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C26EE" w14:textId="4F39D890" w:rsidR="009D703D" w:rsidRDefault="00410F07" w:rsidP="00FF0A64">
      <w:bookmarkStart w:id="0" w:name="_GoBack"/>
      <w:bookmarkEnd w:id="0"/>
      <w:r>
        <w:rPr>
          <w:noProof/>
          <w:lang w:val="en-US"/>
        </w:rPr>
        <w:drawing>
          <wp:anchor distT="0" distB="0" distL="114300" distR="114300" simplePos="0" relativeHeight="251658245" behindDoc="1" locked="0" layoutInCell="1" allowOverlap="1" wp14:anchorId="0AA8ED79" wp14:editId="1F8DF130">
            <wp:simplePos x="0" y="0"/>
            <wp:positionH relativeFrom="page">
              <wp:posOffset>9525</wp:posOffset>
            </wp:positionH>
            <wp:positionV relativeFrom="paragraph">
              <wp:posOffset>-933451</wp:posOffset>
            </wp:positionV>
            <wp:extent cx="10692765" cy="6905625"/>
            <wp:effectExtent l="0" t="0" r="0" b="9525"/>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1" cstate="print">
                      <a:extLst>
                        <a:ext uri="{28A0092B-C50C-407E-A947-70E740481C1C}">
                          <a14:useLocalDpi xmlns:a14="http://schemas.microsoft.com/office/drawing/2010/main" val="0"/>
                        </a:ext>
                      </a:extLst>
                    </a:blip>
                    <a:srcRect b="9407"/>
                    <a:stretch/>
                  </pic:blipFill>
                  <pic:spPr bwMode="auto">
                    <a:xfrm>
                      <a:off x="0" y="0"/>
                      <a:ext cx="10692765" cy="6905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610991" w14:textId="526030B8" w:rsidR="00F55CCB" w:rsidRDefault="00F55CCB" w:rsidP="00FF0A64"/>
    <w:p w14:paraId="15026276" w14:textId="51217C05" w:rsidR="00E83508" w:rsidRDefault="00B50385" w:rsidP="00FF0A64">
      <w:r>
        <w:rPr>
          <w:noProof/>
          <w:lang w:val="en-US"/>
        </w:rPr>
        <w:drawing>
          <wp:anchor distT="0" distB="0" distL="114300" distR="114300" simplePos="0" relativeHeight="251658244" behindDoc="0" locked="0" layoutInCell="1" allowOverlap="1" wp14:anchorId="2DEDE611" wp14:editId="095B73DD">
            <wp:simplePos x="0" y="0"/>
            <wp:positionH relativeFrom="margin">
              <wp:align>left</wp:align>
            </wp:positionH>
            <wp:positionV relativeFrom="paragraph">
              <wp:posOffset>0</wp:posOffset>
            </wp:positionV>
            <wp:extent cx="1971675" cy="42882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p>
    <w:p w14:paraId="178804F6" w14:textId="3DE80043" w:rsidR="00F573C1" w:rsidRDefault="00F573C1" w:rsidP="00FF0A64"/>
    <w:p w14:paraId="58331EC4" w14:textId="6EE338DF" w:rsidR="00F573C1" w:rsidRDefault="00F573C1" w:rsidP="00FF0A64"/>
    <w:p w14:paraId="7A2FB72C" w14:textId="27424E2D" w:rsidR="00B50385" w:rsidRDefault="00B50385" w:rsidP="00B50385">
      <w:pPr>
        <w:tabs>
          <w:tab w:val="center" w:pos="6848"/>
        </w:tabs>
        <w:spacing w:after="160" w:line="259" w:lineRule="auto"/>
      </w:pPr>
    </w:p>
    <w:p w14:paraId="07C567F8" w14:textId="27B29BBD" w:rsidR="00B50385" w:rsidRDefault="00B50385" w:rsidP="00B50385">
      <w:pPr>
        <w:tabs>
          <w:tab w:val="center" w:pos="6848"/>
        </w:tabs>
        <w:spacing w:after="160" w:line="259" w:lineRule="auto"/>
        <w:jc w:val="center"/>
      </w:pPr>
    </w:p>
    <w:bookmarkStart w:id="1" w:name="_Toc60934735"/>
    <w:p w14:paraId="1211A9D4" w14:textId="77777777" w:rsidR="007E1124" w:rsidRDefault="00423D7B" w:rsidP="007E1124">
      <w:pPr>
        <w:pStyle w:val="Heading1"/>
      </w:pPr>
      <w:r>
        <w:rPr>
          <w:noProof/>
          <w:lang w:val="en-US"/>
        </w:rPr>
        <mc:AlternateContent>
          <mc:Choice Requires="wps">
            <w:drawing>
              <wp:anchor distT="45720" distB="45720" distL="114300" distR="114300" simplePos="0" relativeHeight="251658243" behindDoc="0" locked="0" layoutInCell="1" allowOverlap="1" wp14:anchorId="4FD7B478" wp14:editId="5827E615">
                <wp:simplePos x="0" y="0"/>
                <wp:positionH relativeFrom="margin">
                  <wp:posOffset>-2402</wp:posOffset>
                </wp:positionH>
                <wp:positionV relativeFrom="paragraph">
                  <wp:posOffset>1234026</wp:posOffset>
                </wp:positionV>
                <wp:extent cx="4841875" cy="5461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875" cy="546100"/>
                        </a:xfrm>
                        <a:prstGeom prst="rect">
                          <a:avLst/>
                        </a:prstGeom>
                        <a:noFill/>
                        <a:ln w="9525">
                          <a:noFill/>
                          <a:miter lim="800000"/>
                          <a:headEnd/>
                          <a:tailEnd/>
                        </a:ln>
                      </wps:spPr>
                      <wps:txbx>
                        <w:txbxContent>
                          <w:p w14:paraId="411EFB90" w14:textId="3D32291D" w:rsidR="001B7D26" w:rsidRPr="00DE097D" w:rsidRDefault="001B7D26">
                            <w:pPr>
                              <w:pStyle w:val="Title"/>
                              <w:pBdr>
                                <w:bottom w:val="single" w:sz="4" w:space="1" w:color="00B0F0"/>
                              </w:pBdr>
                              <w:spacing w:before="0" w:after="120"/>
                              <w:rPr>
                                <w:b/>
                                <w:bCs/>
                                <w:color w:val="00B0F0"/>
                              </w:rPr>
                            </w:pPr>
                            <w:r>
                              <w:rPr>
                                <w:b/>
                                <w:bCs/>
                                <w:color w:val="00B0F0"/>
                              </w:rPr>
                              <w:t>ORGANISATIONAL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4FD7B478" id="_x0000_t202" coordsize="21600,21600" o:spt="202" path="m,l,21600r21600,l21600,xe">
                <v:stroke joinstyle="miter"/>
                <v:path gradientshapeok="t" o:connecttype="rect"/>
              </v:shapetype>
              <v:shape id="Text Box 2" o:spid="_x0000_s1026" type="#_x0000_t202" style="position:absolute;margin-left:-.2pt;margin-top:97.15pt;width:381.25pt;height:43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" filled="f" stroked="f">
                <v:textbox style="mso-fit-shape-to-text:t">
                  <w:txbxContent>
                    <w:p w14:paraId="411EFB90" w14:textId="3D32291D" w:rsidR="001B7D26" w:rsidRPr="00DE097D" w:rsidRDefault="001B7D26">
                      <w:pPr>
                        <w:pStyle w:val="Title"/>
                        <w:pBdr>
                          <w:bottom w:val="single" w:sz="4" w:space="1" w:color="00B0F0"/>
                        </w:pBdr>
                        <w:spacing w:before="0" w:after="120"/>
                        <w:rPr>
                          <w:b/>
                          <w:bCs/>
                          <w:color w:val="00B0F0"/>
                        </w:rPr>
                      </w:pPr>
                      <w:r>
                        <w:rPr>
                          <w:b/>
                          <w:bCs/>
                          <w:color w:val="00B0F0"/>
                        </w:rPr>
                        <w:t>ORGANISATIONAL OVERVIEW</w:t>
                      </w:r>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1" behindDoc="0" locked="0" layoutInCell="1" allowOverlap="1" wp14:anchorId="64522051" wp14:editId="40A0CE5F">
                <wp:simplePos x="0" y="0"/>
                <wp:positionH relativeFrom="margin">
                  <wp:posOffset>0</wp:posOffset>
                </wp:positionH>
                <wp:positionV relativeFrom="paragraph">
                  <wp:posOffset>855345</wp:posOffset>
                </wp:positionV>
                <wp:extent cx="5705475" cy="2901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90195"/>
                        </a:xfrm>
                        <a:prstGeom prst="rect">
                          <a:avLst/>
                        </a:prstGeom>
                        <a:noFill/>
                        <a:ln w="9525">
                          <a:noFill/>
                          <a:miter lim="800000"/>
                          <a:headEnd/>
                          <a:tailEnd/>
                        </a:ln>
                      </wps:spPr>
                      <wps:txbx>
                        <w:txbxContent>
                          <w:p w14:paraId="3FF8A212" w14:textId="1A9F2CF9" w:rsidR="001B7D26" w:rsidRPr="00B50385" w:rsidRDefault="001B7D26"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64522051" id="_x0000_s1027" type="#_x0000_t202" style="position:absolute;margin-left:0;margin-top:67.35pt;width:449.25pt;height:22.85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" filled="f" stroked="f">
                <v:textbox style="mso-fit-shape-to-text:t">
                  <w:txbxContent>
                    <w:p w14:paraId="3FF8A212" w14:textId="1A9F2CF9" w:rsidR="001B7D26" w:rsidRPr="00B50385" w:rsidRDefault="001B7D26"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3282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28295"/>
                        </a:xfrm>
                        <a:prstGeom prst="rect">
                          <a:avLst/>
                        </a:prstGeom>
                        <a:noFill/>
                        <a:ln w="9525">
                          <a:noFill/>
                          <a:miter lim="800000"/>
                          <a:headEnd/>
                          <a:tailEnd/>
                        </a:ln>
                      </wps:spPr>
                      <wps:txbx>
                        <w:txbxContent>
                          <w:p w14:paraId="754EB771" w14:textId="5E726608" w:rsidR="001B7D26" w:rsidRPr="007D00B6" w:rsidRDefault="001B7D26" w:rsidP="00290DD4">
                            <w:bookmarkStart w:id="2" w:name="_Toc50988138"/>
                            <w:bookmarkStart w:id="3" w:name="_Toc50988860"/>
                            <w:r w:rsidRPr="00290DD4">
                              <w:rPr>
                                <w:b/>
                                <w:color w:val="0070C0"/>
                                <w:sz w:val="24"/>
                                <w:szCs w:val="24"/>
                              </w:rPr>
                              <w:t>2021</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17F40AD2" id="_x0000_s1028" type="#_x0000_t202" style="position:absolute;margin-left:0;margin-top:145.35pt;width:330.75pt;height:25.8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" filled="f" stroked="f">
                <v:textbox style="mso-fit-shape-to-text:t">
                  <w:txbxContent>
                    <w:p w14:paraId="754EB771" w14:textId="5E726608" w:rsidR="001B7D26" w:rsidRPr="007D00B6" w:rsidRDefault="001B7D26" w:rsidP="00290DD4">
                      <w:bookmarkStart w:id="3" w:name="_Toc50988138"/>
                      <w:bookmarkStart w:id="4" w:name="_Toc50988860"/>
                      <w:r w:rsidRPr="00290DD4">
                        <w:rPr>
                          <w:b/>
                          <w:color w:val="0070C0"/>
                          <w:sz w:val="24"/>
                          <w:szCs w:val="24"/>
                        </w:rPr>
                        <w:t>2021</w:t>
                      </w:r>
                      <w:bookmarkEnd w:id="3"/>
                      <w:bookmarkEnd w:id="4"/>
                    </w:p>
                  </w:txbxContent>
                </v:textbox>
                <w10:wrap anchorx="margin"/>
              </v:shape>
            </w:pict>
          </mc:Fallback>
        </mc:AlternateContent>
      </w:r>
      <w:r w:rsidR="008B5995">
        <w:rPr>
          <w:noProof/>
          <w:lang w:val="en-US"/>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520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52095"/>
                        </a:xfrm>
                        <a:prstGeom prst="rect">
                          <a:avLst/>
                        </a:prstGeom>
                        <a:noFill/>
                        <a:ln w="9525">
                          <a:noFill/>
                          <a:miter lim="800000"/>
                          <a:headEnd/>
                          <a:tailEnd/>
                        </a:ln>
                      </wps:spPr>
                      <wps:txbx>
                        <w:txbxContent>
                          <w:p w14:paraId="739E359F" w14:textId="7359F4FB" w:rsidR="001B7D26" w:rsidRPr="00B50385" w:rsidRDefault="001B7D26">
                            <w:pPr>
                              <w:rPr>
                                <w:color w:val="FFFFFF" w:themeColor="background1"/>
                                <w:sz w:val="16"/>
                                <w:szCs w:val="16"/>
                              </w:rPr>
                            </w:pPr>
                            <w:r w:rsidRPr="00B50385">
                              <w:rPr>
                                <w:color w:val="FFFFFF" w:themeColor="background1"/>
                                <w:sz w:val="16"/>
                                <w:szCs w:val="16"/>
                              </w:rPr>
                              <w:t xml:space="preserve">Last revision: </w:t>
                            </w:r>
                            <w:r w:rsidR="00CB71C2">
                              <w:rPr>
                                <w:color w:val="FFFFFF" w:themeColor="background1"/>
                                <w:sz w:val="16"/>
                                <w:szCs w:val="16"/>
                              </w:rPr>
                              <w:t xml:space="preserve">28 </w:t>
                            </w:r>
                            <w:r w:rsidR="00036891">
                              <w:rPr>
                                <w:color w:val="FFFFFF" w:themeColor="background1"/>
                                <w:sz w:val="16"/>
                                <w:szCs w:val="16"/>
                              </w:rPr>
                              <w:t>January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4024DD" id="_x0000_t202" coordsize="21600,21600" o:spt="202" path="m,l,21600r21600,l21600,xe">
                <v:stroke joinstyle="miter"/>
                <v:path gradientshapeok="t" o:connecttype="rect"/>
              </v:shapetype>
              <v:shape id="_x0000_s1029" type="#_x0000_t202" style="position:absolute;margin-left:0;margin-top:275.85pt;width:330.75pt;height:19.85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" filled="f" stroked="f">
                <v:textbox style="mso-fit-shape-to-text:t">
                  <w:txbxContent>
                    <w:p w14:paraId="739E359F" w14:textId="7359F4FB" w:rsidR="001B7D26" w:rsidRPr="00B50385" w:rsidRDefault="001B7D26">
                      <w:pPr>
                        <w:rPr>
                          <w:color w:val="FFFFFF" w:themeColor="background1"/>
                          <w:sz w:val="16"/>
                          <w:szCs w:val="16"/>
                        </w:rPr>
                      </w:pPr>
                      <w:r w:rsidRPr="00B50385">
                        <w:rPr>
                          <w:color w:val="FFFFFF" w:themeColor="background1"/>
                          <w:sz w:val="16"/>
                          <w:szCs w:val="16"/>
                        </w:rPr>
                        <w:t xml:space="preserve">Last revision: </w:t>
                      </w:r>
                      <w:r w:rsidR="00CB71C2">
                        <w:rPr>
                          <w:color w:val="FFFFFF" w:themeColor="background1"/>
                          <w:sz w:val="16"/>
                          <w:szCs w:val="16"/>
                        </w:rPr>
                        <w:t xml:space="preserve">28 </w:t>
                      </w:r>
                      <w:r w:rsidR="00036891">
                        <w:rPr>
                          <w:color w:val="FFFFFF" w:themeColor="background1"/>
                          <w:sz w:val="16"/>
                          <w:szCs w:val="16"/>
                        </w:rPr>
                        <w:t>January 2021</w:t>
                      </w:r>
                    </w:p>
                  </w:txbxContent>
                </v:textbox>
                <w10:wrap anchorx="margin"/>
              </v:shape>
            </w:pict>
          </mc:Fallback>
        </mc:AlternateContent>
      </w:r>
      <w:r w:rsidR="00AF407C" w:rsidRPr="00B50385">
        <w:br w:type="page"/>
      </w:r>
      <w:r w:rsidR="007E1124">
        <w:lastRenderedPageBreak/>
        <w:t>Acknowledgements</w:t>
      </w:r>
      <w:bookmarkEnd w:id="1"/>
    </w:p>
    <w:p w14:paraId="4AACD865" w14:textId="77777777" w:rsidR="007E1124" w:rsidRDefault="007E1124" w:rsidP="007E1124">
      <w:r w:rsidRPr="000D162B">
        <w:t xml:space="preserve">PRI would like to thank our partners who supported PRI in developing the new PRI reporting framework and the accompanying systems: </w:t>
      </w:r>
    </w:p>
    <w:p w14:paraId="63F6853D" w14:textId="77777777" w:rsidR="007E1124" w:rsidRDefault="007E1124" w:rsidP="007E1124">
      <w:r w:rsidRPr="000D162B">
        <w:t xml:space="preserve">Contrast Capital (Amara Goeree, Cecile Biccari, Joseph Naayem), </w:t>
      </w:r>
    </w:p>
    <w:p w14:paraId="03625A3E" w14:textId="56C681EF" w:rsidR="007E1124" w:rsidRDefault="007E1124" w:rsidP="007E1124">
      <w:r w:rsidRPr="000D162B">
        <w:t xml:space="preserve">Davies Hickman (Marcus Hickman and Jo Davies) </w:t>
      </w:r>
      <w:r w:rsidR="00457F65">
        <w:t>and</w:t>
      </w:r>
    </w:p>
    <w:p w14:paraId="20999F7A" w14:textId="1AB4E0E9" w:rsidR="007E1124" w:rsidRPr="000D162B" w:rsidRDefault="007E1124" w:rsidP="007E1124">
      <w:r w:rsidRPr="000D162B">
        <w:t>Oakland Group (Andy Crossley, George Cowen and Jake Watson)</w:t>
      </w:r>
      <w:r w:rsidR="00457F65">
        <w:t>.</w:t>
      </w:r>
    </w:p>
    <w:p w14:paraId="4087C517" w14:textId="77777777" w:rsidR="007E1124" w:rsidRDefault="007E1124" w:rsidP="007E1124">
      <w:pPr>
        <w:spacing w:after="160" w:line="259" w:lineRule="auto"/>
        <w:rPr>
          <w:rFonts w:cs="Arial"/>
          <w:caps/>
          <w:color w:val="2F5496"/>
          <w:sz w:val="40"/>
          <w:szCs w:val="40"/>
        </w:rPr>
      </w:pPr>
      <w:r>
        <w:rPr>
          <w:rFonts w:cs="Arial"/>
          <w:caps/>
          <w:color w:val="2F5496"/>
          <w:sz w:val="40"/>
          <w:szCs w:val="40"/>
        </w:rPr>
        <w:br w:type="page"/>
      </w:r>
    </w:p>
    <w:p w14:paraId="3674BAA5" w14:textId="62E70DD1" w:rsidR="00AF407C" w:rsidRPr="00290DD4" w:rsidRDefault="000F3CF4" w:rsidP="000E573E">
      <w:pPr>
        <w:tabs>
          <w:tab w:val="right" w:pos="8789"/>
          <w:tab w:val="left" w:pos="8931"/>
        </w:tabs>
        <w:rPr>
          <w:rFonts w:cs="Arial"/>
          <w:color w:val="2F5496"/>
          <w:szCs w:val="40"/>
        </w:rPr>
      </w:pPr>
      <w:bookmarkStart w:id="4" w:name="_Toc50988861"/>
      <w:r w:rsidRPr="00290DD4">
        <w:rPr>
          <w:rFonts w:cs="Arial"/>
          <w:caps/>
          <w:color w:val="2F5496"/>
          <w:sz w:val="40"/>
          <w:szCs w:val="40"/>
        </w:rPr>
        <w:lastRenderedPageBreak/>
        <w:t>Table of content</w:t>
      </w:r>
      <w:bookmarkEnd w:id="4"/>
      <w:r w:rsidR="003C7766">
        <w:rPr>
          <w:rFonts w:cs="Arial"/>
          <w:caps/>
          <w:color w:val="2F5496"/>
          <w:sz w:val="40"/>
          <w:szCs w:val="40"/>
        </w:rPr>
        <w:t>s</w:t>
      </w:r>
    </w:p>
    <w:p w14:paraId="50612EF1" w14:textId="3B52B196" w:rsidR="000F3CF4" w:rsidRDefault="000F3CF4" w:rsidP="000F3CF4"/>
    <w:sdt>
      <w:sdtPr>
        <w:rPr>
          <w:rFonts w:eastAsia="MS PGothic" w:cs="Times New Roman"/>
          <w:color w:val="auto"/>
          <w:sz w:val="20"/>
          <w:szCs w:val="20"/>
        </w:rPr>
        <w:id w:val="-1404751413"/>
        <w:docPartObj>
          <w:docPartGallery w:val="Table of Contents"/>
          <w:docPartUnique/>
        </w:docPartObj>
      </w:sdtPr>
      <w:sdtEndPr>
        <w:rPr>
          <w:rFonts w:eastAsiaTheme="majorEastAsia" w:cstheme="majorBidi"/>
          <w:b/>
          <w:bCs/>
          <w:noProof/>
          <w:color w:val="2F5496" w:themeColor="accent1" w:themeShade="BF"/>
          <w:sz w:val="24"/>
          <w:szCs w:val="32"/>
        </w:rPr>
      </w:sdtEndPr>
      <w:sdtContent>
        <w:p w14:paraId="412AD00E" w14:textId="431FB69E" w:rsidR="002C77C9" w:rsidRDefault="002860A1">
          <w:pPr>
            <w:pStyle w:val="TOC1"/>
            <w:rPr>
              <w:rFonts w:asciiTheme="minorHAnsi" w:eastAsiaTheme="minorEastAsia" w:hAnsiTheme="minorHAnsi" w:cstheme="minorBidi"/>
              <w:caps w:val="0"/>
              <w:noProof/>
              <w:color w:val="auto"/>
              <w:sz w:val="22"/>
              <w:szCs w:val="22"/>
              <w:lang w:eastAsia="en-GB"/>
            </w:rPr>
          </w:pPr>
          <w:r>
            <w:fldChar w:fldCharType="begin"/>
          </w:r>
          <w:r>
            <w:instrText xml:space="preserve"> TOC \o "1-3" \h \z \u </w:instrText>
          </w:r>
          <w:r>
            <w:fldChar w:fldCharType="separate"/>
          </w:r>
          <w:hyperlink w:anchor="_Toc60934735" w:history="1">
            <w:r w:rsidR="002C77C9" w:rsidRPr="003F6AA4">
              <w:rPr>
                <w:rStyle w:val="Hyperlink"/>
                <w:noProof/>
              </w:rPr>
              <w:t>Acknowledgements</w:t>
            </w:r>
            <w:r w:rsidR="002C77C9">
              <w:rPr>
                <w:noProof/>
                <w:webHidden/>
              </w:rPr>
              <w:tab/>
            </w:r>
            <w:r w:rsidR="002C77C9">
              <w:rPr>
                <w:noProof/>
                <w:webHidden/>
              </w:rPr>
              <w:fldChar w:fldCharType="begin"/>
            </w:r>
            <w:r w:rsidR="002C77C9">
              <w:rPr>
                <w:noProof/>
                <w:webHidden/>
              </w:rPr>
              <w:instrText xml:space="preserve"> PAGEREF _Toc60934735 \h </w:instrText>
            </w:r>
            <w:r w:rsidR="002C77C9">
              <w:rPr>
                <w:noProof/>
                <w:webHidden/>
              </w:rPr>
            </w:r>
            <w:r w:rsidR="002C77C9">
              <w:rPr>
                <w:noProof/>
                <w:webHidden/>
              </w:rPr>
              <w:fldChar w:fldCharType="separate"/>
            </w:r>
            <w:r w:rsidR="006C2639">
              <w:rPr>
                <w:noProof/>
                <w:webHidden/>
              </w:rPr>
              <w:t>1</w:t>
            </w:r>
            <w:r w:rsidR="002C77C9">
              <w:rPr>
                <w:noProof/>
                <w:webHidden/>
              </w:rPr>
              <w:fldChar w:fldCharType="end"/>
            </w:r>
          </w:hyperlink>
        </w:p>
        <w:p w14:paraId="1AD1F123" w14:textId="4A3E8B9E"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37" w:history="1">
            <w:r w:rsidR="002C77C9" w:rsidRPr="003F6AA4">
              <w:rPr>
                <w:rStyle w:val="Hyperlink"/>
                <w:noProof/>
              </w:rPr>
              <w:t>Who does this module apply to?</w:t>
            </w:r>
            <w:r w:rsidR="002C77C9">
              <w:rPr>
                <w:noProof/>
                <w:webHidden/>
              </w:rPr>
              <w:tab/>
            </w:r>
            <w:r w:rsidR="002C77C9">
              <w:rPr>
                <w:noProof/>
                <w:webHidden/>
              </w:rPr>
              <w:fldChar w:fldCharType="begin"/>
            </w:r>
            <w:r w:rsidR="002C77C9">
              <w:rPr>
                <w:noProof/>
                <w:webHidden/>
              </w:rPr>
              <w:instrText xml:space="preserve"> PAGEREF _Toc60934737 \h </w:instrText>
            </w:r>
            <w:r w:rsidR="002C77C9">
              <w:rPr>
                <w:noProof/>
                <w:webHidden/>
              </w:rPr>
            </w:r>
            <w:r w:rsidR="002C77C9">
              <w:rPr>
                <w:noProof/>
                <w:webHidden/>
              </w:rPr>
              <w:fldChar w:fldCharType="separate"/>
            </w:r>
            <w:r w:rsidR="006C2639">
              <w:rPr>
                <w:noProof/>
                <w:webHidden/>
              </w:rPr>
              <w:t>8</w:t>
            </w:r>
            <w:r w:rsidR="002C77C9">
              <w:rPr>
                <w:noProof/>
                <w:webHidden/>
              </w:rPr>
              <w:fldChar w:fldCharType="end"/>
            </w:r>
          </w:hyperlink>
        </w:p>
        <w:p w14:paraId="031C9A2B" w14:textId="0FE8864B"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38" w:history="1">
            <w:r w:rsidR="002C77C9" w:rsidRPr="003F6AA4">
              <w:rPr>
                <w:rStyle w:val="Hyperlink"/>
                <w:noProof/>
              </w:rPr>
              <w:t>UNDERSTANDING THIS DOCUMENT</w:t>
            </w:r>
            <w:r w:rsidR="002C77C9">
              <w:rPr>
                <w:noProof/>
                <w:webHidden/>
              </w:rPr>
              <w:tab/>
            </w:r>
            <w:r w:rsidR="002C77C9">
              <w:rPr>
                <w:noProof/>
                <w:webHidden/>
              </w:rPr>
              <w:fldChar w:fldCharType="begin"/>
            </w:r>
            <w:r w:rsidR="002C77C9">
              <w:rPr>
                <w:noProof/>
                <w:webHidden/>
              </w:rPr>
              <w:instrText xml:space="preserve"> PAGEREF _Toc60934738 \h </w:instrText>
            </w:r>
            <w:r w:rsidR="002C77C9">
              <w:rPr>
                <w:noProof/>
                <w:webHidden/>
              </w:rPr>
            </w:r>
            <w:r w:rsidR="002C77C9">
              <w:rPr>
                <w:noProof/>
                <w:webHidden/>
              </w:rPr>
              <w:fldChar w:fldCharType="separate"/>
            </w:r>
            <w:r w:rsidR="006C2639">
              <w:rPr>
                <w:noProof/>
                <w:webHidden/>
              </w:rPr>
              <w:t>9</w:t>
            </w:r>
            <w:r w:rsidR="002C77C9">
              <w:rPr>
                <w:noProof/>
                <w:webHidden/>
              </w:rPr>
              <w:fldChar w:fldCharType="end"/>
            </w:r>
          </w:hyperlink>
        </w:p>
        <w:p w14:paraId="7B531DE9" w14:textId="23250EF1" w:rsidR="002C77C9" w:rsidRDefault="004A2B0A">
          <w:pPr>
            <w:pStyle w:val="TOC2"/>
            <w:rPr>
              <w:rFonts w:asciiTheme="minorHAnsi" w:eastAsiaTheme="minorEastAsia" w:hAnsiTheme="minorHAnsi" w:cstheme="minorBidi"/>
              <w:sz w:val="22"/>
              <w:szCs w:val="22"/>
              <w:lang w:eastAsia="en-GB"/>
            </w:rPr>
          </w:pPr>
          <w:hyperlink w:anchor="_Toc60934739" w:history="1">
            <w:r w:rsidR="002C77C9" w:rsidRPr="003F6AA4">
              <w:rPr>
                <w:rStyle w:val="Hyperlink"/>
              </w:rPr>
              <w:t>Indicator header</w:t>
            </w:r>
            <w:r w:rsidR="002C77C9">
              <w:rPr>
                <w:webHidden/>
              </w:rPr>
              <w:tab/>
            </w:r>
            <w:r w:rsidR="002C77C9">
              <w:rPr>
                <w:webHidden/>
              </w:rPr>
              <w:fldChar w:fldCharType="begin"/>
            </w:r>
            <w:r w:rsidR="002C77C9">
              <w:rPr>
                <w:webHidden/>
              </w:rPr>
              <w:instrText xml:space="preserve"> PAGEREF _Toc60934739 \h </w:instrText>
            </w:r>
            <w:r w:rsidR="002C77C9">
              <w:rPr>
                <w:webHidden/>
              </w:rPr>
            </w:r>
            <w:r w:rsidR="002C77C9">
              <w:rPr>
                <w:webHidden/>
              </w:rPr>
              <w:fldChar w:fldCharType="separate"/>
            </w:r>
            <w:r w:rsidR="006C2639">
              <w:rPr>
                <w:webHidden/>
              </w:rPr>
              <w:t>9</w:t>
            </w:r>
            <w:r w:rsidR="002C77C9">
              <w:rPr>
                <w:webHidden/>
              </w:rPr>
              <w:fldChar w:fldCharType="end"/>
            </w:r>
          </w:hyperlink>
        </w:p>
        <w:p w14:paraId="3EAF7FFD" w14:textId="22689042" w:rsidR="002C77C9" w:rsidRDefault="004A2B0A">
          <w:pPr>
            <w:pStyle w:val="TOC2"/>
            <w:rPr>
              <w:rFonts w:asciiTheme="minorHAnsi" w:eastAsiaTheme="minorEastAsia" w:hAnsiTheme="minorHAnsi" w:cstheme="minorBidi"/>
              <w:sz w:val="22"/>
              <w:szCs w:val="22"/>
              <w:lang w:eastAsia="en-GB"/>
            </w:rPr>
          </w:pPr>
          <w:hyperlink w:anchor="_Toc60934740" w:history="1">
            <w:r w:rsidR="002C77C9" w:rsidRPr="003F6AA4">
              <w:rPr>
                <w:rStyle w:val="Hyperlink"/>
                <w:lang w:eastAsia="en-GB"/>
              </w:rPr>
              <w:t>Core and plus characteristics</w:t>
            </w:r>
            <w:r w:rsidR="002C77C9">
              <w:rPr>
                <w:webHidden/>
              </w:rPr>
              <w:tab/>
            </w:r>
            <w:r w:rsidR="002C77C9">
              <w:rPr>
                <w:webHidden/>
              </w:rPr>
              <w:fldChar w:fldCharType="begin"/>
            </w:r>
            <w:r w:rsidR="002C77C9">
              <w:rPr>
                <w:webHidden/>
              </w:rPr>
              <w:instrText xml:space="preserve"> PAGEREF _Toc60934740 \h </w:instrText>
            </w:r>
            <w:r w:rsidR="002C77C9">
              <w:rPr>
                <w:webHidden/>
              </w:rPr>
            </w:r>
            <w:r w:rsidR="002C77C9">
              <w:rPr>
                <w:webHidden/>
              </w:rPr>
              <w:fldChar w:fldCharType="separate"/>
            </w:r>
            <w:r w:rsidR="006C2639">
              <w:rPr>
                <w:webHidden/>
              </w:rPr>
              <w:t>9</w:t>
            </w:r>
            <w:r w:rsidR="002C77C9">
              <w:rPr>
                <w:webHidden/>
              </w:rPr>
              <w:fldChar w:fldCharType="end"/>
            </w:r>
          </w:hyperlink>
        </w:p>
        <w:p w14:paraId="6DCDDF8E" w14:textId="749EADDE" w:rsidR="002C77C9" w:rsidRDefault="004A2B0A">
          <w:pPr>
            <w:pStyle w:val="TOC2"/>
            <w:rPr>
              <w:rFonts w:asciiTheme="minorHAnsi" w:eastAsiaTheme="minorEastAsia" w:hAnsiTheme="minorHAnsi" w:cstheme="minorBidi"/>
              <w:sz w:val="22"/>
              <w:szCs w:val="22"/>
              <w:lang w:eastAsia="en-GB"/>
            </w:rPr>
          </w:pPr>
          <w:hyperlink w:anchor="_Toc60934741" w:history="1">
            <w:r w:rsidR="002C77C9" w:rsidRPr="003F6AA4">
              <w:rPr>
                <w:rStyle w:val="Hyperlink"/>
              </w:rPr>
              <w:t>Explanatory notes, detailed logic and assessment</w:t>
            </w:r>
            <w:r w:rsidR="002C77C9">
              <w:rPr>
                <w:webHidden/>
              </w:rPr>
              <w:tab/>
            </w:r>
            <w:r w:rsidR="002C77C9">
              <w:rPr>
                <w:webHidden/>
              </w:rPr>
              <w:fldChar w:fldCharType="begin"/>
            </w:r>
            <w:r w:rsidR="002C77C9">
              <w:rPr>
                <w:webHidden/>
              </w:rPr>
              <w:instrText xml:space="preserve"> PAGEREF _Toc60934741 \h </w:instrText>
            </w:r>
            <w:r w:rsidR="002C77C9">
              <w:rPr>
                <w:webHidden/>
              </w:rPr>
            </w:r>
            <w:r w:rsidR="002C77C9">
              <w:rPr>
                <w:webHidden/>
              </w:rPr>
              <w:fldChar w:fldCharType="separate"/>
            </w:r>
            <w:r w:rsidR="006C2639">
              <w:rPr>
                <w:webHidden/>
              </w:rPr>
              <w:t>10</w:t>
            </w:r>
            <w:r w:rsidR="002C77C9">
              <w:rPr>
                <w:webHidden/>
              </w:rPr>
              <w:fldChar w:fldCharType="end"/>
            </w:r>
          </w:hyperlink>
        </w:p>
        <w:p w14:paraId="0E0631D7" w14:textId="21E76B6E" w:rsidR="002C77C9" w:rsidRDefault="004A2B0A">
          <w:pPr>
            <w:pStyle w:val="TOC2"/>
            <w:rPr>
              <w:rFonts w:asciiTheme="minorHAnsi" w:eastAsiaTheme="minorEastAsia" w:hAnsiTheme="minorHAnsi" w:cstheme="minorBidi"/>
              <w:sz w:val="22"/>
              <w:szCs w:val="22"/>
              <w:lang w:eastAsia="en-GB"/>
            </w:rPr>
          </w:pPr>
          <w:hyperlink w:anchor="_Toc60934742" w:history="1">
            <w:r w:rsidR="002C77C9" w:rsidRPr="003F6AA4">
              <w:rPr>
                <w:rStyle w:val="Hyperlink"/>
              </w:rPr>
              <w:t>Free text answers: character limit</w:t>
            </w:r>
            <w:r w:rsidR="002C77C9">
              <w:rPr>
                <w:webHidden/>
              </w:rPr>
              <w:tab/>
            </w:r>
            <w:r w:rsidR="002C77C9">
              <w:rPr>
                <w:webHidden/>
              </w:rPr>
              <w:fldChar w:fldCharType="begin"/>
            </w:r>
            <w:r w:rsidR="002C77C9">
              <w:rPr>
                <w:webHidden/>
              </w:rPr>
              <w:instrText xml:space="preserve"> PAGEREF _Toc60934742 \h </w:instrText>
            </w:r>
            <w:r w:rsidR="002C77C9">
              <w:rPr>
                <w:webHidden/>
              </w:rPr>
            </w:r>
            <w:r w:rsidR="002C77C9">
              <w:rPr>
                <w:webHidden/>
              </w:rPr>
              <w:fldChar w:fldCharType="separate"/>
            </w:r>
            <w:r w:rsidR="006C2639">
              <w:rPr>
                <w:webHidden/>
              </w:rPr>
              <w:t>11</w:t>
            </w:r>
            <w:r w:rsidR="002C77C9">
              <w:rPr>
                <w:webHidden/>
              </w:rPr>
              <w:fldChar w:fldCharType="end"/>
            </w:r>
          </w:hyperlink>
        </w:p>
        <w:p w14:paraId="1EB2C446" w14:textId="1AE1A824"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43" w:history="1">
            <w:r w:rsidR="002C77C9" w:rsidRPr="003F6AA4">
              <w:rPr>
                <w:rStyle w:val="Hyperlink"/>
                <w:noProof/>
              </w:rPr>
              <w:t>Organisational information</w:t>
            </w:r>
            <w:r w:rsidR="002C77C9">
              <w:rPr>
                <w:noProof/>
                <w:webHidden/>
              </w:rPr>
              <w:tab/>
            </w:r>
            <w:r w:rsidR="002C77C9">
              <w:rPr>
                <w:noProof/>
                <w:webHidden/>
              </w:rPr>
              <w:fldChar w:fldCharType="begin"/>
            </w:r>
            <w:r w:rsidR="002C77C9">
              <w:rPr>
                <w:noProof/>
                <w:webHidden/>
              </w:rPr>
              <w:instrText xml:space="preserve"> PAGEREF _Toc60934743 \h </w:instrText>
            </w:r>
            <w:r w:rsidR="002C77C9">
              <w:rPr>
                <w:noProof/>
                <w:webHidden/>
              </w:rPr>
            </w:r>
            <w:r w:rsidR="002C77C9">
              <w:rPr>
                <w:noProof/>
                <w:webHidden/>
              </w:rPr>
              <w:fldChar w:fldCharType="separate"/>
            </w:r>
            <w:r w:rsidR="006C2639">
              <w:rPr>
                <w:noProof/>
                <w:webHidden/>
              </w:rPr>
              <w:t>12</w:t>
            </w:r>
            <w:r w:rsidR="002C77C9">
              <w:rPr>
                <w:noProof/>
                <w:webHidden/>
              </w:rPr>
              <w:fldChar w:fldCharType="end"/>
            </w:r>
          </w:hyperlink>
        </w:p>
        <w:p w14:paraId="4B2069A0" w14:textId="2FCF72D9" w:rsidR="002C77C9" w:rsidRDefault="004A2B0A">
          <w:pPr>
            <w:pStyle w:val="TOC2"/>
            <w:rPr>
              <w:rFonts w:asciiTheme="minorHAnsi" w:eastAsiaTheme="minorEastAsia" w:hAnsiTheme="minorHAnsi" w:cstheme="minorBidi"/>
              <w:sz w:val="22"/>
              <w:szCs w:val="22"/>
              <w:lang w:eastAsia="en-GB"/>
            </w:rPr>
          </w:pPr>
          <w:hyperlink w:anchor="_Toc60934744" w:history="1">
            <w:r w:rsidR="002C77C9" w:rsidRPr="003F6AA4">
              <w:rPr>
                <w:rStyle w:val="Hyperlink"/>
              </w:rPr>
              <w:t>Categorisation [OO 1, OO 1.1, OO 1.2]</w:t>
            </w:r>
            <w:r w:rsidR="002C77C9">
              <w:rPr>
                <w:webHidden/>
              </w:rPr>
              <w:tab/>
            </w:r>
            <w:r w:rsidR="002C77C9">
              <w:rPr>
                <w:webHidden/>
              </w:rPr>
              <w:fldChar w:fldCharType="begin"/>
            </w:r>
            <w:r w:rsidR="002C77C9">
              <w:rPr>
                <w:webHidden/>
              </w:rPr>
              <w:instrText xml:space="preserve"> PAGEREF _Toc60934744 \h </w:instrText>
            </w:r>
            <w:r w:rsidR="002C77C9">
              <w:rPr>
                <w:webHidden/>
              </w:rPr>
            </w:r>
            <w:r w:rsidR="002C77C9">
              <w:rPr>
                <w:webHidden/>
              </w:rPr>
              <w:fldChar w:fldCharType="separate"/>
            </w:r>
            <w:r w:rsidR="006C2639">
              <w:rPr>
                <w:webHidden/>
              </w:rPr>
              <w:t>12</w:t>
            </w:r>
            <w:r w:rsidR="002C77C9">
              <w:rPr>
                <w:webHidden/>
              </w:rPr>
              <w:fldChar w:fldCharType="end"/>
            </w:r>
          </w:hyperlink>
        </w:p>
        <w:p w14:paraId="358101CE" w14:textId="761BDA98" w:rsidR="002C77C9" w:rsidRDefault="004A2B0A">
          <w:pPr>
            <w:pStyle w:val="TOC2"/>
            <w:rPr>
              <w:rFonts w:asciiTheme="minorHAnsi" w:eastAsiaTheme="minorEastAsia" w:hAnsiTheme="minorHAnsi" w:cstheme="minorBidi"/>
              <w:sz w:val="22"/>
              <w:szCs w:val="22"/>
              <w:lang w:eastAsia="en-GB"/>
            </w:rPr>
          </w:pPr>
          <w:hyperlink w:anchor="_Toc60934745" w:history="1">
            <w:r w:rsidR="002C77C9" w:rsidRPr="003F6AA4">
              <w:rPr>
                <w:rStyle w:val="Hyperlink"/>
              </w:rPr>
              <w:t>OO 1</w:t>
            </w:r>
            <w:r w:rsidR="002C77C9">
              <w:rPr>
                <w:webHidden/>
              </w:rPr>
              <w:tab/>
            </w:r>
            <w:r w:rsidR="002C77C9">
              <w:rPr>
                <w:webHidden/>
              </w:rPr>
              <w:fldChar w:fldCharType="begin"/>
            </w:r>
            <w:r w:rsidR="002C77C9">
              <w:rPr>
                <w:webHidden/>
              </w:rPr>
              <w:instrText xml:space="preserve"> PAGEREF _Toc60934745 \h </w:instrText>
            </w:r>
            <w:r w:rsidR="002C77C9">
              <w:rPr>
                <w:webHidden/>
              </w:rPr>
            </w:r>
            <w:r w:rsidR="002C77C9">
              <w:rPr>
                <w:webHidden/>
              </w:rPr>
              <w:fldChar w:fldCharType="separate"/>
            </w:r>
            <w:r w:rsidR="006C2639">
              <w:rPr>
                <w:webHidden/>
              </w:rPr>
              <w:t>12</w:t>
            </w:r>
            <w:r w:rsidR="002C77C9">
              <w:rPr>
                <w:webHidden/>
              </w:rPr>
              <w:fldChar w:fldCharType="end"/>
            </w:r>
          </w:hyperlink>
        </w:p>
        <w:p w14:paraId="312F1E25" w14:textId="34D5FFAE" w:rsidR="002C77C9" w:rsidRDefault="004A2B0A">
          <w:pPr>
            <w:pStyle w:val="TOC2"/>
            <w:rPr>
              <w:rFonts w:asciiTheme="minorHAnsi" w:eastAsiaTheme="minorEastAsia" w:hAnsiTheme="minorHAnsi" w:cstheme="minorBidi"/>
              <w:sz w:val="22"/>
              <w:szCs w:val="22"/>
              <w:lang w:eastAsia="en-GB"/>
            </w:rPr>
          </w:pPr>
          <w:hyperlink w:anchor="_Toc60934746" w:history="1">
            <w:r w:rsidR="002C77C9" w:rsidRPr="003F6AA4">
              <w:rPr>
                <w:rStyle w:val="Hyperlink"/>
              </w:rPr>
              <w:t>OO 1.1</w:t>
            </w:r>
            <w:r w:rsidR="002C77C9">
              <w:rPr>
                <w:webHidden/>
              </w:rPr>
              <w:tab/>
            </w:r>
            <w:r w:rsidR="002C77C9">
              <w:rPr>
                <w:webHidden/>
              </w:rPr>
              <w:fldChar w:fldCharType="begin"/>
            </w:r>
            <w:r w:rsidR="002C77C9">
              <w:rPr>
                <w:webHidden/>
              </w:rPr>
              <w:instrText xml:space="preserve"> PAGEREF _Toc60934746 \h </w:instrText>
            </w:r>
            <w:r w:rsidR="002C77C9">
              <w:rPr>
                <w:webHidden/>
              </w:rPr>
            </w:r>
            <w:r w:rsidR="002C77C9">
              <w:rPr>
                <w:webHidden/>
              </w:rPr>
              <w:fldChar w:fldCharType="separate"/>
            </w:r>
            <w:r w:rsidR="006C2639">
              <w:rPr>
                <w:webHidden/>
              </w:rPr>
              <w:t>15</w:t>
            </w:r>
            <w:r w:rsidR="002C77C9">
              <w:rPr>
                <w:webHidden/>
              </w:rPr>
              <w:fldChar w:fldCharType="end"/>
            </w:r>
          </w:hyperlink>
        </w:p>
        <w:p w14:paraId="77A430E7" w14:textId="77DA4936" w:rsidR="002C77C9" w:rsidRDefault="004A2B0A">
          <w:pPr>
            <w:pStyle w:val="TOC2"/>
            <w:rPr>
              <w:rFonts w:asciiTheme="minorHAnsi" w:eastAsiaTheme="minorEastAsia" w:hAnsiTheme="minorHAnsi" w:cstheme="minorBidi"/>
              <w:sz w:val="22"/>
              <w:szCs w:val="22"/>
              <w:lang w:eastAsia="en-GB"/>
            </w:rPr>
          </w:pPr>
          <w:hyperlink w:anchor="_Toc60934747" w:history="1">
            <w:r w:rsidR="002C77C9" w:rsidRPr="003F6AA4">
              <w:rPr>
                <w:rStyle w:val="Hyperlink"/>
              </w:rPr>
              <w:t>OO 1.2</w:t>
            </w:r>
            <w:r w:rsidR="002C77C9">
              <w:rPr>
                <w:webHidden/>
              </w:rPr>
              <w:tab/>
            </w:r>
            <w:r w:rsidR="002C77C9">
              <w:rPr>
                <w:webHidden/>
              </w:rPr>
              <w:fldChar w:fldCharType="begin"/>
            </w:r>
            <w:r w:rsidR="002C77C9">
              <w:rPr>
                <w:webHidden/>
              </w:rPr>
              <w:instrText xml:space="preserve"> PAGEREF _Toc60934747 \h </w:instrText>
            </w:r>
            <w:r w:rsidR="002C77C9">
              <w:rPr>
                <w:webHidden/>
              </w:rPr>
            </w:r>
            <w:r w:rsidR="002C77C9">
              <w:rPr>
                <w:webHidden/>
              </w:rPr>
              <w:fldChar w:fldCharType="separate"/>
            </w:r>
            <w:r w:rsidR="006C2639">
              <w:rPr>
                <w:webHidden/>
              </w:rPr>
              <w:t>17</w:t>
            </w:r>
            <w:r w:rsidR="002C77C9">
              <w:rPr>
                <w:webHidden/>
              </w:rPr>
              <w:fldChar w:fldCharType="end"/>
            </w:r>
          </w:hyperlink>
        </w:p>
        <w:p w14:paraId="70F50859" w14:textId="4E28C335" w:rsidR="002C77C9" w:rsidRDefault="004A2B0A">
          <w:pPr>
            <w:pStyle w:val="TOC2"/>
            <w:rPr>
              <w:rFonts w:asciiTheme="minorHAnsi" w:eastAsiaTheme="minorEastAsia" w:hAnsiTheme="minorHAnsi" w:cstheme="minorBidi"/>
              <w:sz w:val="22"/>
              <w:szCs w:val="22"/>
              <w:lang w:eastAsia="en-GB"/>
            </w:rPr>
          </w:pPr>
          <w:hyperlink w:anchor="_Toc60934748" w:history="1">
            <w:r w:rsidR="002C77C9" w:rsidRPr="003F6AA4">
              <w:rPr>
                <w:rStyle w:val="Hyperlink"/>
              </w:rPr>
              <w:t>Subsidiary information [OO 2, OO 2.1, OO 2.2]</w:t>
            </w:r>
            <w:r w:rsidR="002C77C9">
              <w:rPr>
                <w:webHidden/>
              </w:rPr>
              <w:tab/>
            </w:r>
            <w:r w:rsidR="002C77C9">
              <w:rPr>
                <w:webHidden/>
              </w:rPr>
              <w:fldChar w:fldCharType="begin"/>
            </w:r>
            <w:r w:rsidR="002C77C9">
              <w:rPr>
                <w:webHidden/>
              </w:rPr>
              <w:instrText xml:space="preserve"> PAGEREF _Toc60934748 \h </w:instrText>
            </w:r>
            <w:r w:rsidR="002C77C9">
              <w:rPr>
                <w:webHidden/>
              </w:rPr>
            </w:r>
            <w:r w:rsidR="002C77C9">
              <w:rPr>
                <w:webHidden/>
              </w:rPr>
              <w:fldChar w:fldCharType="separate"/>
            </w:r>
            <w:r w:rsidR="006C2639">
              <w:rPr>
                <w:webHidden/>
              </w:rPr>
              <w:t>19</w:t>
            </w:r>
            <w:r w:rsidR="002C77C9">
              <w:rPr>
                <w:webHidden/>
              </w:rPr>
              <w:fldChar w:fldCharType="end"/>
            </w:r>
          </w:hyperlink>
        </w:p>
        <w:p w14:paraId="034E370C" w14:textId="7D16C919" w:rsidR="002C77C9" w:rsidRDefault="004A2B0A">
          <w:pPr>
            <w:pStyle w:val="TOC2"/>
            <w:rPr>
              <w:rFonts w:asciiTheme="minorHAnsi" w:eastAsiaTheme="minorEastAsia" w:hAnsiTheme="minorHAnsi" w:cstheme="minorBidi"/>
              <w:sz w:val="22"/>
              <w:szCs w:val="22"/>
              <w:lang w:eastAsia="en-GB"/>
            </w:rPr>
          </w:pPr>
          <w:hyperlink w:anchor="_Toc60934749" w:history="1">
            <w:r w:rsidR="002C77C9" w:rsidRPr="003F6AA4">
              <w:rPr>
                <w:rStyle w:val="Hyperlink"/>
              </w:rPr>
              <w:t>OO 2</w:t>
            </w:r>
            <w:r w:rsidR="002C77C9">
              <w:rPr>
                <w:webHidden/>
              </w:rPr>
              <w:tab/>
            </w:r>
            <w:r w:rsidR="002C77C9">
              <w:rPr>
                <w:webHidden/>
              </w:rPr>
              <w:fldChar w:fldCharType="begin"/>
            </w:r>
            <w:r w:rsidR="002C77C9">
              <w:rPr>
                <w:webHidden/>
              </w:rPr>
              <w:instrText xml:space="preserve"> PAGEREF _Toc60934749 \h </w:instrText>
            </w:r>
            <w:r w:rsidR="002C77C9">
              <w:rPr>
                <w:webHidden/>
              </w:rPr>
            </w:r>
            <w:r w:rsidR="002C77C9">
              <w:rPr>
                <w:webHidden/>
              </w:rPr>
              <w:fldChar w:fldCharType="separate"/>
            </w:r>
            <w:r w:rsidR="006C2639">
              <w:rPr>
                <w:webHidden/>
              </w:rPr>
              <w:t>19</w:t>
            </w:r>
            <w:r w:rsidR="002C77C9">
              <w:rPr>
                <w:webHidden/>
              </w:rPr>
              <w:fldChar w:fldCharType="end"/>
            </w:r>
          </w:hyperlink>
        </w:p>
        <w:p w14:paraId="6AA26C72" w14:textId="6EAA40DA" w:rsidR="002C77C9" w:rsidRDefault="004A2B0A">
          <w:pPr>
            <w:pStyle w:val="TOC2"/>
            <w:rPr>
              <w:rFonts w:asciiTheme="minorHAnsi" w:eastAsiaTheme="minorEastAsia" w:hAnsiTheme="minorHAnsi" w:cstheme="minorBidi"/>
              <w:sz w:val="22"/>
              <w:szCs w:val="22"/>
              <w:lang w:eastAsia="en-GB"/>
            </w:rPr>
          </w:pPr>
          <w:hyperlink w:anchor="_Toc60934750" w:history="1">
            <w:r w:rsidR="002C77C9" w:rsidRPr="003F6AA4">
              <w:rPr>
                <w:rStyle w:val="Hyperlink"/>
              </w:rPr>
              <w:t>OO 2.1</w:t>
            </w:r>
            <w:r w:rsidR="002C77C9">
              <w:rPr>
                <w:webHidden/>
              </w:rPr>
              <w:tab/>
            </w:r>
            <w:r w:rsidR="002C77C9">
              <w:rPr>
                <w:webHidden/>
              </w:rPr>
              <w:fldChar w:fldCharType="begin"/>
            </w:r>
            <w:r w:rsidR="002C77C9">
              <w:rPr>
                <w:webHidden/>
              </w:rPr>
              <w:instrText xml:space="preserve"> PAGEREF _Toc60934750 \h </w:instrText>
            </w:r>
            <w:r w:rsidR="002C77C9">
              <w:rPr>
                <w:webHidden/>
              </w:rPr>
            </w:r>
            <w:r w:rsidR="002C77C9">
              <w:rPr>
                <w:webHidden/>
              </w:rPr>
              <w:fldChar w:fldCharType="separate"/>
            </w:r>
            <w:r w:rsidR="006C2639">
              <w:rPr>
                <w:webHidden/>
              </w:rPr>
              <w:t>21</w:t>
            </w:r>
            <w:r w:rsidR="002C77C9">
              <w:rPr>
                <w:webHidden/>
              </w:rPr>
              <w:fldChar w:fldCharType="end"/>
            </w:r>
          </w:hyperlink>
        </w:p>
        <w:p w14:paraId="74274E3E" w14:textId="12C8AA6E" w:rsidR="002C77C9" w:rsidRDefault="004A2B0A">
          <w:pPr>
            <w:pStyle w:val="TOC2"/>
            <w:rPr>
              <w:rFonts w:asciiTheme="minorHAnsi" w:eastAsiaTheme="minorEastAsia" w:hAnsiTheme="minorHAnsi" w:cstheme="minorBidi"/>
              <w:sz w:val="22"/>
              <w:szCs w:val="22"/>
              <w:lang w:eastAsia="en-GB"/>
            </w:rPr>
          </w:pPr>
          <w:hyperlink w:anchor="_Toc60934751" w:history="1">
            <w:r w:rsidR="002C77C9" w:rsidRPr="003F6AA4">
              <w:rPr>
                <w:rStyle w:val="Hyperlink"/>
              </w:rPr>
              <w:t>OO 2.2</w:t>
            </w:r>
            <w:r w:rsidR="002C77C9">
              <w:rPr>
                <w:webHidden/>
              </w:rPr>
              <w:tab/>
            </w:r>
            <w:r w:rsidR="002C77C9">
              <w:rPr>
                <w:webHidden/>
              </w:rPr>
              <w:fldChar w:fldCharType="begin"/>
            </w:r>
            <w:r w:rsidR="002C77C9">
              <w:rPr>
                <w:webHidden/>
              </w:rPr>
              <w:instrText xml:space="preserve"> PAGEREF _Toc60934751 \h </w:instrText>
            </w:r>
            <w:r w:rsidR="002C77C9">
              <w:rPr>
                <w:webHidden/>
              </w:rPr>
            </w:r>
            <w:r w:rsidR="002C77C9">
              <w:rPr>
                <w:webHidden/>
              </w:rPr>
              <w:fldChar w:fldCharType="separate"/>
            </w:r>
            <w:r w:rsidR="006C2639">
              <w:rPr>
                <w:webHidden/>
              </w:rPr>
              <w:t>23</w:t>
            </w:r>
            <w:r w:rsidR="002C77C9">
              <w:rPr>
                <w:webHidden/>
              </w:rPr>
              <w:fldChar w:fldCharType="end"/>
            </w:r>
          </w:hyperlink>
        </w:p>
        <w:p w14:paraId="22F1A8E5" w14:textId="07FA223F" w:rsidR="002C77C9" w:rsidRDefault="004A2B0A">
          <w:pPr>
            <w:pStyle w:val="TOC2"/>
            <w:rPr>
              <w:rFonts w:asciiTheme="minorHAnsi" w:eastAsiaTheme="minorEastAsia" w:hAnsiTheme="minorHAnsi" w:cstheme="minorBidi"/>
              <w:sz w:val="22"/>
              <w:szCs w:val="22"/>
              <w:lang w:eastAsia="en-GB"/>
            </w:rPr>
          </w:pPr>
          <w:hyperlink w:anchor="_Toc60934752" w:history="1">
            <w:r w:rsidR="002C77C9" w:rsidRPr="003F6AA4">
              <w:rPr>
                <w:rStyle w:val="Hyperlink"/>
              </w:rPr>
              <w:t>Reporting year [OO 3]</w:t>
            </w:r>
            <w:r w:rsidR="002C77C9">
              <w:rPr>
                <w:webHidden/>
              </w:rPr>
              <w:tab/>
            </w:r>
            <w:r w:rsidR="002C77C9">
              <w:rPr>
                <w:webHidden/>
              </w:rPr>
              <w:fldChar w:fldCharType="begin"/>
            </w:r>
            <w:r w:rsidR="002C77C9">
              <w:rPr>
                <w:webHidden/>
              </w:rPr>
              <w:instrText xml:space="preserve"> PAGEREF _Toc60934752 \h </w:instrText>
            </w:r>
            <w:r w:rsidR="002C77C9">
              <w:rPr>
                <w:webHidden/>
              </w:rPr>
            </w:r>
            <w:r w:rsidR="002C77C9">
              <w:rPr>
                <w:webHidden/>
              </w:rPr>
              <w:fldChar w:fldCharType="separate"/>
            </w:r>
            <w:r w:rsidR="006C2639">
              <w:rPr>
                <w:webHidden/>
              </w:rPr>
              <w:t>25</w:t>
            </w:r>
            <w:r w:rsidR="002C77C9">
              <w:rPr>
                <w:webHidden/>
              </w:rPr>
              <w:fldChar w:fldCharType="end"/>
            </w:r>
          </w:hyperlink>
        </w:p>
        <w:p w14:paraId="2BE92326" w14:textId="08E55CFC" w:rsidR="002C77C9" w:rsidRDefault="004A2B0A">
          <w:pPr>
            <w:pStyle w:val="TOC2"/>
            <w:rPr>
              <w:rFonts w:asciiTheme="minorHAnsi" w:eastAsiaTheme="minorEastAsia" w:hAnsiTheme="minorHAnsi" w:cstheme="minorBidi"/>
              <w:sz w:val="22"/>
              <w:szCs w:val="22"/>
              <w:lang w:eastAsia="en-GB"/>
            </w:rPr>
          </w:pPr>
          <w:hyperlink w:anchor="_Toc60934753" w:history="1">
            <w:r w:rsidR="002C77C9" w:rsidRPr="003F6AA4">
              <w:rPr>
                <w:rStyle w:val="Hyperlink"/>
              </w:rPr>
              <w:t>OO 3</w:t>
            </w:r>
            <w:r w:rsidR="002C77C9">
              <w:rPr>
                <w:webHidden/>
              </w:rPr>
              <w:tab/>
            </w:r>
            <w:r w:rsidR="002C77C9">
              <w:rPr>
                <w:webHidden/>
              </w:rPr>
              <w:fldChar w:fldCharType="begin"/>
            </w:r>
            <w:r w:rsidR="002C77C9">
              <w:rPr>
                <w:webHidden/>
              </w:rPr>
              <w:instrText xml:space="preserve"> PAGEREF _Toc60934753 \h </w:instrText>
            </w:r>
            <w:r w:rsidR="002C77C9">
              <w:rPr>
                <w:webHidden/>
              </w:rPr>
            </w:r>
            <w:r w:rsidR="002C77C9">
              <w:rPr>
                <w:webHidden/>
              </w:rPr>
              <w:fldChar w:fldCharType="separate"/>
            </w:r>
            <w:r w:rsidR="006C2639">
              <w:rPr>
                <w:webHidden/>
              </w:rPr>
              <w:t>25</w:t>
            </w:r>
            <w:r w:rsidR="002C77C9">
              <w:rPr>
                <w:webHidden/>
              </w:rPr>
              <w:fldChar w:fldCharType="end"/>
            </w:r>
          </w:hyperlink>
        </w:p>
        <w:p w14:paraId="29F626FF" w14:textId="70B4BBD7"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54" w:history="1">
            <w:r w:rsidR="002C77C9" w:rsidRPr="003F6AA4">
              <w:rPr>
                <w:rStyle w:val="Hyperlink"/>
                <w:noProof/>
              </w:rPr>
              <w:t>Assets under management</w:t>
            </w:r>
            <w:r w:rsidR="002C77C9">
              <w:rPr>
                <w:noProof/>
                <w:webHidden/>
              </w:rPr>
              <w:tab/>
            </w:r>
            <w:r w:rsidR="002C77C9">
              <w:rPr>
                <w:noProof/>
                <w:webHidden/>
              </w:rPr>
              <w:fldChar w:fldCharType="begin"/>
            </w:r>
            <w:r w:rsidR="002C77C9">
              <w:rPr>
                <w:noProof/>
                <w:webHidden/>
              </w:rPr>
              <w:instrText xml:space="preserve"> PAGEREF _Toc60934754 \h </w:instrText>
            </w:r>
            <w:r w:rsidR="002C77C9">
              <w:rPr>
                <w:noProof/>
                <w:webHidden/>
              </w:rPr>
            </w:r>
            <w:r w:rsidR="002C77C9">
              <w:rPr>
                <w:noProof/>
                <w:webHidden/>
              </w:rPr>
              <w:fldChar w:fldCharType="separate"/>
            </w:r>
            <w:r w:rsidR="006C2639">
              <w:rPr>
                <w:noProof/>
                <w:webHidden/>
              </w:rPr>
              <w:t>26</w:t>
            </w:r>
            <w:r w:rsidR="002C77C9">
              <w:rPr>
                <w:noProof/>
                <w:webHidden/>
              </w:rPr>
              <w:fldChar w:fldCharType="end"/>
            </w:r>
          </w:hyperlink>
        </w:p>
        <w:p w14:paraId="6342D555" w14:textId="1D2E6887" w:rsidR="002C77C9" w:rsidRDefault="004A2B0A">
          <w:pPr>
            <w:pStyle w:val="TOC2"/>
            <w:rPr>
              <w:rFonts w:asciiTheme="minorHAnsi" w:eastAsiaTheme="minorEastAsia" w:hAnsiTheme="minorHAnsi" w:cstheme="minorBidi"/>
              <w:sz w:val="22"/>
              <w:szCs w:val="22"/>
              <w:lang w:eastAsia="en-GB"/>
            </w:rPr>
          </w:pPr>
          <w:hyperlink w:anchor="_Toc60934755" w:history="1">
            <w:r w:rsidR="002C77C9" w:rsidRPr="003F6AA4">
              <w:rPr>
                <w:rStyle w:val="Hyperlink"/>
              </w:rPr>
              <w:t>All asset classes [OO 4, OO 4.1, OO 4.2]</w:t>
            </w:r>
            <w:r w:rsidR="002C77C9">
              <w:rPr>
                <w:webHidden/>
              </w:rPr>
              <w:tab/>
            </w:r>
            <w:r w:rsidR="002C77C9">
              <w:rPr>
                <w:webHidden/>
              </w:rPr>
              <w:fldChar w:fldCharType="begin"/>
            </w:r>
            <w:r w:rsidR="002C77C9">
              <w:rPr>
                <w:webHidden/>
              </w:rPr>
              <w:instrText xml:space="preserve"> PAGEREF _Toc60934755 \h </w:instrText>
            </w:r>
            <w:r w:rsidR="002C77C9">
              <w:rPr>
                <w:webHidden/>
              </w:rPr>
            </w:r>
            <w:r w:rsidR="002C77C9">
              <w:rPr>
                <w:webHidden/>
              </w:rPr>
              <w:fldChar w:fldCharType="separate"/>
            </w:r>
            <w:r w:rsidR="006C2639">
              <w:rPr>
                <w:webHidden/>
              </w:rPr>
              <w:t>26</w:t>
            </w:r>
            <w:r w:rsidR="002C77C9">
              <w:rPr>
                <w:webHidden/>
              </w:rPr>
              <w:fldChar w:fldCharType="end"/>
            </w:r>
          </w:hyperlink>
        </w:p>
        <w:p w14:paraId="15FF0FC6" w14:textId="1E6EF4CF" w:rsidR="002C77C9" w:rsidRDefault="004A2B0A">
          <w:pPr>
            <w:pStyle w:val="TOC2"/>
            <w:rPr>
              <w:rFonts w:asciiTheme="minorHAnsi" w:eastAsiaTheme="minorEastAsia" w:hAnsiTheme="minorHAnsi" w:cstheme="minorBidi"/>
              <w:sz w:val="22"/>
              <w:szCs w:val="22"/>
              <w:lang w:eastAsia="en-GB"/>
            </w:rPr>
          </w:pPr>
          <w:hyperlink w:anchor="_Toc60934756" w:history="1">
            <w:r w:rsidR="002C77C9" w:rsidRPr="003F6AA4">
              <w:rPr>
                <w:rStyle w:val="Hyperlink"/>
              </w:rPr>
              <w:t>OO 4</w:t>
            </w:r>
            <w:r w:rsidR="002C77C9">
              <w:rPr>
                <w:webHidden/>
              </w:rPr>
              <w:tab/>
            </w:r>
            <w:r w:rsidR="002C77C9">
              <w:rPr>
                <w:webHidden/>
              </w:rPr>
              <w:fldChar w:fldCharType="begin"/>
            </w:r>
            <w:r w:rsidR="002C77C9">
              <w:rPr>
                <w:webHidden/>
              </w:rPr>
              <w:instrText xml:space="preserve"> PAGEREF _Toc60934756 \h </w:instrText>
            </w:r>
            <w:r w:rsidR="002C77C9">
              <w:rPr>
                <w:webHidden/>
              </w:rPr>
            </w:r>
            <w:r w:rsidR="002C77C9">
              <w:rPr>
                <w:webHidden/>
              </w:rPr>
              <w:fldChar w:fldCharType="separate"/>
            </w:r>
            <w:r w:rsidR="006C2639">
              <w:rPr>
                <w:webHidden/>
              </w:rPr>
              <w:t>26</w:t>
            </w:r>
            <w:r w:rsidR="002C77C9">
              <w:rPr>
                <w:webHidden/>
              </w:rPr>
              <w:fldChar w:fldCharType="end"/>
            </w:r>
          </w:hyperlink>
        </w:p>
        <w:p w14:paraId="750CD600" w14:textId="54ADF298" w:rsidR="002C77C9" w:rsidRDefault="004A2B0A">
          <w:pPr>
            <w:pStyle w:val="TOC2"/>
            <w:rPr>
              <w:rFonts w:asciiTheme="minorHAnsi" w:eastAsiaTheme="minorEastAsia" w:hAnsiTheme="minorHAnsi" w:cstheme="minorBidi"/>
              <w:sz w:val="22"/>
              <w:szCs w:val="22"/>
              <w:lang w:eastAsia="en-GB"/>
            </w:rPr>
          </w:pPr>
          <w:hyperlink w:anchor="_Toc60934757" w:history="1">
            <w:r w:rsidR="002C77C9" w:rsidRPr="003F6AA4">
              <w:rPr>
                <w:rStyle w:val="Hyperlink"/>
              </w:rPr>
              <w:t>OO 4.1</w:t>
            </w:r>
            <w:r w:rsidR="002C77C9">
              <w:rPr>
                <w:webHidden/>
              </w:rPr>
              <w:tab/>
            </w:r>
            <w:r w:rsidR="002C77C9">
              <w:rPr>
                <w:webHidden/>
              </w:rPr>
              <w:fldChar w:fldCharType="begin"/>
            </w:r>
            <w:r w:rsidR="002C77C9">
              <w:rPr>
                <w:webHidden/>
              </w:rPr>
              <w:instrText xml:space="preserve"> PAGEREF _Toc60934757 \h </w:instrText>
            </w:r>
            <w:r w:rsidR="002C77C9">
              <w:rPr>
                <w:webHidden/>
              </w:rPr>
            </w:r>
            <w:r w:rsidR="002C77C9">
              <w:rPr>
                <w:webHidden/>
              </w:rPr>
              <w:fldChar w:fldCharType="separate"/>
            </w:r>
            <w:r w:rsidR="006C2639">
              <w:rPr>
                <w:webHidden/>
              </w:rPr>
              <w:t>28</w:t>
            </w:r>
            <w:r w:rsidR="002C77C9">
              <w:rPr>
                <w:webHidden/>
              </w:rPr>
              <w:fldChar w:fldCharType="end"/>
            </w:r>
          </w:hyperlink>
        </w:p>
        <w:p w14:paraId="087AAB40" w14:textId="37CD287E" w:rsidR="002C77C9" w:rsidRDefault="004A2B0A">
          <w:pPr>
            <w:pStyle w:val="TOC2"/>
            <w:rPr>
              <w:rFonts w:asciiTheme="minorHAnsi" w:eastAsiaTheme="minorEastAsia" w:hAnsiTheme="minorHAnsi" w:cstheme="minorBidi"/>
              <w:sz w:val="22"/>
              <w:szCs w:val="22"/>
              <w:lang w:eastAsia="en-GB"/>
            </w:rPr>
          </w:pPr>
          <w:hyperlink w:anchor="_Toc60934758" w:history="1">
            <w:r w:rsidR="002C77C9" w:rsidRPr="003F6AA4">
              <w:rPr>
                <w:rStyle w:val="Hyperlink"/>
              </w:rPr>
              <w:t>OO 4.2</w:t>
            </w:r>
            <w:r w:rsidR="002C77C9">
              <w:rPr>
                <w:webHidden/>
              </w:rPr>
              <w:tab/>
            </w:r>
            <w:r w:rsidR="002C77C9">
              <w:rPr>
                <w:webHidden/>
              </w:rPr>
              <w:fldChar w:fldCharType="begin"/>
            </w:r>
            <w:r w:rsidR="002C77C9">
              <w:rPr>
                <w:webHidden/>
              </w:rPr>
              <w:instrText xml:space="preserve"> PAGEREF _Toc60934758 \h </w:instrText>
            </w:r>
            <w:r w:rsidR="002C77C9">
              <w:rPr>
                <w:webHidden/>
              </w:rPr>
            </w:r>
            <w:r w:rsidR="002C77C9">
              <w:rPr>
                <w:webHidden/>
              </w:rPr>
              <w:fldChar w:fldCharType="separate"/>
            </w:r>
            <w:r w:rsidR="006C2639">
              <w:rPr>
                <w:webHidden/>
              </w:rPr>
              <w:t>29</w:t>
            </w:r>
            <w:r w:rsidR="002C77C9">
              <w:rPr>
                <w:webHidden/>
              </w:rPr>
              <w:fldChar w:fldCharType="end"/>
            </w:r>
          </w:hyperlink>
        </w:p>
        <w:p w14:paraId="6508636E" w14:textId="480726DB" w:rsidR="002C77C9" w:rsidRDefault="004A2B0A">
          <w:pPr>
            <w:pStyle w:val="TOC2"/>
            <w:rPr>
              <w:rFonts w:asciiTheme="minorHAnsi" w:eastAsiaTheme="minorEastAsia" w:hAnsiTheme="minorHAnsi" w:cstheme="minorBidi"/>
              <w:sz w:val="22"/>
              <w:szCs w:val="22"/>
              <w:lang w:eastAsia="en-GB"/>
            </w:rPr>
          </w:pPr>
          <w:hyperlink w:anchor="_Toc60934759" w:history="1">
            <w:r w:rsidR="002C77C9" w:rsidRPr="003F6AA4">
              <w:rPr>
                <w:rStyle w:val="Hyperlink"/>
              </w:rPr>
              <w:t>Asset breakdown [OO 5, OO 5.1, OO 5.2 LE, OO 5.2 FI, OO 5.2 PE, OO 5.2 RE, OO 5.2 INF, OO 5.2 HF, OO 5.2 OBS]</w:t>
            </w:r>
            <w:r w:rsidR="002C77C9">
              <w:rPr>
                <w:webHidden/>
              </w:rPr>
              <w:tab/>
            </w:r>
            <w:r w:rsidR="002C77C9">
              <w:rPr>
                <w:webHidden/>
              </w:rPr>
              <w:fldChar w:fldCharType="begin"/>
            </w:r>
            <w:r w:rsidR="002C77C9">
              <w:rPr>
                <w:webHidden/>
              </w:rPr>
              <w:instrText xml:space="preserve"> PAGEREF _Toc60934759 \h </w:instrText>
            </w:r>
            <w:r w:rsidR="002C77C9">
              <w:rPr>
                <w:webHidden/>
              </w:rPr>
            </w:r>
            <w:r w:rsidR="002C77C9">
              <w:rPr>
                <w:webHidden/>
              </w:rPr>
              <w:fldChar w:fldCharType="separate"/>
            </w:r>
            <w:r w:rsidR="006C2639">
              <w:rPr>
                <w:webHidden/>
              </w:rPr>
              <w:t>30</w:t>
            </w:r>
            <w:r w:rsidR="002C77C9">
              <w:rPr>
                <w:webHidden/>
              </w:rPr>
              <w:fldChar w:fldCharType="end"/>
            </w:r>
          </w:hyperlink>
        </w:p>
        <w:p w14:paraId="0DDB611C" w14:textId="71FF215E" w:rsidR="002C77C9" w:rsidRDefault="004A2B0A">
          <w:pPr>
            <w:pStyle w:val="TOC2"/>
            <w:rPr>
              <w:rFonts w:asciiTheme="minorHAnsi" w:eastAsiaTheme="minorEastAsia" w:hAnsiTheme="minorHAnsi" w:cstheme="minorBidi"/>
              <w:sz w:val="22"/>
              <w:szCs w:val="22"/>
              <w:lang w:eastAsia="en-GB"/>
            </w:rPr>
          </w:pPr>
          <w:hyperlink w:anchor="_Toc60934760" w:history="1">
            <w:r w:rsidR="002C77C9" w:rsidRPr="003F6AA4">
              <w:rPr>
                <w:rStyle w:val="Hyperlink"/>
              </w:rPr>
              <w:t>OO 5</w:t>
            </w:r>
            <w:r w:rsidR="002C77C9">
              <w:rPr>
                <w:webHidden/>
              </w:rPr>
              <w:tab/>
            </w:r>
            <w:r w:rsidR="002C77C9">
              <w:rPr>
                <w:webHidden/>
              </w:rPr>
              <w:fldChar w:fldCharType="begin"/>
            </w:r>
            <w:r w:rsidR="002C77C9">
              <w:rPr>
                <w:webHidden/>
              </w:rPr>
              <w:instrText xml:space="preserve"> PAGEREF _Toc60934760 \h </w:instrText>
            </w:r>
            <w:r w:rsidR="002C77C9">
              <w:rPr>
                <w:webHidden/>
              </w:rPr>
            </w:r>
            <w:r w:rsidR="002C77C9">
              <w:rPr>
                <w:webHidden/>
              </w:rPr>
              <w:fldChar w:fldCharType="separate"/>
            </w:r>
            <w:r w:rsidR="006C2639">
              <w:rPr>
                <w:webHidden/>
              </w:rPr>
              <w:t>30</w:t>
            </w:r>
            <w:r w:rsidR="002C77C9">
              <w:rPr>
                <w:webHidden/>
              </w:rPr>
              <w:fldChar w:fldCharType="end"/>
            </w:r>
          </w:hyperlink>
        </w:p>
        <w:p w14:paraId="34292319" w14:textId="75421119" w:rsidR="002C77C9" w:rsidRDefault="004A2B0A">
          <w:pPr>
            <w:pStyle w:val="TOC2"/>
            <w:rPr>
              <w:rFonts w:asciiTheme="minorHAnsi" w:eastAsiaTheme="minorEastAsia" w:hAnsiTheme="minorHAnsi" w:cstheme="minorBidi"/>
              <w:sz w:val="22"/>
              <w:szCs w:val="22"/>
              <w:lang w:eastAsia="en-GB"/>
            </w:rPr>
          </w:pPr>
          <w:hyperlink w:anchor="_Toc60934761" w:history="1">
            <w:r w:rsidR="002C77C9" w:rsidRPr="003F6AA4">
              <w:rPr>
                <w:rStyle w:val="Hyperlink"/>
              </w:rPr>
              <w:t>OO 5.1</w:t>
            </w:r>
            <w:r w:rsidR="002C77C9">
              <w:rPr>
                <w:webHidden/>
              </w:rPr>
              <w:tab/>
            </w:r>
            <w:r w:rsidR="002C77C9">
              <w:rPr>
                <w:webHidden/>
              </w:rPr>
              <w:fldChar w:fldCharType="begin"/>
            </w:r>
            <w:r w:rsidR="002C77C9">
              <w:rPr>
                <w:webHidden/>
              </w:rPr>
              <w:instrText xml:space="preserve"> PAGEREF _Toc60934761 \h </w:instrText>
            </w:r>
            <w:r w:rsidR="002C77C9">
              <w:rPr>
                <w:webHidden/>
              </w:rPr>
            </w:r>
            <w:r w:rsidR="002C77C9">
              <w:rPr>
                <w:webHidden/>
              </w:rPr>
              <w:fldChar w:fldCharType="separate"/>
            </w:r>
            <w:r w:rsidR="006C2639">
              <w:rPr>
                <w:webHidden/>
              </w:rPr>
              <w:t>40</w:t>
            </w:r>
            <w:r w:rsidR="002C77C9">
              <w:rPr>
                <w:webHidden/>
              </w:rPr>
              <w:fldChar w:fldCharType="end"/>
            </w:r>
          </w:hyperlink>
        </w:p>
        <w:p w14:paraId="29344B34" w14:textId="6FC04332" w:rsidR="002C77C9" w:rsidRDefault="004A2B0A">
          <w:pPr>
            <w:pStyle w:val="TOC2"/>
            <w:rPr>
              <w:rFonts w:asciiTheme="minorHAnsi" w:eastAsiaTheme="minorEastAsia" w:hAnsiTheme="minorHAnsi" w:cstheme="minorBidi"/>
              <w:sz w:val="22"/>
              <w:szCs w:val="22"/>
              <w:lang w:eastAsia="en-GB"/>
            </w:rPr>
          </w:pPr>
          <w:hyperlink w:anchor="_Toc60934762" w:history="1">
            <w:r w:rsidR="002C77C9" w:rsidRPr="003F6AA4">
              <w:rPr>
                <w:rStyle w:val="Hyperlink"/>
              </w:rPr>
              <w:t>OO 5.2 LE</w:t>
            </w:r>
            <w:r w:rsidR="002C77C9">
              <w:rPr>
                <w:webHidden/>
              </w:rPr>
              <w:tab/>
            </w:r>
            <w:r w:rsidR="002C77C9">
              <w:rPr>
                <w:webHidden/>
              </w:rPr>
              <w:fldChar w:fldCharType="begin"/>
            </w:r>
            <w:r w:rsidR="002C77C9">
              <w:rPr>
                <w:webHidden/>
              </w:rPr>
              <w:instrText xml:space="preserve"> PAGEREF _Toc60934762 \h </w:instrText>
            </w:r>
            <w:r w:rsidR="002C77C9">
              <w:rPr>
                <w:webHidden/>
              </w:rPr>
            </w:r>
            <w:r w:rsidR="002C77C9">
              <w:rPr>
                <w:webHidden/>
              </w:rPr>
              <w:fldChar w:fldCharType="separate"/>
            </w:r>
            <w:r w:rsidR="006C2639">
              <w:rPr>
                <w:webHidden/>
              </w:rPr>
              <w:t>43</w:t>
            </w:r>
            <w:r w:rsidR="002C77C9">
              <w:rPr>
                <w:webHidden/>
              </w:rPr>
              <w:fldChar w:fldCharType="end"/>
            </w:r>
          </w:hyperlink>
        </w:p>
        <w:p w14:paraId="5635CA8D" w14:textId="287B8219" w:rsidR="002C77C9" w:rsidRDefault="004A2B0A">
          <w:pPr>
            <w:pStyle w:val="TOC2"/>
            <w:rPr>
              <w:rFonts w:asciiTheme="minorHAnsi" w:eastAsiaTheme="minorEastAsia" w:hAnsiTheme="minorHAnsi" w:cstheme="minorBidi"/>
              <w:sz w:val="22"/>
              <w:szCs w:val="22"/>
              <w:lang w:eastAsia="en-GB"/>
            </w:rPr>
          </w:pPr>
          <w:hyperlink w:anchor="_Toc60934763" w:history="1">
            <w:r w:rsidR="002C77C9" w:rsidRPr="003F6AA4">
              <w:rPr>
                <w:rStyle w:val="Hyperlink"/>
              </w:rPr>
              <w:t>OO 5.2 FI</w:t>
            </w:r>
            <w:r w:rsidR="002C77C9">
              <w:rPr>
                <w:webHidden/>
              </w:rPr>
              <w:tab/>
            </w:r>
            <w:r w:rsidR="002C77C9">
              <w:rPr>
                <w:webHidden/>
              </w:rPr>
              <w:fldChar w:fldCharType="begin"/>
            </w:r>
            <w:r w:rsidR="002C77C9">
              <w:rPr>
                <w:webHidden/>
              </w:rPr>
              <w:instrText xml:space="preserve"> PAGEREF _Toc60934763 \h </w:instrText>
            </w:r>
            <w:r w:rsidR="002C77C9">
              <w:rPr>
                <w:webHidden/>
              </w:rPr>
            </w:r>
            <w:r w:rsidR="002C77C9">
              <w:rPr>
                <w:webHidden/>
              </w:rPr>
              <w:fldChar w:fldCharType="separate"/>
            </w:r>
            <w:r w:rsidR="006C2639">
              <w:rPr>
                <w:webHidden/>
              </w:rPr>
              <w:t>46</w:t>
            </w:r>
            <w:r w:rsidR="002C77C9">
              <w:rPr>
                <w:webHidden/>
              </w:rPr>
              <w:fldChar w:fldCharType="end"/>
            </w:r>
          </w:hyperlink>
        </w:p>
        <w:p w14:paraId="68A87A0F" w14:textId="5B58E950" w:rsidR="002C77C9" w:rsidRDefault="004A2B0A">
          <w:pPr>
            <w:pStyle w:val="TOC2"/>
            <w:rPr>
              <w:rFonts w:asciiTheme="minorHAnsi" w:eastAsiaTheme="minorEastAsia" w:hAnsiTheme="minorHAnsi" w:cstheme="minorBidi"/>
              <w:sz w:val="22"/>
              <w:szCs w:val="22"/>
              <w:lang w:eastAsia="en-GB"/>
            </w:rPr>
          </w:pPr>
          <w:hyperlink w:anchor="_Toc60934764" w:history="1">
            <w:r w:rsidR="002C77C9" w:rsidRPr="003F6AA4">
              <w:rPr>
                <w:rStyle w:val="Hyperlink"/>
              </w:rPr>
              <w:t>OO 5.2 PE</w:t>
            </w:r>
            <w:r w:rsidR="002C77C9">
              <w:rPr>
                <w:webHidden/>
              </w:rPr>
              <w:tab/>
            </w:r>
            <w:r w:rsidR="002C77C9">
              <w:rPr>
                <w:webHidden/>
              </w:rPr>
              <w:fldChar w:fldCharType="begin"/>
            </w:r>
            <w:r w:rsidR="002C77C9">
              <w:rPr>
                <w:webHidden/>
              </w:rPr>
              <w:instrText xml:space="preserve"> PAGEREF _Toc60934764 \h </w:instrText>
            </w:r>
            <w:r w:rsidR="002C77C9">
              <w:rPr>
                <w:webHidden/>
              </w:rPr>
            </w:r>
            <w:r w:rsidR="002C77C9">
              <w:rPr>
                <w:webHidden/>
              </w:rPr>
              <w:fldChar w:fldCharType="separate"/>
            </w:r>
            <w:r w:rsidR="006C2639">
              <w:rPr>
                <w:webHidden/>
              </w:rPr>
              <w:t>51</w:t>
            </w:r>
            <w:r w:rsidR="002C77C9">
              <w:rPr>
                <w:webHidden/>
              </w:rPr>
              <w:fldChar w:fldCharType="end"/>
            </w:r>
          </w:hyperlink>
        </w:p>
        <w:p w14:paraId="225F6E70" w14:textId="57F53145" w:rsidR="002C77C9" w:rsidRDefault="004A2B0A">
          <w:pPr>
            <w:pStyle w:val="TOC2"/>
            <w:rPr>
              <w:rFonts w:asciiTheme="minorHAnsi" w:eastAsiaTheme="minorEastAsia" w:hAnsiTheme="minorHAnsi" w:cstheme="minorBidi"/>
              <w:sz w:val="22"/>
              <w:szCs w:val="22"/>
              <w:lang w:eastAsia="en-GB"/>
            </w:rPr>
          </w:pPr>
          <w:hyperlink w:anchor="_Toc60934765" w:history="1">
            <w:r w:rsidR="002C77C9" w:rsidRPr="003F6AA4">
              <w:rPr>
                <w:rStyle w:val="Hyperlink"/>
              </w:rPr>
              <w:t>OO 5.2 RE</w:t>
            </w:r>
            <w:r w:rsidR="002C77C9">
              <w:rPr>
                <w:webHidden/>
              </w:rPr>
              <w:tab/>
            </w:r>
            <w:r w:rsidR="002C77C9">
              <w:rPr>
                <w:webHidden/>
              </w:rPr>
              <w:fldChar w:fldCharType="begin"/>
            </w:r>
            <w:r w:rsidR="002C77C9">
              <w:rPr>
                <w:webHidden/>
              </w:rPr>
              <w:instrText xml:space="preserve"> PAGEREF _Toc60934765 \h </w:instrText>
            </w:r>
            <w:r w:rsidR="002C77C9">
              <w:rPr>
                <w:webHidden/>
              </w:rPr>
            </w:r>
            <w:r w:rsidR="002C77C9">
              <w:rPr>
                <w:webHidden/>
              </w:rPr>
              <w:fldChar w:fldCharType="separate"/>
            </w:r>
            <w:r w:rsidR="006C2639">
              <w:rPr>
                <w:webHidden/>
              </w:rPr>
              <w:t>53</w:t>
            </w:r>
            <w:r w:rsidR="002C77C9">
              <w:rPr>
                <w:webHidden/>
              </w:rPr>
              <w:fldChar w:fldCharType="end"/>
            </w:r>
          </w:hyperlink>
        </w:p>
        <w:p w14:paraId="421C8220" w14:textId="06FF43DF" w:rsidR="002C77C9" w:rsidRDefault="004A2B0A">
          <w:pPr>
            <w:pStyle w:val="TOC2"/>
            <w:rPr>
              <w:rFonts w:asciiTheme="minorHAnsi" w:eastAsiaTheme="minorEastAsia" w:hAnsiTheme="minorHAnsi" w:cstheme="minorBidi"/>
              <w:sz w:val="22"/>
              <w:szCs w:val="22"/>
              <w:lang w:eastAsia="en-GB"/>
            </w:rPr>
          </w:pPr>
          <w:hyperlink w:anchor="_Toc60934766" w:history="1">
            <w:r w:rsidR="002C77C9" w:rsidRPr="003F6AA4">
              <w:rPr>
                <w:rStyle w:val="Hyperlink"/>
              </w:rPr>
              <w:t>OO 5.2 INF</w:t>
            </w:r>
            <w:r w:rsidR="002C77C9">
              <w:rPr>
                <w:webHidden/>
              </w:rPr>
              <w:tab/>
            </w:r>
            <w:r w:rsidR="002C77C9">
              <w:rPr>
                <w:webHidden/>
              </w:rPr>
              <w:fldChar w:fldCharType="begin"/>
            </w:r>
            <w:r w:rsidR="002C77C9">
              <w:rPr>
                <w:webHidden/>
              </w:rPr>
              <w:instrText xml:space="preserve"> PAGEREF _Toc60934766 \h </w:instrText>
            </w:r>
            <w:r w:rsidR="002C77C9">
              <w:rPr>
                <w:webHidden/>
              </w:rPr>
            </w:r>
            <w:r w:rsidR="002C77C9">
              <w:rPr>
                <w:webHidden/>
              </w:rPr>
              <w:fldChar w:fldCharType="separate"/>
            </w:r>
            <w:r w:rsidR="006C2639">
              <w:rPr>
                <w:webHidden/>
              </w:rPr>
              <w:t>56</w:t>
            </w:r>
            <w:r w:rsidR="002C77C9">
              <w:rPr>
                <w:webHidden/>
              </w:rPr>
              <w:fldChar w:fldCharType="end"/>
            </w:r>
          </w:hyperlink>
        </w:p>
        <w:p w14:paraId="5AB8CB62" w14:textId="439E896D" w:rsidR="002C77C9" w:rsidRDefault="004A2B0A">
          <w:pPr>
            <w:pStyle w:val="TOC2"/>
            <w:rPr>
              <w:rFonts w:asciiTheme="minorHAnsi" w:eastAsiaTheme="minorEastAsia" w:hAnsiTheme="minorHAnsi" w:cstheme="minorBidi"/>
              <w:sz w:val="22"/>
              <w:szCs w:val="22"/>
              <w:lang w:eastAsia="en-GB"/>
            </w:rPr>
          </w:pPr>
          <w:hyperlink w:anchor="_Toc60934767" w:history="1">
            <w:r w:rsidR="002C77C9" w:rsidRPr="003F6AA4">
              <w:rPr>
                <w:rStyle w:val="Hyperlink"/>
              </w:rPr>
              <w:t>OO 5.2 HF</w:t>
            </w:r>
            <w:r w:rsidR="002C77C9">
              <w:rPr>
                <w:webHidden/>
              </w:rPr>
              <w:tab/>
            </w:r>
            <w:r w:rsidR="002C77C9">
              <w:rPr>
                <w:webHidden/>
              </w:rPr>
              <w:fldChar w:fldCharType="begin"/>
            </w:r>
            <w:r w:rsidR="002C77C9">
              <w:rPr>
                <w:webHidden/>
              </w:rPr>
              <w:instrText xml:space="preserve"> PAGEREF _Toc60934767 \h </w:instrText>
            </w:r>
            <w:r w:rsidR="002C77C9">
              <w:rPr>
                <w:webHidden/>
              </w:rPr>
            </w:r>
            <w:r w:rsidR="002C77C9">
              <w:rPr>
                <w:webHidden/>
              </w:rPr>
              <w:fldChar w:fldCharType="separate"/>
            </w:r>
            <w:r w:rsidR="006C2639">
              <w:rPr>
                <w:webHidden/>
              </w:rPr>
              <w:t>58</w:t>
            </w:r>
            <w:r w:rsidR="002C77C9">
              <w:rPr>
                <w:webHidden/>
              </w:rPr>
              <w:fldChar w:fldCharType="end"/>
            </w:r>
          </w:hyperlink>
        </w:p>
        <w:p w14:paraId="7E5F4C8F" w14:textId="24027658" w:rsidR="002C77C9" w:rsidRDefault="004A2B0A">
          <w:pPr>
            <w:pStyle w:val="TOC2"/>
            <w:rPr>
              <w:rFonts w:asciiTheme="minorHAnsi" w:eastAsiaTheme="minorEastAsia" w:hAnsiTheme="minorHAnsi" w:cstheme="minorBidi"/>
              <w:sz w:val="22"/>
              <w:szCs w:val="22"/>
              <w:lang w:eastAsia="en-GB"/>
            </w:rPr>
          </w:pPr>
          <w:hyperlink w:anchor="_Toc60934768" w:history="1">
            <w:r w:rsidR="002C77C9" w:rsidRPr="003F6AA4">
              <w:rPr>
                <w:rStyle w:val="Hyperlink"/>
              </w:rPr>
              <w:t>OO 5.2 OBS</w:t>
            </w:r>
            <w:r w:rsidR="002C77C9">
              <w:rPr>
                <w:webHidden/>
              </w:rPr>
              <w:tab/>
            </w:r>
            <w:r w:rsidR="002C77C9">
              <w:rPr>
                <w:webHidden/>
              </w:rPr>
              <w:fldChar w:fldCharType="begin"/>
            </w:r>
            <w:r w:rsidR="002C77C9">
              <w:rPr>
                <w:webHidden/>
              </w:rPr>
              <w:instrText xml:space="preserve"> PAGEREF _Toc60934768 \h </w:instrText>
            </w:r>
            <w:r w:rsidR="002C77C9">
              <w:rPr>
                <w:webHidden/>
              </w:rPr>
            </w:r>
            <w:r w:rsidR="002C77C9">
              <w:rPr>
                <w:webHidden/>
              </w:rPr>
              <w:fldChar w:fldCharType="separate"/>
            </w:r>
            <w:r w:rsidR="006C2639">
              <w:rPr>
                <w:webHidden/>
              </w:rPr>
              <w:t>61</w:t>
            </w:r>
            <w:r w:rsidR="002C77C9">
              <w:rPr>
                <w:webHidden/>
              </w:rPr>
              <w:fldChar w:fldCharType="end"/>
            </w:r>
          </w:hyperlink>
        </w:p>
        <w:p w14:paraId="2909019D" w14:textId="6E26EE5B"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69" w:history="1">
            <w:r w:rsidR="002C77C9" w:rsidRPr="003F6AA4">
              <w:rPr>
                <w:rStyle w:val="Hyperlink"/>
                <w:noProof/>
              </w:rPr>
              <w:t>ESG strategies</w:t>
            </w:r>
            <w:r w:rsidR="002C77C9">
              <w:rPr>
                <w:noProof/>
                <w:webHidden/>
              </w:rPr>
              <w:tab/>
            </w:r>
            <w:r w:rsidR="002C77C9">
              <w:rPr>
                <w:noProof/>
                <w:webHidden/>
              </w:rPr>
              <w:fldChar w:fldCharType="begin"/>
            </w:r>
            <w:r w:rsidR="002C77C9">
              <w:rPr>
                <w:noProof/>
                <w:webHidden/>
              </w:rPr>
              <w:instrText xml:space="preserve"> PAGEREF _Toc60934769 \h </w:instrText>
            </w:r>
            <w:r w:rsidR="002C77C9">
              <w:rPr>
                <w:noProof/>
                <w:webHidden/>
              </w:rPr>
            </w:r>
            <w:r w:rsidR="002C77C9">
              <w:rPr>
                <w:noProof/>
                <w:webHidden/>
              </w:rPr>
              <w:fldChar w:fldCharType="separate"/>
            </w:r>
            <w:r w:rsidR="006C2639">
              <w:rPr>
                <w:noProof/>
                <w:webHidden/>
              </w:rPr>
              <w:t>63</w:t>
            </w:r>
            <w:r w:rsidR="002C77C9">
              <w:rPr>
                <w:noProof/>
                <w:webHidden/>
              </w:rPr>
              <w:fldChar w:fldCharType="end"/>
            </w:r>
          </w:hyperlink>
        </w:p>
        <w:p w14:paraId="598F9AA8" w14:textId="33E6B4F8" w:rsidR="002C77C9" w:rsidRDefault="004A2B0A">
          <w:pPr>
            <w:pStyle w:val="TOC2"/>
            <w:rPr>
              <w:rFonts w:asciiTheme="minorHAnsi" w:eastAsiaTheme="minorEastAsia" w:hAnsiTheme="minorHAnsi" w:cstheme="minorBidi"/>
              <w:sz w:val="22"/>
              <w:szCs w:val="22"/>
              <w:lang w:eastAsia="en-GB"/>
            </w:rPr>
          </w:pPr>
          <w:hyperlink w:anchor="_Toc60934770" w:history="1">
            <w:r w:rsidR="002C77C9" w:rsidRPr="003F6AA4">
              <w:rPr>
                <w:rStyle w:val="Hyperlink"/>
              </w:rPr>
              <w:t>Listed equity [OO 6 LE, OO 6.1 LE]</w:t>
            </w:r>
            <w:r w:rsidR="002C77C9">
              <w:rPr>
                <w:webHidden/>
              </w:rPr>
              <w:tab/>
            </w:r>
            <w:r w:rsidR="002C77C9">
              <w:rPr>
                <w:webHidden/>
              </w:rPr>
              <w:fldChar w:fldCharType="begin"/>
            </w:r>
            <w:r w:rsidR="002C77C9">
              <w:rPr>
                <w:webHidden/>
              </w:rPr>
              <w:instrText xml:space="preserve"> PAGEREF _Toc60934770 \h </w:instrText>
            </w:r>
            <w:r w:rsidR="002C77C9">
              <w:rPr>
                <w:webHidden/>
              </w:rPr>
            </w:r>
            <w:r w:rsidR="002C77C9">
              <w:rPr>
                <w:webHidden/>
              </w:rPr>
              <w:fldChar w:fldCharType="separate"/>
            </w:r>
            <w:r w:rsidR="006C2639">
              <w:rPr>
                <w:webHidden/>
              </w:rPr>
              <w:t>63</w:t>
            </w:r>
            <w:r w:rsidR="002C77C9">
              <w:rPr>
                <w:webHidden/>
              </w:rPr>
              <w:fldChar w:fldCharType="end"/>
            </w:r>
          </w:hyperlink>
        </w:p>
        <w:p w14:paraId="752D08D4" w14:textId="445715B7" w:rsidR="002C77C9" w:rsidRDefault="004A2B0A">
          <w:pPr>
            <w:pStyle w:val="TOC2"/>
            <w:rPr>
              <w:rFonts w:asciiTheme="minorHAnsi" w:eastAsiaTheme="minorEastAsia" w:hAnsiTheme="minorHAnsi" w:cstheme="minorBidi"/>
              <w:sz w:val="22"/>
              <w:szCs w:val="22"/>
              <w:lang w:eastAsia="en-GB"/>
            </w:rPr>
          </w:pPr>
          <w:hyperlink w:anchor="_Toc60934771" w:history="1">
            <w:r w:rsidR="002C77C9" w:rsidRPr="003F6AA4">
              <w:rPr>
                <w:rStyle w:val="Hyperlink"/>
              </w:rPr>
              <w:t>OO 6 LE</w:t>
            </w:r>
            <w:r w:rsidR="002C77C9">
              <w:rPr>
                <w:webHidden/>
              </w:rPr>
              <w:tab/>
            </w:r>
            <w:r w:rsidR="002C77C9">
              <w:rPr>
                <w:webHidden/>
              </w:rPr>
              <w:fldChar w:fldCharType="begin"/>
            </w:r>
            <w:r w:rsidR="002C77C9">
              <w:rPr>
                <w:webHidden/>
              </w:rPr>
              <w:instrText xml:space="preserve"> PAGEREF _Toc60934771 \h </w:instrText>
            </w:r>
            <w:r w:rsidR="002C77C9">
              <w:rPr>
                <w:webHidden/>
              </w:rPr>
            </w:r>
            <w:r w:rsidR="002C77C9">
              <w:rPr>
                <w:webHidden/>
              </w:rPr>
              <w:fldChar w:fldCharType="separate"/>
            </w:r>
            <w:r w:rsidR="006C2639">
              <w:rPr>
                <w:webHidden/>
              </w:rPr>
              <w:t>63</w:t>
            </w:r>
            <w:r w:rsidR="002C77C9">
              <w:rPr>
                <w:webHidden/>
              </w:rPr>
              <w:fldChar w:fldCharType="end"/>
            </w:r>
          </w:hyperlink>
        </w:p>
        <w:p w14:paraId="5BB89923" w14:textId="13468C36" w:rsidR="002C77C9" w:rsidRDefault="004A2B0A">
          <w:pPr>
            <w:pStyle w:val="TOC2"/>
            <w:rPr>
              <w:rFonts w:asciiTheme="minorHAnsi" w:eastAsiaTheme="minorEastAsia" w:hAnsiTheme="minorHAnsi" w:cstheme="minorBidi"/>
              <w:sz w:val="22"/>
              <w:szCs w:val="22"/>
              <w:lang w:eastAsia="en-GB"/>
            </w:rPr>
          </w:pPr>
          <w:hyperlink w:anchor="_Toc60934772" w:history="1">
            <w:r w:rsidR="002C77C9" w:rsidRPr="003F6AA4">
              <w:rPr>
                <w:rStyle w:val="Hyperlink"/>
              </w:rPr>
              <w:t>OO 6.1 LE</w:t>
            </w:r>
            <w:r w:rsidR="002C77C9">
              <w:rPr>
                <w:webHidden/>
              </w:rPr>
              <w:tab/>
            </w:r>
            <w:r w:rsidR="002C77C9">
              <w:rPr>
                <w:webHidden/>
              </w:rPr>
              <w:fldChar w:fldCharType="begin"/>
            </w:r>
            <w:r w:rsidR="002C77C9">
              <w:rPr>
                <w:webHidden/>
              </w:rPr>
              <w:instrText xml:space="preserve"> PAGEREF _Toc60934772 \h </w:instrText>
            </w:r>
            <w:r w:rsidR="002C77C9">
              <w:rPr>
                <w:webHidden/>
              </w:rPr>
            </w:r>
            <w:r w:rsidR="002C77C9">
              <w:rPr>
                <w:webHidden/>
              </w:rPr>
              <w:fldChar w:fldCharType="separate"/>
            </w:r>
            <w:r w:rsidR="006C2639">
              <w:rPr>
                <w:webHidden/>
              </w:rPr>
              <w:t>65</w:t>
            </w:r>
            <w:r w:rsidR="002C77C9">
              <w:rPr>
                <w:webHidden/>
              </w:rPr>
              <w:fldChar w:fldCharType="end"/>
            </w:r>
          </w:hyperlink>
        </w:p>
        <w:p w14:paraId="53D7B1C0" w14:textId="348B695D" w:rsidR="002C77C9" w:rsidRDefault="004A2B0A">
          <w:pPr>
            <w:pStyle w:val="TOC2"/>
            <w:rPr>
              <w:rFonts w:asciiTheme="minorHAnsi" w:eastAsiaTheme="minorEastAsia" w:hAnsiTheme="minorHAnsi" w:cstheme="minorBidi"/>
              <w:sz w:val="22"/>
              <w:szCs w:val="22"/>
              <w:lang w:eastAsia="en-GB"/>
            </w:rPr>
          </w:pPr>
          <w:hyperlink w:anchor="_Toc60934773" w:history="1">
            <w:r w:rsidR="002C77C9" w:rsidRPr="003F6AA4">
              <w:rPr>
                <w:rStyle w:val="Hyperlink"/>
              </w:rPr>
              <w:t>Fixed income [OO 6 FI, OO 6.1 FI]</w:t>
            </w:r>
            <w:r w:rsidR="002C77C9">
              <w:rPr>
                <w:webHidden/>
              </w:rPr>
              <w:tab/>
            </w:r>
            <w:r w:rsidR="002C77C9">
              <w:rPr>
                <w:webHidden/>
              </w:rPr>
              <w:fldChar w:fldCharType="begin"/>
            </w:r>
            <w:r w:rsidR="002C77C9">
              <w:rPr>
                <w:webHidden/>
              </w:rPr>
              <w:instrText xml:space="preserve"> PAGEREF _Toc60934773 \h </w:instrText>
            </w:r>
            <w:r w:rsidR="002C77C9">
              <w:rPr>
                <w:webHidden/>
              </w:rPr>
            </w:r>
            <w:r w:rsidR="002C77C9">
              <w:rPr>
                <w:webHidden/>
              </w:rPr>
              <w:fldChar w:fldCharType="separate"/>
            </w:r>
            <w:r w:rsidR="006C2639">
              <w:rPr>
                <w:webHidden/>
              </w:rPr>
              <w:t>67</w:t>
            </w:r>
            <w:r w:rsidR="002C77C9">
              <w:rPr>
                <w:webHidden/>
              </w:rPr>
              <w:fldChar w:fldCharType="end"/>
            </w:r>
          </w:hyperlink>
        </w:p>
        <w:p w14:paraId="14CAEB05" w14:textId="72AD61EC" w:rsidR="002C77C9" w:rsidRDefault="004A2B0A">
          <w:pPr>
            <w:pStyle w:val="TOC2"/>
            <w:rPr>
              <w:rFonts w:asciiTheme="minorHAnsi" w:eastAsiaTheme="minorEastAsia" w:hAnsiTheme="minorHAnsi" w:cstheme="minorBidi"/>
              <w:sz w:val="22"/>
              <w:szCs w:val="22"/>
              <w:lang w:eastAsia="en-GB"/>
            </w:rPr>
          </w:pPr>
          <w:hyperlink w:anchor="_Toc60934774" w:history="1">
            <w:r w:rsidR="002C77C9" w:rsidRPr="003F6AA4">
              <w:rPr>
                <w:rStyle w:val="Hyperlink"/>
              </w:rPr>
              <w:t>OO 6 FI</w:t>
            </w:r>
            <w:r w:rsidR="002C77C9">
              <w:rPr>
                <w:webHidden/>
              </w:rPr>
              <w:tab/>
            </w:r>
            <w:r w:rsidR="002C77C9">
              <w:rPr>
                <w:webHidden/>
              </w:rPr>
              <w:fldChar w:fldCharType="begin"/>
            </w:r>
            <w:r w:rsidR="002C77C9">
              <w:rPr>
                <w:webHidden/>
              </w:rPr>
              <w:instrText xml:space="preserve"> PAGEREF _Toc60934774 \h </w:instrText>
            </w:r>
            <w:r w:rsidR="002C77C9">
              <w:rPr>
                <w:webHidden/>
              </w:rPr>
            </w:r>
            <w:r w:rsidR="002C77C9">
              <w:rPr>
                <w:webHidden/>
              </w:rPr>
              <w:fldChar w:fldCharType="separate"/>
            </w:r>
            <w:r w:rsidR="006C2639">
              <w:rPr>
                <w:webHidden/>
              </w:rPr>
              <w:t>67</w:t>
            </w:r>
            <w:r w:rsidR="002C77C9">
              <w:rPr>
                <w:webHidden/>
              </w:rPr>
              <w:fldChar w:fldCharType="end"/>
            </w:r>
          </w:hyperlink>
        </w:p>
        <w:p w14:paraId="47A6D13E" w14:textId="13DB9487" w:rsidR="002C77C9" w:rsidRDefault="004A2B0A">
          <w:pPr>
            <w:pStyle w:val="TOC2"/>
            <w:rPr>
              <w:rFonts w:asciiTheme="minorHAnsi" w:eastAsiaTheme="minorEastAsia" w:hAnsiTheme="minorHAnsi" w:cstheme="minorBidi"/>
              <w:sz w:val="22"/>
              <w:szCs w:val="22"/>
              <w:lang w:eastAsia="en-GB"/>
            </w:rPr>
          </w:pPr>
          <w:hyperlink w:anchor="_Toc60934775" w:history="1">
            <w:r w:rsidR="002C77C9" w:rsidRPr="003F6AA4">
              <w:rPr>
                <w:rStyle w:val="Hyperlink"/>
              </w:rPr>
              <w:t>OO 6.1 FI</w:t>
            </w:r>
            <w:r w:rsidR="002C77C9">
              <w:rPr>
                <w:webHidden/>
              </w:rPr>
              <w:tab/>
            </w:r>
            <w:r w:rsidR="002C77C9">
              <w:rPr>
                <w:webHidden/>
              </w:rPr>
              <w:fldChar w:fldCharType="begin"/>
            </w:r>
            <w:r w:rsidR="002C77C9">
              <w:rPr>
                <w:webHidden/>
              </w:rPr>
              <w:instrText xml:space="preserve"> PAGEREF _Toc60934775 \h </w:instrText>
            </w:r>
            <w:r w:rsidR="002C77C9">
              <w:rPr>
                <w:webHidden/>
              </w:rPr>
            </w:r>
            <w:r w:rsidR="002C77C9">
              <w:rPr>
                <w:webHidden/>
              </w:rPr>
              <w:fldChar w:fldCharType="separate"/>
            </w:r>
            <w:r w:rsidR="006C2639">
              <w:rPr>
                <w:webHidden/>
              </w:rPr>
              <w:t>70</w:t>
            </w:r>
            <w:r w:rsidR="002C77C9">
              <w:rPr>
                <w:webHidden/>
              </w:rPr>
              <w:fldChar w:fldCharType="end"/>
            </w:r>
          </w:hyperlink>
        </w:p>
        <w:p w14:paraId="65B61ABA" w14:textId="778127B9" w:rsidR="002C77C9" w:rsidRDefault="004A2B0A">
          <w:pPr>
            <w:pStyle w:val="TOC2"/>
            <w:rPr>
              <w:rFonts w:asciiTheme="minorHAnsi" w:eastAsiaTheme="minorEastAsia" w:hAnsiTheme="minorHAnsi" w:cstheme="minorBidi"/>
              <w:sz w:val="22"/>
              <w:szCs w:val="22"/>
              <w:lang w:eastAsia="en-GB"/>
            </w:rPr>
          </w:pPr>
          <w:hyperlink w:anchor="_Toc60934776" w:history="1">
            <w:r w:rsidR="002C77C9" w:rsidRPr="003F6AA4">
              <w:rPr>
                <w:rStyle w:val="Hyperlink"/>
              </w:rPr>
              <w:t>Externally managed assets [OO 6 SAM, OO 6.1 SAM]</w:t>
            </w:r>
            <w:r w:rsidR="002C77C9">
              <w:rPr>
                <w:webHidden/>
              </w:rPr>
              <w:tab/>
            </w:r>
            <w:r w:rsidR="002C77C9">
              <w:rPr>
                <w:webHidden/>
              </w:rPr>
              <w:fldChar w:fldCharType="begin"/>
            </w:r>
            <w:r w:rsidR="002C77C9">
              <w:rPr>
                <w:webHidden/>
              </w:rPr>
              <w:instrText xml:space="preserve"> PAGEREF _Toc60934776 \h </w:instrText>
            </w:r>
            <w:r w:rsidR="002C77C9">
              <w:rPr>
                <w:webHidden/>
              </w:rPr>
            </w:r>
            <w:r w:rsidR="002C77C9">
              <w:rPr>
                <w:webHidden/>
              </w:rPr>
              <w:fldChar w:fldCharType="separate"/>
            </w:r>
            <w:r w:rsidR="006C2639">
              <w:rPr>
                <w:webHidden/>
              </w:rPr>
              <w:t>72</w:t>
            </w:r>
            <w:r w:rsidR="002C77C9">
              <w:rPr>
                <w:webHidden/>
              </w:rPr>
              <w:fldChar w:fldCharType="end"/>
            </w:r>
          </w:hyperlink>
        </w:p>
        <w:p w14:paraId="162C3E4B" w14:textId="48CA61C2" w:rsidR="002C77C9" w:rsidRDefault="004A2B0A">
          <w:pPr>
            <w:pStyle w:val="TOC2"/>
            <w:rPr>
              <w:rFonts w:asciiTheme="minorHAnsi" w:eastAsiaTheme="minorEastAsia" w:hAnsiTheme="minorHAnsi" w:cstheme="minorBidi"/>
              <w:sz w:val="22"/>
              <w:szCs w:val="22"/>
              <w:lang w:eastAsia="en-GB"/>
            </w:rPr>
          </w:pPr>
          <w:hyperlink w:anchor="_Toc60934777" w:history="1">
            <w:r w:rsidR="002C77C9" w:rsidRPr="003F6AA4">
              <w:rPr>
                <w:rStyle w:val="Hyperlink"/>
              </w:rPr>
              <w:t>OO 6 SAM</w:t>
            </w:r>
            <w:r w:rsidR="002C77C9">
              <w:rPr>
                <w:webHidden/>
              </w:rPr>
              <w:tab/>
            </w:r>
            <w:r w:rsidR="002C77C9">
              <w:rPr>
                <w:webHidden/>
              </w:rPr>
              <w:fldChar w:fldCharType="begin"/>
            </w:r>
            <w:r w:rsidR="002C77C9">
              <w:rPr>
                <w:webHidden/>
              </w:rPr>
              <w:instrText xml:space="preserve"> PAGEREF _Toc60934777 \h </w:instrText>
            </w:r>
            <w:r w:rsidR="002C77C9">
              <w:rPr>
                <w:webHidden/>
              </w:rPr>
            </w:r>
            <w:r w:rsidR="002C77C9">
              <w:rPr>
                <w:webHidden/>
              </w:rPr>
              <w:fldChar w:fldCharType="separate"/>
            </w:r>
            <w:r w:rsidR="006C2639">
              <w:rPr>
                <w:webHidden/>
              </w:rPr>
              <w:t>72</w:t>
            </w:r>
            <w:r w:rsidR="002C77C9">
              <w:rPr>
                <w:webHidden/>
              </w:rPr>
              <w:fldChar w:fldCharType="end"/>
            </w:r>
          </w:hyperlink>
        </w:p>
        <w:p w14:paraId="3A5E8C3A" w14:textId="24DE5792" w:rsidR="002C77C9" w:rsidRDefault="004A2B0A">
          <w:pPr>
            <w:pStyle w:val="TOC2"/>
            <w:rPr>
              <w:rFonts w:asciiTheme="minorHAnsi" w:eastAsiaTheme="minorEastAsia" w:hAnsiTheme="minorHAnsi" w:cstheme="minorBidi"/>
              <w:sz w:val="22"/>
              <w:szCs w:val="22"/>
              <w:lang w:eastAsia="en-GB"/>
            </w:rPr>
          </w:pPr>
          <w:hyperlink w:anchor="_Toc60934778" w:history="1">
            <w:r w:rsidR="002C77C9" w:rsidRPr="003F6AA4">
              <w:rPr>
                <w:rStyle w:val="Hyperlink"/>
              </w:rPr>
              <w:t>OO 6.1 SAM</w:t>
            </w:r>
            <w:r w:rsidR="002C77C9">
              <w:rPr>
                <w:webHidden/>
              </w:rPr>
              <w:tab/>
            </w:r>
            <w:r w:rsidR="002C77C9">
              <w:rPr>
                <w:webHidden/>
              </w:rPr>
              <w:fldChar w:fldCharType="begin"/>
            </w:r>
            <w:r w:rsidR="002C77C9">
              <w:rPr>
                <w:webHidden/>
              </w:rPr>
              <w:instrText xml:space="preserve"> PAGEREF _Toc60934778 \h </w:instrText>
            </w:r>
            <w:r w:rsidR="002C77C9">
              <w:rPr>
                <w:webHidden/>
              </w:rPr>
            </w:r>
            <w:r w:rsidR="002C77C9">
              <w:rPr>
                <w:webHidden/>
              </w:rPr>
              <w:fldChar w:fldCharType="separate"/>
            </w:r>
            <w:r w:rsidR="006C2639">
              <w:rPr>
                <w:webHidden/>
              </w:rPr>
              <w:t>74</w:t>
            </w:r>
            <w:r w:rsidR="002C77C9">
              <w:rPr>
                <w:webHidden/>
              </w:rPr>
              <w:fldChar w:fldCharType="end"/>
            </w:r>
          </w:hyperlink>
        </w:p>
        <w:p w14:paraId="583663C3" w14:textId="1C38F853" w:rsidR="002C77C9" w:rsidRDefault="004A2B0A">
          <w:pPr>
            <w:pStyle w:val="TOC2"/>
            <w:rPr>
              <w:rFonts w:asciiTheme="minorHAnsi" w:eastAsiaTheme="minorEastAsia" w:hAnsiTheme="minorHAnsi" w:cstheme="minorBidi"/>
              <w:sz w:val="22"/>
              <w:szCs w:val="22"/>
              <w:lang w:eastAsia="en-GB"/>
            </w:rPr>
          </w:pPr>
          <w:hyperlink w:anchor="_Toc60934779" w:history="1">
            <w:r w:rsidR="002C77C9" w:rsidRPr="003F6AA4">
              <w:rPr>
                <w:rStyle w:val="Hyperlink"/>
              </w:rPr>
              <w:t>Hedge funds [OO 6 HF]</w:t>
            </w:r>
            <w:r w:rsidR="002C77C9">
              <w:rPr>
                <w:webHidden/>
              </w:rPr>
              <w:tab/>
            </w:r>
            <w:r w:rsidR="002C77C9">
              <w:rPr>
                <w:webHidden/>
              </w:rPr>
              <w:fldChar w:fldCharType="begin"/>
            </w:r>
            <w:r w:rsidR="002C77C9">
              <w:rPr>
                <w:webHidden/>
              </w:rPr>
              <w:instrText xml:space="preserve"> PAGEREF _Toc60934779 \h </w:instrText>
            </w:r>
            <w:r w:rsidR="002C77C9">
              <w:rPr>
                <w:webHidden/>
              </w:rPr>
            </w:r>
            <w:r w:rsidR="002C77C9">
              <w:rPr>
                <w:webHidden/>
              </w:rPr>
              <w:fldChar w:fldCharType="separate"/>
            </w:r>
            <w:r w:rsidR="006C2639">
              <w:rPr>
                <w:webHidden/>
              </w:rPr>
              <w:t>76</w:t>
            </w:r>
            <w:r w:rsidR="002C77C9">
              <w:rPr>
                <w:webHidden/>
              </w:rPr>
              <w:fldChar w:fldCharType="end"/>
            </w:r>
          </w:hyperlink>
        </w:p>
        <w:p w14:paraId="399E0FC0" w14:textId="6F008483" w:rsidR="002C77C9" w:rsidRDefault="004A2B0A">
          <w:pPr>
            <w:pStyle w:val="TOC2"/>
            <w:rPr>
              <w:rFonts w:asciiTheme="minorHAnsi" w:eastAsiaTheme="minorEastAsia" w:hAnsiTheme="minorHAnsi" w:cstheme="minorBidi"/>
              <w:sz w:val="22"/>
              <w:szCs w:val="22"/>
              <w:lang w:eastAsia="en-GB"/>
            </w:rPr>
          </w:pPr>
          <w:hyperlink w:anchor="_Toc60934780" w:history="1">
            <w:r w:rsidR="002C77C9" w:rsidRPr="003F6AA4">
              <w:rPr>
                <w:rStyle w:val="Hyperlink"/>
              </w:rPr>
              <w:t>OO 6 HF</w:t>
            </w:r>
            <w:r w:rsidR="002C77C9">
              <w:rPr>
                <w:webHidden/>
              </w:rPr>
              <w:tab/>
            </w:r>
            <w:r w:rsidR="002C77C9">
              <w:rPr>
                <w:webHidden/>
              </w:rPr>
              <w:fldChar w:fldCharType="begin"/>
            </w:r>
            <w:r w:rsidR="002C77C9">
              <w:rPr>
                <w:webHidden/>
              </w:rPr>
              <w:instrText xml:space="preserve"> PAGEREF _Toc60934780 \h </w:instrText>
            </w:r>
            <w:r w:rsidR="002C77C9">
              <w:rPr>
                <w:webHidden/>
              </w:rPr>
            </w:r>
            <w:r w:rsidR="002C77C9">
              <w:rPr>
                <w:webHidden/>
              </w:rPr>
              <w:fldChar w:fldCharType="separate"/>
            </w:r>
            <w:r w:rsidR="006C2639">
              <w:rPr>
                <w:webHidden/>
              </w:rPr>
              <w:t>76</w:t>
            </w:r>
            <w:r w:rsidR="002C77C9">
              <w:rPr>
                <w:webHidden/>
              </w:rPr>
              <w:fldChar w:fldCharType="end"/>
            </w:r>
          </w:hyperlink>
        </w:p>
        <w:p w14:paraId="7FCEFF67" w14:textId="507FD8AC"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81" w:history="1">
            <w:r w:rsidR="002C77C9" w:rsidRPr="003F6AA4">
              <w:rPr>
                <w:rStyle w:val="Hyperlink"/>
                <w:noProof/>
              </w:rPr>
              <w:t>Externally managed assets</w:t>
            </w:r>
            <w:r w:rsidR="002C77C9">
              <w:rPr>
                <w:noProof/>
                <w:webHidden/>
              </w:rPr>
              <w:tab/>
            </w:r>
            <w:r w:rsidR="002C77C9">
              <w:rPr>
                <w:noProof/>
                <w:webHidden/>
              </w:rPr>
              <w:fldChar w:fldCharType="begin"/>
            </w:r>
            <w:r w:rsidR="002C77C9">
              <w:rPr>
                <w:noProof/>
                <w:webHidden/>
              </w:rPr>
              <w:instrText xml:space="preserve"> PAGEREF _Toc60934781 \h </w:instrText>
            </w:r>
            <w:r w:rsidR="002C77C9">
              <w:rPr>
                <w:noProof/>
                <w:webHidden/>
              </w:rPr>
            </w:r>
            <w:r w:rsidR="002C77C9">
              <w:rPr>
                <w:noProof/>
                <w:webHidden/>
              </w:rPr>
              <w:fldChar w:fldCharType="separate"/>
            </w:r>
            <w:r w:rsidR="006C2639">
              <w:rPr>
                <w:noProof/>
                <w:webHidden/>
              </w:rPr>
              <w:t>77</w:t>
            </w:r>
            <w:r w:rsidR="002C77C9">
              <w:rPr>
                <w:noProof/>
                <w:webHidden/>
              </w:rPr>
              <w:fldChar w:fldCharType="end"/>
            </w:r>
          </w:hyperlink>
        </w:p>
        <w:p w14:paraId="43291DA3" w14:textId="718C3E67" w:rsidR="002C77C9" w:rsidRDefault="004A2B0A">
          <w:pPr>
            <w:pStyle w:val="TOC2"/>
            <w:rPr>
              <w:rFonts w:asciiTheme="minorHAnsi" w:eastAsiaTheme="minorEastAsia" w:hAnsiTheme="minorHAnsi" w:cstheme="minorBidi"/>
              <w:sz w:val="22"/>
              <w:szCs w:val="22"/>
              <w:lang w:eastAsia="en-GB"/>
            </w:rPr>
          </w:pPr>
          <w:hyperlink w:anchor="_Toc60934782" w:history="1">
            <w:r w:rsidR="002C77C9" w:rsidRPr="003F6AA4">
              <w:rPr>
                <w:rStyle w:val="Hyperlink"/>
              </w:rPr>
              <w:t>Captive relationships [OO 7, OO 7.1, OO 7.2]</w:t>
            </w:r>
            <w:r w:rsidR="002C77C9">
              <w:rPr>
                <w:webHidden/>
              </w:rPr>
              <w:tab/>
            </w:r>
            <w:r w:rsidR="002C77C9">
              <w:rPr>
                <w:webHidden/>
              </w:rPr>
              <w:fldChar w:fldCharType="begin"/>
            </w:r>
            <w:r w:rsidR="002C77C9">
              <w:rPr>
                <w:webHidden/>
              </w:rPr>
              <w:instrText xml:space="preserve"> PAGEREF _Toc60934782 \h </w:instrText>
            </w:r>
            <w:r w:rsidR="002C77C9">
              <w:rPr>
                <w:webHidden/>
              </w:rPr>
            </w:r>
            <w:r w:rsidR="002C77C9">
              <w:rPr>
                <w:webHidden/>
              </w:rPr>
              <w:fldChar w:fldCharType="separate"/>
            </w:r>
            <w:r w:rsidR="006C2639">
              <w:rPr>
                <w:webHidden/>
              </w:rPr>
              <w:t>77</w:t>
            </w:r>
            <w:r w:rsidR="002C77C9">
              <w:rPr>
                <w:webHidden/>
              </w:rPr>
              <w:fldChar w:fldCharType="end"/>
            </w:r>
          </w:hyperlink>
        </w:p>
        <w:p w14:paraId="1B62BC93" w14:textId="2003A471" w:rsidR="002C77C9" w:rsidRDefault="004A2B0A">
          <w:pPr>
            <w:pStyle w:val="TOC2"/>
            <w:rPr>
              <w:rFonts w:asciiTheme="minorHAnsi" w:eastAsiaTheme="minorEastAsia" w:hAnsiTheme="minorHAnsi" w:cstheme="minorBidi"/>
              <w:sz w:val="22"/>
              <w:szCs w:val="22"/>
              <w:lang w:eastAsia="en-GB"/>
            </w:rPr>
          </w:pPr>
          <w:hyperlink w:anchor="_Toc60934783" w:history="1">
            <w:r w:rsidR="002C77C9" w:rsidRPr="003F6AA4">
              <w:rPr>
                <w:rStyle w:val="Hyperlink"/>
              </w:rPr>
              <w:t>OO 7</w:t>
            </w:r>
            <w:r w:rsidR="002C77C9">
              <w:rPr>
                <w:webHidden/>
              </w:rPr>
              <w:tab/>
            </w:r>
            <w:r w:rsidR="002C77C9">
              <w:rPr>
                <w:webHidden/>
              </w:rPr>
              <w:fldChar w:fldCharType="begin"/>
            </w:r>
            <w:r w:rsidR="002C77C9">
              <w:rPr>
                <w:webHidden/>
              </w:rPr>
              <w:instrText xml:space="preserve"> PAGEREF _Toc60934783 \h </w:instrText>
            </w:r>
            <w:r w:rsidR="002C77C9">
              <w:rPr>
                <w:webHidden/>
              </w:rPr>
            </w:r>
            <w:r w:rsidR="002C77C9">
              <w:rPr>
                <w:webHidden/>
              </w:rPr>
              <w:fldChar w:fldCharType="separate"/>
            </w:r>
            <w:r w:rsidR="006C2639">
              <w:rPr>
                <w:webHidden/>
              </w:rPr>
              <w:t>77</w:t>
            </w:r>
            <w:r w:rsidR="002C77C9">
              <w:rPr>
                <w:webHidden/>
              </w:rPr>
              <w:fldChar w:fldCharType="end"/>
            </w:r>
          </w:hyperlink>
        </w:p>
        <w:p w14:paraId="35E91C62" w14:textId="0C78ACD8" w:rsidR="002C77C9" w:rsidRDefault="004A2B0A">
          <w:pPr>
            <w:pStyle w:val="TOC2"/>
            <w:rPr>
              <w:rFonts w:asciiTheme="minorHAnsi" w:eastAsiaTheme="minorEastAsia" w:hAnsiTheme="minorHAnsi" w:cstheme="minorBidi"/>
              <w:sz w:val="22"/>
              <w:szCs w:val="22"/>
              <w:lang w:eastAsia="en-GB"/>
            </w:rPr>
          </w:pPr>
          <w:hyperlink w:anchor="_Toc60934784" w:history="1">
            <w:r w:rsidR="002C77C9" w:rsidRPr="003F6AA4">
              <w:rPr>
                <w:rStyle w:val="Hyperlink"/>
              </w:rPr>
              <w:t>OO 7.1</w:t>
            </w:r>
            <w:r w:rsidR="002C77C9">
              <w:rPr>
                <w:webHidden/>
              </w:rPr>
              <w:tab/>
            </w:r>
            <w:r w:rsidR="002C77C9">
              <w:rPr>
                <w:webHidden/>
              </w:rPr>
              <w:fldChar w:fldCharType="begin"/>
            </w:r>
            <w:r w:rsidR="002C77C9">
              <w:rPr>
                <w:webHidden/>
              </w:rPr>
              <w:instrText xml:space="preserve"> PAGEREF _Toc60934784 \h </w:instrText>
            </w:r>
            <w:r w:rsidR="002C77C9">
              <w:rPr>
                <w:webHidden/>
              </w:rPr>
            </w:r>
            <w:r w:rsidR="002C77C9">
              <w:rPr>
                <w:webHidden/>
              </w:rPr>
              <w:fldChar w:fldCharType="separate"/>
            </w:r>
            <w:r w:rsidR="006C2639">
              <w:rPr>
                <w:webHidden/>
              </w:rPr>
              <w:t>79</w:t>
            </w:r>
            <w:r w:rsidR="002C77C9">
              <w:rPr>
                <w:webHidden/>
              </w:rPr>
              <w:fldChar w:fldCharType="end"/>
            </w:r>
          </w:hyperlink>
        </w:p>
        <w:p w14:paraId="4AF2B24B" w14:textId="61D12313" w:rsidR="002C77C9" w:rsidRDefault="004A2B0A">
          <w:pPr>
            <w:pStyle w:val="TOC2"/>
            <w:rPr>
              <w:rFonts w:asciiTheme="minorHAnsi" w:eastAsiaTheme="minorEastAsia" w:hAnsiTheme="minorHAnsi" w:cstheme="minorBidi"/>
              <w:sz w:val="22"/>
              <w:szCs w:val="22"/>
              <w:lang w:eastAsia="en-GB"/>
            </w:rPr>
          </w:pPr>
          <w:hyperlink w:anchor="_Toc60934785" w:history="1">
            <w:r w:rsidR="002C77C9" w:rsidRPr="003F6AA4">
              <w:rPr>
                <w:rStyle w:val="Hyperlink"/>
              </w:rPr>
              <w:t>OO 7.2</w:t>
            </w:r>
            <w:r w:rsidR="002C77C9">
              <w:rPr>
                <w:webHidden/>
              </w:rPr>
              <w:tab/>
            </w:r>
            <w:r w:rsidR="002C77C9">
              <w:rPr>
                <w:webHidden/>
              </w:rPr>
              <w:fldChar w:fldCharType="begin"/>
            </w:r>
            <w:r w:rsidR="002C77C9">
              <w:rPr>
                <w:webHidden/>
              </w:rPr>
              <w:instrText xml:space="preserve"> PAGEREF _Toc60934785 \h </w:instrText>
            </w:r>
            <w:r w:rsidR="002C77C9">
              <w:rPr>
                <w:webHidden/>
              </w:rPr>
            </w:r>
            <w:r w:rsidR="002C77C9">
              <w:rPr>
                <w:webHidden/>
              </w:rPr>
              <w:fldChar w:fldCharType="separate"/>
            </w:r>
            <w:r w:rsidR="006C2639">
              <w:rPr>
                <w:webHidden/>
              </w:rPr>
              <w:t>80</w:t>
            </w:r>
            <w:r w:rsidR="002C77C9">
              <w:rPr>
                <w:webHidden/>
              </w:rPr>
              <w:fldChar w:fldCharType="end"/>
            </w:r>
          </w:hyperlink>
        </w:p>
        <w:p w14:paraId="5BAEC727" w14:textId="17C9F360" w:rsidR="002C77C9" w:rsidRDefault="004A2B0A">
          <w:pPr>
            <w:pStyle w:val="TOC2"/>
            <w:rPr>
              <w:rFonts w:asciiTheme="minorHAnsi" w:eastAsiaTheme="minorEastAsia" w:hAnsiTheme="minorHAnsi" w:cstheme="minorBidi"/>
              <w:sz w:val="22"/>
              <w:szCs w:val="22"/>
              <w:lang w:eastAsia="en-GB"/>
            </w:rPr>
          </w:pPr>
          <w:hyperlink w:anchor="_Toc60934786" w:history="1">
            <w:r w:rsidR="002C77C9" w:rsidRPr="003F6AA4">
              <w:rPr>
                <w:rStyle w:val="Hyperlink"/>
              </w:rPr>
              <w:t>Investment consultants [OO 8]</w:t>
            </w:r>
            <w:r w:rsidR="002C77C9">
              <w:rPr>
                <w:webHidden/>
              </w:rPr>
              <w:tab/>
            </w:r>
            <w:r w:rsidR="002C77C9">
              <w:rPr>
                <w:webHidden/>
              </w:rPr>
              <w:fldChar w:fldCharType="begin"/>
            </w:r>
            <w:r w:rsidR="002C77C9">
              <w:rPr>
                <w:webHidden/>
              </w:rPr>
              <w:instrText xml:space="preserve"> PAGEREF _Toc60934786 \h </w:instrText>
            </w:r>
            <w:r w:rsidR="002C77C9">
              <w:rPr>
                <w:webHidden/>
              </w:rPr>
            </w:r>
            <w:r w:rsidR="002C77C9">
              <w:rPr>
                <w:webHidden/>
              </w:rPr>
              <w:fldChar w:fldCharType="separate"/>
            </w:r>
            <w:r w:rsidR="006C2639">
              <w:rPr>
                <w:webHidden/>
              </w:rPr>
              <w:t>83</w:t>
            </w:r>
            <w:r w:rsidR="002C77C9">
              <w:rPr>
                <w:webHidden/>
              </w:rPr>
              <w:fldChar w:fldCharType="end"/>
            </w:r>
          </w:hyperlink>
        </w:p>
        <w:p w14:paraId="5B1B1030" w14:textId="0ED558B8" w:rsidR="002C77C9" w:rsidRDefault="004A2B0A">
          <w:pPr>
            <w:pStyle w:val="TOC2"/>
            <w:rPr>
              <w:rFonts w:asciiTheme="minorHAnsi" w:eastAsiaTheme="minorEastAsia" w:hAnsiTheme="minorHAnsi" w:cstheme="minorBidi"/>
              <w:sz w:val="22"/>
              <w:szCs w:val="22"/>
              <w:lang w:eastAsia="en-GB"/>
            </w:rPr>
          </w:pPr>
          <w:hyperlink w:anchor="_Toc60934787" w:history="1">
            <w:r w:rsidR="002C77C9" w:rsidRPr="003F6AA4">
              <w:rPr>
                <w:rStyle w:val="Hyperlink"/>
              </w:rPr>
              <w:t>OO 8</w:t>
            </w:r>
            <w:r w:rsidR="002C77C9">
              <w:rPr>
                <w:webHidden/>
              </w:rPr>
              <w:tab/>
            </w:r>
            <w:r w:rsidR="002C77C9">
              <w:rPr>
                <w:webHidden/>
              </w:rPr>
              <w:fldChar w:fldCharType="begin"/>
            </w:r>
            <w:r w:rsidR="002C77C9">
              <w:rPr>
                <w:webHidden/>
              </w:rPr>
              <w:instrText xml:space="preserve"> PAGEREF _Toc60934787 \h </w:instrText>
            </w:r>
            <w:r w:rsidR="002C77C9">
              <w:rPr>
                <w:webHidden/>
              </w:rPr>
            </w:r>
            <w:r w:rsidR="002C77C9">
              <w:rPr>
                <w:webHidden/>
              </w:rPr>
              <w:fldChar w:fldCharType="separate"/>
            </w:r>
            <w:r w:rsidR="006C2639">
              <w:rPr>
                <w:webHidden/>
              </w:rPr>
              <w:t>83</w:t>
            </w:r>
            <w:r w:rsidR="002C77C9">
              <w:rPr>
                <w:webHidden/>
              </w:rPr>
              <w:fldChar w:fldCharType="end"/>
            </w:r>
          </w:hyperlink>
        </w:p>
        <w:p w14:paraId="3848E64B" w14:textId="45A39E6A"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88" w:history="1">
            <w:r w:rsidR="002C77C9" w:rsidRPr="003F6AA4">
              <w:rPr>
                <w:rStyle w:val="Hyperlink"/>
                <w:noProof/>
              </w:rPr>
              <w:t>Stewardship</w:t>
            </w:r>
            <w:r w:rsidR="002C77C9">
              <w:rPr>
                <w:noProof/>
                <w:webHidden/>
              </w:rPr>
              <w:tab/>
            </w:r>
            <w:r w:rsidR="002C77C9">
              <w:rPr>
                <w:noProof/>
                <w:webHidden/>
              </w:rPr>
              <w:fldChar w:fldCharType="begin"/>
            </w:r>
            <w:r w:rsidR="002C77C9">
              <w:rPr>
                <w:noProof/>
                <w:webHidden/>
              </w:rPr>
              <w:instrText xml:space="preserve"> PAGEREF _Toc60934788 \h </w:instrText>
            </w:r>
            <w:r w:rsidR="002C77C9">
              <w:rPr>
                <w:noProof/>
                <w:webHidden/>
              </w:rPr>
            </w:r>
            <w:r w:rsidR="002C77C9">
              <w:rPr>
                <w:noProof/>
                <w:webHidden/>
              </w:rPr>
              <w:fldChar w:fldCharType="separate"/>
            </w:r>
            <w:r w:rsidR="006C2639">
              <w:rPr>
                <w:noProof/>
                <w:webHidden/>
              </w:rPr>
              <w:t>84</w:t>
            </w:r>
            <w:r w:rsidR="002C77C9">
              <w:rPr>
                <w:noProof/>
                <w:webHidden/>
              </w:rPr>
              <w:fldChar w:fldCharType="end"/>
            </w:r>
          </w:hyperlink>
        </w:p>
        <w:p w14:paraId="5FB79174" w14:textId="12DA6A28" w:rsidR="002C77C9" w:rsidRDefault="004A2B0A">
          <w:pPr>
            <w:pStyle w:val="TOC2"/>
            <w:rPr>
              <w:rFonts w:asciiTheme="minorHAnsi" w:eastAsiaTheme="minorEastAsia" w:hAnsiTheme="minorHAnsi" w:cstheme="minorBidi"/>
              <w:sz w:val="22"/>
              <w:szCs w:val="22"/>
              <w:lang w:eastAsia="en-GB"/>
            </w:rPr>
          </w:pPr>
          <w:hyperlink w:anchor="_Toc60934789" w:history="1">
            <w:r w:rsidR="002C77C9" w:rsidRPr="003F6AA4">
              <w:rPr>
                <w:rStyle w:val="Hyperlink"/>
              </w:rPr>
              <w:t>Listed equity [OO 9 LE]</w:t>
            </w:r>
            <w:r w:rsidR="002C77C9">
              <w:rPr>
                <w:webHidden/>
              </w:rPr>
              <w:tab/>
            </w:r>
            <w:r w:rsidR="002C77C9">
              <w:rPr>
                <w:webHidden/>
              </w:rPr>
              <w:fldChar w:fldCharType="begin"/>
            </w:r>
            <w:r w:rsidR="002C77C9">
              <w:rPr>
                <w:webHidden/>
              </w:rPr>
              <w:instrText xml:space="preserve"> PAGEREF _Toc60934789 \h </w:instrText>
            </w:r>
            <w:r w:rsidR="002C77C9">
              <w:rPr>
                <w:webHidden/>
              </w:rPr>
            </w:r>
            <w:r w:rsidR="002C77C9">
              <w:rPr>
                <w:webHidden/>
              </w:rPr>
              <w:fldChar w:fldCharType="separate"/>
            </w:r>
            <w:r w:rsidR="006C2639">
              <w:rPr>
                <w:webHidden/>
              </w:rPr>
              <w:t>84</w:t>
            </w:r>
            <w:r w:rsidR="002C77C9">
              <w:rPr>
                <w:webHidden/>
              </w:rPr>
              <w:fldChar w:fldCharType="end"/>
            </w:r>
          </w:hyperlink>
        </w:p>
        <w:p w14:paraId="2053F08D" w14:textId="599BB290" w:rsidR="002C77C9" w:rsidRDefault="004A2B0A">
          <w:pPr>
            <w:pStyle w:val="TOC2"/>
            <w:rPr>
              <w:rFonts w:asciiTheme="minorHAnsi" w:eastAsiaTheme="minorEastAsia" w:hAnsiTheme="minorHAnsi" w:cstheme="minorBidi"/>
              <w:sz w:val="22"/>
              <w:szCs w:val="22"/>
              <w:lang w:eastAsia="en-GB"/>
            </w:rPr>
          </w:pPr>
          <w:hyperlink w:anchor="_Toc60934790" w:history="1">
            <w:r w:rsidR="002C77C9" w:rsidRPr="003F6AA4">
              <w:rPr>
                <w:rStyle w:val="Hyperlink"/>
              </w:rPr>
              <w:t>OO 9 LE</w:t>
            </w:r>
            <w:r w:rsidR="002C77C9">
              <w:rPr>
                <w:webHidden/>
              </w:rPr>
              <w:tab/>
            </w:r>
            <w:r w:rsidR="002C77C9">
              <w:rPr>
                <w:webHidden/>
              </w:rPr>
              <w:fldChar w:fldCharType="begin"/>
            </w:r>
            <w:r w:rsidR="002C77C9">
              <w:rPr>
                <w:webHidden/>
              </w:rPr>
              <w:instrText xml:space="preserve"> PAGEREF _Toc60934790 \h </w:instrText>
            </w:r>
            <w:r w:rsidR="002C77C9">
              <w:rPr>
                <w:webHidden/>
              </w:rPr>
            </w:r>
            <w:r w:rsidR="002C77C9">
              <w:rPr>
                <w:webHidden/>
              </w:rPr>
              <w:fldChar w:fldCharType="separate"/>
            </w:r>
            <w:r w:rsidR="006C2639">
              <w:rPr>
                <w:webHidden/>
              </w:rPr>
              <w:t>84</w:t>
            </w:r>
            <w:r w:rsidR="002C77C9">
              <w:rPr>
                <w:webHidden/>
              </w:rPr>
              <w:fldChar w:fldCharType="end"/>
            </w:r>
          </w:hyperlink>
        </w:p>
        <w:p w14:paraId="4F4009CB" w14:textId="30F5A64B" w:rsidR="002C77C9" w:rsidRDefault="004A2B0A">
          <w:pPr>
            <w:pStyle w:val="TOC2"/>
            <w:rPr>
              <w:rFonts w:asciiTheme="minorHAnsi" w:eastAsiaTheme="minorEastAsia" w:hAnsiTheme="minorHAnsi" w:cstheme="minorBidi"/>
              <w:sz w:val="22"/>
              <w:szCs w:val="22"/>
              <w:lang w:eastAsia="en-GB"/>
            </w:rPr>
          </w:pPr>
          <w:hyperlink w:anchor="_Toc60934791" w:history="1">
            <w:r w:rsidR="002C77C9" w:rsidRPr="003F6AA4">
              <w:rPr>
                <w:rStyle w:val="Hyperlink"/>
              </w:rPr>
              <w:t>Fixed income [OO 9 FI]</w:t>
            </w:r>
            <w:r w:rsidR="002C77C9">
              <w:rPr>
                <w:webHidden/>
              </w:rPr>
              <w:tab/>
            </w:r>
            <w:r w:rsidR="002C77C9">
              <w:rPr>
                <w:webHidden/>
              </w:rPr>
              <w:fldChar w:fldCharType="begin"/>
            </w:r>
            <w:r w:rsidR="002C77C9">
              <w:rPr>
                <w:webHidden/>
              </w:rPr>
              <w:instrText xml:space="preserve"> PAGEREF _Toc60934791 \h </w:instrText>
            </w:r>
            <w:r w:rsidR="002C77C9">
              <w:rPr>
                <w:webHidden/>
              </w:rPr>
            </w:r>
            <w:r w:rsidR="002C77C9">
              <w:rPr>
                <w:webHidden/>
              </w:rPr>
              <w:fldChar w:fldCharType="separate"/>
            </w:r>
            <w:r w:rsidR="006C2639">
              <w:rPr>
                <w:webHidden/>
              </w:rPr>
              <w:t>92</w:t>
            </w:r>
            <w:r w:rsidR="002C77C9">
              <w:rPr>
                <w:webHidden/>
              </w:rPr>
              <w:fldChar w:fldCharType="end"/>
            </w:r>
          </w:hyperlink>
        </w:p>
        <w:p w14:paraId="66C48FE7" w14:textId="2D45E78D" w:rsidR="002C77C9" w:rsidRDefault="004A2B0A">
          <w:pPr>
            <w:pStyle w:val="TOC2"/>
            <w:rPr>
              <w:rFonts w:asciiTheme="minorHAnsi" w:eastAsiaTheme="minorEastAsia" w:hAnsiTheme="minorHAnsi" w:cstheme="minorBidi"/>
              <w:sz w:val="22"/>
              <w:szCs w:val="22"/>
              <w:lang w:eastAsia="en-GB"/>
            </w:rPr>
          </w:pPr>
          <w:hyperlink w:anchor="_Toc60934792" w:history="1">
            <w:r w:rsidR="002C77C9" w:rsidRPr="003F6AA4">
              <w:rPr>
                <w:rStyle w:val="Hyperlink"/>
              </w:rPr>
              <w:t>OO 9 FI</w:t>
            </w:r>
            <w:r w:rsidR="002C77C9">
              <w:rPr>
                <w:webHidden/>
              </w:rPr>
              <w:tab/>
            </w:r>
            <w:r w:rsidR="002C77C9">
              <w:rPr>
                <w:webHidden/>
              </w:rPr>
              <w:fldChar w:fldCharType="begin"/>
            </w:r>
            <w:r w:rsidR="002C77C9">
              <w:rPr>
                <w:webHidden/>
              </w:rPr>
              <w:instrText xml:space="preserve"> PAGEREF _Toc60934792 \h </w:instrText>
            </w:r>
            <w:r w:rsidR="002C77C9">
              <w:rPr>
                <w:webHidden/>
              </w:rPr>
            </w:r>
            <w:r w:rsidR="002C77C9">
              <w:rPr>
                <w:webHidden/>
              </w:rPr>
              <w:fldChar w:fldCharType="separate"/>
            </w:r>
            <w:r w:rsidR="006C2639">
              <w:rPr>
                <w:webHidden/>
              </w:rPr>
              <w:t>92</w:t>
            </w:r>
            <w:r w:rsidR="002C77C9">
              <w:rPr>
                <w:webHidden/>
              </w:rPr>
              <w:fldChar w:fldCharType="end"/>
            </w:r>
          </w:hyperlink>
        </w:p>
        <w:p w14:paraId="1DD184FC" w14:textId="028CA030" w:rsidR="002C77C9" w:rsidRDefault="004A2B0A">
          <w:pPr>
            <w:pStyle w:val="TOC2"/>
            <w:rPr>
              <w:rFonts w:asciiTheme="minorHAnsi" w:eastAsiaTheme="minorEastAsia" w:hAnsiTheme="minorHAnsi" w:cstheme="minorBidi"/>
              <w:sz w:val="22"/>
              <w:szCs w:val="22"/>
              <w:lang w:eastAsia="en-GB"/>
            </w:rPr>
          </w:pPr>
          <w:hyperlink w:anchor="_Toc60934793" w:history="1">
            <w:r w:rsidR="002C77C9" w:rsidRPr="003F6AA4">
              <w:rPr>
                <w:rStyle w:val="Hyperlink"/>
              </w:rPr>
              <w:t>Private equity, real estate and infrastructure [OO 9 ALT]</w:t>
            </w:r>
            <w:r w:rsidR="002C77C9">
              <w:rPr>
                <w:webHidden/>
              </w:rPr>
              <w:tab/>
            </w:r>
            <w:r w:rsidR="002C77C9">
              <w:rPr>
                <w:webHidden/>
              </w:rPr>
              <w:fldChar w:fldCharType="begin"/>
            </w:r>
            <w:r w:rsidR="002C77C9">
              <w:rPr>
                <w:webHidden/>
              </w:rPr>
              <w:instrText xml:space="preserve"> PAGEREF _Toc60934793 \h </w:instrText>
            </w:r>
            <w:r w:rsidR="002C77C9">
              <w:rPr>
                <w:webHidden/>
              </w:rPr>
            </w:r>
            <w:r w:rsidR="002C77C9">
              <w:rPr>
                <w:webHidden/>
              </w:rPr>
              <w:fldChar w:fldCharType="separate"/>
            </w:r>
            <w:r w:rsidR="006C2639">
              <w:rPr>
                <w:webHidden/>
              </w:rPr>
              <w:t>99</w:t>
            </w:r>
            <w:r w:rsidR="002C77C9">
              <w:rPr>
                <w:webHidden/>
              </w:rPr>
              <w:fldChar w:fldCharType="end"/>
            </w:r>
          </w:hyperlink>
        </w:p>
        <w:p w14:paraId="09E778E3" w14:textId="1569F21A" w:rsidR="002C77C9" w:rsidRDefault="004A2B0A">
          <w:pPr>
            <w:pStyle w:val="TOC2"/>
            <w:rPr>
              <w:rFonts w:asciiTheme="minorHAnsi" w:eastAsiaTheme="minorEastAsia" w:hAnsiTheme="minorHAnsi" w:cstheme="minorBidi"/>
              <w:sz w:val="22"/>
              <w:szCs w:val="22"/>
              <w:lang w:eastAsia="en-GB"/>
            </w:rPr>
          </w:pPr>
          <w:hyperlink w:anchor="_Toc60934794" w:history="1">
            <w:r w:rsidR="002C77C9" w:rsidRPr="003F6AA4">
              <w:rPr>
                <w:rStyle w:val="Hyperlink"/>
              </w:rPr>
              <w:t>Hedge funds [OO 9 HF]</w:t>
            </w:r>
            <w:r w:rsidR="002C77C9">
              <w:rPr>
                <w:webHidden/>
              </w:rPr>
              <w:tab/>
            </w:r>
            <w:r w:rsidR="002C77C9">
              <w:rPr>
                <w:webHidden/>
              </w:rPr>
              <w:fldChar w:fldCharType="begin"/>
            </w:r>
            <w:r w:rsidR="002C77C9">
              <w:rPr>
                <w:webHidden/>
              </w:rPr>
              <w:instrText xml:space="preserve"> PAGEREF _Toc60934794 \h </w:instrText>
            </w:r>
            <w:r w:rsidR="002C77C9">
              <w:rPr>
                <w:webHidden/>
              </w:rPr>
            </w:r>
            <w:r w:rsidR="002C77C9">
              <w:rPr>
                <w:webHidden/>
              </w:rPr>
              <w:fldChar w:fldCharType="separate"/>
            </w:r>
            <w:r w:rsidR="006C2639">
              <w:rPr>
                <w:webHidden/>
              </w:rPr>
              <w:t>104</w:t>
            </w:r>
            <w:r w:rsidR="002C77C9">
              <w:rPr>
                <w:webHidden/>
              </w:rPr>
              <w:fldChar w:fldCharType="end"/>
            </w:r>
          </w:hyperlink>
        </w:p>
        <w:p w14:paraId="10155EEE" w14:textId="7EB4317A"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795" w:history="1">
            <w:r w:rsidR="002C77C9" w:rsidRPr="003F6AA4">
              <w:rPr>
                <w:rStyle w:val="Hyperlink"/>
                <w:noProof/>
              </w:rPr>
              <w:t>ESG incorporation</w:t>
            </w:r>
            <w:r w:rsidR="002C77C9">
              <w:rPr>
                <w:noProof/>
                <w:webHidden/>
              </w:rPr>
              <w:tab/>
            </w:r>
            <w:r w:rsidR="002C77C9">
              <w:rPr>
                <w:noProof/>
                <w:webHidden/>
              </w:rPr>
              <w:fldChar w:fldCharType="begin"/>
            </w:r>
            <w:r w:rsidR="002C77C9">
              <w:rPr>
                <w:noProof/>
                <w:webHidden/>
              </w:rPr>
              <w:instrText xml:space="preserve"> PAGEREF _Toc60934795 \h </w:instrText>
            </w:r>
            <w:r w:rsidR="002C77C9">
              <w:rPr>
                <w:noProof/>
                <w:webHidden/>
              </w:rPr>
            </w:r>
            <w:r w:rsidR="002C77C9">
              <w:rPr>
                <w:noProof/>
                <w:webHidden/>
              </w:rPr>
              <w:fldChar w:fldCharType="separate"/>
            </w:r>
            <w:r w:rsidR="006C2639">
              <w:rPr>
                <w:noProof/>
                <w:webHidden/>
              </w:rPr>
              <w:t>110</w:t>
            </w:r>
            <w:r w:rsidR="002C77C9">
              <w:rPr>
                <w:noProof/>
                <w:webHidden/>
              </w:rPr>
              <w:fldChar w:fldCharType="end"/>
            </w:r>
          </w:hyperlink>
        </w:p>
        <w:p w14:paraId="1EE7885C" w14:textId="2D7F1FDF" w:rsidR="002C77C9" w:rsidRDefault="004A2B0A">
          <w:pPr>
            <w:pStyle w:val="TOC2"/>
            <w:rPr>
              <w:rFonts w:asciiTheme="minorHAnsi" w:eastAsiaTheme="minorEastAsia" w:hAnsiTheme="minorHAnsi" w:cstheme="minorBidi"/>
              <w:sz w:val="22"/>
              <w:szCs w:val="22"/>
              <w:lang w:eastAsia="en-GB"/>
            </w:rPr>
          </w:pPr>
          <w:hyperlink w:anchor="_Toc60934796" w:history="1">
            <w:r w:rsidR="002C77C9" w:rsidRPr="003F6AA4">
              <w:rPr>
                <w:rStyle w:val="Hyperlink"/>
              </w:rPr>
              <w:t>Internally managed assets [OO 10]</w:t>
            </w:r>
            <w:r w:rsidR="002C77C9">
              <w:rPr>
                <w:webHidden/>
              </w:rPr>
              <w:tab/>
            </w:r>
            <w:r w:rsidR="002C77C9">
              <w:rPr>
                <w:webHidden/>
              </w:rPr>
              <w:fldChar w:fldCharType="begin"/>
            </w:r>
            <w:r w:rsidR="002C77C9">
              <w:rPr>
                <w:webHidden/>
              </w:rPr>
              <w:instrText xml:space="preserve"> PAGEREF _Toc60934796 \h </w:instrText>
            </w:r>
            <w:r w:rsidR="002C77C9">
              <w:rPr>
                <w:webHidden/>
              </w:rPr>
            </w:r>
            <w:r w:rsidR="002C77C9">
              <w:rPr>
                <w:webHidden/>
              </w:rPr>
              <w:fldChar w:fldCharType="separate"/>
            </w:r>
            <w:r w:rsidR="006C2639">
              <w:rPr>
                <w:webHidden/>
              </w:rPr>
              <w:t>110</w:t>
            </w:r>
            <w:r w:rsidR="002C77C9">
              <w:rPr>
                <w:webHidden/>
              </w:rPr>
              <w:fldChar w:fldCharType="end"/>
            </w:r>
          </w:hyperlink>
        </w:p>
        <w:p w14:paraId="3366F83B" w14:textId="0CDAA6F7" w:rsidR="002C77C9" w:rsidRDefault="004A2B0A">
          <w:pPr>
            <w:pStyle w:val="TOC2"/>
            <w:rPr>
              <w:rFonts w:asciiTheme="minorHAnsi" w:eastAsiaTheme="minorEastAsia" w:hAnsiTheme="minorHAnsi" w:cstheme="minorBidi"/>
              <w:sz w:val="22"/>
              <w:szCs w:val="22"/>
              <w:lang w:eastAsia="en-GB"/>
            </w:rPr>
          </w:pPr>
          <w:hyperlink w:anchor="_Toc60934797" w:history="1">
            <w:r w:rsidR="002C77C9" w:rsidRPr="003F6AA4">
              <w:rPr>
                <w:rStyle w:val="Hyperlink"/>
              </w:rPr>
              <w:t>External manager selection [OO 11]</w:t>
            </w:r>
            <w:r w:rsidR="002C77C9">
              <w:rPr>
                <w:webHidden/>
              </w:rPr>
              <w:tab/>
            </w:r>
            <w:r w:rsidR="002C77C9">
              <w:rPr>
                <w:webHidden/>
              </w:rPr>
              <w:fldChar w:fldCharType="begin"/>
            </w:r>
            <w:r w:rsidR="002C77C9">
              <w:rPr>
                <w:webHidden/>
              </w:rPr>
              <w:instrText xml:space="preserve"> PAGEREF _Toc60934797 \h </w:instrText>
            </w:r>
            <w:r w:rsidR="002C77C9">
              <w:rPr>
                <w:webHidden/>
              </w:rPr>
            </w:r>
            <w:r w:rsidR="002C77C9">
              <w:rPr>
                <w:webHidden/>
              </w:rPr>
              <w:fldChar w:fldCharType="separate"/>
            </w:r>
            <w:r w:rsidR="006C2639">
              <w:rPr>
                <w:webHidden/>
              </w:rPr>
              <w:t>120</w:t>
            </w:r>
            <w:r w:rsidR="002C77C9">
              <w:rPr>
                <w:webHidden/>
              </w:rPr>
              <w:fldChar w:fldCharType="end"/>
            </w:r>
          </w:hyperlink>
        </w:p>
        <w:p w14:paraId="104DBBDD" w14:textId="3CE46FC8" w:rsidR="002C77C9" w:rsidRDefault="004A2B0A">
          <w:pPr>
            <w:pStyle w:val="TOC2"/>
            <w:rPr>
              <w:rFonts w:asciiTheme="minorHAnsi" w:eastAsiaTheme="minorEastAsia" w:hAnsiTheme="minorHAnsi" w:cstheme="minorBidi"/>
              <w:sz w:val="22"/>
              <w:szCs w:val="22"/>
              <w:lang w:eastAsia="en-GB"/>
            </w:rPr>
          </w:pPr>
          <w:hyperlink w:anchor="_Toc60934798" w:history="1">
            <w:r w:rsidR="002C77C9" w:rsidRPr="003F6AA4">
              <w:rPr>
                <w:rStyle w:val="Hyperlink"/>
              </w:rPr>
              <w:t>External manager appointment [OO 12]</w:t>
            </w:r>
            <w:r w:rsidR="002C77C9">
              <w:rPr>
                <w:webHidden/>
              </w:rPr>
              <w:tab/>
            </w:r>
            <w:r w:rsidR="002C77C9">
              <w:rPr>
                <w:webHidden/>
              </w:rPr>
              <w:fldChar w:fldCharType="begin"/>
            </w:r>
            <w:r w:rsidR="002C77C9">
              <w:rPr>
                <w:webHidden/>
              </w:rPr>
              <w:instrText xml:space="preserve"> PAGEREF _Toc60934798 \h </w:instrText>
            </w:r>
            <w:r w:rsidR="002C77C9">
              <w:rPr>
                <w:webHidden/>
              </w:rPr>
            </w:r>
            <w:r w:rsidR="002C77C9">
              <w:rPr>
                <w:webHidden/>
              </w:rPr>
              <w:fldChar w:fldCharType="separate"/>
            </w:r>
            <w:r w:rsidR="006C2639">
              <w:rPr>
                <w:webHidden/>
              </w:rPr>
              <w:t>127</w:t>
            </w:r>
            <w:r w:rsidR="002C77C9">
              <w:rPr>
                <w:webHidden/>
              </w:rPr>
              <w:fldChar w:fldCharType="end"/>
            </w:r>
          </w:hyperlink>
        </w:p>
        <w:p w14:paraId="112CCB41" w14:textId="178D9453" w:rsidR="002C77C9" w:rsidRDefault="004A2B0A">
          <w:pPr>
            <w:pStyle w:val="TOC2"/>
            <w:rPr>
              <w:rFonts w:asciiTheme="minorHAnsi" w:eastAsiaTheme="minorEastAsia" w:hAnsiTheme="minorHAnsi" w:cstheme="minorBidi"/>
              <w:sz w:val="22"/>
              <w:szCs w:val="22"/>
              <w:lang w:eastAsia="en-GB"/>
            </w:rPr>
          </w:pPr>
          <w:hyperlink w:anchor="_Toc60934799" w:history="1">
            <w:r w:rsidR="002C77C9" w:rsidRPr="003F6AA4">
              <w:rPr>
                <w:rStyle w:val="Hyperlink"/>
              </w:rPr>
              <w:t>External manager monitoring [OO 13]</w:t>
            </w:r>
            <w:r w:rsidR="002C77C9">
              <w:rPr>
                <w:webHidden/>
              </w:rPr>
              <w:tab/>
            </w:r>
            <w:r w:rsidR="002C77C9">
              <w:rPr>
                <w:webHidden/>
              </w:rPr>
              <w:fldChar w:fldCharType="begin"/>
            </w:r>
            <w:r w:rsidR="002C77C9">
              <w:rPr>
                <w:webHidden/>
              </w:rPr>
              <w:instrText xml:space="preserve"> PAGEREF _Toc60934799 \h </w:instrText>
            </w:r>
            <w:r w:rsidR="002C77C9">
              <w:rPr>
                <w:webHidden/>
              </w:rPr>
            </w:r>
            <w:r w:rsidR="002C77C9">
              <w:rPr>
                <w:webHidden/>
              </w:rPr>
              <w:fldChar w:fldCharType="separate"/>
            </w:r>
            <w:r w:rsidR="006C2639">
              <w:rPr>
                <w:webHidden/>
              </w:rPr>
              <w:t>133</w:t>
            </w:r>
            <w:r w:rsidR="002C77C9">
              <w:rPr>
                <w:webHidden/>
              </w:rPr>
              <w:fldChar w:fldCharType="end"/>
            </w:r>
          </w:hyperlink>
        </w:p>
        <w:p w14:paraId="7E7E3867" w14:textId="219A9DFF"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800" w:history="1">
            <w:r w:rsidR="002C77C9" w:rsidRPr="003F6AA4">
              <w:rPr>
                <w:rStyle w:val="Hyperlink"/>
                <w:noProof/>
              </w:rPr>
              <w:t>Voluntary reporting</w:t>
            </w:r>
            <w:r w:rsidR="002C77C9">
              <w:rPr>
                <w:noProof/>
                <w:webHidden/>
              </w:rPr>
              <w:tab/>
            </w:r>
            <w:r w:rsidR="002C77C9">
              <w:rPr>
                <w:noProof/>
                <w:webHidden/>
              </w:rPr>
              <w:fldChar w:fldCharType="begin"/>
            </w:r>
            <w:r w:rsidR="002C77C9">
              <w:rPr>
                <w:noProof/>
                <w:webHidden/>
              </w:rPr>
              <w:instrText xml:space="preserve"> PAGEREF _Toc60934800 \h </w:instrText>
            </w:r>
            <w:r w:rsidR="002C77C9">
              <w:rPr>
                <w:noProof/>
                <w:webHidden/>
              </w:rPr>
            </w:r>
            <w:r w:rsidR="002C77C9">
              <w:rPr>
                <w:noProof/>
                <w:webHidden/>
              </w:rPr>
              <w:fldChar w:fldCharType="separate"/>
            </w:r>
            <w:r w:rsidR="006C2639">
              <w:rPr>
                <w:noProof/>
                <w:webHidden/>
              </w:rPr>
              <w:t>140</w:t>
            </w:r>
            <w:r w:rsidR="002C77C9">
              <w:rPr>
                <w:noProof/>
                <w:webHidden/>
              </w:rPr>
              <w:fldChar w:fldCharType="end"/>
            </w:r>
          </w:hyperlink>
        </w:p>
        <w:p w14:paraId="4B46C5AC" w14:textId="372D0A9D" w:rsidR="002C77C9" w:rsidRDefault="004A2B0A">
          <w:pPr>
            <w:pStyle w:val="TOC2"/>
            <w:rPr>
              <w:rFonts w:asciiTheme="minorHAnsi" w:eastAsiaTheme="minorEastAsia" w:hAnsiTheme="minorHAnsi" w:cstheme="minorBidi"/>
              <w:sz w:val="22"/>
              <w:szCs w:val="22"/>
              <w:lang w:eastAsia="en-GB"/>
            </w:rPr>
          </w:pPr>
          <w:hyperlink w:anchor="_Toc60934801" w:history="1">
            <w:r w:rsidR="002C77C9" w:rsidRPr="003F6AA4">
              <w:rPr>
                <w:rStyle w:val="Hyperlink"/>
              </w:rPr>
              <w:t>Voluntary modules [OO 14]</w:t>
            </w:r>
            <w:r w:rsidR="002C77C9">
              <w:rPr>
                <w:webHidden/>
              </w:rPr>
              <w:tab/>
            </w:r>
            <w:r w:rsidR="002C77C9">
              <w:rPr>
                <w:webHidden/>
              </w:rPr>
              <w:fldChar w:fldCharType="begin"/>
            </w:r>
            <w:r w:rsidR="002C77C9">
              <w:rPr>
                <w:webHidden/>
              </w:rPr>
              <w:instrText xml:space="preserve"> PAGEREF _Toc60934801 \h </w:instrText>
            </w:r>
            <w:r w:rsidR="002C77C9">
              <w:rPr>
                <w:webHidden/>
              </w:rPr>
            </w:r>
            <w:r w:rsidR="002C77C9">
              <w:rPr>
                <w:webHidden/>
              </w:rPr>
              <w:fldChar w:fldCharType="separate"/>
            </w:r>
            <w:r w:rsidR="006C2639">
              <w:rPr>
                <w:webHidden/>
              </w:rPr>
              <w:t>140</w:t>
            </w:r>
            <w:r w:rsidR="002C77C9">
              <w:rPr>
                <w:webHidden/>
              </w:rPr>
              <w:fldChar w:fldCharType="end"/>
            </w:r>
          </w:hyperlink>
        </w:p>
        <w:p w14:paraId="751A33DE" w14:textId="63929D81" w:rsidR="002C77C9" w:rsidRDefault="004A2B0A">
          <w:pPr>
            <w:pStyle w:val="TOC2"/>
            <w:rPr>
              <w:rFonts w:asciiTheme="minorHAnsi" w:eastAsiaTheme="minorEastAsia" w:hAnsiTheme="minorHAnsi" w:cstheme="minorBidi"/>
              <w:sz w:val="22"/>
              <w:szCs w:val="22"/>
              <w:lang w:eastAsia="en-GB"/>
            </w:rPr>
          </w:pPr>
          <w:hyperlink w:anchor="_Toc60934802" w:history="1">
            <w:r w:rsidR="002C77C9" w:rsidRPr="003F6AA4">
              <w:rPr>
                <w:rStyle w:val="Hyperlink"/>
              </w:rPr>
              <w:t>Pooled funds governance: Appointment [OO 15]</w:t>
            </w:r>
            <w:r w:rsidR="002C77C9">
              <w:rPr>
                <w:webHidden/>
              </w:rPr>
              <w:tab/>
            </w:r>
            <w:r w:rsidR="002C77C9">
              <w:rPr>
                <w:webHidden/>
              </w:rPr>
              <w:fldChar w:fldCharType="begin"/>
            </w:r>
            <w:r w:rsidR="002C77C9">
              <w:rPr>
                <w:webHidden/>
              </w:rPr>
              <w:instrText xml:space="preserve"> PAGEREF _Toc60934802 \h </w:instrText>
            </w:r>
            <w:r w:rsidR="002C77C9">
              <w:rPr>
                <w:webHidden/>
              </w:rPr>
            </w:r>
            <w:r w:rsidR="002C77C9">
              <w:rPr>
                <w:webHidden/>
              </w:rPr>
              <w:fldChar w:fldCharType="separate"/>
            </w:r>
            <w:r w:rsidR="006C2639">
              <w:rPr>
                <w:webHidden/>
              </w:rPr>
              <w:t>146</w:t>
            </w:r>
            <w:r w:rsidR="002C77C9">
              <w:rPr>
                <w:webHidden/>
              </w:rPr>
              <w:fldChar w:fldCharType="end"/>
            </w:r>
          </w:hyperlink>
        </w:p>
        <w:p w14:paraId="0944CA6E" w14:textId="512AA714"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803" w:history="1">
            <w:r w:rsidR="002C77C9" w:rsidRPr="003F6AA4">
              <w:rPr>
                <w:rStyle w:val="Hyperlink"/>
                <w:noProof/>
              </w:rPr>
              <w:t>ESG/sustainability funds and products</w:t>
            </w:r>
            <w:r w:rsidR="002C77C9">
              <w:rPr>
                <w:noProof/>
                <w:webHidden/>
              </w:rPr>
              <w:tab/>
            </w:r>
            <w:r w:rsidR="002C77C9">
              <w:rPr>
                <w:noProof/>
                <w:webHidden/>
              </w:rPr>
              <w:fldChar w:fldCharType="begin"/>
            </w:r>
            <w:r w:rsidR="002C77C9">
              <w:rPr>
                <w:noProof/>
                <w:webHidden/>
              </w:rPr>
              <w:instrText xml:space="preserve"> PAGEREF _Toc60934803 \h </w:instrText>
            </w:r>
            <w:r w:rsidR="002C77C9">
              <w:rPr>
                <w:noProof/>
                <w:webHidden/>
              </w:rPr>
            </w:r>
            <w:r w:rsidR="002C77C9">
              <w:rPr>
                <w:noProof/>
                <w:webHidden/>
              </w:rPr>
              <w:fldChar w:fldCharType="separate"/>
            </w:r>
            <w:r w:rsidR="006C2639">
              <w:rPr>
                <w:noProof/>
                <w:webHidden/>
              </w:rPr>
              <w:t>147</w:t>
            </w:r>
            <w:r w:rsidR="002C77C9">
              <w:rPr>
                <w:noProof/>
                <w:webHidden/>
              </w:rPr>
              <w:fldChar w:fldCharType="end"/>
            </w:r>
          </w:hyperlink>
        </w:p>
        <w:p w14:paraId="2F169E53" w14:textId="1EB084DE" w:rsidR="002C77C9" w:rsidRDefault="004A2B0A">
          <w:pPr>
            <w:pStyle w:val="TOC2"/>
            <w:rPr>
              <w:rFonts w:asciiTheme="minorHAnsi" w:eastAsiaTheme="minorEastAsia" w:hAnsiTheme="minorHAnsi" w:cstheme="minorBidi"/>
              <w:sz w:val="22"/>
              <w:szCs w:val="22"/>
              <w:lang w:eastAsia="en-GB"/>
            </w:rPr>
          </w:pPr>
          <w:hyperlink w:anchor="_Toc60934804" w:history="1">
            <w:r w:rsidR="002C77C9" w:rsidRPr="003F6AA4">
              <w:rPr>
                <w:rStyle w:val="Hyperlink"/>
              </w:rPr>
              <w:t>Labelling and marketing [OO 16, OO 16.1]</w:t>
            </w:r>
            <w:r w:rsidR="002C77C9">
              <w:rPr>
                <w:webHidden/>
              </w:rPr>
              <w:tab/>
            </w:r>
            <w:r w:rsidR="002C77C9">
              <w:rPr>
                <w:webHidden/>
              </w:rPr>
              <w:fldChar w:fldCharType="begin"/>
            </w:r>
            <w:r w:rsidR="002C77C9">
              <w:rPr>
                <w:webHidden/>
              </w:rPr>
              <w:instrText xml:space="preserve"> PAGEREF _Toc60934804 \h </w:instrText>
            </w:r>
            <w:r w:rsidR="002C77C9">
              <w:rPr>
                <w:webHidden/>
              </w:rPr>
            </w:r>
            <w:r w:rsidR="002C77C9">
              <w:rPr>
                <w:webHidden/>
              </w:rPr>
              <w:fldChar w:fldCharType="separate"/>
            </w:r>
            <w:r w:rsidR="006C2639">
              <w:rPr>
                <w:webHidden/>
              </w:rPr>
              <w:t>147</w:t>
            </w:r>
            <w:r w:rsidR="002C77C9">
              <w:rPr>
                <w:webHidden/>
              </w:rPr>
              <w:fldChar w:fldCharType="end"/>
            </w:r>
          </w:hyperlink>
        </w:p>
        <w:p w14:paraId="11C4B11E" w14:textId="3338DDF4"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805" w:history="1">
            <w:r w:rsidR="002C77C9" w:rsidRPr="003F6AA4">
              <w:rPr>
                <w:rStyle w:val="Hyperlink"/>
                <w:noProof/>
              </w:rPr>
              <w:t>Climate investments</w:t>
            </w:r>
            <w:r w:rsidR="002C77C9">
              <w:rPr>
                <w:noProof/>
                <w:webHidden/>
              </w:rPr>
              <w:tab/>
            </w:r>
            <w:r w:rsidR="002C77C9">
              <w:rPr>
                <w:noProof/>
                <w:webHidden/>
              </w:rPr>
              <w:fldChar w:fldCharType="begin"/>
            </w:r>
            <w:r w:rsidR="002C77C9">
              <w:rPr>
                <w:noProof/>
                <w:webHidden/>
              </w:rPr>
              <w:instrText xml:space="preserve"> PAGEREF _Toc60934805 \h </w:instrText>
            </w:r>
            <w:r w:rsidR="002C77C9">
              <w:rPr>
                <w:noProof/>
                <w:webHidden/>
              </w:rPr>
            </w:r>
            <w:r w:rsidR="002C77C9">
              <w:rPr>
                <w:noProof/>
                <w:webHidden/>
              </w:rPr>
              <w:fldChar w:fldCharType="separate"/>
            </w:r>
            <w:r w:rsidR="006C2639">
              <w:rPr>
                <w:noProof/>
                <w:webHidden/>
              </w:rPr>
              <w:t>152</w:t>
            </w:r>
            <w:r w:rsidR="002C77C9">
              <w:rPr>
                <w:noProof/>
                <w:webHidden/>
              </w:rPr>
              <w:fldChar w:fldCharType="end"/>
            </w:r>
          </w:hyperlink>
        </w:p>
        <w:p w14:paraId="41CB9301" w14:textId="66CE50AA" w:rsidR="002C77C9" w:rsidRDefault="004A2B0A">
          <w:pPr>
            <w:pStyle w:val="TOC2"/>
            <w:rPr>
              <w:rFonts w:asciiTheme="minorHAnsi" w:eastAsiaTheme="minorEastAsia" w:hAnsiTheme="minorHAnsi" w:cstheme="minorBidi"/>
              <w:sz w:val="22"/>
              <w:szCs w:val="22"/>
              <w:lang w:eastAsia="en-GB"/>
            </w:rPr>
          </w:pPr>
          <w:hyperlink w:anchor="_Toc60934806" w:history="1">
            <w:r w:rsidR="002C77C9" w:rsidRPr="003F6AA4">
              <w:rPr>
                <w:rStyle w:val="Hyperlink"/>
              </w:rPr>
              <w:t>Asset breakdown [OO 17]</w:t>
            </w:r>
            <w:r w:rsidR="002C77C9">
              <w:rPr>
                <w:webHidden/>
              </w:rPr>
              <w:tab/>
            </w:r>
            <w:r w:rsidR="002C77C9">
              <w:rPr>
                <w:webHidden/>
              </w:rPr>
              <w:fldChar w:fldCharType="begin"/>
            </w:r>
            <w:r w:rsidR="002C77C9">
              <w:rPr>
                <w:webHidden/>
              </w:rPr>
              <w:instrText xml:space="preserve"> PAGEREF _Toc60934806 \h </w:instrText>
            </w:r>
            <w:r w:rsidR="002C77C9">
              <w:rPr>
                <w:webHidden/>
              </w:rPr>
            </w:r>
            <w:r w:rsidR="002C77C9">
              <w:rPr>
                <w:webHidden/>
              </w:rPr>
              <w:fldChar w:fldCharType="separate"/>
            </w:r>
            <w:r w:rsidR="006C2639">
              <w:rPr>
                <w:webHidden/>
              </w:rPr>
              <w:t>152</w:t>
            </w:r>
            <w:r w:rsidR="002C77C9">
              <w:rPr>
                <w:webHidden/>
              </w:rPr>
              <w:fldChar w:fldCharType="end"/>
            </w:r>
          </w:hyperlink>
        </w:p>
        <w:p w14:paraId="39D375AA" w14:textId="65964667"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807" w:history="1">
            <w:r w:rsidR="002C77C9" w:rsidRPr="003F6AA4">
              <w:rPr>
                <w:rStyle w:val="Hyperlink"/>
                <w:noProof/>
              </w:rPr>
              <w:t>Other asset breakdowns</w:t>
            </w:r>
            <w:r w:rsidR="002C77C9">
              <w:rPr>
                <w:noProof/>
                <w:webHidden/>
              </w:rPr>
              <w:tab/>
            </w:r>
            <w:r w:rsidR="002C77C9">
              <w:rPr>
                <w:noProof/>
                <w:webHidden/>
              </w:rPr>
              <w:fldChar w:fldCharType="begin"/>
            </w:r>
            <w:r w:rsidR="002C77C9">
              <w:rPr>
                <w:noProof/>
                <w:webHidden/>
              </w:rPr>
              <w:instrText xml:space="preserve"> PAGEREF _Toc60934807 \h </w:instrText>
            </w:r>
            <w:r w:rsidR="002C77C9">
              <w:rPr>
                <w:noProof/>
                <w:webHidden/>
              </w:rPr>
            </w:r>
            <w:r w:rsidR="002C77C9">
              <w:rPr>
                <w:noProof/>
                <w:webHidden/>
              </w:rPr>
              <w:fldChar w:fldCharType="separate"/>
            </w:r>
            <w:r w:rsidR="006C2639">
              <w:rPr>
                <w:noProof/>
                <w:webHidden/>
              </w:rPr>
              <w:t>154</w:t>
            </w:r>
            <w:r w:rsidR="002C77C9">
              <w:rPr>
                <w:noProof/>
                <w:webHidden/>
              </w:rPr>
              <w:fldChar w:fldCharType="end"/>
            </w:r>
          </w:hyperlink>
        </w:p>
        <w:p w14:paraId="0055CE9B" w14:textId="1742A09D" w:rsidR="002C77C9" w:rsidRDefault="004A2B0A">
          <w:pPr>
            <w:pStyle w:val="TOC2"/>
            <w:rPr>
              <w:rFonts w:asciiTheme="minorHAnsi" w:eastAsiaTheme="minorEastAsia" w:hAnsiTheme="minorHAnsi" w:cstheme="minorBidi"/>
              <w:sz w:val="22"/>
              <w:szCs w:val="22"/>
              <w:lang w:eastAsia="en-GB"/>
            </w:rPr>
          </w:pPr>
          <w:hyperlink w:anchor="_Toc60934808" w:history="1">
            <w:r w:rsidR="002C77C9" w:rsidRPr="003F6AA4">
              <w:rPr>
                <w:rStyle w:val="Hyperlink"/>
              </w:rPr>
              <w:t>Geographical breakdown [OO 18]</w:t>
            </w:r>
            <w:r w:rsidR="002C77C9">
              <w:rPr>
                <w:webHidden/>
              </w:rPr>
              <w:tab/>
            </w:r>
            <w:r w:rsidR="002C77C9">
              <w:rPr>
                <w:webHidden/>
              </w:rPr>
              <w:fldChar w:fldCharType="begin"/>
            </w:r>
            <w:r w:rsidR="002C77C9">
              <w:rPr>
                <w:webHidden/>
              </w:rPr>
              <w:instrText xml:space="preserve"> PAGEREF _Toc60934808 \h </w:instrText>
            </w:r>
            <w:r w:rsidR="002C77C9">
              <w:rPr>
                <w:webHidden/>
              </w:rPr>
            </w:r>
            <w:r w:rsidR="002C77C9">
              <w:rPr>
                <w:webHidden/>
              </w:rPr>
              <w:fldChar w:fldCharType="separate"/>
            </w:r>
            <w:r w:rsidR="006C2639">
              <w:rPr>
                <w:webHidden/>
              </w:rPr>
              <w:t>154</w:t>
            </w:r>
            <w:r w:rsidR="002C77C9">
              <w:rPr>
                <w:webHidden/>
              </w:rPr>
              <w:fldChar w:fldCharType="end"/>
            </w:r>
          </w:hyperlink>
        </w:p>
        <w:p w14:paraId="76E3CD99" w14:textId="2F2C3909" w:rsidR="002C77C9" w:rsidRDefault="004A2B0A">
          <w:pPr>
            <w:pStyle w:val="TOC2"/>
            <w:rPr>
              <w:rFonts w:asciiTheme="minorHAnsi" w:eastAsiaTheme="minorEastAsia" w:hAnsiTheme="minorHAnsi" w:cstheme="minorBidi"/>
              <w:sz w:val="22"/>
              <w:szCs w:val="22"/>
              <w:lang w:eastAsia="en-GB"/>
            </w:rPr>
          </w:pPr>
          <w:hyperlink w:anchor="_Toc60934809" w:history="1">
            <w:r w:rsidR="002C77C9" w:rsidRPr="003F6AA4">
              <w:rPr>
                <w:rStyle w:val="Hyperlink"/>
              </w:rPr>
              <w:t>Management by PRI signatories [OO 19]</w:t>
            </w:r>
            <w:r w:rsidR="002C77C9">
              <w:rPr>
                <w:webHidden/>
              </w:rPr>
              <w:tab/>
            </w:r>
            <w:r w:rsidR="002C77C9">
              <w:rPr>
                <w:webHidden/>
              </w:rPr>
              <w:fldChar w:fldCharType="begin"/>
            </w:r>
            <w:r w:rsidR="002C77C9">
              <w:rPr>
                <w:webHidden/>
              </w:rPr>
              <w:instrText xml:space="preserve"> PAGEREF _Toc60934809 \h </w:instrText>
            </w:r>
            <w:r w:rsidR="002C77C9">
              <w:rPr>
                <w:webHidden/>
              </w:rPr>
            </w:r>
            <w:r w:rsidR="002C77C9">
              <w:rPr>
                <w:webHidden/>
              </w:rPr>
              <w:fldChar w:fldCharType="separate"/>
            </w:r>
            <w:r w:rsidR="006C2639">
              <w:rPr>
                <w:webHidden/>
              </w:rPr>
              <w:t>156</w:t>
            </w:r>
            <w:r w:rsidR="002C77C9">
              <w:rPr>
                <w:webHidden/>
              </w:rPr>
              <w:fldChar w:fldCharType="end"/>
            </w:r>
          </w:hyperlink>
        </w:p>
        <w:p w14:paraId="1C5356C1" w14:textId="3D497D81" w:rsidR="002C77C9" w:rsidRDefault="004A2B0A">
          <w:pPr>
            <w:pStyle w:val="TOC2"/>
            <w:rPr>
              <w:rFonts w:asciiTheme="minorHAnsi" w:eastAsiaTheme="minorEastAsia" w:hAnsiTheme="minorHAnsi" w:cstheme="minorBidi"/>
              <w:sz w:val="22"/>
              <w:szCs w:val="22"/>
              <w:lang w:eastAsia="en-GB"/>
            </w:rPr>
          </w:pPr>
          <w:hyperlink w:anchor="_Toc60934810" w:history="1">
            <w:r w:rsidR="002C77C9" w:rsidRPr="003F6AA4">
              <w:rPr>
                <w:rStyle w:val="Hyperlink"/>
              </w:rPr>
              <w:t>Fixed income constraints [OO 20, OO 20.1]</w:t>
            </w:r>
            <w:r w:rsidR="002C77C9">
              <w:rPr>
                <w:webHidden/>
              </w:rPr>
              <w:tab/>
            </w:r>
            <w:r w:rsidR="002C77C9">
              <w:rPr>
                <w:webHidden/>
              </w:rPr>
              <w:fldChar w:fldCharType="begin"/>
            </w:r>
            <w:r w:rsidR="002C77C9">
              <w:rPr>
                <w:webHidden/>
              </w:rPr>
              <w:instrText xml:space="preserve"> PAGEREF _Toc60934810 \h </w:instrText>
            </w:r>
            <w:r w:rsidR="002C77C9">
              <w:rPr>
                <w:webHidden/>
              </w:rPr>
            </w:r>
            <w:r w:rsidR="002C77C9">
              <w:rPr>
                <w:webHidden/>
              </w:rPr>
              <w:fldChar w:fldCharType="separate"/>
            </w:r>
            <w:r w:rsidR="006C2639">
              <w:rPr>
                <w:webHidden/>
              </w:rPr>
              <w:t>157</w:t>
            </w:r>
            <w:r w:rsidR="002C77C9">
              <w:rPr>
                <w:webHidden/>
              </w:rPr>
              <w:fldChar w:fldCharType="end"/>
            </w:r>
          </w:hyperlink>
        </w:p>
        <w:p w14:paraId="4433E8D4" w14:textId="61075648" w:rsidR="002C77C9" w:rsidRDefault="004A2B0A">
          <w:pPr>
            <w:pStyle w:val="TOC2"/>
            <w:rPr>
              <w:rFonts w:asciiTheme="minorHAnsi" w:eastAsiaTheme="minorEastAsia" w:hAnsiTheme="minorHAnsi" w:cstheme="minorBidi"/>
              <w:sz w:val="22"/>
              <w:szCs w:val="22"/>
              <w:lang w:eastAsia="en-GB"/>
            </w:rPr>
          </w:pPr>
          <w:hyperlink w:anchor="_Toc60934811" w:history="1">
            <w:r w:rsidR="002C77C9" w:rsidRPr="003F6AA4">
              <w:rPr>
                <w:rStyle w:val="Hyperlink"/>
              </w:rPr>
              <w:t>Private equity: Sectors [OO 21]</w:t>
            </w:r>
            <w:r w:rsidR="002C77C9">
              <w:rPr>
                <w:webHidden/>
              </w:rPr>
              <w:tab/>
            </w:r>
            <w:r w:rsidR="002C77C9">
              <w:rPr>
                <w:webHidden/>
              </w:rPr>
              <w:fldChar w:fldCharType="begin"/>
            </w:r>
            <w:r w:rsidR="002C77C9">
              <w:rPr>
                <w:webHidden/>
              </w:rPr>
              <w:instrText xml:space="preserve"> PAGEREF _Toc60934811 \h </w:instrText>
            </w:r>
            <w:r w:rsidR="002C77C9">
              <w:rPr>
                <w:webHidden/>
              </w:rPr>
            </w:r>
            <w:r w:rsidR="002C77C9">
              <w:rPr>
                <w:webHidden/>
              </w:rPr>
              <w:fldChar w:fldCharType="separate"/>
            </w:r>
            <w:r w:rsidR="006C2639">
              <w:rPr>
                <w:webHidden/>
              </w:rPr>
              <w:t>161</w:t>
            </w:r>
            <w:r w:rsidR="002C77C9">
              <w:rPr>
                <w:webHidden/>
              </w:rPr>
              <w:fldChar w:fldCharType="end"/>
            </w:r>
          </w:hyperlink>
        </w:p>
        <w:p w14:paraId="1677E822" w14:textId="3D4F0ADB" w:rsidR="002C77C9" w:rsidRDefault="004A2B0A">
          <w:pPr>
            <w:pStyle w:val="TOC2"/>
            <w:rPr>
              <w:rFonts w:asciiTheme="minorHAnsi" w:eastAsiaTheme="minorEastAsia" w:hAnsiTheme="minorHAnsi" w:cstheme="minorBidi"/>
              <w:sz w:val="22"/>
              <w:szCs w:val="22"/>
              <w:lang w:eastAsia="en-GB"/>
            </w:rPr>
          </w:pPr>
          <w:hyperlink w:anchor="_Toc60934812" w:history="1">
            <w:r w:rsidR="002C77C9" w:rsidRPr="003F6AA4">
              <w:rPr>
                <w:rStyle w:val="Hyperlink"/>
              </w:rPr>
              <w:t>Private equity: Nature of ownership [OO 22]</w:t>
            </w:r>
            <w:r w:rsidR="002C77C9">
              <w:rPr>
                <w:webHidden/>
              </w:rPr>
              <w:tab/>
            </w:r>
            <w:r w:rsidR="002C77C9">
              <w:rPr>
                <w:webHidden/>
              </w:rPr>
              <w:fldChar w:fldCharType="begin"/>
            </w:r>
            <w:r w:rsidR="002C77C9">
              <w:rPr>
                <w:webHidden/>
              </w:rPr>
              <w:instrText xml:space="preserve"> PAGEREF _Toc60934812 \h </w:instrText>
            </w:r>
            <w:r w:rsidR="002C77C9">
              <w:rPr>
                <w:webHidden/>
              </w:rPr>
            </w:r>
            <w:r w:rsidR="002C77C9">
              <w:rPr>
                <w:webHidden/>
              </w:rPr>
              <w:fldChar w:fldCharType="separate"/>
            </w:r>
            <w:r w:rsidR="006C2639">
              <w:rPr>
                <w:webHidden/>
              </w:rPr>
              <w:t>163</w:t>
            </w:r>
            <w:r w:rsidR="002C77C9">
              <w:rPr>
                <w:webHidden/>
              </w:rPr>
              <w:fldChar w:fldCharType="end"/>
            </w:r>
          </w:hyperlink>
        </w:p>
        <w:p w14:paraId="11110F09" w14:textId="324A38F9" w:rsidR="002C77C9" w:rsidRDefault="004A2B0A">
          <w:pPr>
            <w:pStyle w:val="TOC2"/>
            <w:rPr>
              <w:rFonts w:asciiTheme="minorHAnsi" w:eastAsiaTheme="minorEastAsia" w:hAnsiTheme="minorHAnsi" w:cstheme="minorBidi"/>
              <w:sz w:val="22"/>
              <w:szCs w:val="22"/>
              <w:lang w:eastAsia="en-GB"/>
            </w:rPr>
          </w:pPr>
          <w:hyperlink w:anchor="_Toc60934813" w:history="1">
            <w:r w:rsidR="002C77C9" w:rsidRPr="003F6AA4">
              <w:rPr>
                <w:rStyle w:val="Hyperlink"/>
              </w:rPr>
              <w:t>Private equity: Ownership level [OO 23]</w:t>
            </w:r>
            <w:r w:rsidR="002C77C9">
              <w:rPr>
                <w:webHidden/>
              </w:rPr>
              <w:tab/>
            </w:r>
            <w:r w:rsidR="002C77C9">
              <w:rPr>
                <w:webHidden/>
              </w:rPr>
              <w:fldChar w:fldCharType="begin"/>
            </w:r>
            <w:r w:rsidR="002C77C9">
              <w:rPr>
                <w:webHidden/>
              </w:rPr>
              <w:instrText xml:space="preserve"> PAGEREF _Toc60934813 \h </w:instrText>
            </w:r>
            <w:r w:rsidR="002C77C9">
              <w:rPr>
                <w:webHidden/>
              </w:rPr>
            </w:r>
            <w:r w:rsidR="002C77C9">
              <w:rPr>
                <w:webHidden/>
              </w:rPr>
              <w:fldChar w:fldCharType="separate"/>
            </w:r>
            <w:r w:rsidR="006C2639">
              <w:rPr>
                <w:webHidden/>
              </w:rPr>
              <w:t>165</w:t>
            </w:r>
            <w:r w:rsidR="002C77C9">
              <w:rPr>
                <w:webHidden/>
              </w:rPr>
              <w:fldChar w:fldCharType="end"/>
            </w:r>
          </w:hyperlink>
        </w:p>
        <w:p w14:paraId="567A85F7" w14:textId="7DBE3431" w:rsidR="002C77C9" w:rsidRDefault="004A2B0A">
          <w:pPr>
            <w:pStyle w:val="TOC2"/>
            <w:rPr>
              <w:rFonts w:asciiTheme="minorHAnsi" w:eastAsiaTheme="minorEastAsia" w:hAnsiTheme="minorHAnsi" w:cstheme="minorBidi"/>
              <w:sz w:val="22"/>
              <w:szCs w:val="22"/>
              <w:lang w:eastAsia="en-GB"/>
            </w:rPr>
          </w:pPr>
          <w:hyperlink w:anchor="_Toc60934814" w:history="1">
            <w:r w:rsidR="002C77C9" w:rsidRPr="003F6AA4">
              <w:rPr>
                <w:rStyle w:val="Hyperlink"/>
              </w:rPr>
              <w:t>Real estate: Building type [OO 24]</w:t>
            </w:r>
            <w:r w:rsidR="002C77C9">
              <w:rPr>
                <w:webHidden/>
              </w:rPr>
              <w:tab/>
            </w:r>
            <w:r w:rsidR="002C77C9">
              <w:rPr>
                <w:webHidden/>
              </w:rPr>
              <w:fldChar w:fldCharType="begin"/>
            </w:r>
            <w:r w:rsidR="002C77C9">
              <w:rPr>
                <w:webHidden/>
              </w:rPr>
              <w:instrText xml:space="preserve"> PAGEREF _Toc60934814 \h </w:instrText>
            </w:r>
            <w:r w:rsidR="002C77C9">
              <w:rPr>
                <w:webHidden/>
              </w:rPr>
            </w:r>
            <w:r w:rsidR="002C77C9">
              <w:rPr>
                <w:webHidden/>
              </w:rPr>
              <w:fldChar w:fldCharType="separate"/>
            </w:r>
            <w:r w:rsidR="006C2639">
              <w:rPr>
                <w:webHidden/>
              </w:rPr>
              <w:t>167</w:t>
            </w:r>
            <w:r w:rsidR="002C77C9">
              <w:rPr>
                <w:webHidden/>
              </w:rPr>
              <w:fldChar w:fldCharType="end"/>
            </w:r>
          </w:hyperlink>
        </w:p>
        <w:p w14:paraId="35722953" w14:textId="69A33F74" w:rsidR="002C77C9" w:rsidRDefault="004A2B0A">
          <w:pPr>
            <w:pStyle w:val="TOC2"/>
            <w:rPr>
              <w:rFonts w:asciiTheme="minorHAnsi" w:eastAsiaTheme="minorEastAsia" w:hAnsiTheme="minorHAnsi" w:cstheme="minorBidi"/>
              <w:sz w:val="22"/>
              <w:szCs w:val="22"/>
              <w:lang w:eastAsia="en-GB"/>
            </w:rPr>
          </w:pPr>
          <w:hyperlink w:anchor="_Toc60934815" w:history="1">
            <w:r w:rsidR="002C77C9" w:rsidRPr="003F6AA4">
              <w:rPr>
                <w:rStyle w:val="Hyperlink"/>
              </w:rPr>
              <w:t>Real estate: Ownership level [OO 25]</w:t>
            </w:r>
            <w:r w:rsidR="002C77C9">
              <w:rPr>
                <w:webHidden/>
              </w:rPr>
              <w:tab/>
            </w:r>
            <w:r w:rsidR="002C77C9">
              <w:rPr>
                <w:webHidden/>
              </w:rPr>
              <w:fldChar w:fldCharType="begin"/>
            </w:r>
            <w:r w:rsidR="002C77C9">
              <w:rPr>
                <w:webHidden/>
              </w:rPr>
              <w:instrText xml:space="preserve"> PAGEREF _Toc60934815 \h </w:instrText>
            </w:r>
            <w:r w:rsidR="002C77C9">
              <w:rPr>
                <w:webHidden/>
              </w:rPr>
            </w:r>
            <w:r w:rsidR="002C77C9">
              <w:rPr>
                <w:webHidden/>
              </w:rPr>
              <w:fldChar w:fldCharType="separate"/>
            </w:r>
            <w:r w:rsidR="006C2639">
              <w:rPr>
                <w:webHidden/>
              </w:rPr>
              <w:t>169</w:t>
            </w:r>
            <w:r w:rsidR="002C77C9">
              <w:rPr>
                <w:webHidden/>
              </w:rPr>
              <w:fldChar w:fldCharType="end"/>
            </w:r>
          </w:hyperlink>
        </w:p>
        <w:p w14:paraId="77A831C3" w14:textId="6B5CE0CF" w:rsidR="002C77C9" w:rsidRDefault="004A2B0A">
          <w:pPr>
            <w:pStyle w:val="TOC2"/>
            <w:rPr>
              <w:rFonts w:asciiTheme="minorHAnsi" w:eastAsiaTheme="minorEastAsia" w:hAnsiTheme="minorHAnsi" w:cstheme="minorBidi"/>
              <w:sz w:val="22"/>
              <w:szCs w:val="22"/>
              <w:lang w:eastAsia="en-GB"/>
            </w:rPr>
          </w:pPr>
          <w:hyperlink w:anchor="_Toc60934816" w:history="1">
            <w:r w:rsidR="002C77C9" w:rsidRPr="003F6AA4">
              <w:rPr>
                <w:rStyle w:val="Hyperlink"/>
              </w:rPr>
              <w:t>Real estate: Management type [OO 26]</w:t>
            </w:r>
            <w:r w:rsidR="002C77C9">
              <w:rPr>
                <w:webHidden/>
              </w:rPr>
              <w:tab/>
            </w:r>
            <w:r w:rsidR="002C77C9">
              <w:rPr>
                <w:webHidden/>
              </w:rPr>
              <w:fldChar w:fldCharType="begin"/>
            </w:r>
            <w:r w:rsidR="002C77C9">
              <w:rPr>
                <w:webHidden/>
              </w:rPr>
              <w:instrText xml:space="preserve"> PAGEREF _Toc60934816 \h </w:instrText>
            </w:r>
            <w:r w:rsidR="002C77C9">
              <w:rPr>
                <w:webHidden/>
              </w:rPr>
            </w:r>
            <w:r w:rsidR="002C77C9">
              <w:rPr>
                <w:webHidden/>
              </w:rPr>
              <w:fldChar w:fldCharType="separate"/>
            </w:r>
            <w:r w:rsidR="006C2639">
              <w:rPr>
                <w:webHidden/>
              </w:rPr>
              <w:t>171</w:t>
            </w:r>
            <w:r w:rsidR="002C77C9">
              <w:rPr>
                <w:webHidden/>
              </w:rPr>
              <w:fldChar w:fldCharType="end"/>
            </w:r>
          </w:hyperlink>
        </w:p>
        <w:p w14:paraId="0A89F32A" w14:textId="7C557DEE" w:rsidR="002C77C9" w:rsidRDefault="004A2B0A">
          <w:pPr>
            <w:pStyle w:val="TOC2"/>
            <w:rPr>
              <w:rFonts w:asciiTheme="minorHAnsi" w:eastAsiaTheme="minorEastAsia" w:hAnsiTheme="minorHAnsi" w:cstheme="minorBidi"/>
              <w:sz w:val="22"/>
              <w:szCs w:val="22"/>
              <w:lang w:eastAsia="en-GB"/>
            </w:rPr>
          </w:pPr>
          <w:hyperlink w:anchor="_Toc60934817" w:history="1">
            <w:r w:rsidR="002C77C9" w:rsidRPr="003F6AA4">
              <w:rPr>
                <w:rStyle w:val="Hyperlink"/>
              </w:rPr>
              <w:t>Infrastructure: Fund strategy [OO 27]</w:t>
            </w:r>
            <w:r w:rsidR="002C77C9">
              <w:rPr>
                <w:webHidden/>
              </w:rPr>
              <w:tab/>
            </w:r>
            <w:r w:rsidR="002C77C9">
              <w:rPr>
                <w:webHidden/>
              </w:rPr>
              <w:fldChar w:fldCharType="begin"/>
            </w:r>
            <w:r w:rsidR="002C77C9">
              <w:rPr>
                <w:webHidden/>
              </w:rPr>
              <w:instrText xml:space="preserve"> PAGEREF _Toc60934817 \h </w:instrText>
            </w:r>
            <w:r w:rsidR="002C77C9">
              <w:rPr>
                <w:webHidden/>
              </w:rPr>
            </w:r>
            <w:r w:rsidR="002C77C9">
              <w:rPr>
                <w:webHidden/>
              </w:rPr>
              <w:fldChar w:fldCharType="separate"/>
            </w:r>
            <w:r w:rsidR="006C2639">
              <w:rPr>
                <w:webHidden/>
              </w:rPr>
              <w:t>173</w:t>
            </w:r>
            <w:r w:rsidR="002C77C9">
              <w:rPr>
                <w:webHidden/>
              </w:rPr>
              <w:fldChar w:fldCharType="end"/>
            </w:r>
          </w:hyperlink>
        </w:p>
        <w:p w14:paraId="69424655" w14:textId="310B7A06" w:rsidR="002C77C9" w:rsidRDefault="004A2B0A">
          <w:pPr>
            <w:pStyle w:val="TOC2"/>
            <w:rPr>
              <w:rFonts w:asciiTheme="minorHAnsi" w:eastAsiaTheme="minorEastAsia" w:hAnsiTheme="minorHAnsi" w:cstheme="minorBidi"/>
              <w:sz w:val="22"/>
              <w:szCs w:val="22"/>
              <w:lang w:eastAsia="en-GB"/>
            </w:rPr>
          </w:pPr>
          <w:hyperlink w:anchor="_Toc60934818" w:history="1">
            <w:r w:rsidR="002C77C9" w:rsidRPr="003F6AA4">
              <w:rPr>
                <w:rStyle w:val="Hyperlink"/>
              </w:rPr>
              <w:t>Infrastructure: Nature of ownership [OO 28]</w:t>
            </w:r>
            <w:r w:rsidR="002C77C9">
              <w:rPr>
                <w:webHidden/>
              </w:rPr>
              <w:tab/>
            </w:r>
            <w:r w:rsidR="002C77C9">
              <w:rPr>
                <w:webHidden/>
              </w:rPr>
              <w:fldChar w:fldCharType="begin"/>
            </w:r>
            <w:r w:rsidR="002C77C9">
              <w:rPr>
                <w:webHidden/>
              </w:rPr>
              <w:instrText xml:space="preserve"> PAGEREF _Toc60934818 \h </w:instrText>
            </w:r>
            <w:r w:rsidR="002C77C9">
              <w:rPr>
                <w:webHidden/>
              </w:rPr>
            </w:r>
            <w:r w:rsidR="002C77C9">
              <w:rPr>
                <w:webHidden/>
              </w:rPr>
              <w:fldChar w:fldCharType="separate"/>
            </w:r>
            <w:r w:rsidR="006C2639">
              <w:rPr>
                <w:webHidden/>
              </w:rPr>
              <w:t>175</w:t>
            </w:r>
            <w:r w:rsidR="002C77C9">
              <w:rPr>
                <w:webHidden/>
              </w:rPr>
              <w:fldChar w:fldCharType="end"/>
            </w:r>
          </w:hyperlink>
        </w:p>
        <w:p w14:paraId="2E910DEF" w14:textId="7B4D93BA" w:rsidR="002C77C9" w:rsidRDefault="004A2B0A">
          <w:pPr>
            <w:pStyle w:val="TOC2"/>
            <w:rPr>
              <w:rFonts w:asciiTheme="minorHAnsi" w:eastAsiaTheme="minorEastAsia" w:hAnsiTheme="minorHAnsi" w:cstheme="minorBidi"/>
              <w:sz w:val="22"/>
              <w:szCs w:val="22"/>
              <w:lang w:eastAsia="en-GB"/>
            </w:rPr>
          </w:pPr>
          <w:hyperlink w:anchor="_Toc60934819" w:history="1">
            <w:r w:rsidR="002C77C9" w:rsidRPr="003F6AA4">
              <w:rPr>
                <w:rStyle w:val="Hyperlink"/>
              </w:rPr>
              <w:t>Infrastructure: Ownership level [OO 29]</w:t>
            </w:r>
            <w:r w:rsidR="002C77C9">
              <w:rPr>
                <w:webHidden/>
              </w:rPr>
              <w:tab/>
            </w:r>
            <w:r w:rsidR="002C77C9">
              <w:rPr>
                <w:webHidden/>
              </w:rPr>
              <w:fldChar w:fldCharType="begin"/>
            </w:r>
            <w:r w:rsidR="002C77C9">
              <w:rPr>
                <w:webHidden/>
              </w:rPr>
              <w:instrText xml:space="preserve"> PAGEREF _Toc60934819 \h </w:instrText>
            </w:r>
            <w:r w:rsidR="002C77C9">
              <w:rPr>
                <w:webHidden/>
              </w:rPr>
            </w:r>
            <w:r w:rsidR="002C77C9">
              <w:rPr>
                <w:webHidden/>
              </w:rPr>
              <w:fldChar w:fldCharType="separate"/>
            </w:r>
            <w:r w:rsidR="006C2639">
              <w:rPr>
                <w:webHidden/>
              </w:rPr>
              <w:t>177</w:t>
            </w:r>
            <w:r w:rsidR="002C77C9">
              <w:rPr>
                <w:webHidden/>
              </w:rPr>
              <w:fldChar w:fldCharType="end"/>
            </w:r>
          </w:hyperlink>
        </w:p>
        <w:p w14:paraId="0DD0689D" w14:textId="49EC49F0" w:rsidR="002C77C9" w:rsidRDefault="004A2B0A">
          <w:pPr>
            <w:pStyle w:val="TOC2"/>
            <w:rPr>
              <w:rFonts w:asciiTheme="minorHAnsi" w:eastAsiaTheme="minorEastAsia" w:hAnsiTheme="minorHAnsi" w:cstheme="minorBidi"/>
              <w:sz w:val="22"/>
              <w:szCs w:val="22"/>
              <w:lang w:eastAsia="en-GB"/>
            </w:rPr>
          </w:pPr>
          <w:hyperlink w:anchor="_Toc60934820" w:history="1">
            <w:r w:rsidR="002C77C9" w:rsidRPr="003F6AA4">
              <w:rPr>
                <w:rStyle w:val="Hyperlink"/>
              </w:rPr>
              <w:t>Infrastructure: Strategy [OO 30]</w:t>
            </w:r>
            <w:r w:rsidR="002C77C9">
              <w:rPr>
                <w:webHidden/>
              </w:rPr>
              <w:tab/>
            </w:r>
            <w:r w:rsidR="002C77C9">
              <w:rPr>
                <w:webHidden/>
              </w:rPr>
              <w:fldChar w:fldCharType="begin"/>
            </w:r>
            <w:r w:rsidR="002C77C9">
              <w:rPr>
                <w:webHidden/>
              </w:rPr>
              <w:instrText xml:space="preserve"> PAGEREF _Toc60934820 \h </w:instrText>
            </w:r>
            <w:r w:rsidR="002C77C9">
              <w:rPr>
                <w:webHidden/>
              </w:rPr>
            </w:r>
            <w:r w:rsidR="002C77C9">
              <w:rPr>
                <w:webHidden/>
              </w:rPr>
              <w:fldChar w:fldCharType="separate"/>
            </w:r>
            <w:r w:rsidR="006C2639">
              <w:rPr>
                <w:webHidden/>
              </w:rPr>
              <w:t>179</w:t>
            </w:r>
            <w:r w:rsidR="002C77C9">
              <w:rPr>
                <w:webHidden/>
              </w:rPr>
              <w:fldChar w:fldCharType="end"/>
            </w:r>
          </w:hyperlink>
        </w:p>
        <w:p w14:paraId="0F49F9E6" w14:textId="2FFD67E9" w:rsidR="002C77C9" w:rsidRDefault="004A2B0A">
          <w:pPr>
            <w:pStyle w:val="TOC2"/>
            <w:rPr>
              <w:rFonts w:asciiTheme="minorHAnsi" w:eastAsiaTheme="minorEastAsia" w:hAnsiTheme="minorHAnsi" w:cstheme="minorBidi"/>
              <w:sz w:val="22"/>
              <w:szCs w:val="22"/>
              <w:lang w:eastAsia="en-GB"/>
            </w:rPr>
          </w:pPr>
          <w:hyperlink w:anchor="_Toc60934821" w:history="1">
            <w:r w:rsidR="002C77C9" w:rsidRPr="003F6AA4">
              <w:rPr>
                <w:rStyle w:val="Hyperlink"/>
              </w:rPr>
              <w:t>Infrastructure: Type of asset [OO 31]</w:t>
            </w:r>
            <w:r w:rsidR="002C77C9">
              <w:rPr>
                <w:webHidden/>
              </w:rPr>
              <w:tab/>
            </w:r>
            <w:r w:rsidR="002C77C9">
              <w:rPr>
                <w:webHidden/>
              </w:rPr>
              <w:fldChar w:fldCharType="begin"/>
            </w:r>
            <w:r w:rsidR="002C77C9">
              <w:rPr>
                <w:webHidden/>
              </w:rPr>
              <w:instrText xml:space="preserve"> PAGEREF _Toc60934821 \h </w:instrText>
            </w:r>
            <w:r w:rsidR="002C77C9">
              <w:rPr>
                <w:webHidden/>
              </w:rPr>
            </w:r>
            <w:r w:rsidR="002C77C9">
              <w:rPr>
                <w:webHidden/>
              </w:rPr>
              <w:fldChar w:fldCharType="separate"/>
            </w:r>
            <w:r w:rsidR="006C2639">
              <w:rPr>
                <w:webHidden/>
              </w:rPr>
              <w:t>181</w:t>
            </w:r>
            <w:r w:rsidR="002C77C9">
              <w:rPr>
                <w:webHidden/>
              </w:rPr>
              <w:fldChar w:fldCharType="end"/>
            </w:r>
          </w:hyperlink>
        </w:p>
        <w:p w14:paraId="24049C23" w14:textId="2F479193" w:rsidR="002C77C9" w:rsidRDefault="004A2B0A">
          <w:pPr>
            <w:pStyle w:val="TOC2"/>
            <w:rPr>
              <w:rFonts w:asciiTheme="minorHAnsi" w:eastAsiaTheme="minorEastAsia" w:hAnsiTheme="minorHAnsi" w:cstheme="minorBidi"/>
              <w:sz w:val="22"/>
              <w:szCs w:val="22"/>
              <w:lang w:eastAsia="en-GB"/>
            </w:rPr>
          </w:pPr>
          <w:hyperlink w:anchor="_Toc60934822" w:history="1">
            <w:r w:rsidR="002C77C9" w:rsidRPr="003F6AA4">
              <w:rPr>
                <w:rStyle w:val="Hyperlink"/>
              </w:rPr>
              <w:t>Infrastructure: Management type [OO 32]</w:t>
            </w:r>
            <w:r w:rsidR="002C77C9">
              <w:rPr>
                <w:webHidden/>
              </w:rPr>
              <w:tab/>
            </w:r>
            <w:r w:rsidR="002C77C9">
              <w:rPr>
                <w:webHidden/>
              </w:rPr>
              <w:fldChar w:fldCharType="begin"/>
            </w:r>
            <w:r w:rsidR="002C77C9">
              <w:rPr>
                <w:webHidden/>
              </w:rPr>
              <w:instrText xml:space="preserve"> PAGEREF _Toc60934822 \h </w:instrText>
            </w:r>
            <w:r w:rsidR="002C77C9">
              <w:rPr>
                <w:webHidden/>
              </w:rPr>
            </w:r>
            <w:r w:rsidR="002C77C9">
              <w:rPr>
                <w:webHidden/>
              </w:rPr>
              <w:fldChar w:fldCharType="separate"/>
            </w:r>
            <w:r w:rsidR="006C2639">
              <w:rPr>
                <w:webHidden/>
              </w:rPr>
              <w:t>183</w:t>
            </w:r>
            <w:r w:rsidR="002C77C9">
              <w:rPr>
                <w:webHidden/>
              </w:rPr>
              <w:fldChar w:fldCharType="end"/>
            </w:r>
          </w:hyperlink>
        </w:p>
        <w:p w14:paraId="5FE6AB4D" w14:textId="43EAC5CC"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823" w:history="1">
            <w:r w:rsidR="002C77C9" w:rsidRPr="003F6AA4">
              <w:rPr>
                <w:rStyle w:val="Hyperlink"/>
                <w:noProof/>
              </w:rPr>
              <w:t>Context and explanation</w:t>
            </w:r>
            <w:r w:rsidR="002C77C9">
              <w:rPr>
                <w:noProof/>
                <w:webHidden/>
              </w:rPr>
              <w:tab/>
            </w:r>
            <w:r w:rsidR="002C77C9">
              <w:rPr>
                <w:noProof/>
                <w:webHidden/>
              </w:rPr>
              <w:fldChar w:fldCharType="begin"/>
            </w:r>
            <w:r w:rsidR="002C77C9">
              <w:rPr>
                <w:noProof/>
                <w:webHidden/>
              </w:rPr>
              <w:instrText xml:space="preserve"> PAGEREF _Toc60934823 \h </w:instrText>
            </w:r>
            <w:r w:rsidR="002C77C9">
              <w:rPr>
                <w:noProof/>
                <w:webHidden/>
              </w:rPr>
            </w:r>
            <w:r w:rsidR="002C77C9">
              <w:rPr>
                <w:noProof/>
                <w:webHidden/>
              </w:rPr>
              <w:fldChar w:fldCharType="separate"/>
            </w:r>
            <w:r w:rsidR="006C2639">
              <w:rPr>
                <w:noProof/>
                <w:webHidden/>
              </w:rPr>
              <w:t>185</w:t>
            </w:r>
            <w:r w:rsidR="002C77C9">
              <w:rPr>
                <w:noProof/>
                <w:webHidden/>
              </w:rPr>
              <w:fldChar w:fldCharType="end"/>
            </w:r>
          </w:hyperlink>
        </w:p>
        <w:p w14:paraId="2F4698D8" w14:textId="0CC171E9" w:rsidR="002C77C9" w:rsidRDefault="004A2B0A">
          <w:pPr>
            <w:pStyle w:val="TOC2"/>
            <w:rPr>
              <w:rFonts w:asciiTheme="minorHAnsi" w:eastAsiaTheme="minorEastAsia" w:hAnsiTheme="minorHAnsi" w:cstheme="minorBidi"/>
              <w:sz w:val="22"/>
              <w:szCs w:val="22"/>
              <w:lang w:eastAsia="en-GB"/>
            </w:rPr>
          </w:pPr>
          <w:hyperlink w:anchor="_Toc60934824" w:history="1">
            <w:r w:rsidR="002C77C9" w:rsidRPr="003F6AA4">
              <w:rPr>
                <w:rStyle w:val="Hyperlink"/>
              </w:rPr>
              <w:t>Appointment: Pooled funds [OO 33]</w:t>
            </w:r>
            <w:r w:rsidR="002C77C9">
              <w:rPr>
                <w:webHidden/>
              </w:rPr>
              <w:tab/>
            </w:r>
            <w:r w:rsidR="002C77C9">
              <w:rPr>
                <w:webHidden/>
              </w:rPr>
              <w:fldChar w:fldCharType="begin"/>
            </w:r>
            <w:r w:rsidR="002C77C9">
              <w:rPr>
                <w:webHidden/>
              </w:rPr>
              <w:instrText xml:space="preserve"> PAGEREF _Toc60934824 \h </w:instrText>
            </w:r>
            <w:r w:rsidR="002C77C9">
              <w:rPr>
                <w:webHidden/>
              </w:rPr>
            </w:r>
            <w:r w:rsidR="002C77C9">
              <w:rPr>
                <w:webHidden/>
              </w:rPr>
              <w:fldChar w:fldCharType="separate"/>
            </w:r>
            <w:r w:rsidR="006C2639">
              <w:rPr>
                <w:webHidden/>
              </w:rPr>
              <w:t>185</w:t>
            </w:r>
            <w:r w:rsidR="002C77C9">
              <w:rPr>
                <w:webHidden/>
              </w:rPr>
              <w:fldChar w:fldCharType="end"/>
            </w:r>
          </w:hyperlink>
        </w:p>
        <w:p w14:paraId="42625136" w14:textId="319EE4BC" w:rsidR="002C77C9" w:rsidRDefault="004A2B0A">
          <w:pPr>
            <w:pStyle w:val="TOC2"/>
            <w:rPr>
              <w:rFonts w:asciiTheme="minorHAnsi" w:eastAsiaTheme="minorEastAsia" w:hAnsiTheme="minorHAnsi" w:cstheme="minorBidi"/>
              <w:sz w:val="22"/>
              <w:szCs w:val="22"/>
              <w:lang w:eastAsia="en-GB"/>
            </w:rPr>
          </w:pPr>
          <w:hyperlink w:anchor="_Toc60934825" w:history="1">
            <w:r w:rsidR="002C77C9" w:rsidRPr="003F6AA4">
              <w:rPr>
                <w:rStyle w:val="Hyperlink"/>
              </w:rPr>
              <w:t>ESG in other asset classes [OO 34]</w:t>
            </w:r>
            <w:r w:rsidR="002C77C9">
              <w:rPr>
                <w:webHidden/>
              </w:rPr>
              <w:tab/>
            </w:r>
            <w:r w:rsidR="002C77C9">
              <w:rPr>
                <w:webHidden/>
              </w:rPr>
              <w:fldChar w:fldCharType="begin"/>
            </w:r>
            <w:r w:rsidR="002C77C9">
              <w:rPr>
                <w:webHidden/>
              </w:rPr>
              <w:instrText xml:space="preserve"> PAGEREF _Toc60934825 \h </w:instrText>
            </w:r>
            <w:r w:rsidR="002C77C9">
              <w:rPr>
                <w:webHidden/>
              </w:rPr>
            </w:r>
            <w:r w:rsidR="002C77C9">
              <w:rPr>
                <w:webHidden/>
              </w:rPr>
              <w:fldChar w:fldCharType="separate"/>
            </w:r>
            <w:r w:rsidR="006C2639">
              <w:rPr>
                <w:webHidden/>
              </w:rPr>
              <w:t>186</w:t>
            </w:r>
            <w:r w:rsidR="002C77C9">
              <w:rPr>
                <w:webHidden/>
              </w:rPr>
              <w:fldChar w:fldCharType="end"/>
            </w:r>
          </w:hyperlink>
        </w:p>
        <w:p w14:paraId="50D26E0A" w14:textId="6E3D560B" w:rsidR="002C77C9" w:rsidRDefault="004A2B0A">
          <w:pPr>
            <w:pStyle w:val="TOC2"/>
            <w:rPr>
              <w:rFonts w:asciiTheme="minorHAnsi" w:eastAsiaTheme="minorEastAsia" w:hAnsiTheme="minorHAnsi" w:cstheme="minorBidi"/>
              <w:sz w:val="22"/>
              <w:szCs w:val="22"/>
              <w:lang w:eastAsia="en-GB"/>
            </w:rPr>
          </w:pPr>
          <w:hyperlink w:anchor="_Toc60934826" w:history="1">
            <w:r w:rsidR="002C77C9" w:rsidRPr="003F6AA4">
              <w:rPr>
                <w:rStyle w:val="Hyperlink"/>
              </w:rPr>
              <w:t>ESG not incorporated [OO 35]</w:t>
            </w:r>
            <w:r w:rsidR="002C77C9">
              <w:rPr>
                <w:webHidden/>
              </w:rPr>
              <w:tab/>
            </w:r>
            <w:r w:rsidR="002C77C9">
              <w:rPr>
                <w:webHidden/>
              </w:rPr>
              <w:fldChar w:fldCharType="begin"/>
            </w:r>
            <w:r w:rsidR="002C77C9">
              <w:rPr>
                <w:webHidden/>
              </w:rPr>
              <w:instrText xml:space="preserve"> PAGEREF _Toc60934826 \h </w:instrText>
            </w:r>
            <w:r w:rsidR="002C77C9">
              <w:rPr>
                <w:webHidden/>
              </w:rPr>
            </w:r>
            <w:r w:rsidR="002C77C9">
              <w:rPr>
                <w:webHidden/>
              </w:rPr>
              <w:fldChar w:fldCharType="separate"/>
            </w:r>
            <w:r w:rsidR="006C2639">
              <w:rPr>
                <w:webHidden/>
              </w:rPr>
              <w:t>188</w:t>
            </w:r>
            <w:r w:rsidR="002C77C9">
              <w:rPr>
                <w:webHidden/>
              </w:rPr>
              <w:fldChar w:fldCharType="end"/>
            </w:r>
          </w:hyperlink>
        </w:p>
        <w:p w14:paraId="33D46547" w14:textId="18C3378A" w:rsidR="002C77C9" w:rsidRDefault="004A2B0A">
          <w:pPr>
            <w:pStyle w:val="TOC1"/>
            <w:rPr>
              <w:rFonts w:asciiTheme="minorHAnsi" w:eastAsiaTheme="minorEastAsia" w:hAnsiTheme="minorHAnsi" w:cstheme="minorBidi"/>
              <w:caps w:val="0"/>
              <w:noProof/>
              <w:color w:val="auto"/>
              <w:sz w:val="22"/>
              <w:szCs w:val="22"/>
              <w:lang w:eastAsia="en-GB"/>
            </w:rPr>
          </w:pPr>
          <w:hyperlink w:anchor="_Toc60934827" w:history="1">
            <w:r w:rsidR="002C77C9" w:rsidRPr="003F6AA4">
              <w:rPr>
                <w:rStyle w:val="Hyperlink"/>
                <w:noProof/>
              </w:rPr>
              <w:t>Submission information</w:t>
            </w:r>
            <w:r w:rsidR="002C77C9">
              <w:rPr>
                <w:noProof/>
                <w:webHidden/>
              </w:rPr>
              <w:tab/>
            </w:r>
            <w:r w:rsidR="002C77C9">
              <w:rPr>
                <w:noProof/>
                <w:webHidden/>
              </w:rPr>
              <w:fldChar w:fldCharType="begin"/>
            </w:r>
            <w:r w:rsidR="002C77C9">
              <w:rPr>
                <w:noProof/>
                <w:webHidden/>
              </w:rPr>
              <w:instrText xml:space="preserve"> PAGEREF _Toc60934827 \h </w:instrText>
            </w:r>
            <w:r w:rsidR="002C77C9">
              <w:rPr>
                <w:noProof/>
                <w:webHidden/>
              </w:rPr>
            </w:r>
            <w:r w:rsidR="002C77C9">
              <w:rPr>
                <w:noProof/>
                <w:webHidden/>
              </w:rPr>
              <w:fldChar w:fldCharType="separate"/>
            </w:r>
            <w:r w:rsidR="006C2639">
              <w:rPr>
                <w:noProof/>
                <w:webHidden/>
              </w:rPr>
              <w:t>193</w:t>
            </w:r>
            <w:r w:rsidR="002C77C9">
              <w:rPr>
                <w:noProof/>
                <w:webHidden/>
              </w:rPr>
              <w:fldChar w:fldCharType="end"/>
            </w:r>
          </w:hyperlink>
        </w:p>
        <w:p w14:paraId="763E20FE" w14:textId="08F54B86" w:rsidR="002C77C9" w:rsidRDefault="004A2B0A">
          <w:pPr>
            <w:pStyle w:val="TOC2"/>
            <w:rPr>
              <w:rFonts w:asciiTheme="minorHAnsi" w:eastAsiaTheme="minorEastAsia" w:hAnsiTheme="minorHAnsi" w:cstheme="minorBidi"/>
              <w:sz w:val="22"/>
              <w:szCs w:val="22"/>
              <w:lang w:eastAsia="en-GB"/>
            </w:rPr>
          </w:pPr>
          <w:hyperlink w:anchor="_Toc60934828" w:history="1">
            <w:r w:rsidR="002C77C9" w:rsidRPr="003F6AA4">
              <w:rPr>
                <w:rStyle w:val="Hyperlink"/>
              </w:rPr>
              <w:t>Headquarters and benchmarking [OO 36, OO 36.1]</w:t>
            </w:r>
            <w:r w:rsidR="002C77C9">
              <w:rPr>
                <w:webHidden/>
              </w:rPr>
              <w:tab/>
            </w:r>
            <w:r w:rsidR="002C77C9">
              <w:rPr>
                <w:webHidden/>
              </w:rPr>
              <w:fldChar w:fldCharType="begin"/>
            </w:r>
            <w:r w:rsidR="002C77C9">
              <w:rPr>
                <w:webHidden/>
              </w:rPr>
              <w:instrText xml:space="preserve"> PAGEREF _Toc60934828 \h </w:instrText>
            </w:r>
            <w:r w:rsidR="002C77C9">
              <w:rPr>
                <w:webHidden/>
              </w:rPr>
            </w:r>
            <w:r w:rsidR="002C77C9">
              <w:rPr>
                <w:webHidden/>
              </w:rPr>
              <w:fldChar w:fldCharType="separate"/>
            </w:r>
            <w:r w:rsidR="006C2639">
              <w:rPr>
                <w:webHidden/>
              </w:rPr>
              <w:t>193</w:t>
            </w:r>
            <w:r w:rsidR="002C77C9">
              <w:rPr>
                <w:webHidden/>
              </w:rPr>
              <w:fldChar w:fldCharType="end"/>
            </w:r>
          </w:hyperlink>
        </w:p>
        <w:p w14:paraId="4884A60F" w14:textId="68520A55" w:rsidR="002C77C9" w:rsidRDefault="004A2B0A">
          <w:pPr>
            <w:pStyle w:val="TOC2"/>
            <w:rPr>
              <w:rFonts w:asciiTheme="minorHAnsi" w:eastAsiaTheme="minorEastAsia" w:hAnsiTheme="minorHAnsi" w:cstheme="minorBidi"/>
              <w:sz w:val="22"/>
              <w:szCs w:val="22"/>
              <w:lang w:eastAsia="en-GB"/>
            </w:rPr>
          </w:pPr>
          <w:hyperlink w:anchor="_Toc60934829" w:history="1">
            <w:r w:rsidR="002C77C9" w:rsidRPr="003F6AA4">
              <w:rPr>
                <w:rStyle w:val="Hyperlink"/>
              </w:rPr>
              <w:t>Disclosing asset class mix [OO 37]</w:t>
            </w:r>
            <w:r w:rsidR="002C77C9">
              <w:rPr>
                <w:webHidden/>
              </w:rPr>
              <w:tab/>
            </w:r>
            <w:r w:rsidR="002C77C9">
              <w:rPr>
                <w:webHidden/>
              </w:rPr>
              <w:fldChar w:fldCharType="begin"/>
            </w:r>
            <w:r w:rsidR="002C77C9">
              <w:rPr>
                <w:webHidden/>
              </w:rPr>
              <w:instrText xml:space="preserve"> PAGEREF _Toc60934829 \h </w:instrText>
            </w:r>
            <w:r w:rsidR="002C77C9">
              <w:rPr>
                <w:webHidden/>
              </w:rPr>
            </w:r>
            <w:r w:rsidR="002C77C9">
              <w:rPr>
                <w:webHidden/>
              </w:rPr>
              <w:fldChar w:fldCharType="separate"/>
            </w:r>
            <w:r w:rsidR="006C2639">
              <w:rPr>
                <w:webHidden/>
              </w:rPr>
              <w:t>195</w:t>
            </w:r>
            <w:r w:rsidR="002C77C9">
              <w:rPr>
                <w:webHidden/>
              </w:rPr>
              <w:fldChar w:fldCharType="end"/>
            </w:r>
          </w:hyperlink>
        </w:p>
        <w:p w14:paraId="23E37BF8" w14:textId="32B6F7A9" w:rsidR="002C77C9" w:rsidRDefault="004A2B0A">
          <w:pPr>
            <w:pStyle w:val="TOC2"/>
            <w:rPr>
              <w:rFonts w:asciiTheme="minorHAnsi" w:eastAsiaTheme="minorEastAsia" w:hAnsiTheme="minorHAnsi" w:cstheme="minorBidi"/>
              <w:sz w:val="22"/>
              <w:szCs w:val="22"/>
              <w:lang w:eastAsia="en-GB"/>
            </w:rPr>
          </w:pPr>
          <w:hyperlink w:anchor="_Toc60934830" w:history="1">
            <w:r w:rsidR="002C77C9" w:rsidRPr="003F6AA4">
              <w:rPr>
                <w:rStyle w:val="Hyperlink"/>
              </w:rPr>
              <w:t>Report disclosure [OO 38]</w:t>
            </w:r>
            <w:r w:rsidR="002C77C9">
              <w:rPr>
                <w:webHidden/>
              </w:rPr>
              <w:tab/>
            </w:r>
            <w:r w:rsidR="002C77C9">
              <w:rPr>
                <w:webHidden/>
              </w:rPr>
              <w:fldChar w:fldCharType="begin"/>
            </w:r>
            <w:r w:rsidR="002C77C9">
              <w:rPr>
                <w:webHidden/>
              </w:rPr>
              <w:instrText xml:space="preserve"> PAGEREF _Toc60934830 \h </w:instrText>
            </w:r>
            <w:r w:rsidR="002C77C9">
              <w:rPr>
                <w:webHidden/>
              </w:rPr>
            </w:r>
            <w:r w:rsidR="002C77C9">
              <w:rPr>
                <w:webHidden/>
              </w:rPr>
              <w:fldChar w:fldCharType="separate"/>
            </w:r>
            <w:r w:rsidR="006C2639">
              <w:rPr>
                <w:webHidden/>
              </w:rPr>
              <w:t>196</w:t>
            </w:r>
            <w:r w:rsidR="002C77C9">
              <w:rPr>
                <w:webHidden/>
              </w:rPr>
              <w:fldChar w:fldCharType="end"/>
            </w:r>
          </w:hyperlink>
        </w:p>
        <w:p w14:paraId="533A4E3A" w14:textId="6917AFDC" w:rsidR="001A558E" w:rsidRDefault="002860A1" w:rsidP="000E573E">
          <w:pPr>
            <w:pStyle w:val="TOC1"/>
          </w:pPr>
          <w:r>
            <w:fldChar w:fldCharType="end"/>
          </w:r>
        </w:p>
      </w:sdtContent>
    </w:sdt>
    <w:p w14:paraId="1664E2AA" w14:textId="044915E0" w:rsidR="000F3CF4" w:rsidRDefault="000F3CF4">
      <w:pPr>
        <w:spacing w:after="160" w:line="259" w:lineRule="auto"/>
      </w:pPr>
      <w:r>
        <w:br w:type="page"/>
      </w:r>
    </w:p>
    <w:p w14:paraId="4C2B56A0" w14:textId="31213292" w:rsidR="007E1124" w:rsidRDefault="00457F65" w:rsidP="00290DD4">
      <w:pPr>
        <w:pStyle w:val="Heading1"/>
      </w:pPr>
      <w:bookmarkStart w:id="5" w:name="_Toc60934737"/>
      <w:r>
        <w:t xml:space="preserve">Who </w:t>
      </w:r>
      <w:r w:rsidR="007E1124">
        <w:t>does this module apply to?</w:t>
      </w:r>
      <w:bookmarkEnd w:id="5"/>
    </w:p>
    <w:p w14:paraId="717DC306" w14:textId="77777777" w:rsidR="007A5CCE" w:rsidRDefault="007A5CCE">
      <w:pPr>
        <w:spacing w:after="160" w:line="259" w:lineRule="auto"/>
      </w:pPr>
    </w:p>
    <w:p w14:paraId="78E3BAAC" w14:textId="0376F448" w:rsidR="0038707A" w:rsidRDefault="007A5CCE" w:rsidP="00212EC1">
      <w:pPr>
        <w:rPr>
          <w:lang w:eastAsia="en-GB"/>
        </w:rPr>
      </w:pPr>
      <w:r>
        <w:rPr>
          <w:lang w:eastAsia="en-GB"/>
        </w:rPr>
        <w:t xml:space="preserve">The </w:t>
      </w:r>
      <w:r w:rsidRPr="00212EC1">
        <w:rPr>
          <w:b/>
          <w:bCs/>
          <w:lang w:eastAsia="en-GB"/>
        </w:rPr>
        <w:t xml:space="preserve">Organisational </w:t>
      </w:r>
      <w:r w:rsidR="0038707A" w:rsidRPr="00212EC1">
        <w:rPr>
          <w:b/>
          <w:bCs/>
          <w:lang w:eastAsia="en-GB"/>
        </w:rPr>
        <w:t>overview</w:t>
      </w:r>
      <w:r w:rsidR="0038707A">
        <w:rPr>
          <w:lang w:eastAsia="en-GB"/>
        </w:rPr>
        <w:t xml:space="preserve"> </w:t>
      </w:r>
      <w:r w:rsidR="008065F6" w:rsidRPr="0029005B">
        <w:rPr>
          <w:b/>
          <w:bCs/>
          <w:lang w:eastAsia="en-GB"/>
        </w:rPr>
        <w:t>(OO)</w:t>
      </w:r>
      <w:r w:rsidR="008065F6">
        <w:rPr>
          <w:lang w:eastAsia="en-GB"/>
        </w:rPr>
        <w:t xml:space="preserve"> </w:t>
      </w:r>
      <w:r w:rsidR="001E58C6">
        <w:rPr>
          <w:lang w:eastAsia="en-GB"/>
        </w:rPr>
        <w:t xml:space="preserve">module </w:t>
      </w:r>
      <w:r w:rsidR="0038707A">
        <w:rPr>
          <w:lang w:eastAsia="en-GB"/>
        </w:rPr>
        <w:t xml:space="preserve">is applicable for all PRI signatories. </w:t>
      </w:r>
    </w:p>
    <w:p w14:paraId="5096AF7B" w14:textId="77777777" w:rsidR="00212EC1" w:rsidRDefault="00212EC1" w:rsidP="00212EC1">
      <w:pPr>
        <w:rPr>
          <w:lang w:eastAsia="en-GB"/>
        </w:rPr>
      </w:pPr>
    </w:p>
    <w:p w14:paraId="3313D385" w14:textId="7125889F" w:rsidR="00085ABD" w:rsidRDefault="6E3E1090" w:rsidP="56EBB4B3">
      <w:r w:rsidRPr="56EBB4B3">
        <w:rPr>
          <w:rFonts w:eastAsia="Arial" w:cs="Arial"/>
        </w:rPr>
        <w:t>Th</w:t>
      </w:r>
      <w:r w:rsidR="00840ED4">
        <w:rPr>
          <w:rFonts w:eastAsia="Arial" w:cs="Arial"/>
        </w:rPr>
        <w:t>is</w:t>
      </w:r>
      <w:r w:rsidRPr="56EBB4B3">
        <w:rPr>
          <w:rFonts w:eastAsia="Arial" w:cs="Arial"/>
        </w:rPr>
        <w:t xml:space="preserve"> module aims to identify a signatory’s organisation type and characteristics, including its assets under management, enabling the PRI to establish the relevant peer group.</w:t>
      </w:r>
    </w:p>
    <w:p w14:paraId="0B6ED3F8" w14:textId="77777777" w:rsidR="00212EC1" w:rsidRDefault="00212EC1" w:rsidP="00212EC1">
      <w:pPr>
        <w:rPr>
          <w:lang w:eastAsia="en-GB"/>
        </w:rPr>
      </w:pPr>
    </w:p>
    <w:p w14:paraId="30FE6671" w14:textId="49D6EAB2" w:rsidR="007E1124" w:rsidRDefault="00A117EB" w:rsidP="00212EC1">
      <w:r>
        <w:rPr>
          <w:lang w:eastAsia="en-GB"/>
        </w:rPr>
        <w:t>R</w:t>
      </w:r>
      <w:r w:rsidR="00A6419F">
        <w:rPr>
          <w:lang w:eastAsia="en-GB"/>
        </w:rPr>
        <w:t xml:space="preserve">esponses to this module </w:t>
      </w:r>
      <w:r>
        <w:rPr>
          <w:lang w:eastAsia="en-GB"/>
        </w:rPr>
        <w:t xml:space="preserve">will also determine which indicators will </w:t>
      </w:r>
      <w:r w:rsidR="00395509">
        <w:rPr>
          <w:lang w:eastAsia="en-GB"/>
        </w:rPr>
        <w:t xml:space="preserve">be shown to signatories in other modules of the Reporting Framework. Importantly, they will ensure that signatories </w:t>
      </w:r>
      <w:r w:rsidR="001E58C6">
        <w:rPr>
          <w:lang w:eastAsia="en-GB"/>
        </w:rPr>
        <w:t>do not have to provide responses to indicators that are not relevant to their organisation.</w:t>
      </w:r>
      <w:r w:rsidR="007E1124">
        <w:br w:type="page"/>
      </w:r>
    </w:p>
    <w:p w14:paraId="0F1785D3" w14:textId="77777777" w:rsidR="001F7AE9" w:rsidRDefault="001F7AE9" w:rsidP="001F7AE9">
      <w:pPr>
        <w:pStyle w:val="Heading1"/>
      </w:pPr>
      <w:bookmarkStart w:id="6" w:name="_Toc55464045"/>
      <w:bookmarkStart w:id="7" w:name="_Toc60934738"/>
      <w:r>
        <w:t>UNDERSTANDING THIS DOCUMENT</w:t>
      </w:r>
      <w:bookmarkEnd w:id="6"/>
      <w:bookmarkEnd w:id="7"/>
    </w:p>
    <w:p w14:paraId="1475A634" w14:textId="77777777" w:rsidR="001F7AE9" w:rsidRDefault="001F7AE9" w:rsidP="001F7AE9">
      <w:pPr>
        <w:pStyle w:val="Heading2"/>
      </w:pPr>
      <w:bookmarkStart w:id="8" w:name="_Toc55464046"/>
      <w:bookmarkStart w:id="9" w:name="_Toc60934739"/>
      <w:r>
        <w:t>Indicator header</w:t>
      </w:r>
      <w:bookmarkEnd w:id="8"/>
      <w:bookmarkEnd w:id="9"/>
    </w:p>
    <w:p w14:paraId="0075D55D" w14:textId="77777777" w:rsidR="001F7AE9" w:rsidRPr="00A6010D" w:rsidRDefault="001F7AE9" w:rsidP="001F7AE9">
      <w:r w:rsidRPr="00624E09">
        <w:rPr>
          <w:lang w:eastAsia="en-GB"/>
        </w:rPr>
        <w:t xml:space="preserve">Key information about each indicator is highlighted in </w:t>
      </w:r>
      <w:r>
        <w:rPr>
          <w:lang w:eastAsia="en-GB"/>
        </w:rPr>
        <w:t>its header</w:t>
      </w:r>
      <w:r>
        <w:t>.</w:t>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53CFE4C7" w14:textId="77777777" w:rsidTr="009A64EC">
        <w:trPr>
          <w:trHeight w:val="367"/>
        </w:trPr>
        <w:tc>
          <w:tcPr>
            <w:tcW w:w="1841" w:type="dxa"/>
            <w:vMerge w:val="restart"/>
            <w:shd w:val="clear" w:color="auto" w:fill="DFF5F9"/>
            <w:vAlign w:val="center"/>
            <w:hideMark/>
          </w:tcPr>
          <w:p w14:paraId="4386F44D" w14:textId="77777777" w:rsidR="001F7AE9" w:rsidRDefault="001F7AE9" w:rsidP="009A64E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B570B90" w14:textId="77777777" w:rsidR="001F7AE9" w:rsidRPr="001C1331" w:rsidRDefault="001F7AE9" w:rsidP="009A64EC">
            <w:pPr>
              <w:spacing w:line="240" w:lineRule="auto"/>
              <w:jc w:val="center"/>
              <w:textAlignment w:val="baseline"/>
              <w:rPr>
                <w:rFonts w:eastAsia="Times New Roman" w:cs="Arial"/>
                <w:b/>
                <w:sz w:val="14"/>
                <w:szCs w:val="14"/>
                <w:lang w:val="en-US" w:eastAsia="en-GB"/>
              </w:rPr>
            </w:pPr>
          </w:p>
          <w:p w14:paraId="45634D3B" w14:textId="77777777" w:rsidR="001F7AE9" w:rsidRPr="0090329E" w:rsidRDefault="001F7AE9" w:rsidP="009A64EC">
            <w:pPr>
              <w:jc w:val="center"/>
              <w:rPr>
                <w:b/>
                <w:bCs/>
                <w:sz w:val="18"/>
                <w:szCs w:val="18"/>
              </w:rPr>
            </w:pPr>
            <w:r w:rsidRPr="0090329E">
              <w:rPr>
                <w:b/>
                <w:bCs/>
                <w:sz w:val="22"/>
                <w:szCs w:val="22"/>
              </w:rPr>
              <w:t>OO12</w:t>
            </w:r>
          </w:p>
        </w:tc>
        <w:tc>
          <w:tcPr>
            <w:tcW w:w="1559" w:type="dxa"/>
            <w:shd w:val="clear" w:color="auto" w:fill="DFF5F9"/>
            <w:vAlign w:val="center"/>
            <w:hideMark/>
          </w:tcPr>
          <w:p w14:paraId="0D96B9F0" w14:textId="77777777" w:rsidR="001F7AE9" w:rsidRPr="001C1331" w:rsidRDefault="001F7AE9" w:rsidP="009A64E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A67D612" w14:textId="77777777" w:rsidR="001F7AE9" w:rsidRPr="001C1331" w:rsidRDefault="001F7AE9" w:rsidP="009A64EC">
            <w:pPr>
              <w:spacing w:line="240" w:lineRule="auto"/>
              <w:textAlignment w:val="baseline"/>
              <w:rPr>
                <w:rFonts w:eastAsia="Times New Roman" w:cs="Arial"/>
                <w:sz w:val="14"/>
                <w:szCs w:val="14"/>
                <w:lang w:eastAsia="en-GB"/>
              </w:rPr>
            </w:pPr>
            <w:r>
              <w:rPr>
                <w:b/>
                <w:bCs/>
                <w:sz w:val="22"/>
                <w:szCs w:val="22"/>
              </w:rPr>
              <w:t>OO 09</w:t>
            </w:r>
          </w:p>
        </w:tc>
        <w:tc>
          <w:tcPr>
            <w:tcW w:w="4678" w:type="dxa"/>
            <w:vMerge w:val="restart"/>
            <w:shd w:val="clear" w:color="auto" w:fill="DFF5F9"/>
            <w:vAlign w:val="center"/>
          </w:tcPr>
          <w:p w14:paraId="2C8C5EFC" w14:textId="77777777" w:rsidR="001F7AE9" w:rsidRDefault="001F7AE9" w:rsidP="009A64E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024B959" w14:textId="77777777" w:rsidR="001F7AE9" w:rsidRDefault="001F7AE9" w:rsidP="009A64EC">
            <w:pPr>
              <w:spacing w:line="240" w:lineRule="auto"/>
              <w:jc w:val="center"/>
              <w:textAlignment w:val="baseline"/>
              <w:rPr>
                <w:rFonts w:eastAsia="Times New Roman" w:cs="Arial"/>
                <w:sz w:val="14"/>
                <w:szCs w:val="14"/>
                <w:lang w:eastAsia="en-GB"/>
              </w:rPr>
            </w:pPr>
          </w:p>
          <w:p w14:paraId="3BE74FF8" w14:textId="77777777" w:rsidR="001F7AE9" w:rsidRPr="001C1331" w:rsidRDefault="001F7AE9" w:rsidP="009A64EC">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33F39F42" w14:textId="77777777" w:rsidR="001F7AE9" w:rsidRPr="001C1331" w:rsidRDefault="001F7AE9" w:rsidP="009A64E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431695D" w14:textId="77777777" w:rsidR="001F7AE9" w:rsidRPr="001C1331" w:rsidRDefault="001F7AE9" w:rsidP="009A64EC">
            <w:pPr>
              <w:spacing w:line="240" w:lineRule="auto"/>
              <w:jc w:val="center"/>
              <w:textAlignment w:val="baseline"/>
              <w:rPr>
                <w:rFonts w:eastAsia="Times New Roman" w:cs="Arial"/>
                <w:b/>
                <w:bCs/>
                <w:sz w:val="14"/>
                <w:szCs w:val="14"/>
                <w:lang w:val="en-US" w:eastAsia="en-GB"/>
              </w:rPr>
            </w:pPr>
          </w:p>
          <w:p w14:paraId="16A3EC14" w14:textId="77777777" w:rsidR="001F7AE9" w:rsidRPr="001C1331" w:rsidRDefault="001F7AE9" w:rsidP="009A64E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29A48632" w14:textId="77777777" w:rsidR="001F7AE9" w:rsidRPr="007B6129" w:rsidRDefault="001F7AE9" w:rsidP="009A64E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 xml:space="preserve">Type of </w:t>
            </w:r>
            <w:r>
              <w:rPr>
                <w:rFonts w:eastAsia="Times New Roman" w:cs="Arial"/>
                <w:b/>
                <w:bCs/>
                <w:color w:val="FFFFFF" w:themeColor="background1"/>
                <w:sz w:val="14"/>
                <w:szCs w:val="14"/>
                <w:lang w:val="en-US" w:eastAsia="en-GB"/>
              </w:rPr>
              <w:t>i</w:t>
            </w:r>
            <w:r w:rsidRPr="007B6129">
              <w:rPr>
                <w:rFonts w:eastAsia="Times New Roman" w:cs="Arial"/>
                <w:b/>
                <w:bCs/>
                <w:color w:val="FFFFFF" w:themeColor="background1"/>
                <w:sz w:val="14"/>
                <w:szCs w:val="14"/>
                <w:lang w:val="en-US" w:eastAsia="en-GB"/>
              </w:rPr>
              <w:t>ndicator</w:t>
            </w:r>
          </w:p>
          <w:p w14:paraId="27BCF838" w14:textId="77777777" w:rsidR="001F7AE9" w:rsidRPr="007B6129" w:rsidRDefault="001F7AE9" w:rsidP="009A64EC">
            <w:pPr>
              <w:spacing w:line="240" w:lineRule="auto"/>
              <w:jc w:val="center"/>
              <w:textAlignment w:val="baseline"/>
              <w:rPr>
                <w:rFonts w:eastAsia="Times New Roman" w:cs="Arial"/>
                <w:b/>
                <w:bCs/>
                <w:color w:val="FFFFFF" w:themeColor="background1"/>
                <w:sz w:val="14"/>
                <w:szCs w:val="14"/>
                <w:lang w:val="en-US" w:eastAsia="en-GB"/>
              </w:rPr>
            </w:pPr>
          </w:p>
          <w:p w14:paraId="178B3DD5" w14:textId="77777777" w:rsidR="001F7AE9" w:rsidRPr="000E0BB2" w:rsidRDefault="001F7AE9" w:rsidP="009A64E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06CAE3B1" w14:textId="77777777" w:rsidTr="009A64EC">
        <w:trPr>
          <w:trHeight w:val="367"/>
        </w:trPr>
        <w:tc>
          <w:tcPr>
            <w:tcW w:w="1841" w:type="dxa"/>
            <w:vMerge/>
            <w:shd w:val="clear" w:color="auto" w:fill="DFF5F9"/>
            <w:vAlign w:val="center"/>
          </w:tcPr>
          <w:p w14:paraId="69887C4F" w14:textId="77777777" w:rsidR="001F7AE9" w:rsidRPr="001C1331" w:rsidRDefault="001F7AE9" w:rsidP="009A64E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415D09F" w14:textId="77777777" w:rsidR="001F7AE9" w:rsidRPr="003B0BE2" w:rsidRDefault="001F7AE9" w:rsidP="009A64E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3F12925" w14:textId="77777777" w:rsidR="001F7AE9" w:rsidRPr="003B0BE2" w:rsidRDefault="001F7AE9" w:rsidP="009A64EC">
            <w:pPr>
              <w:spacing w:line="240" w:lineRule="auto"/>
              <w:textAlignment w:val="baseline"/>
              <w:rPr>
                <w:rFonts w:eastAsia="Times New Roman" w:cs="Arial"/>
                <w:b/>
                <w:sz w:val="14"/>
                <w:szCs w:val="14"/>
                <w:lang w:val="en-US" w:eastAsia="en-GB"/>
              </w:rPr>
            </w:pPr>
            <w:r>
              <w:rPr>
                <w:b/>
                <w:bCs/>
                <w:sz w:val="22"/>
                <w:szCs w:val="22"/>
              </w:rPr>
              <w:t>OO 14</w:t>
            </w:r>
          </w:p>
        </w:tc>
        <w:tc>
          <w:tcPr>
            <w:tcW w:w="4678" w:type="dxa"/>
            <w:vMerge/>
            <w:shd w:val="clear" w:color="auto" w:fill="DFF5F9"/>
            <w:vAlign w:val="center"/>
          </w:tcPr>
          <w:p w14:paraId="15C451ED" w14:textId="77777777" w:rsidR="001F7AE9" w:rsidRPr="001C1331" w:rsidRDefault="001F7AE9" w:rsidP="009A64EC">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787B0A3" w14:textId="77777777" w:rsidR="001F7AE9" w:rsidRPr="001C1331" w:rsidRDefault="001F7AE9" w:rsidP="009A64EC">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B903841" w14:textId="77777777" w:rsidR="001F7AE9" w:rsidRPr="007B6129" w:rsidRDefault="001F7AE9" w:rsidP="009A64EC">
            <w:pPr>
              <w:spacing w:line="240" w:lineRule="auto"/>
              <w:jc w:val="center"/>
              <w:textAlignment w:val="baseline"/>
              <w:rPr>
                <w:rFonts w:eastAsia="Times New Roman" w:cs="Arial"/>
                <w:b/>
                <w:bCs/>
                <w:color w:val="FFFFFF" w:themeColor="background1"/>
                <w:sz w:val="14"/>
                <w:szCs w:val="14"/>
                <w:lang w:val="en-US" w:eastAsia="en-GB"/>
              </w:rPr>
            </w:pPr>
          </w:p>
        </w:tc>
      </w:tr>
    </w:tbl>
    <w:p w14:paraId="308DBB1E" w14:textId="77777777" w:rsidR="001F7AE9" w:rsidRPr="00DE5045" w:rsidRDefault="001F7AE9" w:rsidP="001F7AE9"/>
    <w:p w14:paraId="4850421E" w14:textId="77777777" w:rsidR="001F7AE9" w:rsidRDefault="001F7AE9" w:rsidP="001F7AE9">
      <w:pPr>
        <w:pStyle w:val="ListBullet"/>
        <w:rPr>
          <w:lang w:eastAsia="en-GB"/>
        </w:rPr>
      </w:pPr>
      <w:r w:rsidRPr="00551E39">
        <w:rPr>
          <w:b/>
          <w:bCs/>
          <w:lang w:eastAsia="en-GB"/>
        </w:rPr>
        <w:t>Indicator ID</w:t>
      </w:r>
      <w:r w:rsidRPr="002B669A">
        <w:rPr>
          <w:b/>
          <w:bCs/>
          <w:lang w:eastAsia="en-GB"/>
        </w:rPr>
        <w:t>:</w:t>
      </w:r>
      <w:r>
        <w:rPr>
          <w:lang w:eastAsia="en-GB"/>
        </w:rPr>
        <w:t xml:space="preserve"> each indicator’s unique identifier.</w:t>
      </w:r>
    </w:p>
    <w:p w14:paraId="4A055908" w14:textId="77777777" w:rsidR="001F7AE9" w:rsidRDefault="001F7AE9" w:rsidP="001F7AE9">
      <w:pPr>
        <w:pStyle w:val="ListBullet"/>
        <w:rPr>
          <w:lang w:eastAsia="en-GB"/>
        </w:rPr>
      </w:pPr>
      <w:r w:rsidRPr="00551E39">
        <w:rPr>
          <w:b/>
          <w:bCs/>
          <w:lang w:eastAsia="en-GB"/>
        </w:rPr>
        <w:t>Simplified logic</w:t>
      </w:r>
      <w:r w:rsidRPr="002B669A">
        <w:rPr>
          <w:b/>
          <w:bCs/>
          <w:lang w:eastAsia="en-GB"/>
        </w:rPr>
        <w:t>:</w:t>
      </w:r>
      <w:r>
        <w:rPr>
          <w:lang w:eastAsia="en-GB"/>
        </w:rPr>
        <w:t xml:space="preserve"> summarised information on the dependencies between indicators. Complete logic is available under ‘Logic’ in the explanatory notes.</w:t>
      </w:r>
    </w:p>
    <w:p w14:paraId="4A356378" w14:textId="77777777" w:rsidR="001F7AE9" w:rsidRDefault="001F7AE9" w:rsidP="00212EC1">
      <w:pPr>
        <w:pStyle w:val="ListParagraph"/>
        <w:numPr>
          <w:ilvl w:val="0"/>
          <w:numId w:val="31"/>
        </w:numPr>
        <w:rPr>
          <w:lang w:eastAsia="en-GB"/>
        </w:rPr>
      </w:pPr>
      <w:r>
        <w:rPr>
          <w:lang w:eastAsia="en-GB"/>
        </w:rPr>
        <w:t>Dependent on: highlights other indicator(s) on which the indicator depends.</w:t>
      </w:r>
    </w:p>
    <w:p w14:paraId="7D35CB15" w14:textId="77777777" w:rsidR="001F7AE9" w:rsidRDefault="001F7AE9" w:rsidP="00212EC1">
      <w:pPr>
        <w:pStyle w:val="ListParagraph"/>
        <w:numPr>
          <w:ilvl w:val="0"/>
          <w:numId w:val="31"/>
        </w:numPr>
        <w:rPr>
          <w:lang w:eastAsia="en-GB"/>
        </w:rPr>
      </w:pPr>
      <w:r>
        <w:rPr>
          <w:lang w:eastAsia="en-GB"/>
        </w:rPr>
        <w:t>Gateway to: highlights other indicator(s) unlocked by the indicator.</w:t>
      </w:r>
    </w:p>
    <w:p w14:paraId="13BCD254" w14:textId="77777777" w:rsidR="001F7AE9" w:rsidRDefault="001F7AE9" w:rsidP="001F7AE9">
      <w:pPr>
        <w:pStyle w:val="ListBullet"/>
        <w:rPr>
          <w:lang w:eastAsia="en-GB"/>
        </w:rPr>
      </w:pPr>
      <w:r w:rsidRPr="00551E39">
        <w:rPr>
          <w:b/>
          <w:bCs/>
          <w:lang w:eastAsia="en-GB"/>
        </w:rPr>
        <w:t>Sub</w:t>
      </w:r>
      <w:r>
        <w:rPr>
          <w:b/>
          <w:bCs/>
          <w:lang w:eastAsia="en-GB"/>
        </w:rPr>
        <w:t>-</w:t>
      </w:r>
      <w:r w:rsidRPr="00551E39">
        <w:rPr>
          <w:b/>
          <w:bCs/>
          <w:lang w:eastAsia="en-GB"/>
        </w:rPr>
        <w:t>section</w:t>
      </w:r>
      <w:r>
        <w:rPr>
          <w:lang w:eastAsia="en-GB"/>
        </w:rPr>
        <w:t xml:space="preserve"> of the module to which the indicator belongs.</w:t>
      </w:r>
    </w:p>
    <w:p w14:paraId="4DDD90FE" w14:textId="77777777" w:rsidR="001F7AE9" w:rsidRDefault="001F7AE9" w:rsidP="001F7AE9">
      <w:pPr>
        <w:pStyle w:val="ListBullet"/>
        <w:rPr>
          <w:lang w:eastAsia="en-GB"/>
        </w:rPr>
      </w:pPr>
      <w:r w:rsidRPr="00551E39">
        <w:rPr>
          <w:b/>
          <w:bCs/>
          <w:lang w:eastAsia="en-GB"/>
        </w:rPr>
        <w:t>PRI Principle</w:t>
      </w:r>
      <w:r w:rsidRPr="00624E09">
        <w:rPr>
          <w:lang w:eastAsia="en-GB"/>
        </w:rPr>
        <w:t xml:space="preserve"> </w:t>
      </w:r>
      <w:r>
        <w:rPr>
          <w:lang w:eastAsia="en-GB"/>
        </w:rPr>
        <w:t>to which the indicator</w:t>
      </w:r>
      <w:r w:rsidRPr="00624E09">
        <w:rPr>
          <w:lang w:eastAsia="en-GB"/>
        </w:rPr>
        <w:t xml:space="preserve"> relates</w:t>
      </w:r>
      <w:r>
        <w:rPr>
          <w:lang w:eastAsia="en-GB"/>
        </w:rPr>
        <w:t>.</w:t>
      </w:r>
    </w:p>
    <w:p w14:paraId="48104E1E" w14:textId="77777777" w:rsidR="001F7AE9" w:rsidRDefault="001F7AE9" w:rsidP="001F7AE9">
      <w:pPr>
        <w:pStyle w:val="ListBullet"/>
        <w:rPr>
          <w:lang w:eastAsia="en-GB"/>
        </w:rPr>
      </w:pPr>
      <w:r w:rsidRPr="00551E39">
        <w:rPr>
          <w:b/>
          <w:bCs/>
          <w:lang w:eastAsia="en-GB"/>
        </w:rPr>
        <w:t>Type of indicator:</w:t>
      </w:r>
      <w:r>
        <w:rPr>
          <w:b/>
          <w:bCs/>
          <w:lang w:eastAsia="en-GB"/>
        </w:rPr>
        <w:t xml:space="preserve"> </w:t>
      </w:r>
      <w:r w:rsidRPr="002B669A">
        <w:rPr>
          <w:bCs/>
          <w:lang w:eastAsia="en-GB"/>
        </w:rPr>
        <w:t>core or plus</w:t>
      </w:r>
      <w:r>
        <w:rPr>
          <w:b/>
          <w:bCs/>
          <w:lang w:eastAsia="en-GB"/>
        </w:rPr>
        <w:t>.</w:t>
      </w:r>
    </w:p>
    <w:p w14:paraId="3491B9AE" w14:textId="77777777" w:rsidR="001F7AE9" w:rsidRPr="00B44827" w:rsidRDefault="001F7AE9" w:rsidP="001F7AE9">
      <w:pPr>
        <w:pStyle w:val="Heading2"/>
        <w:rPr>
          <w:lang w:eastAsia="en-GB"/>
        </w:rPr>
      </w:pPr>
      <w:bookmarkStart w:id="10" w:name="_Toc55464047"/>
      <w:bookmarkStart w:id="11" w:name="_Toc60934740"/>
      <w:r>
        <w:rPr>
          <w:lang w:eastAsia="en-GB"/>
        </w:rPr>
        <w:t>Core and plus characteristics</w:t>
      </w:r>
      <w:bookmarkEnd w:id="10"/>
      <w:bookmarkEnd w:id="11"/>
    </w:p>
    <w:tbl>
      <w:tblPr>
        <w:tblStyle w:val="GridTable4-Accent5"/>
        <w:tblpPr w:leftFromText="284" w:rightFromText="284" w:bottomFromText="261" w:vertAnchor="text" w:horzAnchor="margin" w:tblpY="-53"/>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113" w:type="dxa"/>
          <w:left w:w="113" w:type="dxa"/>
          <w:bottom w:w="113" w:type="dxa"/>
          <w:right w:w="113" w:type="dxa"/>
        </w:tblCellMar>
        <w:tblLook w:val="04A0" w:firstRow="1" w:lastRow="0" w:firstColumn="1" w:lastColumn="0" w:noHBand="0" w:noVBand="1"/>
      </w:tblPr>
      <w:tblGrid>
        <w:gridCol w:w="4390"/>
        <w:gridCol w:w="4391"/>
      </w:tblGrid>
      <w:tr w:rsidR="00612223" w:rsidRPr="00A6010D" w14:paraId="70D60AE5" w14:textId="77777777" w:rsidTr="009A64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00B0F0"/>
          </w:tcPr>
          <w:p w14:paraId="558D0773" w14:textId="77777777" w:rsidR="001F7AE9" w:rsidRPr="00A6010D" w:rsidRDefault="001F7AE9" w:rsidP="009A64EC">
            <w:pPr>
              <w:jc w:val="center"/>
            </w:pPr>
            <w:r w:rsidRPr="00A6010D">
              <w:t>CORE</w:t>
            </w:r>
          </w:p>
        </w:tc>
        <w:tc>
          <w:tcPr>
            <w:tcW w:w="4391" w:type="dxa"/>
            <w:shd w:val="clear" w:color="auto" w:fill="A6A6A6" w:themeFill="background1" w:themeFillShade="A6"/>
          </w:tcPr>
          <w:p w14:paraId="1E63AC4F" w14:textId="77777777" w:rsidR="001F7AE9" w:rsidRPr="00A6010D" w:rsidRDefault="001F7AE9" w:rsidP="009A64EC">
            <w:pPr>
              <w:jc w:val="center"/>
              <w:cnfStyle w:val="100000000000" w:firstRow="1" w:lastRow="0" w:firstColumn="0" w:lastColumn="0" w:oddVBand="0" w:evenVBand="0" w:oddHBand="0" w:evenHBand="0" w:firstRowFirstColumn="0" w:firstRowLastColumn="0" w:lastRowFirstColumn="0" w:lastRowLastColumn="0"/>
            </w:pPr>
            <w:r w:rsidRPr="00A6010D">
              <w:t>PLUS</w:t>
            </w:r>
          </w:p>
        </w:tc>
      </w:tr>
      <w:tr w:rsidR="00612223" w:rsidRPr="00A6010D" w14:paraId="42101F20" w14:textId="77777777" w:rsidTr="009A6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5E6CD5DF" w14:textId="77777777" w:rsidR="001F7AE9" w:rsidRPr="00A6010D" w:rsidRDefault="001F7AE9" w:rsidP="009A64EC">
            <w:pPr>
              <w:jc w:val="center"/>
              <w:rPr>
                <w:b w:val="0"/>
                <w:bCs w:val="0"/>
              </w:rPr>
            </w:pPr>
            <w:r w:rsidRPr="00A6010D">
              <w:rPr>
                <w:b w:val="0"/>
                <w:bCs w:val="0"/>
              </w:rPr>
              <w:t>Mandatory</w:t>
            </w:r>
          </w:p>
        </w:tc>
        <w:tc>
          <w:tcPr>
            <w:tcW w:w="4391" w:type="dxa"/>
            <w:shd w:val="clear" w:color="auto" w:fill="FFFFFF" w:themeFill="background1"/>
          </w:tcPr>
          <w:p w14:paraId="1055AE65" w14:textId="77777777" w:rsidR="001F7AE9" w:rsidRPr="00A6010D" w:rsidRDefault="001F7AE9" w:rsidP="009A64EC">
            <w:pPr>
              <w:jc w:val="center"/>
              <w:cnfStyle w:val="000000100000" w:firstRow="0" w:lastRow="0" w:firstColumn="0" w:lastColumn="0" w:oddVBand="0" w:evenVBand="0" w:oddHBand="1" w:evenHBand="0" w:firstRowFirstColumn="0" w:firstRowLastColumn="0" w:lastRowFirstColumn="0" w:lastRowLastColumn="0"/>
            </w:pPr>
            <w:r w:rsidRPr="00A6010D">
              <w:t>Voluntary</w:t>
            </w:r>
          </w:p>
        </w:tc>
      </w:tr>
      <w:tr w:rsidR="00612223" w:rsidRPr="00A6010D" w14:paraId="77DB53E3" w14:textId="77777777" w:rsidTr="009A64EC">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7F86DE92" w14:textId="77777777" w:rsidR="001F7AE9" w:rsidRPr="00A6010D" w:rsidRDefault="001F7AE9" w:rsidP="009A64EC">
            <w:pPr>
              <w:jc w:val="center"/>
              <w:rPr>
                <w:b w:val="0"/>
                <w:bCs w:val="0"/>
              </w:rPr>
            </w:pPr>
            <w:r w:rsidRPr="00A6010D">
              <w:rPr>
                <w:b w:val="0"/>
                <w:bCs w:val="0"/>
              </w:rPr>
              <w:t>Public</w:t>
            </w:r>
          </w:p>
        </w:tc>
        <w:tc>
          <w:tcPr>
            <w:tcW w:w="4391" w:type="dxa"/>
            <w:shd w:val="clear" w:color="auto" w:fill="E7E6E6" w:themeFill="background2"/>
          </w:tcPr>
          <w:p w14:paraId="74157FF8" w14:textId="77777777" w:rsidR="001F7AE9" w:rsidRPr="00A6010D" w:rsidRDefault="001F7AE9" w:rsidP="009A64EC">
            <w:pPr>
              <w:jc w:val="center"/>
              <w:cnfStyle w:val="000000000000" w:firstRow="0" w:lastRow="0" w:firstColumn="0" w:lastColumn="0" w:oddVBand="0" w:evenVBand="0" w:oddHBand="0" w:evenHBand="0" w:firstRowFirstColumn="0" w:firstRowLastColumn="0" w:lastRowFirstColumn="0" w:lastRowLastColumn="0"/>
            </w:pPr>
            <w:r w:rsidRPr="00A6010D">
              <w:t>Public or private (signatories’ choice)</w:t>
            </w:r>
          </w:p>
        </w:tc>
      </w:tr>
      <w:tr w:rsidR="00612223" w:rsidRPr="00A6010D" w14:paraId="5801F9B0" w14:textId="77777777" w:rsidTr="009A6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342E22FA" w14:textId="77777777" w:rsidR="001F7AE9" w:rsidRPr="00A6010D" w:rsidRDefault="001F7AE9" w:rsidP="009A64EC">
            <w:pPr>
              <w:jc w:val="center"/>
              <w:rPr>
                <w:b w:val="0"/>
                <w:bCs w:val="0"/>
              </w:rPr>
            </w:pPr>
            <w:r w:rsidRPr="00A6010D">
              <w:rPr>
                <w:b w:val="0"/>
                <w:bCs w:val="0"/>
              </w:rPr>
              <w:t>Closed-ended questions</w:t>
            </w:r>
          </w:p>
        </w:tc>
        <w:tc>
          <w:tcPr>
            <w:tcW w:w="4391" w:type="dxa"/>
            <w:shd w:val="clear" w:color="auto" w:fill="FFFFFF" w:themeFill="background1"/>
          </w:tcPr>
          <w:p w14:paraId="69009FDE" w14:textId="77777777" w:rsidR="001F7AE9" w:rsidRPr="00A6010D" w:rsidRDefault="001F7AE9" w:rsidP="009A64EC">
            <w:pPr>
              <w:jc w:val="center"/>
              <w:cnfStyle w:val="000000100000" w:firstRow="0" w:lastRow="0" w:firstColumn="0" w:lastColumn="0" w:oddVBand="0" w:evenVBand="0" w:oddHBand="1" w:evenHBand="0" w:firstRowFirstColumn="0" w:firstRowLastColumn="0" w:lastRowFirstColumn="0" w:lastRowLastColumn="0"/>
            </w:pPr>
            <w:r w:rsidRPr="00A6010D">
              <w:t>Mostly open-ended questions</w:t>
            </w:r>
          </w:p>
        </w:tc>
      </w:tr>
      <w:tr w:rsidR="00612223" w:rsidRPr="00A6010D" w14:paraId="65B07C88" w14:textId="77777777" w:rsidTr="009A64EC">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5ED4C04F" w14:textId="77777777" w:rsidR="001F7AE9" w:rsidRPr="00A6010D" w:rsidRDefault="001F7AE9" w:rsidP="009A64EC">
            <w:pPr>
              <w:jc w:val="center"/>
              <w:rPr>
                <w:b w:val="0"/>
                <w:bCs w:val="0"/>
              </w:rPr>
            </w:pPr>
            <w:r w:rsidRPr="00A6010D">
              <w:rPr>
                <w:b w:val="0"/>
                <w:bCs w:val="0"/>
              </w:rPr>
              <w:t>Assessed</w:t>
            </w:r>
          </w:p>
        </w:tc>
        <w:tc>
          <w:tcPr>
            <w:tcW w:w="4391" w:type="dxa"/>
            <w:shd w:val="clear" w:color="auto" w:fill="E7E6E6" w:themeFill="background2"/>
          </w:tcPr>
          <w:p w14:paraId="22E27BB4" w14:textId="77777777" w:rsidR="001F7AE9" w:rsidRPr="00A6010D" w:rsidRDefault="001F7AE9" w:rsidP="009A64EC">
            <w:pPr>
              <w:jc w:val="center"/>
              <w:cnfStyle w:val="000000000000" w:firstRow="0" w:lastRow="0" w:firstColumn="0" w:lastColumn="0" w:oddVBand="0" w:evenVBand="0" w:oddHBand="0" w:evenHBand="0" w:firstRowFirstColumn="0" w:firstRowLastColumn="0" w:lastRowFirstColumn="0" w:lastRowLastColumn="0"/>
            </w:pPr>
            <w:r w:rsidRPr="00A6010D">
              <w:t>Not assessed</w:t>
            </w:r>
          </w:p>
        </w:tc>
      </w:tr>
    </w:tbl>
    <w:p w14:paraId="3EA66CEF" w14:textId="77777777" w:rsidR="001F7AE9" w:rsidRDefault="001F7AE9" w:rsidP="001F7AE9">
      <w:pPr>
        <w:spacing w:after="160" w:line="259" w:lineRule="auto"/>
        <w:rPr>
          <w:rFonts w:eastAsiaTheme="majorEastAsia" w:cstheme="majorBidi"/>
          <w:b/>
          <w:caps/>
          <w:color w:val="00B0F0"/>
          <w:sz w:val="28"/>
          <w:szCs w:val="26"/>
        </w:rPr>
      </w:pPr>
      <w:r>
        <w:br w:type="page"/>
      </w:r>
    </w:p>
    <w:p w14:paraId="11ADEC83" w14:textId="77777777" w:rsidR="001F7AE9" w:rsidRPr="00881F63" w:rsidRDefault="001F7AE9" w:rsidP="001F7AE9">
      <w:pPr>
        <w:pStyle w:val="Heading2"/>
      </w:pPr>
      <w:bookmarkStart w:id="12" w:name="_Toc55464048"/>
      <w:bookmarkStart w:id="13" w:name="_Toc60934741"/>
      <w:r w:rsidRPr="00881F63">
        <w:t>E</w:t>
      </w:r>
      <w:r>
        <w:t>xplanatory notes, detailed logic and assessment</w:t>
      </w:r>
      <w:bookmarkEnd w:id="12"/>
      <w:bookmarkEnd w:id="13"/>
    </w:p>
    <w:p w14:paraId="58570F57" w14:textId="77777777" w:rsidR="001F7AE9" w:rsidRDefault="001F7AE9" w:rsidP="001F7AE9">
      <w:pPr>
        <w:rPr>
          <w:lang w:eastAsia="en-GB"/>
        </w:rPr>
      </w:pPr>
      <w:r>
        <w:rPr>
          <w:lang w:eastAsia="en-GB"/>
        </w:rPr>
        <w:t>Each indicator is accompanied by additional clarifications on how to interpret the indicator, its dependencies on other indicators, and how responses are assessed. This additional information is structured as follows.</w:t>
      </w:r>
    </w:p>
    <w:p w14:paraId="1EF46DD3" w14:textId="77777777" w:rsidR="001F7AE9" w:rsidRDefault="001F7AE9" w:rsidP="001F7AE9">
      <w:pPr>
        <w:rPr>
          <w:lang w:eastAsia="en-GB"/>
        </w:rPr>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1F7AE9" w:rsidRPr="001C1331" w14:paraId="265DA445" w14:textId="77777777" w:rsidTr="009A64EC">
        <w:trPr>
          <w:trHeight w:val="300"/>
        </w:trPr>
        <w:tc>
          <w:tcPr>
            <w:tcW w:w="14884" w:type="dxa"/>
            <w:gridSpan w:val="2"/>
            <w:shd w:val="clear" w:color="auto" w:fill="0070C0"/>
            <w:vAlign w:val="center"/>
          </w:tcPr>
          <w:p w14:paraId="2225FCBD" w14:textId="77777777" w:rsidR="001F7AE9" w:rsidRPr="00290DD4" w:rsidRDefault="001F7AE9" w:rsidP="009A64E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F7AE9" w:rsidRPr="001C1331" w14:paraId="65293F6D" w14:textId="77777777" w:rsidTr="009A64EC">
        <w:trPr>
          <w:trHeight w:val="300"/>
        </w:trPr>
        <w:tc>
          <w:tcPr>
            <w:tcW w:w="1841" w:type="dxa"/>
            <w:shd w:val="clear" w:color="auto" w:fill="auto"/>
            <w:vAlign w:val="center"/>
          </w:tcPr>
          <w:p w14:paraId="7173BB16" w14:textId="77777777" w:rsidR="001F7AE9" w:rsidRPr="00606A24" w:rsidRDefault="001F7AE9" w:rsidP="009A64EC">
            <w:pPr>
              <w:rPr>
                <w:rStyle w:val="Hyperlink"/>
                <w:b/>
                <w:sz w:val="16"/>
                <w:szCs w:val="16"/>
              </w:rPr>
            </w:pPr>
            <w:r>
              <w:rPr>
                <w:b/>
                <w:sz w:val="16"/>
                <w:szCs w:val="16"/>
                <w:lang w:val="en-US"/>
              </w:rPr>
              <w:t>Purpose of indicator</w:t>
            </w:r>
          </w:p>
        </w:tc>
        <w:tc>
          <w:tcPr>
            <w:tcW w:w="13043" w:type="dxa"/>
            <w:shd w:val="clear" w:color="auto" w:fill="auto"/>
            <w:vAlign w:val="center"/>
          </w:tcPr>
          <w:p w14:paraId="7FDD3AE4" w14:textId="77777777" w:rsidR="001F7AE9" w:rsidRPr="002B669A" w:rsidRDefault="001F7AE9" w:rsidP="009A64EC">
            <w:r w:rsidRPr="002B669A">
              <w:rPr>
                <w:color w:val="000000" w:themeColor="text1"/>
                <w:sz w:val="16"/>
                <w:szCs w:val="16"/>
              </w:rPr>
              <w:t>Clarifies the indicator’s relevance and what it aims to assess. Indicates how it is linked to what the PRI considers better practice.</w:t>
            </w:r>
          </w:p>
        </w:tc>
      </w:tr>
      <w:tr w:rsidR="001F7AE9" w:rsidRPr="001C1331" w14:paraId="0D121D4A" w14:textId="77777777" w:rsidTr="009A64EC">
        <w:trPr>
          <w:trHeight w:val="300"/>
        </w:trPr>
        <w:tc>
          <w:tcPr>
            <w:tcW w:w="1841" w:type="dxa"/>
            <w:shd w:val="clear" w:color="auto" w:fill="auto"/>
            <w:vAlign w:val="center"/>
          </w:tcPr>
          <w:p w14:paraId="7A732983" w14:textId="77777777" w:rsidR="001F7AE9" w:rsidRPr="00606A24" w:rsidRDefault="001F7AE9" w:rsidP="009A64EC">
            <w:pPr>
              <w:rPr>
                <w:rStyle w:val="Hyperlink"/>
                <w:b/>
                <w:sz w:val="16"/>
                <w:szCs w:val="16"/>
              </w:rPr>
            </w:pPr>
            <w:r>
              <w:rPr>
                <w:b/>
                <w:sz w:val="16"/>
                <w:szCs w:val="16"/>
                <w:lang w:val="en-US"/>
              </w:rPr>
              <w:t>Additional reporting guidance</w:t>
            </w:r>
          </w:p>
        </w:tc>
        <w:tc>
          <w:tcPr>
            <w:tcW w:w="13043" w:type="dxa"/>
            <w:shd w:val="clear" w:color="auto" w:fill="auto"/>
            <w:vAlign w:val="center"/>
          </w:tcPr>
          <w:p w14:paraId="2F0C7C87" w14:textId="75C10DC7" w:rsidR="001F7AE9" w:rsidRPr="002B669A" w:rsidRDefault="001F7AE9" w:rsidP="007A5CCE">
            <w:pPr>
              <w:pStyle w:val="ListBullet"/>
              <w:numPr>
                <w:ilvl w:val="0"/>
                <w:numId w:val="0"/>
              </w:numPr>
              <w:rPr>
                <w:lang w:eastAsia="en-GB"/>
              </w:rPr>
            </w:pPr>
            <w:r w:rsidRPr="002B669A">
              <w:rPr>
                <w:color w:val="000000" w:themeColor="text1"/>
                <w:sz w:val="16"/>
                <w:szCs w:val="16"/>
              </w:rPr>
              <w:t>Provides guidance on how to interpret and respond to the indicator. Clarifies the scope of the indicator and possible ambiguities, provides examples of what could be reported and clarifies the terms used in the question and answer options.</w:t>
            </w:r>
            <w:r>
              <w:rPr>
                <w:color w:val="000000" w:themeColor="text1"/>
                <w:sz w:val="16"/>
                <w:szCs w:val="16"/>
              </w:rPr>
              <w:t xml:space="preserve"> </w:t>
            </w:r>
            <w:r w:rsidRPr="002B669A">
              <w:rPr>
                <w:color w:val="000000" w:themeColor="text1"/>
                <w:sz w:val="16"/>
                <w:szCs w:val="16"/>
              </w:rPr>
              <w:t xml:space="preserve">Key terms are defined in the </w:t>
            </w:r>
            <w:hyperlink r:id="rId13" w:history="1">
              <w:r w:rsidR="00E84ED9" w:rsidRPr="00197D37">
                <w:rPr>
                  <w:rStyle w:val="Hyperlink"/>
                  <w:sz w:val="16"/>
                  <w:szCs w:val="16"/>
                </w:rPr>
                <w:t>glossary</w:t>
              </w:r>
            </w:hyperlink>
            <w:r>
              <w:rPr>
                <w:color w:val="000000" w:themeColor="text1"/>
                <w:sz w:val="16"/>
                <w:szCs w:val="16"/>
              </w:rPr>
              <w:t>, available online</w:t>
            </w:r>
            <w:r w:rsidRPr="002B669A">
              <w:rPr>
                <w:color w:val="000000" w:themeColor="text1"/>
                <w:sz w:val="16"/>
                <w:szCs w:val="16"/>
              </w:rPr>
              <w:t>.</w:t>
            </w:r>
          </w:p>
        </w:tc>
      </w:tr>
      <w:tr w:rsidR="001F7AE9" w:rsidRPr="001C1331" w14:paraId="552F6648" w14:textId="77777777" w:rsidTr="009A64EC">
        <w:trPr>
          <w:trHeight w:val="300"/>
        </w:trPr>
        <w:tc>
          <w:tcPr>
            <w:tcW w:w="1841" w:type="dxa"/>
            <w:shd w:val="clear" w:color="auto" w:fill="auto"/>
            <w:vAlign w:val="center"/>
          </w:tcPr>
          <w:p w14:paraId="0AFA55FC" w14:textId="77777777" w:rsidR="001F7AE9" w:rsidRPr="00511D12" w:rsidRDefault="001F7AE9" w:rsidP="009A64EC">
            <w:pPr>
              <w:rPr>
                <w:b/>
                <w:bCs/>
                <w:sz w:val="16"/>
                <w:szCs w:val="16"/>
                <w:lang w:val="en-US"/>
              </w:rPr>
            </w:pPr>
            <w:r>
              <w:rPr>
                <w:b/>
                <w:bCs/>
                <w:sz w:val="16"/>
                <w:szCs w:val="16"/>
              </w:rPr>
              <w:t>Other resources</w:t>
            </w:r>
          </w:p>
        </w:tc>
        <w:tc>
          <w:tcPr>
            <w:tcW w:w="13043" w:type="dxa"/>
            <w:shd w:val="clear" w:color="auto" w:fill="auto"/>
            <w:vAlign w:val="center"/>
          </w:tcPr>
          <w:p w14:paraId="40C15D91" w14:textId="77777777" w:rsidR="001F7AE9" w:rsidRPr="002B669A" w:rsidRDefault="001F7AE9" w:rsidP="007A5CCE">
            <w:pPr>
              <w:pStyle w:val="ListBullet"/>
              <w:numPr>
                <w:ilvl w:val="0"/>
                <w:numId w:val="0"/>
              </w:numPr>
              <w:ind w:left="357" w:hanging="357"/>
              <w:rPr>
                <w:color w:val="000000" w:themeColor="text1"/>
                <w:sz w:val="16"/>
                <w:szCs w:val="16"/>
              </w:rPr>
            </w:pPr>
            <w:r w:rsidRPr="002B669A">
              <w:rPr>
                <w:color w:val="000000" w:themeColor="text1"/>
                <w:sz w:val="16"/>
                <w:szCs w:val="16"/>
              </w:rPr>
              <w:t>Provides links to useful resources for additional information, guidance or further reading, including PRI publications.</w:t>
            </w:r>
          </w:p>
        </w:tc>
      </w:tr>
      <w:tr w:rsidR="001F7AE9" w:rsidRPr="001C1331" w14:paraId="46D5D6E7" w14:textId="77777777" w:rsidTr="009A64EC">
        <w:trPr>
          <w:trHeight w:val="300"/>
        </w:trPr>
        <w:tc>
          <w:tcPr>
            <w:tcW w:w="1841" w:type="dxa"/>
            <w:shd w:val="clear" w:color="auto" w:fill="auto"/>
            <w:vAlign w:val="center"/>
          </w:tcPr>
          <w:p w14:paraId="1673B37F" w14:textId="77777777" w:rsidR="001F7AE9" w:rsidRDefault="001F7AE9" w:rsidP="009A64EC">
            <w:pPr>
              <w:rPr>
                <w:b/>
                <w:bCs/>
                <w:sz w:val="16"/>
                <w:szCs w:val="16"/>
              </w:rPr>
            </w:pPr>
            <w:r>
              <w:rPr>
                <w:b/>
                <w:bCs/>
                <w:sz w:val="16"/>
                <w:szCs w:val="16"/>
              </w:rPr>
              <w:t>Reference to other standards</w:t>
            </w:r>
          </w:p>
        </w:tc>
        <w:tc>
          <w:tcPr>
            <w:tcW w:w="13043" w:type="dxa"/>
            <w:shd w:val="clear" w:color="auto" w:fill="auto"/>
            <w:vAlign w:val="center"/>
          </w:tcPr>
          <w:p w14:paraId="6FB9D2B8" w14:textId="77777777" w:rsidR="001F7AE9" w:rsidRPr="00576DBD" w:rsidRDefault="001F7AE9" w:rsidP="009A64EC">
            <w:pPr>
              <w:rPr>
                <w:color w:val="000000" w:themeColor="text1"/>
                <w:sz w:val="16"/>
                <w:szCs w:val="16"/>
              </w:rPr>
            </w:pPr>
            <w:r w:rsidRPr="00E2673D">
              <w:rPr>
                <w:color w:val="000000" w:themeColor="text1"/>
                <w:sz w:val="16"/>
                <w:szCs w:val="16"/>
              </w:rPr>
              <w:t>Indicates any external sources, standards or frameworks referenced by the indicator.</w:t>
            </w:r>
          </w:p>
        </w:tc>
      </w:tr>
      <w:tr w:rsidR="001F7AE9" w:rsidRPr="001C1331" w14:paraId="2D59EC22" w14:textId="77777777" w:rsidTr="009A64EC">
        <w:trPr>
          <w:trHeight w:val="300"/>
        </w:trPr>
        <w:tc>
          <w:tcPr>
            <w:tcW w:w="14884" w:type="dxa"/>
            <w:gridSpan w:val="2"/>
            <w:shd w:val="clear" w:color="auto" w:fill="0070C0"/>
            <w:vAlign w:val="center"/>
          </w:tcPr>
          <w:p w14:paraId="14A231B7" w14:textId="77777777" w:rsidR="001F7AE9" w:rsidRPr="00290DD4" w:rsidRDefault="001F7AE9" w:rsidP="009A64E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F7AE9" w:rsidRPr="001C1331" w14:paraId="1FB5D24F" w14:textId="77777777" w:rsidTr="009A64EC">
        <w:trPr>
          <w:trHeight w:val="300"/>
        </w:trPr>
        <w:tc>
          <w:tcPr>
            <w:tcW w:w="1841" w:type="dxa"/>
            <w:shd w:val="clear" w:color="auto" w:fill="auto"/>
            <w:vAlign w:val="center"/>
          </w:tcPr>
          <w:p w14:paraId="6DC4A619" w14:textId="77777777" w:rsidR="001F7AE9" w:rsidRPr="0098346A" w:rsidRDefault="001F7AE9" w:rsidP="009A64EC">
            <w:pPr>
              <w:rPr>
                <w:b/>
                <w:bCs/>
                <w:sz w:val="16"/>
                <w:szCs w:val="16"/>
              </w:rPr>
            </w:pPr>
            <w:r w:rsidRPr="0098346A">
              <w:rPr>
                <w:b/>
                <w:bCs/>
                <w:sz w:val="16"/>
                <w:szCs w:val="16"/>
              </w:rPr>
              <w:t>Dependent on</w:t>
            </w:r>
          </w:p>
        </w:tc>
        <w:tc>
          <w:tcPr>
            <w:tcW w:w="13043" w:type="dxa"/>
            <w:shd w:val="clear" w:color="auto" w:fill="auto"/>
            <w:vAlign w:val="center"/>
          </w:tcPr>
          <w:p w14:paraId="2C24ED71" w14:textId="77777777" w:rsidR="001F7AE9" w:rsidRPr="00576DBD" w:rsidRDefault="001F7AE9" w:rsidP="009A64EC">
            <w:pPr>
              <w:rPr>
                <w:color w:val="000000" w:themeColor="text1"/>
                <w:sz w:val="16"/>
                <w:szCs w:val="16"/>
                <w:lang w:val="en-US"/>
              </w:rPr>
            </w:pPr>
            <w:r w:rsidRPr="008B3700">
              <w:rPr>
                <w:rFonts w:hint="eastAsia"/>
                <w:color w:val="000000" w:themeColor="text1"/>
                <w:sz w:val="16"/>
                <w:szCs w:val="16"/>
                <w:lang w:val="en-US"/>
              </w:rPr>
              <w:t>Clarifies how signatories</w:t>
            </w:r>
            <w:r>
              <w:rPr>
                <w:color w:val="000000" w:themeColor="text1"/>
                <w:sz w:val="16"/>
                <w:szCs w:val="16"/>
                <w:lang w:val="en-US"/>
              </w:rPr>
              <w:t xml:space="preserve">’ </w:t>
            </w:r>
            <w:r w:rsidRPr="008B3700">
              <w:rPr>
                <w:rFonts w:hint="eastAsia"/>
                <w:color w:val="000000" w:themeColor="text1"/>
                <w:sz w:val="16"/>
                <w:szCs w:val="16"/>
                <w:lang w:val="en-US"/>
              </w:rPr>
              <w:t xml:space="preserve">earlier answers in the reporting framework determine whether, </w:t>
            </w:r>
            <w:r>
              <w:rPr>
                <w:color w:val="000000" w:themeColor="text1"/>
                <w:sz w:val="16"/>
                <w:szCs w:val="16"/>
                <w:lang w:val="en-US"/>
              </w:rPr>
              <w:t>and</w:t>
            </w:r>
            <w:r w:rsidRPr="008B3700">
              <w:rPr>
                <w:rFonts w:hint="eastAsia"/>
                <w:color w:val="000000" w:themeColor="text1"/>
                <w:sz w:val="16"/>
                <w:szCs w:val="16"/>
                <w:lang w:val="en-US"/>
              </w:rPr>
              <w:t xml:space="preserve"> how, the indicator will </w:t>
            </w:r>
            <w:r>
              <w:rPr>
                <w:color w:val="000000" w:themeColor="text1"/>
                <w:sz w:val="16"/>
                <w:szCs w:val="16"/>
                <w:lang w:val="en-US"/>
              </w:rPr>
              <w:t xml:space="preserve">apply </w:t>
            </w:r>
            <w:r w:rsidRPr="008B3700">
              <w:rPr>
                <w:rFonts w:hint="eastAsia"/>
                <w:color w:val="000000" w:themeColor="text1"/>
                <w:sz w:val="16"/>
                <w:szCs w:val="16"/>
                <w:lang w:val="en-US"/>
              </w:rPr>
              <w:t>to them.</w:t>
            </w:r>
          </w:p>
        </w:tc>
      </w:tr>
      <w:tr w:rsidR="001F7AE9" w:rsidRPr="001C1331" w14:paraId="3E1F9AE1" w14:textId="77777777" w:rsidTr="009A64EC">
        <w:trPr>
          <w:trHeight w:val="300"/>
        </w:trPr>
        <w:tc>
          <w:tcPr>
            <w:tcW w:w="1841" w:type="dxa"/>
            <w:shd w:val="clear" w:color="auto" w:fill="auto"/>
            <w:vAlign w:val="center"/>
          </w:tcPr>
          <w:p w14:paraId="1D51D467" w14:textId="77777777" w:rsidR="001F7AE9" w:rsidRPr="0098346A" w:rsidRDefault="001F7AE9" w:rsidP="009A64EC">
            <w:pPr>
              <w:rPr>
                <w:b/>
                <w:bCs/>
                <w:sz w:val="16"/>
                <w:szCs w:val="16"/>
              </w:rPr>
            </w:pPr>
            <w:r w:rsidRPr="0098346A">
              <w:rPr>
                <w:b/>
                <w:bCs/>
                <w:sz w:val="16"/>
                <w:szCs w:val="16"/>
              </w:rPr>
              <w:t>Gateway to</w:t>
            </w:r>
          </w:p>
        </w:tc>
        <w:tc>
          <w:tcPr>
            <w:tcW w:w="13043" w:type="dxa"/>
            <w:shd w:val="clear" w:color="auto" w:fill="auto"/>
            <w:vAlign w:val="center"/>
          </w:tcPr>
          <w:p w14:paraId="674E33A1" w14:textId="77777777" w:rsidR="001F7AE9" w:rsidRPr="00576DBD" w:rsidRDefault="001F7AE9" w:rsidP="009A64EC">
            <w:pPr>
              <w:rPr>
                <w:color w:val="000000" w:themeColor="text1"/>
                <w:sz w:val="16"/>
                <w:szCs w:val="16"/>
                <w:lang w:val="en-US"/>
              </w:rPr>
            </w:pPr>
            <w:r>
              <w:rPr>
                <w:color w:val="000000" w:themeColor="text1"/>
                <w:sz w:val="16"/>
                <w:szCs w:val="16"/>
                <w:lang w:val="en-US"/>
              </w:rPr>
              <w:t>E</w:t>
            </w:r>
            <w:r w:rsidRPr="008B3700">
              <w:rPr>
                <w:color w:val="000000" w:themeColor="text1"/>
                <w:sz w:val="16"/>
                <w:szCs w:val="16"/>
                <w:lang w:val="en-US"/>
              </w:rPr>
              <w:t>xplains how signatories’ responses will unlock subsequent indicators in the reporting framework</w:t>
            </w:r>
            <w:r>
              <w:rPr>
                <w:color w:val="000000" w:themeColor="text1"/>
                <w:sz w:val="16"/>
                <w:szCs w:val="16"/>
                <w:lang w:val="en-US"/>
              </w:rPr>
              <w:t>.</w:t>
            </w:r>
          </w:p>
        </w:tc>
      </w:tr>
      <w:tr w:rsidR="001F7AE9" w:rsidRPr="00E76E50" w14:paraId="6483288B" w14:textId="77777777" w:rsidTr="009A64EC">
        <w:trPr>
          <w:trHeight w:val="300"/>
        </w:trPr>
        <w:tc>
          <w:tcPr>
            <w:tcW w:w="14884" w:type="dxa"/>
            <w:gridSpan w:val="2"/>
            <w:shd w:val="clear" w:color="auto" w:fill="0070C0"/>
            <w:vAlign w:val="center"/>
          </w:tcPr>
          <w:p w14:paraId="5D857916" w14:textId="77777777" w:rsidR="001F7AE9" w:rsidRPr="00290DD4" w:rsidRDefault="001F7AE9" w:rsidP="009A64E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F7AE9" w:rsidRPr="000D5D9C" w14:paraId="2ECF7EDE" w14:textId="77777777" w:rsidTr="009A64EC">
        <w:trPr>
          <w:trHeight w:val="354"/>
        </w:trPr>
        <w:tc>
          <w:tcPr>
            <w:tcW w:w="1841" w:type="dxa"/>
            <w:shd w:val="clear" w:color="auto" w:fill="auto"/>
            <w:vAlign w:val="center"/>
          </w:tcPr>
          <w:p w14:paraId="16B73763" w14:textId="77777777" w:rsidR="001F7AE9" w:rsidRPr="000D5D9C" w:rsidRDefault="001F7AE9" w:rsidP="009A64EC">
            <w:pPr>
              <w:rPr>
                <w:b/>
                <w:sz w:val="16"/>
                <w:szCs w:val="16"/>
                <w:lang w:val="en-US"/>
              </w:rPr>
            </w:pPr>
            <w:r w:rsidRPr="000D5D9C">
              <w:rPr>
                <w:b/>
                <w:sz w:val="16"/>
                <w:szCs w:val="16"/>
                <w:lang w:val="en-US"/>
              </w:rPr>
              <w:t>Assessment criteria</w:t>
            </w:r>
          </w:p>
        </w:tc>
        <w:tc>
          <w:tcPr>
            <w:tcW w:w="13043" w:type="dxa"/>
            <w:shd w:val="clear" w:color="auto" w:fill="auto"/>
            <w:vAlign w:val="center"/>
          </w:tcPr>
          <w:p w14:paraId="0DD4911B" w14:textId="77777777" w:rsidR="001F7AE9" w:rsidRPr="00576DBD" w:rsidRDefault="001F7AE9" w:rsidP="009A64EC">
            <w:pPr>
              <w:rPr>
                <w:color w:val="000000" w:themeColor="text1"/>
                <w:sz w:val="16"/>
                <w:szCs w:val="16"/>
                <w:lang w:val="en-US"/>
              </w:rPr>
            </w:pPr>
            <w:r w:rsidRPr="008B3700">
              <w:rPr>
                <w:color w:val="000000" w:themeColor="text1"/>
                <w:sz w:val="16"/>
                <w:szCs w:val="16"/>
                <w:lang w:val="en-US"/>
              </w:rPr>
              <w:t>Indicates the maximum score that can be obtained</w:t>
            </w:r>
            <w:r>
              <w:rPr>
                <w:color w:val="000000" w:themeColor="text1"/>
                <w:sz w:val="16"/>
                <w:szCs w:val="16"/>
                <w:lang w:val="en-US"/>
              </w:rPr>
              <w:t>,</w:t>
            </w:r>
            <w:r w:rsidRPr="008B3700">
              <w:rPr>
                <w:color w:val="000000" w:themeColor="text1"/>
                <w:sz w:val="16"/>
                <w:szCs w:val="16"/>
                <w:lang w:val="en-US"/>
              </w:rPr>
              <w:t xml:space="preserve"> and what the assessment is based on.</w:t>
            </w:r>
          </w:p>
        </w:tc>
      </w:tr>
      <w:tr w:rsidR="001F7AE9" w:rsidRPr="001C1331" w14:paraId="2AEC1350" w14:textId="77777777" w:rsidTr="009A64EC">
        <w:trPr>
          <w:trHeight w:val="300"/>
        </w:trPr>
        <w:tc>
          <w:tcPr>
            <w:tcW w:w="1841" w:type="dxa"/>
            <w:shd w:val="clear" w:color="auto" w:fill="auto"/>
            <w:vAlign w:val="center"/>
          </w:tcPr>
          <w:p w14:paraId="6942DE1E" w14:textId="77777777" w:rsidR="001F7AE9" w:rsidRPr="00511D12" w:rsidDel="002635ED" w:rsidRDefault="001F7AE9" w:rsidP="009A64EC">
            <w:pPr>
              <w:rPr>
                <w:b/>
                <w:bCs/>
                <w:sz w:val="16"/>
                <w:szCs w:val="16"/>
              </w:rPr>
            </w:pPr>
            <w:r>
              <w:rPr>
                <w:b/>
                <w:sz w:val="16"/>
                <w:szCs w:val="16"/>
                <w:lang w:val="en-US"/>
              </w:rPr>
              <w:t>“</w:t>
            </w:r>
            <w:r w:rsidRPr="00576FB0">
              <w:rPr>
                <w:b/>
                <w:sz w:val="16"/>
                <w:szCs w:val="16"/>
                <w:lang w:val="en-US"/>
              </w:rPr>
              <w:t>Other</w:t>
            </w:r>
            <w:r>
              <w:rPr>
                <w:b/>
                <w:sz w:val="16"/>
                <w:szCs w:val="16"/>
                <w:lang w:val="en-US"/>
              </w:rPr>
              <w:t>”</w:t>
            </w:r>
            <w:r w:rsidRPr="00576FB0">
              <w:rPr>
                <w:b/>
                <w:sz w:val="16"/>
                <w:szCs w:val="16"/>
                <w:lang w:val="en-US"/>
              </w:rPr>
              <w:t xml:space="preserve"> scored as</w:t>
            </w:r>
          </w:p>
        </w:tc>
        <w:tc>
          <w:tcPr>
            <w:tcW w:w="13043" w:type="dxa"/>
            <w:shd w:val="clear" w:color="auto" w:fill="auto"/>
            <w:vAlign w:val="center"/>
          </w:tcPr>
          <w:p w14:paraId="45500C13" w14:textId="77777777" w:rsidR="001F7AE9" w:rsidRPr="00576DBD" w:rsidRDefault="001F7AE9" w:rsidP="009A64EC">
            <w:pPr>
              <w:rPr>
                <w:color w:val="000000" w:themeColor="text1"/>
                <w:sz w:val="16"/>
                <w:szCs w:val="16"/>
              </w:rPr>
            </w:pPr>
            <w:r w:rsidRPr="008B3700">
              <w:rPr>
                <w:color w:val="000000" w:themeColor="text1"/>
                <w:sz w:val="16"/>
                <w:szCs w:val="16"/>
              </w:rPr>
              <w:t>Indicates whether, and how, selecting “Other” as an answer option is scored.</w:t>
            </w:r>
          </w:p>
        </w:tc>
      </w:tr>
      <w:tr w:rsidR="001F7AE9" w:rsidRPr="001C1331" w14:paraId="0D82A23A" w14:textId="77777777" w:rsidTr="009A64EC">
        <w:trPr>
          <w:trHeight w:val="300"/>
        </w:trPr>
        <w:tc>
          <w:tcPr>
            <w:tcW w:w="1841" w:type="dxa"/>
            <w:shd w:val="clear" w:color="auto" w:fill="auto"/>
            <w:vAlign w:val="center"/>
          </w:tcPr>
          <w:p w14:paraId="3DADB8CF" w14:textId="77777777" w:rsidR="001F7AE9" w:rsidRPr="00511D12" w:rsidDel="002635ED" w:rsidRDefault="001F7AE9" w:rsidP="009A64EC">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05471059" w14:textId="66DA1FB2" w:rsidR="00686A60" w:rsidRDefault="009226CB" w:rsidP="00686A60">
            <w:pPr>
              <w:rPr>
                <w:color w:val="000000" w:themeColor="text1"/>
                <w:sz w:val="16"/>
                <w:szCs w:val="16"/>
              </w:rPr>
            </w:pPr>
            <w:r w:rsidRPr="00B53262">
              <w:rPr>
                <w:color w:val="000000" w:themeColor="text1"/>
                <w:sz w:val="16"/>
                <w:szCs w:val="16"/>
              </w:rPr>
              <w:t>All indicators have 100 points available to be scored within the initial phase of assessment. A multiplier is then applied, weighted according to the indicator’s importancerelative to other indicators.</w:t>
            </w:r>
          </w:p>
          <w:p w14:paraId="2888B444" w14:textId="1CF9F4ED" w:rsidR="00686A60" w:rsidRPr="00B53262" w:rsidRDefault="00686A60" w:rsidP="00B53262">
            <w:pPr>
              <w:pStyle w:val="ListParagraph"/>
              <w:numPr>
                <w:ilvl w:val="0"/>
                <w:numId w:val="177"/>
              </w:numPr>
              <w:rPr>
                <w:color w:val="000000" w:themeColor="text1"/>
                <w:sz w:val="16"/>
                <w:szCs w:val="16"/>
              </w:rPr>
            </w:pPr>
            <w:r w:rsidRPr="00B53262">
              <w:rPr>
                <w:color w:val="000000" w:themeColor="text1"/>
                <w:sz w:val="16"/>
                <w:szCs w:val="16"/>
              </w:rPr>
              <w:t>High importance indicators are weighted x2.</w:t>
            </w:r>
          </w:p>
          <w:p w14:paraId="1F784E40" w14:textId="7A5A9AE1" w:rsidR="00686A60" w:rsidRPr="00B53262" w:rsidRDefault="00686A60" w:rsidP="00B53262">
            <w:pPr>
              <w:pStyle w:val="ListParagraph"/>
              <w:numPr>
                <w:ilvl w:val="0"/>
                <w:numId w:val="177"/>
              </w:numPr>
              <w:rPr>
                <w:color w:val="000000" w:themeColor="text1"/>
                <w:sz w:val="16"/>
                <w:szCs w:val="16"/>
              </w:rPr>
            </w:pPr>
            <w:r w:rsidRPr="00B53262">
              <w:rPr>
                <w:color w:val="000000" w:themeColor="text1"/>
                <w:sz w:val="16"/>
                <w:szCs w:val="16"/>
              </w:rPr>
              <w:t>Moderate importance indicators are weighted x1.5.</w:t>
            </w:r>
          </w:p>
          <w:p w14:paraId="783B1431" w14:textId="538BB885" w:rsidR="001F7AE9" w:rsidRPr="002B669A" w:rsidRDefault="00686A60" w:rsidP="00B53262">
            <w:pPr>
              <w:pStyle w:val="ListParagraph"/>
            </w:pPr>
            <w:r w:rsidRPr="00B53262">
              <w:rPr>
                <w:color w:val="000000" w:themeColor="text1"/>
                <w:sz w:val="16"/>
                <w:szCs w:val="16"/>
              </w:rPr>
              <w:t>Low importance indicators are weighted x1.</w:t>
            </w:r>
          </w:p>
        </w:tc>
      </w:tr>
    </w:tbl>
    <w:p w14:paraId="67963973" w14:textId="56D4272F" w:rsidR="001F7AE9" w:rsidRDefault="001F7AE9" w:rsidP="001F7AE9">
      <w:pPr>
        <w:rPr>
          <w:lang w:eastAsia="en-GB"/>
        </w:rPr>
      </w:pPr>
    </w:p>
    <w:p w14:paraId="0272B0B9" w14:textId="77777777" w:rsidR="007A5CCE" w:rsidRDefault="007A5CCE">
      <w:pPr>
        <w:spacing w:after="160" w:line="259" w:lineRule="auto"/>
        <w:rPr>
          <w:rFonts w:eastAsiaTheme="majorEastAsia" w:cstheme="majorBidi"/>
          <w:b/>
          <w:caps/>
          <w:color w:val="00B0F0"/>
          <w:sz w:val="28"/>
          <w:szCs w:val="26"/>
        </w:rPr>
      </w:pPr>
      <w:bookmarkStart w:id="14" w:name="_Toc55464049"/>
      <w:r>
        <w:br w:type="page"/>
      </w:r>
    </w:p>
    <w:p w14:paraId="032AF043" w14:textId="06659786" w:rsidR="007A5CCE" w:rsidRPr="00881F63" w:rsidRDefault="007A5CCE" w:rsidP="007A5CCE">
      <w:pPr>
        <w:pStyle w:val="Heading2"/>
      </w:pPr>
      <w:bookmarkStart w:id="15" w:name="_Toc60934742"/>
      <w:r w:rsidRPr="00881F63">
        <w:t>F</w:t>
      </w:r>
      <w:r>
        <w:t>ree text answers</w:t>
      </w:r>
      <w:r w:rsidRPr="00881F63">
        <w:t>: character limit</w:t>
      </w:r>
      <w:bookmarkEnd w:id="14"/>
      <w:bookmarkEnd w:id="15"/>
    </w:p>
    <w:p w14:paraId="214FF11D" w14:textId="77777777" w:rsidR="007A5CCE" w:rsidRDefault="007A5CCE" w:rsidP="007A5CCE">
      <w:pPr>
        <w:rPr>
          <w:lang w:eastAsia="en-GB"/>
        </w:rPr>
      </w:pPr>
      <w:r>
        <w:rPr>
          <w:lang w:eastAsia="en-GB"/>
        </w:rPr>
        <w:t>Indicators requesting free text answers indicate the relevant character limit, which signatories should consider when inputting responses into the reporting tool.</w:t>
      </w:r>
    </w:p>
    <w:p w14:paraId="12E1B6EA" w14:textId="77777777" w:rsidR="007A5CCE" w:rsidRDefault="007A5CCE" w:rsidP="007A5CCE">
      <w:pPr>
        <w:rPr>
          <w:lang w:eastAsia="en-GB"/>
        </w:rPr>
      </w:pPr>
    </w:p>
    <w:tbl>
      <w:tblPr>
        <w:tblStyle w:val="PlainTable4"/>
        <w:tblW w:w="14884" w:type="dxa"/>
        <w:tblLook w:val="04A0" w:firstRow="1" w:lastRow="0" w:firstColumn="1" w:lastColumn="0" w:noHBand="0" w:noVBand="1"/>
      </w:tblPr>
      <w:tblGrid>
        <w:gridCol w:w="2977"/>
        <w:gridCol w:w="2977"/>
        <w:gridCol w:w="2976"/>
        <w:gridCol w:w="2977"/>
        <w:gridCol w:w="2977"/>
      </w:tblGrid>
      <w:tr w:rsidR="007A5CCE" w:rsidRPr="00EA69AC" w14:paraId="1F1B89C2" w14:textId="77777777" w:rsidTr="009A64EC">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7832DD29" w14:textId="77777777" w:rsidR="007A5CCE" w:rsidRPr="00EA69AC" w:rsidRDefault="007A5CCE" w:rsidP="009A64EC">
            <w:pPr>
              <w:jc w:val="center"/>
              <w:rPr>
                <w:sz w:val="18"/>
                <w:szCs w:val="18"/>
                <w:lang w:eastAsia="en-GB"/>
              </w:rPr>
            </w:pPr>
          </w:p>
        </w:tc>
        <w:tc>
          <w:tcPr>
            <w:tcW w:w="2960" w:type="dxa"/>
            <w:vAlign w:val="center"/>
          </w:tcPr>
          <w:p w14:paraId="525B69E6" w14:textId="77777777" w:rsidR="007A5CCE" w:rsidRPr="00EA69AC" w:rsidRDefault="007A5CCE" w:rsidP="009A64EC">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Character limit</w:t>
            </w:r>
          </w:p>
        </w:tc>
        <w:tc>
          <w:tcPr>
            <w:tcW w:w="2959" w:type="dxa"/>
            <w:vAlign w:val="center"/>
          </w:tcPr>
          <w:p w14:paraId="17FA8E13" w14:textId="77777777" w:rsidR="007A5CCE" w:rsidRPr="00EA69AC" w:rsidRDefault="007A5CCE" w:rsidP="009A64EC">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18"/>
                <w:szCs w:val="18"/>
              </w:rPr>
            </w:pPr>
            <w:r w:rsidRPr="00EA69AC">
              <w:rPr>
                <w:sz w:val="18"/>
                <w:szCs w:val="18"/>
              </w:rPr>
              <w:t>Equivalent</w:t>
            </w:r>
          </w:p>
          <w:p w14:paraId="02292980" w14:textId="77777777" w:rsidR="007A5CCE" w:rsidRPr="00EA69AC" w:rsidRDefault="007A5CCE" w:rsidP="009A64EC">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word</w:t>
            </w:r>
            <w:r w:rsidRPr="00EA69AC">
              <w:rPr>
                <w:b w:val="0"/>
                <w:bCs w:val="0"/>
                <w:sz w:val="18"/>
                <w:szCs w:val="18"/>
              </w:rPr>
              <w:t xml:space="preserve"> </w:t>
            </w:r>
            <w:r w:rsidRPr="00EA69AC">
              <w:rPr>
                <w:sz w:val="18"/>
                <w:szCs w:val="18"/>
              </w:rPr>
              <w:t>limit</w:t>
            </w:r>
          </w:p>
        </w:tc>
        <w:tc>
          <w:tcPr>
            <w:tcW w:w="2960" w:type="dxa"/>
            <w:vAlign w:val="center"/>
          </w:tcPr>
          <w:p w14:paraId="0029C8A1" w14:textId="77777777" w:rsidR="007A5CCE" w:rsidRPr="00EA69AC" w:rsidRDefault="007A5CCE" w:rsidP="009A64EC">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Practical meaning</w:t>
            </w:r>
          </w:p>
        </w:tc>
        <w:tc>
          <w:tcPr>
            <w:tcW w:w="2960" w:type="dxa"/>
            <w:vAlign w:val="center"/>
          </w:tcPr>
          <w:p w14:paraId="5E0273A6" w14:textId="77777777" w:rsidR="007A5CCE" w:rsidRPr="00EA69AC" w:rsidRDefault="007A5CCE" w:rsidP="009A64EC">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Time to read</w:t>
            </w:r>
          </w:p>
        </w:tc>
      </w:tr>
      <w:tr w:rsidR="007A5CCE" w:rsidRPr="00EA69AC" w14:paraId="4513D007" w14:textId="77777777" w:rsidTr="009A64E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7E80949D" w14:textId="77777777" w:rsidR="007A5CCE" w:rsidRPr="00EA69AC" w:rsidRDefault="007A5CCE" w:rsidP="009A64EC">
            <w:pPr>
              <w:jc w:val="center"/>
              <w:rPr>
                <w:sz w:val="18"/>
                <w:szCs w:val="18"/>
                <w:lang w:eastAsia="en-GB"/>
              </w:rPr>
            </w:pPr>
            <w:r w:rsidRPr="00EA69AC">
              <w:rPr>
                <w:sz w:val="18"/>
                <w:szCs w:val="18"/>
                <w:lang w:eastAsia="en-GB"/>
              </w:rPr>
              <w:t xml:space="preserve">Extra </w:t>
            </w:r>
            <w:r>
              <w:rPr>
                <w:sz w:val="18"/>
                <w:szCs w:val="18"/>
                <w:lang w:eastAsia="en-GB"/>
              </w:rPr>
              <w:t>S</w:t>
            </w:r>
            <w:r w:rsidRPr="00EA69AC">
              <w:rPr>
                <w:sz w:val="18"/>
                <w:szCs w:val="18"/>
                <w:lang w:eastAsia="en-GB"/>
              </w:rPr>
              <w:t>mall</w:t>
            </w:r>
          </w:p>
        </w:tc>
        <w:tc>
          <w:tcPr>
            <w:tcW w:w="2960" w:type="dxa"/>
            <w:vAlign w:val="center"/>
          </w:tcPr>
          <w:p w14:paraId="25D253A2"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50</w:t>
            </w:r>
          </w:p>
        </w:tc>
        <w:tc>
          <w:tcPr>
            <w:tcW w:w="2959" w:type="dxa"/>
            <w:vAlign w:val="center"/>
          </w:tcPr>
          <w:p w14:paraId="10DF266D"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7</w:t>
            </w:r>
          </w:p>
        </w:tc>
        <w:tc>
          <w:tcPr>
            <w:tcW w:w="2960" w:type="dxa"/>
            <w:vAlign w:val="center"/>
          </w:tcPr>
          <w:p w14:paraId="5BD1DC64"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One line</w:t>
            </w:r>
          </w:p>
        </w:tc>
        <w:tc>
          <w:tcPr>
            <w:tcW w:w="2960" w:type="dxa"/>
            <w:vAlign w:val="center"/>
          </w:tcPr>
          <w:p w14:paraId="1D00DC65"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Pr>
                <w:sz w:val="18"/>
                <w:szCs w:val="18"/>
                <w:lang w:eastAsia="en-GB"/>
              </w:rPr>
              <w:t>-</w:t>
            </w:r>
          </w:p>
        </w:tc>
      </w:tr>
      <w:tr w:rsidR="007A5CCE" w:rsidRPr="00EA69AC" w14:paraId="0ED9CB06" w14:textId="77777777" w:rsidTr="009A64EC">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420855F" w14:textId="77777777" w:rsidR="007A5CCE" w:rsidRPr="00EA69AC" w:rsidRDefault="007A5CCE" w:rsidP="009A64EC">
            <w:pPr>
              <w:jc w:val="center"/>
              <w:rPr>
                <w:sz w:val="18"/>
                <w:szCs w:val="18"/>
                <w:lang w:eastAsia="en-GB"/>
              </w:rPr>
            </w:pPr>
            <w:r w:rsidRPr="00EA69AC">
              <w:rPr>
                <w:sz w:val="18"/>
                <w:szCs w:val="18"/>
                <w:lang w:eastAsia="en-GB"/>
              </w:rPr>
              <w:t>Small</w:t>
            </w:r>
          </w:p>
        </w:tc>
        <w:tc>
          <w:tcPr>
            <w:tcW w:w="2960" w:type="dxa"/>
            <w:vAlign w:val="center"/>
          </w:tcPr>
          <w:p w14:paraId="0EA94569"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w:t>
            </w:r>
          </w:p>
        </w:tc>
        <w:tc>
          <w:tcPr>
            <w:tcW w:w="2959" w:type="dxa"/>
            <w:vAlign w:val="center"/>
          </w:tcPr>
          <w:p w14:paraId="0ED893F5"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w:t>
            </w:r>
          </w:p>
        </w:tc>
        <w:tc>
          <w:tcPr>
            <w:tcW w:w="2960" w:type="dxa"/>
            <w:vAlign w:val="center"/>
          </w:tcPr>
          <w:p w14:paraId="25B0C412"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A couple of sentences</w:t>
            </w:r>
          </w:p>
        </w:tc>
        <w:tc>
          <w:tcPr>
            <w:tcW w:w="2960" w:type="dxa"/>
            <w:vAlign w:val="center"/>
          </w:tcPr>
          <w:p w14:paraId="095EA482"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Pr>
                <w:sz w:val="18"/>
                <w:szCs w:val="18"/>
                <w:lang w:eastAsia="en-GB"/>
              </w:rPr>
              <w:t>-</w:t>
            </w:r>
          </w:p>
        </w:tc>
      </w:tr>
      <w:tr w:rsidR="007A5CCE" w:rsidRPr="00EA69AC" w14:paraId="02CC9CF9" w14:textId="77777777" w:rsidTr="009A64E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544E56B5" w14:textId="77777777" w:rsidR="007A5CCE" w:rsidRPr="00EA69AC" w:rsidRDefault="007A5CCE" w:rsidP="009A64EC">
            <w:pPr>
              <w:jc w:val="center"/>
              <w:rPr>
                <w:sz w:val="18"/>
                <w:szCs w:val="18"/>
                <w:lang w:eastAsia="en-GB"/>
              </w:rPr>
            </w:pPr>
            <w:r w:rsidRPr="00EA69AC">
              <w:rPr>
                <w:sz w:val="18"/>
                <w:szCs w:val="18"/>
                <w:lang w:eastAsia="en-GB"/>
              </w:rPr>
              <w:t>Medium</w:t>
            </w:r>
          </w:p>
        </w:tc>
        <w:tc>
          <w:tcPr>
            <w:tcW w:w="2960" w:type="dxa"/>
            <w:vAlign w:val="center"/>
          </w:tcPr>
          <w:p w14:paraId="5C613A10"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2,000</w:t>
            </w:r>
          </w:p>
        </w:tc>
        <w:tc>
          <w:tcPr>
            <w:tcW w:w="2959" w:type="dxa"/>
            <w:vAlign w:val="center"/>
          </w:tcPr>
          <w:p w14:paraId="18FD6FA0"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300</w:t>
            </w:r>
          </w:p>
        </w:tc>
        <w:tc>
          <w:tcPr>
            <w:tcW w:w="2960" w:type="dxa"/>
            <w:vAlign w:val="center"/>
          </w:tcPr>
          <w:p w14:paraId="4DB0119C"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0.5 page</w:t>
            </w:r>
          </w:p>
        </w:tc>
        <w:tc>
          <w:tcPr>
            <w:tcW w:w="2960" w:type="dxa"/>
            <w:vAlign w:val="center"/>
          </w:tcPr>
          <w:p w14:paraId="76A06842"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45 s</w:t>
            </w:r>
            <w:r>
              <w:rPr>
                <w:sz w:val="18"/>
                <w:szCs w:val="18"/>
              </w:rPr>
              <w:t>econds</w:t>
            </w:r>
          </w:p>
        </w:tc>
      </w:tr>
      <w:tr w:rsidR="007A5CCE" w:rsidRPr="00EA69AC" w14:paraId="37F757E9" w14:textId="77777777" w:rsidTr="009A64EC">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7EAEACA2" w14:textId="77777777" w:rsidR="007A5CCE" w:rsidRPr="00EA69AC" w:rsidRDefault="007A5CCE" w:rsidP="009A64EC">
            <w:pPr>
              <w:jc w:val="center"/>
              <w:rPr>
                <w:sz w:val="18"/>
                <w:szCs w:val="18"/>
                <w:lang w:eastAsia="en-GB"/>
              </w:rPr>
            </w:pPr>
            <w:r w:rsidRPr="00EA69AC">
              <w:rPr>
                <w:sz w:val="18"/>
                <w:szCs w:val="18"/>
                <w:lang w:eastAsia="en-GB"/>
              </w:rPr>
              <w:t>Large</w:t>
            </w:r>
          </w:p>
        </w:tc>
        <w:tc>
          <w:tcPr>
            <w:tcW w:w="2960" w:type="dxa"/>
            <w:vAlign w:val="center"/>
          </w:tcPr>
          <w:p w14:paraId="0E21BB31"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5,000</w:t>
            </w:r>
          </w:p>
        </w:tc>
        <w:tc>
          <w:tcPr>
            <w:tcW w:w="2959" w:type="dxa"/>
            <w:vAlign w:val="center"/>
          </w:tcPr>
          <w:p w14:paraId="3F17066A"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700</w:t>
            </w:r>
          </w:p>
        </w:tc>
        <w:tc>
          <w:tcPr>
            <w:tcW w:w="2960" w:type="dxa"/>
            <w:vAlign w:val="center"/>
          </w:tcPr>
          <w:p w14:paraId="715DF283"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1 page</w:t>
            </w:r>
          </w:p>
        </w:tc>
        <w:tc>
          <w:tcPr>
            <w:tcW w:w="2960" w:type="dxa"/>
            <w:vAlign w:val="center"/>
          </w:tcPr>
          <w:p w14:paraId="3C2D7BE8" w14:textId="77777777" w:rsidR="007A5CCE" w:rsidRPr="00EA69AC" w:rsidRDefault="007A5CCE" w:rsidP="009A64EC">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2 minutes</w:t>
            </w:r>
          </w:p>
        </w:tc>
      </w:tr>
      <w:tr w:rsidR="007A5CCE" w:rsidRPr="00EA69AC" w14:paraId="1269ED85" w14:textId="77777777" w:rsidTr="009A64E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6F45D50" w14:textId="77777777" w:rsidR="007A5CCE" w:rsidRPr="00EA69AC" w:rsidRDefault="007A5CCE" w:rsidP="009A64EC">
            <w:pPr>
              <w:jc w:val="center"/>
              <w:rPr>
                <w:sz w:val="18"/>
                <w:szCs w:val="18"/>
                <w:lang w:eastAsia="en-GB"/>
              </w:rPr>
            </w:pPr>
            <w:r w:rsidRPr="00EA69AC">
              <w:rPr>
                <w:sz w:val="18"/>
                <w:szCs w:val="18"/>
                <w:lang w:eastAsia="en-GB"/>
              </w:rPr>
              <w:t xml:space="preserve">Extra </w:t>
            </w:r>
            <w:r>
              <w:rPr>
                <w:sz w:val="18"/>
                <w:szCs w:val="18"/>
                <w:lang w:eastAsia="en-GB"/>
              </w:rPr>
              <w:t>L</w:t>
            </w:r>
            <w:r w:rsidRPr="00EA69AC">
              <w:rPr>
                <w:sz w:val="18"/>
                <w:szCs w:val="18"/>
                <w:lang w:eastAsia="en-GB"/>
              </w:rPr>
              <w:t>arge</w:t>
            </w:r>
          </w:p>
        </w:tc>
        <w:tc>
          <w:tcPr>
            <w:tcW w:w="2960" w:type="dxa"/>
            <w:vAlign w:val="center"/>
          </w:tcPr>
          <w:p w14:paraId="07AC8D79"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10,000</w:t>
            </w:r>
          </w:p>
        </w:tc>
        <w:tc>
          <w:tcPr>
            <w:tcW w:w="2959" w:type="dxa"/>
            <w:vAlign w:val="center"/>
          </w:tcPr>
          <w:p w14:paraId="01BC1268"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1400</w:t>
            </w:r>
          </w:p>
        </w:tc>
        <w:tc>
          <w:tcPr>
            <w:tcW w:w="2960" w:type="dxa"/>
            <w:vAlign w:val="center"/>
          </w:tcPr>
          <w:p w14:paraId="271AE325"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2 pages</w:t>
            </w:r>
          </w:p>
        </w:tc>
        <w:tc>
          <w:tcPr>
            <w:tcW w:w="2960" w:type="dxa"/>
            <w:vAlign w:val="center"/>
          </w:tcPr>
          <w:p w14:paraId="4D88C13C" w14:textId="77777777" w:rsidR="007A5CCE" w:rsidRPr="00EA69AC" w:rsidRDefault="007A5CCE" w:rsidP="009A64EC">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 minutes</w:t>
            </w:r>
          </w:p>
        </w:tc>
      </w:tr>
    </w:tbl>
    <w:p w14:paraId="04C9CF2D" w14:textId="77777777" w:rsidR="007A5CCE" w:rsidRPr="002542ED" w:rsidRDefault="007A5CCE" w:rsidP="007A5CCE">
      <w:pPr>
        <w:rPr>
          <w:lang w:eastAsia="en-GB"/>
        </w:rPr>
      </w:pPr>
    </w:p>
    <w:p w14:paraId="4D1DAC3E" w14:textId="77777777" w:rsidR="007A5CCE" w:rsidRDefault="007A5CCE" w:rsidP="007A5CCE">
      <w:pPr>
        <w:spacing w:after="160" w:line="259" w:lineRule="auto"/>
      </w:pPr>
      <w:r>
        <w:br w:type="page"/>
      </w:r>
    </w:p>
    <w:p w14:paraId="26118015" w14:textId="505F4D4F" w:rsidR="00671AF7" w:rsidRPr="002C2386" w:rsidRDefault="00FB1C1C" w:rsidP="00671AF7">
      <w:pPr>
        <w:pStyle w:val="Heading1"/>
      </w:pPr>
      <w:bookmarkStart w:id="16" w:name="_Toc60934743"/>
      <w:r>
        <w:t>Organisational information</w:t>
      </w:r>
      <w:bookmarkEnd w:id="16"/>
    </w:p>
    <w:p w14:paraId="086B785A" w14:textId="197AB170" w:rsidR="00671AF7" w:rsidRPr="00290DD4" w:rsidRDefault="00FB1C1C" w:rsidP="00671AF7">
      <w:pPr>
        <w:pStyle w:val="Heading2"/>
        <w:tabs>
          <w:tab w:val="left" w:pos="12758"/>
        </w:tabs>
        <w:rPr>
          <w:rFonts w:eastAsia="MS PGothic" w:cs="Times New Roman"/>
          <w:caps w:val="0"/>
          <w:color w:val="auto"/>
          <w:sz w:val="20"/>
          <w:szCs w:val="20"/>
        </w:rPr>
      </w:pPr>
      <w:bookmarkStart w:id="17" w:name="_Toc60934744"/>
      <w:r>
        <w:t>Categorisation</w:t>
      </w:r>
      <w:r w:rsidR="00671AF7">
        <w:t xml:space="preserve"> [OO </w:t>
      </w:r>
      <w:r>
        <w:t>1</w:t>
      </w:r>
      <w:r w:rsidR="00671AF7">
        <w:t xml:space="preserve">, OO </w:t>
      </w:r>
      <w:r>
        <w:t>1.1</w:t>
      </w:r>
      <w:r w:rsidR="00671AF7">
        <w:t xml:space="preserve">, OO </w:t>
      </w:r>
      <w:r>
        <w:t>1.2</w:t>
      </w:r>
      <w:r w:rsidR="00671AF7">
        <w:t>]</w:t>
      </w:r>
      <w:bookmarkEnd w:id="1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D71228" w:rsidRPr="001C1331" w14:paraId="0353E15C" w14:textId="77777777" w:rsidTr="0033326C">
        <w:trPr>
          <w:trHeight w:val="367"/>
        </w:trPr>
        <w:tc>
          <w:tcPr>
            <w:tcW w:w="1841" w:type="dxa"/>
            <w:vMerge w:val="restart"/>
            <w:shd w:val="clear" w:color="auto" w:fill="DFF5F9"/>
            <w:vAlign w:val="center"/>
            <w:hideMark/>
          </w:tcPr>
          <w:p w14:paraId="1DF4DC8E" w14:textId="77777777" w:rsidR="00475BBF" w:rsidRDefault="00475BBF" w:rsidP="00B24057">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5BDEE7B" w14:textId="77777777" w:rsidR="00475BBF" w:rsidRPr="001C1331" w:rsidRDefault="00475BBF" w:rsidP="00B24057">
            <w:pPr>
              <w:spacing w:line="240" w:lineRule="auto"/>
              <w:jc w:val="center"/>
              <w:textAlignment w:val="baseline"/>
              <w:rPr>
                <w:rFonts w:eastAsia="Times New Roman" w:cs="Arial"/>
                <w:b/>
                <w:sz w:val="14"/>
                <w:szCs w:val="14"/>
                <w:lang w:val="en-US" w:eastAsia="en-GB"/>
              </w:rPr>
            </w:pPr>
          </w:p>
          <w:p w14:paraId="7272B5AE" w14:textId="7E3B1380" w:rsidR="00475BBF" w:rsidRPr="001C1331" w:rsidRDefault="00475BBF" w:rsidP="0033326C">
            <w:pPr>
              <w:pStyle w:val="Indicatorsubsection"/>
              <w:rPr>
                <w:sz w:val="18"/>
                <w:szCs w:val="18"/>
              </w:rPr>
            </w:pPr>
            <w:bookmarkStart w:id="18" w:name="_Toc60934745"/>
            <w:r>
              <w:t>OO</w:t>
            </w:r>
            <w:r w:rsidR="0033326C">
              <w:t xml:space="preserve"> 1</w:t>
            </w:r>
            <w:bookmarkEnd w:id="18"/>
            <w:r w:rsidRPr="001C1331">
              <w:t> </w:t>
            </w:r>
          </w:p>
        </w:tc>
        <w:tc>
          <w:tcPr>
            <w:tcW w:w="1559" w:type="dxa"/>
            <w:shd w:val="clear" w:color="auto" w:fill="DFF5F9"/>
            <w:vAlign w:val="center"/>
            <w:hideMark/>
          </w:tcPr>
          <w:p w14:paraId="2C22C78A" w14:textId="67023D9A" w:rsidR="00475BBF" w:rsidRPr="001C1331" w:rsidRDefault="00475BBF" w:rsidP="008C5DD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8D9B0A0" w14:textId="2D6A5D3A" w:rsidR="00475BBF" w:rsidRPr="001C1331" w:rsidRDefault="00FB455B" w:rsidP="008C5DD1">
            <w:pPr>
              <w:spacing w:line="240" w:lineRule="auto"/>
              <w:textAlignment w:val="baseline"/>
              <w:rPr>
                <w:rFonts w:eastAsia="Times New Roman" w:cs="Arial"/>
                <w:sz w:val="14"/>
                <w:szCs w:val="14"/>
                <w:lang w:eastAsia="en-GB"/>
              </w:rPr>
            </w:pPr>
            <w:r>
              <w:rPr>
                <w:b/>
                <w:bCs/>
                <w:sz w:val="22"/>
                <w:szCs w:val="22"/>
              </w:rPr>
              <w:t>Signatory category</w:t>
            </w:r>
          </w:p>
        </w:tc>
        <w:tc>
          <w:tcPr>
            <w:tcW w:w="4678" w:type="dxa"/>
            <w:gridSpan w:val="2"/>
            <w:vMerge w:val="restart"/>
            <w:shd w:val="clear" w:color="auto" w:fill="DFF5F9"/>
            <w:vAlign w:val="center"/>
          </w:tcPr>
          <w:p w14:paraId="1AD18E15" w14:textId="7444832F" w:rsidR="00475BBF" w:rsidRDefault="00475BBF" w:rsidP="003B0BE2">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3698DD3" w14:textId="77777777" w:rsidR="00475BBF" w:rsidRDefault="00475BBF" w:rsidP="003B0BE2">
            <w:pPr>
              <w:spacing w:line="240" w:lineRule="auto"/>
              <w:jc w:val="center"/>
              <w:textAlignment w:val="baseline"/>
              <w:rPr>
                <w:rFonts w:eastAsia="Times New Roman" w:cs="Arial"/>
                <w:sz w:val="14"/>
                <w:szCs w:val="14"/>
                <w:lang w:eastAsia="en-GB"/>
              </w:rPr>
            </w:pPr>
          </w:p>
          <w:p w14:paraId="0288AC4C" w14:textId="6E889849" w:rsidR="00475BBF" w:rsidRPr="001C1331" w:rsidRDefault="0033326C" w:rsidP="00B24057">
            <w:pPr>
              <w:jc w:val="center"/>
              <w:rPr>
                <w:sz w:val="18"/>
                <w:szCs w:val="18"/>
              </w:rPr>
            </w:pPr>
            <w:r>
              <w:rPr>
                <w:b/>
                <w:bCs/>
                <w:sz w:val="22"/>
                <w:szCs w:val="22"/>
              </w:rPr>
              <w:t>Categorisation</w:t>
            </w:r>
          </w:p>
        </w:tc>
        <w:tc>
          <w:tcPr>
            <w:tcW w:w="1985" w:type="dxa"/>
            <w:vMerge w:val="restart"/>
            <w:shd w:val="clear" w:color="auto" w:fill="DFF5F9"/>
            <w:vAlign w:val="center"/>
            <w:hideMark/>
          </w:tcPr>
          <w:p w14:paraId="50467E8E" w14:textId="77777777" w:rsidR="00475BBF" w:rsidRPr="001C1331" w:rsidRDefault="00475BBF" w:rsidP="00B2405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B71E81A" w14:textId="77777777" w:rsidR="00475BBF" w:rsidRPr="001C1331" w:rsidRDefault="00475BBF" w:rsidP="00B24057">
            <w:pPr>
              <w:spacing w:line="240" w:lineRule="auto"/>
              <w:jc w:val="center"/>
              <w:textAlignment w:val="baseline"/>
              <w:rPr>
                <w:rFonts w:eastAsia="Times New Roman" w:cs="Arial"/>
                <w:b/>
                <w:bCs/>
                <w:sz w:val="14"/>
                <w:szCs w:val="14"/>
                <w:lang w:val="en-US" w:eastAsia="en-GB"/>
              </w:rPr>
            </w:pPr>
          </w:p>
          <w:p w14:paraId="1BE2081C" w14:textId="054648C2" w:rsidR="00475BBF" w:rsidRPr="001C1331" w:rsidRDefault="0033326C" w:rsidP="00B2405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 xml:space="preserve">GENERAL </w:t>
            </w:r>
          </w:p>
        </w:tc>
        <w:tc>
          <w:tcPr>
            <w:tcW w:w="1986" w:type="dxa"/>
            <w:vMerge w:val="restart"/>
            <w:shd w:val="clear" w:color="auto" w:fill="00B0F0"/>
            <w:tcMar>
              <w:top w:w="113" w:type="dxa"/>
              <w:left w:w="113" w:type="dxa"/>
              <w:bottom w:w="113" w:type="dxa"/>
              <w:right w:w="113" w:type="dxa"/>
            </w:tcMar>
            <w:vAlign w:val="center"/>
            <w:hideMark/>
          </w:tcPr>
          <w:p w14:paraId="495DEBC5" w14:textId="77777777" w:rsidR="00475BBF" w:rsidRPr="007B6129" w:rsidRDefault="00475BBF" w:rsidP="00B2405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32AB6FD" w14:textId="77777777" w:rsidR="00475BBF" w:rsidRPr="007B6129" w:rsidRDefault="00475BBF" w:rsidP="00B24057">
            <w:pPr>
              <w:spacing w:line="240" w:lineRule="auto"/>
              <w:jc w:val="center"/>
              <w:textAlignment w:val="baseline"/>
              <w:rPr>
                <w:rFonts w:eastAsia="Times New Roman" w:cs="Arial"/>
                <w:b/>
                <w:bCs/>
                <w:color w:val="FFFFFF" w:themeColor="background1"/>
                <w:sz w:val="14"/>
                <w:szCs w:val="14"/>
                <w:lang w:val="en-US" w:eastAsia="en-GB"/>
              </w:rPr>
            </w:pPr>
          </w:p>
          <w:p w14:paraId="08BADA43" w14:textId="77777777" w:rsidR="00475BBF" w:rsidRPr="000E0BB2" w:rsidRDefault="00475BBF" w:rsidP="00B24057">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2D0021C9" w14:textId="77777777" w:rsidTr="0033326C">
        <w:trPr>
          <w:trHeight w:val="367"/>
        </w:trPr>
        <w:tc>
          <w:tcPr>
            <w:tcW w:w="1841" w:type="dxa"/>
            <w:vMerge/>
            <w:shd w:val="clear" w:color="auto" w:fill="DFF5F9"/>
            <w:vAlign w:val="center"/>
          </w:tcPr>
          <w:p w14:paraId="4C27241E" w14:textId="77777777" w:rsidR="00475BBF" w:rsidRPr="001C1331" w:rsidRDefault="00475BBF" w:rsidP="00B24057">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C3C60DD" w14:textId="5C70D0F4" w:rsidR="00475BBF" w:rsidRPr="003B0BE2" w:rsidRDefault="00AE00D9" w:rsidP="008C5DD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4A15DCB" w14:textId="383523EC" w:rsidR="00475BBF" w:rsidRPr="003B0BE2" w:rsidRDefault="00B26142" w:rsidP="008C5DD1">
            <w:pPr>
              <w:spacing w:line="240" w:lineRule="auto"/>
              <w:textAlignment w:val="baseline"/>
              <w:rPr>
                <w:rFonts w:eastAsia="Times New Roman" w:cs="Arial"/>
                <w:b/>
                <w:sz w:val="14"/>
                <w:szCs w:val="14"/>
                <w:lang w:val="en-US" w:eastAsia="en-GB"/>
              </w:rPr>
            </w:pPr>
            <w:r w:rsidRPr="00B26142">
              <w:rPr>
                <w:b/>
                <w:bCs/>
                <w:sz w:val="22"/>
                <w:szCs w:val="22"/>
              </w:rPr>
              <w:t>OO 1.1, OO 1.2, OO 4.2</w:t>
            </w:r>
          </w:p>
        </w:tc>
        <w:tc>
          <w:tcPr>
            <w:tcW w:w="4678" w:type="dxa"/>
            <w:gridSpan w:val="2"/>
            <w:vMerge/>
            <w:shd w:val="clear" w:color="auto" w:fill="DFF5F9"/>
            <w:vAlign w:val="center"/>
          </w:tcPr>
          <w:p w14:paraId="0D97EA19" w14:textId="77777777" w:rsidR="00475BBF" w:rsidRPr="001C1331" w:rsidRDefault="00475BBF" w:rsidP="003B0BE2">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7FC8126" w14:textId="77777777" w:rsidR="00475BBF" w:rsidRPr="001C1331" w:rsidRDefault="00475BBF" w:rsidP="00B24057">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CF34DE5" w14:textId="77777777" w:rsidR="00475BBF" w:rsidRPr="007B6129" w:rsidRDefault="00475BBF" w:rsidP="00B24057">
            <w:pPr>
              <w:spacing w:line="240" w:lineRule="auto"/>
              <w:jc w:val="center"/>
              <w:textAlignment w:val="baseline"/>
              <w:rPr>
                <w:rFonts w:eastAsia="Times New Roman" w:cs="Arial"/>
                <w:b/>
                <w:bCs/>
                <w:color w:val="FFFFFF" w:themeColor="background1"/>
                <w:sz w:val="14"/>
                <w:szCs w:val="14"/>
                <w:lang w:val="en-US" w:eastAsia="en-GB"/>
              </w:rPr>
            </w:pPr>
          </w:p>
        </w:tc>
      </w:tr>
      <w:tr w:rsidR="00671AF7" w:rsidRPr="001C1331" w14:paraId="49A25013" w14:textId="77777777" w:rsidTr="008A39A5">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3F92F8F" w14:textId="58A283FA" w:rsidR="00671AF7" w:rsidRPr="00E27FAB" w:rsidRDefault="0033326C" w:rsidP="0033326C">
            <w:pPr>
              <w:spacing w:line="276" w:lineRule="auto"/>
              <w:textAlignment w:val="baseline"/>
              <w:rPr>
                <w:rFonts w:eastAsia="Times New Roman" w:cs="Arial"/>
                <w:lang w:eastAsia="en-GB"/>
              </w:rPr>
            </w:pPr>
            <w:r w:rsidRPr="0033326C">
              <w:rPr>
                <w:rFonts w:eastAsia="Times New Roman" w:cs="Arial"/>
                <w:b/>
                <w:lang w:val="en-US" w:eastAsia="en-GB"/>
              </w:rPr>
              <w:t>Select the type that best describes your organisation or the services you provide.</w:t>
            </w:r>
          </w:p>
        </w:tc>
      </w:tr>
      <w:tr w:rsidR="00613143" w:rsidRPr="001C1331" w14:paraId="1C284969" w14:textId="77777777" w:rsidTr="002724A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hideMark/>
          </w:tcPr>
          <w:p w14:paraId="72E6D28C" w14:textId="201D930F" w:rsidR="00613143" w:rsidRPr="00613143" w:rsidRDefault="00613143" w:rsidP="00B04A08">
            <w:pPr>
              <w:spacing w:line="276" w:lineRule="auto"/>
              <w:textAlignment w:val="baseline"/>
              <w:rPr>
                <w:rFonts w:eastAsia="Times New Roman" w:cs="Arial"/>
                <w:b/>
                <w:lang w:eastAsia="en-GB"/>
              </w:rPr>
            </w:pPr>
            <w:r w:rsidRPr="00613143">
              <w:rPr>
                <w:b/>
              </w:rPr>
              <w:t xml:space="preserve">Asset </w:t>
            </w:r>
            <w:r w:rsidR="00AF300B">
              <w:rPr>
                <w:b/>
              </w:rPr>
              <w:t>o</w:t>
            </w:r>
            <w:r w:rsidRPr="00613143">
              <w:rPr>
                <w:b/>
              </w:rPr>
              <w:t>wner options:</w:t>
            </w:r>
          </w:p>
        </w:tc>
      </w:tr>
      <w:tr w:rsidR="00C0025C" w:rsidRPr="001C1331" w14:paraId="74BA4E96"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8A952B" w14:textId="2C433CBC" w:rsidR="00B04A08" w:rsidRPr="0033326C" w:rsidRDefault="00B04A08" w:rsidP="003B2534">
            <w:pPr>
              <w:spacing w:line="276" w:lineRule="auto"/>
              <w:textAlignment w:val="baseline"/>
              <w:rPr>
                <w:rFonts w:eastAsia="Times New Roman" w:cs="Arial"/>
                <w:lang w:eastAsia="en-GB"/>
              </w:rPr>
            </w:pPr>
            <w:r w:rsidRPr="003E76CB">
              <w:t xml:space="preserve">(A) </w:t>
            </w:r>
            <w:hyperlink r:id="rId14" w:history="1">
              <w:r w:rsidRPr="00CB67FF">
                <w:rPr>
                  <w:rStyle w:val="Hyperlink"/>
                </w:rPr>
                <w:t>Non-corporate pension or superannuation or retirement or provident fund or plan</w:t>
              </w:r>
            </w:hyperlink>
          </w:p>
        </w:tc>
        <w:tc>
          <w:tcPr>
            <w:tcW w:w="7442" w:type="dxa"/>
            <w:gridSpan w:val="3"/>
            <w:tcBorders>
              <w:bottom w:val="single" w:sz="6" w:space="0" w:color="A6A6A6" w:themeColor="background1" w:themeShade="A6"/>
            </w:tcBorders>
            <w:shd w:val="clear" w:color="auto" w:fill="FFFFFF" w:themeFill="background1"/>
            <w:vAlign w:val="center"/>
          </w:tcPr>
          <w:p w14:paraId="02D95EC7" w14:textId="77777777" w:rsidR="00B04A08" w:rsidRDefault="00613143" w:rsidP="003B2534">
            <w:pPr>
              <w:spacing w:line="276" w:lineRule="auto"/>
              <w:textAlignment w:val="baseline"/>
              <w:rPr>
                <w:rFonts w:eastAsia="Times New Roman" w:cs="Arial"/>
                <w:lang w:eastAsia="en-GB"/>
              </w:rPr>
            </w:pPr>
            <w:r>
              <w:rPr>
                <w:rFonts w:eastAsia="Times New Roman" w:cs="Arial"/>
                <w:lang w:eastAsia="en-GB"/>
              </w:rPr>
              <w:t>[Dropdown list]</w:t>
            </w:r>
          </w:p>
          <w:p w14:paraId="21E17C73" w14:textId="77777777" w:rsidR="00613143" w:rsidRDefault="00613143" w:rsidP="003B2534">
            <w:pPr>
              <w:spacing w:line="276" w:lineRule="auto"/>
              <w:textAlignment w:val="baseline"/>
              <w:rPr>
                <w:rFonts w:eastAsia="Times New Roman" w:cs="Arial"/>
                <w:lang w:eastAsia="en-GB"/>
              </w:rPr>
            </w:pPr>
          </w:p>
          <w:p w14:paraId="44A41BA5" w14:textId="77777777" w:rsidR="00613143" w:rsidRPr="00613143" w:rsidRDefault="00613143" w:rsidP="003B2534">
            <w:pPr>
              <w:spacing w:line="276" w:lineRule="auto"/>
              <w:textAlignment w:val="baseline"/>
              <w:rPr>
                <w:rFonts w:eastAsia="Times New Roman" w:cs="Arial"/>
                <w:lang w:eastAsia="en-GB"/>
              </w:rPr>
            </w:pPr>
            <w:r w:rsidRPr="00613143">
              <w:rPr>
                <w:rFonts w:eastAsia="Times New Roman" w:cs="Arial"/>
                <w:lang w:eastAsia="en-GB"/>
              </w:rPr>
              <w:t>(1) This is our only (or primary) type</w:t>
            </w:r>
          </w:p>
          <w:p w14:paraId="7E894F76" w14:textId="66C56AB9" w:rsidR="00613143" w:rsidRPr="0033326C" w:rsidRDefault="00613143" w:rsidP="003B2534">
            <w:pPr>
              <w:spacing w:line="276" w:lineRule="auto"/>
              <w:textAlignment w:val="baseline"/>
              <w:rPr>
                <w:rFonts w:eastAsia="Times New Roman" w:cs="Arial"/>
                <w:lang w:eastAsia="en-GB"/>
              </w:rPr>
            </w:pPr>
            <w:r w:rsidRPr="00613143">
              <w:rPr>
                <w:rFonts w:eastAsia="Times New Roman" w:cs="Arial"/>
                <w:lang w:eastAsia="en-GB"/>
              </w:rPr>
              <w:t>(2) This is an additional (secondary) type</w:t>
            </w:r>
          </w:p>
        </w:tc>
      </w:tr>
      <w:tr w:rsidR="00C0025C" w:rsidRPr="001C1331" w14:paraId="0A3B2BA5"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C0D0AFE" w14:textId="1B619B96" w:rsidR="00B04A08" w:rsidRPr="0033326C" w:rsidRDefault="00B04A08" w:rsidP="003B2534">
            <w:pPr>
              <w:spacing w:line="276" w:lineRule="auto"/>
              <w:textAlignment w:val="baseline"/>
              <w:rPr>
                <w:rFonts w:eastAsia="Times New Roman" w:cs="Arial"/>
                <w:lang w:eastAsia="en-GB"/>
              </w:rPr>
            </w:pPr>
            <w:r w:rsidRPr="003E76CB">
              <w:t xml:space="preserve">(B) </w:t>
            </w:r>
            <w:hyperlink r:id="rId15" w:history="1">
              <w:r w:rsidRPr="00CB67FF">
                <w:rPr>
                  <w:rStyle w:val="Hyperlink"/>
                </w:rPr>
                <w:t>Corporate pension or superannuation or retirement or provident fund or plan</w:t>
              </w:r>
            </w:hyperlink>
          </w:p>
        </w:tc>
        <w:tc>
          <w:tcPr>
            <w:tcW w:w="7442" w:type="dxa"/>
            <w:gridSpan w:val="3"/>
            <w:tcBorders>
              <w:bottom w:val="single" w:sz="6" w:space="0" w:color="A6A6A6" w:themeColor="background1" w:themeShade="A6"/>
            </w:tcBorders>
            <w:shd w:val="clear" w:color="auto" w:fill="FFFFFF" w:themeFill="background1"/>
            <w:vAlign w:val="center"/>
          </w:tcPr>
          <w:p w14:paraId="1B6B9B8D" w14:textId="4B7B9FA0" w:rsidR="00B04A08" w:rsidRPr="0033326C" w:rsidRDefault="00613143" w:rsidP="003B2534">
            <w:pPr>
              <w:spacing w:line="276" w:lineRule="auto"/>
              <w:textAlignment w:val="baseline"/>
              <w:rPr>
                <w:rFonts w:eastAsia="Times New Roman" w:cs="Arial"/>
                <w:lang w:eastAsia="en-GB"/>
              </w:rPr>
            </w:pPr>
            <w:r>
              <w:rPr>
                <w:rFonts w:eastAsia="Times New Roman" w:cs="Arial"/>
                <w:lang w:eastAsia="en-GB"/>
              </w:rPr>
              <w:t>[As above]</w:t>
            </w:r>
          </w:p>
        </w:tc>
      </w:tr>
      <w:tr w:rsidR="00C0025C" w:rsidRPr="001C1331" w14:paraId="755529E0"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5AFB96" w14:textId="6F46A232" w:rsidR="00613143" w:rsidRPr="0033326C" w:rsidRDefault="00613143" w:rsidP="003B2534">
            <w:pPr>
              <w:spacing w:line="276" w:lineRule="auto"/>
              <w:textAlignment w:val="baseline"/>
              <w:rPr>
                <w:rFonts w:eastAsia="Times New Roman" w:cs="Arial"/>
                <w:lang w:eastAsia="en-GB"/>
              </w:rPr>
            </w:pPr>
            <w:r w:rsidRPr="003E76CB">
              <w:t xml:space="preserve">(C) </w:t>
            </w:r>
            <w:hyperlink r:id="rId16" w:history="1">
              <w:r w:rsidRPr="0035648C">
                <w:rPr>
                  <w:rStyle w:val="Hyperlink"/>
                </w:rPr>
                <w:t>Insurance company</w:t>
              </w:r>
            </w:hyperlink>
          </w:p>
        </w:tc>
        <w:tc>
          <w:tcPr>
            <w:tcW w:w="7442" w:type="dxa"/>
            <w:gridSpan w:val="3"/>
            <w:tcBorders>
              <w:bottom w:val="single" w:sz="6" w:space="0" w:color="A6A6A6" w:themeColor="background1" w:themeShade="A6"/>
            </w:tcBorders>
            <w:shd w:val="clear" w:color="auto" w:fill="FFFFFF" w:themeFill="background1"/>
            <w:vAlign w:val="center"/>
          </w:tcPr>
          <w:p w14:paraId="1C72A5F3" w14:textId="741A49AA"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5CBEB5A0"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59B6C5" w14:textId="582BCDB1" w:rsidR="00613143" w:rsidRPr="0033326C" w:rsidRDefault="00613143" w:rsidP="003B2534">
            <w:pPr>
              <w:spacing w:line="276" w:lineRule="auto"/>
              <w:textAlignment w:val="baseline"/>
              <w:rPr>
                <w:rFonts w:eastAsia="Times New Roman" w:cs="Arial"/>
                <w:lang w:eastAsia="en-GB"/>
              </w:rPr>
            </w:pPr>
            <w:r w:rsidRPr="003E76CB">
              <w:t xml:space="preserve">(D) </w:t>
            </w:r>
            <w:hyperlink r:id="rId17" w:history="1">
              <w:r w:rsidRPr="00FA6396">
                <w:rPr>
                  <w:rStyle w:val="Hyperlink"/>
                </w:rPr>
                <w:t>Foundation</w:t>
              </w:r>
            </w:hyperlink>
          </w:p>
        </w:tc>
        <w:tc>
          <w:tcPr>
            <w:tcW w:w="7442" w:type="dxa"/>
            <w:gridSpan w:val="3"/>
            <w:tcBorders>
              <w:bottom w:val="single" w:sz="6" w:space="0" w:color="A6A6A6" w:themeColor="background1" w:themeShade="A6"/>
            </w:tcBorders>
            <w:shd w:val="clear" w:color="auto" w:fill="FFFFFF" w:themeFill="background1"/>
            <w:vAlign w:val="center"/>
          </w:tcPr>
          <w:p w14:paraId="53C58CFD" w14:textId="2F88F5D2"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204B2A70"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FFD590" w14:textId="15E7C510" w:rsidR="00613143" w:rsidRPr="0033326C" w:rsidRDefault="00613143" w:rsidP="003B2534">
            <w:pPr>
              <w:spacing w:line="276" w:lineRule="auto"/>
              <w:textAlignment w:val="baseline"/>
              <w:rPr>
                <w:rFonts w:eastAsia="Times New Roman" w:cs="Arial"/>
                <w:lang w:eastAsia="en-GB"/>
              </w:rPr>
            </w:pPr>
            <w:r w:rsidRPr="003E76CB">
              <w:t xml:space="preserve">(E) </w:t>
            </w:r>
            <w:hyperlink r:id="rId18" w:history="1">
              <w:r w:rsidRPr="00FA6396">
                <w:rPr>
                  <w:rStyle w:val="Hyperlink"/>
                </w:rPr>
                <w:t>Endowment</w:t>
              </w:r>
            </w:hyperlink>
            <w:r w:rsidRPr="003E76CB">
              <w:t xml:space="preserve"> (</w:t>
            </w:r>
            <w:r w:rsidR="009049CD">
              <w:t>u</w:t>
            </w:r>
            <w:r w:rsidRPr="003E76CB">
              <w:t>niversity)</w:t>
            </w:r>
          </w:p>
        </w:tc>
        <w:tc>
          <w:tcPr>
            <w:tcW w:w="7442" w:type="dxa"/>
            <w:gridSpan w:val="3"/>
            <w:tcBorders>
              <w:bottom w:val="single" w:sz="6" w:space="0" w:color="A6A6A6" w:themeColor="background1" w:themeShade="A6"/>
            </w:tcBorders>
            <w:shd w:val="clear" w:color="auto" w:fill="FFFFFF" w:themeFill="background1"/>
            <w:vAlign w:val="center"/>
          </w:tcPr>
          <w:p w14:paraId="71B0A231" w14:textId="344B44E5"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0255F8FE"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C90C75" w14:textId="5BC8202B" w:rsidR="00613143" w:rsidRPr="0033326C" w:rsidRDefault="00613143" w:rsidP="003B2534">
            <w:pPr>
              <w:spacing w:line="276" w:lineRule="auto"/>
              <w:textAlignment w:val="baseline"/>
              <w:rPr>
                <w:rFonts w:eastAsia="Times New Roman" w:cs="Arial"/>
                <w:lang w:eastAsia="en-GB"/>
              </w:rPr>
            </w:pPr>
            <w:r w:rsidRPr="003E76CB">
              <w:t>(F) Endowment (</w:t>
            </w:r>
            <w:r w:rsidR="00183FF5">
              <w:rPr>
                <w:rFonts w:cs="Arial"/>
                <w:color w:val="000000"/>
                <w:shd w:val="clear" w:color="auto" w:fill="FFFFFF"/>
              </w:rPr>
              <w:t>Other</w:t>
            </w:r>
            <w:r>
              <w:rPr>
                <w:rFonts w:cs="Arial"/>
                <w:color w:val="000000"/>
                <w:shd w:val="clear" w:color="auto" w:fill="FFFFFF"/>
              </w:rPr>
              <w:t xml:space="preserve">, </w:t>
            </w:r>
            <w:r w:rsidR="0023086D">
              <w:rPr>
                <w:rFonts w:cs="Arial"/>
                <w:color w:val="000000"/>
                <w:shd w:val="clear" w:color="auto" w:fill="FFFFFF"/>
              </w:rPr>
              <w:t xml:space="preserve">please </w:t>
            </w:r>
            <w:r>
              <w:rPr>
                <w:rFonts w:cs="Arial"/>
                <w:color w:val="000000"/>
                <w:shd w:val="clear" w:color="auto" w:fill="FFFFFF"/>
              </w:rPr>
              <w:t>specify</w:t>
            </w:r>
            <w:r w:rsidR="00183FF5">
              <w:rPr>
                <w:rFonts w:cs="Arial"/>
                <w:color w:val="000000"/>
                <w:shd w:val="clear" w:color="auto" w:fill="FFFFFF"/>
              </w:rPr>
              <w:t>: ____ [Free text: small]</w:t>
            </w:r>
            <w:r w:rsidR="00183FF5">
              <w:t>)</w:t>
            </w:r>
          </w:p>
        </w:tc>
        <w:tc>
          <w:tcPr>
            <w:tcW w:w="7442" w:type="dxa"/>
            <w:gridSpan w:val="3"/>
            <w:tcBorders>
              <w:bottom w:val="single" w:sz="6" w:space="0" w:color="A6A6A6" w:themeColor="background1" w:themeShade="A6"/>
            </w:tcBorders>
            <w:shd w:val="clear" w:color="auto" w:fill="FFFFFF" w:themeFill="background1"/>
            <w:vAlign w:val="center"/>
          </w:tcPr>
          <w:p w14:paraId="75EF8F36" w14:textId="469EC33B"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45F34067"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E404E2" w14:textId="5D50DA0F" w:rsidR="00613143" w:rsidRPr="0033326C" w:rsidRDefault="00613143" w:rsidP="003B2534">
            <w:pPr>
              <w:spacing w:line="276" w:lineRule="auto"/>
              <w:textAlignment w:val="baseline"/>
              <w:rPr>
                <w:rFonts w:eastAsia="Times New Roman" w:cs="Arial"/>
                <w:lang w:eastAsia="en-GB"/>
              </w:rPr>
            </w:pPr>
            <w:r w:rsidRPr="003E76CB">
              <w:t xml:space="preserve">(G) </w:t>
            </w:r>
            <w:hyperlink r:id="rId19" w:history="1">
              <w:r w:rsidRPr="00FA6396">
                <w:rPr>
                  <w:rStyle w:val="Hyperlink"/>
                </w:rPr>
                <w:t>Development finance institution</w:t>
              </w:r>
            </w:hyperlink>
          </w:p>
        </w:tc>
        <w:tc>
          <w:tcPr>
            <w:tcW w:w="7442" w:type="dxa"/>
            <w:gridSpan w:val="3"/>
            <w:tcBorders>
              <w:bottom w:val="single" w:sz="6" w:space="0" w:color="A6A6A6" w:themeColor="background1" w:themeShade="A6"/>
            </w:tcBorders>
            <w:shd w:val="clear" w:color="auto" w:fill="FFFFFF" w:themeFill="background1"/>
            <w:vAlign w:val="center"/>
          </w:tcPr>
          <w:p w14:paraId="689C0EDE" w14:textId="53B4978F"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1B88E6DB"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5BBA48" w14:textId="22BD1E3D" w:rsidR="00613143" w:rsidRPr="0033326C" w:rsidRDefault="00613143" w:rsidP="003B2534">
            <w:pPr>
              <w:spacing w:line="276" w:lineRule="auto"/>
              <w:textAlignment w:val="baseline"/>
              <w:rPr>
                <w:rFonts w:eastAsia="Times New Roman" w:cs="Arial"/>
                <w:lang w:eastAsia="en-GB"/>
              </w:rPr>
            </w:pPr>
            <w:r w:rsidRPr="003E76CB">
              <w:t xml:space="preserve">(H) </w:t>
            </w:r>
            <w:hyperlink r:id="rId20" w:history="1">
              <w:r w:rsidRPr="008408CC">
                <w:rPr>
                  <w:rStyle w:val="Hyperlink"/>
                </w:rPr>
                <w:t xml:space="preserve">Reserve </w:t>
              </w:r>
              <w:r w:rsidR="009049CD" w:rsidRPr="008408CC">
                <w:rPr>
                  <w:rStyle w:val="Hyperlink"/>
                </w:rPr>
                <w:t>(</w:t>
              </w:r>
              <w:r w:rsidRPr="008408CC">
                <w:rPr>
                  <w:rStyle w:val="Hyperlink"/>
                </w:rPr>
                <w:t>sovereign or government-controlled fund</w:t>
              </w:r>
              <w:r w:rsidR="009049CD" w:rsidRPr="008408CC">
                <w:rPr>
                  <w:rStyle w:val="Hyperlink"/>
                </w:rPr>
                <w:t>)</w:t>
              </w:r>
            </w:hyperlink>
          </w:p>
        </w:tc>
        <w:tc>
          <w:tcPr>
            <w:tcW w:w="7442" w:type="dxa"/>
            <w:gridSpan w:val="3"/>
            <w:tcBorders>
              <w:bottom w:val="single" w:sz="6" w:space="0" w:color="A6A6A6" w:themeColor="background1" w:themeShade="A6"/>
            </w:tcBorders>
            <w:shd w:val="clear" w:color="auto" w:fill="FFFFFF" w:themeFill="background1"/>
            <w:vAlign w:val="center"/>
          </w:tcPr>
          <w:p w14:paraId="3A06376B" w14:textId="52271CB8"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34992AF9"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6FF8F8" w14:textId="006C3182" w:rsidR="00613143" w:rsidRPr="0033326C" w:rsidRDefault="00613143" w:rsidP="003B2534">
            <w:pPr>
              <w:spacing w:line="276" w:lineRule="auto"/>
              <w:textAlignment w:val="baseline"/>
              <w:rPr>
                <w:rFonts w:eastAsia="Times New Roman" w:cs="Arial"/>
                <w:lang w:eastAsia="en-GB"/>
              </w:rPr>
            </w:pPr>
            <w:r w:rsidRPr="003E76CB">
              <w:t xml:space="preserve">(I) </w:t>
            </w:r>
            <w:hyperlink r:id="rId21" w:history="1">
              <w:r w:rsidRPr="008408CC">
                <w:rPr>
                  <w:rStyle w:val="Hyperlink"/>
                </w:rPr>
                <w:t>Family office</w:t>
              </w:r>
            </w:hyperlink>
          </w:p>
        </w:tc>
        <w:tc>
          <w:tcPr>
            <w:tcW w:w="7442" w:type="dxa"/>
            <w:gridSpan w:val="3"/>
            <w:tcBorders>
              <w:bottom w:val="single" w:sz="6" w:space="0" w:color="A6A6A6" w:themeColor="background1" w:themeShade="A6"/>
            </w:tcBorders>
            <w:shd w:val="clear" w:color="auto" w:fill="FFFFFF" w:themeFill="background1"/>
            <w:vAlign w:val="center"/>
          </w:tcPr>
          <w:p w14:paraId="76AF0D2B" w14:textId="41859B88"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5072EB87"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67F405" w14:textId="531F7C1C" w:rsidR="00613143" w:rsidRPr="0033326C" w:rsidRDefault="00613143" w:rsidP="003B2534">
            <w:pPr>
              <w:spacing w:line="276" w:lineRule="auto"/>
              <w:textAlignment w:val="baseline"/>
              <w:rPr>
                <w:rFonts w:eastAsia="Times New Roman" w:cs="Arial"/>
                <w:lang w:eastAsia="en-GB"/>
              </w:rPr>
            </w:pPr>
            <w:r w:rsidRPr="003E76CB">
              <w:t xml:space="preserve">(J) </w:t>
            </w:r>
            <w:hyperlink r:id="rId22" w:history="1">
              <w:r w:rsidRPr="008408CC">
                <w:rPr>
                  <w:rStyle w:val="Hyperlink"/>
                </w:rPr>
                <w:t xml:space="preserve">Central </w:t>
              </w:r>
              <w:r w:rsidR="0023086D" w:rsidRPr="008408CC">
                <w:rPr>
                  <w:rStyle w:val="Hyperlink"/>
                </w:rPr>
                <w:t>b</w:t>
              </w:r>
              <w:r w:rsidRPr="008408CC">
                <w:rPr>
                  <w:rStyle w:val="Hyperlink"/>
                </w:rPr>
                <w:t>ank</w:t>
              </w:r>
            </w:hyperlink>
          </w:p>
        </w:tc>
        <w:tc>
          <w:tcPr>
            <w:tcW w:w="7442" w:type="dxa"/>
            <w:gridSpan w:val="3"/>
            <w:tcBorders>
              <w:bottom w:val="single" w:sz="6" w:space="0" w:color="A6A6A6" w:themeColor="background1" w:themeShade="A6"/>
            </w:tcBorders>
            <w:shd w:val="clear" w:color="auto" w:fill="FFFFFF" w:themeFill="background1"/>
            <w:vAlign w:val="center"/>
          </w:tcPr>
          <w:p w14:paraId="4E0928E6" w14:textId="3DAC7E55"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07A6A2DF"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A533A5" w14:textId="6B189094" w:rsidR="00613143" w:rsidRPr="0033326C" w:rsidRDefault="00613143" w:rsidP="003B2534">
            <w:pPr>
              <w:spacing w:line="276" w:lineRule="auto"/>
              <w:textAlignment w:val="baseline"/>
              <w:rPr>
                <w:rFonts w:eastAsia="Times New Roman" w:cs="Arial"/>
                <w:lang w:eastAsia="en-GB"/>
              </w:rPr>
            </w:pPr>
            <w:r w:rsidRPr="003E76CB">
              <w:t xml:space="preserve">(K) </w:t>
            </w:r>
            <w:hyperlink r:id="rId23" w:history="1">
              <w:r w:rsidRPr="00307BC2">
                <w:rPr>
                  <w:rStyle w:val="Hyperlink"/>
                </w:rPr>
                <w:t>Co-operative</w:t>
              </w:r>
            </w:hyperlink>
          </w:p>
        </w:tc>
        <w:tc>
          <w:tcPr>
            <w:tcW w:w="7442" w:type="dxa"/>
            <w:gridSpan w:val="3"/>
            <w:tcBorders>
              <w:bottom w:val="single" w:sz="6" w:space="0" w:color="A6A6A6" w:themeColor="background1" w:themeShade="A6"/>
            </w:tcBorders>
            <w:shd w:val="clear" w:color="auto" w:fill="FFFFFF" w:themeFill="background1"/>
            <w:vAlign w:val="center"/>
          </w:tcPr>
          <w:p w14:paraId="1EBB0474" w14:textId="1D775920"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359B77C0"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4A0F005" w14:textId="6F1DA7F8" w:rsidR="00613143" w:rsidRPr="0033326C" w:rsidRDefault="00613143" w:rsidP="003B2534">
            <w:pPr>
              <w:spacing w:line="276" w:lineRule="auto"/>
              <w:textAlignment w:val="baseline"/>
              <w:rPr>
                <w:rFonts w:eastAsia="Times New Roman" w:cs="Arial"/>
                <w:lang w:eastAsia="en-GB"/>
              </w:rPr>
            </w:pPr>
            <w:r w:rsidRPr="003E76CB">
              <w:t xml:space="preserve">(L) </w:t>
            </w:r>
            <w:hyperlink r:id="rId24" w:history="1">
              <w:r w:rsidRPr="00307BC2">
                <w:rPr>
                  <w:rStyle w:val="Hyperlink"/>
                </w:rPr>
                <w:t>Trade union</w:t>
              </w:r>
            </w:hyperlink>
          </w:p>
        </w:tc>
        <w:tc>
          <w:tcPr>
            <w:tcW w:w="7442" w:type="dxa"/>
            <w:gridSpan w:val="3"/>
            <w:tcBorders>
              <w:bottom w:val="single" w:sz="6" w:space="0" w:color="A6A6A6" w:themeColor="background1" w:themeShade="A6"/>
            </w:tcBorders>
            <w:shd w:val="clear" w:color="auto" w:fill="FFFFFF" w:themeFill="background1"/>
            <w:vAlign w:val="center"/>
          </w:tcPr>
          <w:p w14:paraId="6D24BE0A" w14:textId="06A2D6BA"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5D9BB914"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638C8D" w14:textId="14B0811F" w:rsidR="00613143" w:rsidRPr="0033326C" w:rsidRDefault="00613143" w:rsidP="003B2534">
            <w:pPr>
              <w:spacing w:line="276" w:lineRule="auto"/>
              <w:textAlignment w:val="baseline"/>
              <w:rPr>
                <w:rFonts w:eastAsia="Times New Roman" w:cs="Arial"/>
                <w:lang w:eastAsia="en-GB"/>
              </w:rPr>
            </w:pPr>
            <w:r w:rsidRPr="003E76CB">
              <w:t xml:space="preserve">(M) </w:t>
            </w:r>
            <w:hyperlink r:id="rId25" w:history="1">
              <w:r w:rsidRPr="00307BC2">
                <w:rPr>
                  <w:rStyle w:val="Hyperlink"/>
                </w:rPr>
                <w:t>Bank</w:t>
              </w:r>
            </w:hyperlink>
          </w:p>
        </w:tc>
        <w:tc>
          <w:tcPr>
            <w:tcW w:w="7442" w:type="dxa"/>
            <w:gridSpan w:val="3"/>
            <w:tcBorders>
              <w:bottom w:val="single" w:sz="6" w:space="0" w:color="A6A6A6" w:themeColor="background1" w:themeShade="A6"/>
            </w:tcBorders>
            <w:shd w:val="clear" w:color="auto" w:fill="FFFFFF" w:themeFill="background1"/>
            <w:vAlign w:val="center"/>
          </w:tcPr>
          <w:p w14:paraId="5213D33D" w14:textId="30145698"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C0025C" w:rsidRPr="001C1331" w14:paraId="44ADC0EE" w14:textId="77777777" w:rsidTr="003B2534">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036AF1" w14:textId="7F3C337C" w:rsidR="00613143" w:rsidRPr="0033326C" w:rsidRDefault="00613143" w:rsidP="003B2534">
            <w:pPr>
              <w:spacing w:line="276" w:lineRule="auto"/>
              <w:textAlignment w:val="baseline"/>
              <w:rPr>
                <w:rFonts w:eastAsia="Times New Roman" w:cs="Arial"/>
                <w:lang w:eastAsia="en-GB"/>
              </w:rPr>
            </w:pPr>
            <w:r w:rsidRPr="003E76CB">
              <w:t xml:space="preserve">(N) </w:t>
            </w:r>
            <w:r w:rsidR="00183FF5">
              <w:rPr>
                <w:rFonts w:cs="Arial"/>
                <w:color w:val="000000"/>
                <w:shd w:val="clear" w:color="auto" w:fill="FFFFFF"/>
              </w:rPr>
              <w:t>Other, please specify: ____ [Free text: small]</w:t>
            </w:r>
          </w:p>
        </w:tc>
        <w:tc>
          <w:tcPr>
            <w:tcW w:w="7442" w:type="dxa"/>
            <w:gridSpan w:val="3"/>
            <w:tcBorders>
              <w:bottom w:val="single" w:sz="6" w:space="0" w:color="A6A6A6" w:themeColor="background1" w:themeShade="A6"/>
            </w:tcBorders>
            <w:shd w:val="clear" w:color="auto" w:fill="FFFFFF" w:themeFill="background1"/>
            <w:vAlign w:val="center"/>
          </w:tcPr>
          <w:p w14:paraId="3C2A7A97" w14:textId="174AC177" w:rsidR="00613143" w:rsidRPr="0033326C" w:rsidRDefault="00613143" w:rsidP="003B2534">
            <w:pPr>
              <w:spacing w:line="276" w:lineRule="auto"/>
              <w:textAlignment w:val="baseline"/>
              <w:rPr>
                <w:rFonts w:eastAsia="Times New Roman" w:cs="Arial"/>
                <w:lang w:eastAsia="en-GB"/>
              </w:rPr>
            </w:pPr>
            <w:r w:rsidRPr="000A7FCF">
              <w:rPr>
                <w:rFonts w:eastAsia="Times New Roman" w:cs="Arial"/>
                <w:lang w:eastAsia="en-GB"/>
              </w:rPr>
              <w:t>[As above]</w:t>
            </w:r>
          </w:p>
        </w:tc>
      </w:tr>
      <w:tr w:rsidR="003B2534" w:rsidRPr="001C1331" w14:paraId="0DFA47F4" w14:textId="77777777" w:rsidTr="003B2534">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7C0E412" w14:textId="48B7559E" w:rsidR="003B2534" w:rsidRPr="00C40566" w:rsidRDefault="003B2534" w:rsidP="003B2534">
            <w:pPr>
              <w:spacing w:line="276" w:lineRule="auto"/>
              <w:textAlignment w:val="baseline"/>
              <w:rPr>
                <w:rFonts w:eastAsia="Times New Roman" w:cs="Arial"/>
                <w:b/>
                <w:lang w:eastAsia="en-GB"/>
              </w:rPr>
            </w:pPr>
            <w:r w:rsidRPr="00C40566">
              <w:rPr>
                <w:b/>
              </w:rPr>
              <w:t>Investment manager options:</w:t>
            </w:r>
          </w:p>
        </w:tc>
      </w:tr>
      <w:tr w:rsidR="00C0025C" w:rsidRPr="001C1331" w14:paraId="38C4D6D9" w14:textId="77777777" w:rsidTr="0060059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D03A3F" w14:textId="5B8D62F7" w:rsidR="0060059F" w:rsidRPr="003E76CB" w:rsidRDefault="0060059F" w:rsidP="0060059F">
            <w:pPr>
              <w:spacing w:line="276" w:lineRule="auto"/>
              <w:textAlignment w:val="baseline"/>
            </w:pPr>
            <w:r w:rsidRPr="002C696E">
              <w:t xml:space="preserve">(O) </w:t>
            </w:r>
            <w:hyperlink r:id="rId26" w:history="1">
              <w:r w:rsidRPr="004E5BF9">
                <w:rPr>
                  <w:rStyle w:val="Hyperlink"/>
                </w:rPr>
                <w:t>Fund management</w:t>
              </w:r>
            </w:hyperlink>
          </w:p>
        </w:tc>
        <w:tc>
          <w:tcPr>
            <w:tcW w:w="7442" w:type="dxa"/>
            <w:gridSpan w:val="3"/>
            <w:tcBorders>
              <w:bottom w:val="single" w:sz="6" w:space="0" w:color="A6A6A6" w:themeColor="background1" w:themeShade="A6"/>
            </w:tcBorders>
            <w:shd w:val="clear" w:color="auto" w:fill="FFFFFF" w:themeFill="background1"/>
            <w:vAlign w:val="center"/>
          </w:tcPr>
          <w:p w14:paraId="17263C49" w14:textId="77777777" w:rsidR="0060059F" w:rsidRDefault="0060059F" w:rsidP="0060059F">
            <w:pPr>
              <w:spacing w:line="276" w:lineRule="auto"/>
              <w:textAlignment w:val="baseline"/>
              <w:rPr>
                <w:rFonts w:eastAsia="Times New Roman" w:cs="Arial"/>
                <w:lang w:eastAsia="en-GB"/>
              </w:rPr>
            </w:pPr>
            <w:r>
              <w:rPr>
                <w:rFonts w:eastAsia="Times New Roman" w:cs="Arial"/>
                <w:lang w:eastAsia="en-GB"/>
              </w:rPr>
              <w:t>[Dropdown list]</w:t>
            </w:r>
          </w:p>
          <w:p w14:paraId="30E3825B" w14:textId="77777777" w:rsidR="0060059F" w:rsidRDefault="0060059F" w:rsidP="0060059F">
            <w:pPr>
              <w:spacing w:line="276" w:lineRule="auto"/>
              <w:textAlignment w:val="baseline"/>
              <w:rPr>
                <w:rFonts w:eastAsia="Times New Roman" w:cs="Arial"/>
                <w:lang w:eastAsia="en-GB"/>
              </w:rPr>
            </w:pPr>
          </w:p>
          <w:p w14:paraId="230C9BA0" w14:textId="77777777" w:rsidR="0060059F" w:rsidRPr="00613143" w:rsidRDefault="0060059F" w:rsidP="0060059F">
            <w:pPr>
              <w:spacing w:line="276" w:lineRule="auto"/>
              <w:textAlignment w:val="baseline"/>
              <w:rPr>
                <w:rFonts w:eastAsia="Times New Roman" w:cs="Arial"/>
                <w:lang w:eastAsia="en-GB"/>
              </w:rPr>
            </w:pPr>
            <w:r w:rsidRPr="00613143">
              <w:rPr>
                <w:rFonts w:eastAsia="Times New Roman" w:cs="Arial"/>
                <w:lang w:eastAsia="en-GB"/>
              </w:rPr>
              <w:t>(1) This is our only (or primary) type</w:t>
            </w:r>
          </w:p>
          <w:p w14:paraId="7C573623" w14:textId="35BB164D" w:rsidR="0060059F" w:rsidRPr="000A7FCF" w:rsidRDefault="0060059F" w:rsidP="0060059F">
            <w:pPr>
              <w:spacing w:line="276" w:lineRule="auto"/>
              <w:textAlignment w:val="baseline"/>
              <w:rPr>
                <w:rFonts w:eastAsia="Times New Roman" w:cs="Arial"/>
                <w:lang w:eastAsia="en-GB"/>
              </w:rPr>
            </w:pPr>
            <w:r w:rsidRPr="00613143">
              <w:rPr>
                <w:rFonts w:eastAsia="Times New Roman" w:cs="Arial"/>
                <w:lang w:eastAsia="en-GB"/>
              </w:rPr>
              <w:t>(2) This is an additional (secondary) type</w:t>
            </w:r>
          </w:p>
        </w:tc>
      </w:tr>
      <w:tr w:rsidR="00C0025C" w:rsidRPr="001C1331" w14:paraId="520665A9" w14:textId="77777777" w:rsidTr="0060059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B597B3" w14:textId="05A4943E" w:rsidR="0060059F" w:rsidRPr="003E76CB" w:rsidRDefault="0060059F" w:rsidP="0060059F">
            <w:pPr>
              <w:spacing w:line="276" w:lineRule="auto"/>
              <w:textAlignment w:val="baseline"/>
            </w:pPr>
            <w:r w:rsidRPr="002C696E">
              <w:t xml:space="preserve">(P) </w:t>
            </w:r>
            <w:hyperlink r:id="rId27" w:history="1">
              <w:r w:rsidRPr="004E5BF9">
                <w:rPr>
                  <w:rStyle w:val="Hyperlink"/>
                </w:rPr>
                <w:t>Fund of funds, manager of managers</w:t>
              </w:r>
              <w:r w:rsidR="0023086D" w:rsidRPr="004E5BF9">
                <w:rPr>
                  <w:rStyle w:val="Hyperlink"/>
                </w:rPr>
                <w:t xml:space="preserve"> or</w:t>
              </w:r>
              <w:r w:rsidRPr="004E5BF9">
                <w:rPr>
                  <w:rStyle w:val="Hyperlink"/>
                </w:rPr>
                <w:t xml:space="preserve"> sub-advised products</w:t>
              </w:r>
            </w:hyperlink>
          </w:p>
        </w:tc>
        <w:tc>
          <w:tcPr>
            <w:tcW w:w="7442" w:type="dxa"/>
            <w:gridSpan w:val="3"/>
            <w:tcBorders>
              <w:bottom w:val="single" w:sz="6" w:space="0" w:color="A6A6A6" w:themeColor="background1" w:themeShade="A6"/>
            </w:tcBorders>
            <w:shd w:val="clear" w:color="auto" w:fill="FFFFFF" w:themeFill="background1"/>
            <w:vAlign w:val="center"/>
          </w:tcPr>
          <w:p w14:paraId="368972D0" w14:textId="52C40053" w:rsidR="0060059F" w:rsidRPr="000A7FCF" w:rsidRDefault="0060059F" w:rsidP="0060059F">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2234C19A" w14:textId="77777777" w:rsidTr="0060059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7A2640" w14:textId="24285455" w:rsidR="0060059F" w:rsidRPr="003E76CB" w:rsidRDefault="0060059F" w:rsidP="0060059F">
            <w:pPr>
              <w:spacing w:line="276" w:lineRule="auto"/>
              <w:textAlignment w:val="baseline"/>
            </w:pPr>
            <w:r w:rsidRPr="002C696E">
              <w:t xml:space="preserve">(Q) </w:t>
            </w:r>
            <w:hyperlink r:id="rId28" w:history="1">
              <w:r w:rsidRPr="004E5BF9">
                <w:rPr>
                  <w:rStyle w:val="Hyperlink"/>
                </w:rPr>
                <w:t>Execution and advisory</w:t>
              </w:r>
            </w:hyperlink>
          </w:p>
        </w:tc>
        <w:tc>
          <w:tcPr>
            <w:tcW w:w="7442" w:type="dxa"/>
            <w:gridSpan w:val="3"/>
            <w:tcBorders>
              <w:bottom w:val="single" w:sz="6" w:space="0" w:color="A6A6A6" w:themeColor="background1" w:themeShade="A6"/>
            </w:tcBorders>
            <w:shd w:val="clear" w:color="auto" w:fill="FFFFFF" w:themeFill="background1"/>
            <w:vAlign w:val="center"/>
          </w:tcPr>
          <w:p w14:paraId="191A54D2" w14:textId="444D4D83" w:rsidR="0060059F" w:rsidRPr="000A7FCF" w:rsidRDefault="0060059F" w:rsidP="0060059F">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4380D131" w14:textId="77777777" w:rsidTr="0060059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045AB0" w14:textId="72AB31B8" w:rsidR="0060059F" w:rsidRPr="003E76CB" w:rsidRDefault="0060059F" w:rsidP="0060059F">
            <w:pPr>
              <w:spacing w:line="276" w:lineRule="auto"/>
              <w:textAlignment w:val="baseline"/>
            </w:pPr>
            <w:r w:rsidRPr="002C696E">
              <w:t xml:space="preserve">(R) </w:t>
            </w:r>
            <w:hyperlink r:id="rId29" w:history="1">
              <w:r w:rsidRPr="00D151E5">
                <w:rPr>
                  <w:rStyle w:val="Hyperlink"/>
                </w:rPr>
                <w:t>Wealth management</w:t>
              </w:r>
            </w:hyperlink>
          </w:p>
        </w:tc>
        <w:tc>
          <w:tcPr>
            <w:tcW w:w="7442" w:type="dxa"/>
            <w:gridSpan w:val="3"/>
            <w:tcBorders>
              <w:bottom w:val="single" w:sz="6" w:space="0" w:color="A6A6A6" w:themeColor="background1" w:themeShade="A6"/>
            </w:tcBorders>
            <w:shd w:val="clear" w:color="auto" w:fill="FFFFFF" w:themeFill="background1"/>
            <w:vAlign w:val="center"/>
          </w:tcPr>
          <w:p w14:paraId="2417E389" w14:textId="64A380DD" w:rsidR="0060059F" w:rsidRPr="000A7FCF" w:rsidRDefault="0060059F" w:rsidP="0060059F">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51360D8F" w14:textId="77777777" w:rsidTr="0060059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FC5292" w14:textId="4E2923C6" w:rsidR="0060059F" w:rsidRPr="003E76CB" w:rsidRDefault="0060059F" w:rsidP="0060059F">
            <w:pPr>
              <w:spacing w:line="276" w:lineRule="auto"/>
              <w:textAlignment w:val="baseline"/>
            </w:pPr>
            <w:r w:rsidRPr="002C696E">
              <w:t xml:space="preserve">(S) </w:t>
            </w:r>
            <w:hyperlink r:id="rId30" w:history="1">
              <w:r w:rsidRPr="00D151E5">
                <w:rPr>
                  <w:rStyle w:val="Hyperlink"/>
                </w:rPr>
                <w:t>Fiduciary management or other outsourced discretionary fund allocation</w:t>
              </w:r>
            </w:hyperlink>
          </w:p>
        </w:tc>
        <w:tc>
          <w:tcPr>
            <w:tcW w:w="7442" w:type="dxa"/>
            <w:gridSpan w:val="3"/>
            <w:tcBorders>
              <w:bottom w:val="single" w:sz="6" w:space="0" w:color="A6A6A6" w:themeColor="background1" w:themeShade="A6"/>
            </w:tcBorders>
            <w:shd w:val="clear" w:color="auto" w:fill="FFFFFF" w:themeFill="background1"/>
            <w:vAlign w:val="center"/>
          </w:tcPr>
          <w:p w14:paraId="04F8A09B" w14:textId="6F939C29" w:rsidR="0060059F" w:rsidRPr="000A7FCF" w:rsidRDefault="0060059F" w:rsidP="0060059F">
            <w:pPr>
              <w:spacing w:line="276" w:lineRule="auto"/>
              <w:textAlignment w:val="baseline"/>
              <w:rPr>
                <w:rFonts w:eastAsia="Times New Roman" w:cs="Arial"/>
                <w:lang w:eastAsia="en-GB"/>
              </w:rPr>
            </w:pPr>
            <w:r w:rsidRPr="00A83521">
              <w:rPr>
                <w:rFonts w:eastAsia="Times New Roman" w:cs="Arial"/>
                <w:lang w:eastAsia="en-GB"/>
              </w:rPr>
              <w:t>[As above]</w:t>
            </w:r>
          </w:p>
        </w:tc>
      </w:tr>
      <w:tr w:rsidR="00671AF7" w:rsidRPr="001C1331" w14:paraId="7F5673F6" w14:textId="77777777" w:rsidTr="008A39A5">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095010F" w14:textId="77777777" w:rsidR="00671AF7" w:rsidRPr="000F5158" w:rsidRDefault="00671AF7" w:rsidP="00B24057">
            <w:pPr>
              <w:spacing w:line="240" w:lineRule="auto"/>
              <w:jc w:val="center"/>
              <w:textAlignment w:val="baseline"/>
              <w:rPr>
                <w:rStyle w:val="Hyperlink"/>
                <w:sz w:val="16"/>
                <w:szCs w:val="16"/>
              </w:rPr>
            </w:pPr>
          </w:p>
        </w:tc>
      </w:tr>
      <w:tr w:rsidR="00671AF7" w:rsidRPr="001C1331" w14:paraId="7EBB3C70" w14:textId="77777777" w:rsidTr="008A39A5">
        <w:trPr>
          <w:trHeight w:val="300"/>
        </w:trPr>
        <w:tc>
          <w:tcPr>
            <w:tcW w:w="14884" w:type="dxa"/>
            <w:gridSpan w:val="7"/>
            <w:shd w:val="clear" w:color="auto" w:fill="0070C0"/>
            <w:vAlign w:val="center"/>
          </w:tcPr>
          <w:p w14:paraId="32ABAA91" w14:textId="77777777" w:rsidR="00671AF7" w:rsidRPr="00290DD4" w:rsidRDefault="00671AF7" w:rsidP="00B2405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71AF7" w:rsidRPr="001C1331" w14:paraId="2E81C56F" w14:textId="77777777" w:rsidTr="00576DBD">
        <w:trPr>
          <w:trHeight w:val="300"/>
        </w:trPr>
        <w:tc>
          <w:tcPr>
            <w:tcW w:w="1841" w:type="dxa"/>
            <w:shd w:val="clear" w:color="auto" w:fill="auto"/>
            <w:vAlign w:val="center"/>
          </w:tcPr>
          <w:p w14:paraId="700A84A1" w14:textId="77777777" w:rsidR="00671AF7" w:rsidRPr="00606A24" w:rsidRDefault="00671AF7" w:rsidP="00B24057">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5E8EFCB6" w14:textId="7B767629" w:rsidR="00671AF7" w:rsidRPr="00576DBD" w:rsidRDefault="0033326C" w:rsidP="00576DBD">
            <w:pPr>
              <w:rPr>
                <w:rStyle w:val="Hyperlink"/>
                <w:color w:val="000000" w:themeColor="text1"/>
                <w:sz w:val="16"/>
                <w:szCs w:val="16"/>
              </w:rPr>
            </w:pPr>
            <w:r w:rsidRPr="0033326C">
              <w:rPr>
                <w:rStyle w:val="Hyperlink"/>
                <w:color w:val="000000" w:themeColor="text1"/>
                <w:sz w:val="16"/>
                <w:szCs w:val="16"/>
              </w:rPr>
              <w:t>This indicator is required for gateway and peering purposes and to contextualise signatories' responses going forward.</w:t>
            </w:r>
          </w:p>
        </w:tc>
      </w:tr>
      <w:tr w:rsidR="00671AF7" w:rsidRPr="001C1331" w14:paraId="25568454" w14:textId="77777777" w:rsidTr="00576DBD">
        <w:trPr>
          <w:trHeight w:val="300"/>
        </w:trPr>
        <w:tc>
          <w:tcPr>
            <w:tcW w:w="1841" w:type="dxa"/>
            <w:shd w:val="clear" w:color="auto" w:fill="auto"/>
            <w:vAlign w:val="center"/>
          </w:tcPr>
          <w:p w14:paraId="437FFBB4" w14:textId="77777777" w:rsidR="00671AF7" w:rsidRPr="00606A24" w:rsidRDefault="00671AF7" w:rsidP="00B24057">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542CE981" w14:textId="6288569E" w:rsidR="0033326C" w:rsidRPr="0033326C" w:rsidRDefault="0033326C" w:rsidP="0033326C">
            <w:pPr>
              <w:rPr>
                <w:rStyle w:val="Hyperlink"/>
                <w:color w:val="000000" w:themeColor="text1"/>
                <w:sz w:val="16"/>
                <w:szCs w:val="16"/>
              </w:rPr>
            </w:pPr>
            <w:r w:rsidRPr="0033326C">
              <w:rPr>
                <w:rStyle w:val="Hyperlink"/>
                <w:color w:val="000000" w:themeColor="text1"/>
                <w:sz w:val="16"/>
                <w:szCs w:val="16"/>
              </w:rPr>
              <w:t xml:space="preserve">The first part of this indicator is applicable for asset owners and the second part for investment managers. This will be defined by how a signatory organisation has signed up to the PRI. Signatories can contact the PRI at </w:t>
            </w:r>
            <w:hyperlink r:id="rId31" w:history="1">
              <w:r w:rsidR="00CF5989" w:rsidRPr="00C25747">
                <w:rPr>
                  <w:rStyle w:val="Hyperlink"/>
                  <w:sz w:val="16"/>
                  <w:szCs w:val="16"/>
                </w:rPr>
                <w:t>info@unpri.org</w:t>
              </w:r>
            </w:hyperlink>
            <w:r w:rsidR="00CF5989">
              <w:rPr>
                <w:rStyle w:val="Hyperlink"/>
                <w:color w:val="000000" w:themeColor="text1"/>
                <w:sz w:val="16"/>
                <w:szCs w:val="16"/>
              </w:rPr>
              <w:t xml:space="preserve"> </w:t>
            </w:r>
            <w:r w:rsidRPr="0033326C">
              <w:rPr>
                <w:rStyle w:val="Hyperlink"/>
                <w:color w:val="000000" w:themeColor="text1"/>
                <w:sz w:val="16"/>
                <w:szCs w:val="16"/>
              </w:rPr>
              <w:t>if they would like to query their category.</w:t>
            </w:r>
          </w:p>
          <w:p w14:paraId="5A06D93F" w14:textId="77777777" w:rsidR="0033326C" w:rsidRPr="0033326C" w:rsidRDefault="0033326C" w:rsidP="0033326C">
            <w:pPr>
              <w:rPr>
                <w:rStyle w:val="Hyperlink"/>
                <w:color w:val="000000" w:themeColor="text1"/>
                <w:sz w:val="16"/>
                <w:szCs w:val="16"/>
              </w:rPr>
            </w:pPr>
            <w:r w:rsidRPr="0033326C">
              <w:rPr>
                <w:rStyle w:val="Hyperlink"/>
                <w:color w:val="000000" w:themeColor="text1"/>
                <w:sz w:val="16"/>
                <w:szCs w:val="16"/>
              </w:rPr>
              <w:t xml:space="preserve"> </w:t>
            </w:r>
          </w:p>
          <w:p w14:paraId="53C9287E" w14:textId="236FDDE4" w:rsidR="0033326C" w:rsidRPr="0033326C" w:rsidRDefault="0033326C" w:rsidP="0033326C">
            <w:pPr>
              <w:rPr>
                <w:rStyle w:val="Hyperlink"/>
                <w:color w:val="000000" w:themeColor="text1"/>
                <w:sz w:val="16"/>
                <w:szCs w:val="16"/>
              </w:rPr>
            </w:pPr>
            <w:r w:rsidRPr="0033326C">
              <w:rPr>
                <w:rStyle w:val="Hyperlink"/>
                <w:color w:val="000000" w:themeColor="text1"/>
                <w:sz w:val="16"/>
                <w:szCs w:val="16"/>
              </w:rPr>
              <w:t xml:space="preserve">Signatories should select the category that most closely represents their organisation for the largest proportion of assets under management (AUM). </w:t>
            </w:r>
          </w:p>
          <w:p w14:paraId="6723451C" w14:textId="77777777" w:rsidR="0033326C" w:rsidRPr="0033326C" w:rsidRDefault="0033326C" w:rsidP="0033326C">
            <w:pPr>
              <w:rPr>
                <w:rStyle w:val="Hyperlink"/>
                <w:color w:val="000000" w:themeColor="text1"/>
                <w:sz w:val="16"/>
                <w:szCs w:val="16"/>
              </w:rPr>
            </w:pPr>
          </w:p>
          <w:p w14:paraId="4F1F2D1F" w14:textId="09C4A8E7" w:rsidR="0033326C" w:rsidRPr="0033326C" w:rsidRDefault="0033326C" w:rsidP="0033326C">
            <w:pPr>
              <w:rPr>
                <w:rStyle w:val="Hyperlink"/>
                <w:color w:val="000000" w:themeColor="text1"/>
                <w:sz w:val="16"/>
                <w:szCs w:val="16"/>
              </w:rPr>
            </w:pPr>
            <w:r w:rsidRPr="0033326C">
              <w:rPr>
                <w:rStyle w:val="Hyperlink"/>
                <w:color w:val="000000" w:themeColor="text1"/>
                <w:sz w:val="16"/>
                <w:szCs w:val="16"/>
              </w:rPr>
              <w:t xml:space="preserve">Before responding </w:t>
            </w:r>
            <w:r w:rsidR="0023086D">
              <w:rPr>
                <w:rStyle w:val="Hyperlink"/>
                <w:color w:val="000000" w:themeColor="text1"/>
                <w:sz w:val="16"/>
                <w:szCs w:val="16"/>
              </w:rPr>
              <w:t>"</w:t>
            </w:r>
            <w:r w:rsidRPr="0033326C">
              <w:rPr>
                <w:rStyle w:val="Hyperlink"/>
                <w:color w:val="000000" w:themeColor="text1"/>
                <w:sz w:val="16"/>
                <w:szCs w:val="16"/>
              </w:rPr>
              <w:t>Other</w:t>
            </w:r>
            <w:r w:rsidR="0023086D">
              <w:rPr>
                <w:rStyle w:val="Hyperlink"/>
                <w:color w:val="000000" w:themeColor="text1"/>
                <w:sz w:val="16"/>
                <w:szCs w:val="16"/>
              </w:rPr>
              <w:t>"</w:t>
            </w:r>
            <w:r w:rsidRPr="0033326C">
              <w:rPr>
                <w:rStyle w:val="Hyperlink"/>
                <w:color w:val="000000" w:themeColor="text1"/>
                <w:sz w:val="16"/>
                <w:szCs w:val="16"/>
              </w:rPr>
              <w:t xml:space="preserve"> signatories should contact the PRI at </w:t>
            </w:r>
            <w:hyperlink r:id="rId32" w:history="1">
              <w:r w:rsidR="00183FF5" w:rsidRPr="00C25747">
                <w:rPr>
                  <w:rStyle w:val="Hyperlink"/>
                  <w:sz w:val="16"/>
                  <w:szCs w:val="16"/>
                </w:rPr>
                <w:t>reporting@unpri.org</w:t>
              </w:r>
            </w:hyperlink>
            <w:r w:rsidR="00183FF5">
              <w:rPr>
                <w:rStyle w:val="Hyperlink"/>
                <w:color w:val="000000" w:themeColor="text1"/>
                <w:sz w:val="16"/>
                <w:szCs w:val="16"/>
              </w:rPr>
              <w:t xml:space="preserve"> </w:t>
            </w:r>
            <w:r w:rsidRPr="0033326C">
              <w:rPr>
                <w:rStyle w:val="Hyperlink"/>
                <w:color w:val="000000" w:themeColor="text1"/>
                <w:sz w:val="16"/>
                <w:szCs w:val="16"/>
              </w:rPr>
              <w:t>as this may render benchmarking results less useful for the signatory organisation and its peers.</w:t>
            </w:r>
          </w:p>
          <w:p w14:paraId="7A12D1F4" w14:textId="77777777" w:rsidR="0033326C" w:rsidRPr="0033326C" w:rsidRDefault="0033326C" w:rsidP="0033326C">
            <w:pPr>
              <w:rPr>
                <w:rStyle w:val="Hyperlink"/>
                <w:color w:val="000000" w:themeColor="text1"/>
                <w:sz w:val="16"/>
                <w:szCs w:val="16"/>
              </w:rPr>
            </w:pPr>
          </w:p>
          <w:p w14:paraId="3F0D79B9" w14:textId="44A538E9" w:rsidR="0033326C" w:rsidRDefault="0033326C" w:rsidP="0033326C">
            <w:pPr>
              <w:rPr>
                <w:rStyle w:val="Hyperlink"/>
                <w:color w:val="000000" w:themeColor="text1"/>
                <w:sz w:val="16"/>
                <w:szCs w:val="16"/>
              </w:rPr>
            </w:pPr>
            <w:r w:rsidRPr="0033326C">
              <w:rPr>
                <w:rStyle w:val="Hyperlink"/>
                <w:color w:val="000000" w:themeColor="text1"/>
                <w:sz w:val="16"/>
                <w:szCs w:val="16"/>
              </w:rPr>
              <w:t>Dropdown option "this is our only (or primary) type" should be selected for the option that most accurately describes the signatory organisation or the main services it provides.</w:t>
            </w:r>
          </w:p>
          <w:p w14:paraId="11850FF9" w14:textId="77777777" w:rsidR="00E53241" w:rsidRPr="0033326C" w:rsidRDefault="00E53241" w:rsidP="0033326C">
            <w:pPr>
              <w:rPr>
                <w:rStyle w:val="Hyperlink"/>
                <w:color w:val="000000" w:themeColor="text1"/>
                <w:sz w:val="16"/>
                <w:szCs w:val="16"/>
              </w:rPr>
            </w:pPr>
          </w:p>
          <w:p w14:paraId="1FE81411" w14:textId="64127FC2" w:rsidR="00671AF7" w:rsidRPr="00576DBD" w:rsidRDefault="0033326C" w:rsidP="0033326C">
            <w:pPr>
              <w:rPr>
                <w:rStyle w:val="Hyperlink"/>
                <w:color w:val="000000" w:themeColor="text1"/>
                <w:sz w:val="16"/>
                <w:szCs w:val="16"/>
              </w:rPr>
            </w:pPr>
            <w:r w:rsidRPr="0033326C">
              <w:rPr>
                <w:rStyle w:val="Hyperlink"/>
                <w:color w:val="000000" w:themeColor="text1"/>
                <w:sz w:val="16"/>
                <w:szCs w:val="16"/>
              </w:rPr>
              <w:t>Dropdown option "this is an additional (secondary) type" should be selected for any additional options that describe other, secondary services provided by the signatory's organisation.</w:t>
            </w:r>
          </w:p>
        </w:tc>
      </w:tr>
      <w:tr w:rsidR="00671AF7" w:rsidRPr="001C1331" w14:paraId="1C0C17B1" w14:textId="77777777" w:rsidTr="00576DBD">
        <w:trPr>
          <w:trHeight w:val="300"/>
        </w:trPr>
        <w:tc>
          <w:tcPr>
            <w:tcW w:w="1841" w:type="dxa"/>
            <w:shd w:val="clear" w:color="auto" w:fill="auto"/>
            <w:vAlign w:val="center"/>
          </w:tcPr>
          <w:p w14:paraId="031F4E2E" w14:textId="77777777" w:rsidR="00671AF7" w:rsidRPr="00511D12" w:rsidRDefault="00671AF7" w:rsidP="00B24057">
            <w:pPr>
              <w:rPr>
                <w:b/>
                <w:bCs/>
                <w:sz w:val="16"/>
                <w:szCs w:val="16"/>
                <w:lang w:val="en-US"/>
              </w:rPr>
            </w:pPr>
            <w:r>
              <w:rPr>
                <w:b/>
                <w:bCs/>
                <w:sz w:val="16"/>
                <w:szCs w:val="16"/>
              </w:rPr>
              <w:t>Other resources</w:t>
            </w:r>
          </w:p>
        </w:tc>
        <w:tc>
          <w:tcPr>
            <w:tcW w:w="13043" w:type="dxa"/>
            <w:gridSpan w:val="6"/>
            <w:shd w:val="clear" w:color="auto" w:fill="auto"/>
            <w:vAlign w:val="center"/>
          </w:tcPr>
          <w:p w14:paraId="6306EF02" w14:textId="5507EEDD" w:rsidR="00671AF7" w:rsidRPr="0033326C" w:rsidRDefault="0033326C" w:rsidP="0033326C">
            <w:pPr>
              <w:rPr>
                <w:rStyle w:val="Hyperlink"/>
                <w:color w:val="000000" w:themeColor="text1"/>
              </w:rPr>
            </w:pPr>
            <w:r>
              <w:rPr>
                <w:rStyle w:val="Hyperlink"/>
                <w:color w:val="000000" w:themeColor="text1"/>
                <w:sz w:val="16"/>
                <w:szCs w:val="16"/>
              </w:rPr>
              <w:t xml:space="preserve">Refer to the </w:t>
            </w:r>
            <w:hyperlink r:id="rId33" w:history="1">
              <w:r w:rsidRPr="0033326C">
                <w:rPr>
                  <w:rStyle w:val="Hyperlink"/>
                  <w:sz w:val="16"/>
                  <w:szCs w:val="16"/>
                </w:rPr>
                <w:t>PRI signatory sign-up guidelines</w:t>
              </w:r>
            </w:hyperlink>
            <w:r w:rsidRPr="0033326C">
              <w:rPr>
                <w:rStyle w:val="Hyperlink"/>
                <w:color w:val="000000" w:themeColor="text1"/>
                <w:sz w:val="16"/>
                <w:szCs w:val="16"/>
              </w:rPr>
              <w:t xml:space="preserve"> for further explanation of the criteria and process the PRI uses to assess </w:t>
            </w:r>
            <w:r w:rsidR="0023086D">
              <w:rPr>
                <w:rStyle w:val="Hyperlink"/>
                <w:color w:val="000000" w:themeColor="text1"/>
                <w:sz w:val="16"/>
                <w:szCs w:val="16"/>
              </w:rPr>
              <w:t xml:space="preserve">the </w:t>
            </w:r>
            <w:r w:rsidRPr="0033326C">
              <w:rPr>
                <w:rStyle w:val="Hyperlink"/>
                <w:color w:val="000000" w:themeColor="text1"/>
                <w:sz w:val="16"/>
                <w:szCs w:val="16"/>
              </w:rPr>
              <w:t>eligibility and categorisation of signatories.</w:t>
            </w:r>
          </w:p>
        </w:tc>
      </w:tr>
      <w:tr w:rsidR="00671AF7" w:rsidRPr="001C1331" w14:paraId="34BDD2EA" w14:textId="77777777" w:rsidTr="008A39A5">
        <w:trPr>
          <w:trHeight w:val="300"/>
        </w:trPr>
        <w:tc>
          <w:tcPr>
            <w:tcW w:w="14884" w:type="dxa"/>
            <w:gridSpan w:val="7"/>
            <w:shd w:val="clear" w:color="auto" w:fill="0070C0"/>
            <w:vAlign w:val="center"/>
          </w:tcPr>
          <w:p w14:paraId="473AC5AA" w14:textId="36143616" w:rsidR="00671AF7" w:rsidRPr="00290DD4" w:rsidRDefault="00671AF7" w:rsidP="00B2405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71AF7" w:rsidRPr="001C1331" w14:paraId="443B4ACF" w14:textId="77777777" w:rsidTr="008A39A5">
        <w:trPr>
          <w:trHeight w:val="300"/>
        </w:trPr>
        <w:tc>
          <w:tcPr>
            <w:tcW w:w="1841" w:type="dxa"/>
            <w:shd w:val="clear" w:color="auto" w:fill="auto"/>
            <w:vAlign w:val="center"/>
          </w:tcPr>
          <w:p w14:paraId="715131C6" w14:textId="77777777" w:rsidR="00671AF7" w:rsidRPr="0098346A" w:rsidRDefault="00671AF7" w:rsidP="00B24057">
            <w:pPr>
              <w:rPr>
                <w:b/>
                <w:bCs/>
                <w:sz w:val="16"/>
                <w:szCs w:val="16"/>
              </w:rPr>
            </w:pPr>
            <w:r w:rsidRPr="0098346A">
              <w:rPr>
                <w:b/>
                <w:bCs/>
                <w:sz w:val="16"/>
                <w:szCs w:val="16"/>
              </w:rPr>
              <w:t>Dependent on</w:t>
            </w:r>
          </w:p>
        </w:tc>
        <w:tc>
          <w:tcPr>
            <w:tcW w:w="13043" w:type="dxa"/>
            <w:gridSpan w:val="6"/>
            <w:shd w:val="clear" w:color="auto" w:fill="auto"/>
            <w:vAlign w:val="center"/>
          </w:tcPr>
          <w:p w14:paraId="1F6A47B5" w14:textId="77777777" w:rsidR="00317794" w:rsidRPr="00317794" w:rsidRDefault="00317794" w:rsidP="00317794">
            <w:pPr>
              <w:rPr>
                <w:color w:val="000000" w:themeColor="text1"/>
                <w:sz w:val="16"/>
                <w:szCs w:val="16"/>
                <w:lang w:val="en-US"/>
              </w:rPr>
            </w:pPr>
            <w:r w:rsidRPr="00317794">
              <w:rPr>
                <w:color w:val="000000" w:themeColor="text1"/>
                <w:sz w:val="16"/>
                <w:szCs w:val="16"/>
                <w:lang w:val="en-US"/>
              </w:rPr>
              <w:t>Options (A) to (N) will be shown in [OO 1] if the organisation is categorised as an "Asset Owner"</w:t>
            </w:r>
          </w:p>
          <w:p w14:paraId="52EF5FCE" w14:textId="4B4DAB31" w:rsidR="00671AF7" w:rsidRPr="00576DBD" w:rsidRDefault="00317794" w:rsidP="00B24057">
            <w:pPr>
              <w:rPr>
                <w:color w:val="000000" w:themeColor="text1"/>
                <w:sz w:val="16"/>
                <w:szCs w:val="16"/>
                <w:lang w:val="en-US"/>
              </w:rPr>
            </w:pPr>
            <w:r w:rsidRPr="00317794">
              <w:rPr>
                <w:color w:val="000000" w:themeColor="text1"/>
                <w:sz w:val="16"/>
                <w:szCs w:val="16"/>
                <w:lang w:val="en-US"/>
              </w:rPr>
              <w:t>Options (O) to (S) will be shown in [OO 1] if the organisation is categorised as an "Investment Manager"</w:t>
            </w:r>
          </w:p>
        </w:tc>
      </w:tr>
      <w:tr w:rsidR="00671AF7" w:rsidRPr="001C1331" w14:paraId="57C2D6F0" w14:textId="77777777" w:rsidTr="008A39A5">
        <w:trPr>
          <w:trHeight w:val="300"/>
        </w:trPr>
        <w:tc>
          <w:tcPr>
            <w:tcW w:w="1841" w:type="dxa"/>
            <w:shd w:val="clear" w:color="auto" w:fill="auto"/>
            <w:vAlign w:val="center"/>
          </w:tcPr>
          <w:p w14:paraId="31B1D366" w14:textId="77777777" w:rsidR="00671AF7" w:rsidRPr="0098346A" w:rsidRDefault="00671AF7" w:rsidP="00B24057">
            <w:pPr>
              <w:rPr>
                <w:b/>
                <w:bCs/>
                <w:sz w:val="16"/>
                <w:szCs w:val="16"/>
              </w:rPr>
            </w:pPr>
            <w:r w:rsidRPr="0098346A">
              <w:rPr>
                <w:b/>
                <w:bCs/>
                <w:sz w:val="16"/>
                <w:szCs w:val="16"/>
              </w:rPr>
              <w:t>Gateway to</w:t>
            </w:r>
          </w:p>
        </w:tc>
        <w:tc>
          <w:tcPr>
            <w:tcW w:w="13043" w:type="dxa"/>
            <w:gridSpan w:val="6"/>
            <w:shd w:val="clear" w:color="auto" w:fill="auto"/>
            <w:vAlign w:val="center"/>
          </w:tcPr>
          <w:p w14:paraId="2A769974" w14:textId="1E819CB7" w:rsidR="007D54AB" w:rsidRPr="007D54AB" w:rsidRDefault="007D54AB" w:rsidP="007D54AB">
            <w:pPr>
              <w:rPr>
                <w:color w:val="000000" w:themeColor="text1"/>
                <w:sz w:val="16"/>
                <w:szCs w:val="16"/>
                <w:lang w:val="en-US"/>
              </w:rPr>
            </w:pPr>
            <w:r w:rsidRPr="007D54AB">
              <w:rPr>
                <w:color w:val="000000" w:themeColor="text1"/>
                <w:sz w:val="16"/>
                <w:szCs w:val="16"/>
                <w:lang w:val="en-US"/>
              </w:rPr>
              <w:t xml:space="preserve">[OO 1.1] will be applicable for reporting if </w:t>
            </w:r>
            <w:r>
              <w:rPr>
                <w:color w:val="000000" w:themeColor="text1"/>
                <w:sz w:val="16"/>
                <w:szCs w:val="16"/>
                <w:lang w:val="en-US"/>
              </w:rPr>
              <w:t xml:space="preserve">options </w:t>
            </w:r>
            <w:r w:rsidRPr="007D54AB">
              <w:rPr>
                <w:color w:val="000000" w:themeColor="text1"/>
                <w:sz w:val="16"/>
                <w:szCs w:val="16"/>
                <w:lang w:val="en-US"/>
              </w:rPr>
              <w:t>(A) or (B) "Pension" are selected in [OO 1]</w:t>
            </w:r>
          </w:p>
          <w:p w14:paraId="22E9C4D8" w14:textId="77777777" w:rsidR="007D54AB" w:rsidRPr="007D54AB" w:rsidRDefault="007D54AB" w:rsidP="007D54AB">
            <w:pPr>
              <w:rPr>
                <w:color w:val="000000" w:themeColor="text1"/>
                <w:sz w:val="16"/>
                <w:szCs w:val="16"/>
                <w:lang w:val="en-US"/>
              </w:rPr>
            </w:pPr>
            <w:r w:rsidRPr="007D54AB">
              <w:rPr>
                <w:color w:val="000000" w:themeColor="text1"/>
                <w:sz w:val="16"/>
                <w:szCs w:val="16"/>
                <w:lang w:val="en-US"/>
              </w:rPr>
              <w:t>[OO 1.2] will be applicable for reporting if "(C) Insurance" option is selected in [OO 1]</w:t>
            </w:r>
          </w:p>
          <w:p w14:paraId="0E07AEA0" w14:textId="7D3153CE" w:rsidR="00671AF7" w:rsidRPr="00576DBD" w:rsidRDefault="007D54AB" w:rsidP="00B24057">
            <w:pPr>
              <w:rPr>
                <w:color w:val="000000" w:themeColor="text1"/>
                <w:sz w:val="16"/>
                <w:szCs w:val="16"/>
                <w:lang w:val="en-US"/>
              </w:rPr>
            </w:pPr>
            <w:r w:rsidRPr="007D54AB">
              <w:rPr>
                <w:color w:val="000000" w:themeColor="text1"/>
                <w:sz w:val="16"/>
                <w:szCs w:val="16"/>
                <w:lang w:val="en-US"/>
              </w:rPr>
              <w:t>[OO 4.2] will be applicable for reporting if "(H) Reserve" is selected in [OO 1]</w:t>
            </w:r>
          </w:p>
        </w:tc>
      </w:tr>
      <w:tr w:rsidR="00671AF7" w:rsidRPr="00E76E50" w14:paraId="254C0B45" w14:textId="77777777" w:rsidTr="008A39A5">
        <w:trPr>
          <w:trHeight w:val="300"/>
        </w:trPr>
        <w:tc>
          <w:tcPr>
            <w:tcW w:w="14884" w:type="dxa"/>
            <w:gridSpan w:val="7"/>
            <w:shd w:val="clear" w:color="auto" w:fill="0070C0"/>
            <w:vAlign w:val="center"/>
          </w:tcPr>
          <w:p w14:paraId="68BC9279" w14:textId="77777777" w:rsidR="00671AF7" w:rsidRPr="00290DD4" w:rsidRDefault="00671AF7" w:rsidP="00B2405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71AF7" w:rsidRPr="000D5D9C" w14:paraId="3D179789" w14:textId="77777777" w:rsidTr="00576DBD">
        <w:trPr>
          <w:trHeight w:val="354"/>
        </w:trPr>
        <w:tc>
          <w:tcPr>
            <w:tcW w:w="1841" w:type="dxa"/>
            <w:shd w:val="clear" w:color="auto" w:fill="auto"/>
            <w:vAlign w:val="center"/>
          </w:tcPr>
          <w:p w14:paraId="71590B56" w14:textId="77777777" w:rsidR="00671AF7" w:rsidRPr="000D5D9C" w:rsidRDefault="00671AF7" w:rsidP="00B24057">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0014E811" w14:textId="13530C87" w:rsidR="00671AF7" w:rsidRPr="00576DBD" w:rsidRDefault="0033326C" w:rsidP="00576DBD">
            <w:pPr>
              <w:rPr>
                <w:color w:val="000000" w:themeColor="text1"/>
                <w:sz w:val="16"/>
                <w:szCs w:val="16"/>
                <w:lang w:val="en-US"/>
              </w:rPr>
            </w:pPr>
            <w:r w:rsidRPr="00F25D34">
              <w:rPr>
                <w:rStyle w:val="Hyperlink"/>
                <w:color w:val="000000" w:themeColor="text1"/>
                <w:sz w:val="16"/>
                <w:szCs w:val="16"/>
              </w:rPr>
              <w:t>Not assessed</w:t>
            </w:r>
          </w:p>
        </w:tc>
      </w:tr>
      <w:tr w:rsidR="00D71228" w:rsidRPr="001C1331" w14:paraId="7EA2E16C" w14:textId="77777777" w:rsidTr="00D1057E">
        <w:trPr>
          <w:trHeight w:val="367"/>
        </w:trPr>
        <w:tc>
          <w:tcPr>
            <w:tcW w:w="1841" w:type="dxa"/>
            <w:vMerge w:val="restart"/>
            <w:shd w:val="clear" w:color="auto" w:fill="DFF5F9"/>
            <w:vAlign w:val="center"/>
            <w:hideMark/>
          </w:tcPr>
          <w:p w14:paraId="3818BD33" w14:textId="77777777" w:rsidR="00D1057E" w:rsidRDefault="00D1057E" w:rsidP="00D1057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81F1383" w14:textId="77777777" w:rsidR="00D1057E" w:rsidRPr="001C1331" w:rsidRDefault="00D1057E" w:rsidP="00D1057E">
            <w:pPr>
              <w:spacing w:line="240" w:lineRule="auto"/>
              <w:jc w:val="center"/>
              <w:textAlignment w:val="baseline"/>
              <w:rPr>
                <w:rFonts w:eastAsia="Times New Roman" w:cs="Arial"/>
                <w:b/>
                <w:sz w:val="14"/>
                <w:szCs w:val="14"/>
                <w:lang w:val="en-US" w:eastAsia="en-GB"/>
              </w:rPr>
            </w:pPr>
          </w:p>
          <w:p w14:paraId="4B3C5517" w14:textId="5695DC4C" w:rsidR="00D1057E" w:rsidRPr="001C1331" w:rsidRDefault="00D1057E" w:rsidP="00D1057E">
            <w:pPr>
              <w:pStyle w:val="Indicatorsubsection"/>
              <w:rPr>
                <w:sz w:val="18"/>
                <w:szCs w:val="18"/>
              </w:rPr>
            </w:pPr>
            <w:bookmarkStart w:id="19" w:name="_Toc60934746"/>
            <w:r>
              <w:t>OO 1.1</w:t>
            </w:r>
            <w:bookmarkEnd w:id="19"/>
            <w:r w:rsidRPr="001C1331">
              <w:t> </w:t>
            </w:r>
          </w:p>
        </w:tc>
        <w:tc>
          <w:tcPr>
            <w:tcW w:w="1559" w:type="dxa"/>
            <w:shd w:val="clear" w:color="auto" w:fill="DFF5F9"/>
            <w:vAlign w:val="center"/>
            <w:hideMark/>
          </w:tcPr>
          <w:p w14:paraId="64993EA7" w14:textId="77777777" w:rsidR="00D1057E" w:rsidRPr="001C1331" w:rsidRDefault="00D1057E" w:rsidP="00D1057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6056AB3" w14:textId="09096923" w:rsidR="00D1057E" w:rsidRPr="001C1331" w:rsidRDefault="00795516" w:rsidP="00D1057E">
            <w:pPr>
              <w:spacing w:line="240" w:lineRule="auto"/>
              <w:textAlignment w:val="baseline"/>
              <w:rPr>
                <w:rFonts w:eastAsia="Times New Roman" w:cs="Arial"/>
                <w:sz w:val="14"/>
                <w:szCs w:val="14"/>
                <w:lang w:eastAsia="en-GB"/>
              </w:rPr>
            </w:pPr>
            <w:r>
              <w:rPr>
                <w:b/>
                <w:bCs/>
                <w:sz w:val="22"/>
                <w:szCs w:val="22"/>
              </w:rPr>
              <w:t>OO 1</w:t>
            </w:r>
          </w:p>
        </w:tc>
        <w:tc>
          <w:tcPr>
            <w:tcW w:w="4678" w:type="dxa"/>
            <w:gridSpan w:val="2"/>
            <w:vMerge w:val="restart"/>
            <w:shd w:val="clear" w:color="auto" w:fill="DFF5F9"/>
            <w:vAlign w:val="center"/>
          </w:tcPr>
          <w:p w14:paraId="78DB53A7" w14:textId="77777777" w:rsidR="00D1057E" w:rsidRDefault="00D1057E" w:rsidP="00D1057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1252CD3" w14:textId="77777777" w:rsidR="00D1057E" w:rsidRDefault="00D1057E" w:rsidP="00D1057E">
            <w:pPr>
              <w:spacing w:line="240" w:lineRule="auto"/>
              <w:jc w:val="center"/>
              <w:textAlignment w:val="baseline"/>
              <w:rPr>
                <w:rFonts w:eastAsia="Times New Roman" w:cs="Arial"/>
                <w:sz w:val="14"/>
                <w:szCs w:val="14"/>
                <w:lang w:eastAsia="en-GB"/>
              </w:rPr>
            </w:pPr>
          </w:p>
          <w:p w14:paraId="5A355791" w14:textId="7F56BBFA" w:rsidR="00D1057E" w:rsidRPr="001C1331" w:rsidRDefault="00D1057E" w:rsidP="00D1057E">
            <w:pPr>
              <w:jc w:val="center"/>
              <w:rPr>
                <w:sz w:val="18"/>
                <w:szCs w:val="18"/>
              </w:rPr>
            </w:pPr>
            <w:r>
              <w:rPr>
                <w:b/>
                <w:bCs/>
                <w:sz w:val="22"/>
                <w:szCs w:val="22"/>
              </w:rPr>
              <w:t>Categorisation</w:t>
            </w:r>
          </w:p>
        </w:tc>
        <w:tc>
          <w:tcPr>
            <w:tcW w:w="1985" w:type="dxa"/>
            <w:vMerge w:val="restart"/>
            <w:shd w:val="clear" w:color="auto" w:fill="DFF5F9"/>
            <w:vAlign w:val="center"/>
            <w:hideMark/>
          </w:tcPr>
          <w:p w14:paraId="4B6D495D" w14:textId="77777777" w:rsidR="00D1057E" w:rsidRPr="001C1331" w:rsidRDefault="00D1057E" w:rsidP="00D1057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AA46002" w14:textId="77777777" w:rsidR="00D1057E" w:rsidRPr="001C1331" w:rsidRDefault="00D1057E" w:rsidP="00D1057E">
            <w:pPr>
              <w:spacing w:line="240" w:lineRule="auto"/>
              <w:jc w:val="center"/>
              <w:textAlignment w:val="baseline"/>
              <w:rPr>
                <w:rFonts w:eastAsia="Times New Roman" w:cs="Arial"/>
                <w:b/>
                <w:bCs/>
                <w:sz w:val="14"/>
                <w:szCs w:val="14"/>
                <w:lang w:val="en-US" w:eastAsia="en-GB"/>
              </w:rPr>
            </w:pPr>
          </w:p>
          <w:p w14:paraId="4F0403CB" w14:textId="7F662641" w:rsidR="00D1057E" w:rsidRPr="001C1331" w:rsidRDefault="00D1057E" w:rsidP="00D1057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8125F21" w14:textId="77777777" w:rsidR="00D1057E" w:rsidRPr="007B6129" w:rsidRDefault="00D1057E" w:rsidP="00D1057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3D873C5" w14:textId="77777777" w:rsidR="00D1057E" w:rsidRPr="007B6129" w:rsidRDefault="00D1057E" w:rsidP="00D1057E">
            <w:pPr>
              <w:spacing w:line="240" w:lineRule="auto"/>
              <w:jc w:val="center"/>
              <w:textAlignment w:val="baseline"/>
              <w:rPr>
                <w:rFonts w:eastAsia="Times New Roman" w:cs="Arial"/>
                <w:b/>
                <w:bCs/>
                <w:color w:val="FFFFFF" w:themeColor="background1"/>
                <w:sz w:val="14"/>
                <w:szCs w:val="14"/>
                <w:lang w:val="en-US" w:eastAsia="en-GB"/>
              </w:rPr>
            </w:pPr>
          </w:p>
          <w:p w14:paraId="41DE0CEE" w14:textId="77777777" w:rsidR="00D1057E" w:rsidRPr="000E0BB2" w:rsidRDefault="00D1057E" w:rsidP="00D1057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2A55BB8D" w14:textId="77777777" w:rsidTr="00D1057E">
        <w:trPr>
          <w:trHeight w:val="367"/>
        </w:trPr>
        <w:tc>
          <w:tcPr>
            <w:tcW w:w="1841" w:type="dxa"/>
            <w:vMerge/>
            <w:shd w:val="clear" w:color="auto" w:fill="DFF5F9"/>
            <w:vAlign w:val="center"/>
          </w:tcPr>
          <w:p w14:paraId="49AED9B4" w14:textId="77777777" w:rsidR="00D1057E" w:rsidRPr="001C1331" w:rsidRDefault="00D1057E" w:rsidP="00D1057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3E2B6C4" w14:textId="77777777" w:rsidR="00D1057E" w:rsidRPr="003B0BE2" w:rsidRDefault="00D1057E" w:rsidP="00D1057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B8A5804" w14:textId="726877CF" w:rsidR="00D1057E" w:rsidRPr="003B0BE2" w:rsidRDefault="005673E3" w:rsidP="00D1057E">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455F70FD" w14:textId="77777777" w:rsidR="00D1057E" w:rsidRPr="001C1331" w:rsidRDefault="00D1057E" w:rsidP="00D1057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97E6416" w14:textId="77777777" w:rsidR="00D1057E" w:rsidRPr="001C1331" w:rsidRDefault="00D1057E" w:rsidP="00D1057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0D29975" w14:textId="77777777" w:rsidR="00D1057E" w:rsidRPr="007B6129" w:rsidRDefault="00D1057E" w:rsidP="00D1057E">
            <w:pPr>
              <w:spacing w:line="240" w:lineRule="auto"/>
              <w:jc w:val="center"/>
              <w:textAlignment w:val="baseline"/>
              <w:rPr>
                <w:rFonts w:eastAsia="Times New Roman" w:cs="Arial"/>
                <w:b/>
                <w:bCs/>
                <w:color w:val="FFFFFF" w:themeColor="background1"/>
                <w:sz w:val="14"/>
                <w:szCs w:val="14"/>
                <w:lang w:val="en-US" w:eastAsia="en-GB"/>
              </w:rPr>
            </w:pPr>
          </w:p>
        </w:tc>
      </w:tr>
      <w:tr w:rsidR="00D1057E" w:rsidRPr="001C1331" w14:paraId="0E19AFB9" w14:textId="77777777" w:rsidTr="00D1057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608E3D8" w14:textId="4FA3724A" w:rsidR="00D1057E" w:rsidRPr="00E27FAB" w:rsidRDefault="00D1057E" w:rsidP="00D1057E">
            <w:pPr>
              <w:spacing w:line="276" w:lineRule="auto"/>
              <w:textAlignment w:val="baseline"/>
              <w:rPr>
                <w:rFonts w:eastAsia="Times New Roman" w:cs="Arial"/>
                <w:lang w:eastAsia="en-GB"/>
              </w:rPr>
            </w:pPr>
            <w:r w:rsidRPr="00D1057E">
              <w:rPr>
                <w:rFonts w:eastAsia="Times New Roman" w:cs="Arial"/>
                <w:b/>
                <w:lang w:val="en-US" w:eastAsia="en-GB"/>
              </w:rPr>
              <w:t>Select which pensions you offer</w:t>
            </w:r>
            <w:r w:rsidR="0000066F">
              <w:rPr>
                <w:rFonts w:eastAsia="Times New Roman" w:cs="Arial"/>
                <w:b/>
                <w:lang w:val="en-US" w:eastAsia="en-GB"/>
              </w:rPr>
              <w:t>.</w:t>
            </w:r>
          </w:p>
        </w:tc>
      </w:tr>
      <w:tr w:rsidR="00C0025C" w:rsidRPr="001C1331" w14:paraId="13E23B3D" w14:textId="77777777" w:rsidTr="003A379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6EA390C" w14:textId="649A9D56" w:rsidR="003A379D" w:rsidRPr="00032984" w:rsidRDefault="003A379D" w:rsidP="003A379D">
            <w:pPr>
              <w:spacing w:line="276" w:lineRule="auto"/>
              <w:textAlignment w:val="baseline"/>
              <w:rPr>
                <w:rFonts w:eastAsia="Times New Roman" w:cs="Arial"/>
                <w:lang w:eastAsia="en-GB"/>
              </w:rPr>
            </w:pPr>
            <w:r w:rsidRPr="00160D28">
              <w:t xml:space="preserve">(A) </w:t>
            </w:r>
            <w:hyperlink r:id="rId34" w:history="1">
              <w:r w:rsidRPr="00332EE9">
                <w:rPr>
                  <w:rStyle w:val="Hyperlink"/>
                </w:rPr>
                <w:t xml:space="preserve">Defined </w:t>
              </w:r>
              <w:r w:rsidR="0023086D" w:rsidRPr="00332EE9">
                <w:rPr>
                  <w:rStyle w:val="Hyperlink"/>
                </w:rPr>
                <w:t>b</w:t>
              </w:r>
              <w:r w:rsidRPr="00332EE9">
                <w:rPr>
                  <w:rStyle w:val="Hyperlink"/>
                </w:rPr>
                <w:t>enefit</w:t>
              </w:r>
            </w:hyperlink>
          </w:p>
        </w:tc>
        <w:tc>
          <w:tcPr>
            <w:tcW w:w="7442" w:type="dxa"/>
            <w:gridSpan w:val="3"/>
            <w:tcBorders>
              <w:bottom w:val="single" w:sz="6" w:space="0" w:color="A6A6A6" w:themeColor="background1" w:themeShade="A6"/>
            </w:tcBorders>
            <w:shd w:val="clear" w:color="auto" w:fill="FFFFFF" w:themeFill="background1"/>
            <w:vAlign w:val="center"/>
          </w:tcPr>
          <w:p w14:paraId="66443956" w14:textId="77777777" w:rsidR="003A379D" w:rsidRDefault="003A379D" w:rsidP="003A379D">
            <w:pPr>
              <w:spacing w:line="276" w:lineRule="auto"/>
              <w:textAlignment w:val="baseline"/>
              <w:rPr>
                <w:rFonts w:eastAsia="Times New Roman" w:cs="Arial"/>
                <w:lang w:eastAsia="en-GB"/>
              </w:rPr>
            </w:pPr>
            <w:r>
              <w:rPr>
                <w:rFonts w:eastAsia="Times New Roman" w:cs="Arial"/>
                <w:lang w:eastAsia="en-GB"/>
              </w:rPr>
              <w:t>[Dropdown list]</w:t>
            </w:r>
          </w:p>
          <w:p w14:paraId="62588B1B" w14:textId="77777777" w:rsidR="003A379D" w:rsidRDefault="003A379D" w:rsidP="003A379D">
            <w:pPr>
              <w:spacing w:line="276" w:lineRule="auto"/>
              <w:textAlignment w:val="baseline"/>
              <w:rPr>
                <w:rFonts w:eastAsia="Times New Roman" w:cs="Arial"/>
                <w:lang w:eastAsia="en-GB"/>
              </w:rPr>
            </w:pPr>
          </w:p>
          <w:p w14:paraId="79DD761A" w14:textId="77777777" w:rsidR="003A379D" w:rsidRPr="00613143" w:rsidRDefault="003A379D" w:rsidP="003A379D">
            <w:pPr>
              <w:spacing w:line="276" w:lineRule="auto"/>
              <w:textAlignment w:val="baseline"/>
              <w:rPr>
                <w:rFonts w:eastAsia="Times New Roman" w:cs="Arial"/>
                <w:lang w:eastAsia="en-GB"/>
              </w:rPr>
            </w:pPr>
            <w:r w:rsidRPr="00613143">
              <w:rPr>
                <w:rFonts w:eastAsia="Times New Roman" w:cs="Arial"/>
                <w:lang w:eastAsia="en-GB"/>
              </w:rPr>
              <w:t>(1) This is our only (or primary) type</w:t>
            </w:r>
          </w:p>
          <w:p w14:paraId="0A770AB3" w14:textId="4008C7D8" w:rsidR="003A379D" w:rsidRPr="00032984" w:rsidRDefault="003A379D" w:rsidP="003A379D">
            <w:pPr>
              <w:spacing w:line="276" w:lineRule="auto"/>
              <w:textAlignment w:val="baseline"/>
              <w:rPr>
                <w:rFonts w:eastAsia="Times New Roman" w:cs="Arial"/>
                <w:lang w:eastAsia="en-GB"/>
              </w:rPr>
            </w:pPr>
            <w:r w:rsidRPr="00613143">
              <w:rPr>
                <w:rFonts w:eastAsia="Times New Roman" w:cs="Arial"/>
                <w:lang w:eastAsia="en-GB"/>
              </w:rPr>
              <w:t>(2) This is an additional (secondary) type</w:t>
            </w:r>
          </w:p>
        </w:tc>
      </w:tr>
      <w:tr w:rsidR="00C0025C" w:rsidRPr="001C1331" w14:paraId="7981A338" w14:textId="77777777" w:rsidTr="003A379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D7A4B6" w14:textId="28B82D1B" w:rsidR="003A379D" w:rsidRPr="00032984" w:rsidRDefault="003A379D" w:rsidP="003A379D">
            <w:pPr>
              <w:spacing w:line="276" w:lineRule="auto"/>
              <w:textAlignment w:val="baseline"/>
              <w:rPr>
                <w:rFonts w:eastAsia="Times New Roman" w:cs="Arial"/>
                <w:lang w:eastAsia="en-GB"/>
              </w:rPr>
            </w:pPr>
            <w:r w:rsidRPr="00160D28">
              <w:t xml:space="preserve">(B) </w:t>
            </w:r>
            <w:hyperlink r:id="rId35" w:history="1">
              <w:r w:rsidRPr="00332EE9">
                <w:rPr>
                  <w:rStyle w:val="Hyperlink"/>
                </w:rPr>
                <w:t xml:space="preserve">Defined </w:t>
              </w:r>
              <w:r w:rsidR="0023086D" w:rsidRPr="00332EE9">
                <w:rPr>
                  <w:rStyle w:val="Hyperlink"/>
                </w:rPr>
                <w:t>c</w:t>
              </w:r>
              <w:r w:rsidRPr="00332EE9">
                <w:rPr>
                  <w:rStyle w:val="Hyperlink"/>
                </w:rPr>
                <w:t>ontribution</w:t>
              </w:r>
            </w:hyperlink>
          </w:p>
        </w:tc>
        <w:tc>
          <w:tcPr>
            <w:tcW w:w="7442" w:type="dxa"/>
            <w:gridSpan w:val="3"/>
            <w:tcBorders>
              <w:bottom w:val="single" w:sz="6" w:space="0" w:color="A6A6A6" w:themeColor="background1" w:themeShade="A6"/>
            </w:tcBorders>
            <w:shd w:val="clear" w:color="auto" w:fill="FFFFFF" w:themeFill="background1"/>
            <w:vAlign w:val="center"/>
          </w:tcPr>
          <w:p w14:paraId="0DD6838E" w14:textId="2BE781D0" w:rsidR="003A379D" w:rsidRPr="00032984" w:rsidRDefault="003A379D" w:rsidP="003A379D">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0D80817D" w14:textId="77777777" w:rsidTr="003A379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48344C" w14:textId="1EE214DA" w:rsidR="003A379D" w:rsidRPr="00032984" w:rsidRDefault="003A379D" w:rsidP="003A379D">
            <w:pPr>
              <w:spacing w:line="276" w:lineRule="auto"/>
              <w:textAlignment w:val="baseline"/>
              <w:rPr>
                <w:rFonts w:eastAsia="Times New Roman" w:cs="Arial"/>
                <w:lang w:eastAsia="en-GB"/>
              </w:rPr>
            </w:pPr>
            <w:r w:rsidRPr="00160D28">
              <w:t xml:space="preserve">(C) </w:t>
            </w:r>
            <w:hyperlink r:id="rId36" w:history="1">
              <w:r w:rsidRPr="00332EE9">
                <w:rPr>
                  <w:rStyle w:val="Hyperlink"/>
                </w:rPr>
                <w:t>Hybrid</w:t>
              </w:r>
            </w:hyperlink>
          </w:p>
        </w:tc>
        <w:tc>
          <w:tcPr>
            <w:tcW w:w="7442" w:type="dxa"/>
            <w:gridSpan w:val="3"/>
            <w:tcBorders>
              <w:bottom w:val="single" w:sz="6" w:space="0" w:color="A6A6A6" w:themeColor="background1" w:themeShade="A6"/>
            </w:tcBorders>
            <w:shd w:val="clear" w:color="auto" w:fill="FFFFFF" w:themeFill="background1"/>
            <w:vAlign w:val="center"/>
          </w:tcPr>
          <w:p w14:paraId="1B0AEF06" w14:textId="70C67330" w:rsidR="003A379D" w:rsidRPr="00032984" w:rsidRDefault="003A379D" w:rsidP="003A379D">
            <w:pPr>
              <w:spacing w:line="276" w:lineRule="auto"/>
              <w:textAlignment w:val="baseline"/>
              <w:rPr>
                <w:rFonts w:eastAsia="Times New Roman" w:cs="Arial"/>
                <w:lang w:eastAsia="en-GB"/>
              </w:rPr>
            </w:pPr>
            <w:r w:rsidRPr="00A83521">
              <w:rPr>
                <w:rFonts w:eastAsia="Times New Roman" w:cs="Arial"/>
                <w:lang w:eastAsia="en-GB"/>
              </w:rPr>
              <w:t>[As above]</w:t>
            </w:r>
          </w:p>
        </w:tc>
      </w:tr>
      <w:tr w:rsidR="009575D9" w:rsidRPr="001C1331" w14:paraId="584FFFD3" w14:textId="77777777" w:rsidTr="00D1057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9074E34" w14:textId="77777777" w:rsidR="009575D9" w:rsidRPr="000F5158" w:rsidRDefault="009575D9" w:rsidP="009575D9">
            <w:pPr>
              <w:spacing w:line="240" w:lineRule="auto"/>
              <w:jc w:val="center"/>
              <w:textAlignment w:val="baseline"/>
              <w:rPr>
                <w:rStyle w:val="Hyperlink"/>
                <w:sz w:val="16"/>
                <w:szCs w:val="16"/>
              </w:rPr>
            </w:pPr>
          </w:p>
        </w:tc>
      </w:tr>
      <w:tr w:rsidR="009575D9" w:rsidRPr="001C1331" w14:paraId="3BF59944" w14:textId="77777777" w:rsidTr="00D1057E">
        <w:trPr>
          <w:trHeight w:val="300"/>
        </w:trPr>
        <w:tc>
          <w:tcPr>
            <w:tcW w:w="14884" w:type="dxa"/>
            <w:gridSpan w:val="7"/>
            <w:shd w:val="clear" w:color="auto" w:fill="0070C0"/>
            <w:vAlign w:val="center"/>
          </w:tcPr>
          <w:p w14:paraId="101620D1" w14:textId="77777777" w:rsidR="009575D9" w:rsidRPr="00290DD4" w:rsidRDefault="009575D9" w:rsidP="009575D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575D9" w:rsidRPr="001C1331" w14:paraId="7CCC2DC3" w14:textId="77777777" w:rsidTr="00D1057E">
        <w:trPr>
          <w:trHeight w:val="300"/>
        </w:trPr>
        <w:tc>
          <w:tcPr>
            <w:tcW w:w="1841" w:type="dxa"/>
            <w:shd w:val="clear" w:color="auto" w:fill="auto"/>
            <w:vAlign w:val="center"/>
          </w:tcPr>
          <w:p w14:paraId="5805870A" w14:textId="77777777" w:rsidR="009575D9" w:rsidRPr="00606A24" w:rsidRDefault="009575D9" w:rsidP="009575D9">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671A7375" w14:textId="27F6A730" w:rsidR="009575D9" w:rsidRPr="00576DBD" w:rsidRDefault="009575D9" w:rsidP="009575D9">
            <w:pPr>
              <w:rPr>
                <w:rStyle w:val="Hyperlink"/>
                <w:color w:val="000000" w:themeColor="text1"/>
                <w:sz w:val="16"/>
                <w:szCs w:val="16"/>
              </w:rPr>
            </w:pPr>
            <w:r w:rsidRPr="00D1057E">
              <w:rPr>
                <w:rStyle w:val="Hyperlink"/>
                <w:color w:val="000000" w:themeColor="text1"/>
                <w:sz w:val="16"/>
                <w:szCs w:val="16"/>
              </w:rPr>
              <w:t>This indicator is required for peering purposes and to contextualise signatories' responses going forward.</w:t>
            </w:r>
          </w:p>
        </w:tc>
      </w:tr>
      <w:tr w:rsidR="009575D9" w:rsidRPr="001C1331" w14:paraId="3C982627" w14:textId="77777777" w:rsidTr="00D1057E">
        <w:trPr>
          <w:trHeight w:val="300"/>
        </w:trPr>
        <w:tc>
          <w:tcPr>
            <w:tcW w:w="1841" w:type="dxa"/>
            <w:shd w:val="clear" w:color="auto" w:fill="auto"/>
            <w:vAlign w:val="center"/>
          </w:tcPr>
          <w:p w14:paraId="40047F03" w14:textId="77777777" w:rsidR="009575D9" w:rsidRPr="00606A24" w:rsidRDefault="009575D9" w:rsidP="009575D9">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687B683E" w14:textId="77777777" w:rsidR="009575D9" w:rsidRPr="00D1057E" w:rsidRDefault="009575D9" w:rsidP="009575D9">
            <w:pPr>
              <w:rPr>
                <w:rStyle w:val="Hyperlink"/>
                <w:color w:val="000000" w:themeColor="text1"/>
                <w:sz w:val="16"/>
                <w:szCs w:val="16"/>
              </w:rPr>
            </w:pPr>
            <w:r w:rsidRPr="00D1057E">
              <w:rPr>
                <w:rStyle w:val="Hyperlink"/>
                <w:color w:val="000000" w:themeColor="text1"/>
                <w:sz w:val="16"/>
                <w:szCs w:val="16"/>
              </w:rPr>
              <w:t>Dropdown option "this is our only (or primary) type" should be selected for the option that most accurately describes the signatory organisation or the main services it provides.</w:t>
            </w:r>
          </w:p>
          <w:p w14:paraId="7D87E2C8" w14:textId="77777777" w:rsidR="009049CD" w:rsidRDefault="009049CD" w:rsidP="009575D9">
            <w:pPr>
              <w:rPr>
                <w:rStyle w:val="Hyperlink"/>
                <w:color w:val="000000" w:themeColor="text1"/>
                <w:sz w:val="16"/>
                <w:szCs w:val="16"/>
              </w:rPr>
            </w:pPr>
          </w:p>
          <w:p w14:paraId="07896298" w14:textId="2E39E160" w:rsidR="009575D9" w:rsidRPr="00576DBD" w:rsidRDefault="009575D9" w:rsidP="009575D9">
            <w:pPr>
              <w:rPr>
                <w:rStyle w:val="Hyperlink"/>
                <w:color w:val="000000" w:themeColor="text1"/>
                <w:sz w:val="16"/>
                <w:szCs w:val="16"/>
              </w:rPr>
            </w:pPr>
            <w:r w:rsidRPr="00D1057E">
              <w:rPr>
                <w:rStyle w:val="Hyperlink"/>
                <w:color w:val="000000" w:themeColor="text1"/>
                <w:sz w:val="16"/>
                <w:szCs w:val="16"/>
              </w:rPr>
              <w:t>Dropdown option "this is an additional (secondary) type" should be selected for any additional options that describe other, secondary services provided by the signatory's organisation.</w:t>
            </w:r>
          </w:p>
        </w:tc>
      </w:tr>
      <w:tr w:rsidR="009575D9" w:rsidRPr="001C1331" w14:paraId="3C7BB252" w14:textId="77777777" w:rsidTr="00D1057E">
        <w:trPr>
          <w:trHeight w:val="300"/>
        </w:trPr>
        <w:tc>
          <w:tcPr>
            <w:tcW w:w="1841" w:type="dxa"/>
            <w:shd w:val="clear" w:color="auto" w:fill="auto"/>
            <w:vAlign w:val="center"/>
          </w:tcPr>
          <w:p w14:paraId="33FC8434" w14:textId="77777777" w:rsidR="009575D9" w:rsidRPr="00511D12" w:rsidRDefault="009575D9" w:rsidP="009575D9">
            <w:pPr>
              <w:rPr>
                <w:b/>
                <w:bCs/>
                <w:sz w:val="16"/>
                <w:szCs w:val="16"/>
                <w:lang w:val="en-US"/>
              </w:rPr>
            </w:pPr>
            <w:r>
              <w:rPr>
                <w:b/>
                <w:bCs/>
                <w:sz w:val="16"/>
                <w:szCs w:val="16"/>
              </w:rPr>
              <w:t>Other resources</w:t>
            </w:r>
          </w:p>
        </w:tc>
        <w:tc>
          <w:tcPr>
            <w:tcW w:w="13043" w:type="dxa"/>
            <w:gridSpan w:val="6"/>
            <w:shd w:val="clear" w:color="auto" w:fill="auto"/>
            <w:vAlign w:val="center"/>
          </w:tcPr>
          <w:p w14:paraId="79689727" w14:textId="43AFF4B4" w:rsidR="009575D9" w:rsidRPr="00D1057E" w:rsidRDefault="009575D9" w:rsidP="009575D9">
            <w:pPr>
              <w:rPr>
                <w:rStyle w:val="Hyperlink"/>
                <w:color w:val="000000" w:themeColor="text1"/>
              </w:rPr>
            </w:pPr>
            <w:r>
              <w:rPr>
                <w:rStyle w:val="Hyperlink"/>
                <w:color w:val="000000" w:themeColor="text1"/>
                <w:sz w:val="16"/>
                <w:szCs w:val="16"/>
              </w:rPr>
              <w:t xml:space="preserve">Refer to the </w:t>
            </w:r>
            <w:hyperlink r:id="rId37" w:history="1">
              <w:r w:rsidRPr="00C77564">
                <w:rPr>
                  <w:rStyle w:val="Hyperlink"/>
                  <w:sz w:val="16"/>
                  <w:szCs w:val="16"/>
                </w:rPr>
                <w:t>PRI signatory sign-up guidelines</w:t>
              </w:r>
            </w:hyperlink>
            <w:r w:rsidRPr="00D1057E">
              <w:rPr>
                <w:rStyle w:val="Hyperlink"/>
                <w:color w:val="000000" w:themeColor="text1"/>
                <w:sz w:val="16"/>
                <w:szCs w:val="16"/>
              </w:rPr>
              <w:t xml:space="preserve"> for further explanation of the criteria and process the PRI uses to assess</w:t>
            </w:r>
            <w:r w:rsidR="0023086D">
              <w:rPr>
                <w:rStyle w:val="Hyperlink"/>
                <w:color w:val="000000" w:themeColor="text1"/>
                <w:sz w:val="16"/>
                <w:szCs w:val="16"/>
              </w:rPr>
              <w:t xml:space="preserve"> the</w:t>
            </w:r>
            <w:r w:rsidRPr="00D1057E">
              <w:rPr>
                <w:rStyle w:val="Hyperlink"/>
                <w:color w:val="000000" w:themeColor="text1"/>
                <w:sz w:val="16"/>
                <w:szCs w:val="16"/>
              </w:rPr>
              <w:t xml:space="preserve"> eligibility and categorisation of signatories.</w:t>
            </w:r>
          </w:p>
        </w:tc>
      </w:tr>
      <w:tr w:rsidR="009575D9" w:rsidRPr="001C1331" w14:paraId="4E35F6A2" w14:textId="77777777" w:rsidTr="00D1057E">
        <w:trPr>
          <w:trHeight w:val="300"/>
        </w:trPr>
        <w:tc>
          <w:tcPr>
            <w:tcW w:w="14884" w:type="dxa"/>
            <w:gridSpan w:val="7"/>
            <w:shd w:val="clear" w:color="auto" w:fill="0070C0"/>
            <w:vAlign w:val="center"/>
          </w:tcPr>
          <w:p w14:paraId="705D814A" w14:textId="77777777" w:rsidR="009575D9" w:rsidRPr="00290DD4" w:rsidRDefault="009575D9" w:rsidP="009575D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575D9" w:rsidRPr="001C1331" w14:paraId="187740D1" w14:textId="77777777" w:rsidTr="00D1057E">
        <w:trPr>
          <w:trHeight w:val="300"/>
        </w:trPr>
        <w:tc>
          <w:tcPr>
            <w:tcW w:w="1841" w:type="dxa"/>
            <w:shd w:val="clear" w:color="auto" w:fill="auto"/>
            <w:vAlign w:val="center"/>
          </w:tcPr>
          <w:p w14:paraId="07437D58" w14:textId="77777777" w:rsidR="009575D9" w:rsidRPr="0098346A" w:rsidRDefault="009575D9" w:rsidP="009575D9">
            <w:pPr>
              <w:rPr>
                <w:b/>
                <w:bCs/>
                <w:sz w:val="16"/>
                <w:szCs w:val="16"/>
              </w:rPr>
            </w:pPr>
            <w:r w:rsidRPr="0098346A">
              <w:rPr>
                <w:b/>
                <w:bCs/>
                <w:sz w:val="16"/>
                <w:szCs w:val="16"/>
              </w:rPr>
              <w:t>Dependent on</w:t>
            </w:r>
          </w:p>
        </w:tc>
        <w:tc>
          <w:tcPr>
            <w:tcW w:w="13043" w:type="dxa"/>
            <w:gridSpan w:val="6"/>
            <w:shd w:val="clear" w:color="auto" w:fill="auto"/>
            <w:vAlign w:val="center"/>
          </w:tcPr>
          <w:p w14:paraId="432C604D" w14:textId="4424977B" w:rsidR="009575D9" w:rsidRPr="00576DBD" w:rsidRDefault="00A97C87" w:rsidP="009575D9">
            <w:pPr>
              <w:rPr>
                <w:color w:val="000000" w:themeColor="text1"/>
                <w:sz w:val="16"/>
                <w:szCs w:val="16"/>
                <w:lang w:val="en-US"/>
              </w:rPr>
            </w:pPr>
            <w:r w:rsidRPr="00A97C87">
              <w:rPr>
                <w:color w:val="000000" w:themeColor="text1"/>
                <w:sz w:val="16"/>
                <w:szCs w:val="16"/>
                <w:lang w:val="en-US"/>
              </w:rPr>
              <w:t>[OO 1.1] will be applicable for reporting if options (A) or (B) "Pension" are selected in [OO 1]</w:t>
            </w:r>
          </w:p>
        </w:tc>
      </w:tr>
      <w:tr w:rsidR="009575D9" w:rsidRPr="001C1331" w14:paraId="1DFF868E" w14:textId="77777777" w:rsidTr="00D1057E">
        <w:trPr>
          <w:trHeight w:val="300"/>
        </w:trPr>
        <w:tc>
          <w:tcPr>
            <w:tcW w:w="1841" w:type="dxa"/>
            <w:shd w:val="clear" w:color="auto" w:fill="auto"/>
            <w:vAlign w:val="center"/>
          </w:tcPr>
          <w:p w14:paraId="31FE5969" w14:textId="77777777" w:rsidR="009575D9" w:rsidRPr="0098346A" w:rsidRDefault="009575D9" w:rsidP="009575D9">
            <w:pPr>
              <w:rPr>
                <w:b/>
                <w:bCs/>
                <w:sz w:val="16"/>
                <w:szCs w:val="16"/>
              </w:rPr>
            </w:pPr>
            <w:r w:rsidRPr="0098346A">
              <w:rPr>
                <w:b/>
                <w:bCs/>
                <w:sz w:val="16"/>
                <w:szCs w:val="16"/>
              </w:rPr>
              <w:t>Gateway to</w:t>
            </w:r>
          </w:p>
        </w:tc>
        <w:tc>
          <w:tcPr>
            <w:tcW w:w="13043" w:type="dxa"/>
            <w:gridSpan w:val="6"/>
            <w:shd w:val="clear" w:color="auto" w:fill="auto"/>
            <w:vAlign w:val="center"/>
          </w:tcPr>
          <w:p w14:paraId="05B8CF90" w14:textId="7ECE6008" w:rsidR="009575D9" w:rsidRPr="00576DBD" w:rsidRDefault="008B3E22" w:rsidP="009575D9">
            <w:pPr>
              <w:rPr>
                <w:color w:val="000000" w:themeColor="text1"/>
                <w:sz w:val="16"/>
                <w:szCs w:val="16"/>
                <w:lang w:val="en-US"/>
              </w:rPr>
            </w:pPr>
            <w:r>
              <w:rPr>
                <w:color w:val="000000" w:themeColor="text1"/>
                <w:sz w:val="16"/>
                <w:szCs w:val="16"/>
                <w:lang w:val="en-US"/>
              </w:rPr>
              <w:t>N/A</w:t>
            </w:r>
          </w:p>
        </w:tc>
      </w:tr>
      <w:tr w:rsidR="009575D9" w:rsidRPr="00E76E50" w14:paraId="30F80850" w14:textId="77777777" w:rsidTr="00D1057E">
        <w:trPr>
          <w:trHeight w:val="300"/>
        </w:trPr>
        <w:tc>
          <w:tcPr>
            <w:tcW w:w="14884" w:type="dxa"/>
            <w:gridSpan w:val="7"/>
            <w:shd w:val="clear" w:color="auto" w:fill="0070C0"/>
            <w:vAlign w:val="center"/>
          </w:tcPr>
          <w:p w14:paraId="6ED9B4BF" w14:textId="77777777" w:rsidR="009575D9" w:rsidRPr="00290DD4" w:rsidRDefault="009575D9" w:rsidP="009575D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575D9" w:rsidRPr="000D5D9C" w14:paraId="439CD61B" w14:textId="77777777" w:rsidTr="00D1057E">
        <w:trPr>
          <w:trHeight w:val="354"/>
        </w:trPr>
        <w:tc>
          <w:tcPr>
            <w:tcW w:w="1841" w:type="dxa"/>
            <w:shd w:val="clear" w:color="auto" w:fill="auto"/>
            <w:vAlign w:val="center"/>
          </w:tcPr>
          <w:p w14:paraId="3663A188" w14:textId="77777777" w:rsidR="009575D9" w:rsidRPr="000D5D9C" w:rsidRDefault="009575D9" w:rsidP="009575D9">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2738A84A" w14:textId="2E860DD2" w:rsidR="009575D9" w:rsidRPr="00576DBD" w:rsidRDefault="009575D9" w:rsidP="009575D9">
            <w:pPr>
              <w:rPr>
                <w:color w:val="000000" w:themeColor="text1"/>
                <w:sz w:val="16"/>
                <w:szCs w:val="16"/>
                <w:lang w:val="en-US"/>
              </w:rPr>
            </w:pPr>
            <w:r w:rsidRPr="00D1057E">
              <w:rPr>
                <w:rStyle w:val="Hyperlink"/>
                <w:color w:val="000000" w:themeColor="text1"/>
                <w:sz w:val="16"/>
                <w:szCs w:val="16"/>
              </w:rPr>
              <w:t>Not assessed</w:t>
            </w:r>
          </w:p>
        </w:tc>
      </w:tr>
    </w:tbl>
    <w:p w14:paraId="7051A874" w14:textId="77777777" w:rsidR="001B602A" w:rsidRDefault="001B602A">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D71228" w:rsidRPr="001C1331" w14:paraId="55563598" w14:textId="77777777" w:rsidTr="001B602A">
        <w:trPr>
          <w:trHeight w:val="367"/>
        </w:trPr>
        <w:tc>
          <w:tcPr>
            <w:tcW w:w="1841" w:type="dxa"/>
            <w:vMerge w:val="restart"/>
            <w:shd w:val="clear" w:color="auto" w:fill="DFF5F9"/>
            <w:vAlign w:val="center"/>
            <w:hideMark/>
          </w:tcPr>
          <w:p w14:paraId="1B391EE9" w14:textId="77777777" w:rsidR="001B602A" w:rsidRDefault="001B602A" w:rsidP="00173DB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963846B" w14:textId="77777777" w:rsidR="001B602A" w:rsidRPr="001C1331" w:rsidRDefault="001B602A" w:rsidP="00173DB0">
            <w:pPr>
              <w:spacing w:line="240" w:lineRule="auto"/>
              <w:jc w:val="center"/>
              <w:textAlignment w:val="baseline"/>
              <w:rPr>
                <w:rFonts w:eastAsia="Times New Roman" w:cs="Arial"/>
                <w:b/>
                <w:sz w:val="14"/>
                <w:szCs w:val="14"/>
                <w:lang w:val="en-US" w:eastAsia="en-GB"/>
              </w:rPr>
            </w:pPr>
          </w:p>
          <w:p w14:paraId="79DBEA6A" w14:textId="7D693505" w:rsidR="001B602A" w:rsidRPr="001C1331" w:rsidRDefault="001B602A" w:rsidP="001B602A">
            <w:pPr>
              <w:pStyle w:val="Indicatorsubsection"/>
              <w:rPr>
                <w:sz w:val="18"/>
                <w:szCs w:val="18"/>
              </w:rPr>
            </w:pPr>
            <w:bookmarkStart w:id="20" w:name="_Toc60934747"/>
            <w:r>
              <w:t>OO 1.2</w:t>
            </w:r>
            <w:bookmarkEnd w:id="20"/>
            <w:r w:rsidRPr="001C1331">
              <w:t> </w:t>
            </w:r>
          </w:p>
        </w:tc>
        <w:tc>
          <w:tcPr>
            <w:tcW w:w="1559" w:type="dxa"/>
            <w:shd w:val="clear" w:color="auto" w:fill="DFF5F9"/>
            <w:vAlign w:val="center"/>
            <w:hideMark/>
          </w:tcPr>
          <w:p w14:paraId="04BCD3EE" w14:textId="77777777" w:rsidR="001B602A" w:rsidRPr="001C1331" w:rsidRDefault="001B602A" w:rsidP="00173DB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B1B08D5" w14:textId="383B8C62" w:rsidR="001B602A" w:rsidRPr="001C1331" w:rsidRDefault="005673E3" w:rsidP="00173DB0">
            <w:pPr>
              <w:spacing w:line="240" w:lineRule="auto"/>
              <w:textAlignment w:val="baseline"/>
              <w:rPr>
                <w:rFonts w:eastAsia="Times New Roman" w:cs="Arial"/>
                <w:sz w:val="14"/>
                <w:szCs w:val="14"/>
                <w:lang w:eastAsia="en-GB"/>
              </w:rPr>
            </w:pPr>
            <w:r>
              <w:rPr>
                <w:b/>
                <w:bCs/>
                <w:sz w:val="22"/>
                <w:szCs w:val="22"/>
              </w:rPr>
              <w:t>OO 1</w:t>
            </w:r>
          </w:p>
        </w:tc>
        <w:tc>
          <w:tcPr>
            <w:tcW w:w="4678" w:type="dxa"/>
            <w:gridSpan w:val="2"/>
            <w:vMerge w:val="restart"/>
            <w:shd w:val="clear" w:color="auto" w:fill="DFF5F9"/>
            <w:vAlign w:val="center"/>
          </w:tcPr>
          <w:p w14:paraId="372EB623" w14:textId="77777777" w:rsidR="001B602A" w:rsidRDefault="001B602A" w:rsidP="00173DB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60E1FA1" w14:textId="77777777" w:rsidR="001B602A" w:rsidRDefault="001B602A" w:rsidP="00173DB0">
            <w:pPr>
              <w:spacing w:line="240" w:lineRule="auto"/>
              <w:jc w:val="center"/>
              <w:textAlignment w:val="baseline"/>
              <w:rPr>
                <w:rFonts w:eastAsia="Times New Roman" w:cs="Arial"/>
                <w:sz w:val="14"/>
                <w:szCs w:val="14"/>
                <w:lang w:eastAsia="en-GB"/>
              </w:rPr>
            </w:pPr>
          </w:p>
          <w:p w14:paraId="36E01ED5" w14:textId="19BCB04C" w:rsidR="001B602A" w:rsidRPr="001C1331" w:rsidRDefault="001B602A" w:rsidP="00173DB0">
            <w:pPr>
              <w:jc w:val="center"/>
              <w:rPr>
                <w:sz w:val="18"/>
                <w:szCs w:val="18"/>
              </w:rPr>
            </w:pPr>
            <w:r>
              <w:rPr>
                <w:b/>
                <w:bCs/>
                <w:sz w:val="22"/>
                <w:szCs w:val="22"/>
              </w:rPr>
              <w:t>Categorisation</w:t>
            </w:r>
          </w:p>
        </w:tc>
        <w:tc>
          <w:tcPr>
            <w:tcW w:w="1985" w:type="dxa"/>
            <w:vMerge w:val="restart"/>
            <w:shd w:val="clear" w:color="auto" w:fill="DFF5F9"/>
            <w:vAlign w:val="center"/>
            <w:hideMark/>
          </w:tcPr>
          <w:p w14:paraId="4F0BA5D3" w14:textId="77777777" w:rsidR="001B602A" w:rsidRPr="001C1331" w:rsidRDefault="001B602A" w:rsidP="00173DB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CE55E55" w14:textId="77777777" w:rsidR="001B602A" w:rsidRPr="001C1331" w:rsidRDefault="001B602A" w:rsidP="00173DB0">
            <w:pPr>
              <w:spacing w:line="240" w:lineRule="auto"/>
              <w:jc w:val="center"/>
              <w:textAlignment w:val="baseline"/>
              <w:rPr>
                <w:rFonts w:eastAsia="Times New Roman" w:cs="Arial"/>
                <w:b/>
                <w:bCs/>
                <w:sz w:val="14"/>
                <w:szCs w:val="14"/>
                <w:lang w:val="en-US" w:eastAsia="en-GB"/>
              </w:rPr>
            </w:pPr>
          </w:p>
          <w:p w14:paraId="56608BB7" w14:textId="5B41F24A" w:rsidR="001B602A" w:rsidRPr="001C1331" w:rsidRDefault="001B602A" w:rsidP="00173DB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50DCC518" w14:textId="77777777" w:rsidR="001B602A" w:rsidRPr="007B6129" w:rsidRDefault="001B602A" w:rsidP="00173DB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0820CD9" w14:textId="77777777" w:rsidR="001B602A" w:rsidRPr="007B6129" w:rsidRDefault="001B602A" w:rsidP="00173DB0">
            <w:pPr>
              <w:spacing w:line="240" w:lineRule="auto"/>
              <w:jc w:val="center"/>
              <w:textAlignment w:val="baseline"/>
              <w:rPr>
                <w:rFonts w:eastAsia="Times New Roman" w:cs="Arial"/>
                <w:b/>
                <w:bCs/>
                <w:color w:val="FFFFFF" w:themeColor="background1"/>
                <w:sz w:val="14"/>
                <w:szCs w:val="14"/>
                <w:lang w:val="en-US" w:eastAsia="en-GB"/>
              </w:rPr>
            </w:pPr>
          </w:p>
          <w:p w14:paraId="5833C695" w14:textId="77777777" w:rsidR="001B602A" w:rsidRPr="000E0BB2" w:rsidRDefault="001B602A"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6E2BA4DB" w14:textId="77777777" w:rsidTr="001B602A">
        <w:trPr>
          <w:trHeight w:val="367"/>
        </w:trPr>
        <w:tc>
          <w:tcPr>
            <w:tcW w:w="1841" w:type="dxa"/>
            <w:vMerge/>
            <w:shd w:val="clear" w:color="auto" w:fill="DFF5F9"/>
            <w:vAlign w:val="center"/>
          </w:tcPr>
          <w:p w14:paraId="6752DE89" w14:textId="77777777" w:rsidR="001B602A" w:rsidRPr="001C1331" w:rsidRDefault="001B602A" w:rsidP="00173DB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1301132" w14:textId="77777777" w:rsidR="001B602A" w:rsidRPr="003B0BE2" w:rsidRDefault="001B602A" w:rsidP="00173DB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C10ACCA" w14:textId="5356B778" w:rsidR="001B602A" w:rsidRPr="003B0BE2" w:rsidRDefault="005673E3" w:rsidP="00173DB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06C1A484" w14:textId="77777777" w:rsidR="001B602A" w:rsidRPr="001C1331" w:rsidRDefault="001B602A" w:rsidP="00173DB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DD11B58" w14:textId="77777777" w:rsidR="001B602A" w:rsidRPr="001C1331" w:rsidRDefault="001B602A" w:rsidP="00173DB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A12CC11" w14:textId="77777777" w:rsidR="001B602A" w:rsidRPr="007B6129" w:rsidRDefault="001B602A" w:rsidP="00173DB0">
            <w:pPr>
              <w:spacing w:line="240" w:lineRule="auto"/>
              <w:jc w:val="center"/>
              <w:textAlignment w:val="baseline"/>
              <w:rPr>
                <w:rFonts w:eastAsia="Times New Roman" w:cs="Arial"/>
                <w:b/>
                <w:bCs/>
                <w:color w:val="FFFFFF" w:themeColor="background1"/>
                <w:sz w:val="14"/>
                <w:szCs w:val="14"/>
                <w:lang w:val="en-US" w:eastAsia="en-GB"/>
              </w:rPr>
            </w:pPr>
          </w:p>
        </w:tc>
      </w:tr>
      <w:tr w:rsidR="001B602A" w:rsidRPr="001C1331" w14:paraId="57DCED3F" w14:textId="77777777" w:rsidTr="00173DB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1B6048FE" w14:textId="717FD1E0" w:rsidR="001B602A" w:rsidRPr="00E27FAB" w:rsidRDefault="001B602A" w:rsidP="001B602A">
            <w:pPr>
              <w:spacing w:line="276" w:lineRule="auto"/>
              <w:textAlignment w:val="baseline"/>
              <w:rPr>
                <w:rFonts w:eastAsia="Times New Roman" w:cs="Arial"/>
                <w:lang w:eastAsia="en-GB"/>
              </w:rPr>
            </w:pPr>
            <w:r w:rsidRPr="001B602A">
              <w:rPr>
                <w:rFonts w:eastAsia="Times New Roman" w:cs="Arial"/>
                <w:b/>
                <w:lang w:val="en-US" w:eastAsia="en-GB"/>
              </w:rPr>
              <w:t>Select which insurance products you offer</w:t>
            </w:r>
            <w:r w:rsidR="0000066F">
              <w:rPr>
                <w:rFonts w:eastAsia="Times New Roman" w:cs="Arial"/>
                <w:b/>
                <w:lang w:val="en-US" w:eastAsia="en-GB"/>
              </w:rPr>
              <w:t>.</w:t>
            </w:r>
          </w:p>
        </w:tc>
      </w:tr>
      <w:tr w:rsidR="00C0025C" w:rsidRPr="001C1331" w14:paraId="2E16AC70" w14:textId="77777777" w:rsidTr="00EB3FBC">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80A754B" w14:textId="72CDB391" w:rsidR="00EB3FBC" w:rsidRPr="00032984" w:rsidRDefault="00EB3FBC" w:rsidP="00EB3FBC">
            <w:pPr>
              <w:spacing w:line="276" w:lineRule="auto"/>
              <w:textAlignment w:val="baseline"/>
              <w:rPr>
                <w:rFonts w:eastAsia="Times New Roman" w:cs="Arial"/>
                <w:lang w:eastAsia="en-GB"/>
              </w:rPr>
            </w:pPr>
            <w:r w:rsidRPr="008137CE">
              <w:t>(A) Life</w:t>
            </w:r>
          </w:p>
        </w:tc>
        <w:tc>
          <w:tcPr>
            <w:tcW w:w="7442" w:type="dxa"/>
            <w:gridSpan w:val="3"/>
            <w:tcBorders>
              <w:bottom w:val="single" w:sz="6" w:space="0" w:color="A6A6A6" w:themeColor="background1" w:themeShade="A6"/>
            </w:tcBorders>
            <w:shd w:val="clear" w:color="auto" w:fill="FFFFFF" w:themeFill="background1"/>
            <w:vAlign w:val="center"/>
          </w:tcPr>
          <w:p w14:paraId="46AE4E67" w14:textId="77777777" w:rsidR="00EB3FBC" w:rsidRDefault="00EB3FBC" w:rsidP="00EB3FBC">
            <w:pPr>
              <w:spacing w:line="276" w:lineRule="auto"/>
              <w:textAlignment w:val="baseline"/>
              <w:rPr>
                <w:rFonts w:eastAsia="Times New Roman" w:cs="Arial"/>
                <w:lang w:eastAsia="en-GB"/>
              </w:rPr>
            </w:pPr>
            <w:r>
              <w:rPr>
                <w:rFonts w:eastAsia="Times New Roman" w:cs="Arial"/>
                <w:lang w:eastAsia="en-GB"/>
              </w:rPr>
              <w:t>[Dropdown list]</w:t>
            </w:r>
          </w:p>
          <w:p w14:paraId="2802A3AE" w14:textId="77777777" w:rsidR="00EB3FBC" w:rsidRDefault="00EB3FBC" w:rsidP="00EB3FBC">
            <w:pPr>
              <w:spacing w:line="276" w:lineRule="auto"/>
              <w:textAlignment w:val="baseline"/>
              <w:rPr>
                <w:rFonts w:eastAsia="Times New Roman" w:cs="Arial"/>
                <w:lang w:eastAsia="en-GB"/>
              </w:rPr>
            </w:pPr>
          </w:p>
          <w:p w14:paraId="084E1106" w14:textId="77777777" w:rsidR="00EB3FBC" w:rsidRPr="00613143" w:rsidRDefault="00EB3FBC" w:rsidP="00EB3FBC">
            <w:pPr>
              <w:spacing w:line="276" w:lineRule="auto"/>
              <w:textAlignment w:val="baseline"/>
              <w:rPr>
                <w:rFonts w:eastAsia="Times New Roman" w:cs="Arial"/>
                <w:lang w:eastAsia="en-GB"/>
              </w:rPr>
            </w:pPr>
            <w:r w:rsidRPr="00613143">
              <w:rPr>
                <w:rFonts w:eastAsia="Times New Roman" w:cs="Arial"/>
                <w:lang w:eastAsia="en-GB"/>
              </w:rPr>
              <w:t>(1) This is our only (or primary) type</w:t>
            </w:r>
          </w:p>
          <w:p w14:paraId="518673D6" w14:textId="35EFB93F" w:rsidR="00EB3FBC" w:rsidRPr="00032984" w:rsidRDefault="00EB3FBC" w:rsidP="00EB3FBC">
            <w:pPr>
              <w:spacing w:line="276" w:lineRule="auto"/>
              <w:textAlignment w:val="baseline"/>
              <w:rPr>
                <w:rFonts w:eastAsia="Times New Roman" w:cs="Arial"/>
                <w:lang w:eastAsia="en-GB"/>
              </w:rPr>
            </w:pPr>
            <w:r w:rsidRPr="00613143">
              <w:rPr>
                <w:rFonts w:eastAsia="Times New Roman" w:cs="Arial"/>
                <w:lang w:eastAsia="en-GB"/>
              </w:rPr>
              <w:t>(2) This is an additional (secondary) type</w:t>
            </w:r>
          </w:p>
        </w:tc>
      </w:tr>
      <w:tr w:rsidR="00C0025C" w:rsidRPr="001C1331" w14:paraId="45D9DD45" w14:textId="77777777" w:rsidTr="00EB3FBC">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A97B19" w14:textId="586EC998" w:rsidR="00EB3FBC" w:rsidRPr="00032984" w:rsidRDefault="00EB3FBC" w:rsidP="00EB3FBC">
            <w:pPr>
              <w:spacing w:line="276" w:lineRule="auto"/>
              <w:textAlignment w:val="baseline"/>
              <w:rPr>
                <w:rFonts w:eastAsia="Times New Roman" w:cs="Arial"/>
                <w:lang w:eastAsia="en-GB"/>
              </w:rPr>
            </w:pPr>
            <w:r w:rsidRPr="008137CE">
              <w:t>(B) Health</w:t>
            </w:r>
          </w:p>
        </w:tc>
        <w:tc>
          <w:tcPr>
            <w:tcW w:w="7442" w:type="dxa"/>
            <w:gridSpan w:val="3"/>
            <w:tcBorders>
              <w:bottom w:val="single" w:sz="6" w:space="0" w:color="A6A6A6" w:themeColor="background1" w:themeShade="A6"/>
            </w:tcBorders>
            <w:shd w:val="clear" w:color="auto" w:fill="FFFFFF" w:themeFill="background1"/>
            <w:vAlign w:val="center"/>
          </w:tcPr>
          <w:p w14:paraId="37E4212F" w14:textId="48A263DA" w:rsidR="00EB3FBC" w:rsidRPr="00032984" w:rsidRDefault="00EB3FBC" w:rsidP="00EB3FBC">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78477E2D" w14:textId="77777777" w:rsidTr="00EB3FBC">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500899" w14:textId="4A599B46" w:rsidR="00EB3FBC" w:rsidRPr="00032984" w:rsidRDefault="00EB3FBC" w:rsidP="00EB3FBC">
            <w:pPr>
              <w:spacing w:line="276" w:lineRule="auto"/>
              <w:textAlignment w:val="baseline"/>
              <w:rPr>
                <w:rFonts w:eastAsia="Times New Roman" w:cs="Arial"/>
                <w:lang w:eastAsia="en-GB"/>
              </w:rPr>
            </w:pPr>
            <w:r w:rsidRPr="008137CE">
              <w:t xml:space="preserve">(C) Property </w:t>
            </w:r>
            <w:r w:rsidR="0023086D">
              <w:t>and</w:t>
            </w:r>
            <w:r w:rsidRPr="008137CE">
              <w:t xml:space="preserve"> casualty</w:t>
            </w:r>
          </w:p>
        </w:tc>
        <w:tc>
          <w:tcPr>
            <w:tcW w:w="7442" w:type="dxa"/>
            <w:gridSpan w:val="3"/>
            <w:tcBorders>
              <w:bottom w:val="single" w:sz="6" w:space="0" w:color="A6A6A6" w:themeColor="background1" w:themeShade="A6"/>
            </w:tcBorders>
            <w:shd w:val="clear" w:color="auto" w:fill="FFFFFF" w:themeFill="background1"/>
            <w:vAlign w:val="center"/>
          </w:tcPr>
          <w:p w14:paraId="5866BC02" w14:textId="1A0D6760" w:rsidR="00EB3FBC" w:rsidRPr="00032984" w:rsidRDefault="00EB3FBC" w:rsidP="00EB3FBC">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386853F2" w14:textId="77777777" w:rsidTr="00EB3FBC">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CE2FBB" w14:textId="74273E03" w:rsidR="00EB3FBC" w:rsidRPr="00032984" w:rsidRDefault="00EB3FBC" w:rsidP="00EB3FBC">
            <w:pPr>
              <w:spacing w:line="276" w:lineRule="auto"/>
              <w:textAlignment w:val="baseline"/>
              <w:rPr>
                <w:rFonts w:eastAsia="Times New Roman" w:cs="Arial"/>
                <w:lang w:eastAsia="en-GB"/>
              </w:rPr>
            </w:pPr>
            <w:r w:rsidRPr="008137CE">
              <w:t>(D) Reinsurance</w:t>
            </w:r>
          </w:p>
        </w:tc>
        <w:tc>
          <w:tcPr>
            <w:tcW w:w="7442" w:type="dxa"/>
            <w:gridSpan w:val="3"/>
            <w:tcBorders>
              <w:bottom w:val="single" w:sz="6" w:space="0" w:color="A6A6A6" w:themeColor="background1" w:themeShade="A6"/>
            </w:tcBorders>
            <w:shd w:val="clear" w:color="auto" w:fill="FFFFFF" w:themeFill="background1"/>
            <w:vAlign w:val="center"/>
          </w:tcPr>
          <w:p w14:paraId="3609FE2A" w14:textId="0F437AE9" w:rsidR="00EB3FBC" w:rsidRPr="00032984" w:rsidRDefault="00EB3FBC" w:rsidP="00EB3FBC">
            <w:pPr>
              <w:spacing w:line="276" w:lineRule="auto"/>
              <w:textAlignment w:val="baseline"/>
              <w:rPr>
                <w:rFonts w:eastAsia="Times New Roman" w:cs="Arial"/>
                <w:lang w:eastAsia="en-GB"/>
              </w:rPr>
            </w:pPr>
            <w:r w:rsidRPr="00A83521">
              <w:rPr>
                <w:rFonts w:eastAsia="Times New Roman" w:cs="Arial"/>
                <w:lang w:eastAsia="en-GB"/>
              </w:rPr>
              <w:t>[As above]</w:t>
            </w:r>
          </w:p>
        </w:tc>
      </w:tr>
      <w:tr w:rsidR="00C0025C" w:rsidRPr="001C1331" w14:paraId="053CC09A" w14:textId="77777777" w:rsidTr="00EB3FBC">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610C6E" w14:textId="7AA95C75" w:rsidR="00EB3FBC" w:rsidRPr="00032984" w:rsidRDefault="00EB3FBC" w:rsidP="00EB3FBC">
            <w:pPr>
              <w:spacing w:line="276" w:lineRule="auto"/>
              <w:textAlignment w:val="baseline"/>
              <w:rPr>
                <w:rFonts w:eastAsia="Times New Roman" w:cs="Arial"/>
                <w:lang w:eastAsia="en-GB"/>
              </w:rPr>
            </w:pPr>
            <w:r w:rsidRPr="008137CE">
              <w:t xml:space="preserve">(E) </w:t>
            </w:r>
            <w:r w:rsidR="00183FF5" w:rsidRPr="00183FF5">
              <w:t>Other, please specify: ____ [Free text: small]</w:t>
            </w:r>
          </w:p>
        </w:tc>
        <w:tc>
          <w:tcPr>
            <w:tcW w:w="7442" w:type="dxa"/>
            <w:gridSpan w:val="3"/>
            <w:tcBorders>
              <w:bottom w:val="single" w:sz="6" w:space="0" w:color="A6A6A6" w:themeColor="background1" w:themeShade="A6"/>
            </w:tcBorders>
            <w:shd w:val="clear" w:color="auto" w:fill="FFFFFF" w:themeFill="background1"/>
            <w:vAlign w:val="center"/>
          </w:tcPr>
          <w:p w14:paraId="7826D816" w14:textId="2ACEF67E" w:rsidR="00EB3FBC" w:rsidRPr="00032984" w:rsidRDefault="00EB3FBC" w:rsidP="00EB3FBC">
            <w:pPr>
              <w:spacing w:line="276" w:lineRule="auto"/>
              <w:textAlignment w:val="baseline"/>
              <w:rPr>
                <w:rFonts w:eastAsia="Times New Roman" w:cs="Arial"/>
                <w:lang w:eastAsia="en-GB"/>
              </w:rPr>
            </w:pPr>
            <w:r w:rsidRPr="00A83521">
              <w:rPr>
                <w:rFonts w:eastAsia="Times New Roman" w:cs="Arial"/>
                <w:lang w:eastAsia="en-GB"/>
              </w:rPr>
              <w:t>[As above]</w:t>
            </w:r>
          </w:p>
        </w:tc>
      </w:tr>
      <w:tr w:rsidR="00EB3FBC" w:rsidRPr="001C1331" w14:paraId="1B1BD9D5" w14:textId="77777777" w:rsidTr="00173DB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6E21A68" w14:textId="77777777" w:rsidR="00EB3FBC" w:rsidRPr="000F5158" w:rsidRDefault="00EB3FBC" w:rsidP="00EB3FBC">
            <w:pPr>
              <w:spacing w:line="240" w:lineRule="auto"/>
              <w:jc w:val="center"/>
              <w:textAlignment w:val="baseline"/>
              <w:rPr>
                <w:rStyle w:val="Hyperlink"/>
                <w:sz w:val="16"/>
                <w:szCs w:val="16"/>
              </w:rPr>
            </w:pPr>
          </w:p>
        </w:tc>
      </w:tr>
      <w:tr w:rsidR="00EB3FBC" w:rsidRPr="001C1331" w14:paraId="58511115" w14:textId="77777777" w:rsidTr="00173DB0">
        <w:trPr>
          <w:trHeight w:val="300"/>
        </w:trPr>
        <w:tc>
          <w:tcPr>
            <w:tcW w:w="14884" w:type="dxa"/>
            <w:gridSpan w:val="7"/>
            <w:shd w:val="clear" w:color="auto" w:fill="0070C0"/>
            <w:vAlign w:val="center"/>
          </w:tcPr>
          <w:p w14:paraId="16806FE3" w14:textId="77777777" w:rsidR="00EB3FBC" w:rsidRPr="00290DD4" w:rsidRDefault="00EB3FBC" w:rsidP="00EB3FB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B3FBC" w:rsidRPr="001C1331" w14:paraId="3F636AEF" w14:textId="77777777" w:rsidTr="00173DB0">
        <w:trPr>
          <w:trHeight w:val="300"/>
        </w:trPr>
        <w:tc>
          <w:tcPr>
            <w:tcW w:w="1841" w:type="dxa"/>
            <w:shd w:val="clear" w:color="auto" w:fill="auto"/>
            <w:vAlign w:val="center"/>
          </w:tcPr>
          <w:p w14:paraId="3909469E" w14:textId="77777777" w:rsidR="00EB3FBC" w:rsidRPr="00606A24" w:rsidRDefault="00EB3FBC" w:rsidP="00EB3FBC">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3E6FC22" w14:textId="45609C93" w:rsidR="00EB3FBC" w:rsidRPr="00576DBD" w:rsidRDefault="00EB3FBC" w:rsidP="00EB3FBC">
            <w:pPr>
              <w:rPr>
                <w:rStyle w:val="Hyperlink"/>
                <w:color w:val="000000" w:themeColor="text1"/>
                <w:sz w:val="16"/>
                <w:szCs w:val="16"/>
              </w:rPr>
            </w:pPr>
            <w:r w:rsidRPr="001B602A">
              <w:rPr>
                <w:rStyle w:val="Hyperlink"/>
                <w:color w:val="000000" w:themeColor="text1"/>
                <w:sz w:val="16"/>
                <w:szCs w:val="16"/>
              </w:rPr>
              <w:t>This indicator is required for peering purposes and to contextualise signatories' responses going forward.</w:t>
            </w:r>
          </w:p>
        </w:tc>
      </w:tr>
      <w:tr w:rsidR="00EB3FBC" w:rsidRPr="001C1331" w14:paraId="4C7B7672" w14:textId="77777777" w:rsidTr="00173DB0">
        <w:trPr>
          <w:trHeight w:val="300"/>
        </w:trPr>
        <w:tc>
          <w:tcPr>
            <w:tcW w:w="1841" w:type="dxa"/>
            <w:shd w:val="clear" w:color="auto" w:fill="auto"/>
            <w:vAlign w:val="center"/>
          </w:tcPr>
          <w:p w14:paraId="640A30B5" w14:textId="77777777" w:rsidR="00EB3FBC" w:rsidRPr="00606A24" w:rsidRDefault="00EB3FBC" w:rsidP="00EB3FBC">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3D41C54" w14:textId="77777777" w:rsidR="00EB3FBC" w:rsidRPr="001B602A" w:rsidRDefault="00EB3FBC" w:rsidP="00EB3FBC">
            <w:pPr>
              <w:rPr>
                <w:rStyle w:val="Hyperlink"/>
                <w:color w:val="000000" w:themeColor="text1"/>
                <w:sz w:val="16"/>
                <w:szCs w:val="16"/>
              </w:rPr>
            </w:pPr>
            <w:r w:rsidRPr="001B602A">
              <w:rPr>
                <w:rStyle w:val="Hyperlink"/>
                <w:color w:val="000000" w:themeColor="text1"/>
                <w:sz w:val="16"/>
                <w:szCs w:val="16"/>
              </w:rPr>
              <w:t>Dropdown option "this is our only (or primary) type" should be selected for the option that most accurately describes the signatory organisation or the main services it provides.</w:t>
            </w:r>
          </w:p>
          <w:p w14:paraId="505E0391" w14:textId="77777777" w:rsidR="009049CD" w:rsidRDefault="009049CD" w:rsidP="00EB3FBC">
            <w:pPr>
              <w:rPr>
                <w:rStyle w:val="Hyperlink"/>
                <w:color w:val="000000" w:themeColor="text1"/>
                <w:sz w:val="16"/>
                <w:szCs w:val="16"/>
              </w:rPr>
            </w:pPr>
          </w:p>
          <w:p w14:paraId="088DF0AE" w14:textId="77777777" w:rsidR="00EB3FBC" w:rsidRDefault="00EB3FBC" w:rsidP="00EB3FBC">
            <w:pPr>
              <w:rPr>
                <w:rStyle w:val="Hyperlink"/>
                <w:color w:val="000000" w:themeColor="text1"/>
                <w:sz w:val="16"/>
                <w:szCs w:val="16"/>
              </w:rPr>
            </w:pPr>
            <w:r w:rsidRPr="001B602A">
              <w:rPr>
                <w:rStyle w:val="Hyperlink"/>
                <w:color w:val="000000" w:themeColor="text1"/>
                <w:sz w:val="16"/>
                <w:szCs w:val="16"/>
              </w:rPr>
              <w:t>Dropdown option "this is an additional (secondary) type" should be selected for any additional options that describe other, secondary services provided by the signatory's organisation.</w:t>
            </w:r>
          </w:p>
          <w:p w14:paraId="4D171A87" w14:textId="77777777" w:rsidR="00F94B46" w:rsidRDefault="00F94B46" w:rsidP="00EB3FBC">
            <w:pPr>
              <w:rPr>
                <w:rStyle w:val="Hyperlink"/>
                <w:color w:val="000000" w:themeColor="text1"/>
                <w:sz w:val="16"/>
                <w:szCs w:val="16"/>
              </w:rPr>
            </w:pPr>
          </w:p>
          <w:p w14:paraId="2C66789C" w14:textId="77777777" w:rsidR="00F94B46" w:rsidRPr="00F94B46" w:rsidRDefault="00F94B46" w:rsidP="00F94B46">
            <w:pPr>
              <w:rPr>
                <w:rStyle w:val="Hyperlink"/>
                <w:color w:val="000000" w:themeColor="text1"/>
                <w:sz w:val="16"/>
                <w:szCs w:val="16"/>
              </w:rPr>
            </w:pPr>
            <w:r w:rsidRPr="00F94B46">
              <w:rPr>
                <w:rStyle w:val="Hyperlink"/>
                <w:color w:val="000000" w:themeColor="text1"/>
                <w:sz w:val="16"/>
                <w:szCs w:val="16"/>
              </w:rPr>
              <w:t xml:space="preserve">Insurers offering life insurance policies should tick the "life" option. </w:t>
            </w:r>
          </w:p>
          <w:p w14:paraId="722DD44E" w14:textId="77777777" w:rsidR="00F94B46" w:rsidRPr="00F94B46" w:rsidRDefault="00F94B46" w:rsidP="00F94B46">
            <w:pPr>
              <w:rPr>
                <w:rStyle w:val="Hyperlink"/>
                <w:color w:val="000000" w:themeColor="text1"/>
                <w:sz w:val="16"/>
                <w:szCs w:val="16"/>
              </w:rPr>
            </w:pPr>
            <w:r w:rsidRPr="00F94B46">
              <w:rPr>
                <w:rStyle w:val="Hyperlink"/>
                <w:color w:val="000000" w:themeColor="text1"/>
                <w:sz w:val="16"/>
                <w:szCs w:val="16"/>
              </w:rPr>
              <w:t>Insurers offering health insurance policies should tick the "health" option.</w:t>
            </w:r>
          </w:p>
          <w:p w14:paraId="6336BA28" w14:textId="77777777" w:rsidR="00F94B46" w:rsidRPr="00F94B46" w:rsidRDefault="00F94B46" w:rsidP="00F94B46">
            <w:pPr>
              <w:rPr>
                <w:rStyle w:val="Hyperlink"/>
                <w:color w:val="000000" w:themeColor="text1"/>
                <w:sz w:val="16"/>
                <w:szCs w:val="16"/>
              </w:rPr>
            </w:pPr>
            <w:r w:rsidRPr="00F94B46">
              <w:rPr>
                <w:rStyle w:val="Hyperlink"/>
                <w:color w:val="000000" w:themeColor="text1"/>
                <w:sz w:val="16"/>
                <w:szCs w:val="16"/>
              </w:rPr>
              <w:t>Insurers offering property &amp; casualty insurance policies should tick the "property and casualty" option. This includes motor, home and personal and professional liability insurance.</w:t>
            </w:r>
          </w:p>
          <w:p w14:paraId="75FB8071" w14:textId="45907A41" w:rsidR="00EB3FBC" w:rsidRPr="00576DBD" w:rsidRDefault="00F94B46" w:rsidP="00EB3FBC">
            <w:pPr>
              <w:rPr>
                <w:rStyle w:val="Hyperlink"/>
                <w:color w:val="000000" w:themeColor="text1"/>
                <w:sz w:val="16"/>
                <w:szCs w:val="16"/>
              </w:rPr>
            </w:pPr>
            <w:r w:rsidRPr="00F94B46">
              <w:rPr>
                <w:rStyle w:val="Hyperlink"/>
                <w:color w:val="000000" w:themeColor="text1"/>
                <w:sz w:val="16"/>
                <w:szCs w:val="16"/>
              </w:rPr>
              <w:t>Insurers offering reinsurance insurance policies should tick the "reinsurance" option.</w:t>
            </w:r>
          </w:p>
        </w:tc>
      </w:tr>
      <w:tr w:rsidR="00EB3FBC" w:rsidRPr="001C1331" w14:paraId="2CF8AD3A" w14:textId="77777777" w:rsidTr="00173DB0">
        <w:trPr>
          <w:trHeight w:val="300"/>
        </w:trPr>
        <w:tc>
          <w:tcPr>
            <w:tcW w:w="1841" w:type="dxa"/>
            <w:shd w:val="clear" w:color="auto" w:fill="auto"/>
            <w:vAlign w:val="center"/>
          </w:tcPr>
          <w:p w14:paraId="377BD5F2" w14:textId="77777777" w:rsidR="00EB3FBC" w:rsidRPr="00511D12" w:rsidRDefault="00EB3FBC" w:rsidP="00EB3FBC">
            <w:pPr>
              <w:rPr>
                <w:b/>
                <w:bCs/>
                <w:sz w:val="16"/>
                <w:szCs w:val="16"/>
                <w:lang w:val="en-US"/>
              </w:rPr>
            </w:pPr>
            <w:r>
              <w:rPr>
                <w:b/>
                <w:bCs/>
                <w:sz w:val="16"/>
                <w:szCs w:val="16"/>
              </w:rPr>
              <w:t>Other resources</w:t>
            </w:r>
          </w:p>
        </w:tc>
        <w:tc>
          <w:tcPr>
            <w:tcW w:w="13043" w:type="dxa"/>
            <w:gridSpan w:val="6"/>
            <w:shd w:val="clear" w:color="auto" w:fill="auto"/>
            <w:vAlign w:val="center"/>
          </w:tcPr>
          <w:p w14:paraId="24CB7949" w14:textId="627D71F8" w:rsidR="00EB3FBC" w:rsidRPr="001B602A" w:rsidRDefault="00EB3FBC" w:rsidP="00EB3FBC">
            <w:pPr>
              <w:rPr>
                <w:rStyle w:val="Hyperlink"/>
                <w:color w:val="000000" w:themeColor="text1"/>
              </w:rPr>
            </w:pPr>
            <w:r>
              <w:rPr>
                <w:rStyle w:val="Hyperlink"/>
                <w:color w:val="000000" w:themeColor="text1"/>
                <w:sz w:val="16"/>
                <w:szCs w:val="16"/>
              </w:rPr>
              <w:t xml:space="preserve">Refer to the </w:t>
            </w:r>
            <w:hyperlink r:id="rId38" w:history="1">
              <w:r w:rsidRPr="001B602A">
                <w:rPr>
                  <w:rStyle w:val="Hyperlink"/>
                  <w:sz w:val="16"/>
                  <w:szCs w:val="16"/>
                </w:rPr>
                <w:t>PRI signatory sign-up guidelines</w:t>
              </w:r>
            </w:hyperlink>
            <w:r w:rsidRPr="001B602A">
              <w:rPr>
                <w:rStyle w:val="Hyperlink"/>
                <w:color w:val="000000" w:themeColor="text1"/>
                <w:sz w:val="16"/>
                <w:szCs w:val="16"/>
              </w:rPr>
              <w:t xml:space="preserve"> for further explanation of the criteria and process the PRI uses to assess</w:t>
            </w:r>
            <w:r w:rsidR="00B60F5B">
              <w:rPr>
                <w:rStyle w:val="Hyperlink"/>
                <w:color w:val="000000" w:themeColor="text1"/>
                <w:sz w:val="16"/>
                <w:szCs w:val="16"/>
              </w:rPr>
              <w:t xml:space="preserve"> the</w:t>
            </w:r>
            <w:r w:rsidRPr="001B602A">
              <w:rPr>
                <w:rStyle w:val="Hyperlink"/>
                <w:color w:val="000000" w:themeColor="text1"/>
                <w:sz w:val="16"/>
                <w:szCs w:val="16"/>
              </w:rPr>
              <w:t xml:space="preserve"> eligibility and categorisation of signatories.</w:t>
            </w:r>
          </w:p>
        </w:tc>
      </w:tr>
      <w:tr w:rsidR="00EB3FBC" w:rsidRPr="001C1331" w14:paraId="28096DE5" w14:textId="77777777" w:rsidTr="00173DB0">
        <w:trPr>
          <w:trHeight w:val="300"/>
        </w:trPr>
        <w:tc>
          <w:tcPr>
            <w:tcW w:w="14884" w:type="dxa"/>
            <w:gridSpan w:val="7"/>
            <w:shd w:val="clear" w:color="auto" w:fill="0070C0"/>
            <w:vAlign w:val="center"/>
          </w:tcPr>
          <w:p w14:paraId="61DAF582" w14:textId="77777777" w:rsidR="00EB3FBC" w:rsidRPr="00290DD4" w:rsidRDefault="00EB3FBC" w:rsidP="00EB3FB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B3FBC" w:rsidRPr="001C1331" w14:paraId="3E67D26A" w14:textId="77777777" w:rsidTr="00173DB0">
        <w:trPr>
          <w:trHeight w:val="300"/>
        </w:trPr>
        <w:tc>
          <w:tcPr>
            <w:tcW w:w="1841" w:type="dxa"/>
            <w:shd w:val="clear" w:color="auto" w:fill="auto"/>
            <w:vAlign w:val="center"/>
          </w:tcPr>
          <w:p w14:paraId="0CC9B2BA" w14:textId="77777777" w:rsidR="00EB3FBC" w:rsidRPr="0098346A" w:rsidRDefault="00EB3FBC" w:rsidP="00EB3FBC">
            <w:pPr>
              <w:rPr>
                <w:b/>
                <w:bCs/>
                <w:sz w:val="16"/>
                <w:szCs w:val="16"/>
              </w:rPr>
            </w:pPr>
            <w:r w:rsidRPr="0098346A">
              <w:rPr>
                <w:b/>
                <w:bCs/>
                <w:sz w:val="16"/>
                <w:szCs w:val="16"/>
              </w:rPr>
              <w:t>Dependent on</w:t>
            </w:r>
          </w:p>
        </w:tc>
        <w:tc>
          <w:tcPr>
            <w:tcW w:w="13043" w:type="dxa"/>
            <w:gridSpan w:val="6"/>
            <w:shd w:val="clear" w:color="auto" w:fill="auto"/>
            <w:vAlign w:val="center"/>
          </w:tcPr>
          <w:p w14:paraId="30DA3674" w14:textId="2A70B35A" w:rsidR="00EB3FBC" w:rsidRPr="00576DBD" w:rsidRDefault="008B3E22" w:rsidP="00EB3FBC">
            <w:pPr>
              <w:rPr>
                <w:color w:val="000000" w:themeColor="text1"/>
                <w:sz w:val="16"/>
                <w:szCs w:val="16"/>
                <w:lang w:val="en-US"/>
              </w:rPr>
            </w:pPr>
            <w:r w:rsidRPr="008B3E22">
              <w:rPr>
                <w:color w:val="000000" w:themeColor="text1"/>
                <w:sz w:val="16"/>
                <w:szCs w:val="16"/>
                <w:lang w:val="en-US"/>
              </w:rPr>
              <w:t>[OO 1.2] will be applicable for reporting if "(C) Insurance" option is selected in [OO 1]</w:t>
            </w:r>
          </w:p>
        </w:tc>
      </w:tr>
      <w:tr w:rsidR="00EB3FBC" w:rsidRPr="001C1331" w14:paraId="5145F106" w14:textId="77777777" w:rsidTr="00173DB0">
        <w:trPr>
          <w:trHeight w:val="300"/>
        </w:trPr>
        <w:tc>
          <w:tcPr>
            <w:tcW w:w="1841" w:type="dxa"/>
            <w:shd w:val="clear" w:color="auto" w:fill="auto"/>
            <w:vAlign w:val="center"/>
          </w:tcPr>
          <w:p w14:paraId="2FFFF0EB" w14:textId="77777777" w:rsidR="00EB3FBC" w:rsidRPr="0098346A" w:rsidRDefault="00EB3FBC" w:rsidP="00EB3FBC">
            <w:pPr>
              <w:rPr>
                <w:b/>
                <w:bCs/>
                <w:sz w:val="16"/>
                <w:szCs w:val="16"/>
              </w:rPr>
            </w:pPr>
            <w:r w:rsidRPr="0098346A">
              <w:rPr>
                <w:b/>
                <w:bCs/>
                <w:sz w:val="16"/>
                <w:szCs w:val="16"/>
              </w:rPr>
              <w:t>Gateway to</w:t>
            </w:r>
          </w:p>
        </w:tc>
        <w:tc>
          <w:tcPr>
            <w:tcW w:w="13043" w:type="dxa"/>
            <w:gridSpan w:val="6"/>
            <w:shd w:val="clear" w:color="auto" w:fill="auto"/>
            <w:vAlign w:val="center"/>
          </w:tcPr>
          <w:p w14:paraId="08CA3AFF" w14:textId="43B30D87" w:rsidR="00EB3FBC" w:rsidRPr="00576DBD" w:rsidRDefault="008B3E22" w:rsidP="00EB3FBC">
            <w:pPr>
              <w:rPr>
                <w:color w:val="000000" w:themeColor="text1"/>
                <w:sz w:val="16"/>
                <w:szCs w:val="16"/>
                <w:lang w:val="en-US"/>
              </w:rPr>
            </w:pPr>
            <w:r>
              <w:rPr>
                <w:color w:val="000000" w:themeColor="text1"/>
                <w:sz w:val="16"/>
                <w:szCs w:val="16"/>
                <w:lang w:val="en-US"/>
              </w:rPr>
              <w:t>N/A</w:t>
            </w:r>
          </w:p>
        </w:tc>
      </w:tr>
      <w:tr w:rsidR="00EB3FBC" w:rsidRPr="00E76E50" w14:paraId="3AD6B0D3" w14:textId="77777777" w:rsidTr="00173DB0">
        <w:trPr>
          <w:trHeight w:val="300"/>
        </w:trPr>
        <w:tc>
          <w:tcPr>
            <w:tcW w:w="14884" w:type="dxa"/>
            <w:gridSpan w:val="7"/>
            <w:shd w:val="clear" w:color="auto" w:fill="0070C0"/>
            <w:vAlign w:val="center"/>
          </w:tcPr>
          <w:p w14:paraId="033C495A" w14:textId="77777777" w:rsidR="00EB3FBC" w:rsidRPr="00290DD4" w:rsidRDefault="00EB3FBC" w:rsidP="00EB3FB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B3FBC" w:rsidRPr="000D5D9C" w14:paraId="615571FF" w14:textId="77777777" w:rsidTr="00173DB0">
        <w:trPr>
          <w:trHeight w:val="354"/>
        </w:trPr>
        <w:tc>
          <w:tcPr>
            <w:tcW w:w="1841" w:type="dxa"/>
            <w:shd w:val="clear" w:color="auto" w:fill="auto"/>
            <w:vAlign w:val="center"/>
          </w:tcPr>
          <w:p w14:paraId="594A7229" w14:textId="77777777" w:rsidR="00EB3FBC" w:rsidRPr="000D5D9C" w:rsidRDefault="00EB3FBC" w:rsidP="00EB3FBC">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180A61C5" w14:textId="42366742" w:rsidR="00EB3FBC" w:rsidRPr="00576DBD" w:rsidRDefault="00EB3FBC" w:rsidP="00EB3FBC">
            <w:pPr>
              <w:rPr>
                <w:color w:val="000000" w:themeColor="text1"/>
                <w:sz w:val="16"/>
                <w:szCs w:val="16"/>
                <w:lang w:val="en-US"/>
              </w:rPr>
            </w:pPr>
            <w:r w:rsidRPr="001B602A">
              <w:rPr>
                <w:rStyle w:val="Hyperlink"/>
                <w:color w:val="000000" w:themeColor="text1"/>
                <w:sz w:val="16"/>
                <w:szCs w:val="16"/>
              </w:rPr>
              <w:t>Not assessed</w:t>
            </w:r>
          </w:p>
        </w:tc>
      </w:tr>
    </w:tbl>
    <w:p w14:paraId="04607178" w14:textId="77777777" w:rsidR="00671967" w:rsidRDefault="00671967">
      <w:pPr>
        <w:spacing w:after="160" w:line="259" w:lineRule="auto"/>
      </w:pPr>
      <w:r>
        <w:br w:type="page"/>
      </w:r>
    </w:p>
    <w:p w14:paraId="02EDB315" w14:textId="4E4CE439" w:rsidR="00671967" w:rsidRPr="00290DD4" w:rsidRDefault="00671967" w:rsidP="00671967">
      <w:pPr>
        <w:pStyle w:val="Heading2"/>
        <w:tabs>
          <w:tab w:val="left" w:pos="12758"/>
        </w:tabs>
        <w:rPr>
          <w:rFonts w:eastAsia="MS PGothic" w:cs="Times New Roman"/>
          <w:caps w:val="0"/>
          <w:color w:val="auto"/>
          <w:sz w:val="20"/>
          <w:szCs w:val="20"/>
        </w:rPr>
      </w:pPr>
      <w:bookmarkStart w:id="21" w:name="_Toc60934748"/>
      <w:r w:rsidRPr="00671967">
        <w:t>Subsidiary information</w:t>
      </w:r>
      <w:r>
        <w:t xml:space="preserve"> [OO 2, OO 2.1, OO 2.</w:t>
      </w:r>
      <w:r w:rsidR="00593348">
        <w:t>2</w:t>
      </w:r>
      <w:r>
        <w:t>]</w:t>
      </w:r>
      <w:bookmarkEnd w:id="2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0ABEB3A5" w14:textId="77777777" w:rsidTr="00671967">
        <w:trPr>
          <w:trHeight w:val="367"/>
        </w:trPr>
        <w:tc>
          <w:tcPr>
            <w:tcW w:w="1841" w:type="dxa"/>
            <w:vMerge w:val="restart"/>
            <w:shd w:val="clear" w:color="auto" w:fill="DFF5F9"/>
            <w:vAlign w:val="center"/>
            <w:hideMark/>
          </w:tcPr>
          <w:p w14:paraId="73FBDFBA" w14:textId="77777777" w:rsidR="00671967" w:rsidRDefault="00671967" w:rsidP="00173DB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0C2DE22" w14:textId="77777777" w:rsidR="00671967" w:rsidRPr="001C1331" w:rsidRDefault="00671967" w:rsidP="00173DB0">
            <w:pPr>
              <w:spacing w:line="240" w:lineRule="auto"/>
              <w:jc w:val="center"/>
              <w:textAlignment w:val="baseline"/>
              <w:rPr>
                <w:rFonts w:eastAsia="Times New Roman" w:cs="Arial"/>
                <w:b/>
                <w:sz w:val="14"/>
                <w:szCs w:val="14"/>
                <w:lang w:val="en-US" w:eastAsia="en-GB"/>
              </w:rPr>
            </w:pPr>
          </w:p>
          <w:p w14:paraId="6ED0769F" w14:textId="14888C81" w:rsidR="00671967" w:rsidRPr="001C1331" w:rsidRDefault="00671967" w:rsidP="00671967">
            <w:pPr>
              <w:pStyle w:val="Indicatorsubsection"/>
              <w:rPr>
                <w:sz w:val="18"/>
                <w:szCs w:val="18"/>
              </w:rPr>
            </w:pPr>
            <w:bookmarkStart w:id="22" w:name="_Toc60934749"/>
            <w:r>
              <w:t>OO 2</w:t>
            </w:r>
            <w:bookmarkEnd w:id="22"/>
            <w:r w:rsidRPr="001C1331">
              <w:t> </w:t>
            </w:r>
          </w:p>
        </w:tc>
        <w:tc>
          <w:tcPr>
            <w:tcW w:w="1559" w:type="dxa"/>
            <w:shd w:val="clear" w:color="auto" w:fill="DFF5F9"/>
            <w:vAlign w:val="center"/>
            <w:hideMark/>
          </w:tcPr>
          <w:p w14:paraId="4E639B69" w14:textId="77777777" w:rsidR="00671967" w:rsidRPr="001C1331" w:rsidRDefault="00671967" w:rsidP="00173DB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E4DE97A" w14:textId="49CE5398" w:rsidR="00671967" w:rsidRPr="001C1331" w:rsidRDefault="005673E3" w:rsidP="00173DB0">
            <w:pPr>
              <w:spacing w:line="240" w:lineRule="auto"/>
              <w:textAlignment w:val="baseline"/>
              <w:rPr>
                <w:rFonts w:eastAsia="Times New Roman" w:cs="Arial"/>
                <w:sz w:val="14"/>
                <w:szCs w:val="14"/>
                <w:lang w:eastAsia="en-GB"/>
              </w:rPr>
            </w:pPr>
            <w:r>
              <w:rPr>
                <w:b/>
                <w:bCs/>
                <w:sz w:val="22"/>
                <w:szCs w:val="22"/>
              </w:rPr>
              <w:t>N/A</w:t>
            </w:r>
          </w:p>
        </w:tc>
        <w:tc>
          <w:tcPr>
            <w:tcW w:w="4678" w:type="dxa"/>
            <w:vMerge w:val="restart"/>
            <w:shd w:val="clear" w:color="auto" w:fill="DFF5F9"/>
            <w:vAlign w:val="center"/>
          </w:tcPr>
          <w:p w14:paraId="6E02E175" w14:textId="77777777" w:rsidR="00671967" w:rsidRDefault="00671967" w:rsidP="00173DB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F90342B" w14:textId="77777777" w:rsidR="00671967" w:rsidRDefault="00671967" w:rsidP="00173DB0">
            <w:pPr>
              <w:spacing w:line="240" w:lineRule="auto"/>
              <w:jc w:val="center"/>
              <w:textAlignment w:val="baseline"/>
              <w:rPr>
                <w:rFonts w:eastAsia="Times New Roman" w:cs="Arial"/>
                <w:sz w:val="14"/>
                <w:szCs w:val="14"/>
                <w:lang w:eastAsia="en-GB"/>
              </w:rPr>
            </w:pPr>
          </w:p>
          <w:p w14:paraId="5A2E60C3" w14:textId="2261D994" w:rsidR="00671967" w:rsidRPr="001C1331" w:rsidRDefault="00671967" w:rsidP="00173DB0">
            <w:pPr>
              <w:jc w:val="center"/>
              <w:rPr>
                <w:sz w:val="18"/>
                <w:szCs w:val="18"/>
              </w:rPr>
            </w:pPr>
            <w:r w:rsidRPr="00671967">
              <w:rPr>
                <w:b/>
                <w:bCs/>
                <w:sz w:val="22"/>
                <w:szCs w:val="22"/>
              </w:rPr>
              <w:t>Subsidiary information</w:t>
            </w:r>
          </w:p>
        </w:tc>
        <w:tc>
          <w:tcPr>
            <w:tcW w:w="1985" w:type="dxa"/>
            <w:vMerge w:val="restart"/>
            <w:shd w:val="clear" w:color="auto" w:fill="DFF5F9"/>
            <w:vAlign w:val="center"/>
            <w:hideMark/>
          </w:tcPr>
          <w:p w14:paraId="4042FE85" w14:textId="77777777" w:rsidR="00671967" w:rsidRPr="001C1331" w:rsidRDefault="00671967" w:rsidP="00173DB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52AFA73" w14:textId="77777777" w:rsidR="00671967" w:rsidRPr="001C1331" w:rsidRDefault="00671967" w:rsidP="00173DB0">
            <w:pPr>
              <w:spacing w:line="240" w:lineRule="auto"/>
              <w:jc w:val="center"/>
              <w:textAlignment w:val="baseline"/>
              <w:rPr>
                <w:rFonts w:eastAsia="Times New Roman" w:cs="Arial"/>
                <w:b/>
                <w:bCs/>
                <w:sz w:val="14"/>
                <w:szCs w:val="14"/>
                <w:lang w:val="en-US" w:eastAsia="en-GB"/>
              </w:rPr>
            </w:pPr>
          </w:p>
          <w:p w14:paraId="3CD6E837" w14:textId="47AEB481" w:rsidR="00671967" w:rsidRPr="001C1331" w:rsidRDefault="00671967" w:rsidP="00173DB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1B97690A" w14:textId="77777777" w:rsidR="00671967" w:rsidRPr="007B6129" w:rsidRDefault="00671967" w:rsidP="00173DB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AA55D0E" w14:textId="77777777" w:rsidR="00671967" w:rsidRPr="007B6129" w:rsidRDefault="00671967" w:rsidP="00173DB0">
            <w:pPr>
              <w:spacing w:line="240" w:lineRule="auto"/>
              <w:jc w:val="center"/>
              <w:textAlignment w:val="baseline"/>
              <w:rPr>
                <w:rFonts w:eastAsia="Times New Roman" w:cs="Arial"/>
                <w:b/>
                <w:bCs/>
                <w:color w:val="FFFFFF" w:themeColor="background1"/>
                <w:sz w:val="14"/>
                <w:szCs w:val="14"/>
                <w:lang w:val="en-US" w:eastAsia="en-GB"/>
              </w:rPr>
            </w:pPr>
          </w:p>
          <w:p w14:paraId="54EFB34F" w14:textId="77777777" w:rsidR="00671967" w:rsidRPr="000E0BB2" w:rsidRDefault="00671967"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360F718B" w14:textId="77777777" w:rsidTr="00671967">
        <w:trPr>
          <w:trHeight w:val="367"/>
        </w:trPr>
        <w:tc>
          <w:tcPr>
            <w:tcW w:w="1841" w:type="dxa"/>
            <w:vMerge/>
            <w:shd w:val="clear" w:color="auto" w:fill="DFF5F9"/>
            <w:vAlign w:val="center"/>
          </w:tcPr>
          <w:p w14:paraId="50FE8187" w14:textId="77777777" w:rsidR="00671967" w:rsidRPr="001C1331" w:rsidRDefault="00671967" w:rsidP="00173DB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EBC07E9" w14:textId="77777777" w:rsidR="00671967" w:rsidRPr="003B0BE2" w:rsidRDefault="00671967" w:rsidP="00173DB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E8856C1" w14:textId="2E5DF2FF" w:rsidR="00671967" w:rsidRPr="003B0BE2" w:rsidRDefault="005673E3" w:rsidP="00173DB0">
            <w:pPr>
              <w:spacing w:line="240" w:lineRule="auto"/>
              <w:textAlignment w:val="baseline"/>
              <w:rPr>
                <w:rFonts w:eastAsia="Times New Roman" w:cs="Arial"/>
                <w:b/>
                <w:sz w:val="14"/>
                <w:szCs w:val="14"/>
                <w:lang w:val="en-US" w:eastAsia="en-GB"/>
              </w:rPr>
            </w:pPr>
            <w:r>
              <w:rPr>
                <w:b/>
                <w:bCs/>
                <w:sz w:val="22"/>
                <w:szCs w:val="22"/>
              </w:rPr>
              <w:t>OO 2.1</w:t>
            </w:r>
          </w:p>
        </w:tc>
        <w:tc>
          <w:tcPr>
            <w:tcW w:w="4678" w:type="dxa"/>
            <w:vMerge/>
            <w:shd w:val="clear" w:color="auto" w:fill="DFF5F9"/>
            <w:vAlign w:val="center"/>
          </w:tcPr>
          <w:p w14:paraId="6F74ED2C" w14:textId="77777777" w:rsidR="00671967" w:rsidRPr="001C1331" w:rsidRDefault="00671967" w:rsidP="00173DB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3BBA0A0" w14:textId="77777777" w:rsidR="00671967" w:rsidRPr="001C1331" w:rsidRDefault="00671967" w:rsidP="00173DB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00E0CD8" w14:textId="77777777" w:rsidR="00671967" w:rsidRPr="007B6129" w:rsidRDefault="00671967" w:rsidP="00173DB0">
            <w:pPr>
              <w:spacing w:line="240" w:lineRule="auto"/>
              <w:jc w:val="center"/>
              <w:textAlignment w:val="baseline"/>
              <w:rPr>
                <w:rFonts w:eastAsia="Times New Roman" w:cs="Arial"/>
                <w:b/>
                <w:bCs/>
                <w:color w:val="FFFFFF" w:themeColor="background1"/>
                <w:sz w:val="14"/>
                <w:szCs w:val="14"/>
                <w:lang w:val="en-US" w:eastAsia="en-GB"/>
              </w:rPr>
            </w:pPr>
          </w:p>
        </w:tc>
      </w:tr>
      <w:tr w:rsidR="00671967" w:rsidRPr="001C1331" w14:paraId="1ADF7246" w14:textId="77777777" w:rsidTr="00173DB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983A862" w14:textId="64C29722" w:rsidR="00671967" w:rsidRPr="00E27FAB" w:rsidRDefault="00671967" w:rsidP="00671967">
            <w:pPr>
              <w:spacing w:line="276" w:lineRule="auto"/>
              <w:textAlignment w:val="baseline"/>
              <w:rPr>
                <w:rFonts w:eastAsia="Times New Roman" w:cs="Arial"/>
                <w:lang w:eastAsia="en-GB"/>
              </w:rPr>
            </w:pPr>
            <w:r w:rsidRPr="00671967">
              <w:rPr>
                <w:rFonts w:eastAsia="Times New Roman" w:cs="Arial"/>
                <w:b/>
                <w:lang w:val="en-US" w:eastAsia="en-GB"/>
              </w:rPr>
              <w:t xml:space="preserve">Does your organisation have </w:t>
            </w:r>
            <w:hyperlink r:id="rId39" w:history="1">
              <w:r w:rsidRPr="00EE6432">
                <w:rPr>
                  <w:rStyle w:val="Hyperlink"/>
                  <w:rFonts w:eastAsia="Times New Roman" w:cs="Arial"/>
                  <w:b/>
                  <w:lang w:val="en-US" w:eastAsia="en-GB"/>
                </w:rPr>
                <w:t>subsidiaries</w:t>
              </w:r>
            </w:hyperlink>
            <w:r w:rsidRPr="00671967">
              <w:rPr>
                <w:rFonts w:eastAsia="Times New Roman" w:cs="Arial"/>
                <w:b/>
                <w:lang w:val="en-US" w:eastAsia="en-GB"/>
              </w:rPr>
              <w:t xml:space="preserve"> that are also PRI signatories in their own right?</w:t>
            </w:r>
          </w:p>
        </w:tc>
      </w:tr>
      <w:tr w:rsidR="00671967" w:rsidRPr="001C1331" w14:paraId="03A11916" w14:textId="77777777" w:rsidTr="00173DB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103891F" w14:textId="204580E6" w:rsidR="008B5871" w:rsidRPr="008B5871" w:rsidRDefault="00A90DD4" w:rsidP="00212EC1">
            <w:pPr>
              <w:pStyle w:val="ListParagraph"/>
              <w:numPr>
                <w:ilvl w:val="0"/>
                <w:numId w:val="8"/>
              </w:numPr>
              <w:spacing w:line="276" w:lineRule="auto"/>
              <w:textAlignment w:val="baseline"/>
              <w:rPr>
                <w:rFonts w:eastAsia="Times New Roman" w:cs="Arial"/>
                <w:lang w:eastAsia="en-GB"/>
              </w:rPr>
            </w:pPr>
            <w:r>
              <w:rPr>
                <w:rFonts w:eastAsia="Times New Roman" w:cs="Arial"/>
                <w:lang w:eastAsia="en-GB"/>
              </w:rPr>
              <w:t xml:space="preserve">(A) </w:t>
            </w:r>
            <w:r w:rsidR="008B5871" w:rsidRPr="008B5871">
              <w:rPr>
                <w:rFonts w:eastAsia="Times New Roman" w:cs="Arial"/>
                <w:lang w:eastAsia="en-GB"/>
              </w:rPr>
              <w:t>Yes</w:t>
            </w:r>
          </w:p>
          <w:p w14:paraId="092FA387" w14:textId="0FB0400F" w:rsidR="00671967" w:rsidRPr="008B5871" w:rsidRDefault="008B5871" w:rsidP="00212EC1">
            <w:pPr>
              <w:pStyle w:val="ListParagraph"/>
              <w:numPr>
                <w:ilvl w:val="0"/>
                <w:numId w:val="8"/>
              </w:numPr>
              <w:spacing w:line="276" w:lineRule="auto"/>
              <w:textAlignment w:val="baseline"/>
              <w:rPr>
                <w:rFonts w:eastAsia="Times New Roman" w:cs="Arial"/>
                <w:lang w:eastAsia="en-GB"/>
              </w:rPr>
            </w:pPr>
            <w:r w:rsidRPr="008B5871">
              <w:rPr>
                <w:rFonts w:eastAsia="Times New Roman" w:cs="Arial"/>
                <w:lang w:eastAsia="en-GB"/>
              </w:rPr>
              <w:t>(B) No</w:t>
            </w:r>
          </w:p>
        </w:tc>
      </w:tr>
      <w:tr w:rsidR="00671967" w:rsidRPr="001C1331" w14:paraId="3DA08973" w14:textId="77777777" w:rsidTr="00173DB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64C0675" w14:textId="77777777" w:rsidR="00671967" w:rsidRPr="000F5158" w:rsidRDefault="00671967" w:rsidP="00173DB0">
            <w:pPr>
              <w:spacing w:line="240" w:lineRule="auto"/>
              <w:jc w:val="center"/>
              <w:textAlignment w:val="baseline"/>
              <w:rPr>
                <w:rStyle w:val="Hyperlink"/>
                <w:sz w:val="16"/>
                <w:szCs w:val="16"/>
              </w:rPr>
            </w:pPr>
          </w:p>
        </w:tc>
      </w:tr>
      <w:tr w:rsidR="00671967" w:rsidRPr="001C1331" w14:paraId="0BD0CC08" w14:textId="77777777" w:rsidTr="00173DB0">
        <w:trPr>
          <w:trHeight w:val="300"/>
        </w:trPr>
        <w:tc>
          <w:tcPr>
            <w:tcW w:w="14884" w:type="dxa"/>
            <w:gridSpan w:val="6"/>
            <w:shd w:val="clear" w:color="auto" w:fill="0070C0"/>
            <w:vAlign w:val="center"/>
          </w:tcPr>
          <w:p w14:paraId="52C5DD8A" w14:textId="77777777" w:rsidR="00671967" w:rsidRPr="00290DD4" w:rsidRDefault="00671967" w:rsidP="00173DB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71967" w:rsidRPr="001C1331" w14:paraId="44122B15" w14:textId="77777777" w:rsidTr="00173DB0">
        <w:trPr>
          <w:trHeight w:val="300"/>
        </w:trPr>
        <w:tc>
          <w:tcPr>
            <w:tcW w:w="1841" w:type="dxa"/>
            <w:shd w:val="clear" w:color="auto" w:fill="auto"/>
            <w:vAlign w:val="center"/>
          </w:tcPr>
          <w:p w14:paraId="642FFAAA" w14:textId="77777777" w:rsidR="00671967" w:rsidRPr="00606A24" w:rsidRDefault="00671967" w:rsidP="00173DB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15A2809" w14:textId="676E3F44" w:rsidR="00671967" w:rsidRPr="00671967" w:rsidRDefault="00671967" w:rsidP="00671967">
            <w:pPr>
              <w:rPr>
                <w:rStyle w:val="Hyperlink"/>
                <w:color w:val="000000" w:themeColor="text1"/>
                <w:sz w:val="16"/>
                <w:szCs w:val="16"/>
              </w:rPr>
            </w:pPr>
            <w:r w:rsidRPr="00671967">
              <w:rPr>
                <w:rStyle w:val="Hyperlink"/>
                <w:color w:val="000000" w:themeColor="text1"/>
                <w:sz w:val="16"/>
                <w:szCs w:val="16"/>
              </w:rPr>
              <w:t>The PRI signatory sign-up guidelines require that the highest level of a signatory organisation signs up on behalf of the entire organisation, including its subsidiaries. This means that signatories are required to report on all their consolidated AUM.</w:t>
            </w:r>
          </w:p>
          <w:p w14:paraId="1ABEB5F1" w14:textId="77777777" w:rsidR="00671967" w:rsidRPr="00671967" w:rsidRDefault="00671967" w:rsidP="00671967">
            <w:pPr>
              <w:rPr>
                <w:rStyle w:val="Hyperlink"/>
                <w:color w:val="000000" w:themeColor="text1"/>
                <w:sz w:val="16"/>
                <w:szCs w:val="16"/>
              </w:rPr>
            </w:pPr>
          </w:p>
          <w:p w14:paraId="21569BC5" w14:textId="56F74CE8" w:rsidR="00671967" w:rsidRPr="00671967" w:rsidRDefault="00671967" w:rsidP="00671967">
            <w:pPr>
              <w:rPr>
                <w:rStyle w:val="Hyperlink"/>
                <w:color w:val="000000" w:themeColor="text1"/>
                <w:sz w:val="16"/>
                <w:szCs w:val="16"/>
              </w:rPr>
            </w:pPr>
            <w:r w:rsidRPr="00671967">
              <w:rPr>
                <w:rStyle w:val="Hyperlink"/>
                <w:color w:val="000000" w:themeColor="text1"/>
                <w:sz w:val="16"/>
                <w:szCs w:val="16"/>
              </w:rPr>
              <w:t xml:space="preserve">However, once an organisation has become a PRI signatory, its subsidiaries may still choose to sign up independently. If the reporting signatory is a majority owner of a subsidiary that has signed the PRI independently, the PRI still encourages them to report on all AUM on a consolidated basis to produce a more holistic view of the responsible investment processes and practices within the group. </w:t>
            </w:r>
          </w:p>
          <w:p w14:paraId="12A29768" w14:textId="77777777" w:rsidR="00671967" w:rsidRPr="00671967" w:rsidRDefault="00671967" w:rsidP="00671967">
            <w:pPr>
              <w:rPr>
                <w:rStyle w:val="Hyperlink"/>
                <w:color w:val="000000" w:themeColor="text1"/>
                <w:sz w:val="16"/>
                <w:szCs w:val="16"/>
              </w:rPr>
            </w:pPr>
          </w:p>
          <w:p w14:paraId="1FB02899" w14:textId="0B7DF0D8" w:rsidR="00671967" w:rsidRPr="00576DBD" w:rsidRDefault="002D1432" w:rsidP="00671967">
            <w:pPr>
              <w:rPr>
                <w:rStyle w:val="Hyperlink"/>
                <w:color w:val="000000" w:themeColor="text1"/>
                <w:sz w:val="16"/>
                <w:szCs w:val="16"/>
              </w:rPr>
            </w:pPr>
            <w:r>
              <w:rPr>
                <w:rStyle w:val="Hyperlink"/>
                <w:color w:val="000000" w:themeColor="text1"/>
                <w:sz w:val="16"/>
                <w:szCs w:val="16"/>
              </w:rPr>
              <w:t>T</w:t>
            </w:r>
            <w:r w:rsidR="00671967" w:rsidRPr="00671967">
              <w:rPr>
                <w:rStyle w:val="Hyperlink"/>
                <w:color w:val="000000" w:themeColor="text1"/>
                <w:sz w:val="16"/>
                <w:szCs w:val="16"/>
              </w:rPr>
              <w:t>he PRI recognises that a consolidated submission may require additional time and resources to prepare. Therefore, if a reporting signatory has subsidiaries that are already reporting to the PRI independently, it has the option in the next indicators to (i) indicate which of its subsidiaries are separate PRI signatories and (ii) exclude some of these subsidiaries from its own submission, referring the reader to the subsidiaries' individual submissions instead.</w:t>
            </w:r>
          </w:p>
        </w:tc>
      </w:tr>
      <w:tr w:rsidR="00671967" w:rsidRPr="001C1331" w14:paraId="3F05365E" w14:textId="77777777" w:rsidTr="00173DB0">
        <w:trPr>
          <w:trHeight w:val="300"/>
        </w:trPr>
        <w:tc>
          <w:tcPr>
            <w:tcW w:w="1841" w:type="dxa"/>
            <w:shd w:val="clear" w:color="auto" w:fill="auto"/>
            <w:vAlign w:val="center"/>
          </w:tcPr>
          <w:p w14:paraId="080B92A2" w14:textId="77777777" w:rsidR="00671967" w:rsidRPr="00606A24" w:rsidRDefault="00671967" w:rsidP="00173DB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0290071" w14:textId="77777777" w:rsidR="00671967" w:rsidRPr="00671967" w:rsidRDefault="00671967" w:rsidP="00671967">
            <w:pPr>
              <w:rPr>
                <w:rStyle w:val="Hyperlink"/>
                <w:color w:val="000000" w:themeColor="text1"/>
                <w:sz w:val="16"/>
                <w:szCs w:val="16"/>
              </w:rPr>
            </w:pPr>
            <w:r w:rsidRPr="00671967">
              <w:rPr>
                <w:rStyle w:val="Hyperlink"/>
                <w:color w:val="000000" w:themeColor="text1"/>
                <w:sz w:val="16"/>
                <w:szCs w:val="16"/>
              </w:rPr>
              <w:t xml:space="preserve">The reporting signatory should ensure that their subsidiaries have signed the PRI and are completing the reporting before excluding them from their own report. </w:t>
            </w:r>
          </w:p>
          <w:p w14:paraId="100297F7" w14:textId="77777777" w:rsidR="00671967" w:rsidRPr="00671967" w:rsidRDefault="00671967" w:rsidP="00671967">
            <w:pPr>
              <w:rPr>
                <w:rStyle w:val="Hyperlink"/>
                <w:color w:val="000000" w:themeColor="text1"/>
                <w:sz w:val="16"/>
                <w:szCs w:val="16"/>
              </w:rPr>
            </w:pPr>
          </w:p>
          <w:p w14:paraId="4E8C98F3" w14:textId="77777777" w:rsidR="00671967" w:rsidRPr="00B53262" w:rsidRDefault="00671967" w:rsidP="00671967">
            <w:pPr>
              <w:rPr>
                <w:rStyle w:val="Hyperlink"/>
                <w:b/>
                <w:bCs/>
                <w:color w:val="000000" w:themeColor="text1"/>
                <w:sz w:val="16"/>
                <w:szCs w:val="16"/>
              </w:rPr>
            </w:pPr>
            <w:r w:rsidRPr="00B53262">
              <w:rPr>
                <w:rStyle w:val="Hyperlink"/>
                <w:b/>
                <w:bCs/>
                <w:color w:val="000000" w:themeColor="text1"/>
                <w:sz w:val="16"/>
                <w:szCs w:val="16"/>
              </w:rPr>
              <w:t>Guidance on reporting on subsidiaries and consolidated reporting</w:t>
            </w:r>
          </w:p>
          <w:p w14:paraId="02D4814A" w14:textId="798D3979" w:rsidR="00671967" w:rsidRPr="00671967" w:rsidRDefault="00671967" w:rsidP="00671967">
            <w:pPr>
              <w:rPr>
                <w:rStyle w:val="Hyperlink"/>
                <w:color w:val="000000" w:themeColor="text1"/>
                <w:sz w:val="16"/>
                <w:szCs w:val="16"/>
              </w:rPr>
            </w:pPr>
            <w:r w:rsidRPr="00671967">
              <w:rPr>
                <w:rStyle w:val="Hyperlink"/>
                <w:color w:val="000000" w:themeColor="text1"/>
                <w:sz w:val="16"/>
                <w:szCs w:val="16"/>
              </w:rPr>
              <w:t>When determining the scope of reporting, responding organisations (asset owners (AOs) or investment managers (IMs)) should report on the total consolidated AUM of the entity that is the PRI signatory, including any subsidiaries that are more than 50% owned by the parent entity. All the AUM of majority</w:t>
            </w:r>
            <w:r w:rsidR="00B60F5B">
              <w:rPr>
                <w:rStyle w:val="Hyperlink"/>
                <w:color w:val="000000" w:themeColor="text1"/>
                <w:sz w:val="16"/>
                <w:szCs w:val="16"/>
              </w:rPr>
              <w:t>-</w:t>
            </w:r>
            <w:r w:rsidRPr="00671967">
              <w:rPr>
                <w:rStyle w:val="Hyperlink"/>
                <w:color w:val="000000" w:themeColor="text1"/>
                <w:sz w:val="16"/>
                <w:szCs w:val="16"/>
              </w:rPr>
              <w:t xml:space="preserve">owned subsidiaries should be included in the total AUM figure reported by the parent entity. </w:t>
            </w:r>
          </w:p>
          <w:p w14:paraId="2D70B3A6" w14:textId="77777777" w:rsidR="00671967" w:rsidRPr="00671967" w:rsidRDefault="00671967" w:rsidP="00671967">
            <w:pPr>
              <w:rPr>
                <w:rStyle w:val="Hyperlink"/>
                <w:color w:val="000000" w:themeColor="text1"/>
                <w:sz w:val="16"/>
                <w:szCs w:val="16"/>
              </w:rPr>
            </w:pPr>
          </w:p>
          <w:p w14:paraId="57A8B0E3" w14:textId="77777777" w:rsidR="00671967" w:rsidRPr="00671967" w:rsidRDefault="00671967" w:rsidP="00671967">
            <w:pPr>
              <w:rPr>
                <w:rStyle w:val="Hyperlink"/>
                <w:color w:val="000000" w:themeColor="text1"/>
                <w:sz w:val="16"/>
                <w:szCs w:val="16"/>
              </w:rPr>
            </w:pPr>
            <w:r w:rsidRPr="00671967">
              <w:rPr>
                <w:rStyle w:val="Hyperlink"/>
                <w:color w:val="000000" w:themeColor="text1"/>
                <w:sz w:val="16"/>
                <w:szCs w:val="16"/>
              </w:rPr>
              <w:t>There are some exceptions to the above:</w:t>
            </w:r>
          </w:p>
          <w:p w14:paraId="7D96CD2D" w14:textId="39E2E133" w:rsidR="00671967" w:rsidRPr="00671967" w:rsidRDefault="002D1432" w:rsidP="00671967">
            <w:pPr>
              <w:rPr>
                <w:rStyle w:val="Hyperlink"/>
                <w:color w:val="000000" w:themeColor="text1"/>
                <w:sz w:val="16"/>
                <w:szCs w:val="16"/>
              </w:rPr>
            </w:pPr>
            <w:r>
              <w:rPr>
                <w:rStyle w:val="Hyperlink"/>
                <w:color w:val="000000" w:themeColor="text1"/>
                <w:sz w:val="16"/>
                <w:szCs w:val="16"/>
              </w:rPr>
              <w:t>(i)</w:t>
            </w:r>
            <w:r w:rsidR="00671967" w:rsidRPr="00671967">
              <w:rPr>
                <w:rStyle w:val="Hyperlink"/>
                <w:color w:val="000000" w:themeColor="text1"/>
                <w:sz w:val="16"/>
                <w:szCs w:val="16"/>
              </w:rPr>
              <w:t xml:space="preserve"> An AO that majority owns an IM can exclude funds managed by subsidiary IMs on behalf of third parties from their reported funds. This is designed to give AOs the option to report only on funds managed on behalf of their own beneficiaries. </w:t>
            </w:r>
          </w:p>
          <w:p w14:paraId="3F0507B3" w14:textId="1AB6DC77" w:rsidR="00671967" w:rsidRPr="00576DBD" w:rsidRDefault="002D1432" w:rsidP="00671967">
            <w:pPr>
              <w:rPr>
                <w:rStyle w:val="Hyperlink"/>
                <w:color w:val="000000" w:themeColor="text1"/>
                <w:sz w:val="16"/>
                <w:szCs w:val="16"/>
              </w:rPr>
            </w:pPr>
            <w:r>
              <w:rPr>
                <w:rStyle w:val="Hyperlink"/>
                <w:color w:val="000000" w:themeColor="text1"/>
                <w:sz w:val="16"/>
                <w:szCs w:val="16"/>
              </w:rPr>
              <w:t>(ii)</w:t>
            </w:r>
            <w:r w:rsidR="00671967" w:rsidRPr="00671967">
              <w:rPr>
                <w:rStyle w:val="Hyperlink"/>
                <w:color w:val="000000" w:themeColor="text1"/>
                <w:sz w:val="16"/>
                <w:szCs w:val="16"/>
              </w:rPr>
              <w:t xml:space="preserve"> If a subsidiary of a signatory is also a signatory to the PRI, the subsidiary will have to complete the Framework separately for their own total AUM, including any funds managed on behalf of their parent entity and other clients. In this case the parent entity is still encouraged to report its consolidated AUM (</w:t>
            </w:r>
            <w:r w:rsidR="00B60F5B">
              <w:rPr>
                <w:rStyle w:val="Hyperlink"/>
                <w:color w:val="000000" w:themeColor="text1"/>
                <w:sz w:val="16"/>
                <w:szCs w:val="16"/>
              </w:rPr>
              <w:t xml:space="preserve">and </w:t>
            </w:r>
            <w:r w:rsidR="00671967" w:rsidRPr="00671967">
              <w:rPr>
                <w:rStyle w:val="Hyperlink"/>
                <w:color w:val="000000" w:themeColor="text1"/>
                <w:sz w:val="16"/>
                <w:szCs w:val="16"/>
              </w:rPr>
              <w:t>hence still describ</w:t>
            </w:r>
            <w:r w:rsidR="00B60F5B">
              <w:rPr>
                <w:rStyle w:val="Hyperlink"/>
                <w:color w:val="000000" w:themeColor="text1"/>
                <w:sz w:val="16"/>
                <w:szCs w:val="16"/>
              </w:rPr>
              <w:t>e</w:t>
            </w:r>
            <w:r w:rsidR="00671967" w:rsidRPr="00671967">
              <w:rPr>
                <w:rStyle w:val="Hyperlink"/>
                <w:color w:val="000000" w:themeColor="text1"/>
                <w:sz w:val="16"/>
                <w:szCs w:val="16"/>
              </w:rPr>
              <w:t xml:space="preserve"> the activities of its subsidiary in its consolidated report)</w:t>
            </w:r>
            <w:r w:rsidR="00B60F5B">
              <w:rPr>
                <w:rStyle w:val="Hyperlink"/>
                <w:color w:val="000000" w:themeColor="text1"/>
                <w:sz w:val="16"/>
                <w:szCs w:val="16"/>
              </w:rPr>
              <w:t>,</w:t>
            </w:r>
            <w:r w:rsidR="00671967" w:rsidRPr="00671967">
              <w:rPr>
                <w:rStyle w:val="Hyperlink"/>
                <w:color w:val="000000" w:themeColor="text1"/>
                <w:sz w:val="16"/>
                <w:szCs w:val="16"/>
              </w:rPr>
              <w:t xml:space="preserve"> but it also can choose to exclude funds managed by the subsidiary from its own reported total AUM figure [OO 4] and hence from all the activities reported.</w:t>
            </w:r>
          </w:p>
        </w:tc>
      </w:tr>
      <w:tr w:rsidR="00671967" w:rsidRPr="001C1331" w14:paraId="56F07EE1" w14:textId="77777777" w:rsidTr="00173DB0">
        <w:trPr>
          <w:trHeight w:val="300"/>
        </w:trPr>
        <w:tc>
          <w:tcPr>
            <w:tcW w:w="1841" w:type="dxa"/>
            <w:shd w:val="clear" w:color="auto" w:fill="auto"/>
            <w:vAlign w:val="center"/>
          </w:tcPr>
          <w:p w14:paraId="460393E8" w14:textId="77777777" w:rsidR="00671967" w:rsidRPr="00511D12" w:rsidRDefault="00671967" w:rsidP="00173DB0">
            <w:pPr>
              <w:rPr>
                <w:b/>
                <w:bCs/>
                <w:sz w:val="16"/>
                <w:szCs w:val="16"/>
                <w:lang w:val="en-US"/>
              </w:rPr>
            </w:pPr>
            <w:r>
              <w:rPr>
                <w:b/>
                <w:bCs/>
                <w:sz w:val="16"/>
                <w:szCs w:val="16"/>
              </w:rPr>
              <w:t>Other resources</w:t>
            </w:r>
          </w:p>
        </w:tc>
        <w:tc>
          <w:tcPr>
            <w:tcW w:w="13043" w:type="dxa"/>
            <w:gridSpan w:val="5"/>
            <w:shd w:val="clear" w:color="auto" w:fill="auto"/>
            <w:vAlign w:val="center"/>
          </w:tcPr>
          <w:p w14:paraId="124E0A5E" w14:textId="528FF5C2" w:rsidR="00671967" w:rsidRPr="00671967" w:rsidRDefault="002F5492" w:rsidP="002F5492">
            <w:pPr>
              <w:rPr>
                <w:rStyle w:val="Hyperlink"/>
                <w:color w:val="000000" w:themeColor="text1"/>
              </w:rPr>
            </w:pPr>
            <w:r>
              <w:rPr>
                <w:rStyle w:val="Hyperlink"/>
                <w:color w:val="000000" w:themeColor="text1"/>
                <w:sz w:val="16"/>
                <w:szCs w:val="16"/>
              </w:rPr>
              <w:t xml:space="preserve">Refer to the </w:t>
            </w:r>
            <w:hyperlink r:id="rId40" w:history="1">
              <w:r w:rsidR="00671967" w:rsidRPr="002F5492">
                <w:rPr>
                  <w:rStyle w:val="Hyperlink"/>
                  <w:sz w:val="16"/>
                  <w:szCs w:val="16"/>
                </w:rPr>
                <w:t>PRI</w:t>
              </w:r>
              <w:r w:rsidRPr="002F5492">
                <w:rPr>
                  <w:rStyle w:val="Hyperlink"/>
                  <w:sz w:val="16"/>
                  <w:szCs w:val="16"/>
                </w:rPr>
                <w:t xml:space="preserve"> signatory sign-up guidelines</w:t>
              </w:r>
            </w:hyperlink>
            <w:r w:rsidR="00671967" w:rsidRPr="00671967">
              <w:rPr>
                <w:rStyle w:val="Hyperlink"/>
                <w:color w:val="000000" w:themeColor="text1"/>
                <w:sz w:val="16"/>
                <w:szCs w:val="16"/>
              </w:rPr>
              <w:t xml:space="preserve"> for further explanation of the criteria and process the PRI uses to assess </w:t>
            </w:r>
            <w:r w:rsidR="00B60F5B">
              <w:rPr>
                <w:rStyle w:val="Hyperlink"/>
                <w:color w:val="000000" w:themeColor="text1"/>
                <w:sz w:val="16"/>
                <w:szCs w:val="16"/>
              </w:rPr>
              <w:t xml:space="preserve">the </w:t>
            </w:r>
            <w:r w:rsidR="00671967" w:rsidRPr="00671967">
              <w:rPr>
                <w:rStyle w:val="Hyperlink"/>
                <w:color w:val="000000" w:themeColor="text1"/>
                <w:sz w:val="16"/>
                <w:szCs w:val="16"/>
              </w:rPr>
              <w:t>eligibility and categorisation of signatories.</w:t>
            </w:r>
          </w:p>
        </w:tc>
      </w:tr>
      <w:tr w:rsidR="00671967" w:rsidRPr="001C1331" w14:paraId="5E624315" w14:textId="77777777" w:rsidTr="00173DB0">
        <w:trPr>
          <w:trHeight w:val="300"/>
        </w:trPr>
        <w:tc>
          <w:tcPr>
            <w:tcW w:w="14884" w:type="dxa"/>
            <w:gridSpan w:val="6"/>
            <w:shd w:val="clear" w:color="auto" w:fill="0070C0"/>
            <w:vAlign w:val="center"/>
          </w:tcPr>
          <w:p w14:paraId="4161C228" w14:textId="77777777" w:rsidR="00671967" w:rsidRPr="00290DD4" w:rsidRDefault="00671967" w:rsidP="00173DB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71967" w:rsidRPr="001C1331" w14:paraId="35F0262B" w14:textId="77777777" w:rsidTr="00173DB0">
        <w:trPr>
          <w:trHeight w:val="300"/>
        </w:trPr>
        <w:tc>
          <w:tcPr>
            <w:tcW w:w="1841" w:type="dxa"/>
            <w:shd w:val="clear" w:color="auto" w:fill="auto"/>
            <w:vAlign w:val="center"/>
          </w:tcPr>
          <w:p w14:paraId="7AB47290" w14:textId="77777777" w:rsidR="00671967" w:rsidRPr="0098346A" w:rsidRDefault="00671967" w:rsidP="00173DB0">
            <w:pPr>
              <w:rPr>
                <w:b/>
                <w:bCs/>
                <w:sz w:val="16"/>
                <w:szCs w:val="16"/>
              </w:rPr>
            </w:pPr>
            <w:r w:rsidRPr="0098346A">
              <w:rPr>
                <w:b/>
                <w:bCs/>
                <w:sz w:val="16"/>
                <w:szCs w:val="16"/>
              </w:rPr>
              <w:t>Dependent on</w:t>
            </w:r>
          </w:p>
        </w:tc>
        <w:tc>
          <w:tcPr>
            <w:tcW w:w="13043" w:type="dxa"/>
            <w:gridSpan w:val="5"/>
            <w:shd w:val="clear" w:color="auto" w:fill="auto"/>
            <w:vAlign w:val="center"/>
          </w:tcPr>
          <w:p w14:paraId="779BFAC4" w14:textId="40CA665D" w:rsidR="00671967" w:rsidRPr="00576DBD" w:rsidRDefault="00C165AE" w:rsidP="00173DB0">
            <w:pPr>
              <w:rPr>
                <w:color w:val="000000" w:themeColor="text1"/>
                <w:sz w:val="16"/>
                <w:szCs w:val="16"/>
                <w:lang w:val="en-US"/>
              </w:rPr>
            </w:pPr>
            <w:r>
              <w:rPr>
                <w:color w:val="000000" w:themeColor="text1"/>
                <w:sz w:val="16"/>
                <w:szCs w:val="16"/>
                <w:lang w:val="en-US"/>
              </w:rPr>
              <w:t>N/A</w:t>
            </w:r>
          </w:p>
        </w:tc>
      </w:tr>
      <w:tr w:rsidR="00671967" w:rsidRPr="001C1331" w14:paraId="22BEDE1C" w14:textId="77777777" w:rsidTr="00173DB0">
        <w:trPr>
          <w:trHeight w:val="300"/>
        </w:trPr>
        <w:tc>
          <w:tcPr>
            <w:tcW w:w="1841" w:type="dxa"/>
            <w:shd w:val="clear" w:color="auto" w:fill="auto"/>
            <w:vAlign w:val="center"/>
          </w:tcPr>
          <w:p w14:paraId="58F507ED" w14:textId="77777777" w:rsidR="00671967" w:rsidRPr="0098346A" w:rsidRDefault="00671967" w:rsidP="00173DB0">
            <w:pPr>
              <w:rPr>
                <w:b/>
                <w:bCs/>
                <w:sz w:val="16"/>
                <w:szCs w:val="16"/>
              </w:rPr>
            </w:pPr>
            <w:r w:rsidRPr="0098346A">
              <w:rPr>
                <w:b/>
                <w:bCs/>
                <w:sz w:val="16"/>
                <w:szCs w:val="16"/>
              </w:rPr>
              <w:t>Gateway to</w:t>
            </w:r>
          </w:p>
        </w:tc>
        <w:tc>
          <w:tcPr>
            <w:tcW w:w="13043" w:type="dxa"/>
            <w:gridSpan w:val="5"/>
            <w:shd w:val="clear" w:color="auto" w:fill="auto"/>
            <w:vAlign w:val="center"/>
          </w:tcPr>
          <w:p w14:paraId="4B3DF3CD" w14:textId="0E544400" w:rsidR="00671967" w:rsidRPr="00576DBD" w:rsidRDefault="00C165AE" w:rsidP="00173DB0">
            <w:pPr>
              <w:rPr>
                <w:color w:val="000000" w:themeColor="text1"/>
                <w:sz w:val="16"/>
                <w:szCs w:val="16"/>
                <w:lang w:val="en-US"/>
              </w:rPr>
            </w:pPr>
            <w:r w:rsidRPr="00C165AE">
              <w:rPr>
                <w:color w:val="000000" w:themeColor="text1"/>
                <w:sz w:val="16"/>
                <w:szCs w:val="16"/>
                <w:lang w:val="en-US"/>
              </w:rPr>
              <w:t>[OO 2.1] will be applicable for reporting if "(A) Yes" is selected in [OO 2]</w:t>
            </w:r>
          </w:p>
        </w:tc>
      </w:tr>
      <w:tr w:rsidR="00671967" w:rsidRPr="00E76E50" w14:paraId="4867B5B0" w14:textId="77777777" w:rsidTr="00173DB0">
        <w:trPr>
          <w:trHeight w:val="300"/>
        </w:trPr>
        <w:tc>
          <w:tcPr>
            <w:tcW w:w="14884" w:type="dxa"/>
            <w:gridSpan w:val="6"/>
            <w:shd w:val="clear" w:color="auto" w:fill="0070C0"/>
            <w:vAlign w:val="center"/>
          </w:tcPr>
          <w:p w14:paraId="0F5B9B76" w14:textId="77777777" w:rsidR="00671967" w:rsidRPr="00290DD4" w:rsidRDefault="00671967" w:rsidP="00173DB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71967" w:rsidRPr="000D5D9C" w14:paraId="4D929E14" w14:textId="77777777" w:rsidTr="00173DB0">
        <w:trPr>
          <w:trHeight w:val="354"/>
        </w:trPr>
        <w:tc>
          <w:tcPr>
            <w:tcW w:w="1841" w:type="dxa"/>
            <w:shd w:val="clear" w:color="auto" w:fill="auto"/>
            <w:vAlign w:val="center"/>
          </w:tcPr>
          <w:p w14:paraId="4DB20724" w14:textId="77777777" w:rsidR="00671967" w:rsidRPr="000D5D9C" w:rsidRDefault="00671967" w:rsidP="00173DB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1C8C0A0" w14:textId="3DDEE523" w:rsidR="00671967" w:rsidRPr="00576DBD" w:rsidRDefault="002F5492" w:rsidP="00173DB0">
            <w:pPr>
              <w:rPr>
                <w:color w:val="000000" w:themeColor="text1"/>
                <w:sz w:val="16"/>
                <w:szCs w:val="16"/>
                <w:lang w:val="en-US"/>
              </w:rPr>
            </w:pPr>
            <w:r w:rsidRPr="002F5492">
              <w:rPr>
                <w:rStyle w:val="Hyperlink"/>
                <w:color w:val="000000" w:themeColor="text1"/>
                <w:sz w:val="16"/>
                <w:szCs w:val="16"/>
              </w:rPr>
              <w:t>Not assessed</w:t>
            </w:r>
          </w:p>
        </w:tc>
      </w:tr>
    </w:tbl>
    <w:p w14:paraId="08EDA3FA" w14:textId="77777777" w:rsidR="00B06202" w:rsidRDefault="00B06202">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31DD890D" w14:textId="77777777" w:rsidTr="00B06202">
        <w:trPr>
          <w:trHeight w:val="367"/>
        </w:trPr>
        <w:tc>
          <w:tcPr>
            <w:tcW w:w="1841" w:type="dxa"/>
            <w:vMerge w:val="restart"/>
            <w:shd w:val="clear" w:color="auto" w:fill="DFF5F9"/>
            <w:vAlign w:val="center"/>
            <w:hideMark/>
          </w:tcPr>
          <w:p w14:paraId="142C5BC2" w14:textId="77777777" w:rsidR="00B06202" w:rsidRDefault="00B06202" w:rsidP="00173DB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4C8F074" w14:textId="77777777" w:rsidR="00B06202" w:rsidRPr="001C1331" w:rsidRDefault="00B06202" w:rsidP="00173DB0">
            <w:pPr>
              <w:spacing w:line="240" w:lineRule="auto"/>
              <w:jc w:val="center"/>
              <w:textAlignment w:val="baseline"/>
              <w:rPr>
                <w:rFonts w:eastAsia="Times New Roman" w:cs="Arial"/>
                <w:b/>
                <w:sz w:val="14"/>
                <w:szCs w:val="14"/>
                <w:lang w:val="en-US" w:eastAsia="en-GB"/>
              </w:rPr>
            </w:pPr>
          </w:p>
          <w:p w14:paraId="2BBD56DA" w14:textId="6B8BACA5" w:rsidR="00B06202" w:rsidRPr="001C1331" w:rsidRDefault="00B06202" w:rsidP="00B06202">
            <w:pPr>
              <w:pStyle w:val="Indicatorsubsection"/>
              <w:rPr>
                <w:sz w:val="18"/>
                <w:szCs w:val="18"/>
              </w:rPr>
            </w:pPr>
            <w:bookmarkStart w:id="23" w:name="_Toc60934750"/>
            <w:r>
              <w:t>OO 2.1</w:t>
            </w:r>
            <w:bookmarkEnd w:id="23"/>
            <w:r w:rsidRPr="001C1331">
              <w:t> </w:t>
            </w:r>
          </w:p>
        </w:tc>
        <w:tc>
          <w:tcPr>
            <w:tcW w:w="1559" w:type="dxa"/>
            <w:shd w:val="clear" w:color="auto" w:fill="DFF5F9"/>
            <w:vAlign w:val="center"/>
            <w:hideMark/>
          </w:tcPr>
          <w:p w14:paraId="19B9B254" w14:textId="77777777" w:rsidR="00B06202" w:rsidRPr="001C1331" w:rsidRDefault="00B06202" w:rsidP="00173DB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3FAFEC9" w14:textId="4DA361A6" w:rsidR="00B06202" w:rsidRPr="001C1331" w:rsidRDefault="0039506F" w:rsidP="00173DB0">
            <w:pPr>
              <w:spacing w:line="240" w:lineRule="auto"/>
              <w:textAlignment w:val="baseline"/>
              <w:rPr>
                <w:rFonts w:eastAsia="Times New Roman" w:cs="Arial"/>
                <w:sz w:val="14"/>
                <w:szCs w:val="14"/>
                <w:lang w:eastAsia="en-GB"/>
              </w:rPr>
            </w:pPr>
            <w:r>
              <w:rPr>
                <w:b/>
                <w:bCs/>
                <w:sz w:val="22"/>
                <w:szCs w:val="22"/>
              </w:rPr>
              <w:t>OO 2</w:t>
            </w:r>
          </w:p>
        </w:tc>
        <w:tc>
          <w:tcPr>
            <w:tcW w:w="4678" w:type="dxa"/>
            <w:vMerge w:val="restart"/>
            <w:shd w:val="clear" w:color="auto" w:fill="DFF5F9"/>
            <w:vAlign w:val="center"/>
          </w:tcPr>
          <w:p w14:paraId="4F0D1652" w14:textId="77777777" w:rsidR="00B06202" w:rsidRDefault="00B06202" w:rsidP="00173DB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41E358F" w14:textId="77777777" w:rsidR="00B06202" w:rsidRDefault="00B06202" w:rsidP="00173DB0">
            <w:pPr>
              <w:spacing w:line="240" w:lineRule="auto"/>
              <w:jc w:val="center"/>
              <w:textAlignment w:val="baseline"/>
              <w:rPr>
                <w:rFonts w:eastAsia="Times New Roman" w:cs="Arial"/>
                <w:sz w:val="14"/>
                <w:szCs w:val="14"/>
                <w:lang w:eastAsia="en-GB"/>
              </w:rPr>
            </w:pPr>
          </w:p>
          <w:p w14:paraId="55F98CC2" w14:textId="1EDD8B41" w:rsidR="00B06202" w:rsidRPr="001C1331" w:rsidRDefault="00B06202" w:rsidP="00173DB0">
            <w:pPr>
              <w:jc w:val="center"/>
              <w:rPr>
                <w:sz w:val="18"/>
                <w:szCs w:val="18"/>
              </w:rPr>
            </w:pPr>
            <w:r w:rsidRPr="00671967">
              <w:rPr>
                <w:b/>
                <w:bCs/>
                <w:sz w:val="22"/>
                <w:szCs w:val="22"/>
              </w:rPr>
              <w:t>Subsidiary information</w:t>
            </w:r>
          </w:p>
        </w:tc>
        <w:tc>
          <w:tcPr>
            <w:tcW w:w="1985" w:type="dxa"/>
            <w:vMerge w:val="restart"/>
            <w:shd w:val="clear" w:color="auto" w:fill="DFF5F9"/>
            <w:vAlign w:val="center"/>
            <w:hideMark/>
          </w:tcPr>
          <w:p w14:paraId="6199D833" w14:textId="77777777" w:rsidR="00B06202" w:rsidRPr="001C1331" w:rsidRDefault="00B06202" w:rsidP="00173DB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60801AE" w14:textId="77777777" w:rsidR="00B06202" w:rsidRPr="001C1331" w:rsidRDefault="00B06202" w:rsidP="00173DB0">
            <w:pPr>
              <w:spacing w:line="240" w:lineRule="auto"/>
              <w:jc w:val="center"/>
              <w:textAlignment w:val="baseline"/>
              <w:rPr>
                <w:rFonts w:eastAsia="Times New Roman" w:cs="Arial"/>
                <w:b/>
                <w:bCs/>
                <w:sz w:val="14"/>
                <w:szCs w:val="14"/>
                <w:lang w:val="en-US" w:eastAsia="en-GB"/>
              </w:rPr>
            </w:pPr>
          </w:p>
          <w:p w14:paraId="5C35524A" w14:textId="4CA1B992" w:rsidR="00B06202" w:rsidRPr="001C1331" w:rsidRDefault="00B06202" w:rsidP="00173DB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04A2D82C" w14:textId="77777777" w:rsidR="00B06202" w:rsidRPr="007B6129" w:rsidRDefault="00B06202" w:rsidP="00173DB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64BCA0D" w14:textId="77777777" w:rsidR="00B06202" w:rsidRPr="007B6129" w:rsidRDefault="00B06202" w:rsidP="00173DB0">
            <w:pPr>
              <w:spacing w:line="240" w:lineRule="auto"/>
              <w:jc w:val="center"/>
              <w:textAlignment w:val="baseline"/>
              <w:rPr>
                <w:rFonts w:eastAsia="Times New Roman" w:cs="Arial"/>
                <w:b/>
                <w:bCs/>
                <w:color w:val="FFFFFF" w:themeColor="background1"/>
                <w:sz w:val="14"/>
                <w:szCs w:val="14"/>
                <w:lang w:val="en-US" w:eastAsia="en-GB"/>
              </w:rPr>
            </w:pPr>
          </w:p>
          <w:p w14:paraId="54934C28" w14:textId="77777777" w:rsidR="00B06202" w:rsidRPr="000E0BB2" w:rsidRDefault="00B06202"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1B6A790E" w14:textId="77777777" w:rsidTr="00B06202">
        <w:trPr>
          <w:trHeight w:val="367"/>
        </w:trPr>
        <w:tc>
          <w:tcPr>
            <w:tcW w:w="1841" w:type="dxa"/>
            <w:vMerge/>
            <w:shd w:val="clear" w:color="auto" w:fill="DFF5F9"/>
            <w:vAlign w:val="center"/>
          </w:tcPr>
          <w:p w14:paraId="1ADF8E7E" w14:textId="77777777" w:rsidR="00B06202" w:rsidRPr="001C1331" w:rsidRDefault="00B06202" w:rsidP="00173DB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D6A384A" w14:textId="77777777" w:rsidR="00B06202" w:rsidRPr="003B0BE2" w:rsidRDefault="00B06202" w:rsidP="00173DB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EFE316B" w14:textId="12AEDA10" w:rsidR="00B06202" w:rsidRPr="003B0BE2" w:rsidRDefault="0039506F" w:rsidP="00173DB0">
            <w:pPr>
              <w:spacing w:line="240" w:lineRule="auto"/>
              <w:textAlignment w:val="baseline"/>
              <w:rPr>
                <w:rFonts w:eastAsia="Times New Roman" w:cs="Arial"/>
                <w:b/>
                <w:sz w:val="14"/>
                <w:szCs w:val="14"/>
                <w:lang w:val="en-US" w:eastAsia="en-GB"/>
              </w:rPr>
            </w:pPr>
            <w:r>
              <w:rPr>
                <w:b/>
                <w:bCs/>
                <w:sz w:val="22"/>
                <w:szCs w:val="22"/>
              </w:rPr>
              <w:t>OO 2.2</w:t>
            </w:r>
          </w:p>
        </w:tc>
        <w:tc>
          <w:tcPr>
            <w:tcW w:w="4678" w:type="dxa"/>
            <w:vMerge/>
            <w:shd w:val="clear" w:color="auto" w:fill="DFF5F9"/>
            <w:vAlign w:val="center"/>
          </w:tcPr>
          <w:p w14:paraId="38BABB1A" w14:textId="77777777" w:rsidR="00B06202" w:rsidRPr="001C1331" w:rsidRDefault="00B06202" w:rsidP="00173DB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EA89721" w14:textId="77777777" w:rsidR="00B06202" w:rsidRPr="001C1331" w:rsidRDefault="00B06202" w:rsidP="00173DB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4BAC027" w14:textId="77777777" w:rsidR="00B06202" w:rsidRPr="007B6129" w:rsidRDefault="00B06202" w:rsidP="00173DB0">
            <w:pPr>
              <w:spacing w:line="240" w:lineRule="auto"/>
              <w:jc w:val="center"/>
              <w:textAlignment w:val="baseline"/>
              <w:rPr>
                <w:rFonts w:eastAsia="Times New Roman" w:cs="Arial"/>
                <w:b/>
                <w:bCs/>
                <w:color w:val="FFFFFF" w:themeColor="background1"/>
                <w:sz w:val="14"/>
                <w:szCs w:val="14"/>
                <w:lang w:val="en-US" w:eastAsia="en-GB"/>
              </w:rPr>
            </w:pPr>
          </w:p>
        </w:tc>
      </w:tr>
      <w:tr w:rsidR="00B06202" w:rsidRPr="001C1331" w14:paraId="09EC6C2C" w14:textId="77777777" w:rsidTr="00173DB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EB2BC3D" w14:textId="45C0F94E" w:rsidR="00B06202" w:rsidRPr="00E27FAB" w:rsidRDefault="00B06202" w:rsidP="00B06202">
            <w:pPr>
              <w:spacing w:line="276" w:lineRule="auto"/>
              <w:textAlignment w:val="baseline"/>
              <w:rPr>
                <w:rFonts w:eastAsia="Times New Roman" w:cs="Arial"/>
                <w:lang w:eastAsia="en-GB"/>
              </w:rPr>
            </w:pPr>
            <w:r w:rsidRPr="00B06202">
              <w:rPr>
                <w:rFonts w:eastAsia="Times New Roman" w:cs="Arial"/>
                <w:b/>
                <w:lang w:val="en-US" w:eastAsia="en-GB"/>
              </w:rPr>
              <w:t xml:space="preserve">List your </w:t>
            </w:r>
            <w:hyperlink r:id="rId41" w:history="1">
              <w:r w:rsidRPr="00EE6432">
                <w:rPr>
                  <w:rStyle w:val="Hyperlink"/>
                  <w:rFonts w:eastAsia="Times New Roman" w:cs="Arial"/>
                  <w:b/>
                  <w:lang w:val="en-US" w:eastAsia="en-GB"/>
                </w:rPr>
                <w:t>subsidiaries</w:t>
              </w:r>
            </w:hyperlink>
            <w:r w:rsidRPr="00B06202">
              <w:rPr>
                <w:rFonts w:eastAsia="Times New Roman" w:cs="Arial"/>
                <w:b/>
                <w:lang w:val="en-US" w:eastAsia="en-GB"/>
              </w:rPr>
              <w:t xml:space="preserve"> that are separate PRI signatorie</w:t>
            </w:r>
            <w:r w:rsidR="00520EAB">
              <w:rPr>
                <w:rFonts w:eastAsia="Times New Roman" w:cs="Arial"/>
                <w:b/>
                <w:lang w:val="en-US" w:eastAsia="en-GB"/>
              </w:rPr>
              <w:t>s</w:t>
            </w:r>
            <w:r w:rsidR="001C0EE8">
              <w:rPr>
                <w:rFonts w:eastAsia="Times New Roman" w:cs="Arial"/>
                <w:b/>
                <w:lang w:val="en-US" w:eastAsia="en-GB"/>
              </w:rPr>
              <w:t>.</w:t>
            </w:r>
          </w:p>
        </w:tc>
      </w:tr>
      <w:tr w:rsidR="00B06202" w:rsidRPr="001C1331" w14:paraId="36694504" w14:textId="77777777" w:rsidTr="00173DB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230F2C8" w14:textId="42FAAF9D" w:rsidR="004F7E3E" w:rsidRPr="004F7E3E" w:rsidRDefault="004F7E3E" w:rsidP="004F7E3E">
            <w:pPr>
              <w:spacing w:line="276" w:lineRule="auto"/>
              <w:textAlignment w:val="baseline"/>
              <w:rPr>
                <w:rFonts w:eastAsia="Times New Roman" w:cs="Arial"/>
                <w:lang w:eastAsia="en-GB"/>
              </w:rPr>
            </w:pPr>
            <w:r w:rsidRPr="004F7E3E">
              <w:rPr>
                <w:rFonts w:eastAsia="Times New Roman" w:cs="Arial"/>
                <w:lang w:eastAsia="en-GB"/>
              </w:rPr>
              <w:t>(A) Signatory name</w:t>
            </w:r>
            <w:r w:rsidR="001C0EE8">
              <w:rPr>
                <w:rFonts w:eastAsia="Times New Roman" w:cs="Arial"/>
                <w:lang w:eastAsia="en-GB"/>
              </w:rPr>
              <w:t>:</w:t>
            </w:r>
            <w:r w:rsidR="002B1715">
              <w:rPr>
                <w:rFonts w:eastAsia="Times New Roman" w:cs="Arial"/>
                <w:lang w:eastAsia="en-GB"/>
              </w:rPr>
              <w:t xml:space="preserve"> </w:t>
            </w:r>
            <w:r w:rsidR="002B1715">
              <w:rPr>
                <w:rFonts w:cs="Arial"/>
                <w:color w:val="000000"/>
                <w:shd w:val="clear" w:color="auto" w:fill="FFFFFF"/>
              </w:rPr>
              <w:t>____ [Free text: small]</w:t>
            </w:r>
          </w:p>
          <w:p w14:paraId="3ADEC3FD" w14:textId="262FFD64" w:rsidR="004F7E3E" w:rsidRPr="004F7E3E" w:rsidRDefault="004F7E3E" w:rsidP="004F7E3E">
            <w:pPr>
              <w:spacing w:line="276" w:lineRule="auto"/>
              <w:textAlignment w:val="baseline"/>
              <w:rPr>
                <w:rFonts w:eastAsia="Times New Roman" w:cs="Arial"/>
                <w:lang w:eastAsia="en-GB"/>
              </w:rPr>
            </w:pPr>
            <w:r w:rsidRPr="004F7E3E">
              <w:rPr>
                <w:rFonts w:eastAsia="Times New Roman" w:cs="Arial"/>
                <w:lang w:eastAsia="en-GB"/>
              </w:rPr>
              <w:t>(B) Signatory name</w:t>
            </w:r>
            <w:r w:rsidR="001C0EE8">
              <w:rPr>
                <w:rFonts w:eastAsia="Times New Roman" w:cs="Arial"/>
                <w:lang w:eastAsia="en-GB"/>
              </w:rPr>
              <w:t>:</w:t>
            </w:r>
            <w:r w:rsidR="002B1715">
              <w:rPr>
                <w:rFonts w:eastAsia="Times New Roman" w:cs="Arial"/>
                <w:lang w:eastAsia="en-GB"/>
              </w:rPr>
              <w:t xml:space="preserve"> </w:t>
            </w:r>
            <w:r w:rsidR="002B1715">
              <w:rPr>
                <w:rFonts w:cs="Arial"/>
                <w:color w:val="000000"/>
                <w:shd w:val="clear" w:color="auto" w:fill="FFFFFF"/>
              </w:rPr>
              <w:t>____ [Free text: small]</w:t>
            </w:r>
          </w:p>
          <w:p w14:paraId="0F1198E1" w14:textId="1A18B9A0" w:rsidR="004F7E3E" w:rsidRPr="004F7E3E" w:rsidRDefault="004F7E3E" w:rsidP="004F7E3E">
            <w:pPr>
              <w:spacing w:line="276" w:lineRule="auto"/>
              <w:textAlignment w:val="baseline"/>
              <w:rPr>
                <w:rFonts w:eastAsia="Times New Roman" w:cs="Arial"/>
                <w:lang w:eastAsia="en-GB"/>
              </w:rPr>
            </w:pPr>
            <w:r w:rsidRPr="004F7E3E">
              <w:rPr>
                <w:rFonts w:eastAsia="Times New Roman" w:cs="Arial"/>
                <w:lang w:eastAsia="en-GB"/>
              </w:rPr>
              <w:t>(C) Signatory name</w:t>
            </w:r>
            <w:r w:rsidR="001C0EE8">
              <w:rPr>
                <w:rFonts w:eastAsia="Times New Roman" w:cs="Arial"/>
                <w:lang w:eastAsia="en-GB"/>
              </w:rPr>
              <w:t>:</w:t>
            </w:r>
            <w:r w:rsidR="002B1715">
              <w:rPr>
                <w:rFonts w:eastAsia="Times New Roman" w:cs="Arial"/>
                <w:lang w:eastAsia="en-GB"/>
              </w:rPr>
              <w:t xml:space="preserve"> </w:t>
            </w:r>
            <w:r w:rsidR="002B1715">
              <w:rPr>
                <w:rFonts w:cs="Arial"/>
                <w:color w:val="000000"/>
                <w:shd w:val="clear" w:color="auto" w:fill="FFFFFF"/>
              </w:rPr>
              <w:t>____ [Free text: small]</w:t>
            </w:r>
          </w:p>
          <w:p w14:paraId="3122ACA8" w14:textId="4195EFDD" w:rsidR="004F7E3E" w:rsidRPr="004F7E3E" w:rsidRDefault="004F7E3E" w:rsidP="004F7E3E">
            <w:pPr>
              <w:spacing w:line="276" w:lineRule="auto"/>
              <w:textAlignment w:val="baseline"/>
              <w:rPr>
                <w:rFonts w:eastAsia="Times New Roman" w:cs="Arial"/>
                <w:lang w:eastAsia="en-GB"/>
              </w:rPr>
            </w:pPr>
            <w:r w:rsidRPr="004F7E3E">
              <w:rPr>
                <w:rFonts w:eastAsia="Times New Roman" w:cs="Arial"/>
                <w:lang w:eastAsia="en-GB"/>
              </w:rPr>
              <w:t>(D) Signatory name</w:t>
            </w:r>
            <w:r w:rsidR="001C0EE8">
              <w:rPr>
                <w:rFonts w:eastAsia="Times New Roman" w:cs="Arial"/>
                <w:lang w:eastAsia="en-GB"/>
              </w:rPr>
              <w:t>:</w:t>
            </w:r>
            <w:r w:rsidR="002B1715">
              <w:rPr>
                <w:rFonts w:eastAsia="Times New Roman" w:cs="Arial"/>
                <w:lang w:eastAsia="en-GB"/>
              </w:rPr>
              <w:t xml:space="preserve"> </w:t>
            </w:r>
            <w:r w:rsidR="002B1715">
              <w:rPr>
                <w:rFonts w:cs="Arial"/>
                <w:color w:val="000000"/>
                <w:shd w:val="clear" w:color="auto" w:fill="FFFFFF"/>
              </w:rPr>
              <w:t>____ [Free text: small]</w:t>
            </w:r>
          </w:p>
          <w:p w14:paraId="1A46765C" w14:textId="301FC8BA" w:rsidR="004F7E3E" w:rsidRPr="004F7E3E" w:rsidRDefault="004F7E3E" w:rsidP="004F7E3E">
            <w:pPr>
              <w:spacing w:line="276" w:lineRule="auto"/>
              <w:textAlignment w:val="baseline"/>
              <w:rPr>
                <w:rFonts w:eastAsia="Times New Roman" w:cs="Arial"/>
                <w:lang w:eastAsia="en-GB"/>
              </w:rPr>
            </w:pPr>
            <w:r w:rsidRPr="004F7E3E">
              <w:rPr>
                <w:rFonts w:eastAsia="Times New Roman" w:cs="Arial"/>
                <w:lang w:eastAsia="en-GB"/>
              </w:rPr>
              <w:t>(E) Signatory name</w:t>
            </w:r>
            <w:r w:rsidR="001C0EE8">
              <w:rPr>
                <w:rFonts w:eastAsia="Times New Roman" w:cs="Arial"/>
                <w:lang w:eastAsia="en-GB"/>
              </w:rPr>
              <w:t>:</w:t>
            </w:r>
            <w:r w:rsidR="002B1715">
              <w:rPr>
                <w:rFonts w:eastAsia="Times New Roman" w:cs="Arial"/>
                <w:lang w:eastAsia="en-GB"/>
              </w:rPr>
              <w:t xml:space="preserve"> </w:t>
            </w:r>
            <w:r w:rsidR="002B1715">
              <w:rPr>
                <w:rFonts w:cs="Arial"/>
                <w:color w:val="000000"/>
                <w:shd w:val="clear" w:color="auto" w:fill="FFFFFF"/>
              </w:rPr>
              <w:t>____ [Free text: small]</w:t>
            </w:r>
          </w:p>
          <w:p w14:paraId="4DFE78B3" w14:textId="4E64606F" w:rsidR="00B06202" w:rsidRPr="00342F3A" w:rsidRDefault="004F7E3E" w:rsidP="004F7E3E">
            <w:pPr>
              <w:spacing w:line="276" w:lineRule="auto"/>
              <w:textAlignment w:val="baseline"/>
              <w:rPr>
                <w:rFonts w:eastAsia="Times New Roman" w:cs="Arial"/>
                <w:lang w:eastAsia="en-GB"/>
              </w:rPr>
            </w:pPr>
            <w:r w:rsidRPr="004F7E3E">
              <w:rPr>
                <w:rFonts w:eastAsia="Times New Roman" w:cs="Arial"/>
                <w:lang w:eastAsia="en-GB"/>
              </w:rPr>
              <w:t>(F) Signatory name</w:t>
            </w:r>
            <w:r w:rsidR="001C0EE8">
              <w:rPr>
                <w:rFonts w:eastAsia="Times New Roman" w:cs="Arial"/>
                <w:lang w:eastAsia="en-GB"/>
              </w:rPr>
              <w:t>:</w:t>
            </w:r>
            <w:r w:rsidR="002B1715">
              <w:rPr>
                <w:rFonts w:eastAsia="Times New Roman" w:cs="Arial"/>
                <w:lang w:eastAsia="en-GB"/>
              </w:rPr>
              <w:t xml:space="preserve"> </w:t>
            </w:r>
            <w:r w:rsidR="002B1715">
              <w:rPr>
                <w:rFonts w:cs="Arial"/>
                <w:color w:val="000000"/>
                <w:shd w:val="clear" w:color="auto" w:fill="FFFFFF"/>
              </w:rPr>
              <w:t>____ [Free text: small]</w:t>
            </w:r>
          </w:p>
        </w:tc>
      </w:tr>
      <w:tr w:rsidR="00B06202" w:rsidRPr="001C1331" w14:paraId="5A8258F5" w14:textId="77777777" w:rsidTr="00173DB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F898A0F" w14:textId="77777777" w:rsidR="00B06202" w:rsidRPr="000F5158" w:rsidRDefault="00B06202" w:rsidP="00173DB0">
            <w:pPr>
              <w:spacing w:line="240" w:lineRule="auto"/>
              <w:jc w:val="center"/>
              <w:textAlignment w:val="baseline"/>
              <w:rPr>
                <w:rStyle w:val="Hyperlink"/>
                <w:sz w:val="16"/>
                <w:szCs w:val="16"/>
              </w:rPr>
            </w:pPr>
          </w:p>
        </w:tc>
      </w:tr>
      <w:tr w:rsidR="00B06202" w:rsidRPr="001C1331" w14:paraId="4EFF688C" w14:textId="77777777" w:rsidTr="00173DB0">
        <w:trPr>
          <w:trHeight w:val="300"/>
        </w:trPr>
        <w:tc>
          <w:tcPr>
            <w:tcW w:w="14884" w:type="dxa"/>
            <w:gridSpan w:val="6"/>
            <w:shd w:val="clear" w:color="auto" w:fill="0070C0"/>
            <w:vAlign w:val="center"/>
          </w:tcPr>
          <w:p w14:paraId="559BA46A" w14:textId="77777777" w:rsidR="00B06202" w:rsidRPr="00290DD4" w:rsidRDefault="00B06202" w:rsidP="00173DB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06202" w:rsidRPr="001C1331" w14:paraId="669386D4" w14:textId="77777777" w:rsidTr="00173DB0">
        <w:trPr>
          <w:trHeight w:val="300"/>
        </w:trPr>
        <w:tc>
          <w:tcPr>
            <w:tcW w:w="1841" w:type="dxa"/>
            <w:shd w:val="clear" w:color="auto" w:fill="auto"/>
            <w:vAlign w:val="center"/>
          </w:tcPr>
          <w:p w14:paraId="375AAE3C" w14:textId="77777777" w:rsidR="00B06202" w:rsidRPr="00606A24" w:rsidRDefault="00B06202" w:rsidP="00173DB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9B0700F" w14:textId="743481D1" w:rsidR="00B06202" w:rsidRPr="00B06202" w:rsidRDefault="00B06202" w:rsidP="00B06202">
            <w:pPr>
              <w:rPr>
                <w:rStyle w:val="Hyperlink"/>
                <w:color w:val="000000" w:themeColor="text1"/>
                <w:sz w:val="16"/>
                <w:szCs w:val="16"/>
              </w:rPr>
            </w:pPr>
            <w:r w:rsidRPr="00B06202">
              <w:rPr>
                <w:rStyle w:val="Hyperlink"/>
                <w:color w:val="000000" w:themeColor="text1"/>
                <w:sz w:val="16"/>
                <w:szCs w:val="16"/>
              </w:rPr>
              <w:t>The PRI signatory sign-up guidelines require that the highest level of a signatory organisation signs up on behalf of the entire organisation, including its subsidiaries. This means that signatories are required to report on all their consolidated AUM.</w:t>
            </w:r>
          </w:p>
          <w:p w14:paraId="00C7FB92" w14:textId="77777777" w:rsidR="00B06202" w:rsidRPr="00B06202" w:rsidRDefault="00B06202" w:rsidP="00B06202">
            <w:pPr>
              <w:rPr>
                <w:rStyle w:val="Hyperlink"/>
                <w:color w:val="000000" w:themeColor="text1"/>
                <w:sz w:val="16"/>
                <w:szCs w:val="16"/>
              </w:rPr>
            </w:pPr>
          </w:p>
          <w:p w14:paraId="130AB6EE" w14:textId="77777777" w:rsidR="00B06202" w:rsidRPr="00B06202" w:rsidRDefault="00B06202" w:rsidP="00B06202">
            <w:pPr>
              <w:rPr>
                <w:rStyle w:val="Hyperlink"/>
                <w:color w:val="000000" w:themeColor="text1"/>
                <w:sz w:val="16"/>
                <w:szCs w:val="16"/>
              </w:rPr>
            </w:pPr>
            <w:r w:rsidRPr="00B06202">
              <w:rPr>
                <w:rStyle w:val="Hyperlink"/>
                <w:color w:val="000000" w:themeColor="text1"/>
                <w:sz w:val="16"/>
                <w:szCs w:val="16"/>
              </w:rPr>
              <w:t xml:space="preserve">However, once an organisation has become a PRI signatory, its subsidiaries may still choose to sign up independently. If the reporting signatory is a majority owner of a subsidiary that has signed the PRI independently, the PRI still encourages them to report on all AUM on a consolidated basis to produce a more holistic view of the responsible investment processes and practices within the group. </w:t>
            </w:r>
          </w:p>
          <w:p w14:paraId="1D18865B" w14:textId="77777777" w:rsidR="00B06202" w:rsidRPr="00B06202" w:rsidRDefault="00B06202" w:rsidP="00B06202">
            <w:pPr>
              <w:rPr>
                <w:rStyle w:val="Hyperlink"/>
                <w:color w:val="000000" w:themeColor="text1"/>
                <w:sz w:val="16"/>
                <w:szCs w:val="16"/>
              </w:rPr>
            </w:pPr>
          </w:p>
          <w:p w14:paraId="2CDAF270" w14:textId="1D651ECC" w:rsidR="00B06202" w:rsidRPr="00576DBD" w:rsidRDefault="002D1432" w:rsidP="00B06202">
            <w:pPr>
              <w:rPr>
                <w:rStyle w:val="Hyperlink"/>
                <w:color w:val="000000" w:themeColor="text1"/>
                <w:sz w:val="16"/>
                <w:szCs w:val="16"/>
              </w:rPr>
            </w:pPr>
            <w:r>
              <w:rPr>
                <w:rStyle w:val="Hyperlink"/>
                <w:color w:val="000000" w:themeColor="text1"/>
                <w:sz w:val="16"/>
                <w:szCs w:val="16"/>
              </w:rPr>
              <w:t>T</w:t>
            </w:r>
            <w:r w:rsidR="00B06202" w:rsidRPr="00B06202">
              <w:rPr>
                <w:rStyle w:val="Hyperlink"/>
                <w:color w:val="000000" w:themeColor="text1"/>
                <w:sz w:val="16"/>
                <w:szCs w:val="16"/>
              </w:rPr>
              <w:t>he PRI recognises that a consolidated submission may require additional time and resources to prepare. Therefore, if a reporting signatory has subsidiaries that are already reporting to the PRI independently, they have the option in the next indicator to exclude these subsidiaries from their own submission and refer the reader to the individual submissions of these subsidiaries.</w:t>
            </w:r>
          </w:p>
        </w:tc>
      </w:tr>
      <w:tr w:rsidR="00B06202" w:rsidRPr="001C1331" w14:paraId="4975A2D4" w14:textId="77777777" w:rsidTr="00173DB0">
        <w:trPr>
          <w:trHeight w:val="300"/>
        </w:trPr>
        <w:tc>
          <w:tcPr>
            <w:tcW w:w="1841" w:type="dxa"/>
            <w:shd w:val="clear" w:color="auto" w:fill="auto"/>
            <w:vAlign w:val="center"/>
          </w:tcPr>
          <w:p w14:paraId="44A8728B" w14:textId="77777777" w:rsidR="00B06202" w:rsidRPr="00606A24" w:rsidRDefault="00B06202" w:rsidP="00173DB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F5F31CD" w14:textId="77777777" w:rsidR="00B06202" w:rsidRPr="00B06202" w:rsidRDefault="00B06202" w:rsidP="00B06202">
            <w:pPr>
              <w:rPr>
                <w:rStyle w:val="Hyperlink"/>
                <w:color w:val="000000" w:themeColor="text1"/>
                <w:sz w:val="16"/>
                <w:szCs w:val="16"/>
              </w:rPr>
            </w:pPr>
            <w:r w:rsidRPr="00B06202">
              <w:rPr>
                <w:rStyle w:val="Hyperlink"/>
                <w:color w:val="000000" w:themeColor="text1"/>
                <w:sz w:val="16"/>
                <w:szCs w:val="16"/>
              </w:rPr>
              <w:t xml:space="preserve">The reporting signatory should ensure that their subsidiaries have signed the PRI and are completing the reporting before excluding them from their own report. </w:t>
            </w:r>
          </w:p>
          <w:p w14:paraId="52063AAC" w14:textId="77777777" w:rsidR="00B06202" w:rsidRPr="00B06202" w:rsidRDefault="00B06202" w:rsidP="00B06202">
            <w:pPr>
              <w:rPr>
                <w:rStyle w:val="Hyperlink"/>
                <w:color w:val="000000" w:themeColor="text1"/>
                <w:sz w:val="16"/>
                <w:szCs w:val="16"/>
              </w:rPr>
            </w:pPr>
          </w:p>
          <w:p w14:paraId="5405B0F9" w14:textId="77777777" w:rsidR="00B06202" w:rsidRPr="00B53262" w:rsidRDefault="00B06202" w:rsidP="00B06202">
            <w:pPr>
              <w:rPr>
                <w:rStyle w:val="Hyperlink"/>
                <w:b/>
                <w:bCs/>
                <w:color w:val="000000" w:themeColor="text1"/>
                <w:sz w:val="16"/>
                <w:szCs w:val="16"/>
              </w:rPr>
            </w:pPr>
            <w:r w:rsidRPr="00B53262">
              <w:rPr>
                <w:rStyle w:val="Hyperlink"/>
                <w:b/>
                <w:bCs/>
                <w:color w:val="000000" w:themeColor="text1"/>
                <w:sz w:val="16"/>
                <w:szCs w:val="16"/>
              </w:rPr>
              <w:t>Guidance on reporting on subsidiaries and consolidated reporting</w:t>
            </w:r>
          </w:p>
          <w:p w14:paraId="79632E26" w14:textId="4B5B32ED" w:rsidR="00B06202" w:rsidRPr="00B06202" w:rsidRDefault="00B06202" w:rsidP="00B06202">
            <w:pPr>
              <w:rPr>
                <w:rStyle w:val="Hyperlink"/>
                <w:color w:val="000000" w:themeColor="text1"/>
                <w:sz w:val="16"/>
                <w:szCs w:val="16"/>
              </w:rPr>
            </w:pPr>
            <w:r w:rsidRPr="00B06202">
              <w:rPr>
                <w:rStyle w:val="Hyperlink"/>
                <w:color w:val="000000" w:themeColor="text1"/>
                <w:sz w:val="16"/>
                <w:szCs w:val="16"/>
              </w:rPr>
              <w:t>When determining the scope of reporting, responding organisations (asset owners (AOs) or investment managers (IMs)) should report on the total consolidated AUM of the entity that is the PRI signatory, including any subsidiaries that are more than 50% owned by the parent entity. All the AUM of majority</w:t>
            </w:r>
            <w:r w:rsidR="002D1432">
              <w:rPr>
                <w:rStyle w:val="Hyperlink"/>
                <w:color w:val="000000" w:themeColor="text1"/>
                <w:sz w:val="16"/>
                <w:szCs w:val="16"/>
              </w:rPr>
              <w:t>-</w:t>
            </w:r>
            <w:r w:rsidRPr="00B06202">
              <w:rPr>
                <w:rStyle w:val="Hyperlink"/>
                <w:color w:val="000000" w:themeColor="text1"/>
                <w:sz w:val="16"/>
                <w:szCs w:val="16"/>
              </w:rPr>
              <w:t xml:space="preserve">owned subsidiaries should be included in the total AUM figure reported by the parent entity. </w:t>
            </w:r>
          </w:p>
          <w:p w14:paraId="6CEE6502" w14:textId="77777777" w:rsidR="00B06202" w:rsidRPr="00B06202" w:rsidRDefault="00B06202" w:rsidP="00B06202">
            <w:pPr>
              <w:rPr>
                <w:rStyle w:val="Hyperlink"/>
                <w:color w:val="000000" w:themeColor="text1"/>
                <w:sz w:val="16"/>
                <w:szCs w:val="16"/>
              </w:rPr>
            </w:pPr>
          </w:p>
          <w:p w14:paraId="10A5EBA6" w14:textId="77777777" w:rsidR="00B06202" w:rsidRPr="00B06202" w:rsidRDefault="00B06202" w:rsidP="00B06202">
            <w:pPr>
              <w:rPr>
                <w:rStyle w:val="Hyperlink"/>
                <w:color w:val="000000" w:themeColor="text1"/>
                <w:sz w:val="16"/>
                <w:szCs w:val="16"/>
              </w:rPr>
            </w:pPr>
            <w:r w:rsidRPr="00B06202">
              <w:rPr>
                <w:rStyle w:val="Hyperlink"/>
                <w:color w:val="000000" w:themeColor="text1"/>
                <w:sz w:val="16"/>
                <w:szCs w:val="16"/>
              </w:rPr>
              <w:t>There are some exceptions to the above:</w:t>
            </w:r>
          </w:p>
          <w:p w14:paraId="484E04C3" w14:textId="79760CEE" w:rsidR="00B06202" w:rsidRPr="00B06202" w:rsidRDefault="002D1432" w:rsidP="00B06202">
            <w:pPr>
              <w:rPr>
                <w:rStyle w:val="Hyperlink"/>
                <w:color w:val="000000" w:themeColor="text1"/>
                <w:sz w:val="16"/>
                <w:szCs w:val="16"/>
              </w:rPr>
            </w:pPr>
            <w:r>
              <w:rPr>
                <w:rStyle w:val="Hyperlink"/>
                <w:color w:val="000000" w:themeColor="text1"/>
                <w:sz w:val="16"/>
                <w:szCs w:val="16"/>
              </w:rPr>
              <w:t>(i)</w:t>
            </w:r>
            <w:r w:rsidR="00B06202" w:rsidRPr="00B06202">
              <w:rPr>
                <w:rStyle w:val="Hyperlink"/>
                <w:color w:val="000000" w:themeColor="text1"/>
                <w:sz w:val="16"/>
                <w:szCs w:val="16"/>
              </w:rPr>
              <w:t xml:space="preserve"> An AO that majority owns an IM can exclude funds managed by subsidiary IMs on behalf of third parties from their reported funds. This is designed to give AOs the option to report only on funds managed on behalf of their own beneficiaries. </w:t>
            </w:r>
          </w:p>
          <w:p w14:paraId="0D3F1E2F" w14:textId="01E4D373" w:rsidR="00B06202" w:rsidRPr="00576DBD" w:rsidRDefault="002D1432" w:rsidP="00B06202">
            <w:pPr>
              <w:rPr>
                <w:rStyle w:val="Hyperlink"/>
                <w:color w:val="000000" w:themeColor="text1"/>
                <w:sz w:val="16"/>
                <w:szCs w:val="16"/>
              </w:rPr>
            </w:pPr>
            <w:r>
              <w:rPr>
                <w:rStyle w:val="Hyperlink"/>
                <w:color w:val="000000" w:themeColor="text1"/>
                <w:sz w:val="16"/>
                <w:szCs w:val="16"/>
              </w:rPr>
              <w:t>(ii)</w:t>
            </w:r>
            <w:r w:rsidR="00B06202" w:rsidRPr="00B06202">
              <w:rPr>
                <w:rStyle w:val="Hyperlink"/>
                <w:color w:val="000000" w:themeColor="text1"/>
                <w:sz w:val="16"/>
                <w:szCs w:val="16"/>
              </w:rPr>
              <w:t xml:space="preserve"> If a subsidiary of a signatory is also a signatory to the PRI, the subsidiary will have to complete the Framework separately for their own total AUM, including any funds managed on behalf of their parent entity and other clients. In this case the parent entity is still encouraged to report its consolidated AUM (</w:t>
            </w:r>
            <w:r>
              <w:rPr>
                <w:rStyle w:val="Hyperlink"/>
                <w:color w:val="000000" w:themeColor="text1"/>
                <w:sz w:val="16"/>
                <w:szCs w:val="16"/>
              </w:rPr>
              <w:t xml:space="preserve">and </w:t>
            </w:r>
            <w:r w:rsidR="00B06202" w:rsidRPr="00B06202">
              <w:rPr>
                <w:rStyle w:val="Hyperlink"/>
                <w:color w:val="000000" w:themeColor="text1"/>
                <w:sz w:val="16"/>
                <w:szCs w:val="16"/>
              </w:rPr>
              <w:t>hence still describ</w:t>
            </w:r>
            <w:r>
              <w:rPr>
                <w:rStyle w:val="Hyperlink"/>
                <w:color w:val="000000" w:themeColor="text1"/>
                <w:sz w:val="16"/>
                <w:szCs w:val="16"/>
              </w:rPr>
              <w:t>e</w:t>
            </w:r>
            <w:r w:rsidR="00B06202" w:rsidRPr="00B06202">
              <w:rPr>
                <w:rStyle w:val="Hyperlink"/>
                <w:color w:val="000000" w:themeColor="text1"/>
                <w:sz w:val="16"/>
                <w:szCs w:val="16"/>
              </w:rPr>
              <w:t xml:space="preserve"> the activities of its subsidiary in its consolidated report)</w:t>
            </w:r>
            <w:r>
              <w:rPr>
                <w:rStyle w:val="Hyperlink"/>
                <w:color w:val="000000" w:themeColor="text1"/>
                <w:sz w:val="16"/>
                <w:szCs w:val="16"/>
              </w:rPr>
              <w:t>,</w:t>
            </w:r>
            <w:r w:rsidR="00B06202" w:rsidRPr="00B06202">
              <w:rPr>
                <w:rStyle w:val="Hyperlink"/>
                <w:color w:val="000000" w:themeColor="text1"/>
                <w:sz w:val="16"/>
                <w:szCs w:val="16"/>
              </w:rPr>
              <w:t xml:space="preserve"> but it also can choose to exclude funds managed by the subsidiary from its own reported total AUM figure [OO 4] and hence from all the activities reported.</w:t>
            </w:r>
          </w:p>
        </w:tc>
      </w:tr>
      <w:tr w:rsidR="00B06202" w:rsidRPr="001C1331" w14:paraId="1E6365B1" w14:textId="77777777" w:rsidTr="00173DB0">
        <w:trPr>
          <w:trHeight w:val="300"/>
        </w:trPr>
        <w:tc>
          <w:tcPr>
            <w:tcW w:w="1841" w:type="dxa"/>
            <w:shd w:val="clear" w:color="auto" w:fill="auto"/>
            <w:vAlign w:val="center"/>
          </w:tcPr>
          <w:p w14:paraId="40F469DF" w14:textId="77777777" w:rsidR="00B06202" w:rsidRPr="00511D12" w:rsidRDefault="00B06202" w:rsidP="00173DB0">
            <w:pPr>
              <w:rPr>
                <w:b/>
                <w:bCs/>
                <w:sz w:val="16"/>
                <w:szCs w:val="16"/>
                <w:lang w:val="en-US"/>
              </w:rPr>
            </w:pPr>
            <w:r>
              <w:rPr>
                <w:b/>
                <w:bCs/>
                <w:sz w:val="16"/>
                <w:szCs w:val="16"/>
              </w:rPr>
              <w:t>Other resources</w:t>
            </w:r>
          </w:p>
        </w:tc>
        <w:tc>
          <w:tcPr>
            <w:tcW w:w="13043" w:type="dxa"/>
            <w:gridSpan w:val="5"/>
            <w:shd w:val="clear" w:color="auto" w:fill="auto"/>
            <w:vAlign w:val="center"/>
          </w:tcPr>
          <w:p w14:paraId="7B8E5518" w14:textId="45A3D010" w:rsidR="00B06202" w:rsidRPr="00B06202" w:rsidRDefault="00C03644" w:rsidP="00C03644">
            <w:pPr>
              <w:rPr>
                <w:rStyle w:val="Hyperlink"/>
                <w:color w:val="000000" w:themeColor="text1"/>
              </w:rPr>
            </w:pPr>
            <w:r>
              <w:rPr>
                <w:rStyle w:val="Hyperlink"/>
                <w:color w:val="000000" w:themeColor="text1"/>
                <w:sz w:val="16"/>
                <w:szCs w:val="16"/>
              </w:rPr>
              <w:t xml:space="preserve">Refer to the </w:t>
            </w:r>
            <w:hyperlink r:id="rId42" w:history="1">
              <w:r w:rsidR="00B06202" w:rsidRPr="00C03644">
                <w:rPr>
                  <w:rStyle w:val="Hyperlink"/>
                  <w:sz w:val="16"/>
                  <w:szCs w:val="16"/>
                </w:rPr>
                <w:t>PRI</w:t>
              </w:r>
              <w:r w:rsidRPr="00C03644">
                <w:rPr>
                  <w:rStyle w:val="Hyperlink"/>
                  <w:sz w:val="16"/>
                  <w:szCs w:val="16"/>
                </w:rPr>
                <w:t xml:space="preserve"> signatory sign-up guidelines</w:t>
              </w:r>
            </w:hyperlink>
            <w:r w:rsidR="00B06202" w:rsidRPr="00B06202">
              <w:rPr>
                <w:rStyle w:val="Hyperlink"/>
                <w:color w:val="000000" w:themeColor="text1"/>
                <w:sz w:val="16"/>
                <w:szCs w:val="16"/>
              </w:rPr>
              <w:t xml:space="preserve"> for further explanation of the criteria and process the PRI uses to assess </w:t>
            </w:r>
            <w:r w:rsidR="002D1432">
              <w:rPr>
                <w:rStyle w:val="Hyperlink"/>
                <w:color w:val="000000" w:themeColor="text1"/>
                <w:sz w:val="16"/>
                <w:szCs w:val="16"/>
              </w:rPr>
              <w:t xml:space="preserve">the </w:t>
            </w:r>
            <w:r w:rsidR="00B06202" w:rsidRPr="00B06202">
              <w:rPr>
                <w:rStyle w:val="Hyperlink"/>
                <w:color w:val="000000" w:themeColor="text1"/>
                <w:sz w:val="16"/>
                <w:szCs w:val="16"/>
              </w:rPr>
              <w:t>eligibility and categorisation of signatories.</w:t>
            </w:r>
          </w:p>
        </w:tc>
      </w:tr>
      <w:tr w:rsidR="00B06202" w:rsidRPr="001C1331" w14:paraId="022B6B20" w14:textId="77777777" w:rsidTr="00173DB0">
        <w:trPr>
          <w:trHeight w:val="300"/>
        </w:trPr>
        <w:tc>
          <w:tcPr>
            <w:tcW w:w="14884" w:type="dxa"/>
            <w:gridSpan w:val="6"/>
            <w:shd w:val="clear" w:color="auto" w:fill="0070C0"/>
            <w:vAlign w:val="center"/>
          </w:tcPr>
          <w:p w14:paraId="4EC1F6F1" w14:textId="77777777" w:rsidR="00B06202" w:rsidRPr="00290DD4" w:rsidRDefault="00B06202" w:rsidP="00173DB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06202" w:rsidRPr="001C1331" w14:paraId="099AF85D" w14:textId="77777777" w:rsidTr="00173DB0">
        <w:trPr>
          <w:trHeight w:val="300"/>
        </w:trPr>
        <w:tc>
          <w:tcPr>
            <w:tcW w:w="1841" w:type="dxa"/>
            <w:shd w:val="clear" w:color="auto" w:fill="auto"/>
            <w:vAlign w:val="center"/>
          </w:tcPr>
          <w:p w14:paraId="56B9497F" w14:textId="77777777" w:rsidR="00B06202" w:rsidRPr="0098346A" w:rsidRDefault="00B06202" w:rsidP="00173DB0">
            <w:pPr>
              <w:rPr>
                <w:b/>
                <w:bCs/>
                <w:sz w:val="16"/>
                <w:szCs w:val="16"/>
              </w:rPr>
            </w:pPr>
            <w:r w:rsidRPr="0098346A">
              <w:rPr>
                <w:b/>
                <w:bCs/>
                <w:sz w:val="16"/>
                <w:szCs w:val="16"/>
              </w:rPr>
              <w:t>Dependent on</w:t>
            </w:r>
          </w:p>
        </w:tc>
        <w:tc>
          <w:tcPr>
            <w:tcW w:w="13043" w:type="dxa"/>
            <w:gridSpan w:val="5"/>
            <w:shd w:val="clear" w:color="auto" w:fill="auto"/>
            <w:vAlign w:val="center"/>
          </w:tcPr>
          <w:p w14:paraId="1D4560B0" w14:textId="4B347429" w:rsidR="00B06202" w:rsidRPr="00576DBD" w:rsidRDefault="008752B2" w:rsidP="00173DB0">
            <w:pPr>
              <w:rPr>
                <w:color w:val="000000" w:themeColor="text1"/>
                <w:sz w:val="16"/>
                <w:szCs w:val="16"/>
                <w:lang w:val="en-US"/>
              </w:rPr>
            </w:pPr>
            <w:r w:rsidRPr="008752B2">
              <w:rPr>
                <w:color w:val="000000" w:themeColor="text1"/>
                <w:sz w:val="16"/>
                <w:szCs w:val="16"/>
                <w:lang w:val="en-US"/>
              </w:rPr>
              <w:t>[OO 2.1] will be applicable for reporting if "(A) Yes" is selected in [OO 2]</w:t>
            </w:r>
          </w:p>
        </w:tc>
      </w:tr>
      <w:tr w:rsidR="00B06202" w:rsidRPr="001C1331" w14:paraId="06697A0F" w14:textId="77777777" w:rsidTr="00173DB0">
        <w:trPr>
          <w:trHeight w:val="300"/>
        </w:trPr>
        <w:tc>
          <w:tcPr>
            <w:tcW w:w="1841" w:type="dxa"/>
            <w:shd w:val="clear" w:color="auto" w:fill="auto"/>
            <w:vAlign w:val="center"/>
          </w:tcPr>
          <w:p w14:paraId="1936B2A6" w14:textId="77777777" w:rsidR="00B06202" w:rsidRPr="0098346A" w:rsidRDefault="00B06202" w:rsidP="00173DB0">
            <w:pPr>
              <w:rPr>
                <w:b/>
                <w:bCs/>
                <w:sz w:val="16"/>
                <w:szCs w:val="16"/>
              </w:rPr>
            </w:pPr>
            <w:r w:rsidRPr="0098346A">
              <w:rPr>
                <w:b/>
                <w:bCs/>
                <w:sz w:val="16"/>
                <w:szCs w:val="16"/>
              </w:rPr>
              <w:t>Gateway to</w:t>
            </w:r>
          </w:p>
        </w:tc>
        <w:tc>
          <w:tcPr>
            <w:tcW w:w="13043" w:type="dxa"/>
            <w:gridSpan w:val="5"/>
            <w:shd w:val="clear" w:color="auto" w:fill="auto"/>
            <w:vAlign w:val="center"/>
          </w:tcPr>
          <w:p w14:paraId="627039E2" w14:textId="014F3AB1" w:rsidR="00B06202" w:rsidRPr="00576DBD" w:rsidRDefault="002E1578" w:rsidP="00173DB0">
            <w:pPr>
              <w:rPr>
                <w:color w:val="000000" w:themeColor="text1"/>
                <w:sz w:val="16"/>
                <w:szCs w:val="16"/>
                <w:lang w:val="en-US"/>
              </w:rPr>
            </w:pPr>
            <w:r w:rsidRPr="002E1578">
              <w:rPr>
                <w:color w:val="000000" w:themeColor="text1"/>
                <w:sz w:val="16"/>
                <w:szCs w:val="16"/>
                <w:lang w:val="en-US"/>
              </w:rPr>
              <w:t>The options (A) to (F) shown in [OO 2.2] will match those which have been selected in [OO 2.1]</w:t>
            </w:r>
          </w:p>
        </w:tc>
      </w:tr>
      <w:tr w:rsidR="00B06202" w:rsidRPr="00E76E50" w14:paraId="12FA65F7" w14:textId="77777777" w:rsidTr="00173DB0">
        <w:trPr>
          <w:trHeight w:val="300"/>
        </w:trPr>
        <w:tc>
          <w:tcPr>
            <w:tcW w:w="14884" w:type="dxa"/>
            <w:gridSpan w:val="6"/>
            <w:shd w:val="clear" w:color="auto" w:fill="0070C0"/>
            <w:vAlign w:val="center"/>
          </w:tcPr>
          <w:p w14:paraId="177C3498" w14:textId="77777777" w:rsidR="00B06202" w:rsidRPr="00290DD4" w:rsidRDefault="00B06202" w:rsidP="00173DB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06202" w:rsidRPr="000D5D9C" w14:paraId="73AC88BE" w14:textId="77777777" w:rsidTr="00173DB0">
        <w:trPr>
          <w:trHeight w:val="354"/>
        </w:trPr>
        <w:tc>
          <w:tcPr>
            <w:tcW w:w="1841" w:type="dxa"/>
            <w:shd w:val="clear" w:color="auto" w:fill="auto"/>
            <w:vAlign w:val="center"/>
          </w:tcPr>
          <w:p w14:paraId="2B2677CB" w14:textId="77777777" w:rsidR="00B06202" w:rsidRPr="000D5D9C" w:rsidRDefault="00B06202" w:rsidP="00173DB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DCE7006" w14:textId="23F9EDDC" w:rsidR="00B06202" w:rsidRPr="00576DBD" w:rsidRDefault="00C03644" w:rsidP="00173DB0">
            <w:pPr>
              <w:rPr>
                <w:color w:val="000000" w:themeColor="text1"/>
                <w:sz w:val="16"/>
                <w:szCs w:val="16"/>
                <w:lang w:val="en-US"/>
              </w:rPr>
            </w:pPr>
            <w:r w:rsidRPr="00C03644">
              <w:rPr>
                <w:rStyle w:val="Hyperlink"/>
                <w:color w:val="000000" w:themeColor="text1"/>
                <w:sz w:val="16"/>
                <w:szCs w:val="16"/>
              </w:rPr>
              <w:t>Not assessed</w:t>
            </w:r>
          </w:p>
        </w:tc>
      </w:tr>
    </w:tbl>
    <w:p w14:paraId="6087CCC0" w14:textId="77777777" w:rsidR="00520EAB" w:rsidRDefault="00520EA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34"/>
        <w:gridCol w:w="2777"/>
        <w:gridCol w:w="2477"/>
        <w:gridCol w:w="2709"/>
        <w:gridCol w:w="1456"/>
        <w:gridCol w:w="1877"/>
        <w:gridCol w:w="1854"/>
      </w:tblGrid>
      <w:tr w:rsidR="00D71228" w:rsidRPr="001C1331" w14:paraId="0AD73373" w14:textId="77777777" w:rsidTr="0002772E">
        <w:trPr>
          <w:trHeight w:val="367"/>
        </w:trPr>
        <w:tc>
          <w:tcPr>
            <w:tcW w:w="1734" w:type="dxa"/>
            <w:vMerge w:val="restart"/>
            <w:shd w:val="clear" w:color="auto" w:fill="DFF5F9"/>
            <w:vAlign w:val="center"/>
            <w:hideMark/>
          </w:tcPr>
          <w:p w14:paraId="54C6C375" w14:textId="77777777" w:rsidR="00520EAB" w:rsidRDefault="00520EAB" w:rsidP="00173DB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84533F2" w14:textId="77777777" w:rsidR="00520EAB" w:rsidRPr="001C1331" w:rsidRDefault="00520EAB" w:rsidP="00173DB0">
            <w:pPr>
              <w:spacing w:line="240" w:lineRule="auto"/>
              <w:jc w:val="center"/>
              <w:textAlignment w:val="baseline"/>
              <w:rPr>
                <w:rFonts w:eastAsia="Times New Roman" w:cs="Arial"/>
                <w:b/>
                <w:sz w:val="14"/>
                <w:szCs w:val="14"/>
                <w:lang w:val="en-US" w:eastAsia="en-GB"/>
              </w:rPr>
            </w:pPr>
          </w:p>
          <w:p w14:paraId="41E6BFF4" w14:textId="73EB1BEA" w:rsidR="00520EAB" w:rsidRPr="001C1331" w:rsidRDefault="00520EAB" w:rsidP="00520EAB">
            <w:pPr>
              <w:pStyle w:val="Indicatorsubsection"/>
              <w:rPr>
                <w:sz w:val="18"/>
                <w:szCs w:val="18"/>
              </w:rPr>
            </w:pPr>
            <w:bookmarkStart w:id="24" w:name="_Toc60934751"/>
            <w:r>
              <w:t>OO 2.</w:t>
            </w:r>
            <w:r w:rsidR="0035077A">
              <w:t>2</w:t>
            </w:r>
            <w:bookmarkEnd w:id="24"/>
            <w:r w:rsidRPr="001C1331">
              <w:t> </w:t>
            </w:r>
          </w:p>
        </w:tc>
        <w:tc>
          <w:tcPr>
            <w:tcW w:w="2777" w:type="dxa"/>
            <w:shd w:val="clear" w:color="auto" w:fill="DFF5F9"/>
            <w:vAlign w:val="center"/>
            <w:hideMark/>
          </w:tcPr>
          <w:p w14:paraId="4C5EC2D7" w14:textId="77777777" w:rsidR="00520EAB" w:rsidRPr="001C1331" w:rsidRDefault="00520EAB" w:rsidP="00173DB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477" w:type="dxa"/>
            <w:shd w:val="clear" w:color="auto" w:fill="DFF5F9"/>
            <w:vAlign w:val="center"/>
          </w:tcPr>
          <w:p w14:paraId="6A658BB8" w14:textId="597F8E99" w:rsidR="00520EAB" w:rsidRPr="001C1331" w:rsidRDefault="008872E3" w:rsidP="00173DB0">
            <w:pPr>
              <w:spacing w:line="240" w:lineRule="auto"/>
              <w:textAlignment w:val="baseline"/>
              <w:rPr>
                <w:rFonts w:eastAsia="Times New Roman" w:cs="Arial"/>
                <w:sz w:val="14"/>
                <w:szCs w:val="14"/>
                <w:lang w:eastAsia="en-GB"/>
              </w:rPr>
            </w:pPr>
            <w:r>
              <w:rPr>
                <w:b/>
                <w:bCs/>
                <w:sz w:val="22"/>
                <w:szCs w:val="22"/>
              </w:rPr>
              <w:t>OO 2.1</w:t>
            </w:r>
          </w:p>
        </w:tc>
        <w:tc>
          <w:tcPr>
            <w:tcW w:w="4165" w:type="dxa"/>
            <w:gridSpan w:val="2"/>
            <w:vMerge w:val="restart"/>
            <w:shd w:val="clear" w:color="auto" w:fill="DFF5F9"/>
            <w:vAlign w:val="center"/>
          </w:tcPr>
          <w:p w14:paraId="54ADF4F9" w14:textId="77777777" w:rsidR="00520EAB" w:rsidRDefault="00520EAB" w:rsidP="00173DB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09BDA36" w14:textId="77777777" w:rsidR="00520EAB" w:rsidRDefault="00520EAB" w:rsidP="00173DB0">
            <w:pPr>
              <w:spacing w:line="240" w:lineRule="auto"/>
              <w:jc w:val="center"/>
              <w:textAlignment w:val="baseline"/>
              <w:rPr>
                <w:rFonts w:eastAsia="Times New Roman" w:cs="Arial"/>
                <w:sz w:val="14"/>
                <w:szCs w:val="14"/>
                <w:lang w:eastAsia="en-GB"/>
              </w:rPr>
            </w:pPr>
          </w:p>
          <w:p w14:paraId="660F16B7" w14:textId="16F8FF1B" w:rsidR="00520EAB" w:rsidRPr="001C1331" w:rsidRDefault="00520EAB" w:rsidP="00173DB0">
            <w:pPr>
              <w:jc w:val="center"/>
              <w:rPr>
                <w:sz w:val="18"/>
                <w:szCs w:val="18"/>
              </w:rPr>
            </w:pPr>
            <w:r w:rsidRPr="00671967">
              <w:rPr>
                <w:b/>
                <w:bCs/>
                <w:sz w:val="22"/>
                <w:szCs w:val="22"/>
              </w:rPr>
              <w:t>Subsidiary information</w:t>
            </w:r>
          </w:p>
        </w:tc>
        <w:tc>
          <w:tcPr>
            <w:tcW w:w="1877" w:type="dxa"/>
            <w:vMerge w:val="restart"/>
            <w:shd w:val="clear" w:color="auto" w:fill="DFF5F9"/>
            <w:vAlign w:val="center"/>
            <w:hideMark/>
          </w:tcPr>
          <w:p w14:paraId="6BE76729" w14:textId="77777777" w:rsidR="00520EAB" w:rsidRPr="001C1331" w:rsidRDefault="00520EAB" w:rsidP="00173DB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76D7354" w14:textId="77777777" w:rsidR="00520EAB" w:rsidRPr="001C1331" w:rsidRDefault="00520EAB" w:rsidP="00173DB0">
            <w:pPr>
              <w:spacing w:line="240" w:lineRule="auto"/>
              <w:jc w:val="center"/>
              <w:textAlignment w:val="baseline"/>
              <w:rPr>
                <w:rFonts w:eastAsia="Times New Roman" w:cs="Arial"/>
                <w:b/>
                <w:bCs/>
                <w:sz w:val="14"/>
                <w:szCs w:val="14"/>
                <w:lang w:val="en-US" w:eastAsia="en-GB"/>
              </w:rPr>
            </w:pPr>
          </w:p>
          <w:p w14:paraId="2CEE127E" w14:textId="0C4470F2" w:rsidR="00520EAB" w:rsidRPr="001C1331" w:rsidRDefault="00520EAB" w:rsidP="00173DB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854" w:type="dxa"/>
            <w:vMerge w:val="restart"/>
            <w:shd w:val="clear" w:color="auto" w:fill="00B0F0"/>
            <w:tcMar>
              <w:top w:w="113" w:type="dxa"/>
              <w:left w:w="113" w:type="dxa"/>
              <w:bottom w:w="113" w:type="dxa"/>
              <w:right w:w="113" w:type="dxa"/>
            </w:tcMar>
            <w:vAlign w:val="center"/>
            <w:hideMark/>
          </w:tcPr>
          <w:p w14:paraId="44482F5C" w14:textId="77777777" w:rsidR="00520EAB" w:rsidRPr="007B6129" w:rsidRDefault="00520EAB" w:rsidP="00173DB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04DB01E" w14:textId="77777777" w:rsidR="00520EAB" w:rsidRPr="007B6129" w:rsidRDefault="00520EAB" w:rsidP="00173DB0">
            <w:pPr>
              <w:spacing w:line="240" w:lineRule="auto"/>
              <w:jc w:val="center"/>
              <w:textAlignment w:val="baseline"/>
              <w:rPr>
                <w:rFonts w:eastAsia="Times New Roman" w:cs="Arial"/>
                <w:b/>
                <w:bCs/>
                <w:color w:val="FFFFFF" w:themeColor="background1"/>
                <w:sz w:val="14"/>
                <w:szCs w:val="14"/>
                <w:lang w:val="en-US" w:eastAsia="en-GB"/>
              </w:rPr>
            </w:pPr>
          </w:p>
          <w:p w14:paraId="5F6A449D" w14:textId="77777777" w:rsidR="00520EAB" w:rsidRPr="000E0BB2" w:rsidRDefault="00520EAB"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14A273C7" w14:textId="77777777" w:rsidTr="0002772E">
        <w:trPr>
          <w:trHeight w:val="367"/>
        </w:trPr>
        <w:tc>
          <w:tcPr>
            <w:tcW w:w="1734" w:type="dxa"/>
            <w:vMerge/>
            <w:shd w:val="clear" w:color="auto" w:fill="DFF5F9"/>
            <w:vAlign w:val="center"/>
          </w:tcPr>
          <w:p w14:paraId="7CDD7247" w14:textId="77777777" w:rsidR="00520EAB" w:rsidRPr="001C1331" w:rsidRDefault="00520EAB" w:rsidP="00173DB0">
            <w:pPr>
              <w:spacing w:line="240" w:lineRule="auto"/>
              <w:jc w:val="center"/>
              <w:textAlignment w:val="baseline"/>
              <w:rPr>
                <w:rFonts w:eastAsia="Times New Roman" w:cs="Arial"/>
                <w:b/>
                <w:sz w:val="14"/>
                <w:szCs w:val="14"/>
                <w:lang w:val="en-US" w:eastAsia="en-GB"/>
              </w:rPr>
            </w:pPr>
          </w:p>
        </w:tc>
        <w:tc>
          <w:tcPr>
            <w:tcW w:w="2777" w:type="dxa"/>
            <w:shd w:val="clear" w:color="auto" w:fill="DFF5F9"/>
            <w:vAlign w:val="center"/>
          </w:tcPr>
          <w:p w14:paraId="56761423" w14:textId="77777777" w:rsidR="00520EAB" w:rsidRPr="003B0BE2" w:rsidRDefault="00520EAB" w:rsidP="00173DB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477" w:type="dxa"/>
            <w:shd w:val="clear" w:color="auto" w:fill="DFF5F9"/>
            <w:vAlign w:val="center"/>
          </w:tcPr>
          <w:p w14:paraId="0AEF76C8" w14:textId="3FEE6C4C" w:rsidR="00520EAB" w:rsidRPr="003B0BE2" w:rsidRDefault="008872E3" w:rsidP="00173DB0">
            <w:pPr>
              <w:spacing w:line="240" w:lineRule="auto"/>
              <w:textAlignment w:val="baseline"/>
              <w:rPr>
                <w:rFonts w:eastAsia="Times New Roman" w:cs="Arial"/>
                <w:b/>
                <w:sz w:val="14"/>
                <w:szCs w:val="14"/>
                <w:lang w:val="en-US" w:eastAsia="en-GB"/>
              </w:rPr>
            </w:pPr>
            <w:r>
              <w:rPr>
                <w:b/>
                <w:bCs/>
                <w:sz w:val="22"/>
                <w:szCs w:val="22"/>
              </w:rPr>
              <w:t>N/A</w:t>
            </w:r>
          </w:p>
        </w:tc>
        <w:tc>
          <w:tcPr>
            <w:tcW w:w="4165" w:type="dxa"/>
            <w:gridSpan w:val="2"/>
            <w:vMerge/>
            <w:shd w:val="clear" w:color="auto" w:fill="DFF5F9"/>
            <w:vAlign w:val="center"/>
          </w:tcPr>
          <w:p w14:paraId="1FAC97FF" w14:textId="77777777" w:rsidR="00520EAB" w:rsidRPr="001C1331" w:rsidRDefault="00520EAB" w:rsidP="00173DB0">
            <w:pPr>
              <w:spacing w:line="240" w:lineRule="auto"/>
              <w:jc w:val="center"/>
              <w:textAlignment w:val="baseline"/>
              <w:rPr>
                <w:rFonts w:eastAsia="Times New Roman" w:cs="Arial"/>
                <w:b/>
                <w:sz w:val="14"/>
                <w:szCs w:val="14"/>
                <w:lang w:val="en-US" w:eastAsia="en-GB"/>
              </w:rPr>
            </w:pPr>
          </w:p>
        </w:tc>
        <w:tc>
          <w:tcPr>
            <w:tcW w:w="1877" w:type="dxa"/>
            <w:vMerge/>
            <w:shd w:val="clear" w:color="auto" w:fill="DFF5F9"/>
            <w:vAlign w:val="center"/>
          </w:tcPr>
          <w:p w14:paraId="3B4FD419" w14:textId="77777777" w:rsidR="00520EAB" w:rsidRPr="001C1331" w:rsidRDefault="00520EAB" w:rsidP="00173DB0">
            <w:pPr>
              <w:spacing w:line="240" w:lineRule="auto"/>
              <w:jc w:val="center"/>
              <w:textAlignment w:val="baseline"/>
              <w:rPr>
                <w:rFonts w:eastAsia="Times New Roman" w:cs="Arial"/>
                <w:b/>
                <w:bCs/>
                <w:sz w:val="14"/>
                <w:szCs w:val="14"/>
                <w:lang w:val="en-US" w:eastAsia="en-GB"/>
              </w:rPr>
            </w:pPr>
          </w:p>
        </w:tc>
        <w:tc>
          <w:tcPr>
            <w:tcW w:w="1854" w:type="dxa"/>
            <w:vMerge/>
            <w:shd w:val="clear" w:color="auto" w:fill="00B0F0"/>
            <w:tcMar>
              <w:top w:w="113" w:type="dxa"/>
              <w:left w:w="113" w:type="dxa"/>
              <w:bottom w:w="113" w:type="dxa"/>
              <w:right w:w="113" w:type="dxa"/>
            </w:tcMar>
            <w:vAlign w:val="center"/>
          </w:tcPr>
          <w:p w14:paraId="0088A159" w14:textId="77777777" w:rsidR="00520EAB" w:rsidRPr="007B6129" w:rsidRDefault="00520EAB" w:rsidP="00173DB0">
            <w:pPr>
              <w:spacing w:line="240" w:lineRule="auto"/>
              <w:jc w:val="center"/>
              <w:textAlignment w:val="baseline"/>
              <w:rPr>
                <w:rFonts w:eastAsia="Times New Roman" w:cs="Arial"/>
                <w:b/>
                <w:bCs/>
                <w:color w:val="FFFFFF" w:themeColor="background1"/>
                <w:sz w:val="14"/>
                <w:szCs w:val="14"/>
                <w:lang w:val="en-US" w:eastAsia="en-GB"/>
              </w:rPr>
            </w:pPr>
          </w:p>
        </w:tc>
      </w:tr>
      <w:tr w:rsidR="00520EAB" w:rsidRPr="001C1331" w14:paraId="3C8B33AD" w14:textId="77777777" w:rsidTr="00173DB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74065B9" w14:textId="4EB2DCD4" w:rsidR="00520EAB" w:rsidRPr="00E27FAB" w:rsidRDefault="00520EAB" w:rsidP="00520EAB">
            <w:pPr>
              <w:spacing w:line="276" w:lineRule="auto"/>
              <w:textAlignment w:val="baseline"/>
              <w:rPr>
                <w:rFonts w:eastAsia="Times New Roman" w:cs="Arial"/>
                <w:lang w:eastAsia="en-GB"/>
              </w:rPr>
            </w:pPr>
            <w:r w:rsidRPr="00520EAB">
              <w:rPr>
                <w:rFonts w:eastAsia="Times New Roman" w:cs="Arial"/>
                <w:b/>
                <w:lang w:val="en-US" w:eastAsia="en-GB"/>
              </w:rPr>
              <w:t xml:space="preserve">Indicate if you would like to report the responsible investment activities </w:t>
            </w:r>
            <w:r w:rsidR="002D1432">
              <w:rPr>
                <w:rFonts w:eastAsia="Times New Roman" w:cs="Arial"/>
                <w:b/>
                <w:lang w:val="en-US" w:eastAsia="en-GB"/>
              </w:rPr>
              <w:t xml:space="preserve">of your </w:t>
            </w:r>
            <w:hyperlink r:id="rId43" w:history="1">
              <w:r w:rsidR="002D1432" w:rsidRPr="00EE6432">
                <w:rPr>
                  <w:rStyle w:val="Hyperlink"/>
                  <w:rFonts w:eastAsia="Times New Roman" w:cs="Arial"/>
                  <w:b/>
                  <w:lang w:val="en-US" w:eastAsia="en-GB"/>
                </w:rPr>
                <w:t>subsidiaries</w:t>
              </w:r>
            </w:hyperlink>
            <w:r w:rsidR="002D1432">
              <w:rPr>
                <w:rFonts w:eastAsia="Times New Roman" w:cs="Arial"/>
                <w:b/>
                <w:lang w:val="en-US" w:eastAsia="en-GB"/>
              </w:rPr>
              <w:t xml:space="preserve"> that are separate PRI signatories </w:t>
            </w:r>
            <w:r w:rsidRPr="00520EAB">
              <w:rPr>
                <w:rFonts w:eastAsia="Times New Roman" w:cs="Arial"/>
                <w:b/>
                <w:lang w:val="en-US" w:eastAsia="en-GB"/>
              </w:rPr>
              <w:t>in this submission.</w:t>
            </w:r>
          </w:p>
        </w:tc>
      </w:tr>
      <w:tr w:rsidR="00C0025C" w:rsidRPr="001C1331" w14:paraId="1245E520" w14:textId="77777777" w:rsidTr="004A74A2">
        <w:trPr>
          <w:trHeight w:val="465"/>
        </w:trPr>
        <w:tc>
          <w:tcPr>
            <w:tcW w:w="4511" w:type="dxa"/>
            <w:gridSpan w:val="2"/>
            <w:shd w:val="clear" w:color="auto" w:fill="FFFFFF" w:themeFill="background1"/>
            <w:tcMar>
              <w:top w:w="113" w:type="dxa"/>
              <w:left w:w="113" w:type="dxa"/>
              <w:bottom w:w="113" w:type="dxa"/>
              <w:right w:w="113" w:type="dxa"/>
            </w:tcMar>
          </w:tcPr>
          <w:p w14:paraId="42C7F5C2" w14:textId="180AF729" w:rsidR="003D4410" w:rsidRPr="003D4410" w:rsidRDefault="003D4410" w:rsidP="003D4410">
            <w:pPr>
              <w:spacing w:line="276" w:lineRule="auto"/>
              <w:textAlignment w:val="baseline"/>
              <w:rPr>
                <w:rFonts w:eastAsia="Times New Roman" w:cs="Arial"/>
                <w:lang w:eastAsia="en-GB"/>
              </w:rPr>
            </w:pPr>
          </w:p>
        </w:tc>
        <w:tc>
          <w:tcPr>
            <w:tcW w:w="5186" w:type="dxa"/>
            <w:gridSpan w:val="2"/>
            <w:shd w:val="clear" w:color="auto" w:fill="FFFFFF" w:themeFill="background1"/>
          </w:tcPr>
          <w:p w14:paraId="738FC6B9" w14:textId="3B7260C8" w:rsidR="003D4410" w:rsidRPr="002B73A4" w:rsidRDefault="003D4410" w:rsidP="002B73A4">
            <w:pPr>
              <w:spacing w:line="276" w:lineRule="auto"/>
              <w:textAlignment w:val="baseline"/>
              <w:rPr>
                <w:rFonts w:eastAsia="Times New Roman" w:cs="Arial"/>
                <w:lang w:eastAsia="en-GB"/>
              </w:rPr>
            </w:pPr>
            <w:r w:rsidRPr="002B73A4">
              <w:rPr>
                <w:rFonts w:eastAsia="Times New Roman" w:cs="Arial"/>
                <w:lang w:eastAsia="en-GB"/>
              </w:rPr>
              <w:t>(1) Responsible investment activities of this subsidiary and PRI signatory will be included in this report submission</w:t>
            </w:r>
          </w:p>
        </w:tc>
        <w:tc>
          <w:tcPr>
            <w:tcW w:w="5187" w:type="dxa"/>
            <w:gridSpan w:val="3"/>
            <w:shd w:val="clear" w:color="auto" w:fill="FFFFFF" w:themeFill="background1"/>
          </w:tcPr>
          <w:p w14:paraId="434A3E54" w14:textId="7889042E" w:rsidR="00520EAB" w:rsidRPr="00A573B0" w:rsidRDefault="002B73A4" w:rsidP="00173DB0">
            <w:pPr>
              <w:spacing w:line="276" w:lineRule="auto"/>
              <w:textAlignment w:val="baseline"/>
              <w:rPr>
                <w:rFonts w:eastAsia="Times New Roman" w:cs="Arial"/>
                <w:lang w:eastAsia="en-GB"/>
              </w:rPr>
            </w:pPr>
            <w:r>
              <w:t>(</w:t>
            </w:r>
            <w:r w:rsidRPr="00D71086">
              <w:rPr>
                <w:rFonts w:eastAsia="Times New Roman" w:cs="Arial"/>
                <w:lang w:eastAsia="en-GB"/>
              </w:rPr>
              <w:t>2) Responsible investment activities of this subsidiary and PRI signatory will be included in their own report submission</w:t>
            </w:r>
          </w:p>
        </w:tc>
      </w:tr>
      <w:tr w:rsidR="00C0025C" w:rsidRPr="001C1331" w14:paraId="3587DC50" w14:textId="77777777" w:rsidTr="004A74A2">
        <w:trPr>
          <w:trHeight w:val="465"/>
        </w:trPr>
        <w:tc>
          <w:tcPr>
            <w:tcW w:w="4511" w:type="dxa"/>
            <w:gridSpan w:val="2"/>
            <w:shd w:val="clear" w:color="auto" w:fill="FFFFFF" w:themeFill="background1"/>
            <w:tcMar>
              <w:top w:w="113" w:type="dxa"/>
              <w:left w:w="113" w:type="dxa"/>
              <w:bottom w:w="113" w:type="dxa"/>
              <w:right w:w="113" w:type="dxa"/>
            </w:tcMar>
            <w:vAlign w:val="center"/>
          </w:tcPr>
          <w:p w14:paraId="5B2C3896" w14:textId="3871D3A0" w:rsidR="002B73A4" w:rsidRPr="009214CA" w:rsidRDefault="002B73A4" w:rsidP="008900E4">
            <w:pPr>
              <w:spacing w:line="276" w:lineRule="auto"/>
              <w:textAlignment w:val="baseline"/>
            </w:pPr>
            <w:r w:rsidRPr="007A6CC0">
              <w:t>(A) Signatory name</w:t>
            </w:r>
            <w:r w:rsidR="002D1432">
              <w:t>:</w:t>
            </w:r>
            <w:r w:rsidRPr="007A6CC0">
              <w:t xml:space="preserve"> ______ [as specified]</w:t>
            </w:r>
          </w:p>
        </w:tc>
        <w:tc>
          <w:tcPr>
            <w:tcW w:w="5186" w:type="dxa"/>
            <w:gridSpan w:val="2"/>
            <w:shd w:val="clear" w:color="auto" w:fill="FFFFFF" w:themeFill="background1"/>
            <w:vAlign w:val="center"/>
          </w:tcPr>
          <w:p w14:paraId="4A83B8FE" w14:textId="77777777" w:rsidR="002B73A4" w:rsidRPr="009214CA" w:rsidRDefault="002B73A4" w:rsidP="00212EC1">
            <w:pPr>
              <w:pStyle w:val="ListParagraph"/>
              <w:numPr>
                <w:ilvl w:val="0"/>
                <w:numId w:val="17"/>
              </w:numPr>
              <w:spacing w:line="276" w:lineRule="auto"/>
              <w:jc w:val="center"/>
              <w:textAlignment w:val="baseline"/>
            </w:pPr>
          </w:p>
        </w:tc>
        <w:tc>
          <w:tcPr>
            <w:tcW w:w="5187" w:type="dxa"/>
            <w:gridSpan w:val="3"/>
            <w:shd w:val="clear" w:color="auto" w:fill="FFFFFF" w:themeFill="background1"/>
            <w:vAlign w:val="center"/>
          </w:tcPr>
          <w:p w14:paraId="0ADF59E2" w14:textId="553B334F" w:rsidR="002B73A4" w:rsidRPr="009214CA" w:rsidRDefault="002B73A4" w:rsidP="00212EC1">
            <w:pPr>
              <w:pStyle w:val="ListParagraph"/>
              <w:numPr>
                <w:ilvl w:val="0"/>
                <w:numId w:val="17"/>
              </w:numPr>
              <w:spacing w:line="276" w:lineRule="auto"/>
              <w:jc w:val="center"/>
              <w:textAlignment w:val="baseline"/>
            </w:pPr>
          </w:p>
        </w:tc>
      </w:tr>
      <w:tr w:rsidR="00C0025C" w:rsidRPr="001C1331" w14:paraId="1B81300F" w14:textId="77777777" w:rsidTr="004A74A2">
        <w:trPr>
          <w:trHeight w:val="465"/>
        </w:trPr>
        <w:tc>
          <w:tcPr>
            <w:tcW w:w="4511" w:type="dxa"/>
            <w:gridSpan w:val="2"/>
            <w:shd w:val="clear" w:color="auto" w:fill="FFFFFF" w:themeFill="background1"/>
            <w:tcMar>
              <w:top w:w="113" w:type="dxa"/>
              <w:left w:w="113" w:type="dxa"/>
              <w:bottom w:w="113" w:type="dxa"/>
              <w:right w:w="113" w:type="dxa"/>
            </w:tcMar>
            <w:vAlign w:val="center"/>
          </w:tcPr>
          <w:p w14:paraId="503FE7EA" w14:textId="01D0647D" w:rsidR="002B73A4" w:rsidRPr="009214CA" w:rsidRDefault="008900E4" w:rsidP="008900E4">
            <w:pPr>
              <w:spacing w:line="276" w:lineRule="auto"/>
              <w:textAlignment w:val="baseline"/>
            </w:pPr>
            <w:r>
              <w:t>(</w:t>
            </w:r>
            <w:r w:rsidR="002B73A4" w:rsidRPr="007A6CC0">
              <w:t>B) Signatory name</w:t>
            </w:r>
            <w:r w:rsidR="002D1432">
              <w:t>:</w:t>
            </w:r>
            <w:r w:rsidR="002B73A4" w:rsidRPr="007A6CC0">
              <w:t xml:space="preserve"> ______ [as specified]</w:t>
            </w:r>
          </w:p>
        </w:tc>
        <w:tc>
          <w:tcPr>
            <w:tcW w:w="5186" w:type="dxa"/>
            <w:gridSpan w:val="2"/>
            <w:shd w:val="clear" w:color="auto" w:fill="FFFFFF" w:themeFill="background1"/>
            <w:vAlign w:val="center"/>
          </w:tcPr>
          <w:p w14:paraId="3EB0E296" w14:textId="77777777" w:rsidR="002B73A4" w:rsidRPr="009214CA" w:rsidRDefault="002B73A4" w:rsidP="00212EC1">
            <w:pPr>
              <w:pStyle w:val="ListParagraph"/>
              <w:numPr>
                <w:ilvl w:val="0"/>
                <w:numId w:val="17"/>
              </w:numPr>
              <w:spacing w:line="276" w:lineRule="auto"/>
              <w:jc w:val="center"/>
              <w:textAlignment w:val="baseline"/>
            </w:pPr>
          </w:p>
        </w:tc>
        <w:tc>
          <w:tcPr>
            <w:tcW w:w="5187" w:type="dxa"/>
            <w:gridSpan w:val="3"/>
            <w:shd w:val="clear" w:color="auto" w:fill="FFFFFF" w:themeFill="background1"/>
            <w:vAlign w:val="center"/>
          </w:tcPr>
          <w:p w14:paraId="381BBF28" w14:textId="576B73A2" w:rsidR="002B73A4" w:rsidRPr="009214CA" w:rsidRDefault="002B73A4" w:rsidP="00212EC1">
            <w:pPr>
              <w:pStyle w:val="ListParagraph"/>
              <w:numPr>
                <w:ilvl w:val="0"/>
                <w:numId w:val="17"/>
              </w:numPr>
              <w:spacing w:line="276" w:lineRule="auto"/>
              <w:jc w:val="center"/>
              <w:textAlignment w:val="baseline"/>
            </w:pPr>
          </w:p>
        </w:tc>
      </w:tr>
      <w:tr w:rsidR="00C0025C" w:rsidRPr="001C1331" w14:paraId="7279D7F9" w14:textId="77777777" w:rsidTr="004A74A2">
        <w:trPr>
          <w:trHeight w:val="465"/>
        </w:trPr>
        <w:tc>
          <w:tcPr>
            <w:tcW w:w="4511" w:type="dxa"/>
            <w:gridSpan w:val="2"/>
            <w:shd w:val="clear" w:color="auto" w:fill="FFFFFF" w:themeFill="background1"/>
            <w:tcMar>
              <w:top w:w="113" w:type="dxa"/>
              <w:left w:w="113" w:type="dxa"/>
              <w:bottom w:w="113" w:type="dxa"/>
              <w:right w:w="113" w:type="dxa"/>
            </w:tcMar>
            <w:vAlign w:val="center"/>
          </w:tcPr>
          <w:p w14:paraId="6A49E88E" w14:textId="3E76DD95" w:rsidR="002B73A4" w:rsidRPr="009214CA" w:rsidRDefault="002B73A4" w:rsidP="008900E4">
            <w:pPr>
              <w:spacing w:line="276" w:lineRule="auto"/>
              <w:textAlignment w:val="baseline"/>
            </w:pPr>
            <w:r w:rsidRPr="007A6CC0">
              <w:t>(C) Signatory name</w:t>
            </w:r>
            <w:r w:rsidR="002D1432">
              <w:t>:</w:t>
            </w:r>
            <w:r w:rsidRPr="007A6CC0">
              <w:t xml:space="preserve"> ______ [as specified]</w:t>
            </w:r>
          </w:p>
        </w:tc>
        <w:tc>
          <w:tcPr>
            <w:tcW w:w="5186" w:type="dxa"/>
            <w:gridSpan w:val="2"/>
            <w:shd w:val="clear" w:color="auto" w:fill="FFFFFF" w:themeFill="background1"/>
            <w:vAlign w:val="center"/>
          </w:tcPr>
          <w:p w14:paraId="306B8753" w14:textId="77777777" w:rsidR="002B73A4" w:rsidRPr="009214CA" w:rsidRDefault="002B73A4" w:rsidP="00212EC1">
            <w:pPr>
              <w:pStyle w:val="ListParagraph"/>
              <w:numPr>
                <w:ilvl w:val="0"/>
                <w:numId w:val="17"/>
              </w:numPr>
              <w:spacing w:line="276" w:lineRule="auto"/>
              <w:jc w:val="center"/>
              <w:textAlignment w:val="baseline"/>
            </w:pPr>
          </w:p>
        </w:tc>
        <w:tc>
          <w:tcPr>
            <w:tcW w:w="5187" w:type="dxa"/>
            <w:gridSpan w:val="3"/>
            <w:shd w:val="clear" w:color="auto" w:fill="FFFFFF" w:themeFill="background1"/>
            <w:vAlign w:val="center"/>
          </w:tcPr>
          <w:p w14:paraId="461D70B6" w14:textId="16342A5D" w:rsidR="002B73A4" w:rsidRPr="009214CA" w:rsidRDefault="002B73A4" w:rsidP="00212EC1">
            <w:pPr>
              <w:pStyle w:val="ListParagraph"/>
              <w:numPr>
                <w:ilvl w:val="0"/>
                <w:numId w:val="17"/>
              </w:numPr>
              <w:spacing w:line="276" w:lineRule="auto"/>
              <w:jc w:val="center"/>
              <w:textAlignment w:val="baseline"/>
            </w:pPr>
          </w:p>
        </w:tc>
      </w:tr>
      <w:tr w:rsidR="00C0025C" w:rsidRPr="001C1331" w14:paraId="2E39F79D" w14:textId="77777777" w:rsidTr="004A74A2">
        <w:trPr>
          <w:trHeight w:val="465"/>
        </w:trPr>
        <w:tc>
          <w:tcPr>
            <w:tcW w:w="4511" w:type="dxa"/>
            <w:gridSpan w:val="2"/>
            <w:shd w:val="clear" w:color="auto" w:fill="FFFFFF" w:themeFill="background1"/>
            <w:tcMar>
              <w:top w:w="113" w:type="dxa"/>
              <w:left w:w="113" w:type="dxa"/>
              <w:bottom w:w="113" w:type="dxa"/>
              <w:right w:w="113" w:type="dxa"/>
            </w:tcMar>
            <w:vAlign w:val="center"/>
          </w:tcPr>
          <w:p w14:paraId="56477CD8" w14:textId="04125C9D" w:rsidR="002B73A4" w:rsidRPr="009214CA" w:rsidRDefault="008900E4" w:rsidP="008900E4">
            <w:pPr>
              <w:spacing w:line="276" w:lineRule="auto"/>
              <w:textAlignment w:val="baseline"/>
            </w:pPr>
            <w:r w:rsidRPr="007A6CC0">
              <w:t>(D) Signatory name</w:t>
            </w:r>
            <w:r w:rsidR="002D1432">
              <w:t>:</w:t>
            </w:r>
            <w:r w:rsidRPr="007A6CC0">
              <w:t xml:space="preserve"> ______ [as specified]</w:t>
            </w:r>
          </w:p>
        </w:tc>
        <w:tc>
          <w:tcPr>
            <w:tcW w:w="5186" w:type="dxa"/>
            <w:gridSpan w:val="2"/>
            <w:shd w:val="clear" w:color="auto" w:fill="FFFFFF" w:themeFill="background1"/>
            <w:vAlign w:val="center"/>
          </w:tcPr>
          <w:p w14:paraId="0F8D44C3" w14:textId="77777777" w:rsidR="002B73A4" w:rsidRPr="009214CA" w:rsidRDefault="002B73A4" w:rsidP="00212EC1">
            <w:pPr>
              <w:pStyle w:val="ListParagraph"/>
              <w:numPr>
                <w:ilvl w:val="0"/>
                <w:numId w:val="17"/>
              </w:numPr>
              <w:spacing w:line="276" w:lineRule="auto"/>
              <w:jc w:val="center"/>
              <w:textAlignment w:val="baseline"/>
            </w:pPr>
          </w:p>
        </w:tc>
        <w:tc>
          <w:tcPr>
            <w:tcW w:w="5187" w:type="dxa"/>
            <w:gridSpan w:val="3"/>
            <w:shd w:val="clear" w:color="auto" w:fill="FFFFFF" w:themeFill="background1"/>
            <w:vAlign w:val="center"/>
          </w:tcPr>
          <w:p w14:paraId="475F4DD6" w14:textId="308E1850" w:rsidR="002B73A4" w:rsidRPr="009214CA" w:rsidRDefault="002B73A4" w:rsidP="00212EC1">
            <w:pPr>
              <w:pStyle w:val="ListParagraph"/>
              <w:numPr>
                <w:ilvl w:val="0"/>
                <w:numId w:val="17"/>
              </w:numPr>
              <w:spacing w:line="276" w:lineRule="auto"/>
              <w:jc w:val="center"/>
              <w:textAlignment w:val="baseline"/>
            </w:pPr>
          </w:p>
        </w:tc>
      </w:tr>
      <w:tr w:rsidR="00C0025C" w:rsidRPr="001C1331" w14:paraId="3D131717" w14:textId="77777777" w:rsidTr="004A74A2">
        <w:trPr>
          <w:trHeight w:val="465"/>
        </w:trPr>
        <w:tc>
          <w:tcPr>
            <w:tcW w:w="4511" w:type="dxa"/>
            <w:gridSpan w:val="2"/>
            <w:shd w:val="clear" w:color="auto" w:fill="FFFFFF" w:themeFill="background1"/>
            <w:tcMar>
              <w:top w:w="113" w:type="dxa"/>
              <w:left w:w="113" w:type="dxa"/>
              <w:bottom w:w="113" w:type="dxa"/>
              <w:right w:w="113" w:type="dxa"/>
            </w:tcMar>
            <w:vAlign w:val="center"/>
          </w:tcPr>
          <w:p w14:paraId="7E6AF63C" w14:textId="4F77B499" w:rsidR="002B73A4" w:rsidRPr="009214CA" w:rsidRDefault="008900E4" w:rsidP="008900E4">
            <w:pPr>
              <w:spacing w:line="276" w:lineRule="auto"/>
              <w:textAlignment w:val="baseline"/>
            </w:pPr>
            <w:r w:rsidRPr="007A6CC0">
              <w:t>(E) Signatory name</w:t>
            </w:r>
            <w:r w:rsidR="002D1432">
              <w:t>:</w:t>
            </w:r>
            <w:r w:rsidRPr="007A6CC0">
              <w:t xml:space="preserve"> ______ [as specified]</w:t>
            </w:r>
          </w:p>
        </w:tc>
        <w:tc>
          <w:tcPr>
            <w:tcW w:w="5186" w:type="dxa"/>
            <w:gridSpan w:val="2"/>
            <w:shd w:val="clear" w:color="auto" w:fill="FFFFFF" w:themeFill="background1"/>
            <w:vAlign w:val="center"/>
          </w:tcPr>
          <w:p w14:paraId="687546DE" w14:textId="77777777" w:rsidR="002B73A4" w:rsidRPr="009214CA" w:rsidRDefault="002B73A4" w:rsidP="00212EC1">
            <w:pPr>
              <w:pStyle w:val="ListParagraph"/>
              <w:numPr>
                <w:ilvl w:val="0"/>
                <w:numId w:val="17"/>
              </w:numPr>
              <w:spacing w:line="276" w:lineRule="auto"/>
              <w:jc w:val="center"/>
              <w:textAlignment w:val="baseline"/>
            </w:pPr>
          </w:p>
        </w:tc>
        <w:tc>
          <w:tcPr>
            <w:tcW w:w="5187" w:type="dxa"/>
            <w:gridSpan w:val="3"/>
            <w:shd w:val="clear" w:color="auto" w:fill="FFFFFF" w:themeFill="background1"/>
            <w:vAlign w:val="center"/>
          </w:tcPr>
          <w:p w14:paraId="00DD18F5" w14:textId="1BE36A1F" w:rsidR="002B73A4" w:rsidRPr="009214CA" w:rsidRDefault="002B73A4" w:rsidP="00212EC1">
            <w:pPr>
              <w:pStyle w:val="ListParagraph"/>
              <w:numPr>
                <w:ilvl w:val="0"/>
                <w:numId w:val="17"/>
              </w:numPr>
              <w:spacing w:line="276" w:lineRule="auto"/>
              <w:jc w:val="center"/>
              <w:textAlignment w:val="baseline"/>
            </w:pPr>
          </w:p>
        </w:tc>
      </w:tr>
      <w:tr w:rsidR="00C0025C" w:rsidRPr="001C1331" w14:paraId="3C2F9B87" w14:textId="77777777" w:rsidTr="004A74A2">
        <w:trPr>
          <w:trHeight w:val="465"/>
        </w:trPr>
        <w:tc>
          <w:tcPr>
            <w:tcW w:w="4511" w:type="dxa"/>
            <w:gridSpan w:val="2"/>
            <w:shd w:val="clear" w:color="auto" w:fill="FFFFFF" w:themeFill="background1"/>
            <w:tcMar>
              <w:top w:w="113" w:type="dxa"/>
              <w:left w:w="113" w:type="dxa"/>
              <w:bottom w:w="113" w:type="dxa"/>
              <w:right w:w="113" w:type="dxa"/>
            </w:tcMar>
            <w:vAlign w:val="center"/>
          </w:tcPr>
          <w:p w14:paraId="64AD617B" w14:textId="3E5828F3" w:rsidR="002B73A4" w:rsidRPr="009214CA" w:rsidRDefault="008900E4" w:rsidP="008900E4">
            <w:pPr>
              <w:spacing w:line="276" w:lineRule="auto"/>
              <w:textAlignment w:val="baseline"/>
            </w:pPr>
            <w:r w:rsidRPr="007A6CC0">
              <w:t>(</w:t>
            </w:r>
            <w:r>
              <w:t>F)</w:t>
            </w:r>
            <w:r w:rsidRPr="007A6CC0">
              <w:t xml:space="preserve"> Signatory name</w:t>
            </w:r>
            <w:r w:rsidR="002D1432">
              <w:t>:</w:t>
            </w:r>
            <w:r w:rsidRPr="007A6CC0">
              <w:t xml:space="preserve"> ______ [as specified]</w:t>
            </w:r>
          </w:p>
        </w:tc>
        <w:tc>
          <w:tcPr>
            <w:tcW w:w="5186" w:type="dxa"/>
            <w:gridSpan w:val="2"/>
            <w:shd w:val="clear" w:color="auto" w:fill="FFFFFF" w:themeFill="background1"/>
            <w:vAlign w:val="center"/>
          </w:tcPr>
          <w:p w14:paraId="6A818ED0" w14:textId="77777777" w:rsidR="002B73A4" w:rsidRPr="009214CA" w:rsidRDefault="002B73A4" w:rsidP="00212EC1">
            <w:pPr>
              <w:pStyle w:val="ListParagraph"/>
              <w:numPr>
                <w:ilvl w:val="0"/>
                <w:numId w:val="17"/>
              </w:numPr>
              <w:spacing w:line="276" w:lineRule="auto"/>
              <w:jc w:val="center"/>
              <w:textAlignment w:val="baseline"/>
            </w:pPr>
          </w:p>
        </w:tc>
        <w:tc>
          <w:tcPr>
            <w:tcW w:w="5187" w:type="dxa"/>
            <w:gridSpan w:val="3"/>
            <w:shd w:val="clear" w:color="auto" w:fill="FFFFFF" w:themeFill="background1"/>
            <w:vAlign w:val="center"/>
          </w:tcPr>
          <w:p w14:paraId="0750A752" w14:textId="77777777" w:rsidR="002B73A4" w:rsidRPr="009214CA" w:rsidRDefault="002B73A4" w:rsidP="00212EC1">
            <w:pPr>
              <w:pStyle w:val="ListParagraph"/>
              <w:numPr>
                <w:ilvl w:val="0"/>
                <w:numId w:val="17"/>
              </w:numPr>
              <w:spacing w:line="276" w:lineRule="auto"/>
              <w:jc w:val="center"/>
              <w:textAlignment w:val="baseline"/>
            </w:pPr>
          </w:p>
        </w:tc>
      </w:tr>
      <w:tr w:rsidR="00520EAB" w:rsidRPr="001C1331" w14:paraId="57460678" w14:textId="77777777" w:rsidTr="00173DB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E73B07A" w14:textId="77777777" w:rsidR="00520EAB" w:rsidRPr="000F5158" w:rsidRDefault="00520EAB" w:rsidP="00173DB0">
            <w:pPr>
              <w:spacing w:line="240" w:lineRule="auto"/>
              <w:jc w:val="center"/>
              <w:textAlignment w:val="baseline"/>
              <w:rPr>
                <w:rStyle w:val="Hyperlink"/>
                <w:sz w:val="16"/>
                <w:szCs w:val="16"/>
              </w:rPr>
            </w:pPr>
          </w:p>
        </w:tc>
      </w:tr>
      <w:tr w:rsidR="00520EAB" w:rsidRPr="001C1331" w14:paraId="3DEF8D1F" w14:textId="77777777" w:rsidTr="00173DB0">
        <w:trPr>
          <w:trHeight w:val="300"/>
        </w:trPr>
        <w:tc>
          <w:tcPr>
            <w:tcW w:w="14884" w:type="dxa"/>
            <w:gridSpan w:val="7"/>
            <w:shd w:val="clear" w:color="auto" w:fill="0070C0"/>
            <w:vAlign w:val="center"/>
          </w:tcPr>
          <w:p w14:paraId="347314BE" w14:textId="77777777" w:rsidR="00520EAB" w:rsidRPr="00290DD4" w:rsidRDefault="00520EAB" w:rsidP="00173DB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20EAB" w:rsidRPr="001C1331" w14:paraId="411E1B8F" w14:textId="77777777" w:rsidTr="0002772E">
        <w:trPr>
          <w:trHeight w:val="300"/>
        </w:trPr>
        <w:tc>
          <w:tcPr>
            <w:tcW w:w="1734" w:type="dxa"/>
            <w:shd w:val="clear" w:color="auto" w:fill="auto"/>
            <w:vAlign w:val="center"/>
          </w:tcPr>
          <w:p w14:paraId="2A05BEC5" w14:textId="77777777" w:rsidR="00520EAB" w:rsidRPr="00606A24" w:rsidRDefault="00520EAB" w:rsidP="00173DB0">
            <w:pPr>
              <w:rPr>
                <w:rStyle w:val="Hyperlink"/>
                <w:b/>
                <w:sz w:val="16"/>
                <w:szCs w:val="16"/>
              </w:rPr>
            </w:pPr>
            <w:r>
              <w:rPr>
                <w:b/>
                <w:sz w:val="16"/>
                <w:szCs w:val="16"/>
                <w:lang w:val="en-US"/>
              </w:rPr>
              <w:t>Purpose of indicator</w:t>
            </w:r>
          </w:p>
        </w:tc>
        <w:tc>
          <w:tcPr>
            <w:tcW w:w="13150" w:type="dxa"/>
            <w:gridSpan w:val="6"/>
            <w:shd w:val="clear" w:color="auto" w:fill="auto"/>
            <w:vAlign w:val="center"/>
          </w:tcPr>
          <w:p w14:paraId="5DB0AE27" w14:textId="711F7BB0" w:rsidR="00520EAB" w:rsidRPr="00520EAB" w:rsidRDefault="00520EAB" w:rsidP="00520EAB">
            <w:pPr>
              <w:rPr>
                <w:rStyle w:val="Hyperlink"/>
                <w:color w:val="000000" w:themeColor="text1"/>
                <w:sz w:val="16"/>
                <w:szCs w:val="16"/>
              </w:rPr>
            </w:pPr>
            <w:r w:rsidRPr="00520EAB">
              <w:rPr>
                <w:rStyle w:val="Hyperlink"/>
                <w:color w:val="000000" w:themeColor="text1"/>
                <w:sz w:val="16"/>
                <w:szCs w:val="16"/>
              </w:rPr>
              <w:t>The PRI signatory sign-up guidelines require that the highest level of a signatory organisation signs up on behalf of the entire organisation, including its subsidiaries. This means that signatories are required to report on all their consolidated AUM.</w:t>
            </w:r>
          </w:p>
          <w:p w14:paraId="5E15F26C" w14:textId="77777777" w:rsidR="00520EAB" w:rsidRPr="00520EAB" w:rsidRDefault="00520EAB" w:rsidP="00520EAB">
            <w:pPr>
              <w:rPr>
                <w:rStyle w:val="Hyperlink"/>
                <w:color w:val="000000" w:themeColor="text1"/>
                <w:sz w:val="16"/>
                <w:szCs w:val="16"/>
              </w:rPr>
            </w:pPr>
          </w:p>
          <w:p w14:paraId="0B01F46D" w14:textId="77777777" w:rsidR="00520EAB" w:rsidRPr="00520EAB" w:rsidRDefault="00520EAB" w:rsidP="00520EAB">
            <w:pPr>
              <w:rPr>
                <w:rStyle w:val="Hyperlink"/>
                <w:color w:val="000000" w:themeColor="text1"/>
                <w:sz w:val="16"/>
                <w:szCs w:val="16"/>
              </w:rPr>
            </w:pPr>
            <w:r w:rsidRPr="00520EAB">
              <w:rPr>
                <w:rStyle w:val="Hyperlink"/>
                <w:color w:val="000000" w:themeColor="text1"/>
                <w:sz w:val="16"/>
                <w:szCs w:val="16"/>
              </w:rPr>
              <w:t xml:space="preserve">However, once an organisation has become a PRI signatory, its subsidiaries may still choose to sign up independently. If the reporting signatory is a majority owner of a subsidiary that has signed the PRI independently, the PRI still encourages them to report on all AUM on a consolidated basis to produce a more holistic view of the responsible investment processes and practices within the group. </w:t>
            </w:r>
          </w:p>
          <w:p w14:paraId="650AAF3F" w14:textId="77777777" w:rsidR="00520EAB" w:rsidRPr="00520EAB" w:rsidRDefault="00520EAB" w:rsidP="00520EAB">
            <w:pPr>
              <w:rPr>
                <w:rStyle w:val="Hyperlink"/>
                <w:color w:val="000000" w:themeColor="text1"/>
                <w:sz w:val="16"/>
                <w:szCs w:val="16"/>
              </w:rPr>
            </w:pPr>
          </w:p>
          <w:p w14:paraId="3974639C" w14:textId="65F1DFD2" w:rsidR="00520EAB" w:rsidRPr="00576DBD" w:rsidRDefault="00520EAB" w:rsidP="00520EAB">
            <w:pPr>
              <w:rPr>
                <w:rStyle w:val="Hyperlink"/>
                <w:color w:val="000000" w:themeColor="text1"/>
                <w:sz w:val="16"/>
                <w:szCs w:val="16"/>
              </w:rPr>
            </w:pPr>
            <w:r w:rsidRPr="00520EAB">
              <w:rPr>
                <w:rStyle w:val="Hyperlink"/>
                <w:color w:val="000000" w:themeColor="text1"/>
                <w:sz w:val="16"/>
                <w:szCs w:val="16"/>
              </w:rPr>
              <w:t>The PRI recognises that a consolidated submission may require additional time and resources to prepare. Therefore, if a reporting signatory has subsidiaries that are already reporting to the PRI independently, they have the option in this indicator to exclude these subsidiaries from their own submission and refer the reader to the individual submissions of these subsidiaries.</w:t>
            </w:r>
          </w:p>
        </w:tc>
      </w:tr>
      <w:tr w:rsidR="00520EAB" w:rsidRPr="001C1331" w14:paraId="5F13BFBF" w14:textId="77777777" w:rsidTr="0002772E">
        <w:trPr>
          <w:trHeight w:val="300"/>
        </w:trPr>
        <w:tc>
          <w:tcPr>
            <w:tcW w:w="1734" w:type="dxa"/>
            <w:shd w:val="clear" w:color="auto" w:fill="auto"/>
            <w:vAlign w:val="center"/>
          </w:tcPr>
          <w:p w14:paraId="3B140628" w14:textId="77777777" w:rsidR="00520EAB" w:rsidRPr="00606A24" w:rsidRDefault="00520EAB" w:rsidP="00173DB0">
            <w:pPr>
              <w:rPr>
                <w:rStyle w:val="Hyperlink"/>
                <w:b/>
                <w:sz w:val="16"/>
                <w:szCs w:val="16"/>
              </w:rPr>
            </w:pPr>
            <w:r>
              <w:rPr>
                <w:b/>
                <w:sz w:val="16"/>
                <w:szCs w:val="16"/>
                <w:lang w:val="en-US"/>
              </w:rPr>
              <w:t>Additional reporting guidance</w:t>
            </w:r>
          </w:p>
        </w:tc>
        <w:tc>
          <w:tcPr>
            <w:tcW w:w="13150" w:type="dxa"/>
            <w:gridSpan w:val="6"/>
            <w:shd w:val="clear" w:color="auto" w:fill="auto"/>
            <w:vAlign w:val="center"/>
          </w:tcPr>
          <w:p w14:paraId="6A6C9A63" w14:textId="77777777" w:rsidR="00520EAB" w:rsidRPr="00520EAB" w:rsidRDefault="00520EAB" w:rsidP="00520EAB">
            <w:pPr>
              <w:rPr>
                <w:rStyle w:val="Hyperlink"/>
                <w:color w:val="000000" w:themeColor="text1"/>
                <w:sz w:val="16"/>
                <w:szCs w:val="16"/>
              </w:rPr>
            </w:pPr>
            <w:r w:rsidRPr="00520EAB">
              <w:rPr>
                <w:rStyle w:val="Hyperlink"/>
                <w:color w:val="000000" w:themeColor="text1"/>
                <w:sz w:val="16"/>
                <w:szCs w:val="16"/>
              </w:rPr>
              <w:t xml:space="preserve">The reporting signatory should ensure that their subsidiaries have signed the PRI and are completing the reporting before excluding them from their own report. </w:t>
            </w:r>
          </w:p>
          <w:p w14:paraId="636BBAAE" w14:textId="77777777" w:rsidR="00520EAB" w:rsidRPr="00520EAB" w:rsidRDefault="00520EAB" w:rsidP="00520EAB">
            <w:pPr>
              <w:rPr>
                <w:rStyle w:val="Hyperlink"/>
                <w:color w:val="000000" w:themeColor="text1"/>
                <w:sz w:val="16"/>
                <w:szCs w:val="16"/>
              </w:rPr>
            </w:pPr>
          </w:p>
          <w:p w14:paraId="36E58293" w14:textId="1EEEEB17" w:rsidR="00520EAB" w:rsidRPr="00520EAB" w:rsidRDefault="00520EAB" w:rsidP="00520EAB">
            <w:pPr>
              <w:rPr>
                <w:rStyle w:val="Hyperlink"/>
                <w:color w:val="000000" w:themeColor="text1"/>
                <w:sz w:val="16"/>
                <w:szCs w:val="16"/>
              </w:rPr>
            </w:pPr>
            <w:r w:rsidRPr="00520EAB">
              <w:rPr>
                <w:rStyle w:val="Hyperlink"/>
                <w:color w:val="000000" w:themeColor="text1"/>
                <w:sz w:val="16"/>
                <w:szCs w:val="16"/>
              </w:rPr>
              <w:t xml:space="preserve">It is important that a signatory's approach is consistent throughout the Reporting Framework. If a subsidiary’s activities or AUM have been excluded in this indicator, they should be excluded from all reported information, including </w:t>
            </w:r>
            <w:r w:rsidR="007D4EEF">
              <w:rPr>
                <w:rStyle w:val="Hyperlink"/>
                <w:color w:val="000000" w:themeColor="text1"/>
                <w:sz w:val="16"/>
                <w:szCs w:val="16"/>
              </w:rPr>
              <w:t>the</w:t>
            </w:r>
            <w:r w:rsidRPr="00520EAB">
              <w:rPr>
                <w:rStyle w:val="Hyperlink"/>
                <w:color w:val="000000" w:themeColor="text1"/>
                <w:sz w:val="16"/>
                <w:szCs w:val="16"/>
              </w:rPr>
              <w:t xml:space="preserve"> signatory's organisation type [OO 1], AUM figure [OO 4] and the asset breakdown [OO 5].</w:t>
            </w:r>
          </w:p>
          <w:p w14:paraId="1DCF0152" w14:textId="77777777" w:rsidR="00520EAB" w:rsidRPr="00520EAB" w:rsidRDefault="00520EAB" w:rsidP="00520EAB">
            <w:pPr>
              <w:rPr>
                <w:rStyle w:val="Hyperlink"/>
                <w:color w:val="000000" w:themeColor="text1"/>
                <w:sz w:val="16"/>
                <w:szCs w:val="16"/>
              </w:rPr>
            </w:pPr>
          </w:p>
          <w:p w14:paraId="297257F2" w14:textId="77777777" w:rsidR="00520EAB" w:rsidRPr="00FA4166" w:rsidRDefault="00520EAB" w:rsidP="00520EAB">
            <w:pPr>
              <w:rPr>
                <w:rStyle w:val="Hyperlink"/>
                <w:b/>
                <w:bCs/>
                <w:color w:val="000000" w:themeColor="text1"/>
                <w:sz w:val="16"/>
                <w:szCs w:val="16"/>
              </w:rPr>
            </w:pPr>
            <w:r w:rsidRPr="00FA4166">
              <w:rPr>
                <w:rStyle w:val="Hyperlink"/>
                <w:b/>
                <w:bCs/>
                <w:color w:val="000000" w:themeColor="text1"/>
                <w:sz w:val="16"/>
                <w:szCs w:val="16"/>
              </w:rPr>
              <w:t>Guidance on reporting on subsidiaries and consolidated reporting</w:t>
            </w:r>
          </w:p>
          <w:p w14:paraId="22A49863" w14:textId="4EBDA14E" w:rsidR="00520EAB" w:rsidRPr="00520EAB" w:rsidRDefault="00520EAB" w:rsidP="00520EAB">
            <w:pPr>
              <w:rPr>
                <w:rStyle w:val="Hyperlink"/>
                <w:color w:val="000000" w:themeColor="text1"/>
                <w:sz w:val="16"/>
                <w:szCs w:val="16"/>
              </w:rPr>
            </w:pPr>
            <w:r w:rsidRPr="00520EAB">
              <w:rPr>
                <w:rStyle w:val="Hyperlink"/>
                <w:color w:val="000000" w:themeColor="text1"/>
                <w:sz w:val="16"/>
                <w:szCs w:val="16"/>
              </w:rPr>
              <w:t>When determining the scope of reporting, responding organisations (asset owners (AOs) or investment managers (IMs)) should report on the total consolidated AUM of the entity that is the PRI signatory, including any subsidiaries that are more than 50% owned by the parent entity. All the AUM of majority</w:t>
            </w:r>
            <w:r w:rsidR="007D4EEF">
              <w:rPr>
                <w:rStyle w:val="Hyperlink"/>
                <w:color w:val="000000" w:themeColor="text1"/>
                <w:sz w:val="16"/>
                <w:szCs w:val="16"/>
              </w:rPr>
              <w:t>-</w:t>
            </w:r>
            <w:r w:rsidRPr="00520EAB">
              <w:rPr>
                <w:rStyle w:val="Hyperlink"/>
                <w:color w:val="000000" w:themeColor="text1"/>
                <w:sz w:val="16"/>
                <w:szCs w:val="16"/>
              </w:rPr>
              <w:t xml:space="preserve">owned subsidiaries should be included in the total AUM figure reported by the parent entity. </w:t>
            </w:r>
          </w:p>
          <w:p w14:paraId="1F76CDA8" w14:textId="77777777" w:rsidR="00520EAB" w:rsidRPr="00520EAB" w:rsidRDefault="00520EAB" w:rsidP="00520EAB">
            <w:pPr>
              <w:rPr>
                <w:rStyle w:val="Hyperlink"/>
                <w:color w:val="000000" w:themeColor="text1"/>
                <w:sz w:val="16"/>
                <w:szCs w:val="16"/>
              </w:rPr>
            </w:pPr>
          </w:p>
          <w:p w14:paraId="2BBC68A5" w14:textId="77777777" w:rsidR="00520EAB" w:rsidRPr="00520EAB" w:rsidRDefault="00520EAB" w:rsidP="00520EAB">
            <w:pPr>
              <w:rPr>
                <w:rStyle w:val="Hyperlink"/>
                <w:color w:val="000000" w:themeColor="text1"/>
                <w:sz w:val="16"/>
                <w:szCs w:val="16"/>
              </w:rPr>
            </w:pPr>
            <w:r w:rsidRPr="00520EAB">
              <w:rPr>
                <w:rStyle w:val="Hyperlink"/>
                <w:color w:val="000000" w:themeColor="text1"/>
                <w:sz w:val="16"/>
                <w:szCs w:val="16"/>
              </w:rPr>
              <w:t>There are some exceptions to the above:</w:t>
            </w:r>
          </w:p>
          <w:p w14:paraId="760747C6" w14:textId="5BE1FFE8" w:rsidR="00520EAB" w:rsidRPr="00520EAB" w:rsidRDefault="007D4EEF" w:rsidP="00520EAB">
            <w:pPr>
              <w:rPr>
                <w:rStyle w:val="Hyperlink"/>
                <w:color w:val="000000" w:themeColor="text1"/>
                <w:sz w:val="16"/>
                <w:szCs w:val="16"/>
              </w:rPr>
            </w:pPr>
            <w:r>
              <w:rPr>
                <w:rStyle w:val="Hyperlink"/>
                <w:color w:val="000000" w:themeColor="text1"/>
                <w:sz w:val="16"/>
                <w:szCs w:val="16"/>
              </w:rPr>
              <w:t>(i)</w:t>
            </w:r>
            <w:r w:rsidR="00520EAB" w:rsidRPr="00520EAB">
              <w:rPr>
                <w:rStyle w:val="Hyperlink"/>
                <w:color w:val="000000" w:themeColor="text1"/>
                <w:sz w:val="16"/>
                <w:szCs w:val="16"/>
              </w:rPr>
              <w:t xml:space="preserve"> An AO that majority owns an IM can exclude funds managed by subsidiary IMs on behalf of third parties from their reported funds. This is designed to give AOs the option to report only on funds managed on behalf of their own beneficiaries. </w:t>
            </w:r>
          </w:p>
          <w:p w14:paraId="0A3CF1C5" w14:textId="7D5F23CF" w:rsidR="00520EAB" w:rsidRPr="00576DBD" w:rsidRDefault="007D4EEF" w:rsidP="00520EAB">
            <w:pPr>
              <w:rPr>
                <w:rStyle w:val="Hyperlink"/>
                <w:color w:val="000000" w:themeColor="text1"/>
                <w:sz w:val="16"/>
                <w:szCs w:val="16"/>
              </w:rPr>
            </w:pPr>
            <w:r>
              <w:rPr>
                <w:rStyle w:val="Hyperlink"/>
                <w:color w:val="000000" w:themeColor="text1"/>
                <w:sz w:val="16"/>
                <w:szCs w:val="16"/>
              </w:rPr>
              <w:t>(ii)</w:t>
            </w:r>
            <w:r w:rsidR="00520EAB" w:rsidRPr="00520EAB">
              <w:rPr>
                <w:rStyle w:val="Hyperlink"/>
                <w:color w:val="000000" w:themeColor="text1"/>
                <w:sz w:val="16"/>
                <w:szCs w:val="16"/>
              </w:rPr>
              <w:t xml:space="preserve"> If a subsidiary of a signatory is also a signatory to the PRI, the subsidiary will have to complete the Framework separately for their own total AUM, including any funds managed on behalf of their parent entity and other clients. In this case the parent entity is still encouraged to report its consolidated AUM (</w:t>
            </w:r>
            <w:r>
              <w:rPr>
                <w:rStyle w:val="Hyperlink"/>
                <w:color w:val="000000" w:themeColor="text1"/>
                <w:sz w:val="16"/>
                <w:szCs w:val="16"/>
              </w:rPr>
              <w:t xml:space="preserve">and </w:t>
            </w:r>
            <w:r w:rsidR="00520EAB" w:rsidRPr="00520EAB">
              <w:rPr>
                <w:rStyle w:val="Hyperlink"/>
                <w:color w:val="000000" w:themeColor="text1"/>
                <w:sz w:val="16"/>
                <w:szCs w:val="16"/>
              </w:rPr>
              <w:t>hence still describ</w:t>
            </w:r>
            <w:r>
              <w:rPr>
                <w:rStyle w:val="Hyperlink"/>
                <w:color w:val="000000" w:themeColor="text1"/>
                <w:sz w:val="16"/>
                <w:szCs w:val="16"/>
              </w:rPr>
              <w:t>e</w:t>
            </w:r>
            <w:r w:rsidR="00520EAB" w:rsidRPr="00520EAB">
              <w:rPr>
                <w:rStyle w:val="Hyperlink"/>
                <w:color w:val="000000" w:themeColor="text1"/>
                <w:sz w:val="16"/>
                <w:szCs w:val="16"/>
              </w:rPr>
              <w:t xml:space="preserve"> the activities of its subsidiary in its consolidated report)</w:t>
            </w:r>
            <w:r>
              <w:rPr>
                <w:rStyle w:val="Hyperlink"/>
                <w:color w:val="000000" w:themeColor="text1"/>
                <w:sz w:val="16"/>
                <w:szCs w:val="16"/>
              </w:rPr>
              <w:t>,</w:t>
            </w:r>
            <w:r w:rsidR="00520EAB" w:rsidRPr="00520EAB">
              <w:rPr>
                <w:rStyle w:val="Hyperlink"/>
                <w:color w:val="000000" w:themeColor="text1"/>
                <w:sz w:val="16"/>
                <w:szCs w:val="16"/>
              </w:rPr>
              <w:t xml:space="preserve"> but it also can choose to exclude funds managed by the subsidiary from its own reported total AUM figure [OO 4] and hence from all the activities reported.</w:t>
            </w:r>
          </w:p>
        </w:tc>
      </w:tr>
      <w:tr w:rsidR="00520EAB" w:rsidRPr="001C1331" w14:paraId="4E4F60C8" w14:textId="77777777" w:rsidTr="0002772E">
        <w:trPr>
          <w:trHeight w:val="300"/>
        </w:trPr>
        <w:tc>
          <w:tcPr>
            <w:tcW w:w="1734" w:type="dxa"/>
            <w:shd w:val="clear" w:color="auto" w:fill="auto"/>
            <w:vAlign w:val="center"/>
          </w:tcPr>
          <w:p w14:paraId="13AFF089" w14:textId="77777777" w:rsidR="00520EAB" w:rsidRPr="00511D12" w:rsidRDefault="00520EAB" w:rsidP="00173DB0">
            <w:pPr>
              <w:rPr>
                <w:b/>
                <w:bCs/>
                <w:sz w:val="16"/>
                <w:szCs w:val="16"/>
                <w:lang w:val="en-US"/>
              </w:rPr>
            </w:pPr>
            <w:r>
              <w:rPr>
                <w:b/>
                <w:bCs/>
                <w:sz w:val="16"/>
                <w:szCs w:val="16"/>
              </w:rPr>
              <w:t>Other resources</w:t>
            </w:r>
          </w:p>
        </w:tc>
        <w:tc>
          <w:tcPr>
            <w:tcW w:w="13150" w:type="dxa"/>
            <w:gridSpan w:val="6"/>
            <w:shd w:val="clear" w:color="auto" w:fill="auto"/>
            <w:vAlign w:val="center"/>
          </w:tcPr>
          <w:p w14:paraId="5FAB6BB1" w14:textId="02B57682" w:rsidR="00520EAB" w:rsidRPr="00520EAB" w:rsidRDefault="00520EAB" w:rsidP="00520EAB">
            <w:pPr>
              <w:rPr>
                <w:rStyle w:val="Hyperlink"/>
                <w:color w:val="000000" w:themeColor="text1"/>
              </w:rPr>
            </w:pPr>
            <w:r>
              <w:rPr>
                <w:rStyle w:val="Hyperlink"/>
                <w:color w:val="000000" w:themeColor="text1"/>
                <w:sz w:val="16"/>
                <w:szCs w:val="16"/>
              </w:rPr>
              <w:t xml:space="preserve">Refer to the </w:t>
            </w:r>
            <w:hyperlink r:id="rId44" w:history="1">
              <w:r w:rsidRPr="00520EAB">
                <w:rPr>
                  <w:rStyle w:val="Hyperlink"/>
                  <w:sz w:val="16"/>
                  <w:szCs w:val="16"/>
                </w:rPr>
                <w:t>PRI signatory sign-up guidelines</w:t>
              </w:r>
            </w:hyperlink>
            <w:r w:rsidRPr="00520EAB">
              <w:rPr>
                <w:rStyle w:val="Hyperlink"/>
                <w:color w:val="000000" w:themeColor="text1"/>
                <w:sz w:val="16"/>
                <w:szCs w:val="16"/>
              </w:rPr>
              <w:t xml:space="preserve"> for further explanation of the criteria and process the PRI uses to assess </w:t>
            </w:r>
            <w:r w:rsidR="007D4EEF">
              <w:rPr>
                <w:rStyle w:val="Hyperlink"/>
                <w:color w:val="000000" w:themeColor="text1"/>
                <w:sz w:val="16"/>
                <w:szCs w:val="16"/>
              </w:rPr>
              <w:t xml:space="preserve">the </w:t>
            </w:r>
            <w:r w:rsidRPr="00520EAB">
              <w:rPr>
                <w:rStyle w:val="Hyperlink"/>
                <w:color w:val="000000" w:themeColor="text1"/>
                <w:sz w:val="16"/>
                <w:szCs w:val="16"/>
              </w:rPr>
              <w:t>eligibility and categorisation of signatories.</w:t>
            </w:r>
          </w:p>
        </w:tc>
      </w:tr>
      <w:tr w:rsidR="00520EAB" w:rsidRPr="001C1331" w14:paraId="18EB3254" w14:textId="77777777" w:rsidTr="00173DB0">
        <w:trPr>
          <w:trHeight w:val="300"/>
        </w:trPr>
        <w:tc>
          <w:tcPr>
            <w:tcW w:w="14884" w:type="dxa"/>
            <w:gridSpan w:val="7"/>
            <w:shd w:val="clear" w:color="auto" w:fill="0070C0"/>
            <w:vAlign w:val="center"/>
          </w:tcPr>
          <w:p w14:paraId="680813C4" w14:textId="77777777" w:rsidR="00520EAB" w:rsidRPr="00290DD4" w:rsidRDefault="00520EAB" w:rsidP="00173DB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20EAB" w:rsidRPr="001C1331" w14:paraId="159AE54B" w14:textId="77777777" w:rsidTr="0002772E">
        <w:trPr>
          <w:trHeight w:val="300"/>
        </w:trPr>
        <w:tc>
          <w:tcPr>
            <w:tcW w:w="1734" w:type="dxa"/>
            <w:shd w:val="clear" w:color="auto" w:fill="auto"/>
            <w:vAlign w:val="center"/>
          </w:tcPr>
          <w:p w14:paraId="11F6781E" w14:textId="77777777" w:rsidR="00520EAB" w:rsidRPr="0098346A" w:rsidRDefault="00520EAB" w:rsidP="00173DB0">
            <w:pPr>
              <w:rPr>
                <w:b/>
                <w:bCs/>
                <w:sz w:val="16"/>
                <w:szCs w:val="16"/>
              </w:rPr>
            </w:pPr>
            <w:r w:rsidRPr="0098346A">
              <w:rPr>
                <w:b/>
                <w:bCs/>
                <w:sz w:val="16"/>
                <w:szCs w:val="16"/>
              </w:rPr>
              <w:t>Dependent on</w:t>
            </w:r>
          </w:p>
        </w:tc>
        <w:tc>
          <w:tcPr>
            <w:tcW w:w="13150" w:type="dxa"/>
            <w:gridSpan w:val="6"/>
            <w:shd w:val="clear" w:color="auto" w:fill="auto"/>
            <w:vAlign w:val="center"/>
          </w:tcPr>
          <w:p w14:paraId="376AC1D5" w14:textId="4B9F19D6" w:rsidR="00520EAB" w:rsidRPr="00576DBD" w:rsidRDefault="002E1578" w:rsidP="00173DB0">
            <w:pPr>
              <w:rPr>
                <w:color w:val="000000" w:themeColor="text1"/>
                <w:sz w:val="16"/>
                <w:szCs w:val="16"/>
                <w:lang w:val="en-US"/>
              </w:rPr>
            </w:pPr>
            <w:r w:rsidRPr="002E1578">
              <w:rPr>
                <w:color w:val="000000" w:themeColor="text1"/>
                <w:sz w:val="16"/>
                <w:szCs w:val="16"/>
                <w:lang w:val="en-US"/>
              </w:rPr>
              <w:t>The options (A) to (F) shown in [OO 2.2] will match those which have been selected in [OO 2.1]</w:t>
            </w:r>
          </w:p>
        </w:tc>
      </w:tr>
      <w:tr w:rsidR="00520EAB" w:rsidRPr="001C1331" w14:paraId="5E503F28" w14:textId="77777777" w:rsidTr="0002772E">
        <w:trPr>
          <w:trHeight w:val="300"/>
        </w:trPr>
        <w:tc>
          <w:tcPr>
            <w:tcW w:w="1734" w:type="dxa"/>
            <w:shd w:val="clear" w:color="auto" w:fill="auto"/>
            <w:vAlign w:val="center"/>
          </w:tcPr>
          <w:p w14:paraId="725B2AB6" w14:textId="77777777" w:rsidR="00520EAB" w:rsidRPr="0098346A" w:rsidRDefault="00520EAB" w:rsidP="00173DB0">
            <w:pPr>
              <w:rPr>
                <w:b/>
                <w:bCs/>
                <w:sz w:val="16"/>
                <w:szCs w:val="16"/>
              </w:rPr>
            </w:pPr>
            <w:r w:rsidRPr="0098346A">
              <w:rPr>
                <w:b/>
                <w:bCs/>
                <w:sz w:val="16"/>
                <w:szCs w:val="16"/>
              </w:rPr>
              <w:t>Gateway to</w:t>
            </w:r>
          </w:p>
        </w:tc>
        <w:tc>
          <w:tcPr>
            <w:tcW w:w="13150" w:type="dxa"/>
            <w:gridSpan w:val="6"/>
            <w:shd w:val="clear" w:color="auto" w:fill="auto"/>
            <w:vAlign w:val="center"/>
          </w:tcPr>
          <w:p w14:paraId="2E82785C" w14:textId="44FEE27E" w:rsidR="00520EAB" w:rsidRPr="00576DBD" w:rsidRDefault="002E1578" w:rsidP="00173DB0">
            <w:pPr>
              <w:rPr>
                <w:color w:val="000000" w:themeColor="text1"/>
                <w:sz w:val="16"/>
                <w:szCs w:val="16"/>
                <w:lang w:val="en-US"/>
              </w:rPr>
            </w:pPr>
            <w:r>
              <w:rPr>
                <w:color w:val="000000" w:themeColor="text1"/>
                <w:sz w:val="16"/>
                <w:szCs w:val="16"/>
                <w:lang w:val="en-US"/>
              </w:rPr>
              <w:t>N/A</w:t>
            </w:r>
          </w:p>
        </w:tc>
      </w:tr>
      <w:tr w:rsidR="00520EAB" w:rsidRPr="00E76E50" w14:paraId="0ADE0DCC" w14:textId="77777777" w:rsidTr="00173DB0">
        <w:trPr>
          <w:trHeight w:val="300"/>
        </w:trPr>
        <w:tc>
          <w:tcPr>
            <w:tcW w:w="14884" w:type="dxa"/>
            <w:gridSpan w:val="7"/>
            <w:shd w:val="clear" w:color="auto" w:fill="0070C0"/>
            <w:vAlign w:val="center"/>
          </w:tcPr>
          <w:p w14:paraId="4793C449" w14:textId="77777777" w:rsidR="00520EAB" w:rsidRPr="00290DD4" w:rsidRDefault="00520EAB" w:rsidP="00173DB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20EAB" w:rsidRPr="000D5D9C" w14:paraId="18779D2B" w14:textId="77777777" w:rsidTr="0002772E">
        <w:trPr>
          <w:trHeight w:val="354"/>
        </w:trPr>
        <w:tc>
          <w:tcPr>
            <w:tcW w:w="1734" w:type="dxa"/>
            <w:shd w:val="clear" w:color="auto" w:fill="auto"/>
            <w:vAlign w:val="center"/>
          </w:tcPr>
          <w:p w14:paraId="03C40675" w14:textId="77777777" w:rsidR="00520EAB" w:rsidRPr="000D5D9C" w:rsidRDefault="00520EAB" w:rsidP="00173DB0">
            <w:pPr>
              <w:rPr>
                <w:b/>
                <w:sz w:val="16"/>
                <w:szCs w:val="16"/>
                <w:lang w:val="en-US"/>
              </w:rPr>
            </w:pPr>
            <w:r w:rsidRPr="000D5D9C">
              <w:rPr>
                <w:b/>
                <w:sz w:val="16"/>
                <w:szCs w:val="16"/>
                <w:lang w:val="en-US"/>
              </w:rPr>
              <w:t>Assessment criteria</w:t>
            </w:r>
          </w:p>
        </w:tc>
        <w:tc>
          <w:tcPr>
            <w:tcW w:w="13150" w:type="dxa"/>
            <w:gridSpan w:val="6"/>
            <w:shd w:val="clear" w:color="auto" w:fill="auto"/>
            <w:vAlign w:val="center"/>
          </w:tcPr>
          <w:p w14:paraId="12386497" w14:textId="4560821F" w:rsidR="00520EAB" w:rsidRPr="00576DBD" w:rsidRDefault="00520EAB" w:rsidP="00173DB0">
            <w:pPr>
              <w:rPr>
                <w:color w:val="000000" w:themeColor="text1"/>
                <w:sz w:val="16"/>
                <w:szCs w:val="16"/>
                <w:lang w:val="en-US"/>
              </w:rPr>
            </w:pPr>
            <w:r w:rsidRPr="00520EAB">
              <w:rPr>
                <w:rStyle w:val="Hyperlink"/>
                <w:color w:val="000000" w:themeColor="text1"/>
                <w:sz w:val="16"/>
                <w:szCs w:val="16"/>
              </w:rPr>
              <w:t>Not assessed</w:t>
            </w:r>
          </w:p>
        </w:tc>
      </w:tr>
    </w:tbl>
    <w:p w14:paraId="2739F5B0" w14:textId="77777777" w:rsidR="008811F5" w:rsidRDefault="008811F5">
      <w:pPr>
        <w:spacing w:after="160" w:line="259" w:lineRule="auto"/>
      </w:pPr>
      <w:r>
        <w:br w:type="page"/>
      </w:r>
    </w:p>
    <w:p w14:paraId="75932CC3" w14:textId="576ABE79" w:rsidR="008811F5" w:rsidRPr="00290DD4" w:rsidRDefault="008811F5" w:rsidP="008811F5">
      <w:pPr>
        <w:pStyle w:val="Heading2"/>
        <w:tabs>
          <w:tab w:val="left" w:pos="12758"/>
        </w:tabs>
        <w:rPr>
          <w:rFonts w:eastAsia="MS PGothic" w:cs="Times New Roman"/>
          <w:caps w:val="0"/>
          <w:color w:val="auto"/>
          <w:sz w:val="20"/>
          <w:szCs w:val="20"/>
        </w:rPr>
      </w:pPr>
      <w:bookmarkStart w:id="25" w:name="_Toc60934752"/>
      <w:r>
        <w:t>Reporting year [OO 3]</w:t>
      </w:r>
      <w:bookmarkEnd w:id="2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76B631DA" w14:textId="77777777" w:rsidTr="008811F5">
        <w:trPr>
          <w:trHeight w:val="367"/>
        </w:trPr>
        <w:tc>
          <w:tcPr>
            <w:tcW w:w="1841" w:type="dxa"/>
            <w:vMerge w:val="restart"/>
            <w:shd w:val="clear" w:color="auto" w:fill="DFF5F9"/>
            <w:vAlign w:val="center"/>
            <w:hideMark/>
          </w:tcPr>
          <w:p w14:paraId="2A292E27" w14:textId="77777777" w:rsidR="008811F5" w:rsidRDefault="008811F5" w:rsidP="00173DB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8DC44A5" w14:textId="77777777" w:rsidR="008811F5" w:rsidRPr="001C1331" w:rsidRDefault="008811F5" w:rsidP="00173DB0">
            <w:pPr>
              <w:spacing w:line="240" w:lineRule="auto"/>
              <w:jc w:val="center"/>
              <w:textAlignment w:val="baseline"/>
              <w:rPr>
                <w:rFonts w:eastAsia="Times New Roman" w:cs="Arial"/>
                <w:b/>
                <w:sz w:val="14"/>
                <w:szCs w:val="14"/>
                <w:lang w:val="en-US" w:eastAsia="en-GB"/>
              </w:rPr>
            </w:pPr>
          </w:p>
          <w:p w14:paraId="05422372" w14:textId="1EC122F3" w:rsidR="008811F5" w:rsidRPr="001C1331" w:rsidRDefault="008811F5" w:rsidP="008811F5">
            <w:pPr>
              <w:pStyle w:val="Indicatorsubsection"/>
              <w:rPr>
                <w:sz w:val="18"/>
                <w:szCs w:val="18"/>
              </w:rPr>
            </w:pPr>
            <w:bookmarkStart w:id="26" w:name="_Toc60934753"/>
            <w:r>
              <w:t>OO 3</w:t>
            </w:r>
            <w:bookmarkEnd w:id="26"/>
          </w:p>
        </w:tc>
        <w:tc>
          <w:tcPr>
            <w:tcW w:w="1559" w:type="dxa"/>
            <w:shd w:val="clear" w:color="auto" w:fill="DFF5F9"/>
            <w:vAlign w:val="center"/>
            <w:hideMark/>
          </w:tcPr>
          <w:p w14:paraId="5556740D" w14:textId="77777777" w:rsidR="008811F5" w:rsidRPr="001C1331" w:rsidRDefault="008811F5" w:rsidP="00173DB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0AEF3EE" w14:textId="0C8C6D1E" w:rsidR="008811F5" w:rsidRPr="001C1331" w:rsidRDefault="008872E3" w:rsidP="00173DB0">
            <w:pPr>
              <w:spacing w:line="240" w:lineRule="auto"/>
              <w:textAlignment w:val="baseline"/>
              <w:rPr>
                <w:rFonts w:eastAsia="Times New Roman" w:cs="Arial"/>
                <w:sz w:val="14"/>
                <w:szCs w:val="14"/>
                <w:lang w:eastAsia="en-GB"/>
              </w:rPr>
            </w:pPr>
            <w:r>
              <w:rPr>
                <w:b/>
                <w:bCs/>
                <w:sz w:val="22"/>
                <w:szCs w:val="22"/>
              </w:rPr>
              <w:t>N/A</w:t>
            </w:r>
          </w:p>
        </w:tc>
        <w:tc>
          <w:tcPr>
            <w:tcW w:w="4678" w:type="dxa"/>
            <w:vMerge w:val="restart"/>
            <w:shd w:val="clear" w:color="auto" w:fill="DFF5F9"/>
            <w:vAlign w:val="center"/>
          </w:tcPr>
          <w:p w14:paraId="02D0F02B" w14:textId="77777777" w:rsidR="008811F5" w:rsidRDefault="008811F5" w:rsidP="00173DB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49A5B18" w14:textId="77777777" w:rsidR="008811F5" w:rsidRDefault="008811F5" w:rsidP="00173DB0">
            <w:pPr>
              <w:spacing w:line="240" w:lineRule="auto"/>
              <w:jc w:val="center"/>
              <w:textAlignment w:val="baseline"/>
              <w:rPr>
                <w:rFonts w:eastAsia="Times New Roman" w:cs="Arial"/>
                <w:sz w:val="14"/>
                <w:szCs w:val="14"/>
                <w:lang w:eastAsia="en-GB"/>
              </w:rPr>
            </w:pPr>
          </w:p>
          <w:p w14:paraId="50A56769" w14:textId="181826BD" w:rsidR="008811F5" w:rsidRPr="001C1331" w:rsidRDefault="008811F5" w:rsidP="00173DB0">
            <w:pPr>
              <w:jc w:val="center"/>
              <w:rPr>
                <w:sz w:val="18"/>
                <w:szCs w:val="18"/>
              </w:rPr>
            </w:pPr>
            <w:r>
              <w:rPr>
                <w:b/>
                <w:bCs/>
                <w:sz w:val="22"/>
                <w:szCs w:val="22"/>
              </w:rPr>
              <w:t>Reporting year</w:t>
            </w:r>
          </w:p>
        </w:tc>
        <w:tc>
          <w:tcPr>
            <w:tcW w:w="1985" w:type="dxa"/>
            <w:vMerge w:val="restart"/>
            <w:shd w:val="clear" w:color="auto" w:fill="DFF5F9"/>
            <w:vAlign w:val="center"/>
            <w:hideMark/>
          </w:tcPr>
          <w:p w14:paraId="747D00C2" w14:textId="77777777" w:rsidR="008811F5" w:rsidRPr="001C1331" w:rsidRDefault="008811F5" w:rsidP="00173DB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A92F59A" w14:textId="77777777" w:rsidR="008811F5" w:rsidRPr="001C1331" w:rsidRDefault="008811F5" w:rsidP="00173DB0">
            <w:pPr>
              <w:spacing w:line="240" w:lineRule="auto"/>
              <w:jc w:val="center"/>
              <w:textAlignment w:val="baseline"/>
              <w:rPr>
                <w:rFonts w:eastAsia="Times New Roman" w:cs="Arial"/>
                <w:b/>
                <w:bCs/>
                <w:sz w:val="14"/>
                <w:szCs w:val="14"/>
                <w:lang w:val="en-US" w:eastAsia="en-GB"/>
              </w:rPr>
            </w:pPr>
          </w:p>
          <w:p w14:paraId="72E52122" w14:textId="0CD71EBC" w:rsidR="008811F5" w:rsidRPr="001C1331" w:rsidRDefault="008811F5" w:rsidP="00173DB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5B350FDC" w14:textId="77777777" w:rsidR="008811F5" w:rsidRPr="007B6129" w:rsidRDefault="008811F5" w:rsidP="00173DB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DAE442A" w14:textId="77777777" w:rsidR="008811F5" w:rsidRPr="007B6129" w:rsidRDefault="008811F5" w:rsidP="00173DB0">
            <w:pPr>
              <w:spacing w:line="240" w:lineRule="auto"/>
              <w:jc w:val="center"/>
              <w:textAlignment w:val="baseline"/>
              <w:rPr>
                <w:rFonts w:eastAsia="Times New Roman" w:cs="Arial"/>
                <w:b/>
                <w:bCs/>
                <w:color w:val="FFFFFF" w:themeColor="background1"/>
                <w:sz w:val="14"/>
                <w:szCs w:val="14"/>
                <w:lang w:val="en-US" w:eastAsia="en-GB"/>
              </w:rPr>
            </w:pPr>
          </w:p>
          <w:p w14:paraId="4179BF8C" w14:textId="77777777" w:rsidR="008811F5" w:rsidRPr="000E0BB2" w:rsidRDefault="008811F5"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77CC4C16" w14:textId="77777777" w:rsidTr="008811F5">
        <w:trPr>
          <w:trHeight w:val="367"/>
        </w:trPr>
        <w:tc>
          <w:tcPr>
            <w:tcW w:w="1841" w:type="dxa"/>
            <w:vMerge/>
            <w:shd w:val="clear" w:color="auto" w:fill="DFF5F9"/>
            <w:vAlign w:val="center"/>
          </w:tcPr>
          <w:p w14:paraId="46A369C9" w14:textId="77777777" w:rsidR="008811F5" w:rsidRPr="001C1331" w:rsidRDefault="008811F5" w:rsidP="00173DB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61E2BF3" w14:textId="77777777" w:rsidR="008811F5" w:rsidRPr="003B0BE2" w:rsidRDefault="008811F5" w:rsidP="00173DB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E88BA48" w14:textId="6E88076C" w:rsidR="008811F5" w:rsidRPr="003B0BE2" w:rsidRDefault="008872E3" w:rsidP="00173DB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6E5F2E0D" w14:textId="77777777" w:rsidR="008811F5" w:rsidRPr="001C1331" w:rsidRDefault="008811F5" w:rsidP="00173DB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4769704" w14:textId="77777777" w:rsidR="008811F5" w:rsidRPr="001C1331" w:rsidRDefault="008811F5" w:rsidP="00173DB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48C5CAD" w14:textId="77777777" w:rsidR="008811F5" w:rsidRPr="007B6129" w:rsidRDefault="008811F5" w:rsidP="00173DB0">
            <w:pPr>
              <w:spacing w:line="240" w:lineRule="auto"/>
              <w:jc w:val="center"/>
              <w:textAlignment w:val="baseline"/>
              <w:rPr>
                <w:rFonts w:eastAsia="Times New Roman" w:cs="Arial"/>
                <w:b/>
                <w:bCs/>
                <w:color w:val="FFFFFF" w:themeColor="background1"/>
                <w:sz w:val="14"/>
                <w:szCs w:val="14"/>
                <w:lang w:val="en-US" w:eastAsia="en-GB"/>
              </w:rPr>
            </w:pPr>
          </w:p>
        </w:tc>
      </w:tr>
      <w:tr w:rsidR="008811F5" w:rsidRPr="001C1331" w14:paraId="6F228212" w14:textId="77777777" w:rsidTr="00173DB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38FCFC4" w14:textId="45EDAAA5" w:rsidR="008811F5" w:rsidRPr="00E27FAB" w:rsidRDefault="008811F5" w:rsidP="008811F5">
            <w:pPr>
              <w:spacing w:line="276" w:lineRule="auto"/>
              <w:textAlignment w:val="baseline"/>
              <w:rPr>
                <w:rFonts w:eastAsia="Times New Roman" w:cs="Arial"/>
                <w:lang w:eastAsia="en-GB"/>
              </w:rPr>
            </w:pPr>
            <w:r w:rsidRPr="008811F5">
              <w:rPr>
                <w:rFonts w:eastAsia="Times New Roman" w:cs="Arial"/>
                <w:b/>
                <w:lang w:val="en-US" w:eastAsia="en-GB"/>
              </w:rPr>
              <w:t>Indicate the year</w:t>
            </w:r>
            <w:r w:rsidR="007D4EEF">
              <w:rPr>
                <w:rFonts w:eastAsia="Times New Roman" w:cs="Arial"/>
                <w:b/>
                <w:lang w:val="en-US" w:eastAsia="en-GB"/>
              </w:rPr>
              <w:t>-</w:t>
            </w:r>
            <w:r w:rsidRPr="008811F5">
              <w:rPr>
                <w:rFonts w:eastAsia="Times New Roman" w:cs="Arial"/>
                <w:b/>
                <w:lang w:val="en-US" w:eastAsia="en-GB"/>
              </w:rPr>
              <w:t>end date for your reporting year.</w:t>
            </w:r>
          </w:p>
        </w:tc>
      </w:tr>
      <w:tr w:rsidR="008811F5" w:rsidRPr="001C1331" w14:paraId="79B4FC4F" w14:textId="77777777" w:rsidTr="00173DB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9E4CDB9" w14:textId="5100E42B" w:rsidR="008811F5" w:rsidRPr="00A573B0" w:rsidRDefault="00BA2629" w:rsidP="00173DB0">
            <w:pPr>
              <w:spacing w:line="276" w:lineRule="auto"/>
              <w:textAlignment w:val="baseline"/>
              <w:rPr>
                <w:rFonts w:eastAsia="Times New Roman" w:cs="Arial"/>
                <w:lang w:eastAsia="en-GB"/>
              </w:rPr>
            </w:pPr>
            <w:r>
              <w:rPr>
                <w:rFonts w:eastAsia="Times New Roman" w:cs="Arial"/>
                <w:lang w:eastAsia="en-GB"/>
              </w:rPr>
              <w:t>[</w:t>
            </w:r>
            <w:r w:rsidRPr="00BA2629">
              <w:rPr>
                <w:rFonts w:eastAsia="Times New Roman" w:cs="Arial"/>
                <w:lang w:eastAsia="en-GB"/>
              </w:rPr>
              <w:t>Date field</w:t>
            </w:r>
            <w:r>
              <w:rPr>
                <w:rFonts w:eastAsia="Times New Roman" w:cs="Arial"/>
                <w:lang w:eastAsia="en-GB"/>
              </w:rPr>
              <w:t>]</w:t>
            </w:r>
          </w:p>
        </w:tc>
      </w:tr>
      <w:tr w:rsidR="008811F5" w:rsidRPr="001C1331" w14:paraId="52110141" w14:textId="77777777" w:rsidTr="00173DB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F405531" w14:textId="77777777" w:rsidR="008811F5" w:rsidRPr="000F5158" w:rsidRDefault="008811F5" w:rsidP="00173DB0">
            <w:pPr>
              <w:spacing w:line="240" w:lineRule="auto"/>
              <w:jc w:val="center"/>
              <w:textAlignment w:val="baseline"/>
              <w:rPr>
                <w:rStyle w:val="Hyperlink"/>
                <w:sz w:val="16"/>
                <w:szCs w:val="16"/>
              </w:rPr>
            </w:pPr>
          </w:p>
        </w:tc>
      </w:tr>
      <w:tr w:rsidR="008811F5" w:rsidRPr="001C1331" w14:paraId="0C8B4D02" w14:textId="77777777" w:rsidTr="00173DB0">
        <w:trPr>
          <w:trHeight w:val="300"/>
        </w:trPr>
        <w:tc>
          <w:tcPr>
            <w:tcW w:w="14884" w:type="dxa"/>
            <w:gridSpan w:val="6"/>
            <w:shd w:val="clear" w:color="auto" w:fill="0070C0"/>
            <w:vAlign w:val="center"/>
          </w:tcPr>
          <w:p w14:paraId="716A0D40" w14:textId="77777777" w:rsidR="008811F5" w:rsidRPr="00290DD4" w:rsidRDefault="008811F5" w:rsidP="00173DB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811F5" w:rsidRPr="001C1331" w14:paraId="01EC6E6F" w14:textId="77777777" w:rsidTr="00173DB0">
        <w:trPr>
          <w:trHeight w:val="300"/>
        </w:trPr>
        <w:tc>
          <w:tcPr>
            <w:tcW w:w="1841" w:type="dxa"/>
            <w:shd w:val="clear" w:color="auto" w:fill="auto"/>
            <w:vAlign w:val="center"/>
          </w:tcPr>
          <w:p w14:paraId="571609D6" w14:textId="77777777" w:rsidR="008811F5" w:rsidRPr="00606A24" w:rsidRDefault="008811F5" w:rsidP="00173DB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38434DB" w14:textId="3E443C66" w:rsidR="008811F5" w:rsidRPr="00576DBD" w:rsidRDefault="008811F5" w:rsidP="00173DB0">
            <w:pPr>
              <w:rPr>
                <w:rStyle w:val="Hyperlink"/>
                <w:color w:val="000000" w:themeColor="text1"/>
                <w:sz w:val="16"/>
                <w:szCs w:val="16"/>
              </w:rPr>
            </w:pPr>
            <w:r w:rsidRPr="008811F5">
              <w:rPr>
                <w:rStyle w:val="Hyperlink"/>
                <w:color w:val="000000" w:themeColor="text1"/>
                <w:sz w:val="16"/>
                <w:szCs w:val="16"/>
              </w:rPr>
              <w:t xml:space="preserve">The reporting year is the 12-month period that </w:t>
            </w:r>
            <w:r w:rsidR="007D4EEF">
              <w:rPr>
                <w:rStyle w:val="Hyperlink"/>
                <w:color w:val="000000" w:themeColor="text1"/>
                <w:sz w:val="16"/>
                <w:szCs w:val="16"/>
              </w:rPr>
              <w:t xml:space="preserve">the </w:t>
            </w:r>
            <w:r w:rsidRPr="008811F5">
              <w:rPr>
                <w:rStyle w:val="Hyperlink"/>
                <w:color w:val="000000" w:themeColor="text1"/>
                <w:sz w:val="16"/>
                <w:szCs w:val="16"/>
              </w:rPr>
              <w:t xml:space="preserve">reporting organisation chooses to report on. The reporting year may be the normal financial reporting year or a period that has been selected specifically for the purpose of reporting </w:t>
            </w:r>
            <w:r w:rsidR="007D4EEF">
              <w:rPr>
                <w:rStyle w:val="Hyperlink"/>
                <w:color w:val="000000" w:themeColor="text1"/>
                <w:sz w:val="16"/>
                <w:szCs w:val="16"/>
              </w:rPr>
              <w:t>i</w:t>
            </w:r>
            <w:r w:rsidRPr="008811F5">
              <w:rPr>
                <w:rStyle w:val="Hyperlink"/>
                <w:color w:val="000000" w:themeColor="text1"/>
                <w:sz w:val="16"/>
                <w:szCs w:val="16"/>
              </w:rPr>
              <w:t>n the PRI Reporting Framework.</w:t>
            </w:r>
          </w:p>
        </w:tc>
      </w:tr>
      <w:tr w:rsidR="008811F5" w:rsidRPr="001C1331" w14:paraId="7DBBF660" w14:textId="77777777" w:rsidTr="00173DB0">
        <w:trPr>
          <w:trHeight w:val="300"/>
        </w:trPr>
        <w:tc>
          <w:tcPr>
            <w:tcW w:w="1841" w:type="dxa"/>
            <w:shd w:val="clear" w:color="auto" w:fill="auto"/>
            <w:vAlign w:val="center"/>
          </w:tcPr>
          <w:p w14:paraId="665546A1" w14:textId="77777777" w:rsidR="008811F5" w:rsidRPr="00606A24" w:rsidRDefault="008811F5" w:rsidP="00173DB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0837211" w14:textId="3D37BF83" w:rsidR="008811F5" w:rsidRPr="00576DBD" w:rsidRDefault="007D4EEF" w:rsidP="00173DB0">
            <w:pPr>
              <w:rPr>
                <w:rStyle w:val="Hyperlink"/>
                <w:color w:val="000000" w:themeColor="text1"/>
                <w:sz w:val="16"/>
                <w:szCs w:val="16"/>
              </w:rPr>
            </w:pPr>
            <w:r>
              <w:rPr>
                <w:rStyle w:val="Hyperlink"/>
                <w:color w:val="000000" w:themeColor="text1"/>
                <w:sz w:val="16"/>
                <w:szCs w:val="16"/>
              </w:rPr>
              <w:t>"</w:t>
            </w:r>
            <w:r w:rsidR="008811F5" w:rsidRPr="008811F5">
              <w:rPr>
                <w:rStyle w:val="Hyperlink"/>
                <w:color w:val="000000" w:themeColor="text1"/>
                <w:sz w:val="16"/>
                <w:szCs w:val="16"/>
              </w:rPr>
              <w:t>Reporting year</w:t>
            </w:r>
            <w:r>
              <w:rPr>
                <w:rStyle w:val="Hyperlink"/>
                <w:color w:val="000000" w:themeColor="text1"/>
                <w:sz w:val="16"/>
                <w:szCs w:val="16"/>
              </w:rPr>
              <w:t>"</w:t>
            </w:r>
            <w:r w:rsidR="008811F5" w:rsidRPr="008811F5">
              <w:rPr>
                <w:rStyle w:val="Hyperlink"/>
                <w:color w:val="000000" w:themeColor="text1"/>
                <w:sz w:val="16"/>
                <w:szCs w:val="16"/>
              </w:rPr>
              <w:t xml:space="preserve"> should not be confused with the </w:t>
            </w:r>
            <w:r>
              <w:rPr>
                <w:rStyle w:val="Hyperlink"/>
                <w:color w:val="000000" w:themeColor="text1"/>
                <w:sz w:val="16"/>
                <w:szCs w:val="16"/>
              </w:rPr>
              <w:t>"</w:t>
            </w:r>
            <w:r w:rsidR="008811F5" w:rsidRPr="008811F5">
              <w:rPr>
                <w:rStyle w:val="Hyperlink"/>
                <w:color w:val="000000" w:themeColor="text1"/>
                <w:sz w:val="16"/>
                <w:szCs w:val="16"/>
              </w:rPr>
              <w:t>reporting period</w:t>
            </w:r>
            <w:r>
              <w:rPr>
                <w:rStyle w:val="Hyperlink"/>
                <w:color w:val="000000" w:themeColor="text1"/>
                <w:sz w:val="16"/>
                <w:szCs w:val="16"/>
              </w:rPr>
              <w:t>"</w:t>
            </w:r>
            <w:r w:rsidR="008811F5" w:rsidRPr="008811F5">
              <w:rPr>
                <w:rStyle w:val="Hyperlink"/>
                <w:color w:val="000000" w:themeColor="text1"/>
                <w:sz w:val="16"/>
                <w:szCs w:val="16"/>
              </w:rPr>
              <w:t>, which is the period for which the online reporting tool is open.</w:t>
            </w:r>
          </w:p>
        </w:tc>
      </w:tr>
      <w:tr w:rsidR="008811F5" w:rsidRPr="001C1331" w14:paraId="4602DC60" w14:textId="77777777" w:rsidTr="00173DB0">
        <w:trPr>
          <w:trHeight w:val="300"/>
        </w:trPr>
        <w:tc>
          <w:tcPr>
            <w:tcW w:w="14884" w:type="dxa"/>
            <w:gridSpan w:val="6"/>
            <w:shd w:val="clear" w:color="auto" w:fill="0070C0"/>
            <w:vAlign w:val="center"/>
          </w:tcPr>
          <w:p w14:paraId="285E5580" w14:textId="77777777" w:rsidR="008811F5" w:rsidRPr="00290DD4" w:rsidRDefault="008811F5" w:rsidP="00173DB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811F5" w:rsidRPr="001C1331" w14:paraId="26AA8F39" w14:textId="77777777" w:rsidTr="00173DB0">
        <w:trPr>
          <w:trHeight w:val="300"/>
        </w:trPr>
        <w:tc>
          <w:tcPr>
            <w:tcW w:w="1841" w:type="dxa"/>
            <w:shd w:val="clear" w:color="auto" w:fill="auto"/>
            <w:vAlign w:val="center"/>
          </w:tcPr>
          <w:p w14:paraId="76CD36A6" w14:textId="77777777" w:rsidR="008811F5" w:rsidRPr="0098346A" w:rsidRDefault="008811F5" w:rsidP="00173DB0">
            <w:pPr>
              <w:rPr>
                <w:b/>
                <w:bCs/>
                <w:sz w:val="16"/>
                <w:szCs w:val="16"/>
              </w:rPr>
            </w:pPr>
            <w:r w:rsidRPr="0098346A">
              <w:rPr>
                <w:b/>
                <w:bCs/>
                <w:sz w:val="16"/>
                <w:szCs w:val="16"/>
              </w:rPr>
              <w:t>Dependent on</w:t>
            </w:r>
          </w:p>
        </w:tc>
        <w:tc>
          <w:tcPr>
            <w:tcW w:w="13043" w:type="dxa"/>
            <w:gridSpan w:val="5"/>
            <w:shd w:val="clear" w:color="auto" w:fill="auto"/>
            <w:vAlign w:val="center"/>
          </w:tcPr>
          <w:p w14:paraId="39B66E19" w14:textId="18FBBC1E" w:rsidR="008811F5" w:rsidRPr="00576DBD" w:rsidRDefault="002E1578" w:rsidP="00173DB0">
            <w:pPr>
              <w:rPr>
                <w:color w:val="000000" w:themeColor="text1"/>
                <w:sz w:val="16"/>
                <w:szCs w:val="16"/>
                <w:lang w:val="en-US"/>
              </w:rPr>
            </w:pPr>
            <w:r>
              <w:rPr>
                <w:color w:val="000000" w:themeColor="text1"/>
                <w:sz w:val="16"/>
                <w:szCs w:val="16"/>
                <w:lang w:val="en-US"/>
              </w:rPr>
              <w:t>N/A</w:t>
            </w:r>
          </w:p>
        </w:tc>
      </w:tr>
      <w:tr w:rsidR="008811F5" w:rsidRPr="001C1331" w14:paraId="40DFA719" w14:textId="77777777" w:rsidTr="00173DB0">
        <w:trPr>
          <w:trHeight w:val="300"/>
        </w:trPr>
        <w:tc>
          <w:tcPr>
            <w:tcW w:w="1841" w:type="dxa"/>
            <w:shd w:val="clear" w:color="auto" w:fill="auto"/>
            <w:vAlign w:val="center"/>
          </w:tcPr>
          <w:p w14:paraId="784544E3" w14:textId="77777777" w:rsidR="008811F5" w:rsidRPr="0098346A" w:rsidRDefault="008811F5" w:rsidP="00173DB0">
            <w:pPr>
              <w:rPr>
                <w:b/>
                <w:bCs/>
                <w:sz w:val="16"/>
                <w:szCs w:val="16"/>
              </w:rPr>
            </w:pPr>
            <w:r w:rsidRPr="0098346A">
              <w:rPr>
                <w:b/>
                <w:bCs/>
                <w:sz w:val="16"/>
                <w:szCs w:val="16"/>
              </w:rPr>
              <w:t>Gateway to</w:t>
            </w:r>
          </w:p>
        </w:tc>
        <w:tc>
          <w:tcPr>
            <w:tcW w:w="13043" w:type="dxa"/>
            <w:gridSpan w:val="5"/>
            <w:shd w:val="clear" w:color="auto" w:fill="auto"/>
            <w:vAlign w:val="center"/>
          </w:tcPr>
          <w:p w14:paraId="1470A7BD" w14:textId="6FC5CD40" w:rsidR="008811F5" w:rsidRPr="00576DBD" w:rsidRDefault="002E1578" w:rsidP="00173DB0">
            <w:pPr>
              <w:rPr>
                <w:color w:val="000000" w:themeColor="text1"/>
                <w:sz w:val="16"/>
                <w:szCs w:val="16"/>
                <w:lang w:val="en-US"/>
              </w:rPr>
            </w:pPr>
            <w:r>
              <w:rPr>
                <w:color w:val="000000" w:themeColor="text1"/>
                <w:sz w:val="16"/>
                <w:szCs w:val="16"/>
                <w:lang w:val="en-US"/>
              </w:rPr>
              <w:t>N/A</w:t>
            </w:r>
          </w:p>
        </w:tc>
      </w:tr>
      <w:tr w:rsidR="008811F5" w:rsidRPr="00E76E50" w14:paraId="0A7F0B02" w14:textId="77777777" w:rsidTr="00173DB0">
        <w:trPr>
          <w:trHeight w:val="300"/>
        </w:trPr>
        <w:tc>
          <w:tcPr>
            <w:tcW w:w="14884" w:type="dxa"/>
            <w:gridSpan w:val="6"/>
            <w:shd w:val="clear" w:color="auto" w:fill="0070C0"/>
            <w:vAlign w:val="center"/>
          </w:tcPr>
          <w:p w14:paraId="5F1A2EB7" w14:textId="77777777" w:rsidR="008811F5" w:rsidRPr="00290DD4" w:rsidRDefault="008811F5" w:rsidP="00173DB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811F5" w:rsidRPr="000D5D9C" w14:paraId="15CBA0F2" w14:textId="77777777" w:rsidTr="00173DB0">
        <w:trPr>
          <w:trHeight w:val="354"/>
        </w:trPr>
        <w:tc>
          <w:tcPr>
            <w:tcW w:w="1841" w:type="dxa"/>
            <w:shd w:val="clear" w:color="auto" w:fill="auto"/>
            <w:vAlign w:val="center"/>
          </w:tcPr>
          <w:p w14:paraId="46D60E1D" w14:textId="77777777" w:rsidR="008811F5" w:rsidRPr="000D5D9C" w:rsidRDefault="008811F5" w:rsidP="00173DB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CE845D4" w14:textId="76DE3828" w:rsidR="008811F5" w:rsidRPr="00576DBD" w:rsidRDefault="008811F5" w:rsidP="00173DB0">
            <w:pPr>
              <w:rPr>
                <w:color w:val="000000" w:themeColor="text1"/>
                <w:sz w:val="16"/>
                <w:szCs w:val="16"/>
                <w:lang w:val="en-US"/>
              </w:rPr>
            </w:pPr>
            <w:r w:rsidRPr="008811F5">
              <w:rPr>
                <w:rStyle w:val="Hyperlink"/>
                <w:color w:val="000000" w:themeColor="text1"/>
                <w:sz w:val="16"/>
                <w:szCs w:val="16"/>
              </w:rPr>
              <w:t>Not assessed</w:t>
            </w:r>
          </w:p>
        </w:tc>
      </w:tr>
    </w:tbl>
    <w:p w14:paraId="172BFFC4" w14:textId="1BC2064E" w:rsidR="00173DB0" w:rsidRDefault="00173DB0">
      <w:pPr>
        <w:spacing w:after="160" w:line="259" w:lineRule="auto"/>
      </w:pPr>
      <w:r>
        <w:br w:type="page"/>
      </w:r>
    </w:p>
    <w:p w14:paraId="604B3181" w14:textId="7C11117E" w:rsidR="00AA5F5C" w:rsidRPr="002C2386" w:rsidRDefault="00B973BE" w:rsidP="00AA5F5C">
      <w:pPr>
        <w:pStyle w:val="Heading1"/>
      </w:pPr>
      <w:bookmarkStart w:id="27" w:name="_Toc60934754"/>
      <w:r>
        <w:t>Assets under management</w:t>
      </w:r>
      <w:bookmarkEnd w:id="27"/>
    </w:p>
    <w:p w14:paraId="3D5526DE" w14:textId="26C0CA0F" w:rsidR="00173DB0" w:rsidRPr="00290DD4" w:rsidRDefault="00173DB0" w:rsidP="00173DB0">
      <w:pPr>
        <w:pStyle w:val="Heading2"/>
        <w:tabs>
          <w:tab w:val="left" w:pos="12758"/>
        </w:tabs>
        <w:rPr>
          <w:rFonts w:eastAsia="MS PGothic" w:cs="Times New Roman"/>
          <w:caps w:val="0"/>
          <w:color w:val="auto"/>
          <w:sz w:val="20"/>
          <w:szCs w:val="20"/>
        </w:rPr>
      </w:pPr>
      <w:bookmarkStart w:id="28" w:name="_Toc60934755"/>
      <w:r>
        <w:t>All asset classes [OO 4, OO 4.1, OO 4.2]</w:t>
      </w:r>
      <w:bookmarkEnd w:id="2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8"/>
        <w:gridCol w:w="1485"/>
        <w:gridCol w:w="3623"/>
        <w:gridCol w:w="4232"/>
        <w:gridCol w:w="1902"/>
        <w:gridCol w:w="1884"/>
      </w:tblGrid>
      <w:tr w:rsidR="00D71228" w:rsidRPr="001C1331" w14:paraId="7E2068DA" w14:textId="77777777" w:rsidTr="007A46F3">
        <w:trPr>
          <w:trHeight w:val="367"/>
        </w:trPr>
        <w:tc>
          <w:tcPr>
            <w:tcW w:w="1841" w:type="dxa"/>
            <w:vMerge w:val="restart"/>
            <w:shd w:val="clear" w:color="auto" w:fill="DFF5F9"/>
            <w:vAlign w:val="center"/>
            <w:hideMark/>
          </w:tcPr>
          <w:p w14:paraId="06C0F9D4" w14:textId="77777777" w:rsidR="00173DB0" w:rsidRDefault="00173DB0" w:rsidP="00173DB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43CF210" w14:textId="77777777" w:rsidR="00173DB0" w:rsidRPr="001C1331" w:rsidRDefault="00173DB0" w:rsidP="00173DB0">
            <w:pPr>
              <w:spacing w:line="240" w:lineRule="auto"/>
              <w:jc w:val="center"/>
              <w:textAlignment w:val="baseline"/>
              <w:rPr>
                <w:rFonts w:eastAsia="Times New Roman" w:cs="Arial"/>
                <w:b/>
                <w:sz w:val="14"/>
                <w:szCs w:val="14"/>
                <w:lang w:val="en-US" w:eastAsia="en-GB"/>
              </w:rPr>
            </w:pPr>
          </w:p>
          <w:p w14:paraId="211F248F" w14:textId="46F5AF09" w:rsidR="00173DB0" w:rsidRPr="001C1331" w:rsidRDefault="00173DB0" w:rsidP="00173DB0">
            <w:pPr>
              <w:pStyle w:val="Indicatorsubsection"/>
              <w:rPr>
                <w:sz w:val="18"/>
                <w:szCs w:val="18"/>
              </w:rPr>
            </w:pPr>
            <w:bookmarkStart w:id="29" w:name="_Toc60934756"/>
            <w:r>
              <w:t>OO 4</w:t>
            </w:r>
            <w:bookmarkEnd w:id="29"/>
          </w:p>
        </w:tc>
        <w:tc>
          <w:tcPr>
            <w:tcW w:w="1559" w:type="dxa"/>
            <w:shd w:val="clear" w:color="auto" w:fill="DFF5F9"/>
            <w:vAlign w:val="center"/>
            <w:hideMark/>
          </w:tcPr>
          <w:p w14:paraId="42CA4622" w14:textId="77777777" w:rsidR="00173DB0" w:rsidRPr="001C1331" w:rsidRDefault="00173DB0" w:rsidP="00173DB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4F16B6E" w14:textId="176A0272" w:rsidR="00173DB0" w:rsidRPr="001C1331" w:rsidRDefault="00E81F97" w:rsidP="00173DB0">
            <w:pPr>
              <w:spacing w:line="240" w:lineRule="auto"/>
              <w:textAlignment w:val="baseline"/>
              <w:rPr>
                <w:rFonts w:eastAsia="Times New Roman" w:cs="Arial"/>
                <w:sz w:val="14"/>
                <w:szCs w:val="14"/>
                <w:lang w:eastAsia="en-GB"/>
              </w:rPr>
            </w:pPr>
            <w:r w:rsidRPr="00E81F97">
              <w:rPr>
                <w:b/>
                <w:bCs/>
                <w:sz w:val="22"/>
                <w:szCs w:val="22"/>
              </w:rPr>
              <w:t>OO 4.1, OO 4.2</w:t>
            </w:r>
          </w:p>
        </w:tc>
        <w:tc>
          <w:tcPr>
            <w:tcW w:w="4678" w:type="dxa"/>
            <w:vMerge w:val="restart"/>
            <w:shd w:val="clear" w:color="auto" w:fill="DFF5F9"/>
            <w:vAlign w:val="center"/>
          </w:tcPr>
          <w:p w14:paraId="1CB33614" w14:textId="77777777" w:rsidR="00173DB0" w:rsidRDefault="00173DB0" w:rsidP="00173DB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22E4BF3" w14:textId="77777777" w:rsidR="00173DB0" w:rsidRDefault="00173DB0" w:rsidP="00173DB0">
            <w:pPr>
              <w:spacing w:line="240" w:lineRule="auto"/>
              <w:jc w:val="center"/>
              <w:textAlignment w:val="baseline"/>
              <w:rPr>
                <w:rFonts w:eastAsia="Times New Roman" w:cs="Arial"/>
                <w:sz w:val="14"/>
                <w:szCs w:val="14"/>
                <w:lang w:eastAsia="en-GB"/>
              </w:rPr>
            </w:pPr>
          </w:p>
          <w:p w14:paraId="652462F8" w14:textId="1457F285" w:rsidR="00173DB0" w:rsidRPr="001C1331" w:rsidRDefault="00173DB0" w:rsidP="00173DB0">
            <w:pPr>
              <w:jc w:val="center"/>
              <w:rPr>
                <w:sz w:val="18"/>
                <w:szCs w:val="18"/>
              </w:rPr>
            </w:pPr>
            <w:r>
              <w:rPr>
                <w:b/>
                <w:bCs/>
                <w:sz w:val="22"/>
                <w:szCs w:val="22"/>
              </w:rPr>
              <w:t>All asset classes</w:t>
            </w:r>
          </w:p>
        </w:tc>
        <w:tc>
          <w:tcPr>
            <w:tcW w:w="1985" w:type="dxa"/>
            <w:vMerge w:val="restart"/>
            <w:shd w:val="clear" w:color="auto" w:fill="DFF5F9"/>
            <w:vAlign w:val="center"/>
            <w:hideMark/>
          </w:tcPr>
          <w:p w14:paraId="3FF5BF0D" w14:textId="77777777" w:rsidR="00173DB0" w:rsidRPr="001C1331" w:rsidRDefault="00173DB0" w:rsidP="00173DB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1AF3255" w14:textId="77777777" w:rsidR="00173DB0" w:rsidRPr="001C1331" w:rsidRDefault="00173DB0" w:rsidP="00173DB0">
            <w:pPr>
              <w:spacing w:line="240" w:lineRule="auto"/>
              <w:jc w:val="center"/>
              <w:textAlignment w:val="baseline"/>
              <w:rPr>
                <w:rFonts w:eastAsia="Times New Roman" w:cs="Arial"/>
                <w:b/>
                <w:bCs/>
                <w:sz w:val="14"/>
                <w:szCs w:val="14"/>
                <w:lang w:val="en-US" w:eastAsia="en-GB"/>
              </w:rPr>
            </w:pPr>
          </w:p>
          <w:p w14:paraId="492AD433" w14:textId="163627BB" w:rsidR="00173DB0" w:rsidRPr="001C1331" w:rsidRDefault="00173DB0" w:rsidP="00173DB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0B1B82E5" w14:textId="77777777" w:rsidR="00173DB0" w:rsidRPr="007B6129" w:rsidRDefault="00173DB0" w:rsidP="00173DB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97940EA" w14:textId="77777777" w:rsidR="00173DB0" w:rsidRPr="007B6129" w:rsidRDefault="00173DB0" w:rsidP="00173DB0">
            <w:pPr>
              <w:spacing w:line="240" w:lineRule="auto"/>
              <w:jc w:val="center"/>
              <w:textAlignment w:val="baseline"/>
              <w:rPr>
                <w:rFonts w:eastAsia="Times New Roman" w:cs="Arial"/>
                <w:b/>
                <w:bCs/>
                <w:color w:val="FFFFFF" w:themeColor="background1"/>
                <w:sz w:val="14"/>
                <w:szCs w:val="14"/>
                <w:lang w:val="en-US" w:eastAsia="en-GB"/>
              </w:rPr>
            </w:pPr>
          </w:p>
          <w:p w14:paraId="7BBC33E9" w14:textId="77777777" w:rsidR="00173DB0" w:rsidRPr="000E0BB2" w:rsidRDefault="00173DB0"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775D6F7E" w14:textId="77777777" w:rsidTr="007A46F3">
        <w:trPr>
          <w:trHeight w:val="367"/>
        </w:trPr>
        <w:tc>
          <w:tcPr>
            <w:tcW w:w="1841" w:type="dxa"/>
            <w:vMerge/>
            <w:shd w:val="clear" w:color="auto" w:fill="DFF5F9"/>
            <w:vAlign w:val="center"/>
          </w:tcPr>
          <w:p w14:paraId="3C637319" w14:textId="77777777" w:rsidR="00173DB0" w:rsidRPr="001C1331" w:rsidRDefault="00173DB0" w:rsidP="00173DB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E436251" w14:textId="77777777" w:rsidR="00173DB0" w:rsidRPr="003B0BE2" w:rsidRDefault="00173DB0" w:rsidP="00173DB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A1FAE45" w14:textId="45720802" w:rsidR="00173DB0" w:rsidRPr="003B0BE2" w:rsidRDefault="00E81F97" w:rsidP="00173DB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7C6D55AB" w14:textId="77777777" w:rsidR="00173DB0" w:rsidRPr="001C1331" w:rsidRDefault="00173DB0" w:rsidP="00173DB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97C81B4" w14:textId="77777777" w:rsidR="00173DB0" w:rsidRPr="001C1331" w:rsidRDefault="00173DB0" w:rsidP="00173DB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8887E2E" w14:textId="77777777" w:rsidR="00173DB0" w:rsidRPr="007B6129" w:rsidRDefault="00173DB0" w:rsidP="00173DB0">
            <w:pPr>
              <w:spacing w:line="240" w:lineRule="auto"/>
              <w:jc w:val="center"/>
              <w:textAlignment w:val="baseline"/>
              <w:rPr>
                <w:rFonts w:eastAsia="Times New Roman" w:cs="Arial"/>
                <w:b/>
                <w:bCs/>
                <w:color w:val="FFFFFF" w:themeColor="background1"/>
                <w:sz w:val="14"/>
                <w:szCs w:val="14"/>
                <w:lang w:val="en-US" w:eastAsia="en-GB"/>
              </w:rPr>
            </w:pPr>
          </w:p>
        </w:tc>
      </w:tr>
      <w:tr w:rsidR="00173DB0" w:rsidRPr="001C1331" w14:paraId="34067D61" w14:textId="77777777" w:rsidTr="00173DB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664E658" w14:textId="00D367B4" w:rsidR="00173DB0" w:rsidRPr="00173DB0" w:rsidRDefault="00173DB0" w:rsidP="00173DB0">
            <w:pPr>
              <w:rPr>
                <w:rFonts w:eastAsia="Times New Roman" w:cs="Arial"/>
                <w:b/>
                <w:lang w:val="en-US" w:eastAsia="en-GB"/>
              </w:rPr>
            </w:pPr>
            <w:r w:rsidRPr="00173DB0">
              <w:rPr>
                <w:rFonts w:eastAsia="Times New Roman" w:cs="Arial"/>
                <w:b/>
                <w:lang w:val="en-US" w:eastAsia="en-GB"/>
              </w:rPr>
              <w:t xml:space="preserve">What were your total assets under management (AUM) at the end of the indicated reporting year? </w:t>
            </w:r>
          </w:p>
          <w:p w14:paraId="17E5A419" w14:textId="77777777" w:rsidR="00173DB0" w:rsidRPr="00173DB0" w:rsidRDefault="00173DB0" w:rsidP="00173DB0">
            <w:pPr>
              <w:rPr>
                <w:rFonts w:eastAsia="Times New Roman" w:cs="Arial"/>
                <w:b/>
                <w:lang w:val="en-US" w:eastAsia="en-GB"/>
              </w:rPr>
            </w:pPr>
          </w:p>
          <w:p w14:paraId="568B2B3C" w14:textId="0E8FD06A" w:rsidR="00173DB0" w:rsidRPr="00B53262" w:rsidRDefault="00173DB0" w:rsidP="00173DB0">
            <w:pPr>
              <w:rPr>
                <w:rFonts w:eastAsia="Times New Roman" w:cs="Arial"/>
                <w:bCs/>
                <w:i/>
                <w:iCs/>
                <w:lang w:eastAsia="en-GB"/>
              </w:rPr>
            </w:pPr>
            <w:r w:rsidRPr="00B53262">
              <w:rPr>
                <w:rFonts w:eastAsia="Times New Roman" w:cs="Arial"/>
                <w:bCs/>
                <w:i/>
                <w:iCs/>
                <w:lang w:val="en-US" w:eastAsia="en-GB"/>
              </w:rPr>
              <w:t>Provide the amount in USD.</w:t>
            </w:r>
          </w:p>
        </w:tc>
      </w:tr>
      <w:tr w:rsidR="00C0025C" w:rsidRPr="001C1331" w14:paraId="6BDC4403" w14:textId="77777777" w:rsidTr="004961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80DB4C" w14:textId="6B1C0E9D" w:rsidR="00D642DA" w:rsidRPr="00281CE9" w:rsidRDefault="00D642DA" w:rsidP="00212EC1">
            <w:pPr>
              <w:pStyle w:val="ListParagraph"/>
              <w:numPr>
                <w:ilvl w:val="0"/>
                <w:numId w:val="29"/>
              </w:numPr>
              <w:spacing w:line="276" w:lineRule="auto"/>
              <w:ind w:left="360"/>
              <w:textAlignment w:val="baseline"/>
              <w:rPr>
                <w:rFonts w:eastAsia="Times New Roman" w:cs="Arial"/>
                <w:lang w:eastAsia="en-GB"/>
              </w:rPr>
            </w:pPr>
            <w:r w:rsidRPr="00281CE9">
              <w:rPr>
                <w:rFonts w:eastAsia="Times New Roman" w:cs="Arial"/>
                <w:lang w:eastAsia="en-GB"/>
              </w:rPr>
              <w:t xml:space="preserve">AUM of your organisation, including </w:t>
            </w:r>
            <w:hyperlink r:id="rId45" w:history="1">
              <w:r w:rsidRPr="00EE6432">
                <w:rPr>
                  <w:rStyle w:val="Hyperlink"/>
                  <w:rFonts w:eastAsia="Times New Roman" w:cs="Arial"/>
                  <w:lang w:eastAsia="en-GB"/>
                </w:rPr>
                <w:t>subsidiaries</w:t>
              </w:r>
            </w:hyperlink>
          </w:p>
        </w:tc>
        <w:tc>
          <w:tcPr>
            <w:tcW w:w="7442" w:type="dxa"/>
            <w:gridSpan w:val="3"/>
            <w:tcBorders>
              <w:bottom w:val="single" w:sz="6" w:space="0" w:color="A6A6A6" w:themeColor="background1" w:themeShade="A6"/>
            </w:tcBorders>
            <w:shd w:val="clear" w:color="auto" w:fill="FFFFFF" w:themeFill="background1"/>
            <w:vAlign w:val="center"/>
          </w:tcPr>
          <w:p w14:paraId="7804D13F" w14:textId="4338B4F1" w:rsidR="00692300" w:rsidRPr="00A573B0" w:rsidRDefault="00D642DA" w:rsidP="00692300">
            <w:pPr>
              <w:spacing w:line="276" w:lineRule="auto"/>
              <w:textAlignment w:val="baseline"/>
              <w:rPr>
                <w:rFonts w:eastAsia="Times New Roman" w:cs="Arial"/>
                <w:lang w:eastAsia="en-GB"/>
              </w:rPr>
            </w:pPr>
            <w:r w:rsidRPr="002026B5">
              <w:rPr>
                <w:rFonts w:eastAsia="Times New Roman" w:cs="Arial"/>
                <w:lang w:eastAsia="en-GB"/>
              </w:rPr>
              <w:t>__________</w:t>
            </w:r>
          </w:p>
        </w:tc>
      </w:tr>
      <w:tr w:rsidR="00C0025C" w:rsidRPr="001C1331" w14:paraId="56CD036E" w14:textId="77777777" w:rsidTr="004961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065C8D" w14:textId="5063EA13" w:rsidR="00D642DA" w:rsidRPr="00D642DA" w:rsidRDefault="00D642DA" w:rsidP="00212EC1">
            <w:pPr>
              <w:pStyle w:val="ListParagraph"/>
              <w:numPr>
                <w:ilvl w:val="0"/>
                <w:numId w:val="29"/>
              </w:numPr>
              <w:spacing w:line="276" w:lineRule="auto"/>
              <w:ind w:left="360"/>
              <w:textAlignment w:val="baseline"/>
              <w:rPr>
                <w:rFonts w:eastAsia="Times New Roman" w:cs="Arial"/>
                <w:lang w:eastAsia="en-GB"/>
              </w:rPr>
            </w:pPr>
            <w:r w:rsidRPr="00281CE9">
              <w:rPr>
                <w:rFonts w:eastAsia="Times New Roman" w:cs="Arial"/>
                <w:lang w:eastAsia="en-GB"/>
              </w:rPr>
              <w:t>AUM of subsidiaries that are PRI signatories in their own right and</w:t>
            </w:r>
            <w:r w:rsidR="009A0038">
              <w:rPr>
                <w:rFonts w:eastAsia="Times New Roman" w:cs="Arial"/>
                <w:lang w:eastAsia="en-GB"/>
              </w:rPr>
              <w:t xml:space="preserve"> </w:t>
            </w:r>
            <w:r w:rsidRPr="00281CE9">
              <w:rPr>
                <w:rFonts w:eastAsia="Times New Roman" w:cs="Arial"/>
                <w:lang w:eastAsia="en-GB"/>
              </w:rPr>
              <w:t>excluded from this submission</w:t>
            </w:r>
          </w:p>
        </w:tc>
        <w:tc>
          <w:tcPr>
            <w:tcW w:w="7442" w:type="dxa"/>
            <w:gridSpan w:val="3"/>
            <w:tcBorders>
              <w:bottom w:val="single" w:sz="6" w:space="0" w:color="A6A6A6" w:themeColor="background1" w:themeShade="A6"/>
            </w:tcBorders>
            <w:shd w:val="clear" w:color="auto" w:fill="FFFFFF" w:themeFill="background1"/>
            <w:vAlign w:val="center"/>
          </w:tcPr>
          <w:p w14:paraId="24E3EB77" w14:textId="2F1312DB" w:rsidR="00D642DA" w:rsidRPr="00D642DA" w:rsidRDefault="00D642DA" w:rsidP="00D642DA">
            <w:pPr>
              <w:spacing w:line="276" w:lineRule="auto"/>
              <w:textAlignment w:val="baseline"/>
              <w:rPr>
                <w:rFonts w:eastAsia="Times New Roman" w:cs="Arial"/>
                <w:lang w:eastAsia="en-GB"/>
              </w:rPr>
            </w:pPr>
            <w:r w:rsidRPr="002026B5">
              <w:rPr>
                <w:rFonts w:eastAsia="Times New Roman" w:cs="Arial"/>
                <w:lang w:eastAsia="en-GB"/>
              </w:rPr>
              <w:t>__________</w:t>
            </w:r>
          </w:p>
        </w:tc>
      </w:tr>
      <w:tr w:rsidR="00C0025C" w:rsidRPr="001C1331" w14:paraId="57AE1528" w14:textId="77777777" w:rsidTr="004961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C71D9F" w14:textId="10FB1FD5" w:rsidR="00D642DA" w:rsidRPr="00D642DA" w:rsidRDefault="00D642DA" w:rsidP="00D642DA">
            <w:pPr>
              <w:spacing w:line="276" w:lineRule="auto"/>
              <w:textAlignment w:val="baseline"/>
              <w:rPr>
                <w:rFonts w:eastAsia="Times New Roman" w:cs="Arial"/>
                <w:lang w:eastAsia="en-GB"/>
              </w:rPr>
            </w:pPr>
            <w:r w:rsidRPr="00D642DA">
              <w:rPr>
                <w:rFonts w:eastAsia="Times New Roman" w:cs="Arial"/>
                <w:lang w:eastAsia="en-GB"/>
              </w:rPr>
              <w:t xml:space="preserve">(C) AUM subject to </w:t>
            </w:r>
            <w:hyperlink r:id="rId46" w:history="1">
              <w:r w:rsidRPr="00001B5F">
                <w:rPr>
                  <w:rStyle w:val="Hyperlink"/>
                  <w:rFonts w:eastAsia="Times New Roman" w:cs="Arial"/>
                  <w:lang w:eastAsia="en-GB"/>
                </w:rPr>
                <w:t>execution</w:t>
              </w:r>
            </w:hyperlink>
            <w:r w:rsidRPr="00D642DA">
              <w:rPr>
                <w:rFonts w:eastAsia="Times New Roman" w:cs="Arial"/>
                <w:lang w:eastAsia="en-GB"/>
              </w:rPr>
              <w:t xml:space="preserve">, </w:t>
            </w:r>
            <w:hyperlink r:id="rId47" w:history="1">
              <w:r w:rsidRPr="00001B5F">
                <w:rPr>
                  <w:rStyle w:val="Hyperlink"/>
                  <w:rFonts w:eastAsia="Times New Roman" w:cs="Arial"/>
                  <w:lang w:eastAsia="en-GB"/>
                </w:rPr>
                <w:t>advisory</w:t>
              </w:r>
            </w:hyperlink>
            <w:r w:rsidRPr="00D642DA">
              <w:rPr>
                <w:rFonts w:eastAsia="Times New Roman" w:cs="Arial"/>
                <w:lang w:eastAsia="en-GB"/>
              </w:rPr>
              <w:t xml:space="preserve">, custody, </w:t>
            </w:r>
            <w:r w:rsidR="00EF51BA">
              <w:rPr>
                <w:rFonts w:eastAsia="Times New Roman" w:cs="Arial"/>
                <w:lang w:eastAsia="en-GB"/>
              </w:rPr>
              <w:t xml:space="preserve">or </w:t>
            </w:r>
            <w:r w:rsidRPr="00D642DA">
              <w:rPr>
                <w:rFonts w:eastAsia="Times New Roman" w:cs="Arial"/>
                <w:lang w:eastAsia="en-GB"/>
              </w:rPr>
              <w:t>research advisory only</w:t>
            </w:r>
          </w:p>
        </w:tc>
        <w:tc>
          <w:tcPr>
            <w:tcW w:w="7442" w:type="dxa"/>
            <w:gridSpan w:val="3"/>
            <w:tcBorders>
              <w:bottom w:val="single" w:sz="6" w:space="0" w:color="A6A6A6" w:themeColor="background1" w:themeShade="A6"/>
            </w:tcBorders>
            <w:shd w:val="clear" w:color="auto" w:fill="FFFFFF" w:themeFill="background1"/>
            <w:vAlign w:val="center"/>
          </w:tcPr>
          <w:p w14:paraId="0E972689" w14:textId="3B2D1228" w:rsidR="00D642DA" w:rsidRPr="00D642DA" w:rsidRDefault="00D642DA" w:rsidP="00D642DA">
            <w:pPr>
              <w:spacing w:line="276" w:lineRule="auto"/>
              <w:textAlignment w:val="baseline"/>
              <w:rPr>
                <w:rFonts w:eastAsia="Times New Roman" w:cs="Arial"/>
                <w:lang w:eastAsia="en-GB"/>
              </w:rPr>
            </w:pPr>
            <w:r w:rsidRPr="002026B5">
              <w:rPr>
                <w:rFonts w:eastAsia="Times New Roman" w:cs="Arial"/>
                <w:lang w:eastAsia="en-GB"/>
              </w:rPr>
              <w:t>__________</w:t>
            </w:r>
          </w:p>
        </w:tc>
      </w:tr>
      <w:tr w:rsidR="00173DB0" w:rsidRPr="001C1331" w14:paraId="75C555ED" w14:textId="77777777" w:rsidTr="00173DB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C2A171B" w14:textId="77777777" w:rsidR="00173DB0" w:rsidRPr="000F5158" w:rsidRDefault="00173DB0" w:rsidP="00173DB0">
            <w:pPr>
              <w:spacing w:line="240" w:lineRule="auto"/>
              <w:jc w:val="center"/>
              <w:textAlignment w:val="baseline"/>
              <w:rPr>
                <w:rStyle w:val="Hyperlink"/>
                <w:sz w:val="16"/>
                <w:szCs w:val="16"/>
              </w:rPr>
            </w:pPr>
          </w:p>
        </w:tc>
      </w:tr>
      <w:tr w:rsidR="00173DB0" w:rsidRPr="001C1331" w14:paraId="3E69361B" w14:textId="77777777" w:rsidTr="00173DB0">
        <w:trPr>
          <w:trHeight w:val="300"/>
        </w:trPr>
        <w:tc>
          <w:tcPr>
            <w:tcW w:w="14884" w:type="dxa"/>
            <w:gridSpan w:val="6"/>
            <w:shd w:val="clear" w:color="auto" w:fill="0070C0"/>
            <w:vAlign w:val="center"/>
          </w:tcPr>
          <w:p w14:paraId="2E7E4D53" w14:textId="77777777" w:rsidR="00173DB0" w:rsidRPr="00290DD4" w:rsidRDefault="00173DB0" w:rsidP="00173DB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73DB0" w:rsidRPr="001C1331" w14:paraId="32A617B0" w14:textId="77777777" w:rsidTr="00173DB0">
        <w:trPr>
          <w:trHeight w:val="300"/>
        </w:trPr>
        <w:tc>
          <w:tcPr>
            <w:tcW w:w="1841" w:type="dxa"/>
            <w:shd w:val="clear" w:color="auto" w:fill="auto"/>
            <w:vAlign w:val="center"/>
          </w:tcPr>
          <w:p w14:paraId="654D7230" w14:textId="77777777" w:rsidR="00173DB0" w:rsidRPr="00606A24" w:rsidRDefault="00173DB0" w:rsidP="00173DB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A9600B4" w14:textId="77777777" w:rsidR="00173DB0" w:rsidRPr="007A46F3" w:rsidRDefault="00173DB0" w:rsidP="00173DB0">
            <w:pPr>
              <w:rPr>
                <w:rStyle w:val="Hyperlink"/>
                <w:color w:val="000000" w:themeColor="text1"/>
                <w:sz w:val="16"/>
                <w:szCs w:val="16"/>
              </w:rPr>
            </w:pPr>
            <w:r w:rsidRPr="007A46F3">
              <w:rPr>
                <w:rStyle w:val="Hyperlink"/>
                <w:color w:val="000000" w:themeColor="text1"/>
                <w:sz w:val="16"/>
                <w:szCs w:val="16"/>
              </w:rPr>
              <w:t xml:space="preserve">The PRI requires that signatories provide their AUM figure upon joining and every year that they complete the PRI Reporting Framework. </w:t>
            </w:r>
          </w:p>
          <w:p w14:paraId="47A5E058" w14:textId="77777777" w:rsidR="00173DB0" w:rsidRPr="007A46F3" w:rsidRDefault="00173DB0" w:rsidP="00173DB0">
            <w:pPr>
              <w:rPr>
                <w:rStyle w:val="Hyperlink"/>
                <w:color w:val="000000" w:themeColor="text1"/>
                <w:sz w:val="16"/>
                <w:szCs w:val="16"/>
              </w:rPr>
            </w:pPr>
          </w:p>
          <w:p w14:paraId="419C5979" w14:textId="77777777" w:rsidR="00173DB0" w:rsidRPr="007A46F3" w:rsidRDefault="00173DB0" w:rsidP="00173DB0">
            <w:pPr>
              <w:rPr>
                <w:rStyle w:val="Hyperlink"/>
                <w:color w:val="000000" w:themeColor="text1"/>
                <w:sz w:val="16"/>
                <w:szCs w:val="16"/>
              </w:rPr>
            </w:pPr>
            <w:r w:rsidRPr="007A46F3">
              <w:rPr>
                <w:rStyle w:val="Hyperlink"/>
                <w:color w:val="000000" w:themeColor="text1"/>
                <w:sz w:val="16"/>
                <w:szCs w:val="16"/>
              </w:rPr>
              <w:t xml:space="preserve">The PRI uses this information in a number of ways: </w:t>
            </w:r>
          </w:p>
          <w:p w14:paraId="26215811" w14:textId="007884B5" w:rsidR="00173DB0" w:rsidRPr="007A46F3" w:rsidRDefault="00173DB0" w:rsidP="00173DB0">
            <w:pPr>
              <w:rPr>
                <w:rStyle w:val="Hyperlink"/>
                <w:color w:val="000000" w:themeColor="text1"/>
                <w:sz w:val="16"/>
                <w:szCs w:val="16"/>
              </w:rPr>
            </w:pPr>
            <w:r w:rsidRPr="007A46F3">
              <w:rPr>
                <w:rStyle w:val="Hyperlink"/>
                <w:color w:val="000000" w:themeColor="text1"/>
                <w:sz w:val="16"/>
                <w:szCs w:val="16"/>
              </w:rPr>
              <w:t>(</w:t>
            </w:r>
            <w:r w:rsidR="007D4EEF">
              <w:rPr>
                <w:rStyle w:val="Hyperlink"/>
                <w:color w:val="000000" w:themeColor="text1"/>
                <w:sz w:val="16"/>
                <w:szCs w:val="16"/>
              </w:rPr>
              <w:t>i</w:t>
            </w:r>
            <w:r w:rsidRPr="007A46F3">
              <w:rPr>
                <w:rStyle w:val="Hyperlink"/>
                <w:color w:val="000000" w:themeColor="text1"/>
                <w:sz w:val="16"/>
                <w:szCs w:val="16"/>
              </w:rPr>
              <w:t>) to assign the correct fee band to signatories</w:t>
            </w:r>
            <w:r w:rsidR="007D4EEF">
              <w:rPr>
                <w:rStyle w:val="Hyperlink"/>
                <w:color w:val="000000" w:themeColor="text1"/>
                <w:sz w:val="16"/>
                <w:szCs w:val="16"/>
              </w:rPr>
              <w:t>,</w:t>
            </w:r>
          </w:p>
          <w:p w14:paraId="683C473C" w14:textId="36EA28FC" w:rsidR="00173DB0" w:rsidRPr="007A46F3" w:rsidRDefault="00173DB0" w:rsidP="00173DB0">
            <w:pPr>
              <w:rPr>
                <w:rStyle w:val="Hyperlink"/>
                <w:color w:val="000000" w:themeColor="text1"/>
                <w:sz w:val="16"/>
                <w:szCs w:val="16"/>
              </w:rPr>
            </w:pPr>
            <w:r w:rsidRPr="007A46F3">
              <w:rPr>
                <w:rStyle w:val="Hyperlink"/>
                <w:color w:val="000000" w:themeColor="text1"/>
                <w:sz w:val="16"/>
                <w:szCs w:val="16"/>
              </w:rPr>
              <w:t>(</w:t>
            </w:r>
            <w:r w:rsidR="007D4EEF">
              <w:rPr>
                <w:rStyle w:val="Hyperlink"/>
                <w:color w:val="000000" w:themeColor="text1"/>
                <w:sz w:val="16"/>
                <w:szCs w:val="16"/>
              </w:rPr>
              <w:t>ii</w:t>
            </w:r>
            <w:r w:rsidRPr="007A46F3">
              <w:rPr>
                <w:rStyle w:val="Hyperlink"/>
                <w:color w:val="000000" w:themeColor="text1"/>
                <w:sz w:val="16"/>
                <w:szCs w:val="16"/>
              </w:rPr>
              <w:t>) to calculate the overall PRI signatory AUM</w:t>
            </w:r>
            <w:r w:rsidR="007D4EEF">
              <w:rPr>
                <w:rStyle w:val="Hyperlink"/>
                <w:color w:val="000000" w:themeColor="text1"/>
                <w:sz w:val="16"/>
                <w:szCs w:val="16"/>
              </w:rPr>
              <w:t>,</w:t>
            </w:r>
            <w:r w:rsidRPr="007A46F3">
              <w:rPr>
                <w:rStyle w:val="Hyperlink"/>
                <w:color w:val="000000" w:themeColor="text1"/>
                <w:sz w:val="16"/>
                <w:szCs w:val="16"/>
              </w:rPr>
              <w:t xml:space="preserve"> </w:t>
            </w:r>
          </w:p>
          <w:p w14:paraId="6B85B870" w14:textId="55776560" w:rsidR="00173DB0" w:rsidRPr="007A46F3" w:rsidRDefault="00173DB0" w:rsidP="00173DB0">
            <w:pPr>
              <w:rPr>
                <w:rStyle w:val="Hyperlink"/>
                <w:color w:val="000000" w:themeColor="text1"/>
                <w:sz w:val="16"/>
                <w:szCs w:val="16"/>
              </w:rPr>
            </w:pPr>
            <w:r w:rsidRPr="007A46F3">
              <w:rPr>
                <w:rStyle w:val="Hyperlink"/>
                <w:color w:val="000000" w:themeColor="text1"/>
                <w:sz w:val="16"/>
                <w:szCs w:val="16"/>
              </w:rPr>
              <w:t>(</w:t>
            </w:r>
            <w:r w:rsidR="007D4EEF">
              <w:rPr>
                <w:rStyle w:val="Hyperlink"/>
                <w:color w:val="000000" w:themeColor="text1"/>
                <w:sz w:val="16"/>
                <w:szCs w:val="16"/>
              </w:rPr>
              <w:t>iii</w:t>
            </w:r>
            <w:r w:rsidRPr="007A46F3">
              <w:rPr>
                <w:rStyle w:val="Hyperlink"/>
                <w:color w:val="000000" w:themeColor="text1"/>
                <w:sz w:val="16"/>
                <w:szCs w:val="16"/>
              </w:rPr>
              <w:t>) to create peer groups for assessment of signatories and</w:t>
            </w:r>
          </w:p>
          <w:p w14:paraId="6722871B" w14:textId="6078FAC0" w:rsidR="00173DB0" w:rsidRPr="00576DBD" w:rsidRDefault="00173DB0" w:rsidP="00173DB0">
            <w:pPr>
              <w:rPr>
                <w:rStyle w:val="Hyperlink"/>
                <w:color w:val="000000" w:themeColor="text1"/>
                <w:sz w:val="16"/>
                <w:szCs w:val="16"/>
              </w:rPr>
            </w:pPr>
            <w:r w:rsidRPr="007A46F3">
              <w:rPr>
                <w:rStyle w:val="Hyperlink"/>
                <w:color w:val="000000" w:themeColor="text1"/>
                <w:sz w:val="16"/>
                <w:szCs w:val="16"/>
              </w:rPr>
              <w:t>(</w:t>
            </w:r>
            <w:r w:rsidR="007D4EEF">
              <w:rPr>
                <w:rStyle w:val="Hyperlink"/>
                <w:color w:val="000000" w:themeColor="text1"/>
                <w:sz w:val="16"/>
                <w:szCs w:val="16"/>
              </w:rPr>
              <w:t>iv</w:t>
            </w:r>
            <w:r w:rsidRPr="007A46F3">
              <w:rPr>
                <w:rStyle w:val="Hyperlink"/>
                <w:color w:val="000000" w:themeColor="text1"/>
                <w:sz w:val="16"/>
                <w:szCs w:val="16"/>
              </w:rPr>
              <w:t>) in signatory segmentation activities, including calculating the size of asset class allocations.</w:t>
            </w:r>
          </w:p>
        </w:tc>
      </w:tr>
      <w:tr w:rsidR="00173DB0" w:rsidRPr="001C1331" w14:paraId="4E8DD87C" w14:textId="77777777" w:rsidTr="00173DB0">
        <w:trPr>
          <w:trHeight w:val="300"/>
        </w:trPr>
        <w:tc>
          <w:tcPr>
            <w:tcW w:w="1841" w:type="dxa"/>
            <w:shd w:val="clear" w:color="auto" w:fill="auto"/>
            <w:vAlign w:val="center"/>
          </w:tcPr>
          <w:p w14:paraId="28E77E99" w14:textId="77777777" w:rsidR="00173DB0" w:rsidRPr="00606A24" w:rsidRDefault="00173DB0" w:rsidP="00173DB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AD32889" w14:textId="1C3880A7"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The figure reported should represent signatories</w:t>
            </w:r>
            <w:r w:rsidR="00B616C1">
              <w:rPr>
                <w:rStyle w:val="Hyperlink"/>
                <w:color w:val="000000" w:themeColor="text1"/>
                <w:sz w:val="16"/>
                <w:szCs w:val="16"/>
              </w:rPr>
              <w:t>'</w:t>
            </w:r>
            <w:r w:rsidRPr="007A46F3">
              <w:rPr>
                <w:rStyle w:val="Hyperlink"/>
                <w:color w:val="000000" w:themeColor="text1"/>
                <w:sz w:val="16"/>
                <w:szCs w:val="16"/>
              </w:rPr>
              <w:t xml:space="preserve"> total AUM at the end of the reporting year. It should include uncalled commitments (e.g. in private equity or infrastructure). </w:t>
            </w:r>
          </w:p>
          <w:p w14:paraId="31C6C951" w14:textId="77777777" w:rsidR="007A46F3" w:rsidRPr="007A46F3" w:rsidRDefault="007A46F3" w:rsidP="007A46F3">
            <w:pPr>
              <w:rPr>
                <w:rStyle w:val="Hyperlink"/>
                <w:color w:val="000000" w:themeColor="text1"/>
                <w:sz w:val="16"/>
                <w:szCs w:val="16"/>
              </w:rPr>
            </w:pPr>
          </w:p>
          <w:p w14:paraId="3225EF16" w14:textId="3EAC4589"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Signatories who have subsidiaries that are also PRI signatories should provide responses that are consistent with their responses to indicator [OO 2] above, where they indicate whether they will report on the activities of those subsidiaries.</w:t>
            </w:r>
          </w:p>
          <w:p w14:paraId="7451DD7B" w14:textId="71F45B74"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w:t>
            </w:r>
            <w:r w:rsidR="00B616C1">
              <w:rPr>
                <w:rStyle w:val="Hyperlink"/>
                <w:color w:val="000000" w:themeColor="text1"/>
                <w:sz w:val="16"/>
                <w:szCs w:val="16"/>
              </w:rPr>
              <w:t>i</w:t>
            </w:r>
            <w:r w:rsidRPr="007A46F3">
              <w:rPr>
                <w:rStyle w:val="Hyperlink"/>
                <w:color w:val="000000" w:themeColor="text1"/>
                <w:sz w:val="16"/>
                <w:szCs w:val="16"/>
              </w:rPr>
              <w:t>) Signatories who have chosen to report on the activities of some or all of their subsidiaries should report such subsidiaries' AUM in answer option A in [OO 4].</w:t>
            </w:r>
          </w:p>
          <w:p w14:paraId="03AAA442" w14:textId="4665644E"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w:t>
            </w:r>
            <w:r w:rsidR="00B616C1">
              <w:rPr>
                <w:rStyle w:val="Hyperlink"/>
                <w:color w:val="000000" w:themeColor="text1"/>
                <w:sz w:val="16"/>
                <w:szCs w:val="16"/>
              </w:rPr>
              <w:t>ii</w:t>
            </w:r>
            <w:r w:rsidRPr="007A46F3">
              <w:rPr>
                <w:rStyle w:val="Hyperlink"/>
                <w:color w:val="000000" w:themeColor="text1"/>
                <w:sz w:val="16"/>
                <w:szCs w:val="16"/>
              </w:rPr>
              <w:t>) Signatories who have chosen not to report on the activities of some or all of their subsidiaries should report such subsidiaries' AUM in answer option B in [OO 4].</w:t>
            </w:r>
          </w:p>
          <w:p w14:paraId="446C3318" w14:textId="77777777" w:rsidR="007A46F3" w:rsidRPr="007A46F3" w:rsidRDefault="007A46F3" w:rsidP="007A46F3">
            <w:pPr>
              <w:rPr>
                <w:rStyle w:val="Hyperlink"/>
                <w:color w:val="000000" w:themeColor="text1"/>
                <w:sz w:val="16"/>
                <w:szCs w:val="16"/>
              </w:rPr>
            </w:pPr>
          </w:p>
          <w:p w14:paraId="05F105A0" w14:textId="27D19ACB"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 xml:space="preserve">In option C "execution, advisory, custody, </w:t>
            </w:r>
            <w:r w:rsidR="007A3059">
              <w:rPr>
                <w:rStyle w:val="Hyperlink"/>
                <w:color w:val="000000" w:themeColor="text1"/>
                <w:sz w:val="16"/>
                <w:szCs w:val="16"/>
              </w:rPr>
              <w:t xml:space="preserve">or </w:t>
            </w:r>
            <w:r w:rsidRPr="007A46F3">
              <w:rPr>
                <w:rStyle w:val="Hyperlink"/>
                <w:color w:val="000000" w:themeColor="text1"/>
                <w:sz w:val="16"/>
                <w:szCs w:val="16"/>
              </w:rPr>
              <w:t>research advisory only" refers to the following services:</w:t>
            </w:r>
          </w:p>
          <w:p w14:paraId="0A717FCE" w14:textId="77777777"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 xml:space="preserve">Execution and/or advisory services offer clients a platform of holdings and funds to invest in. The signatory may or may not advise these clients, but they ultimately make the investment decision. </w:t>
            </w:r>
          </w:p>
          <w:p w14:paraId="3F40A98C" w14:textId="0A32FE0D" w:rsidR="007A46F3" w:rsidRPr="007A46F3" w:rsidRDefault="007A46F3" w:rsidP="0029005B">
            <w:pPr>
              <w:pStyle w:val="ListParagraph"/>
              <w:numPr>
                <w:ilvl w:val="0"/>
                <w:numId w:val="185"/>
              </w:numPr>
              <w:rPr>
                <w:rStyle w:val="Hyperlink"/>
                <w:color w:val="000000" w:themeColor="text1"/>
                <w:sz w:val="16"/>
                <w:szCs w:val="16"/>
              </w:rPr>
            </w:pPr>
            <w:r w:rsidRPr="007A46F3">
              <w:rPr>
                <w:rStyle w:val="Hyperlink"/>
                <w:color w:val="000000" w:themeColor="text1"/>
                <w:sz w:val="16"/>
                <w:szCs w:val="16"/>
              </w:rPr>
              <w:t xml:space="preserve">Advisory services involve offering clients investment advice while leaving the decision (or approval of a recommendation) to the client. </w:t>
            </w:r>
          </w:p>
          <w:p w14:paraId="137E4979" w14:textId="77777777" w:rsidR="009926DA" w:rsidRPr="009926DA" w:rsidRDefault="009926DA" w:rsidP="0029005B">
            <w:pPr>
              <w:pStyle w:val="ListParagraph"/>
              <w:rPr>
                <w:rStyle w:val="Hyperlink"/>
                <w:color w:val="000000" w:themeColor="text1"/>
                <w:sz w:val="16"/>
                <w:szCs w:val="16"/>
              </w:rPr>
            </w:pPr>
          </w:p>
          <w:p w14:paraId="49416202" w14:textId="6148FAE2" w:rsidR="007A3059" w:rsidRDefault="007A46F3" w:rsidP="0029005B">
            <w:pPr>
              <w:pStyle w:val="ListParagraph"/>
              <w:numPr>
                <w:ilvl w:val="0"/>
                <w:numId w:val="185"/>
              </w:numPr>
              <w:rPr>
                <w:rStyle w:val="Hyperlink"/>
                <w:color w:val="000000" w:themeColor="text1"/>
                <w:sz w:val="16"/>
                <w:szCs w:val="16"/>
              </w:rPr>
            </w:pPr>
            <w:r w:rsidRPr="007A46F3">
              <w:rPr>
                <w:rStyle w:val="Hyperlink"/>
                <w:color w:val="000000" w:themeColor="text1"/>
                <w:sz w:val="16"/>
                <w:szCs w:val="16"/>
              </w:rPr>
              <w:t xml:space="preserve">Execution-only services offer the client a platform to make investments but do not involve advising the client. </w:t>
            </w:r>
          </w:p>
          <w:p w14:paraId="221DE1D9" w14:textId="77777777" w:rsidR="009926DA" w:rsidRPr="00CC0B2D" w:rsidRDefault="009926DA" w:rsidP="00CC0B2D">
            <w:pPr>
              <w:rPr>
                <w:rStyle w:val="Hyperlink"/>
                <w:color w:val="000000" w:themeColor="text1"/>
                <w:sz w:val="16"/>
                <w:szCs w:val="16"/>
              </w:rPr>
            </w:pPr>
          </w:p>
          <w:p w14:paraId="1BAEBA85" w14:textId="77777777" w:rsidR="00CC0B2D" w:rsidRDefault="00103807" w:rsidP="007A46F3">
            <w:pPr>
              <w:rPr>
                <w:rStyle w:val="Hyperlink"/>
                <w:color w:val="000000" w:themeColor="text1"/>
                <w:sz w:val="16"/>
                <w:szCs w:val="16"/>
              </w:rPr>
            </w:pPr>
            <w:r>
              <w:rPr>
                <w:rStyle w:val="Hyperlink"/>
                <w:color w:val="000000" w:themeColor="text1"/>
                <w:sz w:val="16"/>
                <w:szCs w:val="16"/>
              </w:rPr>
              <w:t>C</w:t>
            </w:r>
            <w:r w:rsidR="007A46F3" w:rsidRPr="007A46F3">
              <w:rPr>
                <w:rStyle w:val="Hyperlink"/>
                <w:color w:val="000000" w:themeColor="text1"/>
                <w:sz w:val="16"/>
                <w:szCs w:val="16"/>
              </w:rPr>
              <w:t>ategor</w:t>
            </w:r>
            <w:r>
              <w:rPr>
                <w:rStyle w:val="Hyperlink"/>
                <w:color w:val="000000" w:themeColor="text1"/>
                <w:sz w:val="16"/>
                <w:szCs w:val="16"/>
              </w:rPr>
              <w:t>ies (1) and (2) above</w:t>
            </w:r>
            <w:r w:rsidR="007A46F3" w:rsidRPr="007A46F3">
              <w:rPr>
                <w:rStyle w:val="Hyperlink"/>
                <w:color w:val="000000" w:themeColor="text1"/>
                <w:sz w:val="16"/>
                <w:szCs w:val="16"/>
              </w:rPr>
              <w:t xml:space="preserve"> include investment platforms and/or third-party fund supermarkets on an execution or advisory basis.</w:t>
            </w:r>
          </w:p>
          <w:p w14:paraId="2EB5440A" w14:textId="06202EC4"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 xml:space="preserve"> </w:t>
            </w:r>
          </w:p>
          <w:p w14:paraId="7B0007D9" w14:textId="47CD98DA" w:rsidR="007A46F3" w:rsidRPr="007A46F3" w:rsidRDefault="007A46F3" w:rsidP="0029005B">
            <w:pPr>
              <w:pStyle w:val="ListParagraph"/>
              <w:numPr>
                <w:ilvl w:val="0"/>
                <w:numId w:val="185"/>
              </w:numPr>
              <w:rPr>
                <w:rStyle w:val="Hyperlink"/>
                <w:color w:val="000000" w:themeColor="text1"/>
                <w:sz w:val="16"/>
                <w:szCs w:val="16"/>
              </w:rPr>
            </w:pPr>
            <w:r w:rsidRPr="007A46F3">
              <w:rPr>
                <w:rStyle w:val="Hyperlink"/>
                <w:color w:val="000000" w:themeColor="text1"/>
                <w:sz w:val="16"/>
                <w:szCs w:val="16"/>
              </w:rPr>
              <w:t>Custody services typically include the settlement, safekeeping and reporting of clients' securities and cash.</w:t>
            </w:r>
          </w:p>
          <w:p w14:paraId="520E6628" w14:textId="77777777" w:rsidR="00CC0B2D" w:rsidRPr="00CC0B2D" w:rsidRDefault="00CC0B2D" w:rsidP="0029005B">
            <w:pPr>
              <w:pStyle w:val="ListParagraph"/>
              <w:rPr>
                <w:rStyle w:val="Hyperlink"/>
                <w:color w:val="000000" w:themeColor="text1"/>
                <w:sz w:val="16"/>
                <w:szCs w:val="16"/>
              </w:rPr>
            </w:pPr>
          </w:p>
          <w:p w14:paraId="53F08E3F" w14:textId="5AA625BA" w:rsidR="00173DB0" w:rsidRPr="00576DBD" w:rsidRDefault="007A46F3" w:rsidP="007A46F3">
            <w:pPr>
              <w:rPr>
                <w:rStyle w:val="Hyperlink"/>
                <w:color w:val="000000" w:themeColor="text1"/>
                <w:sz w:val="16"/>
                <w:szCs w:val="16"/>
              </w:rPr>
            </w:pPr>
            <w:r w:rsidRPr="007A46F3">
              <w:rPr>
                <w:rStyle w:val="Hyperlink"/>
                <w:color w:val="000000" w:themeColor="text1"/>
                <w:sz w:val="16"/>
                <w:szCs w:val="16"/>
              </w:rPr>
              <w:t>These types of services are typically offered by retail or private banks. Some investment management houses also provide these services.</w:t>
            </w:r>
          </w:p>
        </w:tc>
      </w:tr>
      <w:tr w:rsidR="00173DB0" w:rsidRPr="001C1331" w14:paraId="39A14BA4" w14:textId="77777777" w:rsidTr="00173DB0">
        <w:trPr>
          <w:trHeight w:val="300"/>
        </w:trPr>
        <w:tc>
          <w:tcPr>
            <w:tcW w:w="14884" w:type="dxa"/>
            <w:gridSpan w:val="6"/>
            <w:shd w:val="clear" w:color="auto" w:fill="0070C0"/>
            <w:vAlign w:val="center"/>
          </w:tcPr>
          <w:p w14:paraId="7A30B51E" w14:textId="77777777" w:rsidR="00173DB0" w:rsidRPr="00290DD4" w:rsidRDefault="00173DB0" w:rsidP="00173DB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73DB0" w:rsidRPr="001C1331" w14:paraId="68047539" w14:textId="77777777" w:rsidTr="00173DB0">
        <w:trPr>
          <w:trHeight w:val="300"/>
        </w:trPr>
        <w:tc>
          <w:tcPr>
            <w:tcW w:w="1841" w:type="dxa"/>
            <w:shd w:val="clear" w:color="auto" w:fill="auto"/>
            <w:vAlign w:val="center"/>
          </w:tcPr>
          <w:p w14:paraId="7BDFA346" w14:textId="77777777" w:rsidR="00173DB0" w:rsidRPr="0098346A" w:rsidRDefault="00173DB0" w:rsidP="00173DB0">
            <w:pPr>
              <w:rPr>
                <w:b/>
                <w:bCs/>
                <w:sz w:val="16"/>
                <w:szCs w:val="16"/>
              </w:rPr>
            </w:pPr>
            <w:r w:rsidRPr="0098346A">
              <w:rPr>
                <w:b/>
                <w:bCs/>
                <w:sz w:val="16"/>
                <w:szCs w:val="16"/>
              </w:rPr>
              <w:t>Dependent on</w:t>
            </w:r>
          </w:p>
        </w:tc>
        <w:tc>
          <w:tcPr>
            <w:tcW w:w="13043" w:type="dxa"/>
            <w:gridSpan w:val="5"/>
            <w:shd w:val="clear" w:color="auto" w:fill="auto"/>
            <w:vAlign w:val="center"/>
          </w:tcPr>
          <w:p w14:paraId="4D87A652" w14:textId="146DADA9" w:rsidR="00173DB0" w:rsidRPr="00D70816" w:rsidRDefault="00EC4BBA" w:rsidP="00173DB0">
            <w:pPr>
              <w:rPr>
                <w:color w:val="000000" w:themeColor="text1"/>
                <w:sz w:val="16"/>
                <w:szCs w:val="16"/>
                <w:highlight w:val="yellow"/>
                <w:lang w:val="en-US"/>
              </w:rPr>
            </w:pPr>
            <w:r w:rsidRPr="00845DD9">
              <w:rPr>
                <w:color w:val="000000" w:themeColor="text1"/>
                <w:sz w:val="16"/>
                <w:szCs w:val="16"/>
                <w:lang w:val="en-US"/>
              </w:rPr>
              <w:t>[OO 4] will not be applicable for reporting if (A) is selected in [OO 4.1] or [OO 4.2]</w:t>
            </w:r>
            <w:r w:rsidR="00845DD9" w:rsidRPr="00845DD9">
              <w:rPr>
                <w:color w:val="000000" w:themeColor="text1"/>
                <w:sz w:val="16"/>
                <w:szCs w:val="16"/>
                <w:lang w:val="en-US"/>
              </w:rPr>
              <w:t>.</w:t>
            </w:r>
          </w:p>
        </w:tc>
      </w:tr>
      <w:tr w:rsidR="00173DB0" w:rsidRPr="001C1331" w14:paraId="290B457B" w14:textId="77777777" w:rsidTr="00173DB0">
        <w:trPr>
          <w:trHeight w:val="300"/>
        </w:trPr>
        <w:tc>
          <w:tcPr>
            <w:tcW w:w="1841" w:type="dxa"/>
            <w:shd w:val="clear" w:color="auto" w:fill="auto"/>
            <w:vAlign w:val="center"/>
          </w:tcPr>
          <w:p w14:paraId="0E11F8F5" w14:textId="77777777" w:rsidR="00173DB0" w:rsidRPr="0098346A" w:rsidRDefault="00173DB0" w:rsidP="00173DB0">
            <w:pPr>
              <w:rPr>
                <w:b/>
                <w:bCs/>
                <w:sz w:val="16"/>
                <w:szCs w:val="16"/>
              </w:rPr>
            </w:pPr>
            <w:r w:rsidRPr="0098346A">
              <w:rPr>
                <w:b/>
                <w:bCs/>
                <w:sz w:val="16"/>
                <w:szCs w:val="16"/>
              </w:rPr>
              <w:t>Gateway to</w:t>
            </w:r>
          </w:p>
        </w:tc>
        <w:tc>
          <w:tcPr>
            <w:tcW w:w="13043" w:type="dxa"/>
            <w:gridSpan w:val="5"/>
            <w:shd w:val="clear" w:color="auto" w:fill="auto"/>
            <w:vAlign w:val="center"/>
          </w:tcPr>
          <w:p w14:paraId="62887C09" w14:textId="6495499C" w:rsidR="00173DB0" w:rsidRPr="00576DBD" w:rsidRDefault="00EC4BBA" w:rsidP="00173DB0">
            <w:pPr>
              <w:rPr>
                <w:color w:val="000000" w:themeColor="text1"/>
                <w:sz w:val="16"/>
                <w:szCs w:val="16"/>
                <w:lang w:val="en-US"/>
              </w:rPr>
            </w:pPr>
            <w:r>
              <w:rPr>
                <w:color w:val="000000" w:themeColor="text1"/>
                <w:sz w:val="16"/>
                <w:szCs w:val="16"/>
                <w:lang w:val="en-US"/>
              </w:rPr>
              <w:t>N/A</w:t>
            </w:r>
          </w:p>
        </w:tc>
      </w:tr>
      <w:tr w:rsidR="00173DB0" w:rsidRPr="00E76E50" w14:paraId="1C85EE91" w14:textId="77777777" w:rsidTr="00173DB0">
        <w:trPr>
          <w:trHeight w:val="300"/>
        </w:trPr>
        <w:tc>
          <w:tcPr>
            <w:tcW w:w="14884" w:type="dxa"/>
            <w:gridSpan w:val="6"/>
            <w:shd w:val="clear" w:color="auto" w:fill="0070C0"/>
            <w:vAlign w:val="center"/>
          </w:tcPr>
          <w:p w14:paraId="30753BDA" w14:textId="77777777" w:rsidR="00173DB0" w:rsidRPr="00290DD4" w:rsidRDefault="00173DB0" w:rsidP="00173DB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73DB0" w:rsidRPr="000D5D9C" w14:paraId="2A1A28FA" w14:textId="77777777" w:rsidTr="00173DB0">
        <w:trPr>
          <w:trHeight w:val="354"/>
        </w:trPr>
        <w:tc>
          <w:tcPr>
            <w:tcW w:w="1841" w:type="dxa"/>
            <w:shd w:val="clear" w:color="auto" w:fill="auto"/>
            <w:vAlign w:val="center"/>
          </w:tcPr>
          <w:p w14:paraId="591DF862" w14:textId="77777777" w:rsidR="00173DB0" w:rsidRPr="000D5D9C" w:rsidRDefault="00173DB0" w:rsidP="00173DB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DCE9AEB" w14:textId="7AE8CF01" w:rsidR="00173DB0" w:rsidRPr="00576DBD" w:rsidRDefault="007A46F3" w:rsidP="00173DB0">
            <w:pPr>
              <w:rPr>
                <w:color w:val="000000" w:themeColor="text1"/>
                <w:sz w:val="16"/>
                <w:szCs w:val="16"/>
                <w:lang w:val="en-US"/>
              </w:rPr>
            </w:pPr>
            <w:r w:rsidRPr="007A46F3">
              <w:rPr>
                <w:rStyle w:val="Hyperlink"/>
                <w:color w:val="000000" w:themeColor="text1"/>
                <w:sz w:val="16"/>
                <w:szCs w:val="16"/>
              </w:rPr>
              <w:t>Not assessed</w:t>
            </w:r>
          </w:p>
        </w:tc>
      </w:tr>
    </w:tbl>
    <w:p w14:paraId="4DFEB0D3" w14:textId="77777777" w:rsidR="007A46F3" w:rsidRDefault="007A46F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49B6EB33" w14:textId="77777777" w:rsidTr="007E1D0A">
        <w:trPr>
          <w:trHeight w:val="367"/>
        </w:trPr>
        <w:tc>
          <w:tcPr>
            <w:tcW w:w="1841" w:type="dxa"/>
            <w:vMerge w:val="restart"/>
            <w:shd w:val="clear" w:color="auto" w:fill="F2F2F2" w:themeFill="background1" w:themeFillShade="F2"/>
            <w:vAlign w:val="center"/>
            <w:hideMark/>
          </w:tcPr>
          <w:p w14:paraId="3CAA77E8" w14:textId="77777777" w:rsidR="007A46F3" w:rsidRDefault="007A46F3" w:rsidP="003E769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2C6C736"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p w14:paraId="4ED54AD8" w14:textId="1A6D1ACD" w:rsidR="007A46F3" w:rsidRPr="001C1331" w:rsidRDefault="007A46F3" w:rsidP="007A46F3">
            <w:pPr>
              <w:pStyle w:val="Indicatorsubsection"/>
              <w:rPr>
                <w:sz w:val="18"/>
                <w:szCs w:val="18"/>
              </w:rPr>
            </w:pPr>
            <w:bookmarkStart w:id="30" w:name="_Toc60934757"/>
            <w:r>
              <w:t>OO 4.1</w:t>
            </w:r>
            <w:bookmarkEnd w:id="30"/>
          </w:p>
        </w:tc>
        <w:tc>
          <w:tcPr>
            <w:tcW w:w="1559" w:type="dxa"/>
            <w:shd w:val="clear" w:color="auto" w:fill="F2F2F2" w:themeFill="background1" w:themeFillShade="F2"/>
            <w:vAlign w:val="center"/>
            <w:hideMark/>
          </w:tcPr>
          <w:p w14:paraId="67A50D6B" w14:textId="77777777" w:rsidR="007A46F3" w:rsidRPr="001C1331" w:rsidRDefault="007A46F3" w:rsidP="003E769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200B09E" w14:textId="1790228F" w:rsidR="007A46F3" w:rsidRPr="001C1331" w:rsidRDefault="00732CC8" w:rsidP="003E7694">
            <w:pPr>
              <w:spacing w:line="240" w:lineRule="auto"/>
              <w:textAlignment w:val="baseline"/>
              <w:rPr>
                <w:rFonts w:eastAsia="Times New Roman" w:cs="Arial"/>
                <w:sz w:val="14"/>
                <w:szCs w:val="14"/>
                <w:lang w:eastAsia="en-GB"/>
              </w:rPr>
            </w:pPr>
            <w:r>
              <w:rPr>
                <w:b/>
                <w:bCs/>
                <w:sz w:val="22"/>
                <w:szCs w:val="22"/>
              </w:rPr>
              <w:t>Signatory category</w:t>
            </w:r>
          </w:p>
        </w:tc>
        <w:tc>
          <w:tcPr>
            <w:tcW w:w="4678" w:type="dxa"/>
            <w:vMerge w:val="restart"/>
            <w:shd w:val="clear" w:color="auto" w:fill="F2F2F2" w:themeFill="background1" w:themeFillShade="F2"/>
            <w:vAlign w:val="center"/>
          </w:tcPr>
          <w:p w14:paraId="2F8462B5" w14:textId="77777777" w:rsidR="007A46F3" w:rsidRDefault="007A46F3" w:rsidP="003E769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4CB9445" w14:textId="77777777" w:rsidR="007A46F3" w:rsidRDefault="007A46F3" w:rsidP="003E7694">
            <w:pPr>
              <w:spacing w:line="240" w:lineRule="auto"/>
              <w:jc w:val="center"/>
              <w:textAlignment w:val="baseline"/>
              <w:rPr>
                <w:rFonts w:eastAsia="Times New Roman" w:cs="Arial"/>
                <w:sz w:val="14"/>
                <w:szCs w:val="14"/>
                <w:lang w:eastAsia="en-GB"/>
              </w:rPr>
            </w:pPr>
          </w:p>
          <w:p w14:paraId="1103DEBB" w14:textId="41684F41" w:rsidR="007A46F3" w:rsidRPr="001C1331" w:rsidRDefault="007A46F3" w:rsidP="003E7694">
            <w:pPr>
              <w:jc w:val="center"/>
              <w:rPr>
                <w:sz w:val="18"/>
                <w:szCs w:val="18"/>
              </w:rPr>
            </w:pPr>
            <w:r>
              <w:rPr>
                <w:b/>
                <w:bCs/>
                <w:sz w:val="22"/>
                <w:szCs w:val="22"/>
              </w:rPr>
              <w:t>All asset classes</w:t>
            </w:r>
          </w:p>
        </w:tc>
        <w:tc>
          <w:tcPr>
            <w:tcW w:w="1985" w:type="dxa"/>
            <w:vMerge w:val="restart"/>
            <w:shd w:val="clear" w:color="auto" w:fill="F2F2F2" w:themeFill="background1" w:themeFillShade="F2"/>
            <w:vAlign w:val="center"/>
            <w:hideMark/>
          </w:tcPr>
          <w:p w14:paraId="5C84603B"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D6CAF64"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p>
          <w:p w14:paraId="2D91881D" w14:textId="18249647" w:rsidR="007A46F3" w:rsidRPr="001C1331" w:rsidRDefault="007A46F3" w:rsidP="003E769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54B862D"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D672ECF"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p>
          <w:p w14:paraId="6A7B9975" w14:textId="77777777" w:rsidR="00190124" w:rsidRPr="007B6129" w:rsidRDefault="00190124" w:rsidP="0019012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8BC452E" w14:textId="22BB0AAD" w:rsidR="007A46F3" w:rsidRPr="000E0BB2" w:rsidRDefault="00190124" w:rsidP="003E7694">
            <w:pPr>
              <w:autoSpaceDE w:val="0"/>
              <w:autoSpaceDN w:val="0"/>
              <w:adjustRightInd w:val="0"/>
              <w:spacing w:line="240" w:lineRule="auto"/>
              <w:jc w:val="center"/>
              <w:rPr>
                <w:rFonts w:eastAsia="Times New Roman" w:cs="Arial"/>
                <w:color w:val="FFFFFF" w:themeColor="background1"/>
                <w:sz w:val="32"/>
                <w:szCs w:val="32"/>
                <w:lang w:eastAsia="en-GB"/>
              </w:rPr>
            </w:pPr>
            <w:r w:rsidRPr="00BD19C1">
              <w:rPr>
                <w:rFonts w:eastAsia="Times New Roman" w:cs="Arial"/>
                <w:b/>
                <w:bCs/>
                <w:color w:val="FFFFFF" w:themeColor="background1"/>
                <w:sz w:val="10"/>
                <w:szCs w:val="10"/>
                <w:lang w:val="en-US" w:eastAsia="en-GB"/>
              </w:rPr>
              <w:t>VOLUNTARY TO DISCLOSE</w:t>
            </w:r>
          </w:p>
        </w:tc>
      </w:tr>
      <w:tr w:rsidR="00D71228" w:rsidRPr="001C1331" w14:paraId="5D13F799" w14:textId="77777777" w:rsidTr="00B53262">
        <w:trPr>
          <w:trHeight w:val="367"/>
        </w:trPr>
        <w:tc>
          <w:tcPr>
            <w:tcW w:w="1841" w:type="dxa"/>
            <w:vMerge/>
            <w:shd w:val="clear" w:color="auto" w:fill="F2F2F2" w:themeFill="background1" w:themeFillShade="F2"/>
            <w:vAlign w:val="center"/>
          </w:tcPr>
          <w:p w14:paraId="0969D62D"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3C4A3D3C" w14:textId="77777777" w:rsidR="007A46F3" w:rsidRPr="003B0BE2" w:rsidRDefault="007A46F3" w:rsidP="003E769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71C0C2E" w14:textId="3EC47548" w:rsidR="007A46F3" w:rsidRPr="003B0BE2" w:rsidRDefault="00732CC8" w:rsidP="003E7694">
            <w:pPr>
              <w:spacing w:line="240" w:lineRule="auto"/>
              <w:textAlignment w:val="baseline"/>
              <w:rPr>
                <w:rFonts w:eastAsia="Times New Roman" w:cs="Arial"/>
                <w:b/>
                <w:sz w:val="14"/>
                <w:szCs w:val="14"/>
                <w:lang w:val="en-US" w:eastAsia="en-GB"/>
              </w:rPr>
            </w:pPr>
            <w:r w:rsidRPr="00732CC8">
              <w:rPr>
                <w:b/>
                <w:bCs/>
                <w:sz w:val="22"/>
                <w:szCs w:val="22"/>
              </w:rPr>
              <w:t>OO 4, OO 5, OO 37</w:t>
            </w:r>
          </w:p>
        </w:tc>
        <w:tc>
          <w:tcPr>
            <w:tcW w:w="4678" w:type="dxa"/>
            <w:vMerge/>
            <w:shd w:val="clear" w:color="auto" w:fill="F2F2F2" w:themeFill="background1" w:themeFillShade="F2"/>
            <w:vAlign w:val="center"/>
          </w:tcPr>
          <w:p w14:paraId="5A0BEAF8"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16421705"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p>
        </w:tc>
        <w:tc>
          <w:tcPr>
            <w:tcW w:w="1986" w:type="dxa"/>
            <w:vMerge/>
            <w:shd w:val="clear" w:color="auto" w:fill="F2F2F2" w:themeFill="background1" w:themeFillShade="F2"/>
            <w:tcMar>
              <w:top w:w="113" w:type="dxa"/>
              <w:left w:w="113" w:type="dxa"/>
              <w:bottom w:w="113" w:type="dxa"/>
              <w:right w:w="113" w:type="dxa"/>
            </w:tcMar>
            <w:vAlign w:val="center"/>
          </w:tcPr>
          <w:p w14:paraId="0079D604"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p>
        </w:tc>
      </w:tr>
      <w:tr w:rsidR="007A46F3" w:rsidRPr="001C1331" w14:paraId="613E2B6A" w14:textId="77777777" w:rsidTr="003E769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20E7F80" w14:textId="604B0A28" w:rsidR="007A46F3" w:rsidRPr="00E27FAB" w:rsidRDefault="007A46F3" w:rsidP="007A46F3">
            <w:pPr>
              <w:spacing w:line="276" w:lineRule="auto"/>
              <w:textAlignment w:val="baseline"/>
              <w:rPr>
                <w:rFonts w:eastAsia="Times New Roman" w:cs="Arial"/>
                <w:lang w:eastAsia="en-GB"/>
              </w:rPr>
            </w:pPr>
            <w:r w:rsidRPr="007A46F3">
              <w:rPr>
                <w:rFonts w:eastAsia="Times New Roman" w:cs="Arial"/>
                <w:b/>
                <w:lang w:val="en-US" w:eastAsia="en-GB"/>
              </w:rPr>
              <w:t>Select the tick</w:t>
            </w:r>
            <w:r w:rsidR="00B616C1">
              <w:rPr>
                <w:rFonts w:eastAsia="Times New Roman" w:cs="Arial"/>
                <w:b/>
                <w:lang w:val="en-US" w:eastAsia="en-GB"/>
              </w:rPr>
              <w:t xml:space="preserve"> </w:t>
            </w:r>
            <w:r w:rsidRPr="007A46F3">
              <w:rPr>
                <w:rFonts w:eastAsia="Times New Roman" w:cs="Arial"/>
                <w:b/>
                <w:lang w:val="en-US" w:eastAsia="en-GB"/>
              </w:rPr>
              <w:t>box if you are in the fundraising process and are unable to report your AUM</w:t>
            </w:r>
            <w:r w:rsidR="00B616C1">
              <w:rPr>
                <w:rFonts w:eastAsia="Times New Roman" w:cs="Arial"/>
                <w:b/>
                <w:lang w:val="en-US" w:eastAsia="en-GB"/>
              </w:rPr>
              <w:t>.</w:t>
            </w:r>
          </w:p>
        </w:tc>
      </w:tr>
      <w:tr w:rsidR="007A46F3" w:rsidRPr="001C1331" w14:paraId="0CD33914" w14:textId="77777777" w:rsidTr="003E769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9145A26" w14:textId="727C4A57" w:rsidR="007A46F3" w:rsidRPr="005439D1" w:rsidRDefault="005439D1" w:rsidP="00212EC1">
            <w:pPr>
              <w:pStyle w:val="ListParagraph"/>
              <w:numPr>
                <w:ilvl w:val="0"/>
                <w:numId w:val="9"/>
              </w:numPr>
              <w:spacing w:line="276" w:lineRule="auto"/>
              <w:textAlignment w:val="baseline"/>
              <w:rPr>
                <w:rFonts w:eastAsia="Times New Roman" w:cs="Arial"/>
                <w:lang w:eastAsia="en-GB"/>
              </w:rPr>
            </w:pPr>
            <w:r w:rsidRPr="005439D1">
              <w:rPr>
                <w:rFonts w:eastAsia="Times New Roman" w:cs="Arial"/>
                <w:lang w:eastAsia="en-GB"/>
              </w:rPr>
              <w:t>(A) We are in the fundraising process and are unable to report our AUM</w:t>
            </w:r>
          </w:p>
        </w:tc>
      </w:tr>
      <w:tr w:rsidR="007A46F3" w:rsidRPr="001C1331" w14:paraId="4C868918" w14:textId="77777777" w:rsidTr="003E769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E415C81" w14:textId="77777777" w:rsidR="007A46F3" w:rsidRPr="000F5158" w:rsidRDefault="007A46F3" w:rsidP="003E7694">
            <w:pPr>
              <w:spacing w:line="240" w:lineRule="auto"/>
              <w:jc w:val="center"/>
              <w:textAlignment w:val="baseline"/>
              <w:rPr>
                <w:rStyle w:val="Hyperlink"/>
                <w:sz w:val="16"/>
                <w:szCs w:val="16"/>
              </w:rPr>
            </w:pPr>
          </w:p>
        </w:tc>
      </w:tr>
      <w:tr w:rsidR="007A46F3" w:rsidRPr="001C1331" w14:paraId="0163B3E6" w14:textId="77777777" w:rsidTr="003E7694">
        <w:trPr>
          <w:trHeight w:val="300"/>
        </w:trPr>
        <w:tc>
          <w:tcPr>
            <w:tcW w:w="14884" w:type="dxa"/>
            <w:gridSpan w:val="6"/>
            <w:shd w:val="clear" w:color="auto" w:fill="0070C0"/>
            <w:vAlign w:val="center"/>
          </w:tcPr>
          <w:p w14:paraId="60463B74" w14:textId="77777777" w:rsidR="007A46F3" w:rsidRPr="00290DD4" w:rsidRDefault="007A46F3" w:rsidP="003E769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A46F3" w:rsidRPr="001C1331" w14:paraId="740DFE18" w14:textId="77777777" w:rsidTr="003E7694">
        <w:trPr>
          <w:trHeight w:val="300"/>
        </w:trPr>
        <w:tc>
          <w:tcPr>
            <w:tcW w:w="1841" w:type="dxa"/>
            <w:shd w:val="clear" w:color="auto" w:fill="auto"/>
            <w:vAlign w:val="center"/>
          </w:tcPr>
          <w:p w14:paraId="68F94177" w14:textId="77777777" w:rsidR="007A46F3" w:rsidRPr="00606A24" w:rsidRDefault="007A46F3" w:rsidP="003E769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D5153F0" w14:textId="6F8B31E9" w:rsidR="007A46F3" w:rsidRPr="00576DBD" w:rsidRDefault="007A46F3" w:rsidP="003E7694">
            <w:pPr>
              <w:rPr>
                <w:rStyle w:val="Hyperlink"/>
                <w:color w:val="000000" w:themeColor="text1"/>
                <w:sz w:val="16"/>
                <w:szCs w:val="16"/>
              </w:rPr>
            </w:pPr>
            <w:r w:rsidRPr="007A46F3">
              <w:rPr>
                <w:rStyle w:val="Hyperlink"/>
                <w:color w:val="000000" w:themeColor="text1"/>
                <w:sz w:val="16"/>
                <w:szCs w:val="16"/>
              </w:rPr>
              <w:t>Signatories who are in the fundraising process (i.e. whose AUM consist of 100% of uncalled commitments) and are thus unable to provide an AUM figure can indicate so in this indicator.</w:t>
            </w:r>
          </w:p>
        </w:tc>
      </w:tr>
      <w:tr w:rsidR="007A46F3" w:rsidRPr="001C1331" w14:paraId="5125CC08" w14:textId="77777777" w:rsidTr="003E7694">
        <w:trPr>
          <w:trHeight w:val="300"/>
        </w:trPr>
        <w:tc>
          <w:tcPr>
            <w:tcW w:w="1841" w:type="dxa"/>
            <w:shd w:val="clear" w:color="auto" w:fill="auto"/>
            <w:vAlign w:val="center"/>
          </w:tcPr>
          <w:p w14:paraId="57D9CBBD" w14:textId="77777777" w:rsidR="007A46F3" w:rsidRPr="00606A24" w:rsidRDefault="007A46F3" w:rsidP="003E769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969F696" w14:textId="6921251B" w:rsidR="007A46F3" w:rsidRPr="00576DBD" w:rsidRDefault="007A46F3" w:rsidP="003E7694">
            <w:pPr>
              <w:rPr>
                <w:rStyle w:val="Hyperlink"/>
                <w:color w:val="000000" w:themeColor="text1"/>
                <w:sz w:val="16"/>
                <w:szCs w:val="16"/>
              </w:rPr>
            </w:pPr>
            <w:r w:rsidRPr="007A46F3">
              <w:rPr>
                <w:rStyle w:val="Hyperlink"/>
                <w:color w:val="000000" w:themeColor="text1"/>
                <w:sz w:val="16"/>
                <w:szCs w:val="16"/>
              </w:rPr>
              <w:t>Signatories who are still in their fundraising process and not managing assets yet should report this in this indicator and are expected to report on this module (Organisational Overview) and the Investment and Stewardship Policy (ISP) module.</w:t>
            </w:r>
          </w:p>
        </w:tc>
      </w:tr>
      <w:tr w:rsidR="007A46F3" w:rsidRPr="001C1331" w14:paraId="343C888A" w14:textId="77777777" w:rsidTr="003E7694">
        <w:trPr>
          <w:trHeight w:val="300"/>
        </w:trPr>
        <w:tc>
          <w:tcPr>
            <w:tcW w:w="14884" w:type="dxa"/>
            <w:gridSpan w:val="6"/>
            <w:shd w:val="clear" w:color="auto" w:fill="0070C0"/>
            <w:vAlign w:val="center"/>
          </w:tcPr>
          <w:p w14:paraId="7D90BA00" w14:textId="77777777" w:rsidR="007A46F3" w:rsidRPr="00290DD4" w:rsidRDefault="007A46F3" w:rsidP="003E769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A46F3" w:rsidRPr="001C1331" w14:paraId="5189203D" w14:textId="77777777" w:rsidTr="003E7694">
        <w:trPr>
          <w:trHeight w:val="300"/>
        </w:trPr>
        <w:tc>
          <w:tcPr>
            <w:tcW w:w="1841" w:type="dxa"/>
            <w:shd w:val="clear" w:color="auto" w:fill="auto"/>
            <w:vAlign w:val="center"/>
          </w:tcPr>
          <w:p w14:paraId="114ED766" w14:textId="77777777" w:rsidR="007A46F3" w:rsidRPr="0098346A" w:rsidRDefault="007A46F3" w:rsidP="003E7694">
            <w:pPr>
              <w:rPr>
                <w:b/>
                <w:bCs/>
                <w:sz w:val="16"/>
                <w:szCs w:val="16"/>
              </w:rPr>
            </w:pPr>
            <w:r w:rsidRPr="0098346A">
              <w:rPr>
                <w:b/>
                <w:bCs/>
                <w:sz w:val="16"/>
                <w:szCs w:val="16"/>
              </w:rPr>
              <w:t>Dependent on</w:t>
            </w:r>
          </w:p>
        </w:tc>
        <w:tc>
          <w:tcPr>
            <w:tcW w:w="13043" w:type="dxa"/>
            <w:gridSpan w:val="5"/>
            <w:shd w:val="clear" w:color="auto" w:fill="auto"/>
            <w:vAlign w:val="center"/>
          </w:tcPr>
          <w:p w14:paraId="18AA1F8D" w14:textId="22E9DBE4" w:rsidR="007A46F3" w:rsidRPr="00576DBD" w:rsidRDefault="00EC4BBA" w:rsidP="003E7694">
            <w:pPr>
              <w:rPr>
                <w:color w:val="000000" w:themeColor="text1"/>
                <w:sz w:val="16"/>
                <w:szCs w:val="16"/>
                <w:lang w:val="en-US"/>
              </w:rPr>
            </w:pPr>
            <w:r w:rsidRPr="00EC4BBA">
              <w:rPr>
                <w:color w:val="000000" w:themeColor="text1"/>
                <w:sz w:val="16"/>
                <w:szCs w:val="16"/>
                <w:lang w:val="en-US"/>
              </w:rPr>
              <w:t>[OO 4.1] will be shown if the organisation is categorised as an "Investment Manager"</w:t>
            </w:r>
          </w:p>
        </w:tc>
      </w:tr>
      <w:tr w:rsidR="007A46F3" w:rsidRPr="001C1331" w14:paraId="6CE34136" w14:textId="77777777" w:rsidTr="003E7694">
        <w:trPr>
          <w:trHeight w:val="300"/>
        </w:trPr>
        <w:tc>
          <w:tcPr>
            <w:tcW w:w="1841" w:type="dxa"/>
            <w:shd w:val="clear" w:color="auto" w:fill="auto"/>
            <w:vAlign w:val="center"/>
          </w:tcPr>
          <w:p w14:paraId="14A6B0F6" w14:textId="77777777" w:rsidR="007A46F3" w:rsidRPr="0098346A" w:rsidRDefault="007A46F3" w:rsidP="003E7694">
            <w:pPr>
              <w:rPr>
                <w:b/>
                <w:bCs/>
                <w:sz w:val="16"/>
                <w:szCs w:val="16"/>
              </w:rPr>
            </w:pPr>
            <w:r w:rsidRPr="0098346A">
              <w:rPr>
                <w:b/>
                <w:bCs/>
                <w:sz w:val="16"/>
                <w:szCs w:val="16"/>
              </w:rPr>
              <w:t>Gateway to</w:t>
            </w:r>
          </w:p>
        </w:tc>
        <w:tc>
          <w:tcPr>
            <w:tcW w:w="13043" w:type="dxa"/>
            <w:gridSpan w:val="5"/>
            <w:shd w:val="clear" w:color="auto" w:fill="auto"/>
            <w:vAlign w:val="center"/>
          </w:tcPr>
          <w:p w14:paraId="1CAE24CB" w14:textId="77777777" w:rsidR="00EC4BBA" w:rsidRPr="00EC4BBA" w:rsidRDefault="00EC4BBA" w:rsidP="00EC4BBA">
            <w:pPr>
              <w:rPr>
                <w:color w:val="000000" w:themeColor="text1"/>
                <w:sz w:val="16"/>
                <w:szCs w:val="16"/>
                <w:lang w:val="en-US"/>
              </w:rPr>
            </w:pPr>
            <w:r w:rsidRPr="00E57998">
              <w:rPr>
                <w:color w:val="000000" w:themeColor="text1"/>
                <w:sz w:val="16"/>
                <w:szCs w:val="16"/>
                <w:lang w:val="en-US"/>
              </w:rPr>
              <w:t>[OO 4] will not be applicable for reporting if (A) is selected in [OO 4.1] or [OO 4.2]</w:t>
            </w:r>
          </w:p>
          <w:p w14:paraId="5FC63D69" w14:textId="77777777" w:rsidR="00EC4BBA" w:rsidRPr="00EC4BBA" w:rsidRDefault="00EC4BBA" w:rsidP="00EC4BBA">
            <w:pPr>
              <w:rPr>
                <w:color w:val="000000" w:themeColor="text1"/>
                <w:sz w:val="16"/>
                <w:szCs w:val="16"/>
                <w:lang w:val="en-US"/>
              </w:rPr>
            </w:pPr>
            <w:r w:rsidRPr="00EC4BBA">
              <w:rPr>
                <w:color w:val="000000" w:themeColor="text1"/>
                <w:sz w:val="16"/>
                <w:szCs w:val="16"/>
                <w:lang w:val="en-US"/>
              </w:rPr>
              <w:t>[OO 5] will not be applicable for reporting if (A) is selected in [OO 4.1]</w:t>
            </w:r>
          </w:p>
          <w:p w14:paraId="59DF76F3" w14:textId="532ED1CA" w:rsidR="007A46F3" w:rsidRPr="00576DBD" w:rsidRDefault="00EC4BBA" w:rsidP="003E7694">
            <w:pPr>
              <w:rPr>
                <w:color w:val="000000" w:themeColor="text1"/>
                <w:sz w:val="16"/>
                <w:szCs w:val="16"/>
                <w:lang w:val="en-US"/>
              </w:rPr>
            </w:pPr>
            <w:r w:rsidRPr="00EC4BBA">
              <w:rPr>
                <w:color w:val="000000" w:themeColor="text1"/>
                <w:sz w:val="16"/>
                <w:szCs w:val="16"/>
                <w:lang w:val="en-US"/>
              </w:rPr>
              <w:t>[OO 37] will not be applicable for reporting if "(A) We are in the fundraising process and are unable to report our AUM" is selected in [OO 4.1]</w:t>
            </w:r>
          </w:p>
        </w:tc>
      </w:tr>
      <w:tr w:rsidR="007A46F3" w:rsidRPr="00E76E50" w14:paraId="52E22521" w14:textId="77777777" w:rsidTr="003E7694">
        <w:trPr>
          <w:trHeight w:val="300"/>
        </w:trPr>
        <w:tc>
          <w:tcPr>
            <w:tcW w:w="14884" w:type="dxa"/>
            <w:gridSpan w:val="6"/>
            <w:shd w:val="clear" w:color="auto" w:fill="0070C0"/>
            <w:vAlign w:val="center"/>
          </w:tcPr>
          <w:p w14:paraId="654994E6" w14:textId="77777777" w:rsidR="007A46F3" w:rsidRPr="00290DD4" w:rsidRDefault="007A46F3" w:rsidP="003E769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A46F3" w:rsidRPr="000D5D9C" w14:paraId="28275928" w14:textId="77777777" w:rsidTr="003E7694">
        <w:trPr>
          <w:trHeight w:val="354"/>
        </w:trPr>
        <w:tc>
          <w:tcPr>
            <w:tcW w:w="1841" w:type="dxa"/>
            <w:shd w:val="clear" w:color="auto" w:fill="auto"/>
            <w:vAlign w:val="center"/>
          </w:tcPr>
          <w:p w14:paraId="48B73A34" w14:textId="77777777" w:rsidR="007A46F3" w:rsidRPr="000D5D9C" w:rsidRDefault="007A46F3" w:rsidP="003E769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840C737" w14:textId="59CF2698" w:rsidR="007A46F3" w:rsidRPr="00576DBD" w:rsidRDefault="007A46F3" w:rsidP="003E7694">
            <w:pPr>
              <w:rPr>
                <w:color w:val="000000" w:themeColor="text1"/>
                <w:sz w:val="16"/>
                <w:szCs w:val="16"/>
                <w:lang w:val="en-US"/>
              </w:rPr>
            </w:pPr>
            <w:r w:rsidRPr="007A46F3">
              <w:rPr>
                <w:rStyle w:val="Hyperlink"/>
                <w:color w:val="000000" w:themeColor="text1"/>
                <w:sz w:val="16"/>
                <w:szCs w:val="16"/>
              </w:rPr>
              <w:t>Not assessed</w:t>
            </w:r>
          </w:p>
        </w:tc>
      </w:tr>
    </w:tbl>
    <w:p w14:paraId="66D5F1E3" w14:textId="77777777" w:rsidR="007A46F3" w:rsidRDefault="007A46F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382DA0BF" w14:textId="77777777" w:rsidTr="00310D6E">
        <w:trPr>
          <w:trHeight w:val="367"/>
        </w:trPr>
        <w:tc>
          <w:tcPr>
            <w:tcW w:w="1841" w:type="dxa"/>
            <w:vMerge w:val="restart"/>
            <w:shd w:val="clear" w:color="auto" w:fill="F2F2F2" w:themeFill="background1" w:themeFillShade="F2"/>
            <w:vAlign w:val="center"/>
            <w:hideMark/>
          </w:tcPr>
          <w:p w14:paraId="38AD7A5D" w14:textId="77777777" w:rsidR="007A46F3" w:rsidRDefault="007A46F3" w:rsidP="003E769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23C2703"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p w14:paraId="08B18725" w14:textId="601A563C" w:rsidR="007A46F3" w:rsidRPr="001C1331" w:rsidRDefault="007A46F3" w:rsidP="007A46F3">
            <w:pPr>
              <w:pStyle w:val="Indicatorsubsection"/>
              <w:rPr>
                <w:sz w:val="18"/>
                <w:szCs w:val="18"/>
              </w:rPr>
            </w:pPr>
            <w:bookmarkStart w:id="31" w:name="_Toc60934758"/>
            <w:r>
              <w:t>OO 4.2</w:t>
            </w:r>
            <w:bookmarkEnd w:id="31"/>
          </w:p>
        </w:tc>
        <w:tc>
          <w:tcPr>
            <w:tcW w:w="1559" w:type="dxa"/>
            <w:shd w:val="clear" w:color="auto" w:fill="F2F2F2" w:themeFill="background1" w:themeFillShade="F2"/>
            <w:vAlign w:val="center"/>
            <w:hideMark/>
          </w:tcPr>
          <w:p w14:paraId="1D9A3D08" w14:textId="77777777" w:rsidR="007A46F3" w:rsidRPr="001C1331" w:rsidRDefault="007A46F3" w:rsidP="003E769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124244A" w14:textId="7A8013AA" w:rsidR="007A46F3" w:rsidRPr="001C1331" w:rsidRDefault="00587E30" w:rsidP="003E7694">
            <w:pPr>
              <w:spacing w:line="240" w:lineRule="auto"/>
              <w:textAlignment w:val="baseline"/>
              <w:rPr>
                <w:rFonts w:eastAsia="Times New Roman" w:cs="Arial"/>
                <w:sz w:val="14"/>
                <w:szCs w:val="14"/>
                <w:lang w:eastAsia="en-GB"/>
              </w:rPr>
            </w:pPr>
            <w:r>
              <w:rPr>
                <w:b/>
                <w:bCs/>
                <w:sz w:val="22"/>
                <w:szCs w:val="22"/>
              </w:rPr>
              <w:t>OO 1</w:t>
            </w:r>
          </w:p>
        </w:tc>
        <w:tc>
          <w:tcPr>
            <w:tcW w:w="4678" w:type="dxa"/>
            <w:vMerge w:val="restart"/>
            <w:shd w:val="clear" w:color="auto" w:fill="F2F2F2" w:themeFill="background1" w:themeFillShade="F2"/>
            <w:vAlign w:val="center"/>
          </w:tcPr>
          <w:p w14:paraId="2290F032" w14:textId="77777777" w:rsidR="007A46F3" w:rsidRDefault="007A46F3" w:rsidP="003E769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D5B6251" w14:textId="77777777" w:rsidR="007A46F3" w:rsidRDefault="007A46F3" w:rsidP="003E7694">
            <w:pPr>
              <w:spacing w:line="240" w:lineRule="auto"/>
              <w:jc w:val="center"/>
              <w:textAlignment w:val="baseline"/>
              <w:rPr>
                <w:rFonts w:eastAsia="Times New Roman" w:cs="Arial"/>
                <w:sz w:val="14"/>
                <w:szCs w:val="14"/>
                <w:lang w:eastAsia="en-GB"/>
              </w:rPr>
            </w:pPr>
          </w:p>
          <w:p w14:paraId="25D78117" w14:textId="4423AD07" w:rsidR="007A46F3" w:rsidRPr="001C1331" w:rsidRDefault="007A46F3" w:rsidP="003E7694">
            <w:pPr>
              <w:jc w:val="center"/>
              <w:rPr>
                <w:sz w:val="18"/>
                <w:szCs w:val="18"/>
              </w:rPr>
            </w:pPr>
            <w:r>
              <w:rPr>
                <w:b/>
                <w:bCs/>
                <w:sz w:val="22"/>
                <w:szCs w:val="22"/>
              </w:rPr>
              <w:t>All asset classes</w:t>
            </w:r>
          </w:p>
        </w:tc>
        <w:tc>
          <w:tcPr>
            <w:tcW w:w="1985" w:type="dxa"/>
            <w:vMerge w:val="restart"/>
            <w:shd w:val="clear" w:color="auto" w:fill="F2F2F2" w:themeFill="background1" w:themeFillShade="F2"/>
            <w:vAlign w:val="center"/>
            <w:hideMark/>
          </w:tcPr>
          <w:p w14:paraId="578003A8"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51915A0"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p>
          <w:p w14:paraId="0E5F93EA" w14:textId="6B0A6D1F" w:rsidR="007A46F3" w:rsidRPr="001C1331" w:rsidRDefault="007A46F3" w:rsidP="003E769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AE39AE8"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8BA6D5A"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p>
          <w:p w14:paraId="030202F2" w14:textId="77777777" w:rsidR="00310D6E" w:rsidRPr="007B6129" w:rsidRDefault="00310D6E" w:rsidP="00310D6E">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F1DE02A" w14:textId="7F37AAF1" w:rsidR="007A46F3" w:rsidRPr="000E0BB2" w:rsidRDefault="00310D6E" w:rsidP="003E7694">
            <w:pPr>
              <w:autoSpaceDE w:val="0"/>
              <w:autoSpaceDN w:val="0"/>
              <w:adjustRightInd w:val="0"/>
              <w:spacing w:line="240" w:lineRule="auto"/>
              <w:jc w:val="center"/>
              <w:rPr>
                <w:rFonts w:eastAsia="Times New Roman" w:cs="Arial"/>
                <w:color w:val="FFFFFF" w:themeColor="background1"/>
                <w:sz w:val="32"/>
                <w:szCs w:val="32"/>
                <w:lang w:eastAsia="en-GB"/>
              </w:rPr>
            </w:pPr>
            <w:r w:rsidRPr="00BD19C1">
              <w:rPr>
                <w:rFonts w:eastAsia="Times New Roman" w:cs="Arial"/>
                <w:b/>
                <w:bCs/>
                <w:color w:val="FFFFFF" w:themeColor="background1"/>
                <w:sz w:val="10"/>
                <w:szCs w:val="10"/>
                <w:lang w:val="en-US" w:eastAsia="en-GB"/>
              </w:rPr>
              <w:t>VOLUNTARY TO DISCLOSE</w:t>
            </w:r>
          </w:p>
        </w:tc>
      </w:tr>
      <w:tr w:rsidR="00D71228" w:rsidRPr="001C1331" w14:paraId="40D7103B" w14:textId="77777777" w:rsidTr="00B53262">
        <w:trPr>
          <w:trHeight w:val="367"/>
        </w:trPr>
        <w:tc>
          <w:tcPr>
            <w:tcW w:w="1841" w:type="dxa"/>
            <w:vMerge/>
            <w:shd w:val="clear" w:color="auto" w:fill="F2F2F2" w:themeFill="background1" w:themeFillShade="F2"/>
            <w:vAlign w:val="center"/>
          </w:tcPr>
          <w:p w14:paraId="497C9208"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AFB2428" w14:textId="77777777" w:rsidR="007A46F3" w:rsidRPr="003B0BE2" w:rsidRDefault="007A46F3" w:rsidP="003E769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FA6F7E9" w14:textId="043C9710" w:rsidR="007A46F3" w:rsidRPr="003B0BE2" w:rsidRDefault="00587E30" w:rsidP="003E7694">
            <w:pPr>
              <w:spacing w:line="240" w:lineRule="auto"/>
              <w:textAlignment w:val="baseline"/>
              <w:rPr>
                <w:rFonts w:eastAsia="Times New Roman" w:cs="Arial"/>
                <w:b/>
                <w:sz w:val="14"/>
                <w:szCs w:val="14"/>
                <w:lang w:val="en-US" w:eastAsia="en-GB"/>
              </w:rPr>
            </w:pPr>
            <w:r>
              <w:rPr>
                <w:b/>
                <w:bCs/>
                <w:sz w:val="22"/>
                <w:szCs w:val="22"/>
              </w:rPr>
              <w:t>OO 4</w:t>
            </w:r>
          </w:p>
        </w:tc>
        <w:tc>
          <w:tcPr>
            <w:tcW w:w="4678" w:type="dxa"/>
            <w:vMerge/>
            <w:shd w:val="clear" w:color="auto" w:fill="F2F2F2" w:themeFill="background1" w:themeFillShade="F2"/>
            <w:vAlign w:val="center"/>
          </w:tcPr>
          <w:p w14:paraId="63817644"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8A2F99F"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F4F50AF"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p>
        </w:tc>
      </w:tr>
      <w:tr w:rsidR="007A46F3" w:rsidRPr="001C1331" w14:paraId="4B90B917" w14:textId="77777777" w:rsidTr="003E769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5968C4A" w14:textId="11EAED87" w:rsidR="007A46F3" w:rsidRPr="00E27FAB" w:rsidRDefault="007A46F3" w:rsidP="007A46F3">
            <w:pPr>
              <w:spacing w:line="276" w:lineRule="auto"/>
              <w:textAlignment w:val="baseline"/>
              <w:rPr>
                <w:rFonts w:eastAsia="Times New Roman" w:cs="Arial"/>
                <w:lang w:eastAsia="en-GB"/>
              </w:rPr>
            </w:pPr>
            <w:r w:rsidRPr="007A46F3">
              <w:rPr>
                <w:rFonts w:eastAsia="Times New Roman" w:cs="Arial"/>
                <w:b/>
                <w:lang w:val="en-US" w:eastAsia="en-GB"/>
              </w:rPr>
              <w:t>Select the tick</w:t>
            </w:r>
            <w:r w:rsidR="00B616C1">
              <w:rPr>
                <w:rFonts w:eastAsia="Times New Roman" w:cs="Arial"/>
                <w:b/>
                <w:lang w:val="en-US" w:eastAsia="en-GB"/>
              </w:rPr>
              <w:t xml:space="preserve"> </w:t>
            </w:r>
            <w:r w:rsidRPr="007A46F3">
              <w:rPr>
                <w:rFonts w:eastAsia="Times New Roman" w:cs="Arial"/>
                <w:b/>
                <w:lang w:val="en-US" w:eastAsia="en-GB"/>
              </w:rPr>
              <w:t xml:space="preserve">box if you are a </w:t>
            </w:r>
            <w:hyperlink r:id="rId48" w:history="1">
              <w:r w:rsidRPr="00A775E0">
                <w:rPr>
                  <w:rStyle w:val="Hyperlink"/>
                  <w:rFonts w:eastAsia="Times New Roman" w:cs="Arial"/>
                  <w:b/>
                  <w:lang w:val="en-US" w:eastAsia="en-GB"/>
                </w:rPr>
                <w:t>sovereign wealth fund</w:t>
              </w:r>
            </w:hyperlink>
            <w:r w:rsidRPr="007A46F3">
              <w:rPr>
                <w:rFonts w:eastAsia="Times New Roman" w:cs="Arial"/>
                <w:b/>
                <w:lang w:val="en-US" w:eastAsia="en-GB"/>
              </w:rPr>
              <w:t xml:space="preserve"> and choose to not report your AUM</w:t>
            </w:r>
            <w:r w:rsidR="00B616C1">
              <w:rPr>
                <w:rFonts w:eastAsia="Times New Roman" w:cs="Arial"/>
                <w:b/>
                <w:lang w:val="en-US" w:eastAsia="en-GB"/>
              </w:rPr>
              <w:t>.</w:t>
            </w:r>
          </w:p>
        </w:tc>
      </w:tr>
      <w:tr w:rsidR="007A46F3" w:rsidRPr="001C1331" w14:paraId="10A07FC7" w14:textId="77777777" w:rsidTr="003E769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A1988C4" w14:textId="290CEC2F" w:rsidR="007A46F3" w:rsidRPr="00B52864" w:rsidRDefault="00B52864" w:rsidP="00212EC1">
            <w:pPr>
              <w:pStyle w:val="ListParagraph"/>
              <w:numPr>
                <w:ilvl w:val="0"/>
                <w:numId w:val="9"/>
              </w:numPr>
              <w:spacing w:line="276" w:lineRule="auto"/>
              <w:textAlignment w:val="baseline"/>
              <w:rPr>
                <w:rFonts w:eastAsia="Times New Roman" w:cs="Arial"/>
                <w:lang w:eastAsia="en-GB"/>
              </w:rPr>
            </w:pPr>
            <w:r w:rsidRPr="00B52864">
              <w:rPr>
                <w:rFonts w:eastAsia="Times New Roman" w:cs="Arial"/>
                <w:lang w:eastAsia="en-GB"/>
              </w:rPr>
              <w:t>(A) We are a sovereign wealth fund and choose to not report our AUM</w:t>
            </w:r>
          </w:p>
        </w:tc>
      </w:tr>
      <w:tr w:rsidR="007A46F3" w:rsidRPr="001C1331" w14:paraId="16ED760F" w14:textId="77777777" w:rsidTr="003E769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852AE16" w14:textId="77777777" w:rsidR="007A46F3" w:rsidRPr="000F5158" w:rsidRDefault="007A46F3" w:rsidP="003E7694">
            <w:pPr>
              <w:spacing w:line="240" w:lineRule="auto"/>
              <w:jc w:val="center"/>
              <w:textAlignment w:val="baseline"/>
              <w:rPr>
                <w:rStyle w:val="Hyperlink"/>
                <w:sz w:val="16"/>
                <w:szCs w:val="16"/>
              </w:rPr>
            </w:pPr>
          </w:p>
        </w:tc>
      </w:tr>
      <w:tr w:rsidR="007A46F3" w:rsidRPr="001C1331" w14:paraId="00AA56A5" w14:textId="77777777" w:rsidTr="003E7694">
        <w:trPr>
          <w:trHeight w:val="300"/>
        </w:trPr>
        <w:tc>
          <w:tcPr>
            <w:tcW w:w="14884" w:type="dxa"/>
            <w:gridSpan w:val="6"/>
            <w:shd w:val="clear" w:color="auto" w:fill="0070C0"/>
            <w:vAlign w:val="center"/>
          </w:tcPr>
          <w:p w14:paraId="654E1C8E" w14:textId="77777777" w:rsidR="007A46F3" w:rsidRPr="00290DD4" w:rsidRDefault="007A46F3" w:rsidP="003E769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A46F3" w:rsidRPr="001C1331" w14:paraId="687F7B2B" w14:textId="77777777" w:rsidTr="003E7694">
        <w:trPr>
          <w:trHeight w:val="300"/>
        </w:trPr>
        <w:tc>
          <w:tcPr>
            <w:tcW w:w="1841" w:type="dxa"/>
            <w:shd w:val="clear" w:color="auto" w:fill="auto"/>
            <w:vAlign w:val="center"/>
          </w:tcPr>
          <w:p w14:paraId="21CAB05D" w14:textId="77777777" w:rsidR="007A46F3" w:rsidRPr="0098346A" w:rsidRDefault="007A46F3" w:rsidP="003E7694">
            <w:pPr>
              <w:rPr>
                <w:b/>
                <w:bCs/>
                <w:sz w:val="16"/>
                <w:szCs w:val="16"/>
              </w:rPr>
            </w:pPr>
            <w:r w:rsidRPr="0098346A">
              <w:rPr>
                <w:b/>
                <w:bCs/>
                <w:sz w:val="16"/>
                <w:szCs w:val="16"/>
              </w:rPr>
              <w:t>Dependent on</w:t>
            </w:r>
          </w:p>
        </w:tc>
        <w:tc>
          <w:tcPr>
            <w:tcW w:w="13043" w:type="dxa"/>
            <w:gridSpan w:val="5"/>
            <w:shd w:val="clear" w:color="auto" w:fill="auto"/>
            <w:vAlign w:val="center"/>
          </w:tcPr>
          <w:p w14:paraId="77DCB101" w14:textId="284891BD" w:rsidR="007A46F3" w:rsidRPr="00576DBD" w:rsidRDefault="009038CE" w:rsidP="003E7694">
            <w:pPr>
              <w:rPr>
                <w:color w:val="000000" w:themeColor="text1"/>
                <w:sz w:val="16"/>
                <w:szCs w:val="16"/>
                <w:lang w:val="en-US"/>
              </w:rPr>
            </w:pPr>
            <w:r w:rsidRPr="009038CE">
              <w:rPr>
                <w:color w:val="000000" w:themeColor="text1"/>
                <w:sz w:val="16"/>
                <w:szCs w:val="16"/>
                <w:lang w:val="en-US"/>
              </w:rPr>
              <w:t>[OO 4.2] will be applicable for reporting if "(H) Reserve" is selected in [OO 1]</w:t>
            </w:r>
          </w:p>
        </w:tc>
      </w:tr>
      <w:tr w:rsidR="007A46F3" w:rsidRPr="001C1331" w14:paraId="33A23100" w14:textId="77777777" w:rsidTr="003E7694">
        <w:trPr>
          <w:trHeight w:val="300"/>
        </w:trPr>
        <w:tc>
          <w:tcPr>
            <w:tcW w:w="1841" w:type="dxa"/>
            <w:shd w:val="clear" w:color="auto" w:fill="auto"/>
            <w:vAlign w:val="center"/>
          </w:tcPr>
          <w:p w14:paraId="7DA51654" w14:textId="77777777" w:rsidR="007A46F3" w:rsidRPr="00272434" w:rsidRDefault="007A46F3" w:rsidP="003E7694">
            <w:pPr>
              <w:rPr>
                <w:b/>
                <w:bCs/>
                <w:sz w:val="16"/>
                <w:szCs w:val="16"/>
              </w:rPr>
            </w:pPr>
            <w:r w:rsidRPr="00272434">
              <w:rPr>
                <w:b/>
                <w:bCs/>
                <w:sz w:val="16"/>
                <w:szCs w:val="16"/>
              </w:rPr>
              <w:t>Gateway to</w:t>
            </w:r>
          </w:p>
        </w:tc>
        <w:tc>
          <w:tcPr>
            <w:tcW w:w="13043" w:type="dxa"/>
            <w:gridSpan w:val="5"/>
            <w:shd w:val="clear" w:color="auto" w:fill="auto"/>
            <w:vAlign w:val="center"/>
          </w:tcPr>
          <w:p w14:paraId="4156A26E" w14:textId="21895725" w:rsidR="007A46F3" w:rsidRPr="00272434" w:rsidRDefault="009038CE" w:rsidP="003E7694">
            <w:pPr>
              <w:rPr>
                <w:color w:val="000000" w:themeColor="text1"/>
                <w:sz w:val="16"/>
                <w:szCs w:val="16"/>
                <w:lang w:val="en-US"/>
              </w:rPr>
            </w:pPr>
            <w:r w:rsidRPr="00272434">
              <w:rPr>
                <w:color w:val="000000" w:themeColor="text1"/>
                <w:sz w:val="16"/>
                <w:szCs w:val="16"/>
                <w:lang w:val="en-US"/>
              </w:rPr>
              <w:t>[OO 4] will not be applicable for reporting if [A] is selected in [OO 4.1] or [OO 4.2]</w:t>
            </w:r>
          </w:p>
        </w:tc>
      </w:tr>
      <w:tr w:rsidR="007A46F3" w:rsidRPr="00E76E50" w14:paraId="2CD00C15" w14:textId="77777777" w:rsidTr="003E7694">
        <w:trPr>
          <w:trHeight w:val="300"/>
        </w:trPr>
        <w:tc>
          <w:tcPr>
            <w:tcW w:w="14884" w:type="dxa"/>
            <w:gridSpan w:val="6"/>
            <w:shd w:val="clear" w:color="auto" w:fill="0070C0"/>
            <w:vAlign w:val="center"/>
          </w:tcPr>
          <w:p w14:paraId="703E9B13" w14:textId="77777777" w:rsidR="007A46F3" w:rsidRPr="00290DD4" w:rsidRDefault="007A46F3" w:rsidP="003E769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A46F3" w:rsidRPr="000D5D9C" w14:paraId="449D5A2F" w14:textId="77777777" w:rsidTr="003E7694">
        <w:trPr>
          <w:trHeight w:val="354"/>
        </w:trPr>
        <w:tc>
          <w:tcPr>
            <w:tcW w:w="1841" w:type="dxa"/>
            <w:shd w:val="clear" w:color="auto" w:fill="auto"/>
            <w:vAlign w:val="center"/>
          </w:tcPr>
          <w:p w14:paraId="446C55EC" w14:textId="77777777" w:rsidR="007A46F3" w:rsidRPr="000D5D9C" w:rsidRDefault="007A46F3" w:rsidP="003E769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B2925D7" w14:textId="6ED44535" w:rsidR="007A46F3" w:rsidRPr="00576DBD" w:rsidRDefault="007A46F3" w:rsidP="003E7694">
            <w:pPr>
              <w:rPr>
                <w:color w:val="000000" w:themeColor="text1"/>
                <w:sz w:val="16"/>
                <w:szCs w:val="16"/>
                <w:lang w:val="en-US"/>
              </w:rPr>
            </w:pPr>
            <w:r w:rsidRPr="007A46F3">
              <w:rPr>
                <w:rStyle w:val="Hyperlink"/>
                <w:color w:val="000000" w:themeColor="text1"/>
                <w:sz w:val="16"/>
                <w:szCs w:val="16"/>
              </w:rPr>
              <w:t>Not assessed</w:t>
            </w:r>
          </w:p>
        </w:tc>
      </w:tr>
    </w:tbl>
    <w:p w14:paraId="4BFB8E4A" w14:textId="77777777" w:rsidR="007A46F3" w:rsidRDefault="007A46F3">
      <w:pPr>
        <w:spacing w:after="160" w:line="259" w:lineRule="auto"/>
      </w:pPr>
      <w:r>
        <w:br w:type="page"/>
      </w:r>
    </w:p>
    <w:p w14:paraId="0C8E897F" w14:textId="5070EE11" w:rsidR="007A46F3" w:rsidRPr="00290DD4" w:rsidRDefault="007A46F3" w:rsidP="007A46F3">
      <w:pPr>
        <w:pStyle w:val="Heading2"/>
        <w:tabs>
          <w:tab w:val="left" w:pos="12758"/>
        </w:tabs>
        <w:rPr>
          <w:rFonts w:eastAsia="MS PGothic" w:cs="Times New Roman"/>
          <w:caps w:val="0"/>
          <w:color w:val="auto"/>
          <w:sz w:val="20"/>
          <w:szCs w:val="20"/>
        </w:rPr>
      </w:pPr>
      <w:bookmarkStart w:id="32" w:name="_Toc60934759"/>
      <w:r>
        <w:t>Asset breakdown [OO 5, OO 5.1, OO 5.2 LE, OO 5.2 FI, OO 5.2 PE, OO 5.2 RE, OO 5.2 INF, OO 5.2 HF, OO 5.2 OBS]</w:t>
      </w:r>
      <w:bookmarkEnd w:id="3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D71228" w:rsidRPr="001C1331" w14:paraId="557B4747" w14:textId="77777777" w:rsidTr="007A46F3">
        <w:trPr>
          <w:trHeight w:val="367"/>
        </w:trPr>
        <w:tc>
          <w:tcPr>
            <w:tcW w:w="1841" w:type="dxa"/>
            <w:vMerge w:val="restart"/>
            <w:shd w:val="clear" w:color="auto" w:fill="DFF5F9"/>
            <w:vAlign w:val="center"/>
            <w:hideMark/>
          </w:tcPr>
          <w:p w14:paraId="533D9418" w14:textId="77777777" w:rsidR="007A46F3" w:rsidRDefault="007A46F3" w:rsidP="003E769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C673714"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p w14:paraId="1EB8FCB8" w14:textId="649FF48F" w:rsidR="007A46F3" w:rsidRPr="001C1331" w:rsidRDefault="007A46F3" w:rsidP="007A46F3">
            <w:pPr>
              <w:pStyle w:val="Indicatorsubsection"/>
              <w:rPr>
                <w:sz w:val="18"/>
                <w:szCs w:val="18"/>
              </w:rPr>
            </w:pPr>
            <w:bookmarkStart w:id="33" w:name="_Toc60934760"/>
            <w:r>
              <w:t>OO 5</w:t>
            </w:r>
            <w:bookmarkEnd w:id="33"/>
            <w:r w:rsidRPr="001C1331">
              <w:t> </w:t>
            </w:r>
          </w:p>
        </w:tc>
        <w:tc>
          <w:tcPr>
            <w:tcW w:w="1559" w:type="dxa"/>
            <w:shd w:val="clear" w:color="auto" w:fill="DFF5F9"/>
            <w:vAlign w:val="center"/>
            <w:hideMark/>
          </w:tcPr>
          <w:p w14:paraId="39C3DB76" w14:textId="77777777" w:rsidR="007A46F3" w:rsidRPr="001C1331" w:rsidRDefault="007A46F3" w:rsidP="003E769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9C715AF" w14:textId="3EECE1C5" w:rsidR="007A46F3" w:rsidRPr="001C1331" w:rsidRDefault="00600CE6" w:rsidP="003E7694">
            <w:pPr>
              <w:spacing w:line="240" w:lineRule="auto"/>
              <w:textAlignment w:val="baseline"/>
              <w:rPr>
                <w:rFonts w:eastAsia="Times New Roman" w:cs="Arial"/>
                <w:sz w:val="14"/>
                <w:szCs w:val="14"/>
                <w:lang w:eastAsia="en-GB"/>
              </w:rPr>
            </w:pPr>
            <w:r>
              <w:rPr>
                <w:b/>
                <w:bCs/>
                <w:sz w:val="22"/>
                <w:szCs w:val="22"/>
              </w:rPr>
              <w:t>OO 4.1</w:t>
            </w:r>
          </w:p>
        </w:tc>
        <w:tc>
          <w:tcPr>
            <w:tcW w:w="4678" w:type="dxa"/>
            <w:gridSpan w:val="2"/>
            <w:vMerge w:val="restart"/>
            <w:shd w:val="clear" w:color="auto" w:fill="DFF5F9"/>
            <w:vAlign w:val="center"/>
          </w:tcPr>
          <w:p w14:paraId="5597AFEB" w14:textId="77777777" w:rsidR="007A46F3" w:rsidRDefault="007A46F3" w:rsidP="003E769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7449FF1" w14:textId="77777777" w:rsidR="007A46F3" w:rsidRDefault="007A46F3" w:rsidP="003E7694">
            <w:pPr>
              <w:spacing w:line="240" w:lineRule="auto"/>
              <w:jc w:val="center"/>
              <w:textAlignment w:val="baseline"/>
              <w:rPr>
                <w:rFonts w:eastAsia="Times New Roman" w:cs="Arial"/>
                <w:sz w:val="14"/>
                <w:szCs w:val="14"/>
                <w:lang w:eastAsia="en-GB"/>
              </w:rPr>
            </w:pPr>
          </w:p>
          <w:p w14:paraId="5EB8A4A9" w14:textId="30D4F005" w:rsidR="007A46F3" w:rsidRPr="001C1331" w:rsidRDefault="007A46F3" w:rsidP="003E7694">
            <w:pPr>
              <w:jc w:val="center"/>
              <w:rPr>
                <w:sz w:val="18"/>
                <w:szCs w:val="18"/>
              </w:rPr>
            </w:pPr>
            <w:r>
              <w:rPr>
                <w:b/>
                <w:bCs/>
                <w:sz w:val="22"/>
                <w:szCs w:val="22"/>
              </w:rPr>
              <w:t>Asset breakdown</w:t>
            </w:r>
          </w:p>
        </w:tc>
        <w:tc>
          <w:tcPr>
            <w:tcW w:w="1985" w:type="dxa"/>
            <w:vMerge w:val="restart"/>
            <w:shd w:val="clear" w:color="auto" w:fill="DFF5F9"/>
            <w:vAlign w:val="center"/>
            <w:hideMark/>
          </w:tcPr>
          <w:p w14:paraId="6C91C581"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F52C519"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p>
          <w:p w14:paraId="156024D4" w14:textId="0D9221B6" w:rsidR="007A46F3" w:rsidRPr="001C1331" w:rsidRDefault="007A46F3" w:rsidP="003E769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24719D34"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5A8929B"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p>
          <w:p w14:paraId="1F0D1F6C" w14:textId="77777777" w:rsidR="007A46F3" w:rsidRPr="000E0BB2" w:rsidRDefault="007A46F3" w:rsidP="003E769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40BCE441" w14:textId="77777777" w:rsidTr="0CF31D48">
        <w:trPr>
          <w:trHeight w:val="367"/>
        </w:trPr>
        <w:tc>
          <w:tcPr>
            <w:tcW w:w="1841" w:type="dxa"/>
            <w:vMerge/>
            <w:vAlign w:val="center"/>
          </w:tcPr>
          <w:p w14:paraId="756A4ED9"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A5FD5CB" w14:textId="77777777" w:rsidR="007A46F3" w:rsidRPr="003B0BE2" w:rsidRDefault="007A46F3" w:rsidP="003E769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9998312" w14:textId="35D70C98" w:rsidR="007A46F3" w:rsidRPr="003B0BE2" w:rsidRDefault="00DC198E" w:rsidP="003E7694">
            <w:pPr>
              <w:spacing w:line="240" w:lineRule="auto"/>
              <w:textAlignment w:val="baseline"/>
              <w:rPr>
                <w:rFonts w:eastAsia="Times New Roman" w:cs="Arial"/>
                <w:b/>
                <w:sz w:val="14"/>
                <w:szCs w:val="14"/>
                <w:lang w:val="en-US" w:eastAsia="en-GB"/>
              </w:rPr>
            </w:pPr>
            <w:r>
              <w:rPr>
                <w:b/>
                <w:bCs/>
                <w:sz w:val="22"/>
                <w:szCs w:val="22"/>
              </w:rPr>
              <w:t>Multiple</w:t>
            </w:r>
            <w:r w:rsidR="00280DC6">
              <w:rPr>
                <w:b/>
                <w:bCs/>
                <w:sz w:val="22"/>
                <w:szCs w:val="22"/>
              </w:rPr>
              <w:t xml:space="preserve"> indicators</w:t>
            </w:r>
          </w:p>
        </w:tc>
        <w:tc>
          <w:tcPr>
            <w:tcW w:w="4678" w:type="dxa"/>
            <w:gridSpan w:val="2"/>
            <w:vMerge/>
            <w:vAlign w:val="center"/>
          </w:tcPr>
          <w:p w14:paraId="31461777" w14:textId="77777777" w:rsidR="007A46F3" w:rsidRPr="001C1331" w:rsidRDefault="007A46F3" w:rsidP="003E7694">
            <w:pPr>
              <w:spacing w:line="240" w:lineRule="auto"/>
              <w:jc w:val="center"/>
              <w:textAlignment w:val="baseline"/>
              <w:rPr>
                <w:rFonts w:eastAsia="Times New Roman" w:cs="Arial"/>
                <w:b/>
                <w:sz w:val="14"/>
                <w:szCs w:val="14"/>
                <w:lang w:val="en-US" w:eastAsia="en-GB"/>
              </w:rPr>
            </w:pPr>
          </w:p>
        </w:tc>
        <w:tc>
          <w:tcPr>
            <w:tcW w:w="1985" w:type="dxa"/>
            <w:vMerge/>
            <w:vAlign w:val="center"/>
          </w:tcPr>
          <w:p w14:paraId="68FF0679" w14:textId="77777777" w:rsidR="007A46F3" w:rsidRPr="001C1331" w:rsidRDefault="007A46F3" w:rsidP="003E7694">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1AA82C6C" w14:textId="77777777" w:rsidR="007A46F3" w:rsidRPr="007B6129" w:rsidRDefault="007A46F3" w:rsidP="003E7694">
            <w:pPr>
              <w:spacing w:line="240" w:lineRule="auto"/>
              <w:jc w:val="center"/>
              <w:textAlignment w:val="baseline"/>
              <w:rPr>
                <w:rFonts w:eastAsia="Times New Roman" w:cs="Arial"/>
                <w:b/>
                <w:bCs/>
                <w:color w:val="FFFFFF" w:themeColor="background1"/>
                <w:sz w:val="14"/>
                <w:szCs w:val="14"/>
                <w:lang w:val="en-US" w:eastAsia="en-GB"/>
              </w:rPr>
            </w:pPr>
          </w:p>
        </w:tc>
      </w:tr>
      <w:tr w:rsidR="007A46F3" w:rsidRPr="001C1331" w14:paraId="32B063AF" w14:textId="77777777" w:rsidTr="003E7694">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98D7438" w14:textId="2DE54AC8" w:rsidR="007A46F3" w:rsidRPr="00E27FAB" w:rsidRDefault="007A46F3" w:rsidP="007A46F3">
            <w:pPr>
              <w:spacing w:line="276" w:lineRule="auto"/>
              <w:textAlignment w:val="baseline"/>
              <w:rPr>
                <w:rFonts w:eastAsia="Times New Roman" w:cs="Arial"/>
                <w:lang w:eastAsia="en-GB"/>
              </w:rPr>
            </w:pPr>
            <w:r w:rsidRPr="007A46F3">
              <w:rPr>
                <w:rFonts w:eastAsia="Times New Roman" w:cs="Arial"/>
                <w:b/>
                <w:lang w:val="en-US" w:eastAsia="en-GB"/>
              </w:rPr>
              <w:t>Provide a percentage breakdown of your total assets under management at the end of your indicated reporting year.</w:t>
            </w:r>
          </w:p>
        </w:tc>
      </w:tr>
      <w:tr w:rsidR="00C0025C" w:rsidRPr="001C1331" w14:paraId="245F9C97" w14:textId="77777777" w:rsidTr="009A0038">
        <w:trPr>
          <w:trHeight w:val="23"/>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EC8DBCE" w14:textId="77777777" w:rsidR="00955A99" w:rsidRPr="00A573B0" w:rsidRDefault="00955A99" w:rsidP="006A5B4E">
            <w:pPr>
              <w:spacing w:line="276" w:lineRule="auto"/>
              <w:textAlignment w:val="baseline"/>
              <w:rPr>
                <w:rFonts w:eastAsia="Times New Roman" w:cs="Arial"/>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33ECF429" w14:textId="1F845486" w:rsidR="00955A99" w:rsidRPr="006A5B4E" w:rsidRDefault="006A5B4E" w:rsidP="006A5B4E">
            <w:pPr>
              <w:spacing w:line="276" w:lineRule="auto"/>
              <w:textAlignment w:val="baseline"/>
              <w:rPr>
                <w:rFonts w:eastAsia="Times New Roman" w:cs="Arial"/>
                <w:b/>
                <w:lang w:eastAsia="en-GB"/>
              </w:rPr>
            </w:pPr>
            <w:r w:rsidRPr="006A5B4E">
              <w:rPr>
                <w:rFonts w:eastAsia="Times New Roman" w:cs="Arial"/>
                <w:b/>
                <w:lang w:eastAsia="en-GB"/>
              </w:rPr>
              <w:t>Percentage of AUM</w:t>
            </w:r>
            <w:r w:rsidR="00FA4166">
              <w:rPr>
                <w:rFonts w:eastAsia="Times New Roman" w:cs="Arial"/>
                <w:b/>
                <w:lang w:eastAsia="en-GB"/>
              </w:rPr>
              <w:t>:</w:t>
            </w:r>
          </w:p>
        </w:tc>
      </w:tr>
      <w:tr w:rsidR="00C0025C" w:rsidRPr="001C1331" w14:paraId="26DE1837"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BF855B" w14:textId="628E4B53" w:rsidR="0050585B" w:rsidRPr="00A573B0" w:rsidRDefault="0050585B" w:rsidP="006A5B4E">
            <w:pPr>
              <w:spacing w:line="276" w:lineRule="auto"/>
              <w:textAlignment w:val="baseline"/>
              <w:rPr>
                <w:rFonts w:eastAsia="Times New Roman" w:cs="Arial"/>
                <w:lang w:eastAsia="en-GB"/>
              </w:rPr>
            </w:pPr>
            <w:r w:rsidRPr="00ED194E">
              <w:t xml:space="preserve">(A) </w:t>
            </w:r>
            <w:hyperlink r:id="rId49" w:history="1">
              <w:r w:rsidRPr="00A775E0">
                <w:rPr>
                  <w:rStyle w:val="Hyperlink"/>
                </w:rPr>
                <w:t xml:space="preserve">Listed </w:t>
              </w:r>
              <w:r w:rsidR="00FA4166" w:rsidRPr="00A775E0">
                <w:rPr>
                  <w:rStyle w:val="Hyperlink"/>
                </w:rPr>
                <w:t>e</w:t>
              </w:r>
              <w:r w:rsidRPr="00A775E0">
                <w:rPr>
                  <w:rStyle w:val="Hyperlink"/>
                </w:rPr>
                <w:t>quity</w:t>
              </w:r>
            </w:hyperlink>
            <w:r w:rsidRPr="00ED194E">
              <w:t xml:space="preserve"> </w:t>
            </w:r>
            <w:r w:rsidR="00FA4166">
              <w:rPr>
                <w:rFonts w:cs="Arial"/>
              </w:rPr>
              <w:t>–</w:t>
            </w:r>
            <w:r w:rsidRPr="00ED194E">
              <w:t xml:space="preserve"> </w:t>
            </w:r>
            <w:hyperlink r:id="rId50" w:history="1">
              <w:r w:rsidR="00FA4166" w:rsidRPr="00A775E0">
                <w:rPr>
                  <w:rStyle w:val="Hyperlink"/>
                </w:rPr>
                <w:t>i</w:t>
              </w:r>
              <w:r w:rsidRPr="00A775E0">
                <w:rPr>
                  <w:rStyle w:val="Hyperlink"/>
                </w:rPr>
                <w:t>nternal</w:t>
              </w:r>
            </w:hyperlink>
          </w:p>
        </w:tc>
        <w:tc>
          <w:tcPr>
            <w:tcW w:w="7442" w:type="dxa"/>
            <w:gridSpan w:val="3"/>
            <w:tcBorders>
              <w:bottom w:val="single" w:sz="6" w:space="0" w:color="A6A6A6" w:themeColor="background1" w:themeShade="A6"/>
            </w:tcBorders>
            <w:shd w:val="clear" w:color="auto" w:fill="FFFFFF" w:themeFill="background1"/>
            <w:vAlign w:val="center"/>
          </w:tcPr>
          <w:p w14:paraId="1E6BC12A" w14:textId="0F48AC2A" w:rsidR="0050585B" w:rsidRPr="00A573B0" w:rsidRDefault="006A5B4E" w:rsidP="006A5B4E">
            <w:pPr>
              <w:spacing w:line="276" w:lineRule="auto"/>
              <w:textAlignment w:val="baseline"/>
              <w:rPr>
                <w:rFonts w:eastAsia="Times New Roman" w:cs="Arial"/>
                <w:lang w:eastAsia="en-GB"/>
              </w:rPr>
            </w:pPr>
            <w:r>
              <w:rPr>
                <w:rFonts w:eastAsia="Times New Roman" w:cs="Arial"/>
                <w:lang w:eastAsia="en-GB"/>
              </w:rPr>
              <w:t>__________ %</w:t>
            </w:r>
          </w:p>
        </w:tc>
      </w:tr>
      <w:tr w:rsidR="00C0025C" w:rsidRPr="001C1331" w14:paraId="405E4952"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1FECBE" w14:textId="62AFEAE3" w:rsidR="006A5B4E" w:rsidRPr="00A573B0" w:rsidRDefault="006A5B4E" w:rsidP="006A5B4E">
            <w:pPr>
              <w:spacing w:line="276" w:lineRule="auto"/>
              <w:textAlignment w:val="baseline"/>
              <w:rPr>
                <w:rFonts w:eastAsia="Times New Roman" w:cs="Arial"/>
                <w:lang w:eastAsia="en-GB"/>
              </w:rPr>
            </w:pPr>
            <w:r w:rsidRPr="00ED194E">
              <w:t xml:space="preserve">(B) </w:t>
            </w:r>
            <w:r w:rsidRPr="00A775E0">
              <w:t xml:space="preserve">Listed </w:t>
            </w:r>
            <w:r w:rsidR="00FA4166" w:rsidRPr="00A775E0">
              <w:t>e</w:t>
            </w:r>
            <w:r w:rsidRPr="00A775E0">
              <w:t>quity</w:t>
            </w:r>
            <w:r w:rsidRPr="00ED194E">
              <w:t xml:space="preserve"> </w:t>
            </w:r>
            <w:r w:rsidR="00FA4166">
              <w:rPr>
                <w:rFonts w:cs="Arial"/>
              </w:rPr>
              <w:t>–</w:t>
            </w:r>
            <w:r w:rsidRPr="00ED194E">
              <w:t xml:space="preserve"> </w:t>
            </w:r>
            <w:hyperlink r:id="rId51" w:history="1">
              <w:r w:rsidR="00FA4166" w:rsidRPr="00A775E0">
                <w:rPr>
                  <w:rStyle w:val="Hyperlink"/>
                </w:rPr>
                <w:t>e</w:t>
              </w:r>
              <w:r w:rsidRPr="00A775E0">
                <w:rPr>
                  <w:rStyle w:val="Hyperlink"/>
                </w:rPr>
                <w:t>xternal</w:t>
              </w:r>
            </w:hyperlink>
          </w:p>
        </w:tc>
        <w:tc>
          <w:tcPr>
            <w:tcW w:w="7442" w:type="dxa"/>
            <w:gridSpan w:val="3"/>
            <w:tcBorders>
              <w:bottom w:val="single" w:sz="6" w:space="0" w:color="A6A6A6" w:themeColor="background1" w:themeShade="A6"/>
            </w:tcBorders>
            <w:shd w:val="clear" w:color="auto" w:fill="FFFFFF" w:themeFill="background1"/>
            <w:vAlign w:val="center"/>
          </w:tcPr>
          <w:p w14:paraId="76CA0CE9" w14:textId="4C9980B6"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22E45B98"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0F7CAE" w14:textId="17A2767E" w:rsidR="006A5B4E" w:rsidRPr="00A573B0" w:rsidRDefault="006A5B4E" w:rsidP="006A5B4E">
            <w:pPr>
              <w:spacing w:line="276" w:lineRule="auto"/>
              <w:textAlignment w:val="baseline"/>
              <w:rPr>
                <w:rFonts w:eastAsia="Times New Roman" w:cs="Arial"/>
                <w:lang w:eastAsia="en-GB"/>
              </w:rPr>
            </w:pPr>
            <w:r w:rsidRPr="00ED194E">
              <w:t xml:space="preserve">(C) </w:t>
            </w:r>
            <w:hyperlink r:id="rId52" w:history="1">
              <w:r w:rsidRPr="00A775E0">
                <w:rPr>
                  <w:rStyle w:val="Hyperlink"/>
                </w:rPr>
                <w:t>Fixed income</w:t>
              </w:r>
            </w:hyperlink>
            <w:r w:rsidRPr="00ED194E">
              <w:t xml:space="preserve"> </w:t>
            </w:r>
            <w:r w:rsidR="00FA4166">
              <w:rPr>
                <w:rFonts w:cs="Arial"/>
              </w:rPr>
              <w:t>–</w:t>
            </w:r>
            <w:r w:rsidRPr="00ED194E">
              <w:t xml:space="preserve"> </w:t>
            </w:r>
            <w:r w:rsidR="00FA4166" w:rsidRPr="00A775E0">
              <w:t>i</w:t>
            </w:r>
            <w:r w:rsidRPr="00A775E0">
              <w:t>nternal</w:t>
            </w:r>
          </w:p>
        </w:tc>
        <w:tc>
          <w:tcPr>
            <w:tcW w:w="7442" w:type="dxa"/>
            <w:gridSpan w:val="3"/>
            <w:tcBorders>
              <w:bottom w:val="single" w:sz="6" w:space="0" w:color="A6A6A6" w:themeColor="background1" w:themeShade="A6"/>
            </w:tcBorders>
            <w:shd w:val="clear" w:color="auto" w:fill="FFFFFF" w:themeFill="background1"/>
            <w:vAlign w:val="center"/>
          </w:tcPr>
          <w:p w14:paraId="162EF7C7" w14:textId="37EB92D8"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142427E4"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53900B" w14:textId="2ED03621" w:rsidR="006A5B4E" w:rsidRPr="00A573B0" w:rsidRDefault="006A5B4E" w:rsidP="006A5B4E">
            <w:pPr>
              <w:spacing w:line="276" w:lineRule="auto"/>
              <w:textAlignment w:val="baseline"/>
              <w:rPr>
                <w:rFonts w:eastAsia="Times New Roman" w:cs="Arial"/>
                <w:lang w:eastAsia="en-GB"/>
              </w:rPr>
            </w:pPr>
            <w:r w:rsidRPr="00ED194E">
              <w:t xml:space="preserve">(D) </w:t>
            </w:r>
            <w:r w:rsidRPr="00A775E0">
              <w:t>Fixed income</w:t>
            </w:r>
            <w:r w:rsidRPr="00ED194E">
              <w:t xml:space="preserve"> </w:t>
            </w:r>
            <w:r w:rsidR="00FA4166">
              <w:rPr>
                <w:rFonts w:cs="Arial"/>
              </w:rPr>
              <w:t>–</w:t>
            </w:r>
            <w:r w:rsidRPr="00ED194E">
              <w:t xml:space="preserve"> </w:t>
            </w:r>
            <w:r w:rsidR="00FA4166" w:rsidRPr="00A775E0">
              <w:t>e</w:t>
            </w:r>
            <w:r w:rsidRPr="00A775E0">
              <w:t>xternal</w:t>
            </w:r>
          </w:p>
        </w:tc>
        <w:tc>
          <w:tcPr>
            <w:tcW w:w="7442" w:type="dxa"/>
            <w:gridSpan w:val="3"/>
            <w:tcBorders>
              <w:bottom w:val="single" w:sz="6" w:space="0" w:color="A6A6A6" w:themeColor="background1" w:themeShade="A6"/>
            </w:tcBorders>
            <w:shd w:val="clear" w:color="auto" w:fill="FFFFFF" w:themeFill="background1"/>
            <w:vAlign w:val="center"/>
          </w:tcPr>
          <w:p w14:paraId="2AC9A0A2" w14:textId="636D424E"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6F8352D5"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A413F0" w14:textId="58F2721E" w:rsidR="006A5B4E" w:rsidRPr="00A573B0" w:rsidRDefault="006A5B4E" w:rsidP="006A5B4E">
            <w:pPr>
              <w:spacing w:line="276" w:lineRule="auto"/>
              <w:textAlignment w:val="baseline"/>
              <w:rPr>
                <w:rFonts w:eastAsia="Times New Roman" w:cs="Arial"/>
                <w:lang w:eastAsia="en-GB"/>
              </w:rPr>
            </w:pPr>
            <w:r w:rsidRPr="00ED194E">
              <w:t xml:space="preserve">(E) </w:t>
            </w:r>
            <w:hyperlink r:id="rId53" w:history="1">
              <w:r w:rsidRPr="00A775E0">
                <w:rPr>
                  <w:rStyle w:val="Hyperlink"/>
                </w:rPr>
                <w:t xml:space="preserve">Private </w:t>
              </w:r>
              <w:r w:rsidR="00FA4166" w:rsidRPr="00A775E0">
                <w:rPr>
                  <w:rStyle w:val="Hyperlink"/>
                </w:rPr>
                <w:t>e</w:t>
              </w:r>
              <w:r w:rsidRPr="00A775E0">
                <w:rPr>
                  <w:rStyle w:val="Hyperlink"/>
                </w:rPr>
                <w:t>quity</w:t>
              </w:r>
            </w:hyperlink>
            <w:r w:rsidRPr="00ED194E">
              <w:t xml:space="preserve"> </w:t>
            </w:r>
            <w:r w:rsidR="00FA4166">
              <w:rPr>
                <w:rFonts w:cs="Arial"/>
              </w:rPr>
              <w:t>–</w:t>
            </w:r>
            <w:r w:rsidRPr="00ED194E">
              <w:t xml:space="preserve"> </w:t>
            </w:r>
            <w:r w:rsidR="00FA4166" w:rsidRPr="00A775E0">
              <w:t>i</w:t>
            </w:r>
            <w:r w:rsidRPr="00A775E0">
              <w:t>nternal</w:t>
            </w:r>
          </w:p>
        </w:tc>
        <w:tc>
          <w:tcPr>
            <w:tcW w:w="7442" w:type="dxa"/>
            <w:gridSpan w:val="3"/>
            <w:tcBorders>
              <w:bottom w:val="single" w:sz="6" w:space="0" w:color="A6A6A6" w:themeColor="background1" w:themeShade="A6"/>
            </w:tcBorders>
            <w:shd w:val="clear" w:color="auto" w:fill="FFFFFF" w:themeFill="background1"/>
            <w:vAlign w:val="center"/>
          </w:tcPr>
          <w:p w14:paraId="1C9DDF11" w14:textId="7195A25E"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503661CE"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DE6C67" w14:textId="1661F55A" w:rsidR="006A5B4E" w:rsidRPr="00A573B0" w:rsidRDefault="006A5B4E" w:rsidP="006A5B4E">
            <w:pPr>
              <w:spacing w:line="276" w:lineRule="auto"/>
              <w:textAlignment w:val="baseline"/>
              <w:rPr>
                <w:rFonts w:eastAsia="Times New Roman" w:cs="Arial"/>
                <w:lang w:eastAsia="en-GB"/>
              </w:rPr>
            </w:pPr>
            <w:r w:rsidRPr="00ED194E">
              <w:t xml:space="preserve">(F) </w:t>
            </w:r>
            <w:r w:rsidRPr="00A775E0">
              <w:t xml:space="preserve">Private </w:t>
            </w:r>
            <w:r w:rsidR="00FA4166" w:rsidRPr="00A775E0">
              <w:t>e</w:t>
            </w:r>
            <w:r w:rsidRPr="00A775E0">
              <w:t>quity</w:t>
            </w:r>
            <w:r w:rsidRPr="00ED194E">
              <w:t xml:space="preserve"> </w:t>
            </w:r>
            <w:r w:rsidR="00FA4166">
              <w:rPr>
                <w:rFonts w:cs="Arial"/>
              </w:rPr>
              <w:t>–</w:t>
            </w:r>
            <w:r w:rsidRPr="00ED194E">
              <w:t xml:space="preserve"> </w:t>
            </w:r>
            <w:r w:rsidR="00FA4166" w:rsidRPr="00A775E0">
              <w:t>e</w:t>
            </w:r>
            <w:r w:rsidRPr="00A775E0">
              <w:t>xternal</w:t>
            </w:r>
          </w:p>
        </w:tc>
        <w:tc>
          <w:tcPr>
            <w:tcW w:w="7442" w:type="dxa"/>
            <w:gridSpan w:val="3"/>
            <w:tcBorders>
              <w:bottom w:val="single" w:sz="6" w:space="0" w:color="A6A6A6" w:themeColor="background1" w:themeShade="A6"/>
            </w:tcBorders>
            <w:shd w:val="clear" w:color="auto" w:fill="FFFFFF" w:themeFill="background1"/>
            <w:vAlign w:val="center"/>
          </w:tcPr>
          <w:p w14:paraId="3EF17586" w14:textId="1482EFE7"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69F5EB20"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6EFC18" w14:textId="0556441C" w:rsidR="006A5B4E" w:rsidRPr="00A573B0" w:rsidRDefault="006A5B4E" w:rsidP="006A5B4E">
            <w:pPr>
              <w:spacing w:line="276" w:lineRule="auto"/>
              <w:textAlignment w:val="baseline"/>
              <w:rPr>
                <w:rFonts w:eastAsia="Times New Roman" w:cs="Arial"/>
                <w:lang w:eastAsia="en-GB"/>
              </w:rPr>
            </w:pPr>
            <w:r w:rsidRPr="00ED194E">
              <w:t xml:space="preserve">(G) </w:t>
            </w:r>
            <w:hyperlink r:id="rId54" w:history="1">
              <w:r w:rsidRPr="00A775E0">
                <w:rPr>
                  <w:rStyle w:val="Hyperlink"/>
                </w:rPr>
                <w:t xml:space="preserve">Real </w:t>
              </w:r>
              <w:r w:rsidR="00FA4166" w:rsidRPr="00A775E0">
                <w:rPr>
                  <w:rStyle w:val="Hyperlink"/>
                </w:rPr>
                <w:t>e</w:t>
              </w:r>
              <w:r w:rsidRPr="00A775E0">
                <w:rPr>
                  <w:rStyle w:val="Hyperlink"/>
                </w:rPr>
                <w:t>state</w:t>
              </w:r>
            </w:hyperlink>
            <w:r w:rsidRPr="00ED194E">
              <w:t xml:space="preserve"> </w:t>
            </w:r>
            <w:r w:rsidR="00FA4166">
              <w:rPr>
                <w:rFonts w:cs="Arial"/>
              </w:rPr>
              <w:t>–</w:t>
            </w:r>
            <w:r w:rsidRPr="00ED194E">
              <w:t xml:space="preserve"> </w:t>
            </w:r>
            <w:r w:rsidR="00FA4166" w:rsidRPr="00A775E0">
              <w:t>i</w:t>
            </w:r>
            <w:r w:rsidRPr="00A775E0">
              <w:t>nternal</w:t>
            </w:r>
          </w:p>
        </w:tc>
        <w:tc>
          <w:tcPr>
            <w:tcW w:w="7442" w:type="dxa"/>
            <w:gridSpan w:val="3"/>
            <w:tcBorders>
              <w:bottom w:val="single" w:sz="6" w:space="0" w:color="A6A6A6" w:themeColor="background1" w:themeShade="A6"/>
            </w:tcBorders>
            <w:shd w:val="clear" w:color="auto" w:fill="FFFFFF" w:themeFill="background1"/>
            <w:vAlign w:val="center"/>
          </w:tcPr>
          <w:p w14:paraId="71C9E8D3" w14:textId="7E3A3F37"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2E2A676B"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D4B16F" w14:textId="3FF89C78" w:rsidR="006A5B4E" w:rsidRPr="00A573B0" w:rsidRDefault="006A5B4E" w:rsidP="006A5B4E">
            <w:pPr>
              <w:spacing w:line="276" w:lineRule="auto"/>
              <w:textAlignment w:val="baseline"/>
              <w:rPr>
                <w:rFonts w:eastAsia="Times New Roman" w:cs="Arial"/>
                <w:lang w:eastAsia="en-GB"/>
              </w:rPr>
            </w:pPr>
            <w:r w:rsidRPr="00ED194E">
              <w:t xml:space="preserve">(H) </w:t>
            </w:r>
            <w:r w:rsidRPr="00A775E0">
              <w:t xml:space="preserve">Real </w:t>
            </w:r>
            <w:r w:rsidR="00FA4166" w:rsidRPr="00A775E0">
              <w:t>e</w:t>
            </w:r>
            <w:r w:rsidRPr="00A775E0">
              <w:t>state</w:t>
            </w:r>
            <w:r w:rsidRPr="00ED194E">
              <w:t xml:space="preserve"> </w:t>
            </w:r>
            <w:r w:rsidR="00FA4166">
              <w:rPr>
                <w:rFonts w:cs="Arial"/>
              </w:rPr>
              <w:t>–</w:t>
            </w:r>
            <w:r w:rsidRPr="00ED194E">
              <w:t xml:space="preserve"> </w:t>
            </w:r>
            <w:r w:rsidR="00FA4166" w:rsidRPr="00A775E0">
              <w:t>e</w:t>
            </w:r>
            <w:r w:rsidRPr="00A775E0">
              <w:t>xternal</w:t>
            </w:r>
          </w:p>
        </w:tc>
        <w:tc>
          <w:tcPr>
            <w:tcW w:w="7442" w:type="dxa"/>
            <w:gridSpan w:val="3"/>
            <w:tcBorders>
              <w:bottom w:val="single" w:sz="6" w:space="0" w:color="A6A6A6" w:themeColor="background1" w:themeShade="A6"/>
            </w:tcBorders>
            <w:shd w:val="clear" w:color="auto" w:fill="FFFFFF" w:themeFill="background1"/>
            <w:vAlign w:val="center"/>
          </w:tcPr>
          <w:p w14:paraId="5CA7D886" w14:textId="1B981A11"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1617AD04"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4BE6A2" w14:textId="32E8A104" w:rsidR="006A5B4E" w:rsidRPr="00A573B0" w:rsidRDefault="006A5B4E" w:rsidP="006A5B4E">
            <w:pPr>
              <w:spacing w:line="276" w:lineRule="auto"/>
              <w:textAlignment w:val="baseline"/>
              <w:rPr>
                <w:rFonts w:eastAsia="Times New Roman" w:cs="Arial"/>
                <w:lang w:eastAsia="en-GB"/>
              </w:rPr>
            </w:pPr>
            <w:r w:rsidRPr="00ED194E">
              <w:t xml:space="preserve">(I) </w:t>
            </w:r>
            <w:hyperlink r:id="rId55" w:history="1">
              <w:r w:rsidRPr="00A775E0">
                <w:rPr>
                  <w:rStyle w:val="Hyperlink"/>
                </w:rPr>
                <w:t>Infrastructure</w:t>
              </w:r>
            </w:hyperlink>
            <w:r w:rsidRPr="00ED194E">
              <w:t xml:space="preserve"> </w:t>
            </w:r>
            <w:r w:rsidR="00FA4166">
              <w:rPr>
                <w:rFonts w:cs="Arial"/>
              </w:rPr>
              <w:t>–</w:t>
            </w:r>
            <w:r w:rsidRPr="00ED194E">
              <w:t xml:space="preserve"> </w:t>
            </w:r>
            <w:r w:rsidR="00FA4166" w:rsidRPr="00A775E0">
              <w:t>i</w:t>
            </w:r>
            <w:r w:rsidRPr="00A775E0">
              <w:t>nternal</w:t>
            </w:r>
          </w:p>
        </w:tc>
        <w:tc>
          <w:tcPr>
            <w:tcW w:w="7442" w:type="dxa"/>
            <w:gridSpan w:val="3"/>
            <w:tcBorders>
              <w:bottom w:val="single" w:sz="6" w:space="0" w:color="A6A6A6" w:themeColor="background1" w:themeShade="A6"/>
            </w:tcBorders>
            <w:shd w:val="clear" w:color="auto" w:fill="FFFFFF" w:themeFill="background1"/>
            <w:vAlign w:val="center"/>
          </w:tcPr>
          <w:p w14:paraId="3ADB9CB5" w14:textId="352CC608"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53B7C276"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CD3BA5" w14:textId="6092AFFF" w:rsidR="006A5B4E" w:rsidRPr="00A573B0" w:rsidRDefault="006A5B4E" w:rsidP="006A5B4E">
            <w:pPr>
              <w:spacing w:line="276" w:lineRule="auto"/>
              <w:textAlignment w:val="baseline"/>
              <w:rPr>
                <w:rFonts w:eastAsia="Times New Roman" w:cs="Arial"/>
                <w:lang w:eastAsia="en-GB"/>
              </w:rPr>
            </w:pPr>
            <w:r w:rsidRPr="00ED194E">
              <w:t xml:space="preserve">(J) </w:t>
            </w:r>
            <w:r w:rsidRPr="00A775E0">
              <w:t>Infrastructure</w:t>
            </w:r>
            <w:r w:rsidRPr="00ED194E">
              <w:t xml:space="preserve"> </w:t>
            </w:r>
            <w:r w:rsidR="00FA4166">
              <w:rPr>
                <w:rFonts w:cs="Arial"/>
              </w:rPr>
              <w:t>–</w:t>
            </w:r>
            <w:r w:rsidRPr="00ED194E">
              <w:t xml:space="preserve"> </w:t>
            </w:r>
            <w:r w:rsidR="00FA4166" w:rsidRPr="00A775E0">
              <w:t>e</w:t>
            </w:r>
            <w:r w:rsidRPr="00A775E0">
              <w:t>xternal</w:t>
            </w:r>
          </w:p>
        </w:tc>
        <w:tc>
          <w:tcPr>
            <w:tcW w:w="7442" w:type="dxa"/>
            <w:gridSpan w:val="3"/>
            <w:tcBorders>
              <w:bottom w:val="single" w:sz="6" w:space="0" w:color="A6A6A6" w:themeColor="background1" w:themeShade="A6"/>
            </w:tcBorders>
            <w:shd w:val="clear" w:color="auto" w:fill="FFFFFF" w:themeFill="background1"/>
            <w:vAlign w:val="center"/>
          </w:tcPr>
          <w:p w14:paraId="7C75F152" w14:textId="11B6022B"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0841C129"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AD70E5" w14:textId="5F25B694" w:rsidR="006A5B4E" w:rsidRPr="00A573B0" w:rsidRDefault="006A5B4E" w:rsidP="006A5B4E">
            <w:pPr>
              <w:spacing w:line="276" w:lineRule="auto"/>
              <w:textAlignment w:val="baseline"/>
              <w:rPr>
                <w:rFonts w:eastAsia="Times New Roman" w:cs="Arial"/>
                <w:lang w:eastAsia="en-GB"/>
              </w:rPr>
            </w:pPr>
            <w:r w:rsidRPr="00ED194E">
              <w:t xml:space="preserve">(K) </w:t>
            </w:r>
            <w:hyperlink r:id="rId56" w:history="1">
              <w:r w:rsidRPr="00A775E0">
                <w:rPr>
                  <w:rStyle w:val="Hyperlink"/>
                </w:rPr>
                <w:t>Hedge funds</w:t>
              </w:r>
            </w:hyperlink>
            <w:r w:rsidRPr="00ED194E">
              <w:t xml:space="preserve"> </w:t>
            </w:r>
            <w:r w:rsidR="00FA4166">
              <w:rPr>
                <w:rFonts w:cs="Arial"/>
              </w:rPr>
              <w:t>–</w:t>
            </w:r>
            <w:r w:rsidRPr="00ED194E">
              <w:t xml:space="preserve"> </w:t>
            </w:r>
            <w:r w:rsidR="00FA4166" w:rsidRPr="00A775E0">
              <w:t>i</w:t>
            </w:r>
            <w:r w:rsidRPr="00A775E0">
              <w:t>nternal</w:t>
            </w:r>
          </w:p>
        </w:tc>
        <w:tc>
          <w:tcPr>
            <w:tcW w:w="7442" w:type="dxa"/>
            <w:gridSpan w:val="3"/>
            <w:tcBorders>
              <w:bottom w:val="single" w:sz="6" w:space="0" w:color="A6A6A6" w:themeColor="background1" w:themeShade="A6"/>
            </w:tcBorders>
            <w:shd w:val="clear" w:color="auto" w:fill="FFFFFF" w:themeFill="background1"/>
            <w:vAlign w:val="center"/>
          </w:tcPr>
          <w:p w14:paraId="0AD0D32B" w14:textId="0E7DD642"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1BD41BD0"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9FF027B" w14:textId="0FB75E73" w:rsidR="006A5B4E" w:rsidRPr="00A573B0" w:rsidRDefault="006A5B4E" w:rsidP="006A5B4E">
            <w:pPr>
              <w:spacing w:line="276" w:lineRule="auto"/>
              <w:textAlignment w:val="baseline"/>
              <w:rPr>
                <w:rFonts w:eastAsia="Times New Roman" w:cs="Arial"/>
                <w:lang w:eastAsia="en-GB"/>
              </w:rPr>
            </w:pPr>
            <w:r w:rsidRPr="00ED194E">
              <w:t xml:space="preserve">(L) Hedge funds </w:t>
            </w:r>
            <w:r w:rsidR="00FA4166">
              <w:rPr>
                <w:rFonts w:cs="Arial"/>
              </w:rPr>
              <w:t>–</w:t>
            </w:r>
            <w:r w:rsidRPr="00ED194E">
              <w:t xml:space="preserve"> </w:t>
            </w:r>
            <w:r w:rsidR="00FA4166">
              <w:t>e</w:t>
            </w:r>
            <w:r w:rsidRPr="00ED194E">
              <w:t>xternal</w:t>
            </w:r>
          </w:p>
        </w:tc>
        <w:tc>
          <w:tcPr>
            <w:tcW w:w="7442" w:type="dxa"/>
            <w:gridSpan w:val="3"/>
            <w:tcBorders>
              <w:bottom w:val="single" w:sz="6" w:space="0" w:color="A6A6A6" w:themeColor="background1" w:themeShade="A6"/>
            </w:tcBorders>
            <w:shd w:val="clear" w:color="auto" w:fill="FFFFFF" w:themeFill="background1"/>
            <w:vAlign w:val="center"/>
          </w:tcPr>
          <w:p w14:paraId="770F2A3B" w14:textId="0C916305"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66EAF931"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5729AA" w14:textId="03C5BC13" w:rsidR="006A5B4E" w:rsidRPr="00A573B0" w:rsidRDefault="006A5B4E" w:rsidP="006A5B4E">
            <w:pPr>
              <w:spacing w:line="276" w:lineRule="auto"/>
              <w:textAlignment w:val="baseline"/>
              <w:rPr>
                <w:rFonts w:eastAsia="Times New Roman" w:cs="Arial"/>
                <w:lang w:eastAsia="en-GB"/>
              </w:rPr>
            </w:pPr>
            <w:r w:rsidRPr="00ED194E">
              <w:t xml:space="preserve">(M) </w:t>
            </w:r>
            <w:hyperlink r:id="rId57" w:history="1">
              <w:r w:rsidRPr="00A775E0">
                <w:rPr>
                  <w:rStyle w:val="Hyperlink"/>
                </w:rPr>
                <w:t>Forestry</w:t>
              </w:r>
            </w:hyperlink>
            <w:r w:rsidRPr="00ED194E">
              <w:t xml:space="preserve"> </w:t>
            </w:r>
            <w:r w:rsidR="00FA4166">
              <w:rPr>
                <w:rFonts w:cs="Arial"/>
              </w:rPr>
              <w:t>–</w:t>
            </w:r>
            <w:r w:rsidRPr="00ED194E">
              <w:t xml:space="preserve"> </w:t>
            </w:r>
            <w:r w:rsidR="00FA4166">
              <w:t>i</w:t>
            </w:r>
            <w:r w:rsidRPr="00ED194E">
              <w:t>nternal</w:t>
            </w:r>
          </w:p>
        </w:tc>
        <w:tc>
          <w:tcPr>
            <w:tcW w:w="7442" w:type="dxa"/>
            <w:gridSpan w:val="3"/>
            <w:tcBorders>
              <w:bottom w:val="single" w:sz="6" w:space="0" w:color="A6A6A6" w:themeColor="background1" w:themeShade="A6"/>
            </w:tcBorders>
            <w:shd w:val="clear" w:color="auto" w:fill="FFFFFF" w:themeFill="background1"/>
            <w:vAlign w:val="center"/>
          </w:tcPr>
          <w:p w14:paraId="3CE63779" w14:textId="40905D68"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49909CDF"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417413" w14:textId="4B144D6D" w:rsidR="006A5B4E" w:rsidRPr="00A573B0" w:rsidRDefault="006A5B4E" w:rsidP="006A5B4E">
            <w:pPr>
              <w:spacing w:line="276" w:lineRule="auto"/>
              <w:textAlignment w:val="baseline"/>
              <w:rPr>
                <w:rFonts w:eastAsia="Times New Roman" w:cs="Arial"/>
                <w:lang w:eastAsia="en-GB"/>
              </w:rPr>
            </w:pPr>
            <w:r w:rsidRPr="00ED194E">
              <w:t xml:space="preserve">(N) Forestry </w:t>
            </w:r>
            <w:r w:rsidR="00FA4166">
              <w:rPr>
                <w:rFonts w:cs="Arial"/>
              </w:rPr>
              <w:t>–</w:t>
            </w:r>
            <w:r w:rsidRPr="00ED194E">
              <w:t xml:space="preserve"> </w:t>
            </w:r>
            <w:r w:rsidR="00FA4166">
              <w:t>e</w:t>
            </w:r>
            <w:r w:rsidRPr="00ED194E">
              <w:t>xternal</w:t>
            </w:r>
          </w:p>
        </w:tc>
        <w:tc>
          <w:tcPr>
            <w:tcW w:w="7442" w:type="dxa"/>
            <w:gridSpan w:val="3"/>
            <w:tcBorders>
              <w:bottom w:val="single" w:sz="6" w:space="0" w:color="A6A6A6" w:themeColor="background1" w:themeShade="A6"/>
            </w:tcBorders>
            <w:shd w:val="clear" w:color="auto" w:fill="FFFFFF" w:themeFill="background1"/>
            <w:vAlign w:val="center"/>
          </w:tcPr>
          <w:p w14:paraId="630ECB0D" w14:textId="7D5C2729"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5ED148DA"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94D440" w14:textId="58C8497D" w:rsidR="006A5B4E" w:rsidRPr="00A573B0" w:rsidRDefault="006A5B4E" w:rsidP="006A5B4E">
            <w:pPr>
              <w:spacing w:line="276" w:lineRule="auto"/>
              <w:textAlignment w:val="baseline"/>
              <w:rPr>
                <w:rFonts w:eastAsia="Times New Roman" w:cs="Arial"/>
                <w:lang w:eastAsia="en-GB"/>
              </w:rPr>
            </w:pPr>
            <w:r w:rsidRPr="00ED194E">
              <w:t xml:space="preserve">(O) </w:t>
            </w:r>
            <w:hyperlink r:id="rId58" w:history="1">
              <w:r w:rsidRPr="00A775E0">
                <w:rPr>
                  <w:rStyle w:val="Hyperlink"/>
                </w:rPr>
                <w:t>Farmland</w:t>
              </w:r>
            </w:hyperlink>
            <w:r w:rsidRPr="00ED194E">
              <w:t xml:space="preserve"> </w:t>
            </w:r>
            <w:r w:rsidR="00FA4166">
              <w:rPr>
                <w:rFonts w:cs="Arial"/>
              </w:rPr>
              <w:t>–</w:t>
            </w:r>
            <w:r w:rsidRPr="00ED194E">
              <w:t xml:space="preserve"> </w:t>
            </w:r>
            <w:r w:rsidR="00FA4166">
              <w:t>i</w:t>
            </w:r>
            <w:r w:rsidRPr="00ED194E">
              <w:t>nternal</w:t>
            </w:r>
          </w:p>
        </w:tc>
        <w:tc>
          <w:tcPr>
            <w:tcW w:w="7442" w:type="dxa"/>
            <w:gridSpan w:val="3"/>
            <w:tcBorders>
              <w:bottom w:val="single" w:sz="6" w:space="0" w:color="A6A6A6" w:themeColor="background1" w:themeShade="A6"/>
            </w:tcBorders>
            <w:shd w:val="clear" w:color="auto" w:fill="FFFFFF" w:themeFill="background1"/>
            <w:vAlign w:val="center"/>
          </w:tcPr>
          <w:p w14:paraId="0C9F8580" w14:textId="53573B91"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7B080F21"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3005B1" w14:textId="378FE70B" w:rsidR="006A5B4E" w:rsidRPr="00A573B0" w:rsidRDefault="006A5B4E" w:rsidP="006A5B4E">
            <w:pPr>
              <w:spacing w:line="276" w:lineRule="auto"/>
              <w:textAlignment w:val="baseline"/>
              <w:rPr>
                <w:rFonts w:eastAsia="Times New Roman" w:cs="Arial"/>
                <w:lang w:eastAsia="en-GB"/>
              </w:rPr>
            </w:pPr>
            <w:r w:rsidRPr="00ED194E">
              <w:t xml:space="preserve">(P) Farmland </w:t>
            </w:r>
            <w:r w:rsidR="00FA4166">
              <w:rPr>
                <w:rFonts w:cs="Arial"/>
              </w:rPr>
              <w:t>–</w:t>
            </w:r>
            <w:r w:rsidRPr="00ED194E">
              <w:t xml:space="preserve"> </w:t>
            </w:r>
            <w:r w:rsidR="00FA4166">
              <w:t>e</w:t>
            </w:r>
            <w:r w:rsidRPr="00ED194E">
              <w:t>xternal</w:t>
            </w:r>
          </w:p>
        </w:tc>
        <w:tc>
          <w:tcPr>
            <w:tcW w:w="7442" w:type="dxa"/>
            <w:gridSpan w:val="3"/>
            <w:tcBorders>
              <w:bottom w:val="single" w:sz="6" w:space="0" w:color="A6A6A6" w:themeColor="background1" w:themeShade="A6"/>
            </w:tcBorders>
            <w:shd w:val="clear" w:color="auto" w:fill="FFFFFF" w:themeFill="background1"/>
            <w:vAlign w:val="center"/>
          </w:tcPr>
          <w:p w14:paraId="10572A8D" w14:textId="54950443"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7668C142"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81C090" w14:textId="33201484" w:rsidR="006A5B4E" w:rsidRPr="00A573B0" w:rsidRDefault="006A5B4E" w:rsidP="006A5B4E">
            <w:pPr>
              <w:spacing w:line="276" w:lineRule="auto"/>
              <w:textAlignment w:val="baseline"/>
              <w:rPr>
                <w:rFonts w:eastAsia="Times New Roman" w:cs="Arial"/>
                <w:lang w:eastAsia="en-GB"/>
              </w:rPr>
            </w:pPr>
            <w:r w:rsidRPr="00ED194E">
              <w:t xml:space="preserve">(Q) Other </w:t>
            </w:r>
            <w:r w:rsidR="00FA4166">
              <w:rPr>
                <w:rFonts w:cs="Arial"/>
              </w:rPr>
              <w:t>–</w:t>
            </w:r>
            <w:r w:rsidRPr="00ED194E">
              <w:t xml:space="preserve"> </w:t>
            </w:r>
            <w:r w:rsidR="00FA4166">
              <w:t>i</w:t>
            </w:r>
            <w:r w:rsidRPr="00ED194E">
              <w:t xml:space="preserve">nternal, </w:t>
            </w:r>
            <w:r w:rsidR="00FA4166">
              <w:t xml:space="preserve">please </w:t>
            </w:r>
            <w:r w:rsidRPr="00ED194E">
              <w:t>specify</w:t>
            </w:r>
            <w:r w:rsidR="00FA4166">
              <w:t xml:space="preserve">: </w:t>
            </w:r>
            <w:r w:rsidR="005253ED" w:rsidRPr="005253ED">
              <w:t>____ [Free text: small]</w:t>
            </w:r>
          </w:p>
        </w:tc>
        <w:tc>
          <w:tcPr>
            <w:tcW w:w="7442" w:type="dxa"/>
            <w:gridSpan w:val="3"/>
            <w:tcBorders>
              <w:bottom w:val="single" w:sz="6" w:space="0" w:color="A6A6A6" w:themeColor="background1" w:themeShade="A6"/>
            </w:tcBorders>
            <w:shd w:val="clear" w:color="auto" w:fill="FFFFFF" w:themeFill="background1"/>
            <w:vAlign w:val="center"/>
          </w:tcPr>
          <w:p w14:paraId="1BC52D54" w14:textId="73D16F54"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628B98C2"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95D2C38" w14:textId="0E929169" w:rsidR="006A5B4E" w:rsidRPr="00A573B0" w:rsidRDefault="006A5B4E" w:rsidP="006A5B4E">
            <w:pPr>
              <w:spacing w:line="276" w:lineRule="auto"/>
              <w:textAlignment w:val="baseline"/>
              <w:rPr>
                <w:rFonts w:eastAsia="Times New Roman" w:cs="Arial"/>
                <w:lang w:eastAsia="en-GB"/>
              </w:rPr>
            </w:pPr>
            <w:r w:rsidRPr="00ED194E">
              <w:t xml:space="preserve">(R) Other </w:t>
            </w:r>
            <w:r w:rsidR="00FA4166">
              <w:rPr>
                <w:rFonts w:cs="Arial"/>
              </w:rPr>
              <w:t>–</w:t>
            </w:r>
            <w:r w:rsidRPr="00ED194E">
              <w:t xml:space="preserve"> </w:t>
            </w:r>
            <w:r w:rsidR="00FA4166">
              <w:t>e</w:t>
            </w:r>
            <w:r w:rsidRPr="00ED194E">
              <w:t xml:space="preserve">xternal, </w:t>
            </w:r>
            <w:r w:rsidR="00FA4166">
              <w:t xml:space="preserve">please </w:t>
            </w:r>
            <w:r w:rsidRPr="00ED194E">
              <w:t>specify</w:t>
            </w:r>
            <w:r w:rsidR="00FA4166">
              <w:t xml:space="preserve">: </w:t>
            </w:r>
            <w:r w:rsidR="005253ED" w:rsidRPr="005253ED">
              <w:t>____ [Free text: small]</w:t>
            </w:r>
          </w:p>
        </w:tc>
        <w:tc>
          <w:tcPr>
            <w:tcW w:w="7442" w:type="dxa"/>
            <w:gridSpan w:val="3"/>
            <w:tcBorders>
              <w:bottom w:val="single" w:sz="6" w:space="0" w:color="A6A6A6" w:themeColor="background1" w:themeShade="A6"/>
            </w:tcBorders>
            <w:shd w:val="clear" w:color="auto" w:fill="FFFFFF" w:themeFill="background1"/>
            <w:vAlign w:val="center"/>
          </w:tcPr>
          <w:p w14:paraId="667646EB" w14:textId="44A8E66C"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26D78118"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71BCCD" w14:textId="08FAD683" w:rsidR="006A5B4E" w:rsidRPr="00A573B0" w:rsidRDefault="006A5B4E" w:rsidP="006A5B4E">
            <w:pPr>
              <w:spacing w:line="276" w:lineRule="auto"/>
              <w:textAlignment w:val="baseline"/>
              <w:rPr>
                <w:rFonts w:eastAsia="Times New Roman" w:cs="Arial"/>
                <w:lang w:eastAsia="en-GB"/>
              </w:rPr>
            </w:pPr>
            <w:r w:rsidRPr="00ED194E">
              <w:t xml:space="preserve">(S) </w:t>
            </w:r>
            <w:hyperlink r:id="rId59" w:history="1">
              <w:r w:rsidRPr="00A775E0">
                <w:rPr>
                  <w:rStyle w:val="Hyperlink"/>
                </w:rPr>
                <w:t>Off</w:t>
              </w:r>
              <w:r w:rsidR="00FA4166" w:rsidRPr="00A775E0">
                <w:rPr>
                  <w:rStyle w:val="Hyperlink"/>
                </w:rPr>
                <w:t>-</w:t>
              </w:r>
              <w:r w:rsidRPr="00A775E0">
                <w:rPr>
                  <w:rStyle w:val="Hyperlink"/>
                </w:rPr>
                <w:t>balance sheet</w:t>
              </w:r>
            </w:hyperlink>
            <w:r w:rsidRPr="00ED194E">
              <w:t xml:space="preserve"> </w:t>
            </w:r>
            <w:r w:rsidR="00FA4166">
              <w:rPr>
                <w:rFonts w:cs="Arial"/>
              </w:rPr>
              <w:t>–</w:t>
            </w:r>
            <w:r w:rsidRPr="00ED194E">
              <w:t xml:space="preserve"> </w:t>
            </w:r>
            <w:r w:rsidR="00FA4166">
              <w:t>i</w:t>
            </w:r>
            <w:r w:rsidRPr="00ED194E">
              <w:t>nternal</w:t>
            </w:r>
          </w:p>
        </w:tc>
        <w:tc>
          <w:tcPr>
            <w:tcW w:w="7442" w:type="dxa"/>
            <w:gridSpan w:val="3"/>
            <w:tcBorders>
              <w:bottom w:val="single" w:sz="6" w:space="0" w:color="A6A6A6" w:themeColor="background1" w:themeShade="A6"/>
            </w:tcBorders>
            <w:shd w:val="clear" w:color="auto" w:fill="FFFFFF" w:themeFill="background1"/>
            <w:vAlign w:val="center"/>
          </w:tcPr>
          <w:p w14:paraId="1A64C49D" w14:textId="1E9C8F49"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0B104915" w14:textId="77777777" w:rsidTr="006A5B4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9F6E72" w14:textId="216BB61F" w:rsidR="006A5B4E" w:rsidRPr="00A573B0" w:rsidRDefault="006A5B4E" w:rsidP="006A5B4E">
            <w:pPr>
              <w:spacing w:line="276" w:lineRule="auto"/>
              <w:textAlignment w:val="baseline"/>
              <w:rPr>
                <w:rFonts w:eastAsia="Times New Roman" w:cs="Arial"/>
                <w:lang w:eastAsia="en-GB"/>
              </w:rPr>
            </w:pPr>
            <w:r w:rsidRPr="00ED194E">
              <w:t>(T) Off</w:t>
            </w:r>
            <w:r w:rsidR="00FA4166">
              <w:t>-</w:t>
            </w:r>
            <w:r w:rsidRPr="00ED194E">
              <w:t xml:space="preserve">balance sheet </w:t>
            </w:r>
            <w:r w:rsidR="00FA4166">
              <w:rPr>
                <w:rFonts w:cs="Arial"/>
              </w:rPr>
              <w:t>–</w:t>
            </w:r>
            <w:r w:rsidRPr="00ED194E">
              <w:t xml:space="preserve"> </w:t>
            </w:r>
            <w:r w:rsidR="00FA4166">
              <w:t>e</w:t>
            </w:r>
            <w:r w:rsidRPr="00ED194E">
              <w:t>xternal</w:t>
            </w:r>
          </w:p>
        </w:tc>
        <w:tc>
          <w:tcPr>
            <w:tcW w:w="7442" w:type="dxa"/>
            <w:gridSpan w:val="3"/>
            <w:tcBorders>
              <w:bottom w:val="single" w:sz="6" w:space="0" w:color="A6A6A6" w:themeColor="background1" w:themeShade="A6"/>
            </w:tcBorders>
            <w:shd w:val="clear" w:color="auto" w:fill="FFFFFF" w:themeFill="background1"/>
            <w:vAlign w:val="center"/>
          </w:tcPr>
          <w:p w14:paraId="495CE028" w14:textId="77319305" w:rsidR="006A5B4E" w:rsidRPr="00A573B0" w:rsidRDefault="006A5B4E" w:rsidP="006A5B4E">
            <w:pPr>
              <w:spacing w:line="276" w:lineRule="auto"/>
              <w:textAlignment w:val="baseline"/>
              <w:rPr>
                <w:rFonts w:eastAsia="Times New Roman" w:cs="Arial"/>
                <w:lang w:eastAsia="en-GB"/>
              </w:rPr>
            </w:pPr>
            <w:r w:rsidRPr="00B27AA8">
              <w:rPr>
                <w:rFonts w:eastAsia="Times New Roman" w:cs="Arial"/>
                <w:lang w:eastAsia="en-GB"/>
              </w:rPr>
              <w:t>__________ %</w:t>
            </w:r>
          </w:p>
        </w:tc>
      </w:tr>
      <w:tr w:rsidR="00C0025C" w:rsidRPr="001C1331" w14:paraId="043A6AEA" w14:textId="77777777" w:rsidTr="002724A4">
        <w:trPr>
          <w:trHeight w:val="20"/>
        </w:trPr>
        <w:tc>
          <w:tcPr>
            <w:tcW w:w="7442"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BDC2115" w14:textId="2E89811C" w:rsidR="0021321A" w:rsidRPr="000D2BA7" w:rsidRDefault="0021321A" w:rsidP="006A5B4E">
            <w:pPr>
              <w:spacing w:line="276" w:lineRule="auto"/>
              <w:textAlignment w:val="baseline"/>
              <w:rPr>
                <w:b/>
              </w:rPr>
            </w:pPr>
            <w:r w:rsidRPr="000D2BA7">
              <w:rPr>
                <w:b/>
              </w:rPr>
              <w:t>Total</w:t>
            </w:r>
          </w:p>
        </w:tc>
        <w:tc>
          <w:tcPr>
            <w:tcW w:w="7442" w:type="dxa"/>
            <w:gridSpan w:val="3"/>
            <w:tcBorders>
              <w:bottom w:val="single" w:sz="6" w:space="0" w:color="A6A6A6" w:themeColor="background1" w:themeShade="A6"/>
            </w:tcBorders>
            <w:shd w:val="clear" w:color="auto" w:fill="F2F2F2" w:themeFill="background1" w:themeFillShade="F2"/>
            <w:vAlign w:val="center"/>
          </w:tcPr>
          <w:p w14:paraId="56EE04C9" w14:textId="196F177B" w:rsidR="0021321A" w:rsidRPr="000D2BA7" w:rsidRDefault="0021321A" w:rsidP="006A5B4E">
            <w:pPr>
              <w:spacing w:line="276" w:lineRule="auto"/>
              <w:textAlignment w:val="baseline"/>
              <w:rPr>
                <w:rFonts w:eastAsia="Times New Roman" w:cs="Arial"/>
                <w:b/>
                <w:lang w:eastAsia="en-GB"/>
              </w:rPr>
            </w:pPr>
            <w:r w:rsidRPr="000D2BA7">
              <w:rPr>
                <w:rFonts w:eastAsia="Times New Roman" w:cs="Arial"/>
                <w:b/>
                <w:lang w:eastAsia="en-GB"/>
              </w:rPr>
              <w:t>100%</w:t>
            </w:r>
          </w:p>
        </w:tc>
      </w:tr>
      <w:tr w:rsidR="007A46F3" w:rsidRPr="001C1331" w14:paraId="43C63373" w14:textId="77777777" w:rsidTr="003E7694">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03072294" w14:textId="77777777" w:rsidR="007A46F3" w:rsidRPr="000F5158" w:rsidRDefault="007A46F3" w:rsidP="003E7694">
            <w:pPr>
              <w:spacing w:line="240" w:lineRule="auto"/>
              <w:jc w:val="center"/>
              <w:textAlignment w:val="baseline"/>
              <w:rPr>
                <w:rStyle w:val="Hyperlink"/>
                <w:sz w:val="16"/>
                <w:szCs w:val="16"/>
              </w:rPr>
            </w:pPr>
          </w:p>
        </w:tc>
      </w:tr>
      <w:tr w:rsidR="007A46F3" w:rsidRPr="001C1331" w14:paraId="02DCE8EE" w14:textId="77777777" w:rsidTr="003E7694">
        <w:trPr>
          <w:trHeight w:val="300"/>
        </w:trPr>
        <w:tc>
          <w:tcPr>
            <w:tcW w:w="14884" w:type="dxa"/>
            <w:gridSpan w:val="7"/>
            <w:shd w:val="clear" w:color="auto" w:fill="0070C0"/>
            <w:vAlign w:val="center"/>
          </w:tcPr>
          <w:p w14:paraId="25B098A6" w14:textId="77777777" w:rsidR="007A46F3" w:rsidRPr="00290DD4" w:rsidRDefault="007A46F3" w:rsidP="003E769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A46F3" w:rsidRPr="001C1331" w14:paraId="3C7F6C76" w14:textId="77777777" w:rsidTr="003E7694">
        <w:trPr>
          <w:trHeight w:val="300"/>
        </w:trPr>
        <w:tc>
          <w:tcPr>
            <w:tcW w:w="1841" w:type="dxa"/>
            <w:shd w:val="clear" w:color="auto" w:fill="auto"/>
            <w:vAlign w:val="center"/>
          </w:tcPr>
          <w:p w14:paraId="6FE0B705" w14:textId="77777777" w:rsidR="007A46F3" w:rsidRPr="00606A24" w:rsidRDefault="007A46F3" w:rsidP="003E769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ADA1C61" w14:textId="5BFDDF8D" w:rsidR="007A46F3" w:rsidRPr="00576DBD" w:rsidRDefault="007A46F3" w:rsidP="003E7694">
            <w:pPr>
              <w:rPr>
                <w:rStyle w:val="Hyperlink"/>
                <w:color w:val="000000" w:themeColor="text1"/>
                <w:sz w:val="16"/>
                <w:szCs w:val="16"/>
              </w:rPr>
            </w:pPr>
            <w:r w:rsidRPr="007A46F3">
              <w:rPr>
                <w:rStyle w:val="Hyperlink"/>
                <w:color w:val="000000" w:themeColor="text1"/>
                <w:sz w:val="16"/>
                <w:szCs w:val="16"/>
              </w:rPr>
              <w:t>Signatories' responses to this indicator will determine which modules, sections and indicators they will need to complete in later stages of the Reporting Framework.</w:t>
            </w:r>
          </w:p>
        </w:tc>
      </w:tr>
      <w:tr w:rsidR="007A46F3" w:rsidRPr="001C1331" w14:paraId="1635E964" w14:textId="77777777" w:rsidTr="003E7694">
        <w:trPr>
          <w:trHeight w:val="300"/>
        </w:trPr>
        <w:tc>
          <w:tcPr>
            <w:tcW w:w="1841" w:type="dxa"/>
            <w:shd w:val="clear" w:color="auto" w:fill="auto"/>
            <w:vAlign w:val="center"/>
          </w:tcPr>
          <w:p w14:paraId="7F70BFAF" w14:textId="171925B1" w:rsidR="007A46F3" w:rsidRPr="00606A24" w:rsidRDefault="007A46F3" w:rsidP="003E7694">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26992C8" w14:textId="77777777" w:rsidR="007A46F3" w:rsidRPr="00410AF0" w:rsidRDefault="007A46F3" w:rsidP="007A46F3">
            <w:pPr>
              <w:rPr>
                <w:rStyle w:val="Hyperlink"/>
                <w:b/>
                <w:bCs/>
                <w:color w:val="000000" w:themeColor="text1"/>
                <w:sz w:val="16"/>
                <w:szCs w:val="16"/>
              </w:rPr>
            </w:pPr>
            <w:r w:rsidRPr="00410AF0">
              <w:rPr>
                <w:rStyle w:val="Hyperlink"/>
                <w:b/>
                <w:bCs/>
                <w:color w:val="000000" w:themeColor="text1"/>
                <w:sz w:val="16"/>
                <w:szCs w:val="16"/>
              </w:rPr>
              <w:t>Internally and externally managed assets</w:t>
            </w:r>
          </w:p>
          <w:p w14:paraId="4730D634" w14:textId="436C28AE" w:rsidR="007A46F3" w:rsidRDefault="007A46F3" w:rsidP="007A46F3">
            <w:pPr>
              <w:rPr>
                <w:rStyle w:val="Hyperlink"/>
                <w:color w:val="000000" w:themeColor="text1"/>
                <w:sz w:val="16"/>
                <w:szCs w:val="16"/>
              </w:rPr>
            </w:pPr>
            <w:r w:rsidRPr="007A46F3">
              <w:rPr>
                <w:rStyle w:val="Hyperlink"/>
                <w:color w:val="000000" w:themeColor="text1"/>
                <w:sz w:val="16"/>
                <w:szCs w:val="16"/>
              </w:rPr>
              <w:t>"Internally managed assets" are those for which investment decisions (</w:t>
            </w:r>
            <w:r w:rsidR="00FA4166">
              <w:rPr>
                <w:rStyle w:val="Hyperlink"/>
                <w:color w:val="000000" w:themeColor="text1"/>
                <w:sz w:val="16"/>
                <w:szCs w:val="16"/>
              </w:rPr>
              <w:t xml:space="preserve">e.g. </w:t>
            </w:r>
            <w:r w:rsidRPr="007A46F3">
              <w:rPr>
                <w:rStyle w:val="Hyperlink"/>
                <w:color w:val="000000" w:themeColor="text1"/>
                <w:sz w:val="16"/>
                <w:szCs w:val="16"/>
              </w:rPr>
              <w:t xml:space="preserve">buy/sell/hold/weight) are made within the organisation itself, including consolidated and wholly owned subsidiaries.  </w:t>
            </w:r>
          </w:p>
          <w:p w14:paraId="09B07A40" w14:textId="77777777" w:rsidR="00FA4166" w:rsidRPr="007A46F3" w:rsidRDefault="00FA4166" w:rsidP="007A46F3">
            <w:pPr>
              <w:rPr>
                <w:rStyle w:val="Hyperlink"/>
                <w:color w:val="000000" w:themeColor="text1"/>
                <w:sz w:val="16"/>
                <w:szCs w:val="16"/>
              </w:rPr>
            </w:pPr>
          </w:p>
          <w:p w14:paraId="379650AC" w14:textId="356DBA7D"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"Externally managed assets" are those for which investment decisions (</w:t>
            </w:r>
            <w:r w:rsidR="00FA4166">
              <w:rPr>
                <w:rStyle w:val="Hyperlink"/>
                <w:color w:val="000000" w:themeColor="text1"/>
                <w:sz w:val="16"/>
                <w:szCs w:val="16"/>
              </w:rPr>
              <w:t xml:space="preserve">e.g. </w:t>
            </w:r>
            <w:r w:rsidRPr="007A46F3">
              <w:rPr>
                <w:rStyle w:val="Hyperlink"/>
                <w:color w:val="000000" w:themeColor="text1"/>
                <w:sz w:val="16"/>
                <w:szCs w:val="16"/>
              </w:rPr>
              <w:t xml:space="preserve">buy/sell/hold/weight) are made by third-party organisations, such as investment managers, on </w:t>
            </w:r>
            <w:r w:rsidR="001D1BC0">
              <w:rPr>
                <w:rStyle w:val="Hyperlink"/>
                <w:color w:val="000000" w:themeColor="text1"/>
                <w:sz w:val="16"/>
                <w:szCs w:val="16"/>
              </w:rPr>
              <w:t xml:space="preserve">an organisation’s </w:t>
            </w:r>
            <w:r w:rsidRPr="007A46F3">
              <w:rPr>
                <w:rStyle w:val="Hyperlink"/>
                <w:color w:val="000000" w:themeColor="text1"/>
                <w:sz w:val="16"/>
                <w:szCs w:val="16"/>
              </w:rPr>
              <w:t>behalf.</w:t>
            </w:r>
          </w:p>
          <w:p w14:paraId="2D9FF494" w14:textId="77777777" w:rsidR="00FA4166" w:rsidRDefault="00FA4166" w:rsidP="007A46F3">
            <w:pPr>
              <w:rPr>
                <w:rStyle w:val="Hyperlink"/>
                <w:color w:val="000000" w:themeColor="text1"/>
                <w:sz w:val="16"/>
                <w:szCs w:val="16"/>
              </w:rPr>
            </w:pPr>
          </w:p>
          <w:p w14:paraId="1CA1B0C7" w14:textId="612F93B9"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 xml:space="preserve">Investment managers that primarily perform investment research internally and provide lists of eligible securities (or ineligible securities) to </w:t>
            </w:r>
            <w:r w:rsidR="00FA4166">
              <w:rPr>
                <w:rStyle w:val="Hyperlink"/>
                <w:color w:val="000000" w:themeColor="text1"/>
                <w:sz w:val="16"/>
                <w:szCs w:val="16"/>
              </w:rPr>
              <w:t xml:space="preserve">a </w:t>
            </w:r>
            <w:r w:rsidRPr="007A46F3">
              <w:rPr>
                <w:rStyle w:val="Hyperlink"/>
                <w:color w:val="000000" w:themeColor="text1"/>
                <w:sz w:val="16"/>
                <w:szCs w:val="16"/>
              </w:rPr>
              <w:t>sub-advisor(s) should list their assets as internally managed. Funds of funds</w:t>
            </w:r>
            <w:r w:rsidR="006C511E">
              <w:rPr>
                <w:rStyle w:val="Hyperlink"/>
                <w:color w:val="000000" w:themeColor="text1"/>
                <w:sz w:val="16"/>
                <w:szCs w:val="16"/>
              </w:rPr>
              <w:t xml:space="preserve"> (including fund</w:t>
            </w:r>
            <w:r w:rsidR="00181662">
              <w:rPr>
                <w:rStyle w:val="Hyperlink"/>
                <w:color w:val="000000" w:themeColor="text1"/>
                <w:sz w:val="16"/>
                <w:szCs w:val="16"/>
              </w:rPr>
              <w:t>s</w:t>
            </w:r>
            <w:r w:rsidR="006C511E">
              <w:rPr>
                <w:rStyle w:val="Hyperlink"/>
                <w:color w:val="000000" w:themeColor="text1"/>
                <w:sz w:val="16"/>
                <w:szCs w:val="16"/>
              </w:rPr>
              <w:t xml:space="preserve"> of hedge funds)</w:t>
            </w:r>
            <w:r w:rsidRPr="007A46F3">
              <w:rPr>
                <w:rStyle w:val="Hyperlink"/>
                <w:color w:val="000000" w:themeColor="text1"/>
                <w:sz w:val="16"/>
                <w:szCs w:val="16"/>
              </w:rPr>
              <w:t xml:space="preserve"> and managers of managers whose investment decisions (</w:t>
            </w:r>
            <w:r w:rsidR="00FA4166">
              <w:rPr>
                <w:rStyle w:val="Hyperlink"/>
                <w:color w:val="000000" w:themeColor="text1"/>
                <w:sz w:val="16"/>
                <w:szCs w:val="16"/>
              </w:rPr>
              <w:t xml:space="preserve">e.g. </w:t>
            </w:r>
            <w:r w:rsidRPr="007A46F3">
              <w:rPr>
                <w:rStyle w:val="Hyperlink"/>
                <w:color w:val="000000" w:themeColor="text1"/>
                <w:sz w:val="16"/>
                <w:szCs w:val="16"/>
              </w:rPr>
              <w:t xml:space="preserve">buy/sell/hold) for the underlying assets are made by third parties should list their assets as externally managed. </w:t>
            </w:r>
          </w:p>
          <w:p w14:paraId="1E6E98D2" w14:textId="77777777" w:rsidR="00FA4166" w:rsidRDefault="00FA4166" w:rsidP="007A46F3">
            <w:pPr>
              <w:rPr>
                <w:rStyle w:val="Hyperlink"/>
                <w:color w:val="000000" w:themeColor="text1"/>
                <w:sz w:val="16"/>
                <w:szCs w:val="16"/>
              </w:rPr>
            </w:pPr>
          </w:p>
          <w:p w14:paraId="0207710D" w14:textId="01A70FDD"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Signatories who have a fiduciary manager who manages some of their assets directly themselves should report those assets as internally managed. Signatories whose fiduciary manager selects, appoints and monitors external managers should report the relevant assets as externally managed.</w:t>
            </w:r>
          </w:p>
          <w:p w14:paraId="7288C062" w14:textId="77777777" w:rsidR="007A46F3" w:rsidRPr="007A46F3" w:rsidRDefault="007A46F3" w:rsidP="007A46F3">
            <w:pPr>
              <w:rPr>
                <w:rStyle w:val="Hyperlink"/>
                <w:color w:val="000000" w:themeColor="text1"/>
                <w:sz w:val="16"/>
                <w:szCs w:val="16"/>
              </w:rPr>
            </w:pPr>
          </w:p>
          <w:p w14:paraId="03496672" w14:textId="77777777" w:rsidR="007A46F3" w:rsidRPr="007A46F3" w:rsidRDefault="007A46F3" w:rsidP="007A46F3">
            <w:pPr>
              <w:rPr>
                <w:rStyle w:val="Hyperlink"/>
                <w:b/>
                <w:color w:val="000000" w:themeColor="text1"/>
                <w:sz w:val="16"/>
                <w:szCs w:val="16"/>
              </w:rPr>
            </w:pPr>
            <w:r w:rsidRPr="007A46F3">
              <w:rPr>
                <w:rStyle w:val="Hyperlink"/>
                <w:b/>
                <w:color w:val="000000" w:themeColor="text1"/>
                <w:sz w:val="16"/>
                <w:szCs w:val="16"/>
              </w:rPr>
              <w:t>Fixed income and private debt</w:t>
            </w:r>
          </w:p>
          <w:p w14:paraId="31EBCAC1" w14:textId="77777777"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For the purposes of the PRI Reporting Framework, private debt should be reported under fixed income.</w:t>
            </w:r>
          </w:p>
          <w:p w14:paraId="3DCE0F74" w14:textId="77777777" w:rsidR="007A46F3" w:rsidRPr="007A46F3" w:rsidRDefault="007A46F3" w:rsidP="007A46F3">
            <w:pPr>
              <w:rPr>
                <w:rStyle w:val="Hyperlink"/>
                <w:color w:val="000000" w:themeColor="text1"/>
                <w:sz w:val="16"/>
                <w:szCs w:val="16"/>
              </w:rPr>
            </w:pPr>
          </w:p>
          <w:p w14:paraId="2533AE9B" w14:textId="0118315C" w:rsidR="007A46F3" w:rsidRPr="007A46F3" w:rsidRDefault="007A46F3" w:rsidP="007A46F3">
            <w:pPr>
              <w:rPr>
                <w:rStyle w:val="Hyperlink"/>
                <w:b/>
                <w:color w:val="000000" w:themeColor="text1"/>
                <w:sz w:val="16"/>
                <w:szCs w:val="16"/>
              </w:rPr>
            </w:pPr>
            <w:r w:rsidRPr="007A46F3">
              <w:rPr>
                <w:rStyle w:val="Hyperlink"/>
                <w:b/>
                <w:color w:val="000000" w:themeColor="text1"/>
                <w:sz w:val="16"/>
                <w:szCs w:val="16"/>
              </w:rPr>
              <w:t>Listed equity and REIT</w:t>
            </w:r>
            <w:r w:rsidR="006C7B84">
              <w:rPr>
                <w:rStyle w:val="Hyperlink"/>
                <w:b/>
                <w:color w:val="000000" w:themeColor="text1"/>
                <w:sz w:val="16"/>
                <w:szCs w:val="16"/>
              </w:rPr>
              <w:t>s</w:t>
            </w:r>
          </w:p>
          <w:p w14:paraId="4ABE4580" w14:textId="50C2CA67"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For the purpose</w:t>
            </w:r>
            <w:r w:rsidR="00FA4166">
              <w:rPr>
                <w:rStyle w:val="Hyperlink"/>
                <w:color w:val="000000" w:themeColor="text1"/>
                <w:sz w:val="16"/>
                <w:szCs w:val="16"/>
              </w:rPr>
              <w:t>s</w:t>
            </w:r>
            <w:r w:rsidRPr="007A46F3">
              <w:rPr>
                <w:rStyle w:val="Hyperlink"/>
                <w:color w:val="000000" w:themeColor="text1"/>
                <w:sz w:val="16"/>
                <w:szCs w:val="16"/>
              </w:rPr>
              <w:t xml:space="preserve"> of the PRI Reporting Framework, investment trusts and similar quoted financial vehicles </w:t>
            </w:r>
            <w:r w:rsidR="000F7135">
              <w:rPr>
                <w:rStyle w:val="Hyperlink"/>
                <w:color w:val="000000" w:themeColor="text1"/>
                <w:sz w:val="16"/>
                <w:szCs w:val="16"/>
              </w:rPr>
              <w:t xml:space="preserve">(including REITS) </w:t>
            </w:r>
            <w:r w:rsidRPr="007A46F3">
              <w:rPr>
                <w:rStyle w:val="Hyperlink"/>
                <w:color w:val="000000" w:themeColor="text1"/>
                <w:sz w:val="16"/>
                <w:szCs w:val="16"/>
              </w:rPr>
              <w:t>are considered to be listed equities</w:t>
            </w:r>
            <w:r w:rsidR="000F7135">
              <w:rPr>
                <w:rStyle w:val="Hyperlink"/>
                <w:color w:val="000000" w:themeColor="text1"/>
                <w:sz w:val="16"/>
                <w:szCs w:val="16"/>
              </w:rPr>
              <w:t xml:space="preserve"> and should be reported under “Listed equity”</w:t>
            </w:r>
            <w:r w:rsidR="00FA4166">
              <w:rPr>
                <w:rStyle w:val="Hyperlink"/>
                <w:color w:val="000000" w:themeColor="text1"/>
                <w:sz w:val="16"/>
                <w:szCs w:val="16"/>
              </w:rPr>
              <w:t>.</w:t>
            </w:r>
            <w:r w:rsidRPr="007A46F3">
              <w:rPr>
                <w:rStyle w:val="Hyperlink"/>
                <w:color w:val="000000" w:themeColor="text1"/>
                <w:sz w:val="16"/>
                <w:szCs w:val="16"/>
              </w:rPr>
              <w:t xml:space="preserve"> </w:t>
            </w:r>
            <w:r w:rsidR="00FA4166">
              <w:rPr>
                <w:rStyle w:val="Hyperlink"/>
                <w:color w:val="000000" w:themeColor="text1"/>
                <w:sz w:val="16"/>
                <w:szCs w:val="16"/>
              </w:rPr>
              <w:t>T</w:t>
            </w:r>
            <w:r w:rsidRPr="007A46F3">
              <w:rPr>
                <w:rStyle w:val="Hyperlink"/>
                <w:color w:val="000000" w:themeColor="text1"/>
                <w:sz w:val="16"/>
                <w:szCs w:val="16"/>
              </w:rPr>
              <w:t xml:space="preserve">his is in line with some indices. </w:t>
            </w:r>
          </w:p>
          <w:p w14:paraId="007D2D80" w14:textId="77777777" w:rsidR="007A46F3" w:rsidRPr="007A46F3" w:rsidRDefault="007A46F3" w:rsidP="007A46F3">
            <w:pPr>
              <w:rPr>
                <w:rStyle w:val="Hyperlink"/>
                <w:color w:val="000000" w:themeColor="text1"/>
                <w:sz w:val="16"/>
                <w:szCs w:val="16"/>
              </w:rPr>
            </w:pPr>
          </w:p>
          <w:p w14:paraId="5D472D7D" w14:textId="4C5FCCF2" w:rsidR="007A46F3" w:rsidRPr="007A46F3" w:rsidRDefault="001F106F" w:rsidP="007A46F3">
            <w:pPr>
              <w:rPr>
                <w:rStyle w:val="Hyperlink"/>
                <w:b/>
                <w:color w:val="000000" w:themeColor="text1"/>
                <w:sz w:val="16"/>
                <w:szCs w:val="16"/>
              </w:rPr>
            </w:pPr>
            <w:r>
              <w:rPr>
                <w:rStyle w:val="Hyperlink"/>
                <w:b/>
                <w:color w:val="000000" w:themeColor="text1"/>
                <w:sz w:val="16"/>
                <w:szCs w:val="16"/>
              </w:rPr>
              <w:t>Private equity, r</w:t>
            </w:r>
            <w:r w:rsidR="007A46F3" w:rsidRPr="007A46F3">
              <w:rPr>
                <w:rStyle w:val="Hyperlink"/>
                <w:b/>
                <w:color w:val="000000" w:themeColor="text1"/>
                <w:sz w:val="16"/>
                <w:szCs w:val="16"/>
              </w:rPr>
              <w:t>eal estate</w:t>
            </w:r>
            <w:r>
              <w:rPr>
                <w:rStyle w:val="Hyperlink"/>
                <w:b/>
                <w:color w:val="000000" w:themeColor="text1"/>
                <w:sz w:val="16"/>
                <w:szCs w:val="16"/>
              </w:rPr>
              <w:t xml:space="preserve"> and </w:t>
            </w:r>
            <w:r w:rsidR="007A46F3" w:rsidRPr="007A46F3">
              <w:rPr>
                <w:rStyle w:val="Hyperlink"/>
                <w:b/>
                <w:color w:val="000000" w:themeColor="text1"/>
                <w:sz w:val="16"/>
                <w:szCs w:val="16"/>
              </w:rPr>
              <w:t>infrastructure</w:t>
            </w:r>
            <w:r w:rsidR="00F43B13">
              <w:rPr>
                <w:rStyle w:val="Hyperlink"/>
                <w:b/>
                <w:color w:val="000000" w:themeColor="text1"/>
                <w:sz w:val="16"/>
                <w:szCs w:val="16"/>
              </w:rPr>
              <w:t xml:space="preserve"> </w:t>
            </w:r>
          </w:p>
          <w:p w14:paraId="1059589F" w14:textId="77777777" w:rsidR="00ED13F0" w:rsidRDefault="007A46F3" w:rsidP="007A46F3">
            <w:pPr>
              <w:rPr>
                <w:rStyle w:val="Hyperlink"/>
                <w:color w:val="000000" w:themeColor="text1"/>
                <w:sz w:val="16"/>
                <w:szCs w:val="16"/>
              </w:rPr>
            </w:pPr>
            <w:r w:rsidRPr="007A46F3">
              <w:rPr>
                <w:rStyle w:val="Hyperlink"/>
                <w:color w:val="000000" w:themeColor="text1"/>
                <w:sz w:val="16"/>
                <w:szCs w:val="16"/>
              </w:rPr>
              <w:t>Infrastructure and real estate are treated as separate reporting categories. This is due to the different characteristics of investment</w:t>
            </w:r>
            <w:r w:rsidR="00975912">
              <w:rPr>
                <w:rStyle w:val="Hyperlink"/>
                <w:color w:val="000000" w:themeColor="text1"/>
                <w:sz w:val="16"/>
                <w:szCs w:val="16"/>
              </w:rPr>
              <w:t>s</w:t>
            </w:r>
            <w:r w:rsidRPr="007A46F3">
              <w:rPr>
                <w:rStyle w:val="Hyperlink"/>
                <w:color w:val="000000" w:themeColor="text1"/>
                <w:sz w:val="16"/>
                <w:szCs w:val="16"/>
              </w:rPr>
              <w:t xml:space="preserve"> in these sectors. When possible, </w:t>
            </w:r>
            <w:r w:rsidR="00975912">
              <w:rPr>
                <w:rStyle w:val="Hyperlink"/>
                <w:color w:val="000000" w:themeColor="text1"/>
                <w:sz w:val="16"/>
                <w:szCs w:val="16"/>
              </w:rPr>
              <w:t xml:space="preserve">non-listed equity </w:t>
            </w:r>
            <w:r w:rsidRPr="007A46F3">
              <w:rPr>
                <w:rStyle w:val="Hyperlink"/>
                <w:color w:val="000000" w:themeColor="text1"/>
                <w:sz w:val="16"/>
                <w:szCs w:val="16"/>
              </w:rPr>
              <w:t>investments in infrastructure and real</w:t>
            </w:r>
            <w:r w:rsidR="00A81475">
              <w:rPr>
                <w:rStyle w:val="Hyperlink"/>
                <w:color w:val="000000" w:themeColor="text1"/>
                <w:sz w:val="16"/>
                <w:szCs w:val="16"/>
              </w:rPr>
              <w:t xml:space="preserve"> estate</w:t>
            </w:r>
            <w:r w:rsidRPr="007A46F3">
              <w:rPr>
                <w:rStyle w:val="Hyperlink"/>
                <w:color w:val="000000" w:themeColor="text1"/>
                <w:sz w:val="16"/>
                <w:szCs w:val="16"/>
              </w:rPr>
              <w:t xml:space="preserve"> should be reported in those categories rather than as private equity. </w:t>
            </w:r>
          </w:p>
          <w:p w14:paraId="5AF87100" w14:textId="77777777" w:rsidR="00ED13F0" w:rsidRDefault="00ED13F0" w:rsidP="007A46F3">
            <w:pPr>
              <w:rPr>
                <w:rStyle w:val="Hyperlink"/>
                <w:color w:val="000000" w:themeColor="text1"/>
                <w:sz w:val="16"/>
                <w:szCs w:val="16"/>
              </w:rPr>
            </w:pPr>
          </w:p>
          <w:p w14:paraId="0EA8F1C6" w14:textId="4EA99651" w:rsidR="007A46F3" w:rsidRPr="007A46F3" w:rsidRDefault="007A46F3" w:rsidP="007A46F3">
            <w:pPr>
              <w:rPr>
                <w:rStyle w:val="Hyperlink"/>
                <w:color w:val="000000" w:themeColor="text1"/>
                <w:sz w:val="16"/>
                <w:szCs w:val="16"/>
              </w:rPr>
            </w:pPr>
            <w:r w:rsidRPr="007A46F3">
              <w:rPr>
                <w:rStyle w:val="Hyperlink"/>
                <w:color w:val="000000" w:themeColor="text1"/>
                <w:sz w:val="16"/>
                <w:szCs w:val="16"/>
              </w:rPr>
              <w:t>Secondary interests in limited partnership investment funds should be reported in the Manager Selection, Appointment and Monitoring (SAM) module.</w:t>
            </w:r>
          </w:p>
          <w:p w14:paraId="02500450" w14:textId="77777777" w:rsidR="007A46F3" w:rsidRPr="007A46F3" w:rsidRDefault="007A46F3" w:rsidP="007A46F3">
            <w:pPr>
              <w:rPr>
                <w:rStyle w:val="Hyperlink"/>
                <w:color w:val="000000" w:themeColor="text1"/>
                <w:sz w:val="16"/>
                <w:szCs w:val="16"/>
              </w:rPr>
            </w:pPr>
          </w:p>
          <w:p w14:paraId="52C21A33" w14:textId="71B4308A" w:rsidR="007A46F3" w:rsidRPr="007A46F3" w:rsidRDefault="007A46F3" w:rsidP="007A46F3">
            <w:pPr>
              <w:rPr>
                <w:rStyle w:val="Hyperlink"/>
                <w:b/>
                <w:color w:val="000000" w:themeColor="text1"/>
                <w:sz w:val="16"/>
                <w:szCs w:val="16"/>
              </w:rPr>
            </w:pPr>
            <w:r w:rsidRPr="007A46F3">
              <w:rPr>
                <w:rStyle w:val="Hyperlink"/>
                <w:b/>
                <w:color w:val="000000" w:themeColor="text1"/>
                <w:sz w:val="16"/>
                <w:szCs w:val="16"/>
              </w:rPr>
              <w:t>Hedge funds</w:t>
            </w:r>
          </w:p>
          <w:p w14:paraId="7B73E5A7" w14:textId="5D18298F" w:rsidR="007A46F3" w:rsidRDefault="007A46F3" w:rsidP="007A46F3">
            <w:pPr>
              <w:rPr>
                <w:rStyle w:val="Hyperlink"/>
                <w:color w:val="000000" w:themeColor="text1"/>
                <w:sz w:val="16"/>
                <w:szCs w:val="16"/>
              </w:rPr>
            </w:pPr>
            <w:r w:rsidRPr="007A46F3">
              <w:rPr>
                <w:rStyle w:val="Hyperlink"/>
                <w:color w:val="000000" w:themeColor="text1"/>
                <w:sz w:val="16"/>
                <w:szCs w:val="16"/>
              </w:rPr>
              <w:t xml:space="preserve">Investments in private or public companies through hedge fund structures should be reported </w:t>
            </w:r>
            <w:r w:rsidR="00C45468">
              <w:rPr>
                <w:rStyle w:val="Hyperlink"/>
                <w:color w:val="000000" w:themeColor="text1"/>
                <w:sz w:val="16"/>
                <w:szCs w:val="16"/>
              </w:rPr>
              <w:t xml:space="preserve">as </w:t>
            </w:r>
            <w:r w:rsidR="00006E9B">
              <w:rPr>
                <w:rStyle w:val="Hyperlink"/>
                <w:color w:val="000000" w:themeColor="text1"/>
                <w:sz w:val="16"/>
                <w:szCs w:val="16"/>
              </w:rPr>
              <w:t>hedge funds only</w:t>
            </w:r>
            <w:r w:rsidR="00C45468" w:rsidRPr="007A46F3">
              <w:rPr>
                <w:rStyle w:val="Hyperlink"/>
                <w:color w:val="000000" w:themeColor="text1"/>
                <w:sz w:val="16"/>
                <w:szCs w:val="16"/>
              </w:rPr>
              <w:t xml:space="preserve"> </w:t>
            </w:r>
            <w:r w:rsidRPr="007A46F3">
              <w:rPr>
                <w:rStyle w:val="Hyperlink"/>
                <w:color w:val="000000" w:themeColor="text1"/>
                <w:sz w:val="16"/>
                <w:szCs w:val="16"/>
              </w:rPr>
              <w:t>and not double counted (for example, listed equity held in hedge fund structures should not also be reported under listed equity).</w:t>
            </w:r>
            <w:r w:rsidR="00460707" w:rsidRPr="002E6C53">
              <w:rPr>
                <w:rStyle w:val="Hyperlink"/>
                <w:color w:val="000000" w:themeColor="text1"/>
                <w:sz w:val="16"/>
                <w:szCs w:val="16"/>
              </w:rPr>
              <w:t xml:space="preserve"> </w:t>
            </w:r>
          </w:p>
          <w:p w14:paraId="02FF2DD7" w14:textId="77777777" w:rsidR="00500B3C" w:rsidRDefault="00500B3C" w:rsidP="007A46F3">
            <w:pPr>
              <w:rPr>
                <w:rStyle w:val="Hyperlink"/>
                <w:color w:val="000000" w:themeColor="text1"/>
                <w:sz w:val="16"/>
                <w:szCs w:val="16"/>
              </w:rPr>
            </w:pPr>
          </w:p>
          <w:p w14:paraId="7290FEC2" w14:textId="3BDCF9A3" w:rsidR="007A46F3" w:rsidRPr="007A46F3" w:rsidRDefault="00D71B9B" w:rsidP="007A46F3">
            <w:pPr>
              <w:rPr>
                <w:rStyle w:val="Hyperlink"/>
                <w:b/>
                <w:color w:val="000000" w:themeColor="text1"/>
                <w:sz w:val="16"/>
                <w:szCs w:val="16"/>
              </w:rPr>
            </w:pPr>
            <w:r>
              <w:rPr>
                <w:rStyle w:val="Hyperlink"/>
                <w:b/>
                <w:color w:val="000000" w:themeColor="text1"/>
                <w:sz w:val="16"/>
                <w:szCs w:val="16"/>
              </w:rPr>
              <w:t>Monetary assets</w:t>
            </w:r>
          </w:p>
          <w:p w14:paraId="5BD1672C" w14:textId="77777777" w:rsidR="00D71B9B" w:rsidRDefault="00D71B9B" w:rsidP="007A46F3">
            <w:pPr>
              <w:rPr>
                <w:rStyle w:val="Hyperlink"/>
                <w:color w:val="000000" w:themeColor="text1"/>
                <w:sz w:val="16"/>
                <w:szCs w:val="16"/>
              </w:rPr>
            </w:pPr>
            <w:r w:rsidRPr="00D71B9B">
              <w:rPr>
                <w:rStyle w:val="Hyperlink"/>
                <w:color w:val="000000" w:themeColor="text1"/>
                <w:sz w:val="16"/>
                <w:szCs w:val="16"/>
              </w:rPr>
              <w:t xml:space="preserve">Cash, cash equivalents and/or overlays and money market assets should be reported as "Other". If these assets are off-balance sheet, they should be reported as "Off-balance sheet". </w:t>
            </w:r>
          </w:p>
          <w:p w14:paraId="5ECD6CEF" w14:textId="09D8EE89" w:rsidR="00D71B9B" w:rsidRDefault="00D71B9B" w:rsidP="007A46F3">
            <w:pPr>
              <w:rPr>
                <w:rStyle w:val="Hyperlink"/>
                <w:color w:val="000000" w:themeColor="text1"/>
                <w:sz w:val="16"/>
                <w:szCs w:val="16"/>
              </w:rPr>
            </w:pPr>
          </w:p>
          <w:p w14:paraId="6243ABD9" w14:textId="27407F11" w:rsidR="00D71B9B" w:rsidRPr="00500B3C" w:rsidRDefault="00D71B9B" w:rsidP="007A46F3">
            <w:pPr>
              <w:rPr>
                <w:rStyle w:val="Hyperlink"/>
                <w:b/>
                <w:color w:val="000000" w:themeColor="text1"/>
                <w:sz w:val="16"/>
                <w:szCs w:val="16"/>
              </w:rPr>
            </w:pPr>
            <w:r w:rsidRPr="00500B3C">
              <w:rPr>
                <w:rStyle w:val="Hyperlink"/>
                <w:b/>
                <w:color w:val="000000" w:themeColor="text1"/>
                <w:sz w:val="16"/>
                <w:szCs w:val="16"/>
              </w:rPr>
              <w:t>Other</w:t>
            </w:r>
          </w:p>
          <w:p w14:paraId="3F8A4C9E" w14:textId="32CA6F3B" w:rsidR="007A46F3" w:rsidRDefault="00E202FA" w:rsidP="007A46F3">
            <w:pPr>
              <w:rPr>
                <w:rStyle w:val="Hyperlink"/>
                <w:color w:val="000000" w:themeColor="text1"/>
                <w:sz w:val="16"/>
                <w:szCs w:val="16"/>
              </w:rPr>
            </w:pPr>
            <w:r w:rsidRPr="00E202FA">
              <w:rPr>
                <w:rStyle w:val="Hyperlink"/>
                <w:color w:val="000000" w:themeColor="text1"/>
                <w:sz w:val="16"/>
                <w:szCs w:val="16"/>
              </w:rPr>
              <w:t xml:space="preserve">This category includes assets that do not fit any of the above categories. </w:t>
            </w:r>
            <w:r w:rsidR="007A46F3" w:rsidRPr="007A46F3">
              <w:rPr>
                <w:rStyle w:val="Hyperlink"/>
                <w:color w:val="000000" w:themeColor="text1"/>
                <w:sz w:val="16"/>
                <w:szCs w:val="16"/>
              </w:rPr>
              <w:t>Trade finance and corporate credit should be reported under "Other".</w:t>
            </w:r>
          </w:p>
          <w:p w14:paraId="01B0B4EE" w14:textId="77777777" w:rsidR="002A0D0D" w:rsidRPr="007A46F3" w:rsidRDefault="002A0D0D" w:rsidP="007A46F3">
            <w:pPr>
              <w:rPr>
                <w:rStyle w:val="Hyperlink"/>
                <w:color w:val="000000" w:themeColor="text1"/>
                <w:sz w:val="16"/>
                <w:szCs w:val="16"/>
              </w:rPr>
            </w:pPr>
          </w:p>
          <w:p w14:paraId="232A8379" w14:textId="77777777" w:rsidR="002A0D0D" w:rsidRPr="0029005B" w:rsidRDefault="002A0D0D" w:rsidP="002A0D0D">
            <w:pPr>
              <w:rPr>
                <w:rStyle w:val="Hyperlink"/>
                <w:b/>
                <w:color w:val="000000" w:themeColor="text1"/>
                <w:sz w:val="16"/>
                <w:szCs w:val="16"/>
              </w:rPr>
            </w:pPr>
            <w:r w:rsidRPr="0029005B">
              <w:rPr>
                <w:rStyle w:val="Hyperlink"/>
                <w:b/>
                <w:color w:val="000000" w:themeColor="text1"/>
                <w:sz w:val="16"/>
                <w:szCs w:val="16"/>
              </w:rPr>
              <w:t>Off-balance sheet</w:t>
            </w:r>
          </w:p>
          <w:p w14:paraId="31027ECB" w14:textId="38C6BCD1" w:rsidR="002A0D0D" w:rsidRDefault="0017631B" w:rsidP="002A0D0D">
            <w:pPr>
              <w:rPr>
                <w:rStyle w:val="Hyperlink"/>
                <w:color w:val="000000" w:themeColor="text1"/>
                <w:sz w:val="16"/>
                <w:szCs w:val="16"/>
              </w:rPr>
            </w:pPr>
            <w:r>
              <w:rPr>
                <w:rStyle w:val="Hyperlink"/>
                <w:color w:val="000000" w:themeColor="text1"/>
                <w:sz w:val="16"/>
                <w:szCs w:val="16"/>
              </w:rPr>
              <w:t>Cash, cash equivalents and/or overlays and money market assets that are off-balance sheet</w:t>
            </w:r>
            <w:r w:rsidR="0090175C">
              <w:rPr>
                <w:rStyle w:val="Hyperlink"/>
                <w:color w:val="000000" w:themeColor="text1"/>
                <w:sz w:val="16"/>
                <w:szCs w:val="16"/>
              </w:rPr>
              <w:t xml:space="preserve"> should be reported under “Off-balance sheet”. </w:t>
            </w:r>
          </w:p>
          <w:p w14:paraId="47C6F050" w14:textId="77777777" w:rsidR="002A0D0D" w:rsidRDefault="002A0D0D" w:rsidP="002A0D0D">
            <w:pPr>
              <w:rPr>
                <w:rStyle w:val="Hyperlink"/>
                <w:color w:val="000000" w:themeColor="text1"/>
                <w:sz w:val="16"/>
                <w:szCs w:val="16"/>
              </w:rPr>
            </w:pPr>
          </w:p>
          <w:p w14:paraId="35FDFA3D" w14:textId="77777777" w:rsidR="002A0D0D" w:rsidRDefault="002A0D0D" w:rsidP="002A0D0D">
            <w:pPr>
              <w:rPr>
                <w:rStyle w:val="Hyperlink"/>
                <w:color w:val="000000" w:themeColor="text1"/>
                <w:sz w:val="16"/>
                <w:szCs w:val="16"/>
              </w:rPr>
            </w:pPr>
            <w:r>
              <w:rPr>
                <w:rStyle w:val="Hyperlink"/>
                <w:color w:val="000000" w:themeColor="text1"/>
                <w:sz w:val="16"/>
                <w:szCs w:val="16"/>
              </w:rPr>
              <w:t>Signatories should</w:t>
            </w:r>
            <w:r w:rsidRPr="00C04C03">
              <w:rPr>
                <w:rStyle w:val="Hyperlink"/>
                <w:color w:val="000000" w:themeColor="text1"/>
                <w:sz w:val="16"/>
                <w:szCs w:val="16"/>
              </w:rPr>
              <w:t xml:space="preserve"> report </w:t>
            </w:r>
            <w:r>
              <w:rPr>
                <w:rStyle w:val="Hyperlink"/>
                <w:color w:val="000000" w:themeColor="text1"/>
                <w:sz w:val="16"/>
                <w:szCs w:val="16"/>
              </w:rPr>
              <w:t>their</w:t>
            </w:r>
            <w:r w:rsidRPr="00C04C03">
              <w:rPr>
                <w:rStyle w:val="Hyperlink"/>
                <w:color w:val="000000" w:themeColor="text1"/>
                <w:sz w:val="16"/>
                <w:szCs w:val="16"/>
              </w:rPr>
              <w:t xml:space="preserve"> derivative securities related to each asset class </w:t>
            </w:r>
            <w:r>
              <w:rPr>
                <w:rStyle w:val="Hyperlink"/>
                <w:color w:val="000000" w:themeColor="text1"/>
                <w:sz w:val="16"/>
                <w:szCs w:val="16"/>
              </w:rPr>
              <w:t>as “Off-balance sheet”</w:t>
            </w:r>
            <w:r w:rsidRPr="00C04C03">
              <w:rPr>
                <w:rStyle w:val="Hyperlink"/>
                <w:color w:val="000000" w:themeColor="text1"/>
                <w:sz w:val="16"/>
                <w:szCs w:val="16"/>
              </w:rPr>
              <w:t>, and not in the asset class</w:t>
            </w:r>
            <w:r>
              <w:rPr>
                <w:rStyle w:val="Hyperlink"/>
                <w:color w:val="000000" w:themeColor="text1"/>
                <w:sz w:val="16"/>
                <w:szCs w:val="16"/>
              </w:rPr>
              <w:t>.</w:t>
            </w:r>
          </w:p>
          <w:p w14:paraId="6B75D372" w14:textId="77777777" w:rsidR="002A0D0D" w:rsidRDefault="002A0D0D" w:rsidP="002A0D0D">
            <w:pPr>
              <w:rPr>
                <w:rStyle w:val="Hyperlink"/>
                <w:color w:val="000000" w:themeColor="text1"/>
                <w:sz w:val="16"/>
                <w:szCs w:val="16"/>
              </w:rPr>
            </w:pPr>
          </w:p>
          <w:p w14:paraId="37AA11DB" w14:textId="408D8AB4" w:rsidR="007A46F3" w:rsidRDefault="002A0D0D" w:rsidP="002A0D0D">
            <w:pPr>
              <w:rPr>
                <w:rStyle w:val="Hyperlink"/>
                <w:color w:val="000000" w:themeColor="text1"/>
                <w:sz w:val="16"/>
                <w:szCs w:val="16"/>
              </w:rPr>
            </w:pPr>
            <w:r w:rsidRPr="00EB1467">
              <w:rPr>
                <w:rStyle w:val="Hyperlink"/>
                <w:color w:val="000000" w:themeColor="text1"/>
                <w:sz w:val="16"/>
                <w:szCs w:val="16"/>
              </w:rPr>
              <w:t>Examples of derivatives include</w:t>
            </w:r>
            <w:r>
              <w:rPr>
                <w:rStyle w:val="Hyperlink"/>
                <w:color w:val="000000" w:themeColor="text1"/>
                <w:sz w:val="16"/>
                <w:szCs w:val="16"/>
              </w:rPr>
              <w:t xml:space="preserve"> f</w:t>
            </w:r>
            <w:r w:rsidRPr="00EB1467">
              <w:rPr>
                <w:rStyle w:val="Hyperlink"/>
                <w:color w:val="000000" w:themeColor="text1"/>
                <w:sz w:val="16"/>
                <w:szCs w:val="16"/>
              </w:rPr>
              <w:t>utures (commodity future, currency futures, dividend futures, etc.), forwards, swaps (interest-rate, currency, index-return, Constant Maturity swaps, Total return Swap etc.), exotic derivatives (inflation derivatives, weather derivatives, credit-linked note, credit derivatives, equity-linked note, etc.) interest-rate derivatives (caps, floors, swaptions, IRS, etc.), equity derivatives (options, warrants, convertible bonds, single-stock futures, etc).</w:t>
            </w:r>
          </w:p>
          <w:p w14:paraId="110EF66F" w14:textId="77777777" w:rsidR="002A0D0D" w:rsidRPr="007A46F3" w:rsidRDefault="002A0D0D" w:rsidP="002A0D0D">
            <w:pPr>
              <w:rPr>
                <w:rStyle w:val="Hyperlink"/>
                <w:color w:val="000000" w:themeColor="text1"/>
                <w:sz w:val="16"/>
                <w:szCs w:val="16"/>
              </w:rPr>
            </w:pPr>
          </w:p>
          <w:p w14:paraId="127BCAD7" w14:textId="77777777" w:rsidR="007A46F3" w:rsidRPr="007A46F3" w:rsidRDefault="007A46F3" w:rsidP="007A46F3">
            <w:pPr>
              <w:rPr>
                <w:rStyle w:val="Hyperlink"/>
                <w:b/>
                <w:color w:val="000000" w:themeColor="text1"/>
                <w:sz w:val="16"/>
                <w:szCs w:val="16"/>
              </w:rPr>
            </w:pPr>
            <w:r w:rsidRPr="007A46F3">
              <w:rPr>
                <w:rStyle w:val="Hyperlink"/>
                <w:b/>
                <w:color w:val="000000" w:themeColor="text1"/>
                <w:sz w:val="16"/>
                <w:szCs w:val="16"/>
              </w:rPr>
              <w:t>Committed funds</w:t>
            </w:r>
          </w:p>
          <w:p w14:paraId="23768E18" w14:textId="46F11D88" w:rsidR="006448FD" w:rsidRPr="00576DBD" w:rsidRDefault="007A46F3" w:rsidP="006448FD">
            <w:pPr>
              <w:rPr>
                <w:rStyle w:val="Hyperlink"/>
                <w:color w:val="000000" w:themeColor="text1"/>
                <w:sz w:val="16"/>
                <w:szCs w:val="16"/>
              </w:rPr>
            </w:pPr>
            <w:r w:rsidRPr="007A46F3">
              <w:rPr>
                <w:rStyle w:val="Hyperlink"/>
                <w:color w:val="000000" w:themeColor="text1"/>
                <w:sz w:val="16"/>
                <w:szCs w:val="16"/>
              </w:rPr>
              <w:t>Ideally, signatories' asset class mix should include all uncalled commitments and committed funds (e.g. in private equity or infrastructure). However, if a signatory classifies these differently (e.g. if the</w:t>
            </w:r>
            <w:r w:rsidR="00A81475">
              <w:rPr>
                <w:rStyle w:val="Hyperlink"/>
                <w:color w:val="000000" w:themeColor="text1"/>
                <w:sz w:val="16"/>
                <w:szCs w:val="16"/>
              </w:rPr>
              <w:t>y</w:t>
            </w:r>
            <w:r w:rsidRPr="007A46F3">
              <w:rPr>
                <w:rStyle w:val="Hyperlink"/>
                <w:color w:val="000000" w:themeColor="text1"/>
                <w:sz w:val="16"/>
                <w:szCs w:val="16"/>
              </w:rPr>
              <w:t xml:space="preserve"> are only able to provide a breakdown for invested capital), then it should be reported in that way.</w:t>
            </w:r>
            <w:r w:rsidR="00A81475">
              <w:rPr>
                <w:rStyle w:val="Hyperlink"/>
                <w:color w:val="000000" w:themeColor="text1"/>
                <w:sz w:val="16"/>
                <w:szCs w:val="16"/>
              </w:rPr>
              <w:t xml:space="preserve"> </w:t>
            </w:r>
            <w:r w:rsidRPr="007A46F3">
              <w:rPr>
                <w:rStyle w:val="Hyperlink"/>
                <w:color w:val="000000" w:themeColor="text1"/>
                <w:sz w:val="16"/>
                <w:szCs w:val="16"/>
              </w:rPr>
              <w:t>Signatories whose AUM fully consist of uncalled commitments (i.e. signatories who are still in the fundraising process) should indicate this in [OO 4.1].</w:t>
            </w:r>
          </w:p>
        </w:tc>
      </w:tr>
      <w:tr w:rsidR="007A46F3" w:rsidRPr="001C1331" w14:paraId="0D8D363F" w14:textId="77777777" w:rsidTr="003E7694">
        <w:trPr>
          <w:trHeight w:val="300"/>
        </w:trPr>
        <w:tc>
          <w:tcPr>
            <w:tcW w:w="14884" w:type="dxa"/>
            <w:gridSpan w:val="7"/>
            <w:shd w:val="clear" w:color="auto" w:fill="0070C0"/>
            <w:vAlign w:val="center"/>
          </w:tcPr>
          <w:p w14:paraId="0E0FC1DF" w14:textId="77777777" w:rsidR="007A46F3" w:rsidRPr="00290DD4" w:rsidRDefault="007A46F3" w:rsidP="003E769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A46F3" w:rsidRPr="001C1331" w14:paraId="6D921EEC" w14:textId="77777777" w:rsidTr="003E7694">
        <w:trPr>
          <w:trHeight w:val="300"/>
        </w:trPr>
        <w:tc>
          <w:tcPr>
            <w:tcW w:w="1841" w:type="dxa"/>
            <w:shd w:val="clear" w:color="auto" w:fill="auto"/>
            <w:vAlign w:val="center"/>
          </w:tcPr>
          <w:p w14:paraId="7D66C522" w14:textId="77777777" w:rsidR="007A46F3" w:rsidRPr="0098346A" w:rsidRDefault="007A46F3" w:rsidP="003E7694">
            <w:pPr>
              <w:rPr>
                <w:b/>
                <w:bCs/>
                <w:sz w:val="16"/>
                <w:szCs w:val="16"/>
              </w:rPr>
            </w:pPr>
            <w:r w:rsidRPr="0098346A">
              <w:rPr>
                <w:b/>
                <w:bCs/>
                <w:sz w:val="16"/>
                <w:szCs w:val="16"/>
              </w:rPr>
              <w:t>Dependent on</w:t>
            </w:r>
          </w:p>
        </w:tc>
        <w:tc>
          <w:tcPr>
            <w:tcW w:w="13043" w:type="dxa"/>
            <w:gridSpan w:val="6"/>
            <w:shd w:val="clear" w:color="auto" w:fill="auto"/>
            <w:vAlign w:val="center"/>
          </w:tcPr>
          <w:p w14:paraId="6AA596AB" w14:textId="73FE8173" w:rsidR="007A46F3" w:rsidRPr="00576DBD" w:rsidRDefault="009C4697" w:rsidP="003E7694">
            <w:pPr>
              <w:rPr>
                <w:color w:val="000000" w:themeColor="text1"/>
                <w:sz w:val="16"/>
                <w:szCs w:val="16"/>
                <w:lang w:val="en-US"/>
              </w:rPr>
            </w:pPr>
            <w:r w:rsidRPr="009C4697">
              <w:rPr>
                <w:color w:val="000000" w:themeColor="text1"/>
                <w:sz w:val="16"/>
                <w:szCs w:val="16"/>
                <w:lang w:val="en-US"/>
              </w:rPr>
              <w:t>[OO 5] will not be applicable for reporting if "(A) We are in the fundraising process and are unable to report our AUM" is selected in [OO 4.1]</w:t>
            </w:r>
          </w:p>
        </w:tc>
      </w:tr>
      <w:tr w:rsidR="007A46F3" w:rsidRPr="001C1331" w14:paraId="1E89EC96" w14:textId="77777777" w:rsidTr="003E7694">
        <w:trPr>
          <w:trHeight w:val="300"/>
        </w:trPr>
        <w:tc>
          <w:tcPr>
            <w:tcW w:w="1841" w:type="dxa"/>
            <w:shd w:val="clear" w:color="auto" w:fill="auto"/>
            <w:vAlign w:val="center"/>
          </w:tcPr>
          <w:p w14:paraId="19B926CB" w14:textId="77777777" w:rsidR="007A46F3" w:rsidRPr="0098346A" w:rsidRDefault="007A46F3" w:rsidP="003E7694">
            <w:pPr>
              <w:rPr>
                <w:b/>
                <w:bCs/>
                <w:sz w:val="16"/>
                <w:szCs w:val="16"/>
              </w:rPr>
            </w:pPr>
            <w:r w:rsidRPr="0098346A">
              <w:rPr>
                <w:b/>
                <w:bCs/>
                <w:sz w:val="16"/>
                <w:szCs w:val="16"/>
              </w:rPr>
              <w:t>Gateway to</w:t>
            </w:r>
          </w:p>
        </w:tc>
        <w:tc>
          <w:tcPr>
            <w:tcW w:w="13043" w:type="dxa"/>
            <w:gridSpan w:val="6"/>
            <w:shd w:val="clear" w:color="auto" w:fill="auto"/>
            <w:vAlign w:val="center"/>
          </w:tcPr>
          <w:p w14:paraId="2A91E925" w14:textId="27E5AABF" w:rsidR="001C1D70" w:rsidRPr="001C1D70" w:rsidRDefault="00E17B93" w:rsidP="001C1D70">
            <w:pPr>
              <w:rPr>
                <w:color w:val="000000" w:themeColor="text1"/>
                <w:sz w:val="16"/>
                <w:szCs w:val="16"/>
                <w:lang w:val="en-US"/>
              </w:rPr>
            </w:pPr>
            <w:r>
              <w:rPr>
                <w:color w:val="000000" w:themeColor="text1"/>
                <w:sz w:val="16"/>
                <w:szCs w:val="16"/>
                <w:lang w:val="en-US"/>
              </w:rPr>
              <w:t xml:space="preserve">[OO 5.1]: </w:t>
            </w:r>
            <w:r w:rsidR="001C1D70" w:rsidRPr="001C1D70">
              <w:rPr>
                <w:color w:val="000000" w:themeColor="text1"/>
                <w:sz w:val="16"/>
                <w:szCs w:val="16"/>
                <w:lang w:val="en-US"/>
              </w:rPr>
              <w:t>The options (1) to (10) shown in [OO 5.1] will match those which have &gt;0% in "External" of [O0 5]</w:t>
            </w:r>
          </w:p>
          <w:p w14:paraId="3AAA045D" w14:textId="36CFADF0" w:rsidR="001C1D70" w:rsidRDefault="001C1D70" w:rsidP="006527DC">
            <w:pPr>
              <w:pStyle w:val="ListParagraph"/>
              <w:numPr>
                <w:ilvl w:val="0"/>
                <w:numId w:val="42"/>
              </w:numPr>
              <w:rPr>
                <w:color w:val="000000" w:themeColor="text1"/>
                <w:sz w:val="16"/>
                <w:szCs w:val="16"/>
                <w:lang w:val="en-US"/>
              </w:rPr>
            </w:pPr>
            <w:r w:rsidRPr="00DD0D47">
              <w:rPr>
                <w:color w:val="000000" w:themeColor="text1"/>
                <w:sz w:val="16"/>
                <w:szCs w:val="16"/>
                <w:lang w:val="en-US"/>
              </w:rPr>
              <w:t>For example, option "(1) Listed equity" will be shown in [OO 5.1] if "(B) Listed Equity - External" has &gt;0% in [OO 5]</w:t>
            </w:r>
          </w:p>
          <w:p w14:paraId="58509EB7" w14:textId="77777777" w:rsidR="008312A6" w:rsidRPr="00DD0D47" w:rsidRDefault="008312A6" w:rsidP="008312A6">
            <w:pPr>
              <w:pStyle w:val="ListParagraph"/>
              <w:rPr>
                <w:color w:val="000000" w:themeColor="text1"/>
                <w:sz w:val="16"/>
                <w:szCs w:val="16"/>
                <w:lang w:val="en-US"/>
              </w:rPr>
            </w:pPr>
          </w:p>
          <w:p w14:paraId="7AEB1A0A" w14:textId="1B672703" w:rsidR="001C1D70" w:rsidRPr="001C1D70" w:rsidRDefault="001C1D70" w:rsidP="001C1D70">
            <w:pPr>
              <w:rPr>
                <w:color w:val="000000" w:themeColor="text1"/>
                <w:sz w:val="16"/>
                <w:szCs w:val="16"/>
                <w:lang w:val="en-US"/>
              </w:rPr>
            </w:pPr>
            <w:r w:rsidRPr="001C1D70">
              <w:rPr>
                <w:color w:val="000000" w:themeColor="text1"/>
                <w:sz w:val="16"/>
                <w:szCs w:val="16"/>
                <w:lang w:val="en-US"/>
              </w:rPr>
              <w:t>[</w:t>
            </w:r>
            <w:r w:rsidR="00551BBF">
              <w:rPr>
                <w:color w:val="000000" w:themeColor="text1"/>
                <w:sz w:val="16"/>
                <w:szCs w:val="16"/>
                <w:lang w:val="en-US"/>
              </w:rPr>
              <w:t>OO 5.2</w:t>
            </w:r>
            <w:r w:rsidR="000038ED">
              <w:rPr>
                <w:color w:val="000000" w:themeColor="text1"/>
                <w:sz w:val="16"/>
                <w:szCs w:val="16"/>
                <w:lang w:val="en-US"/>
              </w:rPr>
              <w:t xml:space="preserve"> </w:t>
            </w:r>
            <w:r w:rsidR="00387BB7">
              <w:rPr>
                <w:color w:val="000000" w:themeColor="text1"/>
                <w:sz w:val="16"/>
                <w:szCs w:val="16"/>
                <w:lang w:val="en-US"/>
              </w:rPr>
              <w:t>] questions</w:t>
            </w:r>
            <w:r w:rsidRPr="001C1D70">
              <w:rPr>
                <w:color w:val="000000" w:themeColor="text1"/>
                <w:sz w:val="16"/>
                <w:szCs w:val="16"/>
                <w:lang w:val="en-US"/>
              </w:rPr>
              <w:t xml:space="preserve"> will be applicable for reporting based on [OO 5] as follows:</w:t>
            </w:r>
          </w:p>
          <w:p w14:paraId="2852EEFD" w14:textId="77777777" w:rsidR="001C1D70" w:rsidRPr="009D703D" w:rsidRDefault="001C1D70" w:rsidP="0029005B">
            <w:pPr>
              <w:rPr>
                <w:color w:val="000000" w:themeColor="text1"/>
                <w:sz w:val="16"/>
                <w:szCs w:val="16"/>
                <w:lang w:val="en-US"/>
              </w:rPr>
            </w:pPr>
            <w:r w:rsidRPr="007D25CC">
              <w:rPr>
                <w:color w:val="000000" w:themeColor="text1"/>
                <w:sz w:val="16"/>
                <w:szCs w:val="16"/>
                <w:lang w:val="en-US"/>
              </w:rPr>
              <w:t>[OO 5.2 LE] option "(A) Internal" will be applicable for reporting if "(A) Listed Equity - Internal" has &gt;0% in [OO 5]</w:t>
            </w:r>
          </w:p>
          <w:p w14:paraId="79B893EB" w14:textId="77777777" w:rsidR="001C1D70" w:rsidRPr="00C8783E" w:rsidRDefault="001C1D70" w:rsidP="0029005B">
            <w:pPr>
              <w:rPr>
                <w:color w:val="000000" w:themeColor="text1"/>
                <w:sz w:val="16"/>
                <w:szCs w:val="16"/>
                <w:lang w:val="en-US"/>
              </w:rPr>
            </w:pPr>
            <w:r w:rsidRPr="00C8783E">
              <w:rPr>
                <w:color w:val="000000" w:themeColor="text1"/>
                <w:sz w:val="16"/>
                <w:szCs w:val="16"/>
                <w:lang w:val="en-US"/>
              </w:rPr>
              <w:t>[OO 5.2 FI] option "(A) Internal" will be applicable for reporting if "(C) Fixed Income - Internal" has &gt;0% in [OO 5]</w:t>
            </w:r>
          </w:p>
          <w:p w14:paraId="288530AB" w14:textId="77777777" w:rsidR="001C1D70" w:rsidRPr="00C8783E" w:rsidRDefault="001C1D70" w:rsidP="0029005B">
            <w:pPr>
              <w:rPr>
                <w:color w:val="000000" w:themeColor="text1"/>
                <w:sz w:val="16"/>
                <w:szCs w:val="16"/>
                <w:lang w:val="en-US"/>
              </w:rPr>
            </w:pPr>
            <w:r w:rsidRPr="00C8783E">
              <w:rPr>
                <w:color w:val="000000" w:themeColor="text1"/>
                <w:sz w:val="16"/>
                <w:szCs w:val="16"/>
                <w:lang w:val="en-US"/>
              </w:rPr>
              <w:t>[OO 5.2 PE] option "(A) Internal" will be applicable for reporting if "(E) Private Equity - Internal" has &gt;0% in [OO 5]</w:t>
            </w:r>
          </w:p>
          <w:p w14:paraId="1E30AD13" w14:textId="77777777" w:rsidR="001C1D70" w:rsidRPr="00C8783E" w:rsidRDefault="001C1D70" w:rsidP="0029005B">
            <w:pPr>
              <w:rPr>
                <w:color w:val="000000" w:themeColor="text1"/>
                <w:sz w:val="16"/>
                <w:szCs w:val="16"/>
                <w:lang w:val="en-US"/>
              </w:rPr>
            </w:pPr>
            <w:r w:rsidRPr="00C8783E">
              <w:rPr>
                <w:color w:val="000000" w:themeColor="text1"/>
                <w:sz w:val="16"/>
                <w:szCs w:val="16"/>
                <w:lang w:val="en-US"/>
              </w:rPr>
              <w:t>[OO 5.2 RE] option "(A) Internal" will be applicable for reporting if "(G) Real Estate - Internal" has &gt;0% in [OO 5]</w:t>
            </w:r>
          </w:p>
          <w:p w14:paraId="778DD3FB" w14:textId="77777777" w:rsidR="001C1D70" w:rsidRPr="00C8783E" w:rsidRDefault="001C1D70" w:rsidP="0029005B">
            <w:pPr>
              <w:rPr>
                <w:color w:val="000000" w:themeColor="text1"/>
                <w:sz w:val="16"/>
                <w:szCs w:val="16"/>
                <w:lang w:val="en-US"/>
              </w:rPr>
            </w:pPr>
            <w:r w:rsidRPr="00C8783E">
              <w:rPr>
                <w:color w:val="000000" w:themeColor="text1"/>
                <w:sz w:val="16"/>
                <w:szCs w:val="16"/>
                <w:lang w:val="en-US"/>
              </w:rPr>
              <w:t>[OO 5.2 INF] option "(A) Internal" will be applicable for reporting if "(I) Infrastructure - Internal" has &gt;0% in [OO 5]</w:t>
            </w:r>
          </w:p>
          <w:p w14:paraId="0097F429" w14:textId="77777777" w:rsidR="001C1D70" w:rsidRPr="00C8783E" w:rsidRDefault="001C1D70" w:rsidP="0029005B">
            <w:pPr>
              <w:rPr>
                <w:color w:val="000000" w:themeColor="text1"/>
                <w:sz w:val="16"/>
                <w:szCs w:val="16"/>
                <w:lang w:val="en-US"/>
              </w:rPr>
            </w:pPr>
            <w:r w:rsidRPr="00C8783E">
              <w:rPr>
                <w:color w:val="000000" w:themeColor="text1"/>
                <w:sz w:val="16"/>
                <w:szCs w:val="16"/>
                <w:lang w:val="en-US"/>
              </w:rPr>
              <w:t>[OO 5.2 HF] option "(A) Internal" will be applicable for reporting if "(K) Hedge Funds - Internal" has &gt;0% in [OO 5]</w:t>
            </w:r>
          </w:p>
          <w:p w14:paraId="6F8A3947" w14:textId="77777777" w:rsidR="001C1D70" w:rsidRPr="00C8783E" w:rsidRDefault="001C1D70" w:rsidP="0029005B">
            <w:pPr>
              <w:rPr>
                <w:color w:val="000000" w:themeColor="text1"/>
                <w:sz w:val="16"/>
                <w:szCs w:val="16"/>
                <w:lang w:val="en-US"/>
              </w:rPr>
            </w:pPr>
            <w:r w:rsidRPr="00C8783E">
              <w:rPr>
                <w:color w:val="000000" w:themeColor="text1"/>
                <w:sz w:val="16"/>
                <w:szCs w:val="16"/>
                <w:lang w:val="en-US"/>
              </w:rPr>
              <w:t>[OO 5.2 OBS] option "(A) Internal" will be applicable for reporting if "(S) Off balance sheet - Internal" has &gt;0% in [OO 5]</w:t>
            </w:r>
          </w:p>
          <w:p w14:paraId="269D14F2" w14:textId="77777777" w:rsidR="008312A6" w:rsidRPr="00AF2824" w:rsidRDefault="008312A6" w:rsidP="008312A6">
            <w:pPr>
              <w:pStyle w:val="ListParagraph"/>
              <w:rPr>
                <w:color w:val="000000" w:themeColor="text1"/>
                <w:sz w:val="16"/>
                <w:szCs w:val="16"/>
                <w:lang w:val="en-US"/>
              </w:rPr>
            </w:pPr>
          </w:p>
          <w:p w14:paraId="05801DFC" w14:textId="733950E4" w:rsidR="001C1D70" w:rsidRDefault="001C1D70" w:rsidP="001C1D70">
            <w:pPr>
              <w:rPr>
                <w:color w:val="000000" w:themeColor="text1"/>
                <w:sz w:val="16"/>
                <w:szCs w:val="16"/>
                <w:lang w:val="en-US"/>
              </w:rPr>
            </w:pPr>
            <w:r w:rsidRPr="001C1D70">
              <w:rPr>
                <w:color w:val="000000" w:themeColor="text1"/>
                <w:sz w:val="16"/>
                <w:szCs w:val="16"/>
                <w:lang w:val="en-US"/>
              </w:rPr>
              <w:t>[OO 6 HF] will be applicable for reporting if "(K) Hedge funds - Internal" has &gt;0% in [OO 5]</w:t>
            </w:r>
          </w:p>
          <w:p w14:paraId="78E137E1" w14:textId="77777777" w:rsidR="008312A6" w:rsidRPr="001C1D70" w:rsidRDefault="008312A6" w:rsidP="001C1D70">
            <w:pPr>
              <w:rPr>
                <w:color w:val="000000" w:themeColor="text1"/>
                <w:sz w:val="16"/>
                <w:szCs w:val="16"/>
                <w:lang w:val="en-US"/>
              </w:rPr>
            </w:pPr>
          </w:p>
          <w:p w14:paraId="0593A644" w14:textId="7329B915" w:rsidR="001C1D70" w:rsidRDefault="001C1D70" w:rsidP="001C1D70">
            <w:pPr>
              <w:rPr>
                <w:color w:val="000000" w:themeColor="text1"/>
                <w:sz w:val="16"/>
                <w:szCs w:val="16"/>
                <w:lang w:val="en-US"/>
              </w:rPr>
            </w:pPr>
            <w:r w:rsidRPr="001C1D70">
              <w:rPr>
                <w:color w:val="000000" w:themeColor="text1"/>
                <w:sz w:val="16"/>
                <w:szCs w:val="16"/>
                <w:lang w:val="en-US"/>
              </w:rPr>
              <w:t>[OO 7] will be applicable for reporting if any external asset class has &gt;0% coverage in [OO 5]</w:t>
            </w:r>
          </w:p>
          <w:p w14:paraId="22AE4EB2" w14:textId="77777777" w:rsidR="008312A6" w:rsidRPr="001C1D70" w:rsidRDefault="008312A6" w:rsidP="001C1D70">
            <w:pPr>
              <w:rPr>
                <w:color w:val="000000" w:themeColor="text1"/>
                <w:sz w:val="16"/>
                <w:szCs w:val="16"/>
                <w:lang w:val="en-US"/>
              </w:rPr>
            </w:pPr>
          </w:p>
          <w:p w14:paraId="16E5874C" w14:textId="140DC414" w:rsidR="001C1D70" w:rsidRDefault="001C1D70" w:rsidP="001C1D70">
            <w:pPr>
              <w:rPr>
                <w:color w:val="000000" w:themeColor="text1"/>
                <w:sz w:val="16"/>
                <w:szCs w:val="16"/>
                <w:lang w:val="en-US"/>
              </w:rPr>
            </w:pPr>
            <w:r w:rsidRPr="001C1D70">
              <w:rPr>
                <w:color w:val="000000" w:themeColor="text1"/>
                <w:sz w:val="16"/>
                <w:szCs w:val="16"/>
                <w:lang w:val="en-US"/>
              </w:rPr>
              <w:t>[OO 8] will be applicable for reporting if any external asset class has &gt;0% coverage in [OO 5]</w:t>
            </w:r>
          </w:p>
          <w:p w14:paraId="6F27FCB1" w14:textId="77777777" w:rsidR="008312A6" w:rsidRPr="001C1D70" w:rsidRDefault="008312A6" w:rsidP="001C1D70">
            <w:pPr>
              <w:rPr>
                <w:color w:val="000000" w:themeColor="text1"/>
                <w:sz w:val="16"/>
                <w:szCs w:val="16"/>
                <w:lang w:val="en-US"/>
              </w:rPr>
            </w:pPr>
          </w:p>
          <w:p w14:paraId="2EF6EDD6" w14:textId="6C1612CD" w:rsidR="001C1D70" w:rsidRDefault="001C1D70" w:rsidP="001C1D70">
            <w:pPr>
              <w:rPr>
                <w:color w:val="000000" w:themeColor="text1"/>
                <w:sz w:val="16"/>
                <w:szCs w:val="16"/>
                <w:lang w:val="en-US"/>
              </w:rPr>
            </w:pPr>
            <w:r w:rsidRPr="001C1D70">
              <w:rPr>
                <w:color w:val="000000" w:themeColor="text1"/>
                <w:sz w:val="16"/>
                <w:szCs w:val="16"/>
                <w:lang w:val="en-US"/>
              </w:rPr>
              <w:t>[OO 9 LE] will be applicable for reporting if there is &gt;0% in "(A) Listed Equity - Internal" or "(B) Listed Equity - External" in [OO 5]</w:t>
            </w:r>
          </w:p>
          <w:p w14:paraId="25DC3018" w14:textId="77777777" w:rsidR="008312A6" w:rsidRPr="001C1D70" w:rsidRDefault="008312A6" w:rsidP="001C1D70">
            <w:pPr>
              <w:rPr>
                <w:color w:val="000000" w:themeColor="text1"/>
                <w:sz w:val="16"/>
                <w:szCs w:val="16"/>
                <w:lang w:val="en-US"/>
              </w:rPr>
            </w:pPr>
          </w:p>
          <w:p w14:paraId="2432A52F" w14:textId="0B2DD8AC" w:rsidR="001C1D70" w:rsidRDefault="001C1D70" w:rsidP="001C1D70">
            <w:pPr>
              <w:rPr>
                <w:color w:val="000000" w:themeColor="text1"/>
                <w:sz w:val="16"/>
                <w:szCs w:val="16"/>
                <w:lang w:val="en-US"/>
              </w:rPr>
            </w:pPr>
            <w:r w:rsidRPr="001C1D70">
              <w:rPr>
                <w:color w:val="000000" w:themeColor="text1"/>
                <w:sz w:val="16"/>
                <w:szCs w:val="16"/>
                <w:lang w:val="en-US"/>
              </w:rPr>
              <w:t>[OO 9 FI] will be applicable for reporting if there is &gt;0% in "(C) Fixed income - Internal" or "(D) Fixed income - External" in [OO 5]</w:t>
            </w:r>
          </w:p>
          <w:p w14:paraId="78DDEAB0" w14:textId="77777777" w:rsidR="008312A6" w:rsidRPr="001C1D70" w:rsidRDefault="008312A6" w:rsidP="001C1D70">
            <w:pPr>
              <w:rPr>
                <w:color w:val="000000" w:themeColor="text1"/>
                <w:sz w:val="16"/>
                <w:szCs w:val="16"/>
                <w:lang w:val="en-US"/>
              </w:rPr>
            </w:pPr>
          </w:p>
          <w:p w14:paraId="4CA028AB" w14:textId="77777777" w:rsidR="001C1D70" w:rsidRPr="001C1D70" w:rsidRDefault="001C1D70" w:rsidP="001C1D70">
            <w:pPr>
              <w:rPr>
                <w:color w:val="000000" w:themeColor="text1"/>
                <w:sz w:val="16"/>
                <w:szCs w:val="16"/>
                <w:lang w:val="en-US"/>
              </w:rPr>
            </w:pPr>
            <w:r w:rsidRPr="001C1D70">
              <w:rPr>
                <w:color w:val="000000" w:themeColor="text1"/>
                <w:sz w:val="16"/>
                <w:szCs w:val="16"/>
                <w:lang w:val="en-US"/>
              </w:rPr>
              <w:t>[OO 9 ALT] will be applicable for reporting if there is &gt;0% in any of (E), (F), (G), (H), (I), or (J) of [OO 5]. Specifically:</w:t>
            </w:r>
          </w:p>
          <w:p w14:paraId="3744F6DF" w14:textId="77777777" w:rsidR="001C1D70" w:rsidRPr="00AF2824" w:rsidRDefault="001C1D70" w:rsidP="006E2E80">
            <w:pPr>
              <w:pStyle w:val="ListParagraph"/>
              <w:numPr>
                <w:ilvl w:val="0"/>
                <w:numId w:val="184"/>
              </w:numPr>
              <w:rPr>
                <w:color w:val="000000" w:themeColor="text1"/>
                <w:sz w:val="16"/>
                <w:szCs w:val="16"/>
                <w:lang w:val="en-US"/>
              </w:rPr>
            </w:pPr>
            <w:r w:rsidRPr="00AF2824">
              <w:rPr>
                <w:color w:val="000000" w:themeColor="text1"/>
                <w:sz w:val="16"/>
                <w:szCs w:val="16"/>
                <w:lang w:val="en-US"/>
              </w:rPr>
              <w:t>Option "(1) Private Equity" in [OO 9 ALT] will be applicable for reporting if there is &gt;0% in "(E) Private Equity - Internal" or "(F) Private Equity - External" of [OO 5]</w:t>
            </w:r>
          </w:p>
          <w:p w14:paraId="6BBF9F2D" w14:textId="77777777" w:rsidR="001C1D70" w:rsidRPr="00AF2824" w:rsidRDefault="001C1D70" w:rsidP="006E2E80">
            <w:pPr>
              <w:pStyle w:val="ListParagraph"/>
              <w:numPr>
                <w:ilvl w:val="0"/>
                <w:numId w:val="184"/>
              </w:numPr>
              <w:rPr>
                <w:color w:val="000000" w:themeColor="text1"/>
                <w:sz w:val="16"/>
                <w:szCs w:val="16"/>
                <w:lang w:val="en-US"/>
              </w:rPr>
            </w:pPr>
            <w:r w:rsidRPr="00AF2824">
              <w:rPr>
                <w:color w:val="000000" w:themeColor="text1"/>
                <w:sz w:val="16"/>
                <w:szCs w:val="16"/>
                <w:lang w:val="en-US"/>
              </w:rPr>
              <w:t>Option "(2) Real Estate" in [OO 9 ALT] will be applicable for reporting if there is &gt;0% in "(G) Real Estate - Internal" or "(H) Real Estate - External" of [OO 5]</w:t>
            </w:r>
          </w:p>
          <w:p w14:paraId="314A7D35" w14:textId="77777777" w:rsidR="001C1D70" w:rsidRPr="00AF2824" w:rsidRDefault="001C1D70" w:rsidP="006E2E80">
            <w:pPr>
              <w:pStyle w:val="ListParagraph"/>
              <w:numPr>
                <w:ilvl w:val="0"/>
                <w:numId w:val="184"/>
              </w:numPr>
              <w:rPr>
                <w:color w:val="000000" w:themeColor="text1"/>
                <w:sz w:val="16"/>
                <w:szCs w:val="16"/>
                <w:lang w:val="en-US"/>
              </w:rPr>
            </w:pPr>
            <w:r w:rsidRPr="00AF2824">
              <w:rPr>
                <w:color w:val="000000" w:themeColor="text1"/>
                <w:sz w:val="16"/>
                <w:szCs w:val="16"/>
                <w:lang w:val="en-US"/>
              </w:rPr>
              <w:t>Option "(3) Infrastructure" in [OO 9 ALT] will be applicable for reporting if there is &gt;0% in "(I) Infrastructure - Internal" or "(J) Infrastructure - External" of [OO 5]</w:t>
            </w:r>
          </w:p>
          <w:p w14:paraId="002F6388" w14:textId="77777777" w:rsidR="00754BCB" w:rsidRPr="00754BCB" w:rsidRDefault="00754BCB" w:rsidP="006E2E80">
            <w:pPr>
              <w:pStyle w:val="ListParagraph"/>
              <w:numPr>
                <w:ilvl w:val="0"/>
                <w:numId w:val="184"/>
              </w:numPr>
              <w:rPr>
                <w:color w:val="000000" w:themeColor="text1"/>
                <w:sz w:val="16"/>
                <w:szCs w:val="16"/>
                <w:lang w:val="en-US"/>
              </w:rPr>
            </w:pPr>
            <w:r w:rsidRPr="00754BCB">
              <w:rPr>
                <w:color w:val="000000" w:themeColor="text1"/>
                <w:sz w:val="16"/>
                <w:szCs w:val="16"/>
                <w:lang w:val="en-US"/>
              </w:rPr>
              <w:t>The option for "(1) Private Equity" "(B) Through external managers" of [OO 9 ALT] will not be shown if "(F) Private equity - external" is 0% in [OO 5].</w:t>
            </w:r>
          </w:p>
          <w:p w14:paraId="3F66EBF1" w14:textId="595E73DE" w:rsidR="006E2E80" w:rsidRDefault="00754BCB" w:rsidP="006E2E80">
            <w:pPr>
              <w:pStyle w:val="ListParagraph"/>
              <w:numPr>
                <w:ilvl w:val="0"/>
                <w:numId w:val="184"/>
              </w:numPr>
              <w:rPr>
                <w:color w:val="000000" w:themeColor="text1"/>
                <w:sz w:val="16"/>
                <w:szCs w:val="16"/>
                <w:lang w:val="en-US"/>
              </w:rPr>
            </w:pPr>
            <w:r w:rsidRPr="00754BCB">
              <w:rPr>
                <w:color w:val="000000" w:themeColor="text1"/>
                <w:sz w:val="16"/>
                <w:szCs w:val="16"/>
                <w:lang w:val="en-US"/>
              </w:rPr>
              <w:t>The option for "(2) Real Estate" "(B) Through external managers" of [OO 9 ALT] will not be shown if "(H) Real estate – external" is 0% in [OO 5]</w:t>
            </w:r>
            <w:r w:rsidR="00393CD0">
              <w:rPr>
                <w:color w:val="000000" w:themeColor="text1"/>
                <w:sz w:val="16"/>
                <w:szCs w:val="16"/>
                <w:lang w:val="en-US"/>
              </w:rPr>
              <w:t>.</w:t>
            </w:r>
          </w:p>
          <w:p w14:paraId="178FF12E" w14:textId="65340695" w:rsidR="00393CD0" w:rsidRDefault="00393CD0" w:rsidP="006E2E80">
            <w:pPr>
              <w:pStyle w:val="ListParagraph"/>
              <w:numPr>
                <w:ilvl w:val="0"/>
                <w:numId w:val="184"/>
              </w:numPr>
              <w:rPr>
                <w:color w:val="000000" w:themeColor="text1"/>
                <w:sz w:val="16"/>
                <w:szCs w:val="16"/>
                <w:lang w:val="en-US"/>
              </w:rPr>
            </w:pPr>
            <w:r w:rsidRPr="006E2E80">
              <w:rPr>
                <w:color w:val="000000" w:themeColor="text1"/>
                <w:sz w:val="16"/>
                <w:szCs w:val="16"/>
                <w:lang w:val="en-US"/>
              </w:rPr>
              <w:t>The option for "(3) Infrastructure" "(B) Through external managers" of [OO 9 ALT] will not be shown if "(J) Infrastructure – external" is 0% in [OO 5].</w:t>
            </w:r>
          </w:p>
          <w:p w14:paraId="662FD366" w14:textId="77777777" w:rsidR="008312A6" w:rsidRPr="00AF2824" w:rsidRDefault="008312A6" w:rsidP="00393CD0">
            <w:pPr>
              <w:rPr>
                <w:color w:val="000000" w:themeColor="text1"/>
                <w:sz w:val="16"/>
                <w:szCs w:val="16"/>
                <w:lang w:val="en-US"/>
              </w:rPr>
            </w:pPr>
          </w:p>
          <w:p w14:paraId="30C7FF35" w14:textId="4D65A1AE" w:rsidR="001C1D70" w:rsidRDefault="001C1D70" w:rsidP="001C1D70">
            <w:pPr>
              <w:rPr>
                <w:color w:val="000000" w:themeColor="text1"/>
                <w:sz w:val="16"/>
                <w:szCs w:val="16"/>
                <w:lang w:val="en-US"/>
              </w:rPr>
            </w:pPr>
            <w:r w:rsidRPr="001C1D70">
              <w:rPr>
                <w:color w:val="000000" w:themeColor="text1"/>
                <w:sz w:val="16"/>
                <w:szCs w:val="16"/>
                <w:lang w:val="en-US"/>
              </w:rPr>
              <w:t>[OO 9 HF] will be applicable for reporting if there is &gt;0% in "(K) Hedge funds - Internal" or "(L) Hedge funds - External" of [OO 5]</w:t>
            </w:r>
          </w:p>
          <w:p w14:paraId="4EF88180" w14:textId="77777777" w:rsidR="008312A6" w:rsidRPr="001C1D70" w:rsidRDefault="008312A6" w:rsidP="001C1D70">
            <w:pPr>
              <w:rPr>
                <w:color w:val="000000" w:themeColor="text1"/>
                <w:sz w:val="16"/>
                <w:szCs w:val="16"/>
                <w:lang w:val="en-US"/>
              </w:rPr>
            </w:pPr>
          </w:p>
          <w:p w14:paraId="3B5B33CA" w14:textId="77777777" w:rsidR="001C1D70" w:rsidRPr="001C1D70" w:rsidRDefault="001C1D70" w:rsidP="001C1D70">
            <w:pPr>
              <w:rPr>
                <w:color w:val="000000" w:themeColor="text1"/>
                <w:sz w:val="16"/>
                <w:szCs w:val="16"/>
                <w:lang w:val="en-US"/>
              </w:rPr>
            </w:pPr>
            <w:r w:rsidRPr="001C1D70">
              <w:rPr>
                <w:color w:val="000000" w:themeColor="text1"/>
                <w:sz w:val="16"/>
                <w:szCs w:val="16"/>
                <w:lang w:val="en-US"/>
              </w:rPr>
              <w:t>[OO 10] questions will be applicable for reporting based on [OO 5] as follows:</w:t>
            </w:r>
          </w:p>
          <w:p w14:paraId="34DEAA1E" w14:textId="77777777" w:rsidR="001C1D70" w:rsidRPr="0044640A"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"(J) Private Equity" in [OO 10] will be applicable for reporting if option "(E) Private Equity - Internal" has &gt;0% in [OO 5]</w:t>
            </w:r>
          </w:p>
          <w:p w14:paraId="5D3123A7" w14:textId="77777777" w:rsidR="001C1D70" w:rsidRPr="0044640A"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"(K) Real Estate" in [OO 10] will be applicable for reporting if option "(G) Real Estate - Internal" has &gt;0% in [OO 5]</w:t>
            </w:r>
          </w:p>
          <w:p w14:paraId="4131A6F1" w14:textId="77777777" w:rsidR="001C1D70" w:rsidRPr="0044640A"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"(L) Infrastructure" in [OO 10] will be applicable for reporting if option "(I) Infrastructure - Internal" has &gt;0% in [OO 5]</w:t>
            </w:r>
          </w:p>
          <w:p w14:paraId="28DE4D42" w14:textId="77777777" w:rsidR="001C1D70" w:rsidRPr="0044640A"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"(U) Forestry" in [OO 10] will be applicable for reporting if option "(M) Forestry - Internal" has &gt;0% in [OO 5]</w:t>
            </w:r>
          </w:p>
          <w:p w14:paraId="7346B16B" w14:textId="77777777" w:rsidR="001C1D70" w:rsidRPr="0044640A"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"(V) Farmland" in [OO 10] will be applicable for reporting if option "(O) Farmland - Internal" has &gt;0% in [OO 5]</w:t>
            </w:r>
          </w:p>
          <w:p w14:paraId="7A114AE8" w14:textId="77777777" w:rsidR="001C1D70" w:rsidRPr="0044640A"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"(W) Other" in [OO 10] will be applicable for reporting if option "(Q) Other" has &gt;0% in [OO 5]</w:t>
            </w:r>
          </w:p>
          <w:p w14:paraId="04739BFF" w14:textId="2E8CFDEB" w:rsidR="001C1D70" w:rsidRDefault="001C1D70" w:rsidP="006527DC">
            <w:pPr>
              <w:pStyle w:val="ListParagraph"/>
              <w:numPr>
                <w:ilvl w:val="0"/>
                <w:numId w:val="35"/>
              </w:numPr>
              <w:rPr>
                <w:color w:val="000000" w:themeColor="text1"/>
                <w:sz w:val="16"/>
                <w:szCs w:val="16"/>
                <w:lang w:val="en-US"/>
              </w:rPr>
            </w:pPr>
            <w:r w:rsidRPr="0044640A">
              <w:rPr>
                <w:color w:val="000000" w:themeColor="text1"/>
                <w:sz w:val="16"/>
                <w:szCs w:val="16"/>
                <w:lang w:val="en-US"/>
              </w:rPr>
              <w:t>Option "(X) Off balance sheet" in [OO 10] will be applicable for reporting if option "(S) Off balance sheet" has &gt;0% in [OO 5]</w:t>
            </w:r>
          </w:p>
          <w:p w14:paraId="71F5E1DB" w14:textId="77777777" w:rsidR="008312A6" w:rsidRPr="0044640A" w:rsidRDefault="008312A6" w:rsidP="008312A6">
            <w:pPr>
              <w:pStyle w:val="ListParagraph"/>
              <w:rPr>
                <w:color w:val="000000" w:themeColor="text1"/>
                <w:sz w:val="16"/>
                <w:szCs w:val="16"/>
                <w:lang w:val="en-US"/>
              </w:rPr>
            </w:pPr>
          </w:p>
          <w:p w14:paraId="0A90C76A" w14:textId="77777777" w:rsidR="001C1D70" w:rsidRPr="001C1D70" w:rsidRDefault="001C1D70" w:rsidP="001C1D70">
            <w:pPr>
              <w:rPr>
                <w:color w:val="000000" w:themeColor="text1"/>
                <w:sz w:val="16"/>
                <w:szCs w:val="16"/>
                <w:lang w:val="en-US"/>
              </w:rPr>
            </w:pPr>
            <w:r w:rsidRPr="001C1D70">
              <w:rPr>
                <w:color w:val="000000" w:themeColor="text1"/>
                <w:sz w:val="16"/>
                <w:szCs w:val="16"/>
                <w:lang w:val="en-US"/>
              </w:rPr>
              <w:t>[OO 11] will be applicable for reporting where the asset is held in [OO 05] and no captive relationship is in place as reported in [OO 7], or, a captive relationship applies to less than 10% of externally managed AUM as reported in [OO 7.2]. Specifically:</w:t>
            </w:r>
          </w:p>
          <w:p w14:paraId="6F3EE986"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"(E) Private Equity" in [OO 11] will be applicable for reporting if &gt;0% is reported in "(F) Private Equity - External" of [OO 5] and either i) "(2) No" is selected in [OO 7], or ii) "(2) No" is selected for "(C) Private Equity" in [OO 7.2]</w:t>
            </w:r>
          </w:p>
          <w:p w14:paraId="5B91A679"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"(F) Real Estate" in [OO 11] will be applicable for reporting if &gt;0% is reported in "(H) Real Estate - External" of [OO 5] and either i) "(2) No" is selected in [OO 7], or ii) "(2) No" is selected for "(D) Real Estate" in [OO 7.2]</w:t>
            </w:r>
          </w:p>
          <w:p w14:paraId="7DAC6644"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"(G) Infrastructure" in [OO 11] will be applicable for reporting if &gt;0% is reported in "(J) Infrastructure - External" of [OO 5] and either i) "(2) No" is selected in [OO 7], or ii) "(2) No" is selected for "(E) Infrastructure" in [OO 7.2]</w:t>
            </w:r>
          </w:p>
          <w:p w14:paraId="59DC37A3"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"(H) Hedge Funds" in [OO 11] will be applicable for reporting if &gt;0% is reported in "(L) Hedge funds - External" of [OO 5] and either i) "(2) No" is selected in [OO 7], or ii) "(2) No" is selected for "(F) Hedge Funds" in [OO 7.2]</w:t>
            </w:r>
          </w:p>
          <w:p w14:paraId="704F48A5"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 xml:space="preserve">"(I) Forestry" in [OO 11] will be applicable for reporting if &gt;0% is reported in "(N) Forestry - External" of [OO 5] and either i) "(2) No" is selected in [OO 7], or ii) "(2) No" is selected for "(G) Forestry" in [OO 7.2] </w:t>
            </w:r>
          </w:p>
          <w:p w14:paraId="2CA2D961"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"(J) Farmland" in [OO 11] will be applicable for reporting if &gt;0% is reported in "(P) Farmland - External" of [OO 5] and either i) "(2) No" is selected in [OO 7], or ii) "(2) No" is selected for "(H) Farmland" in [OO 7.2]</w:t>
            </w:r>
          </w:p>
          <w:p w14:paraId="7E7A2664" w14:textId="77777777" w:rsidR="001C1D70" w:rsidRPr="0044640A"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"(K) Other" in [OO 11] will be applicable for reporting if &gt;0% is reported in "(R) Other - External" of [OO 5] and either i) "(2) No" is selected in [OO 7], or ii) "(2) No" is selected for "(I) Other" in [OO 7.2]</w:t>
            </w:r>
          </w:p>
          <w:p w14:paraId="2F1FC776" w14:textId="00E68553" w:rsidR="001C1D70" w:rsidRDefault="001C1D70" w:rsidP="006527DC">
            <w:pPr>
              <w:pStyle w:val="ListParagraph"/>
              <w:numPr>
                <w:ilvl w:val="0"/>
                <w:numId w:val="36"/>
              </w:numPr>
              <w:rPr>
                <w:color w:val="000000" w:themeColor="text1"/>
                <w:sz w:val="16"/>
                <w:szCs w:val="16"/>
                <w:lang w:val="en-US"/>
              </w:rPr>
            </w:pPr>
            <w:r w:rsidRPr="0044640A">
              <w:rPr>
                <w:color w:val="000000" w:themeColor="text1"/>
                <w:sz w:val="16"/>
                <w:szCs w:val="16"/>
                <w:lang w:val="en-US"/>
              </w:rPr>
              <w:t>"(L) Off balance sheet" in [OO 11] will be applicable for reporting if &gt;0% is reported in "(T) Off balance sheet - External" of [OO 5] and either i) "(2) No" is selected in [OO 7], or ii) "(2) No" is selected for "(J) Off balance sheet" in [OO 7.2]</w:t>
            </w:r>
          </w:p>
          <w:p w14:paraId="269570E2" w14:textId="77777777" w:rsidR="008312A6" w:rsidRPr="0044640A" w:rsidRDefault="008312A6" w:rsidP="008312A6">
            <w:pPr>
              <w:pStyle w:val="ListParagraph"/>
              <w:rPr>
                <w:color w:val="000000" w:themeColor="text1"/>
                <w:sz w:val="16"/>
                <w:szCs w:val="16"/>
                <w:lang w:val="en-US"/>
              </w:rPr>
            </w:pPr>
          </w:p>
          <w:p w14:paraId="6887C3E1" w14:textId="77777777" w:rsidR="001C1D70" w:rsidRPr="001C1D70" w:rsidRDefault="001C1D70" w:rsidP="001C1D70">
            <w:pPr>
              <w:rPr>
                <w:color w:val="000000" w:themeColor="text1"/>
                <w:sz w:val="16"/>
                <w:szCs w:val="16"/>
                <w:lang w:val="en-US"/>
              </w:rPr>
            </w:pPr>
            <w:r w:rsidRPr="001C1D70">
              <w:rPr>
                <w:color w:val="000000" w:themeColor="text1"/>
                <w:sz w:val="16"/>
                <w:szCs w:val="16"/>
                <w:lang w:val="en-US"/>
              </w:rPr>
              <w:t>[OO 12] will be applicable for reporting if there is any proportion of asset class reported in [OO 5]. Specifically:</w:t>
            </w:r>
          </w:p>
          <w:p w14:paraId="3B726BE0"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"(E) Private Equity" in [OO 12] will be applicable for reporting if &gt;0% is reported in "(F) Private Equity - External" of [OO 5]</w:t>
            </w:r>
          </w:p>
          <w:p w14:paraId="2FA141C0"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"(F) Real Estate" in [OO 12] will be applicable for reporting if &gt;0% is reported in "(H) Real Estate - External" of [OO 5]</w:t>
            </w:r>
          </w:p>
          <w:p w14:paraId="58642044"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"(G) Infrastructure" in [OO 12] will be applicable for reporting if &gt;0% is reported in "(J) Infrastructure - External" of [OO 5]</w:t>
            </w:r>
          </w:p>
          <w:p w14:paraId="1436AF6A"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"(H) Hedge Funds" in [OO 12] will be applicable for reporting if &gt;0% is reported in "(L) Hedge funds - External" of [OO 5]</w:t>
            </w:r>
          </w:p>
          <w:p w14:paraId="10F43FC4"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"(I) Forestry" in [OO 12] will be applicable for reporting if &gt;0% is reported in "(N) Forestry - External" of [OO 5]</w:t>
            </w:r>
          </w:p>
          <w:p w14:paraId="053EF5E8"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"(J) Farmland" in [OO 12] will be applicable for reporting if &gt;0% is reported in "(P) Farmland - External" of [OO 5]</w:t>
            </w:r>
          </w:p>
          <w:p w14:paraId="5B6C857E" w14:textId="77777777" w:rsidR="001C1D70" w:rsidRPr="0044640A"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"(K) Other" in [OO 12] will be applicable for reporting if &gt;0% is reported in "(R) Other - External" of [OO 5]</w:t>
            </w:r>
          </w:p>
          <w:p w14:paraId="6D4A2629" w14:textId="4E185CA1" w:rsidR="001C1D70" w:rsidRDefault="001C1D70" w:rsidP="006527DC">
            <w:pPr>
              <w:pStyle w:val="ListParagraph"/>
              <w:numPr>
                <w:ilvl w:val="0"/>
                <w:numId w:val="37"/>
              </w:numPr>
              <w:rPr>
                <w:color w:val="000000" w:themeColor="text1"/>
                <w:sz w:val="16"/>
                <w:szCs w:val="16"/>
                <w:lang w:val="en-US"/>
              </w:rPr>
            </w:pPr>
            <w:r w:rsidRPr="0044640A">
              <w:rPr>
                <w:color w:val="000000" w:themeColor="text1"/>
                <w:sz w:val="16"/>
                <w:szCs w:val="16"/>
                <w:lang w:val="en-US"/>
              </w:rPr>
              <w:t>"(L) Off balance sheet" in [OO 12] will be applicable for reporting if &gt;0% is reported in "(T) Off balance sheet - External" of [OO 5]</w:t>
            </w:r>
          </w:p>
          <w:p w14:paraId="17A65941" w14:textId="77777777" w:rsidR="008312A6" w:rsidRPr="0044640A" w:rsidRDefault="008312A6" w:rsidP="008312A6">
            <w:pPr>
              <w:pStyle w:val="ListParagraph"/>
              <w:rPr>
                <w:color w:val="000000" w:themeColor="text1"/>
                <w:sz w:val="16"/>
                <w:szCs w:val="16"/>
                <w:lang w:val="en-US"/>
              </w:rPr>
            </w:pPr>
          </w:p>
          <w:p w14:paraId="2E3669F0" w14:textId="77777777" w:rsidR="001C1D70" w:rsidRPr="001C1D70" w:rsidRDefault="001C1D70" w:rsidP="001C1D70">
            <w:pPr>
              <w:rPr>
                <w:color w:val="000000" w:themeColor="text1"/>
                <w:sz w:val="16"/>
                <w:szCs w:val="16"/>
                <w:lang w:val="en-US"/>
              </w:rPr>
            </w:pPr>
            <w:r w:rsidRPr="001C1D70">
              <w:rPr>
                <w:color w:val="000000" w:themeColor="text1"/>
                <w:sz w:val="16"/>
                <w:szCs w:val="16"/>
                <w:lang w:val="en-US"/>
              </w:rPr>
              <w:t>[OO 13] will be applicable for reporting if there is any proportion of asset class reported in [OO 5]. Specifically:</w:t>
            </w:r>
          </w:p>
          <w:p w14:paraId="788AD7AD"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"(E) Private Equity" in [OO 13] will be applicable for reporting if &gt;0% is reported in "(F) Private Equity - External" of [OO 5]</w:t>
            </w:r>
          </w:p>
          <w:p w14:paraId="01811099"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"(F) Real Estate" in [OO 13] will be applicable for reporting if &gt;0% is reported in "(H) Real Estate - External" of [OO 5]</w:t>
            </w:r>
          </w:p>
          <w:p w14:paraId="4F665DBA"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"(G) Infrastructure" in [OO 13] will be applicable for reporting if &gt;0% is reported in "(J) Infrastructure - External" of [OO 5]</w:t>
            </w:r>
          </w:p>
          <w:p w14:paraId="25267F7E"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"(H) Hedge Funds" in [OO 13] will be applicable for reporting if &gt;0% is reported in "(L) Hedge funds - External" of [OO 5]</w:t>
            </w:r>
          </w:p>
          <w:p w14:paraId="50F5B853"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"(I) Forestry" in [OO 13] will be applicable for reporting if &gt;0% is reported in "(N) Forestry - External" of [OO 5]</w:t>
            </w:r>
          </w:p>
          <w:p w14:paraId="7DAD20CA"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"(J) Farmland" in [OO 13] will be applicable for reporting if &gt;0% is reported in "(P) Farmland - External" of [OO 5]</w:t>
            </w:r>
          </w:p>
          <w:p w14:paraId="75CFE103" w14:textId="77777777" w:rsidR="001C1D70" w:rsidRPr="0044640A"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"(K) Other" in [OO 13] will be applicable for reporting if &gt;0% is reported in "(R) Other - External" of [OO 5]</w:t>
            </w:r>
          </w:p>
          <w:p w14:paraId="42F82534" w14:textId="63BADCCA" w:rsidR="001C1D70" w:rsidRDefault="001C1D70" w:rsidP="006527DC">
            <w:pPr>
              <w:pStyle w:val="ListParagraph"/>
              <w:numPr>
                <w:ilvl w:val="0"/>
                <w:numId w:val="38"/>
              </w:numPr>
              <w:rPr>
                <w:color w:val="000000" w:themeColor="text1"/>
                <w:sz w:val="16"/>
                <w:szCs w:val="16"/>
                <w:lang w:val="en-US"/>
              </w:rPr>
            </w:pPr>
            <w:r w:rsidRPr="0044640A">
              <w:rPr>
                <w:color w:val="000000" w:themeColor="text1"/>
                <w:sz w:val="16"/>
                <w:szCs w:val="16"/>
                <w:lang w:val="en-US"/>
              </w:rPr>
              <w:t>"(L) Off balance sheet" in [OO 13] will be applicable for reporting if &gt;0% is reported in "(T) Off balance sheet - External" of [OO 5]</w:t>
            </w:r>
          </w:p>
          <w:p w14:paraId="12B52AD8" w14:textId="77777777" w:rsidR="008312A6" w:rsidRPr="0044640A" w:rsidRDefault="008312A6" w:rsidP="008312A6">
            <w:pPr>
              <w:pStyle w:val="ListParagraph"/>
              <w:rPr>
                <w:color w:val="000000" w:themeColor="text1"/>
                <w:sz w:val="16"/>
                <w:szCs w:val="16"/>
                <w:lang w:val="en-US"/>
              </w:rPr>
            </w:pPr>
          </w:p>
          <w:p w14:paraId="649C7ED0" w14:textId="2A0546BD" w:rsidR="001C1D70" w:rsidRPr="001C1D70" w:rsidRDefault="001C1D70" w:rsidP="001C1D70">
            <w:pPr>
              <w:rPr>
                <w:color w:val="000000" w:themeColor="text1"/>
                <w:sz w:val="16"/>
                <w:szCs w:val="16"/>
                <w:lang w:val="en-US"/>
              </w:rPr>
            </w:pPr>
            <w:r w:rsidRPr="001C1D70">
              <w:rPr>
                <w:color w:val="000000" w:themeColor="text1"/>
                <w:sz w:val="16"/>
                <w:szCs w:val="16"/>
                <w:lang w:val="en-US"/>
              </w:rPr>
              <w:t xml:space="preserve">[OO 14] will </w:t>
            </w:r>
            <w:r w:rsidR="0044640A">
              <w:rPr>
                <w:color w:val="000000" w:themeColor="text1"/>
                <w:sz w:val="16"/>
                <w:szCs w:val="16"/>
                <w:lang w:val="en-US"/>
              </w:rPr>
              <w:t xml:space="preserve">show </w:t>
            </w:r>
            <w:r w:rsidRPr="001C1D70">
              <w:rPr>
                <w:color w:val="000000" w:themeColor="text1"/>
                <w:sz w:val="16"/>
                <w:szCs w:val="16"/>
                <w:lang w:val="en-US"/>
              </w:rPr>
              <w:t>asset clases based on [OO 10] or [OO 11, 12, 13], and identify them as mandatory or voluntary based on the response to [OO 4] and [OO 5]. Specifically:</w:t>
            </w:r>
          </w:p>
          <w:p w14:paraId="62B9D0F2" w14:textId="502E8CE4"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"(A) Listed Equity" in [OO 14] will be shown in the voluntary module section if the following three conditions are met: i) any of options (A-E) in [OO 10] are selected, and ii) "(A) Listed Equity - Internal" of [OO 5] is &lt;10% of AUM, and iii) the absolute value is under US$ 10 billion when calculated based on [OO 4]</w:t>
            </w:r>
            <w:r w:rsidR="00DD0D47">
              <w:rPr>
                <w:color w:val="000000" w:themeColor="text1"/>
                <w:sz w:val="16"/>
                <w:szCs w:val="16"/>
                <w:lang w:val="en-US"/>
              </w:rPr>
              <w:t>.</w:t>
            </w:r>
          </w:p>
          <w:p w14:paraId="0D91B686"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"(A) Listed Equity" will be in the mandatory module section of [OO 14] and "(2) No, opt out of reporting on the module" won't be available.</w:t>
            </w:r>
          </w:p>
          <w:p w14:paraId="2A13E7A8" w14:textId="1E6C55C4"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"(F) Private Equity" in [OO 14] will be shown in the voluntary module if the following three conditions are met: i) option (1) for "(J) Private equity" in [OO 10] is selected, and ii) "(E) Private Equity - Internal" of [OO 5] is &lt;10% of AUM, and  iii) the absolute value is under US$ 10 billion when calculated based on [OO 4].</w:t>
            </w:r>
          </w:p>
          <w:p w14:paraId="58AADB9E"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"(F) Private Equity" will be in the mandatory module section of [OO 14] and "(2) No, opt out of reporting on the module" won't be available.</w:t>
            </w:r>
          </w:p>
          <w:p w14:paraId="2DB81018" w14:textId="1EFCDF76"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"(G) Real Estate" in [OO 14] will be shown in the voluntary module if the following three conditions are met: i) option (1) for "(K) Real Estate" in [OO 10] is selected, and ii) "(G) Real Estate - Internal" of [OO 5] is &lt;10% of AUM, and  iii) the absolute value is under US$ 10 billion when calculated based on [OO 4].</w:t>
            </w:r>
          </w:p>
          <w:p w14:paraId="094E3E71"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"(G) Real Estate" will be in the mandatory module section of [OO 14] and "(2) No, opt out of reporting on the module" won't be available.</w:t>
            </w:r>
          </w:p>
          <w:p w14:paraId="19BE20BD" w14:textId="25A664BA"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"(H) Infrastructure" in [OO 14] will be shown in the voluntary module if the following three conditions are met: i) option (1) for "(L) Infrastructure" in [OO 10] is selected, and ii) "(I) Infrastructure - Internal" of [OO 5] is &lt;10% of AUM, and iii) the absolute value is under US$ 10 billion when calculated based on [OO 4].</w:t>
            </w:r>
          </w:p>
          <w:p w14:paraId="2DFAA22B"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"(H) Infrastructure" will be in the mandatory module section of [OO 14] and "(2) No, opt out of reporting on the module" won't be available.</w:t>
            </w:r>
          </w:p>
          <w:p w14:paraId="032C053F" w14:textId="4339479B"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"(I) Hedge Funds" in [OO 14] will be shown in the voluntary module if the following three conditions are met: i) option (1) for "(M) Hedge Funds" in [OO 10] is selected, and ii) "(K) Hedge funds - Internal" of [OO 5] is &lt;10% of AUM, and iii) the absolute value is under US$ 10 billion when calculated based on [OO 4].</w:t>
            </w:r>
          </w:p>
          <w:p w14:paraId="4AD1E926"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"(I) Hedge Funds" will be in the mandatory module section of [OO 14] and "(2) No, opt out of reporting on the module" won't be available.</w:t>
            </w:r>
          </w:p>
          <w:p w14:paraId="71EA3789" w14:textId="696FEE8C"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"(J) SAM - Listed Equity" in [OO 14] will be shown in the voluntary module if the following three conditions are met: i) option (1) for any of (A) or (B) in any of [OO 11, OO 12, OO 13] are selected, and ii) "(B) Listed Equity - External" of [OO 5] is &lt;10% of AUM, and  iii) the absolute value is under US$ 10 billion when calculated based on [OO 4].</w:t>
            </w:r>
          </w:p>
          <w:p w14:paraId="416186B8"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"(J) SAM - Listed Equity" will be in the mandatory module section of [OO 14] and "(2) No, opt out of reporting on the module" won't be available.</w:t>
            </w:r>
          </w:p>
          <w:p w14:paraId="557A15BD" w14:textId="4DD60D68"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"(K) SAM - Fixed Income" in [OO 14] will be shown in the voluntary module if the following three conditions are met: i) option (1) for (C) or (D) in any of [OO 11, OO 12, OO 13] are selected, and ii) "(D) Fixed income - External" of [OO 5] is &lt;10% of AUM, and iii) the absolute value is under US$ 10 billion when calculated based on [OO 4].</w:t>
            </w:r>
          </w:p>
          <w:p w14:paraId="47A0C5C8"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"(K) SAM - Fixed Income" will be in the mandatory module section of [OO 14] and "(2) No, opt out of reporting on the module" won't be available.</w:t>
            </w:r>
          </w:p>
          <w:p w14:paraId="7DD0667D" w14:textId="499F9712"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"(L) SAM - Private Equity" in [OO 14] will be shown in the voluntary module if the following three conditions are met: i) option (1) for "(E) Private Equity" in any of [OO 11, OO 12, OO 13] are selected, and ii) "(F) Private Equity - External" of [OO 5] is &lt;10% of AUM, and iii) the absolute value is under US$ 10 billion when calculated based on [OO 4].</w:t>
            </w:r>
          </w:p>
          <w:p w14:paraId="3EF8CBA3"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"(L) SAM - Private Equity" will be in the mandatory module section of [OO 14] and "(2) No, opt out of reporting on the module" won't be available.</w:t>
            </w:r>
          </w:p>
          <w:p w14:paraId="69A8FA5D" w14:textId="78D6066B"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"(M) SAM - Real Estate" in [OO 14] will be shown in the voluntary module if the following three conditions are met: i) option (1) for "(F) SAM - Real Estate" in any of [OO 11, OO 12, OO 13] are selected, and ii) "(H) Real Estate - External" of [OO 5] is &lt;10% of AUM, and iii) the absolute value is under US$ 10 billion when calculated based on [OO 4].</w:t>
            </w:r>
          </w:p>
          <w:p w14:paraId="1299ACF0"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"(M) SAM - Real Estate" will be in the mandatory module section of [OO 14] and "(2) No, opt out of reporting on the module" won't be available.</w:t>
            </w:r>
          </w:p>
          <w:p w14:paraId="2C8C1CED" w14:textId="10C5A3C8"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"(N) SAM - Infrastructure" in [OO 14] will be shown in the voluntary module if the following three conditions are met: i) option (1) for "(G) SAM - Infrastructure" in any of [OO 11, OO 12, OO 13] are selected, and ii) "(J) Infrastructure - External" of [OO 5] is &lt;10% of AUM, and  iii) the absolute value is under US$ 10 billion when calculated based on [OO 4].</w:t>
            </w:r>
          </w:p>
          <w:p w14:paraId="163E6A3F" w14:textId="77777777" w:rsidR="001C1D70" w:rsidRPr="0044640A"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"(N) SAM - Infrastructure" will be in the mandatory module section of [OO 14] and "(2) No, opt out of reporting on the module" won't be available.</w:t>
            </w:r>
          </w:p>
          <w:p w14:paraId="737EA490" w14:textId="1EBF23F7" w:rsidR="001C1D70" w:rsidRPr="0044640A" w:rsidRDefault="001C1D70" w:rsidP="006527DC">
            <w:pPr>
              <w:pStyle w:val="ListParagraph"/>
              <w:numPr>
                <w:ilvl w:val="0"/>
                <w:numId w:val="39"/>
              </w:numPr>
              <w:rPr>
                <w:color w:val="000000" w:themeColor="text1"/>
                <w:sz w:val="16"/>
                <w:szCs w:val="16"/>
                <w:lang w:val="en-US"/>
              </w:rPr>
            </w:pPr>
            <w:r w:rsidRPr="0044640A">
              <w:rPr>
                <w:color w:val="000000" w:themeColor="text1"/>
                <w:sz w:val="16"/>
                <w:szCs w:val="16"/>
                <w:lang w:val="en-US"/>
              </w:rPr>
              <w:t>"(O) SAM - Hedge Funds" in [OO 14] will be shown in the voluntary module if the following three conditions are met: i) option (1) for "(H) SAM - Hedge Funds" in any of [OO 11, OO 12, OO 13] are selected, and ii) "(L) Hedge funds - External" of [OO 5] is &lt;10% of AUM, and  iii) the absolute value is under US$ 10 billion when calculated based on [OO 4].</w:t>
            </w:r>
          </w:p>
          <w:p w14:paraId="5C7C128F" w14:textId="3F870821" w:rsidR="001C1D70" w:rsidRDefault="001C1D70" w:rsidP="006527DC">
            <w:pPr>
              <w:pStyle w:val="ListParagraph"/>
              <w:numPr>
                <w:ilvl w:val="1"/>
                <w:numId w:val="39"/>
              </w:numPr>
              <w:rPr>
                <w:color w:val="000000" w:themeColor="text1"/>
                <w:sz w:val="16"/>
                <w:szCs w:val="16"/>
                <w:lang w:val="en-US"/>
              </w:rPr>
            </w:pPr>
            <w:r w:rsidRPr="0044640A">
              <w:rPr>
                <w:color w:val="000000" w:themeColor="text1"/>
                <w:sz w:val="16"/>
                <w:szCs w:val="16"/>
                <w:lang w:val="en-US"/>
              </w:rPr>
              <w:t>If condition (i) and none or only one of condition (ii) or (iii) are met, then "(O) SAM - Hedge Funds" will be in the mandatory module section of [OO 14] and "(2) No, opt out of reporting on the module" won't be available.</w:t>
            </w:r>
          </w:p>
          <w:p w14:paraId="2C39C6A9" w14:textId="77777777" w:rsidR="008312A6" w:rsidRPr="00DD0D47" w:rsidRDefault="008312A6" w:rsidP="008312A6">
            <w:pPr>
              <w:pStyle w:val="ListParagraph"/>
              <w:rPr>
                <w:color w:val="000000" w:themeColor="text1"/>
                <w:sz w:val="16"/>
                <w:szCs w:val="16"/>
                <w:lang w:val="en-US"/>
              </w:rPr>
            </w:pPr>
          </w:p>
          <w:p w14:paraId="1A7D9A7C" w14:textId="77777777" w:rsidR="001C1D70" w:rsidRPr="001C1D70" w:rsidRDefault="001C1D70" w:rsidP="001C1D70">
            <w:pPr>
              <w:rPr>
                <w:color w:val="000000" w:themeColor="text1"/>
                <w:sz w:val="16"/>
                <w:szCs w:val="16"/>
                <w:lang w:val="en-US"/>
              </w:rPr>
            </w:pPr>
            <w:r w:rsidRPr="001C1D70">
              <w:rPr>
                <w:color w:val="000000" w:themeColor="text1"/>
                <w:sz w:val="16"/>
                <w:szCs w:val="16"/>
                <w:lang w:val="en-US"/>
              </w:rPr>
              <w:t>[OO 18] will be applicable for reporting if the asset class has &gt;0% coverage in [OO 5] or [OO 5.2 FI]</w:t>
            </w:r>
          </w:p>
          <w:p w14:paraId="5F9C4443" w14:textId="77777777" w:rsidR="001C1D70" w:rsidRPr="00DD0D47" w:rsidRDefault="001C1D70" w:rsidP="006527DC">
            <w:pPr>
              <w:pStyle w:val="ListParagraph"/>
              <w:numPr>
                <w:ilvl w:val="0"/>
                <w:numId w:val="41"/>
              </w:numPr>
              <w:rPr>
                <w:color w:val="000000" w:themeColor="text1"/>
                <w:sz w:val="16"/>
                <w:szCs w:val="16"/>
                <w:lang w:val="en-US"/>
              </w:rPr>
            </w:pPr>
            <w:r w:rsidRPr="00DD0D47">
              <w:rPr>
                <w:color w:val="000000" w:themeColor="text1"/>
                <w:sz w:val="16"/>
                <w:szCs w:val="16"/>
                <w:lang w:val="en-US"/>
              </w:rPr>
              <w:t>Option "(1) Listed Equity" in [OO 18] will be applicable for reporting if the options "(A) Listed Equity - Internal" or "(B) Listed Equity - External" have &gt;0% in [OO 5]</w:t>
            </w:r>
          </w:p>
          <w:p w14:paraId="08F3A78B" w14:textId="77777777" w:rsidR="001C1D70" w:rsidRPr="00DD0D47" w:rsidRDefault="001C1D70" w:rsidP="006527DC">
            <w:pPr>
              <w:pStyle w:val="ListParagraph"/>
              <w:numPr>
                <w:ilvl w:val="0"/>
                <w:numId w:val="41"/>
              </w:numPr>
              <w:rPr>
                <w:color w:val="000000" w:themeColor="text1"/>
                <w:sz w:val="16"/>
                <w:szCs w:val="16"/>
                <w:lang w:val="en-US"/>
              </w:rPr>
            </w:pPr>
            <w:r w:rsidRPr="00DD0D47">
              <w:rPr>
                <w:color w:val="000000" w:themeColor="text1"/>
                <w:sz w:val="16"/>
                <w:szCs w:val="16"/>
                <w:lang w:val="en-US"/>
              </w:rPr>
              <w:t>Option "(6) Private Equity" in [OO 18] will be applicable for reporting if the options "(E) Private Equity - Internal" or "(F) Private Equity - External" have &gt;0% in [OO 5]</w:t>
            </w:r>
          </w:p>
          <w:p w14:paraId="066F33E0" w14:textId="77777777" w:rsidR="001C1D70" w:rsidRPr="00DD0D47" w:rsidRDefault="001C1D70" w:rsidP="006527DC">
            <w:pPr>
              <w:pStyle w:val="ListParagraph"/>
              <w:numPr>
                <w:ilvl w:val="0"/>
                <w:numId w:val="41"/>
              </w:numPr>
              <w:rPr>
                <w:color w:val="000000" w:themeColor="text1"/>
                <w:sz w:val="16"/>
                <w:szCs w:val="16"/>
                <w:lang w:val="en-US"/>
              </w:rPr>
            </w:pPr>
            <w:r w:rsidRPr="00DD0D47">
              <w:rPr>
                <w:color w:val="000000" w:themeColor="text1"/>
                <w:sz w:val="16"/>
                <w:szCs w:val="16"/>
                <w:lang w:val="en-US"/>
              </w:rPr>
              <w:t>Option "(7) Real Estate" in [OO 18] will be applicable for reporting if the options "(G) Real Estate - Internal" or "(H) Real Estate - External" have &gt;0% in [OO 5]</w:t>
            </w:r>
          </w:p>
          <w:p w14:paraId="7325CA93" w14:textId="77777777" w:rsidR="001C1D70" w:rsidRPr="00DD0D47" w:rsidRDefault="001C1D70" w:rsidP="006527DC">
            <w:pPr>
              <w:pStyle w:val="ListParagraph"/>
              <w:numPr>
                <w:ilvl w:val="0"/>
                <w:numId w:val="41"/>
              </w:numPr>
              <w:rPr>
                <w:color w:val="000000" w:themeColor="text1"/>
                <w:sz w:val="16"/>
                <w:szCs w:val="16"/>
                <w:lang w:val="en-US"/>
              </w:rPr>
            </w:pPr>
            <w:r w:rsidRPr="00DD0D47">
              <w:rPr>
                <w:color w:val="000000" w:themeColor="text1"/>
                <w:sz w:val="16"/>
                <w:szCs w:val="16"/>
                <w:lang w:val="en-US"/>
              </w:rPr>
              <w:t>Option "(8) Infrastructure" in [OO 18] will be applicable for reporting if the options "(I) Infrastructure - Internal" or "(J) Infrastructure - External" have &gt;0% in [OO 5]</w:t>
            </w:r>
          </w:p>
          <w:p w14:paraId="0BD95E12" w14:textId="77777777" w:rsidR="001C1D70" w:rsidRPr="00DD0D47" w:rsidRDefault="001C1D70" w:rsidP="006527DC">
            <w:pPr>
              <w:pStyle w:val="ListParagraph"/>
              <w:numPr>
                <w:ilvl w:val="0"/>
                <w:numId w:val="41"/>
              </w:numPr>
              <w:rPr>
                <w:color w:val="000000" w:themeColor="text1"/>
                <w:sz w:val="16"/>
                <w:szCs w:val="16"/>
                <w:lang w:val="en-US"/>
              </w:rPr>
            </w:pPr>
            <w:r w:rsidRPr="00DD0D47">
              <w:rPr>
                <w:color w:val="000000" w:themeColor="text1"/>
                <w:sz w:val="16"/>
                <w:szCs w:val="16"/>
                <w:lang w:val="en-US"/>
              </w:rPr>
              <w:t>Option "(9) Hedge Funds" in [OO 18] will be applicable for reporting if the options "(K) Hedge funds - Internal" or "(L) Hedge funds - External" have &gt;0% in [OO 5]</w:t>
            </w:r>
          </w:p>
          <w:p w14:paraId="3DA459D1" w14:textId="77777777" w:rsidR="008312A6" w:rsidRDefault="008312A6" w:rsidP="001C1D70">
            <w:pPr>
              <w:rPr>
                <w:color w:val="000000" w:themeColor="text1"/>
                <w:sz w:val="16"/>
                <w:szCs w:val="16"/>
                <w:lang w:val="en-US"/>
              </w:rPr>
            </w:pPr>
          </w:p>
          <w:p w14:paraId="21CC1349" w14:textId="3BEE3CEE" w:rsidR="001C1D70" w:rsidRPr="001C1D70" w:rsidRDefault="001C1D70" w:rsidP="001C1D70">
            <w:pPr>
              <w:rPr>
                <w:color w:val="000000" w:themeColor="text1"/>
                <w:sz w:val="16"/>
                <w:szCs w:val="16"/>
                <w:lang w:val="en-US"/>
              </w:rPr>
            </w:pPr>
            <w:r w:rsidRPr="001C1D70">
              <w:rPr>
                <w:color w:val="000000" w:themeColor="text1"/>
                <w:sz w:val="16"/>
                <w:szCs w:val="16"/>
                <w:lang w:val="en-US"/>
              </w:rPr>
              <w:t>[OO 19] will be applicable for reporting if any external asset class has &gt;0% coverage in [OO 5]</w:t>
            </w:r>
          </w:p>
          <w:p w14:paraId="011FCC53" w14:textId="77777777" w:rsidR="008312A6" w:rsidRDefault="008312A6" w:rsidP="001C1D70">
            <w:pPr>
              <w:rPr>
                <w:color w:val="000000" w:themeColor="text1"/>
                <w:sz w:val="16"/>
                <w:szCs w:val="16"/>
                <w:lang w:val="en-US"/>
              </w:rPr>
            </w:pPr>
          </w:p>
          <w:p w14:paraId="55BBA49E" w14:textId="1186F2DD" w:rsidR="001C1D70" w:rsidRPr="001C1D70" w:rsidRDefault="001C1D70" w:rsidP="001C1D70">
            <w:pPr>
              <w:rPr>
                <w:color w:val="000000" w:themeColor="text1"/>
                <w:sz w:val="16"/>
                <w:szCs w:val="16"/>
                <w:lang w:val="en-US"/>
              </w:rPr>
            </w:pPr>
            <w:r w:rsidRPr="001C1D70">
              <w:rPr>
                <w:color w:val="000000" w:themeColor="text1"/>
                <w:sz w:val="16"/>
                <w:szCs w:val="16"/>
                <w:lang w:val="en-US"/>
              </w:rPr>
              <w:t>[OO 21], [OO 22], [OO 23] will be applicable for reporting if "(E) Private Equity - Internal" has &gt;0% in [OO 5]</w:t>
            </w:r>
          </w:p>
          <w:p w14:paraId="3AE8D6D8" w14:textId="77777777" w:rsidR="008312A6" w:rsidRDefault="008312A6" w:rsidP="001C1D70">
            <w:pPr>
              <w:rPr>
                <w:color w:val="000000" w:themeColor="text1"/>
                <w:sz w:val="16"/>
                <w:szCs w:val="16"/>
                <w:lang w:val="en-US"/>
              </w:rPr>
            </w:pPr>
          </w:p>
          <w:p w14:paraId="194DF381" w14:textId="3F2649C5" w:rsidR="001C1D70" w:rsidRPr="001C1D70" w:rsidRDefault="001C1D70" w:rsidP="001C1D70">
            <w:pPr>
              <w:rPr>
                <w:color w:val="000000" w:themeColor="text1"/>
                <w:sz w:val="16"/>
                <w:szCs w:val="16"/>
                <w:lang w:val="en-US"/>
              </w:rPr>
            </w:pPr>
            <w:r w:rsidRPr="001C1D70">
              <w:rPr>
                <w:color w:val="000000" w:themeColor="text1"/>
                <w:sz w:val="16"/>
                <w:szCs w:val="16"/>
                <w:lang w:val="en-US"/>
              </w:rPr>
              <w:t>[OO 24], [OO 25], and [OO 26] will be applicable for reporting if "(G) Real Estate - Internal" has &gt;0% in [OO 5]</w:t>
            </w:r>
          </w:p>
          <w:p w14:paraId="285AD190" w14:textId="77777777" w:rsidR="008312A6" w:rsidRDefault="008312A6" w:rsidP="001C1D70">
            <w:pPr>
              <w:rPr>
                <w:color w:val="000000" w:themeColor="text1"/>
                <w:sz w:val="16"/>
                <w:szCs w:val="16"/>
                <w:lang w:val="en-US"/>
              </w:rPr>
            </w:pPr>
          </w:p>
          <w:p w14:paraId="71F166F6" w14:textId="4476F9FF" w:rsidR="001C1D70" w:rsidRPr="001C1D70" w:rsidRDefault="0049034A" w:rsidP="001C1D70">
            <w:pPr>
              <w:rPr>
                <w:color w:val="000000" w:themeColor="text1"/>
                <w:sz w:val="16"/>
                <w:szCs w:val="16"/>
                <w:lang w:val="en-US"/>
              </w:rPr>
            </w:pPr>
            <w:r w:rsidRPr="0049034A">
              <w:rPr>
                <w:color w:val="000000" w:themeColor="text1"/>
                <w:sz w:val="16"/>
                <w:szCs w:val="16"/>
                <w:lang w:val="en-US"/>
              </w:rPr>
              <w:t>[OO 27], [OO 28], [OO 29],</w:t>
            </w:r>
            <w:r w:rsidR="00DA2B59">
              <w:rPr>
                <w:color w:val="000000" w:themeColor="text1"/>
                <w:sz w:val="16"/>
                <w:szCs w:val="16"/>
                <w:lang w:val="en-US"/>
              </w:rPr>
              <w:t xml:space="preserve"> </w:t>
            </w:r>
            <w:r w:rsidR="001C1D70" w:rsidRPr="001C1D70">
              <w:rPr>
                <w:color w:val="000000" w:themeColor="text1"/>
                <w:sz w:val="16"/>
                <w:szCs w:val="16"/>
                <w:lang w:val="en-US"/>
              </w:rPr>
              <w:t>[OO 30], [OO 31], and [OO 32] will be applicable for reporting if "(I) Infrastructure - Internal" has &gt;0% in [OO 5]</w:t>
            </w:r>
          </w:p>
          <w:p w14:paraId="2361887A" w14:textId="77777777" w:rsidR="005872E3" w:rsidRPr="001C1D70" w:rsidRDefault="005872E3" w:rsidP="001C1D70">
            <w:pPr>
              <w:rPr>
                <w:color w:val="000000" w:themeColor="text1"/>
                <w:sz w:val="16"/>
                <w:szCs w:val="16"/>
                <w:lang w:val="en-US"/>
              </w:rPr>
            </w:pPr>
          </w:p>
          <w:p w14:paraId="280DFE04" w14:textId="0BD9C715" w:rsidR="001C1D70" w:rsidRDefault="001C1D70" w:rsidP="001C1D70">
            <w:pPr>
              <w:rPr>
                <w:color w:val="000000" w:themeColor="text1"/>
                <w:sz w:val="16"/>
                <w:szCs w:val="16"/>
                <w:lang w:val="en-US"/>
              </w:rPr>
            </w:pPr>
            <w:r w:rsidRPr="001C1D70">
              <w:rPr>
                <w:color w:val="000000" w:themeColor="text1"/>
                <w:sz w:val="16"/>
                <w:szCs w:val="16"/>
                <w:lang w:val="en-US"/>
              </w:rPr>
              <w:t xml:space="preserve">[OO 35] </w:t>
            </w:r>
            <w:r w:rsidR="0081159A">
              <w:rPr>
                <w:color w:val="000000" w:themeColor="text1"/>
                <w:sz w:val="16"/>
                <w:szCs w:val="16"/>
                <w:lang w:val="en-US"/>
              </w:rPr>
              <w:t xml:space="preserve">internally managed section </w:t>
            </w:r>
            <w:r w:rsidRPr="001C1D70">
              <w:rPr>
                <w:color w:val="000000" w:themeColor="text1"/>
                <w:sz w:val="16"/>
                <w:szCs w:val="16"/>
                <w:lang w:val="en-US"/>
              </w:rPr>
              <w:t>will be applicable for asset classes which are held in [OO 5], and have "(2) ESG not incorporated" in [OO 10], or "(E) We did not conduct this stewardship activity" selected in [OO 9 LE], [OO 9 FI], [OO 9 ALT], [OO 9 HF].</w:t>
            </w:r>
            <w:r w:rsidR="00620033">
              <w:rPr>
                <w:color w:val="000000" w:themeColor="text1"/>
                <w:sz w:val="16"/>
                <w:szCs w:val="16"/>
                <w:lang w:val="en-US"/>
              </w:rPr>
              <w:t xml:space="preserve"> Specifically:</w:t>
            </w:r>
          </w:p>
          <w:p w14:paraId="63EFB888" w14:textId="7328A9B5"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"(A) Listed Equity - Passive" will be applicable for reporting in [OO 35] if any of the following are true:</w:t>
            </w:r>
            <w:r w:rsidR="00620033" w:rsidRPr="00283E47">
              <w:rPr>
                <w:color w:val="000000" w:themeColor="text1"/>
                <w:sz w:val="16"/>
                <w:szCs w:val="16"/>
                <w:lang w:val="en-US"/>
              </w:rPr>
              <w:t xml:space="preserve"> </w:t>
            </w:r>
            <w:r w:rsidRPr="00283E47">
              <w:rPr>
                <w:color w:val="000000" w:themeColor="text1"/>
                <w:sz w:val="16"/>
                <w:szCs w:val="16"/>
                <w:lang w:val="en-US"/>
              </w:rPr>
              <w:t>i) "(2) ESG not incorporated" is selected for "(A) Listed Equity - Passive" in [OO 10], or</w:t>
            </w:r>
            <w:r w:rsidR="00620033"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"(2) Engagement on Listed Equity - Passive" in [OO 9 LE], and "(A) Listed Equity - Internal" is &gt;0% in [OO 5]</w:t>
            </w:r>
            <w:r w:rsidR="00B87242" w:rsidRPr="00283E47">
              <w:rPr>
                <w:color w:val="000000" w:themeColor="text1"/>
                <w:sz w:val="16"/>
                <w:szCs w:val="16"/>
                <w:lang w:val="en-US"/>
              </w:rPr>
              <w:t xml:space="preserve"> </w:t>
            </w:r>
            <w:r w:rsidRPr="00283E47">
              <w:rPr>
                <w:color w:val="000000" w:themeColor="text1"/>
                <w:sz w:val="16"/>
                <w:szCs w:val="16"/>
                <w:lang w:val="en-US"/>
              </w:rPr>
              <w:t>iii) "(E) We did not conduct this stewardship activity" is selected for "(4) (Proxy) voting on Listed Equity - Passive" in [OO 9 LE], and "(A) Listed Equity - Internal" is &gt;0% in [OO 5]</w:t>
            </w:r>
          </w:p>
          <w:p w14:paraId="665DA60A" w14:textId="13FE3763"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"(B) Listed Equity - Active" will be applicable for reporting in [OO 35] if any of the following are true:</w:t>
            </w:r>
            <w:r w:rsidR="00B87242" w:rsidRPr="00283E47">
              <w:rPr>
                <w:color w:val="000000" w:themeColor="text1"/>
                <w:sz w:val="16"/>
                <w:szCs w:val="16"/>
                <w:lang w:val="en-US"/>
              </w:rPr>
              <w:t xml:space="preserve"> </w:t>
            </w:r>
            <w:r w:rsidRPr="00283E47">
              <w:rPr>
                <w:color w:val="000000" w:themeColor="text1"/>
                <w:sz w:val="16"/>
                <w:szCs w:val="16"/>
                <w:lang w:val="en-US"/>
              </w:rPr>
              <w:t>i) "(2) ESG not incorporated" is selected for active LE options "B, C, D, E" in [OO 10]</w:t>
            </w:r>
            <w:r w:rsidR="00B87242"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"(1) Engagement on Listed Equity - Active" in [OO 9 LE], and "(A) Listed Equity - Internal" is &gt;0% in [OO 5]</w:t>
            </w:r>
            <w:r w:rsidR="00B87242" w:rsidRPr="00283E47">
              <w:rPr>
                <w:color w:val="000000" w:themeColor="text1"/>
                <w:sz w:val="16"/>
                <w:szCs w:val="16"/>
                <w:lang w:val="en-US"/>
              </w:rPr>
              <w:t xml:space="preserve"> </w:t>
            </w:r>
            <w:r w:rsidRPr="00283E47">
              <w:rPr>
                <w:color w:val="000000" w:themeColor="text1"/>
                <w:sz w:val="16"/>
                <w:szCs w:val="16"/>
                <w:lang w:val="en-US"/>
              </w:rPr>
              <w:t>iii) "(E) We did not conduct this stewardship activity" is selected for "(3) (Proxy) voting on Listed Equity - Active" in [OO 9 LE], and "(A) Listed Equity - Internal" is &gt;0% in [OO 5]</w:t>
            </w:r>
          </w:p>
          <w:p w14:paraId="2F52FBAE" w14:textId="6F9E263F"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"(C) Fixed Income - SSA" will be applicable for reporting in [OO 35] if either of the following are true:</w:t>
            </w:r>
            <w:r w:rsidR="00B87242" w:rsidRPr="00283E47">
              <w:rPr>
                <w:color w:val="000000" w:themeColor="text1"/>
                <w:sz w:val="16"/>
                <w:szCs w:val="16"/>
                <w:lang w:val="en-US"/>
              </w:rPr>
              <w:t xml:space="preserve"> </w:t>
            </w:r>
            <w:r w:rsidRPr="00283E47">
              <w:rPr>
                <w:color w:val="000000" w:themeColor="text1"/>
                <w:sz w:val="16"/>
                <w:szCs w:val="16"/>
                <w:lang w:val="en-US"/>
              </w:rPr>
              <w:t>i) "(2) ESG not incorporated" is selected for "(F) Fixed Income - SSA" in [OO 10]</w:t>
            </w:r>
            <w:r w:rsidR="00B87242"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either "(1) Passive - SSA" or "(4) Active - SSA" in [OO 9 FI], and "(C) Fixed income - Internal" is &gt;0% in [OO 5]</w:t>
            </w:r>
          </w:p>
          <w:p w14:paraId="1C359BD4" w14:textId="5EE0C474"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"(D) Fixed Income - Corporate" will be applicable for reporting in [OO 35] if either of the following are true:</w:t>
            </w:r>
            <w:r w:rsidR="00B87242" w:rsidRPr="00283E47">
              <w:rPr>
                <w:color w:val="000000" w:themeColor="text1"/>
                <w:sz w:val="16"/>
                <w:szCs w:val="16"/>
                <w:lang w:val="en-US"/>
              </w:rPr>
              <w:t xml:space="preserve"> </w:t>
            </w:r>
            <w:r w:rsidRPr="00283E47">
              <w:rPr>
                <w:color w:val="000000" w:themeColor="text1"/>
                <w:sz w:val="16"/>
                <w:szCs w:val="16"/>
                <w:lang w:val="en-US"/>
              </w:rPr>
              <w:t>i) "(2) ESG not incorporated" is selected for "(G) Fixed Income - Corporate" in [OO 10]</w:t>
            </w:r>
            <w:r w:rsidR="00B87242"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either "(2) Passive - Corporate" or "(5) Active - Corporate" in [OO 9 FI], and "(C) Fixed income - Internal" is &gt;0% in [OO 5]</w:t>
            </w:r>
          </w:p>
          <w:p w14:paraId="291C4068" w14:textId="4CF2AB8D"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"(E) Fixed Income - Securitised" will be applicable for reporting in [OO 35] if either of the following are true:</w:t>
            </w:r>
            <w:r w:rsidR="00B87242" w:rsidRPr="00283E47">
              <w:rPr>
                <w:color w:val="000000" w:themeColor="text1"/>
                <w:sz w:val="16"/>
                <w:szCs w:val="16"/>
                <w:lang w:val="en-US"/>
              </w:rPr>
              <w:t xml:space="preserve"> </w:t>
            </w:r>
            <w:r w:rsidRPr="00283E47">
              <w:rPr>
                <w:color w:val="000000" w:themeColor="text1"/>
                <w:sz w:val="16"/>
                <w:szCs w:val="16"/>
                <w:lang w:val="en-US"/>
              </w:rPr>
              <w:t>i) "(2) ESG not incorporated" is selected for "(H) Fixed Income - Securitised" in [OO 10]</w:t>
            </w:r>
            <w:r w:rsidR="00B87242"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either "(3) Passive - Securitised" or "(6) Active - Securitised" in [OO 9 FI], and "(C) Fixed income - Internal" is &gt;0% in [OO 5]</w:t>
            </w:r>
          </w:p>
          <w:p w14:paraId="4205CA83" w14:textId="6F15EFEA"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"(F) Fixed Income - Private debt" will be applicable for reporting in [OO 35] if either of the following are true:</w:t>
            </w:r>
            <w:r w:rsidR="00283E47" w:rsidRPr="00283E47">
              <w:rPr>
                <w:color w:val="000000" w:themeColor="text1"/>
                <w:sz w:val="16"/>
                <w:szCs w:val="16"/>
                <w:lang w:val="en-US"/>
              </w:rPr>
              <w:t xml:space="preserve"> </w:t>
            </w:r>
            <w:r w:rsidRPr="00283E47">
              <w:rPr>
                <w:color w:val="000000" w:themeColor="text1"/>
                <w:sz w:val="16"/>
                <w:szCs w:val="16"/>
                <w:lang w:val="en-US"/>
              </w:rPr>
              <w:t>i) "(2) ESG not incorporated" is selected for "(I) Fixed Income - Private Debt" in [OO 10]</w:t>
            </w:r>
            <w:r w:rsidR="00283E47"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"(7) Private Debt" in [OO 9 FI], and "(C) Fixed income - Internal" is &gt;0% in [OO 5]</w:t>
            </w:r>
          </w:p>
          <w:p w14:paraId="42847353" w14:textId="3E9D6080"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"(G) Private Equity" will be applicable for reporting in [OO 35] if either of the following are true:</w:t>
            </w:r>
            <w:r w:rsidR="00283E47" w:rsidRPr="00283E47">
              <w:rPr>
                <w:color w:val="000000" w:themeColor="text1"/>
                <w:sz w:val="16"/>
                <w:szCs w:val="16"/>
                <w:lang w:val="en-US"/>
              </w:rPr>
              <w:t xml:space="preserve"> </w:t>
            </w:r>
            <w:r w:rsidRPr="00283E47">
              <w:rPr>
                <w:color w:val="000000" w:themeColor="text1"/>
                <w:sz w:val="16"/>
                <w:szCs w:val="16"/>
                <w:lang w:val="en-US"/>
              </w:rPr>
              <w:t>i) "(2) ESG not incorporated" is selected for "(J) Private Equity" in [OO 10]</w:t>
            </w:r>
            <w:r w:rsidR="00283E47" w:rsidRPr="00283E47">
              <w:rPr>
                <w:color w:val="000000" w:themeColor="text1"/>
                <w:sz w:val="16"/>
                <w:szCs w:val="16"/>
                <w:lang w:val="en-US"/>
              </w:rPr>
              <w:t xml:space="preserve"> </w:t>
            </w:r>
            <w:r w:rsidRPr="00283E47">
              <w:rPr>
                <w:color w:val="000000" w:themeColor="text1"/>
                <w:sz w:val="16"/>
                <w:szCs w:val="16"/>
                <w:lang w:val="en-US"/>
              </w:rPr>
              <w:t>ii) "(E) We did not conduct stewardship activities for this asset class" is selected for "(1) Private Equity" in [OO 9 ALT], and "(E) Private Equity - Internal" is &gt;0% in [OO 5]</w:t>
            </w:r>
          </w:p>
          <w:p w14:paraId="69297E3A" w14:textId="66F274FA"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"(H) Real Estate" will be applicable for reporting in [OO 35] if either of the following are true:</w:t>
            </w:r>
            <w:r w:rsidR="00283E47" w:rsidRPr="00283E47">
              <w:rPr>
                <w:color w:val="000000" w:themeColor="text1"/>
                <w:sz w:val="16"/>
                <w:szCs w:val="16"/>
                <w:lang w:val="en-US"/>
              </w:rPr>
              <w:t xml:space="preserve"> </w:t>
            </w:r>
            <w:r w:rsidRPr="00283E47">
              <w:rPr>
                <w:color w:val="000000" w:themeColor="text1"/>
                <w:sz w:val="16"/>
                <w:szCs w:val="16"/>
                <w:lang w:val="en-US"/>
              </w:rPr>
              <w:t>i) "(2) ESG not incorporated" is selected for "(K) Real Estate" in [OO 10]</w:t>
            </w:r>
            <w:r w:rsidR="00283E47" w:rsidRPr="00283E47">
              <w:rPr>
                <w:color w:val="000000" w:themeColor="text1"/>
                <w:sz w:val="16"/>
                <w:szCs w:val="16"/>
                <w:lang w:val="en-US"/>
              </w:rPr>
              <w:t xml:space="preserve"> </w:t>
            </w:r>
            <w:r w:rsidRPr="00283E47">
              <w:rPr>
                <w:color w:val="000000" w:themeColor="text1"/>
                <w:sz w:val="16"/>
                <w:szCs w:val="16"/>
                <w:lang w:val="en-US"/>
              </w:rPr>
              <w:t>ii) "(E) We did not conduct stewardship activities for this asset class" is selected for "(2) Real Estate" in [OO 9 ALT], and "(G) Real Estate - Internal" is &gt;0% in [OO 5]</w:t>
            </w:r>
          </w:p>
          <w:p w14:paraId="7A15FB1C" w14:textId="48B5E9A0"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"(I) Infrastructure" will be applicable for reporting in [OO 35] if either of the following are true:</w:t>
            </w:r>
            <w:r w:rsidR="00283E47" w:rsidRPr="00283E47">
              <w:rPr>
                <w:color w:val="000000" w:themeColor="text1"/>
                <w:sz w:val="16"/>
                <w:szCs w:val="16"/>
                <w:lang w:val="en-US"/>
              </w:rPr>
              <w:t xml:space="preserve"> </w:t>
            </w:r>
            <w:r w:rsidRPr="00283E47">
              <w:rPr>
                <w:color w:val="000000" w:themeColor="text1"/>
                <w:sz w:val="16"/>
                <w:szCs w:val="16"/>
                <w:lang w:val="en-US"/>
              </w:rPr>
              <w:t>i) "(2) ESG not incorporated" is selected for "(L) Infrastructure" in [OO 10]</w:t>
            </w:r>
            <w:r w:rsidR="00283E47" w:rsidRPr="00283E47">
              <w:rPr>
                <w:color w:val="000000" w:themeColor="text1"/>
                <w:sz w:val="16"/>
                <w:szCs w:val="16"/>
                <w:lang w:val="en-US"/>
              </w:rPr>
              <w:t xml:space="preserve"> </w:t>
            </w:r>
            <w:r w:rsidRPr="00283E47">
              <w:rPr>
                <w:color w:val="000000" w:themeColor="text1"/>
                <w:sz w:val="16"/>
                <w:szCs w:val="16"/>
                <w:lang w:val="en-US"/>
              </w:rPr>
              <w:t>ii) "(E) We did not conduct stewardship activities for this asset class" is selected for "(3) Infrastructure" in [OO 9 ALT], and "(I) Infrastructure - Internal" is &gt;0% in [OO 5]</w:t>
            </w:r>
          </w:p>
          <w:p w14:paraId="20A1E04E" w14:textId="309E8405" w:rsidR="001C1D70" w:rsidRPr="00283E47" w:rsidRDefault="001C1D70" w:rsidP="006527DC">
            <w:pPr>
              <w:pStyle w:val="ListParagraph"/>
              <w:numPr>
                <w:ilvl w:val="0"/>
                <w:numId w:val="43"/>
              </w:numPr>
              <w:rPr>
                <w:color w:val="000000" w:themeColor="text1"/>
                <w:sz w:val="16"/>
                <w:szCs w:val="16"/>
                <w:lang w:val="en-US"/>
              </w:rPr>
            </w:pPr>
            <w:r w:rsidRPr="00283E47">
              <w:rPr>
                <w:color w:val="000000" w:themeColor="text1"/>
                <w:sz w:val="16"/>
                <w:szCs w:val="16"/>
                <w:lang w:val="en-US"/>
              </w:rPr>
              <w:t>"(J) Hedge Funds" will be applicable for reporting in [OO 35] if any of the following are true:</w:t>
            </w:r>
            <w:r w:rsidR="00283E47" w:rsidRPr="00283E47">
              <w:rPr>
                <w:color w:val="000000" w:themeColor="text1"/>
                <w:sz w:val="16"/>
                <w:szCs w:val="16"/>
                <w:lang w:val="en-US"/>
              </w:rPr>
              <w:t xml:space="preserve"> </w:t>
            </w:r>
            <w:r w:rsidRPr="00283E47">
              <w:rPr>
                <w:color w:val="000000" w:themeColor="text1"/>
                <w:sz w:val="16"/>
                <w:szCs w:val="16"/>
                <w:lang w:val="en-US"/>
              </w:rPr>
              <w:t>i) "(2) ESG not incorporated" is selected for "(M) Hedge Funds" in [OO 10]</w:t>
            </w:r>
            <w:r w:rsidR="00283E47" w:rsidRPr="00283E47">
              <w:rPr>
                <w:color w:val="000000" w:themeColor="text1"/>
                <w:sz w:val="16"/>
                <w:szCs w:val="16"/>
                <w:lang w:val="en-US"/>
              </w:rPr>
              <w:t xml:space="preserve"> </w:t>
            </w:r>
            <w:r w:rsidRPr="00283E47">
              <w:rPr>
                <w:color w:val="000000" w:themeColor="text1"/>
                <w:sz w:val="16"/>
                <w:szCs w:val="16"/>
                <w:lang w:val="en-US"/>
              </w:rPr>
              <w:t>ii) "(E) We did not conduct this stewardship activity" is selected for "(1) Engagement" in [OO 9 HF], and "(K) Hedge funds - Internal" is &gt;0% in [OO 5]</w:t>
            </w:r>
            <w:r w:rsidR="00283E47" w:rsidRPr="00283E47">
              <w:rPr>
                <w:color w:val="000000" w:themeColor="text1"/>
                <w:sz w:val="16"/>
                <w:szCs w:val="16"/>
                <w:lang w:val="en-US"/>
              </w:rPr>
              <w:t xml:space="preserve"> </w:t>
            </w:r>
            <w:r w:rsidRPr="00283E47">
              <w:rPr>
                <w:color w:val="000000" w:themeColor="text1"/>
                <w:sz w:val="16"/>
                <w:szCs w:val="16"/>
                <w:lang w:val="en-US"/>
              </w:rPr>
              <w:t>iii) "(E) We did not conduct this stewardship activity" is selected for "(2) (Proxy) voting" in [OO 9 HF], and "(K) Hedge funds - Internal" is &gt;0% in [OO 5]</w:t>
            </w:r>
          </w:p>
          <w:p w14:paraId="73671B38" w14:textId="306915F2" w:rsidR="001C1D70" w:rsidRPr="00CE1AEC" w:rsidRDefault="001C1D70" w:rsidP="006527DC">
            <w:pPr>
              <w:pStyle w:val="ListParagraph"/>
              <w:numPr>
                <w:ilvl w:val="0"/>
                <w:numId w:val="44"/>
              </w:numPr>
              <w:rPr>
                <w:color w:val="000000" w:themeColor="text1"/>
                <w:sz w:val="16"/>
                <w:szCs w:val="16"/>
                <w:lang w:val="en-US"/>
              </w:rPr>
            </w:pPr>
            <w:r w:rsidRPr="00CE1AEC">
              <w:rPr>
                <w:color w:val="000000" w:themeColor="text1"/>
                <w:sz w:val="16"/>
                <w:szCs w:val="16"/>
                <w:lang w:val="en-US"/>
              </w:rPr>
              <w:t>"(K) Forestry" will be applicable for reporting in [OO 35] if "(2) ESG not incorporated" is selected for "(N) Forestry" in [OO 10]</w:t>
            </w:r>
          </w:p>
          <w:p w14:paraId="558C1FFD" w14:textId="045DF150" w:rsidR="001C1D70" w:rsidRPr="00CE1AEC" w:rsidRDefault="001C1D70" w:rsidP="006527DC">
            <w:pPr>
              <w:pStyle w:val="ListParagraph"/>
              <w:numPr>
                <w:ilvl w:val="0"/>
                <w:numId w:val="44"/>
              </w:numPr>
              <w:rPr>
                <w:color w:val="000000" w:themeColor="text1"/>
                <w:sz w:val="16"/>
                <w:szCs w:val="16"/>
                <w:lang w:val="en-US"/>
              </w:rPr>
            </w:pPr>
            <w:r w:rsidRPr="00CE1AEC">
              <w:rPr>
                <w:color w:val="000000" w:themeColor="text1"/>
                <w:sz w:val="16"/>
                <w:szCs w:val="16"/>
                <w:lang w:val="en-US"/>
              </w:rPr>
              <w:t>"(L) Farmland" will be applicable for reporting in [OO 35] if "(2) ESG not incorporated" is selected for "(O) Farmland" in [OO 10]</w:t>
            </w:r>
          </w:p>
          <w:p w14:paraId="7BB4156F" w14:textId="33C375FF" w:rsidR="001C1D70" w:rsidRPr="00CE1AEC" w:rsidRDefault="001C1D70" w:rsidP="006527DC">
            <w:pPr>
              <w:pStyle w:val="ListParagraph"/>
              <w:numPr>
                <w:ilvl w:val="0"/>
                <w:numId w:val="44"/>
              </w:numPr>
              <w:rPr>
                <w:color w:val="000000" w:themeColor="text1"/>
                <w:sz w:val="16"/>
                <w:szCs w:val="16"/>
                <w:lang w:val="en-US"/>
              </w:rPr>
            </w:pPr>
            <w:r w:rsidRPr="00CE1AEC">
              <w:rPr>
                <w:color w:val="000000" w:themeColor="text1"/>
                <w:sz w:val="16"/>
                <w:szCs w:val="16"/>
                <w:lang w:val="en-US"/>
              </w:rPr>
              <w:t>"(M) Other" will be applicable for reporting in [OO 35] if "(2) ESG not incorporated" is selected for "(P) Other" in [OO 10]</w:t>
            </w:r>
          </w:p>
          <w:p w14:paraId="0A639105" w14:textId="77777777" w:rsidR="0081159A" w:rsidRDefault="0081159A" w:rsidP="001C1D70">
            <w:pPr>
              <w:rPr>
                <w:color w:val="000000" w:themeColor="text1"/>
                <w:sz w:val="16"/>
                <w:szCs w:val="16"/>
                <w:lang w:val="en-US"/>
              </w:rPr>
            </w:pPr>
          </w:p>
          <w:p w14:paraId="1652AC59" w14:textId="1205FA64" w:rsidR="001C1D70" w:rsidRPr="001C1D70" w:rsidRDefault="001C1D70" w:rsidP="001C1D70">
            <w:pPr>
              <w:rPr>
                <w:color w:val="000000" w:themeColor="text1"/>
                <w:sz w:val="16"/>
                <w:szCs w:val="16"/>
                <w:lang w:val="en-US"/>
              </w:rPr>
            </w:pPr>
            <w:r w:rsidRPr="001C1D70">
              <w:rPr>
                <w:color w:val="000000" w:themeColor="text1"/>
                <w:sz w:val="16"/>
                <w:szCs w:val="16"/>
                <w:lang w:val="en-US"/>
              </w:rPr>
              <w:t xml:space="preserve">[OO 35] </w:t>
            </w:r>
            <w:r w:rsidR="0081159A">
              <w:rPr>
                <w:color w:val="000000" w:themeColor="text1"/>
                <w:sz w:val="16"/>
                <w:szCs w:val="16"/>
                <w:lang w:val="en-US"/>
              </w:rPr>
              <w:t xml:space="preserve">externally managed section </w:t>
            </w:r>
            <w:r w:rsidRPr="001C1D70">
              <w:rPr>
                <w:color w:val="000000" w:themeColor="text1"/>
                <w:sz w:val="16"/>
                <w:szCs w:val="16"/>
                <w:lang w:val="en-US"/>
              </w:rPr>
              <w:t>will be applicable for asset classes which are held in [OO 5], and have "(2) ESG not incorporated" in [OO 11], [OO 12], [OO 13]</w:t>
            </w:r>
          </w:p>
          <w:p w14:paraId="7CAA84D5" w14:textId="46447991" w:rsidR="001C1D70" w:rsidRPr="00CE1AEC" w:rsidRDefault="001C1D70" w:rsidP="006527DC">
            <w:pPr>
              <w:pStyle w:val="ListParagraph"/>
              <w:numPr>
                <w:ilvl w:val="0"/>
                <w:numId w:val="45"/>
              </w:numPr>
              <w:rPr>
                <w:color w:val="000000" w:themeColor="text1"/>
                <w:sz w:val="16"/>
                <w:szCs w:val="16"/>
                <w:lang w:val="en-US"/>
              </w:rPr>
            </w:pPr>
            <w:r w:rsidRPr="00CE1AEC">
              <w:rPr>
                <w:color w:val="000000" w:themeColor="text1"/>
                <w:sz w:val="16"/>
                <w:szCs w:val="16"/>
                <w:lang w:val="en-US"/>
              </w:rPr>
              <w:t>"(V) Forestry" will be applicable for reporting in [OO 35] if "(2) ESG not incorporated" is selected for "(I) Forestry" in [OO 11] or [OO 12] or [OO 13]</w:t>
            </w:r>
          </w:p>
          <w:p w14:paraId="34B6C98E" w14:textId="1A45DD24" w:rsidR="001C1D70" w:rsidRPr="00CE1AEC" w:rsidRDefault="001C1D70" w:rsidP="006527DC">
            <w:pPr>
              <w:pStyle w:val="ListParagraph"/>
              <w:numPr>
                <w:ilvl w:val="0"/>
                <w:numId w:val="45"/>
              </w:numPr>
              <w:rPr>
                <w:color w:val="000000" w:themeColor="text1"/>
                <w:sz w:val="16"/>
                <w:szCs w:val="16"/>
                <w:lang w:val="en-US"/>
              </w:rPr>
            </w:pPr>
            <w:r w:rsidRPr="00CE1AEC">
              <w:rPr>
                <w:color w:val="000000" w:themeColor="text1"/>
                <w:sz w:val="16"/>
                <w:szCs w:val="16"/>
                <w:lang w:val="en-US"/>
              </w:rPr>
              <w:t>"(W) Farmland" will be applicable for reporting in [OO 35] if "(2) ESG not incorporated" is selected for "(J) Farmland" in [OO 11] or [OO 12] or [OO 13]</w:t>
            </w:r>
          </w:p>
          <w:p w14:paraId="635F0EE5" w14:textId="3B4AB399" w:rsidR="001C1D70" w:rsidRPr="00CE1AEC" w:rsidRDefault="001C1D70" w:rsidP="006527DC">
            <w:pPr>
              <w:pStyle w:val="ListParagraph"/>
              <w:numPr>
                <w:ilvl w:val="0"/>
                <w:numId w:val="45"/>
              </w:numPr>
              <w:rPr>
                <w:color w:val="000000" w:themeColor="text1"/>
                <w:sz w:val="16"/>
                <w:szCs w:val="16"/>
                <w:lang w:val="en-US"/>
              </w:rPr>
            </w:pPr>
            <w:r w:rsidRPr="00CE1AEC">
              <w:rPr>
                <w:color w:val="000000" w:themeColor="text1"/>
                <w:sz w:val="16"/>
                <w:szCs w:val="16"/>
                <w:lang w:val="en-US"/>
              </w:rPr>
              <w:t>"(X) Other" will be applicable for reporting in [OO 35] if "(2) ESG not incorporated" is selected for "(K) Other" in [OO 11] or [OO 12] or [OO 13]</w:t>
            </w:r>
          </w:p>
          <w:p w14:paraId="0F2CAB69" w14:textId="77777777" w:rsidR="0081159A" w:rsidRDefault="0081159A" w:rsidP="001C1D70">
            <w:pPr>
              <w:rPr>
                <w:color w:val="000000" w:themeColor="text1"/>
                <w:sz w:val="16"/>
                <w:szCs w:val="16"/>
                <w:lang w:val="en-US"/>
              </w:rPr>
            </w:pPr>
          </w:p>
          <w:p w14:paraId="24DD4FCA" w14:textId="53521641" w:rsidR="001C1D70" w:rsidRPr="001C1D70" w:rsidRDefault="001C1D70" w:rsidP="001C1D70">
            <w:pPr>
              <w:rPr>
                <w:color w:val="000000" w:themeColor="text1"/>
                <w:sz w:val="16"/>
                <w:szCs w:val="16"/>
                <w:lang w:val="en-US"/>
              </w:rPr>
            </w:pPr>
            <w:r w:rsidRPr="001C1D70">
              <w:rPr>
                <w:color w:val="000000" w:themeColor="text1"/>
                <w:sz w:val="16"/>
                <w:szCs w:val="16"/>
                <w:lang w:val="en-US"/>
              </w:rPr>
              <w:t>[OO 35] will be applicable for asset classes which are held in [OO 5], and have "(2) ESG not incorporated" in [OO 11], [OO 12], [OO 13], or "(E) We did not conduct this stewardship activity" selected in [OO 9 LE], [OO 9 FI], [OO 9 ALT], [OO 9 HF].</w:t>
            </w:r>
          </w:p>
          <w:p w14:paraId="0A83A865" w14:textId="2243B0E3"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"(N) Listed Equity - Passive" will be applicable for reporting in [OO 35] if any of the following are true:</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"(A) Listed Equity - Passive"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this stewardship activity" is selected for "(2) Engagement on Listed Equity - Passive" in [OO 9 LE], and "(B) Listed Equity - External" is &gt;0% in [OO 5]</w:t>
            </w:r>
            <w:r w:rsidR="00CE1AEC" w:rsidRPr="00CE1AEC">
              <w:rPr>
                <w:color w:val="000000" w:themeColor="text1"/>
                <w:sz w:val="16"/>
                <w:szCs w:val="16"/>
                <w:lang w:val="en-US"/>
              </w:rPr>
              <w:t xml:space="preserve"> </w:t>
            </w:r>
            <w:r w:rsidRPr="00CE1AEC">
              <w:rPr>
                <w:color w:val="000000" w:themeColor="text1"/>
                <w:sz w:val="16"/>
                <w:szCs w:val="16"/>
                <w:lang w:val="en-US"/>
              </w:rPr>
              <w:t>iii) "(E) We did not conduct this stewardship activity" is selected for "(4) (Proxy) voting on Listed Equity - Passive" in [OO 9 LE], and "(B) Listed Equity - External" is &gt;0% in [OO 5]</w:t>
            </w:r>
          </w:p>
          <w:p w14:paraId="16E3387D" w14:textId="76B66B11"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"(O) Listed Equity - Active" will be applicable for reporting in [OO 35] if any of the following are true: i) "(2) ESG not incorporated" is selected for "(B) Listed Equity - Active"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this stewardship activity" is selected for "(1) Engagement on Listed Equity - Active" in [OO 9 LE], and "(B) Listed Equity - External" is &gt;0% in [OO 5]</w:t>
            </w:r>
            <w:r w:rsidR="00CE1AEC" w:rsidRPr="00CE1AEC">
              <w:rPr>
                <w:color w:val="000000" w:themeColor="text1"/>
                <w:sz w:val="16"/>
                <w:szCs w:val="16"/>
                <w:lang w:val="en-US"/>
              </w:rPr>
              <w:t xml:space="preserve"> </w:t>
            </w:r>
            <w:r w:rsidRPr="00CE1AEC">
              <w:rPr>
                <w:color w:val="000000" w:themeColor="text1"/>
                <w:sz w:val="16"/>
                <w:szCs w:val="16"/>
                <w:lang w:val="en-US"/>
              </w:rPr>
              <w:t>iii) "(E) We did not conduct this stewardship activity" is selected for "(3) (Proxy) voting on Listed Equity - Active" in [OO 9 LE], and "(B) Listed Equity - External" is &gt;0% in [OO 5]</w:t>
            </w:r>
          </w:p>
          <w:p w14:paraId="286FC06D" w14:textId="5039BA10"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 xml:space="preserve">"(P) Fixed Income - Passive" will be applicable for reporting in [OO 35] if either of the following are true: </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"(C) Fixed Income - Passive"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this stewardship activity" is selected for "(1) Passive - SSA" or "(2) Passive - Corporate" or "(3) Passive - Securitised" in [OO 9 FI], and "(D) Fixed income - External" is &gt;0% in [OO 5]</w:t>
            </w:r>
          </w:p>
          <w:p w14:paraId="69C5D450" w14:textId="7143F936"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 xml:space="preserve">"(Q) Fixed Income - Active" will be applicable for reporting in [OO 35] if either of the following are true: </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"(D) Fixed Income - Active"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this stewardship activity" is selected for "(4) Active - SSA" or "(5) Active - Corporate" or "(6) Active - Securitised" or "(7) Private Debt" in [OO 9 FI], and "(D) Fixed income - External" is &gt;0% in [OO 5]</w:t>
            </w:r>
          </w:p>
          <w:p w14:paraId="2BCDF4CC" w14:textId="70F5972D"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 xml:space="preserve">"(R) Private Equity" will be applicable for reporting in [OO 35] if either of the following are true: </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"(E) Private Equity"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stewardship activities for this asset class" is selected for "(1) Private Equity" in [OO 9 ALT], and "(F) Private Equity - External" is &gt;0% in [OO 5]</w:t>
            </w:r>
          </w:p>
          <w:p w14:paraId="62F4D228" w14:textId="4F08DF96"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 xml:space="preserve">"(S) Real Estate" will be applicable for reporting in [OO 35] if either of the following are true: </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"(F) Real Estate"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stewardship activities for this asset class" is selected for "(2) Real Estate" in [OO 9 ALT], and "(H) Real Estate - External" is &gt;0% in [OO 5]</w:t>
            </w:r>
          </w:p>
          <w:p w14:paraId="01E1A1EE" w14:textId="7A21EBB2" w:rsidR="001C1D70" w:rsidRPr="00CE1AEC"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 xml:space="preserve">"(T) Infrastructure" will be applicable for reporting in [OO 35] if either of the following are true: </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"(G) Infrastructure"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stewardship activities for this asset class" is selected for "(3) Infrastructure" in [OO 9 ALT], and "(J) Infrastructure - External" is &gt;0% in [OO 5]</w:t>
            </w:r>
          </w:p>
          <w:p w14:paraId="6F11F250" w14:textId="4CD1051F" w:rsidR="007A46F3" w:rsidRPr="00576DBD" w:rsidRDefault="001C1D70" w:rsidP="006527DC">
            <w:pPr>
              <w:pStyle w:val="ListParagraph"/>
              <w:numPr>
                <w:ilvl w:val="0"/>
                <w:numId w:val="46"/>
              </w:numPr>
              <w:rPr>
                <w:color w:val="000000" w:themeColor="text1"/>
                <w:sz w:val="16"/>
                <w:szCs w:val="16"/>
                <w:lang w:val="en-US"/>
              </w:rPr>
            </w:pPr>
            <w:r w:rsidRPr="00CE1AEC">
              <w:rPr>
                <w:color w:val="000000" w:themeColor="text1"/>
                <w:sz w:val="16"/>
                <w:szCs w:val="16"/>
                <w:lang w:val="en-US"/>
              </w:rPr>
              <w:t xml:space="preserve">- "(U) Hedge Funds" will be applicable for reporting in [OO 35] if any of the following are true: </w:t>
            </w:r>
            <w:r w:rsidR="00CE1AEC" w:rsidRPr="00CE1AEC">
              <w:rPr>
                <w:color w:val="000000" w:themeColor="text1"/>
                <w:sz w:val="16"/>
                <w:szCs w:val="16"/>
                <w:lang w:val="en-US"/>
              </w:rPr>
              <w:t xml:space="preserve"> </w:t>
            </w:r>
            <w:r w:rsidRPr="00CE1AEC">
              <w:rPr>
                <w:color w:val="000000" w:themeColor="text1"/>
                <w:sz w:val="16"/>
                <w:szCs w:val="16"/>
                <w:lang w:val="en-US"/>
              </w:rPr>
              <w:t>i) "(2) ESG not incorporated" is selected for "(H) Hedge Funds" in [OO 11] or [OO 12] or [OO 13]</w:t>
            </w:r>
            <w:r w:rsidR="00CE1AEC" w:rsidRPr="00CE1AEC">
              <w:rPr>
                <w:color w:val="000000" w:themeColor="text1"/>
                <w:sz w:val="16"/>
                <w:szCs w:val="16"/>
                <w:lang w:val="en-US"/>
              </w:rPr>
              <w:t xml:space="preserve"> </w:t>
            </w:r>
            <w:r w:rsidRPr="00CE1AEC">
              <w:rPr>
                <w:color w:val="000000" w:themeColor="text1"/>
                <w:sz w:val="16"/>
                <w:szCs w:val="16"/>
                <w:lang w:val="en-US"/>
              </w:rPr>
              <w:t>ii) "(E) We did not conduct this stewardship activity" is selected for "(1) Engagement" in [OO 9 HF], and "(L) Hedge funds - External" is &gt;0% in [OO 5]</w:t>
            </w:r>
            <w:r w:rsidR="00CE1AEC" w:rsidRPr="00CE1AEC">
              <w:rPr>
                <w:color w:val="000000" w:themeColor="text1"/>
                <w:sz w:val="16"/>
                <w:szCs w:val="16"/>
                <w:lang w:val="en-US"/>
              </w:rPr>
              <w:t xml:space="preserve"> </w:t>
            </w:r>
            <w:r w:rsidRPr="00CE1AEC">
              <w:rPr>
                <w:color w:val="000000" w:themeColor="text1"/>
                <w:sz w:val="16"/>
                <w:szCs w:val="16"/>
                <w:lang w:val="en-US"/>
              </w:rPr>
              <w:t>iii) "(E) We did not conduct this stewardship activity" is selected for "(2) (Proxy) voting" in [OO 9 HF], and "(L) Hedge funds - External" is &gt;0% in [OO 5]</w:t>
            </w:r>
          </w:p>
        </w:tc>
      </w:tr>
      <w:tr w:rsidR="007A46F3" w:rsidRPr="00E76E50" w14:paraId="1521733F" w14:textId="77777777" w:rsidTr="003E7694">
        <w:trPr>
          <w:trHeight w:val="300"/>
        </w:trPr>
        <w:tc>
          <w:tcPr>
            <w:tcW w:w="14884" w:type="dxa"/>
            <w:gridSpan w:val="7"/>
            <w:shd w:val="clear" w:color="auto" w:fill="0070C0"/>
            <w:vAlign w:val="center"/>
          </w:tcPr>
          <w:p w14:paraId="2C460458" w14:textId="77777777" w:rsidR="007A46F3" w:rsidRPr="00290DD4" w:rsidRDefault="007A46F3" w:rsidP="003E769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A46F3" w:rsidRPr="000D5D9C" w14:paraId="7EB33C0D" w14:textId="77777777" w:rsidTr="003E7694">
        <w:trPr>
          <w:trHeight w:val="354"/>
        </w:trPr>
        <w:tc>
          <w:tcPr>
            <w:tcW w:w="1841" w:type="dxa"/>
            <w:shd w:val="clear" w:color="auto" w:fill="auto"/>
            <w:vAlign w:val="center"/>
          </w:tcPr>
          <w:p w14:paraId="3F4EF21B" w14:textId="77777777" w:rsidR="007A46F3" w:rsidRPr="000D5D9C" w:rsidRDefault="007A46F3" w:rsidP="003E7694">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52AAD4D1" w14:textId="318DFC6F" w:rsidR="007A46F3" w:rsidRPr="00576DBD" w:rsidRDefault="007A46F3" w:rsidP="003E7694">
            <w:pPr>
              <w:rPr>
                <w:color w:val="000000" w:themeColor="text1"/>
                <w:sz w:val="16"/>
                <w:szCs w:val="16"/>
                <w:lang w:val="en-US"/>
              </w:rPr>
            </w:pPr>
            <w:r w:rsidRPr="007A46F3">
              <w:rPr>
                <w:rStyle w:val="Hyperlink"/>
                <w:color w:val="000000" w:themeColor="text1"/>
                <w:sz w:val="16"/>
                <w:szCs w:val="16"/>
              </w:rPr>
              <w:t>Not assessed</w:t>
            </w:r>
          </w:p>
        </w:tc>
      </w:tr>
    </w:tbl>
    <w:p w14:paraId="17A6C5BA" w14:textId="59C9CA2A" w:rsidR="00AD4BC5" w:rsidRDefault="00AD4BC5"/>
    <w:p w14:paraId="2D5D94F6" w14:textId="77777777" w:rsidR="00AD4BC5" w:rsidRDefault="00AD4BC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97"/>
        <w:gridCol w:w="18"/>
        <w:gridCol w:w="1536"/>
        <w:gridCol w:w="370"/>
        <w:gridCol w:w="2411"/>
        <w:gridCol w:w="1310"/>
        <w:gridCol w:w="3521"/>
        <w:gridCol w:w="200"/>
        <w:gridCol w:w="1769"/>
        <w:gridCol w:w="1952"/>
      </w:tblGrid>
      <w:tr w:rsidR="00D71228" w:rsidRPr="001C1331" w14:paraId="02A65A05" w14:textId="77777777" w:rsidTr="00785770">
        <w:trPr>
          <w:trHeight w:val="367"/>
        </w:trPr>
        <w:tc>
          <w:tcPr>
            <w:tcW w:w="1815" w:type="dxa"/>
            <w:gridSpan w:val="2"/>
            <w:vMerge w:val="restart"/>
            <w:shd w:val="clear" w:color="auto" w:fill="DFF5F9"/>
            <w:vAlign w:val="center"/>
            <w:hideMark/>
          </w:tcPr>
          <w:p w14:paraId="2BAA5183" w14:textId="77777777" w:rsidR="003E7694" w:rsidRDefault="003E7694" w:rsidP="003E769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005E0F0" w14:textId="77777777" w:rsidR="003E7694" w:rsidRPr="001C1331" w:rsidRDefault="003E7694" w:rsidP="003E7694">
            <w:pPr>
              <w:spacing w:line="240" w:lineRule="auto"/>
              <w:jc w:val="center"/>
              <w:textAlignment w:val="baseline"/>
              <w:rPr>
                <w:rFonts w:eastAsia="Times New Roman" w:cs="Arial"/>
                <w:b/>
                <w:sz w:val="14"/>
                <w:szCs w:val="14"/>
                <w:lang w:val="en-US" w:eastAsia="en-GB"/>
              </w:rPr>
            </w:pPr>
          </w:p>
          <w:p w14:paraId="3C932291" w14:textId="7EF2E167" w:rsidR="003E7694" w:rsidRPr="001C1331" w:rsidRDefault="003E7694" w:rsidP="003E7694">
            <w:pPr>
              <w:pStyle w:val="Indicatorsubsection"/>
              <w:rPr>
                <w:sz w:val="18"/>
                <w:szCs w:val="18"/>
              </w:rPr>
            </w:pPr>
            <w:bookmarkStart w:id="34" w:name="_Toc60934761"/>
            <w:r>
              <w:t>OO 5.1</w:t>
            </w:r>
            <w:bookmarkEnd w:id="34"/>
            <w:r w:rsidRPr="001C1331">
              <w:t> </w:t>
            </w:r>
          </w:p>
        </w:tc>
        <w:tc>
          <w:tcPr>
            <w:tcW w:w="1536" w:type="dxa"/>
            <w:shd w:val="clear" w:color="auto" w:fill="DFF5F9"/>
            <w:vAlign w:val="center"/>
            <w:hideMark/>
          </w:tcPr>
          <w:p w14:paraId="73A1E42C" w14:textId="77777777" w:rsidR="003E7694" w:rsidRPr="001C1331" w:rsidRDefault="003E7694" w:rsidP="003E769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781" w:type="dxa"/>
            <w:gridSpan w:val="2"/>
            <w:shd w:val="clear" w:color="auto" w:fill="DFF5F9"/>
            <w:vAlign w:val="center"/>
          </w:tcPr>
          <w:p w14:paraId="24BB6179" w14:textId="426F1F0C" w:rsidR="003E7694" w:rsidRPr="001C1331" w:rsidRDefault="00993C2E" w:rsidP="003E7694">
            <w:pPr>
              <w:spacing w:line="240" w:lineRule="auto"/>
              <w:textAlignment w:val="baseline"/>
              <w:rPr>
                <w:rFonts w:eastAsia="Times New Roman" w:cs="Arial"/>
                <w:sz w:val="14"/>
                <w:szCs w:val="14"/>
                <w:lang w:eastAsia="en-GB"/>
              </w:rPr>
            </w:pPr>
            <w:r>
              <w:rPr>
                <w:b/>
                <w:bCs/>
                <w:sz w:val="22"/>
                <w:szCs w:val="22"/>
              </w:rPr>
              <w:t>OO 5</w:t>
            </w:r>
          </w:p>
        </w:tc>
        <w:tc>
          <w:tcPr>
            <w:tcW w:w="4831" w:type="dxa"/>
            <w:gridSpan w:val="2"/>
            <w:vMerge w:val="restart"/>
            <w:shd w:val="clear" w:color="auto" w:fill="DFF5F9"/>
            <w:vAlign w:val="center"/>
          </w:tcPr>
          <w:p w14:paraId="4397319A" w14:textId="77777777" w:rsidR="003E7694" w:rsidRDefault="003E7694" w:rsidP="003E769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A56C833" w14:textId="77777777" w:rsidR="003E7694" w:rsidRDefault="003E7694" w:rsidP="003E7694">
            <w:pPr>
              <w:spacing w:line="240" w:lineRule="auto"/>
              <w:jc w:val="center"/>
              <w:textAlignment w:val="baseline"/>
              <w:rPr>
                <w:rFonts w:eastAsia="Times New Roman" w:cs="Arial"/>
                <w:sz w:val="14"/>
                <w:szCs w:val="14"/>
                <w:lang w:eastAsia="en-GB"/>
              </w:rPr>
            </w:pPr>
          </w:p>
          <w:p w14:paraId="0E4B0B8C" w14:textId="5B214C77" w:rsidR="003E7694" w:rsidRPr="001C1331" w:rsidRDefault="003E7694" w:rsidP="003E7694">
            <w:pPr>
              <w:jc w:val="center"/>
              <w:rPr>
                <w:sz w:val="18"/>
                <w:szCs w:val="18"/>
              </w:rPr>
            </w:pPr>
            <w:r>
              <w:rPr>
                <w:b/>
                <w:bCs/>
                <w:sz w:val="22"/>
                <w:szCs w:val="22"/>
              </w:rPr>
              <w:t>Asset breakdown</w:t>
            </w:r>
          </w:p>
        </w:tc>
        <w:tc>
          <w:tcPr>
            <w:tcW w:w="1969" w:type="dxa"/>
            <w:gridSpan w:val="2"/>
            <w:vMerge w:val="restart"/>
            <w:shd w:val="clear" w:color="auto" w:fill="DFF5F9"/>
            <w:vAlign w:val="center"/>
            <w:hideMark/>
          </w:tcPr>
          <w:p w14:paraId="7006A41E" w14:textId="77777777" w:rsidR="003E7694" w:rsidRPr="001C1331" w:rsidRDefault="003E7694" w:rsidP="003E769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9D2FDD2" w14:textId="77777777" w:rsidR="003E7694" w:rsidRPr="001C1331" w:rsidRDefault="003E7694" w:rsidP="003E7694">
            <w:pPr>
              <w:spacing w:line="240" w:lineRule="auto"/>
              <w:jc w:val="center"/>
              <w:textAlignment w:val="baseline"/>
              <w:rPr>
                <w:rFonts w:eastAsia="Times New Roman" w:cs="Arial"/>
                <w:b/>
                <w:bCs/>
                <w:sz w:val="14"/>
                <w:szCs w:val="14"/>
                <w:lang w:val="en-US" w:eastAsia="en-GB"/>
              </w:rPr>
            </w:pPr>
          </w:p>
          <w:p w14:paraId="3E6042EC" w14:textId="5AF6B19F" w:rsidR="003E7694" w:rsidRPr="001C1331" w:rsidRDefault="003E7694" w:rsidP="003E769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52" w:type="dxa"/>
            <w:vMerge w:val="restart"/>
            <w:shd w:val="clear" w:color="auto" w:fill="00B0F0"/>
            <w:tcMar>
              <w:top w:w="113" w:type="dxa"/>
              <w:left w:w="113" w:type="dxa"/>
              <w:bottom w:w="113" w:type="dxa"/>
              <w:right w:w="113" w:type="dxa"/>
            </w:tcMar>
            <w:vAlign w:val="center"/>
            <w:hideMark/>
          </w:tcPr>
          <w:p w14:paraId="0DF42537" w14:textId="77777777" w:rsidR="003E7694" w:rsidRPr="007B6129" w:rsidRDefault="003E7694" w:rsidP="003E769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A445B69" w14:textId="77777777" w:rsidR="003E7694" w:rsidRPr="007B6129" w:rsidRDefault="003E7694" w:rsidP="003E7694">
            <w:pPr>
              <w:spacing w:line="240" w:lineRule="auto"/>
              <w:jc w:val="center"/>
              <w:textAlignment w:val="baseline"/>
              <w:rPr>
                <w:rFonts w:eastAsia="Times New Roman" w:cs="Arial"/>
                <w:b/>
                <w:bCs/>
                <w:color w:val="FFFFFF" w:themeColor="background1"/>
                <w:sz w:val="14"/>
                <w:szCs w:val="14"/>
                <w:lang w:val="en-US" w:eastAsia="en-GB"/>
              </w:rPr>
            </w:pPr>
          </w:p>
          <w:p w14:paraId="5B73C055" w14:textId="77777777" w:rsidR="003E7694" w:rsidRPr="000E0BB2" w:rsidRDefault="003E7694" w:rsidP="003E769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1AAAD9E6" w14:textId="77777777" w:rsidTr="00785770">
        <w:trPr>
          <w:trHeight w:val="367"/>
        </w:trPr>
        <w:tc>
          <w:tcPr>
            <w:tcW w:w="1815" w:type="dxa"/>
            <w:gridSpan w:val="2"/>
            <w:vMerge/>
            <w:shd w:val="clear" w:color="auto" w:fill="DFF5F9"/>
            <w:vAlign w:val="center"/>
          </w:tcPr>
          <w:p w14:paraId="42D81CD3" w14:textId="77777777" w:rsidR="003E7694" w:rsidRPr="001C1331" w:rsidRDefault="003E7694" w:rsidP="003E7694">
            <w:pPr>
              <w:spacing w:line="240" w:lineRule="auto"/>
              <w:jc w:val="center"/>
              <w:textAlignment w:val="baseline"/>
              <w:rPr>
                <w:rFonts w:eastAsia="Times New Roman" w:cs="Arial"/>
                <w:b/>
                <w:sz w:val="14"/>
                <w:szCs w:val="14"/>
                <w:lang w:val="en-US" w:eastAsia="en-GB"/>
              </w:rPr>
            </w:pPr>
          </w:p>
        </w:tc>
        <w:tc>
          <w:tcPr>
            <w:tcW w:w="1536" w:type="dxa"/>
            <w:shd w:val="clear" w:color="auto" w:fill="DFF5F9"/>
            <w:vAlign w:val="center"/>
          </w:tcPr>
          <w:p w14:paraId="77D6AE88" w14:textId="77777777" w:rsidR="003E7694" w:rsidRPr="003B0BE2" w:rsidRDefault="003E7694" w:rsidP="003E769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781" w:type="dxa"/>
            <w:gridSpan w:val="2"/>
            <w:shd w:val="clear" w:color="auto" w:fill="DFF5F9"/>
            <w:vAlign w:val="center"/>
          </w:tcPr>
          <w:p w14:paraId="01F28D1F" w14:textId="2772F199" w:rsidR="003E7694" w:rsidRPr="003B0BE2" w:rsidRDefault="006C7E3F" w:rsidP="003E7694">
            <w:pPr>
              <w:spacing w:line="240" w:lineRule="auto"/>
              <w:textAlignment w:val="baseline"/>
              <w:rPr>
                <w:rFonts w:eastAsia="Times New Roman" w:cs="Arial"/>
                <w:b/>
                <w:sz w:val="14"/>
                <w:szCs w:val="14"/>
                <w:lang w:val="en-US" w:eastAsia="en-GB"/>
              </w:rPr>
            </w:pPr>
            <w:r>
              <w:rPr>
                <w:b/>
                <w:bCs/>
                <w:sz w:val="22"/>
                <w:szCs w:val="22"/>
              </w:rPr>
              <w:t>Multiple indicators</w:t>
            </w:r>
          </w:p>
        </w:tc>
        <w:tc>
          <w:tcPr>
            <w:tcW w:w="4831" w:type="dxa"/>
            <w:gridSpan w:val="2"/>
            <w:vMerge/>
            <w:shd w:val="clear" w:color="auto" w:fill="DFF5F9"/>
            <w:vAlign w:val="center"/>
          </w:tcPr>
          <w:p w14:paraId="511C9F86" w14:textId="77777777" w:rsidR="003E7694" w:rsidRPr="001C1331" w:rsidRDefault="003E7694" w:rsidP="003E7694">
            <w:pPr>
              <w:spacing w:line="240" w:lineRule="auto"/>
              <w:jc w:val="center"/>
              <w:textAlignment w:val="baseline"/>
              <w:rPr>
                <w:rFonts w:eastAsia="Times New Roman" w:cs="Arial"/>
                <w:b/>
                <w:sz w:val="14"/>
                <w:szCs w:val="14"/>
                <w:lang w:val="en-US" w:eastAsia="en-GB"/>
              </w:rPr>
            </w:pPr>
          </w:p>
        </w:tc>
        <w:tc>
          <w:tcPr>
            <w:tcW w:w="1969" w:type="dxa"/>
            <w:gridSpan w:val="2"/>
            <w:vMerge/>
            <w:shd w:val="clear" w:color="auto" w:fill="DFF5F9"/>
            <w:vAlign w:val="center"/>
          </w:tcPr>
          <w:p w14:paraId="5220B98A" w14:textId="77777777" w:rsidR="003E7694" w:rsidRPr="001C1331" w:rsidRDefault="003E7694" w:rsidP="003E7694">
            <w:pPr>
              <w:spacing w:line="240" w:lineRule="auto"/>
              <w:jc w:val="center"/>
              <w:textAlignment w:val="baseline"/>
              <w:rPr>
                <w:rFonts w:eastAsia="Times New Roman" w:cs="Arial"/>
                <w:b/>
                <w:bCs/>
                <w:sz w:val="14"/>
                <w:szCs w:val="14"/>
                <w:lang w:val="en-US" w:eastAsia="en-GB"/>
              </w:rPr>
            </w:pPr>
          </w:p>
        </w:tc>
        <w:tc>
          <w:tcPr>
            <w:tcW w:w="1952" w:type="dxa"/>
            <w:vMerge/>
            <w:shd w:val="clear" w:color="auto" w:fill="00B0F0"/>
            <w:tcMar>
              <w:top w:w="113" w:type="dxa"/>
              <w:left w:w="113" w:type="dxa"/>
              <w:bottom w:w="113" w:type="dxa"/>
              <w:right w:w="113" w:type="dxa"/>
            </w:tcMar>
            <w:vAlign w:val="center"/>
          </w:tcPr>
          <w:p w14:paraId="4C7AB627" w14:textId="77777777" w:rsidR="003E7694" w:rsidRPr="007B6129" w:rsidRDefault="003E7694" w:rsidP="003E7694">
            <w:pPr>
              <w:spacing w:line="240" w:lineRule="auto"/>
              <w:jc w:val="center"/>
              <w:textAlignment w:val="baseline"/>
              <w:rPr>
                <w:rFonts w:eastAsia="Times New Roman" w:cs="Arial"/>
                <w:b/>
                <w:bCs/>
                <w:color w:val="FFFFFF" w:themeColor="background1"/>
                <w:sz w:val="14"/>
                <w:szCs w:val="14"/>
                <w:lang w:val="en-US" w:eastAsia="en-GB"/>
              </w:rPr>
            </w:pPr>
          </w:p>
        </w:tc>
      </w:tr>
      <w:tr w:rsidR="003E7694" w:rsidRPr="001C1331" w14:paraId="794FF202" w14:textId="77777777" w:rsidTr="00785770">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27761D54" w14:textId="69AB5027" w:rsidR="003E7694" w:rsidRPr="00E27FAB" w:rsidRDefault="000806B0" w:rsidP="000806B0">
            <w:pPr>
              <w:spacing w:line="276" w:lineRule="auto"/>
              <w:textAlignment w:val="baseline"/>
              <w:rPr>
                <w:rFonts w:eastAsia="Times New Roman" w:cs="Arial"/>
                <w:lang w:eastAsia="en-GB"/>
              </w:rPr>
            </w:pPr>
            <w:r w:rsidRPr="000806B0">
              <w:rPr>
                <w:rFonts w:eastAsia="Times New Roman" w:cs="Arial"/>
                <w:b/>
                <w:lang w:val="en-US" w:eastAsia="en-GB"/>
              </w:rPr>
              <w:t xml:space="preserve">Provide a breakdown of your organisation's </w:t>
            </w:r>
            <w:hyperlink r:id="rId60" w:history="1">
              <w:r w:rsidRPr="00A775E0">
                <w:rPr>
                  <w:rStyle w:val="Hyperlink"/>
                  <w:rFonts w:eastAsia="Times New Roman" w:cs="Arial"/>
                  <w:b/>
                  <w:lang w:val="en-US" w:eastAsia="en-GB"/>
                </w:rPr>
                <w:t>externally managed assets</w:t>
              </w:r>
            </w:hyperlink>
            <w:r w:rsidRPr="000806B0">
              <w:rPr>
                <w:rFonts w:eastAsia="Times New Roman" w:cs="Arial"/>
                <w:b/>
                <w:lang w:val="en-US" w:eastAsia="en-GB"/>
              </w:rPr>
              <w:t xml:space="preserve"> between </w:t>
            </w:r>
            <w:hyperlink r:id="rId61" w:history="1">
              <w:r w:rsidRPr="00A775E0">
                <w:rPr>
                  <w:rStyle w:val="Hyperlink"/>
                  <w:rFonts w:eastAsia="Times New Roman" w:cs="Arial"/>
                  <w:b/>
                  <w:lang w:val="en-US" w:eastAsia="en-GB"/>
                </w:rPr>
                <w:t>segregated mandates</w:t>
              </w:r>
            </w:hyperlink>
            <w:r w:rsidRPr="000806B0">
              <w:rPr>
                <w:rFonts w:eastAsia="Times New Roman" w:cs="Arial"/>
                <w:b/>
                <w:lang w:val="en-US" w:eastAsia="en-GB"/>
              </w:rPr>
              <w:t xml:space="preserve"> and </w:t>
            </w:r>
            <w:hyperlink r:id="rId62" w:history="1">
              <w:r w:rsidRPr="00A775E0">
                <w:rPr>
                  <w:rStyle w:val="Hyperlink"/>
                  <w:rFonts w:eastAsia="Times New Roman" w:cs="Arial"/>
                  <w:b/>
                  <w:lang w:val="en-US" w:eastAsia="en-GB"/>
                </w:rPr>
                <w:t>pooled funds</w:t>
              </w:r>
            </w:hyperlink>
            <w:r w:rsidRPr="000806B0">
              <w:rPr>
                <w:rFonts w:eastAsia="Times New Roman" w:cs="Arial"/>
                <w:b/>
                <w:lang w:val="en-US" w:eastAsia="en-GB"/>
              </w:rPr>
              <w:t xml:space="preserve"> or investments.</w:t>
            </w:r>
          </w:p>
        </w:tc>
      </w:tr>
      <w:tr w:rsidR="00C0025C" w:rsidRPr="001C1331" w14:paraId="42C211F5" w14:textId="77777777" w:rsidTr="00785770">
        <w:trPr>
          <w:trHeight w:val="465"/>
        </w:trPr>
        <w:tc>
          <w:tcPr>
            <w:tcW w:w="3721" w:type="dxa"/>
            <w:gridSpan w:val="4"/>
            <w:shd w:val="clear" w:color="auto" w:fill="FFFFFF" w:themeFill="background1"/>
            <w:tcMar>
              <w:top w:w="113" w:type="dxa"/>
              <w:left w:w="113" w:type="dxa"/>
              <w:bottom w:w="113" w:type="dxa"/>
              <w:right w:w="113" w:type="dxa"/>
            </w:tcMar>
          </w:tcPr>
          <w:p w14:paraId="45CF0307" w14:textId="77777777" w:rsidR="004644DB" w:rsidRPr="00636B4F" w:rsidRDefault="004644DB" w:rsidP="004644DB">
            <w:pPr>
              <w:spacing w:line="276" w:lineRule="auto"/>
              <w:textAlignment w:val="baseline"/>
            </w:pPr>
          </w:p>
        </w:tc>
        <w:tc>
          <w:tcPr>
            <w:tcW w:w="3721" w:type="dxa"/>
            <w:gridSpan w:val="2"/>
            <w:shd w:val="clear" w:color="auto" w:fill="FFFFFF" w:themeFill="background1"/>
            <w:vAlign w:val="center"/>
          </w:tcPr>
          <w:p w14:paraId="31B3FC7C" w14:textId="42AB2E68" w:rsidR="004644DB" w:rsidRPr="00A4745F" w:rsidRDefault="004644DB" w:rsidP="004644DB">
            <w:pPr>
              <w:spacing w:line="276" w:lineRule="auto"/>
              <w:textAlignment w:val="baseline"/>
              <w:rPr>
                <w:rFonts w:eastAsia="Times New Roman" w:cs="Arial"/>
                <w:lang w:val="en-US" w:eastAsia="en-GB"/>
              </w:rPr>
            </w:pPr>
            <w:r w:rsidRPr="00037FEB">
              <w:t>(A) Segregated mandate(s)</w:t>
            </w:r>
          </w:p>
        </w:tc>
        <w:tc>
          <w:tcPr>
            <w:tcW w:w="3721" w:type="dxa"/>
            <w:gridSpan w:val="2"/>
            <w:shd w:val="clear" w:color="auto" w:fill="FFFFFF" w:themeFill="background1"/>
            <w:vAlign w:val="center"/>
          </w:tcPr>
          <w:p w14:paraId="60E9EBD3" w14:textId="607E04D6" w:rsidR="004644DB" w:rsidRPr="00A4745F" w:rsidRDefault="004644DB" w:rsidP="004644DB">
            <w:pPr>
              <w:spacing w:line="276" w:lineRule="auto"/>
              <w:textAlignment w:val="baseline"/>
              <w:rPr>
                <w:rFonts w:eastAsia="Times New Roman" w:cs="Arial"/>
                <w:lang w:val="en-US" w:eastAsia="en-GB"/>
              </w:rPr>
            </w:pPr>
            <w:r w:rsidRPr="004644DB">
              <w:rPr>
                <w:rFonts w:eastAsia="Times New Roman" w:cs="Arial"/>
                <w:lang w:val="en-US" w:eastAsia="en-GB"/>
              </w:rPr>
              <w:t>(B) Pooled fund(s) or pooled investment(s)</w:t>
            </w:r>
          </w:p>
        </w:tc>
        <w:tc>
          <w:tcPr>
            <w:tcW w:w="3721" w:type="dxa"/>
            <w:gridSpan w:val="2"/>
            <w:shd w:val="clear" w:color="auto" w:fill="F2F2F2" w:themeFill="background1" w:themeFillShade="F2"/>
            <w:vAlign w:val="center"/>
          </w:tcPr>
          <w:p w14:paraId="0908E223" w14:textId="71F22850" w:rsidR="004644DB" w:rsidRPr="004644DB" w:rsidRDefault="004644DB" w:rsidP="00785770">
            <w:pPr>
              <w:spacing w:line="276" w:lineRule="auto"/>
              <w:jc w:val="center"/>
              <w:textAlignment w:val="baseline"/>
              <w:rPr>
                <w:rFonts w:eastAsia="Times New Roman" w:cs="Arial"/>
                <w:b/>
                <w:bCs/>
                <w:lang w:val="en-US" w:eastAsia="en-GB"/>
              </w:rPr>
            </w:pPr>
            <w:r w:rsidRPr="004644DB">
              <w:rPr>
                <w:rFonts w:eastAsia="Times New Roman" w:cs="Arial"/>
                <w:b/>
                <w:bCs/>
                <w:lang w:val="en-US" w:eastAsia="en-GB"/>
              </w:rPr>
              <w:t>Total</w:t>
            </w:r>
          </w:p>
        </w:tc>
      </w:tr>
      <w:tr w:rsidR="00C0025C" w:rsidRPr="001C1331" w14:paraId="68EDD9CD"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3A7CF7BF" w14:textId="455EBCC9" w:rsidR="004644DB" w:rsidRPr="000806B0" w:rsidRDefault="004644DB" w:rsidP="004644DB">
            <w:pPr>
              <w:spacing w:line="276" w:lineRule="auto"/>
              <w:textAlignment w:val="baseline"/>
              <w:rPr>
                <w:rFonts w:eastAsia="Times New Roman" w:cs="Arial"/>
                <w:b/>
                <w:lang w:val="en-US" w:eastAsia="en-GB"/>
              </w:rPr>
            </w:pPr>
            <w:r w:rsidRPr="00636B4F">
              <w:t xml:space="preserve">(1) </w:t>
            </w:r>
            <w:hyperlink r:id="rId63" w:history="1">
              <w:r w:rsidRPr="00A775E0">
                <w:rPr>
                  <w:rStyle w:val="Hyperlink"/>
                </w:rPr>
                <w:t>Listed equity</w:t>
              </w:r>
            </w:hyperlink>
          </w:p>
        </w:tc>
        <w:tc>
          <w:tcPr>
            <w:tcW w:w="3721" w:type="dxa"/>
            <w:gridSpan w:val="2"/>
            <w:shd w:val="clear" w:color="auto" w:fill="FFFFFF" w:themeFill="background1"/>
            <w:vAlign w:val="center"/>
          </w:tcPr>
          <w:p w14:paraId="67393666" w14:textId="7594C1A1"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18E8C2FF" w14:textId="15427177"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348D5F3E" w14:textId="57FA4F34" w:rsidR="004644DB" w:rsidRPr="00A4745F" w:rsidRDefault="004644DB" w:rsidP="00785770">
            <w:pPr>
              <w:spacing w:line="276" w:lineRule="auto"/>
              <w:jc w:val="center"/>
              <w:textAlignment w:val="baseline"/>
              <w:rPr>
                <w:rFonts w:eastAsia="Times New Roman" w:cs="Arial"/>
                <w:lang w:val="en-US" w:eastAsia="en-GB"/>
              </w:rPr>
            </w:pPr>
            <w:r w:rsidRPr="00A4745F">
              <w:rPr>
                <w:rFonts w:eastAsia="Times New Roman" w:cs="Arial"/>
                <w:b/>
                <w:lang w:eastAsia="en-GB"/>
              </w:rPr>
              <w:t>100%</w:t>
            </w:r>
          </w:p>
        </w:tc>
      </w:tr>
      <w:tr w:rsidR="00C0025C" w:rsidRPr="001C1331" w14:paraId="7DC6ABBE"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07C98417" w14:textId="7DC563D6" w:rsidR="004644DB" w:rsidRPr="000806B0" w:rsidRDefault="004644DB" w:rsidP="004644DB">
            <w:pPr>
              <w:spacing w:line="276" w:lineRule="auto"/>
              <w:textAlignment w:val="baseline"/>
              <w:rPr>
                <w:rFonts w:eastAsia="Times New Roman" w:cs="Arial"/>
                <w:b/>
                <w:lang w:val="en-US" w:eastAsia="en-GB"/>
              </w:rPr>
            </w:pPr>
            <w:r w:rsidRPr="00636B4F">
              <w:t xml:space="preserve">(2) </w:t>
            </w:r>
            <w:hyperlink r:id="rId64" w:history="1">
              <w:r w:rsidRPr="00A775E0">
                <w:rPr>
                  <w:rStyle w:val="Hyperlink"/>
                </w:rPr>
                <w:t>Fixed income</w:t>
              </w:r>
            </w:hyperlink>
          </w:p>
        </w:tc>
        <w:tc>
          <w:tcPr>
            <w:tcW w:w="3721" w:type="dxa"/>
            <w:gridSpan w:val="2"/>
            <w:shd w:val="clear" w:color="auto" w:fill="FFFFFF" w:themeFill="background1"/>
            <w:vAlign w:val="center"/>
          </w:tcPr>
          <w:p w14:paraId="58DD0812" w14:textId="66D53599"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328B90B4" w14:textId="31079B67"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2F3B0E07" w14:textId="17FCB5C9"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7498FC9B"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37E92EE4" w14:textId="21F1E4D7" w:rsidR="004644DB" w:rsidRPr="000806B0" w:rsidRDefault="004644DB" w:rsidP="004644DB">
            <w:pPr>
              <w:spacing w:line="276" w:lineRule="auto"/>
              <w:textAlignment w:val="baseline"/>
              <w:rPr>
                <w:rFonts w:eastAsia="Times New Roman" w:cs="Arial"/>
                <w:b/>
                <w:lang w:val="en-US" w:eastAsia="en-GB"/>
              </w:rPr>
            </w:pPr>
            <w:r w:rsidRPr="00636B4F">
              <w:t xml:space="preserve">(3) </w:t>
            </w:r>
            <w:hyperlink r:id="rId65" w:history="1">
              <w:r w:rsidRPr="00A775E0">
                <w:rPr>
                  <w:rStyle w:val="Hyperlink"/>
                </w:rPr>
                <w:t>Private equity</w:t>
              </w:r>
            </w:hyperlink>
          </w:p>
        </w:tc>
        <w:tc>
          <w:tcPr>
            <w:tcW w:w="3721" w:type="dxa"/>
            <w:gridSpan w:val="2"/>
            <w:shd w:val="clear" w:color="auto" w:fill="FFFFFF" w:themeFill="background1"/>
            <w:vAlign w:val="center"/>
          </w:tcPr>
          <w:p w14:paraId="07B8AA09" w14:textId="1C760F04"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525FE081" w14:textId="0BE1889A"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43348869" w14:textId="54D69644"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3EBEE271"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3843B5CA" w14:textId="49E588D2" w:rsidR="004644DB" w:rsidRPr="000806B0" w:rsidRDefault="004644DB" w:rsidP="004644DB">
            <w:pPr>
              <w:spacing w:line="276" w:lineRule="auto"/>
              <w:textAlignment w:val="baseline"/>
              <w:rPr>
                <w:rFonts w:eastAsia="Times New Roman" w:cs="Arial"/>
                <w:b/>
                <w:lang w:val="en-US" w:eastAsia="en-GB"/>
              </w:rPr>
            </w:pPr>
            <w:r w:rsidRPr="00636B4F">
              <w:t xml:space="preserve">(4) </w:t>
            </w:r>
            <w:hyperlink r:id="rId66" w:history="1">
              <w:r w:rsidRPr="00A775E0">
                <w:rPr>
                  <w:rStyle w:val="Hyperlink"/>
                </w:rPr>
                <w:t>Real estate</w:t>
              </w:r>
            </w:hyperlink>
          </w:p>
        </w:tc>
        <w:tc>
          <w:tcPr>
            <w:tcW w:w="3721" w:type="dxa"/>
            <w:gridSpan w:val="2"/>
            <w:shd w:val="clear" w:color="auto" w:fill="FFFFFF" w:themeFill="background1"/>
            <w:vAlign w:val="center"/>
          </w:tcPr>
          <w:p w14:paraId="18A1CA92" w14:textId="782ADD86"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11E501C2" w14:textId="664228AD"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1981243B" w14:textId="474F9C06"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64E6810C"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3C1E5A13" w14:textId="1A451FAA" w:rsidR="004644DB" w:rsidRPr="000806B0" w:rsidRDefault="004644DB" w:rsidP="004644DB">
            <w:pPr>
              <w:spacing w:line="276" w:lineRule="auto"/>
              <w:textAlignment w:val="baseline"/>
              <w:rPr>
                <w:rFonts w:eastAsia="Times New Roman" w:cs="Arial"/>
                <w:b/>
                <w:lang w:val="en-US" w:eastAsia="en-GB"/>
              </w:rPr>
            </w:pPr>
            <w:r w:rsidRPr="00636B4F">
              <w:t xml:space="preserve">(5) </w:t>
            </w:r>
            <w:hyperlink r:id="rId67" w:history="1">
              <w:r w:rsidRPr="00A775E0">
                <w:rPr>
                  <w:rStyle w:val="Hyperlink"/>
                </w:rPr>
                <w:t>Infrastructure</w:t>
              </w:r>
            </w:hyperlink>
          </w:p>
        </w:tc>
        <w:tc>
          <w:tcPr>
            <w:tcW w:w="3721" w:type="dxa"/>
            <w:gridSpan w:val="2"/>
            <w:shd w:val="clear" w:color="auto" w:fill="FFFFFF" w:themeFill="background1"/>
            <w:vAlign w:val="center"/>
          </w:tcPr>
          <w:p w14:paraId="7372620B" w14:textId="1F814C0D"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0628235B" w14:textId="131F5F8C"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4CE10824" w14:textId="54216C8B"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2573E825"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2E5B1FCE" w14:textId="285B3143" w:rsidR="004644DB" w:rsidRPr="000806B0" w:rsidRDefault="004644DB" w:rsidP="004644DB">
            <w:pPr>
              <w:spacing w:line="276" w:lineRule="auto"/>
              <w:textAlignment w:val="baseline"/>
              <w:rPr>
                <w:rFonts w:eastAsia="Times New Roman" w:cs="Arial"/>
                <w:b/>
                <w:lang w:val="en-US" w:eastAsia="en-GB"/>
              </w:rPr>
            </w:pPr>
            <w:r w:rsidRPr="00636B4F">
              <w:t xml:space="preserve">(6) </w:t>
            </w:r>
            <w:hyperlink r:id="rId68" w:history="1">
              <w:r w:rsidRPr="00A775E0">
                <w:rPr>
                  <w:rStyle w:val="Hyperlink"/>
                </w:rPr>
                <w:t>Hedge funds</w:t>
              </w:r>
            </w:hyperlink>
          </w:p>
        </w:tc>
        <w:tc>
          <w:tcPr>
            <w:tcW w:w="3721" w:type="dxa"/>
            <w:gridSpan w:val="2"/>
            <w:shd w:val="clear" w:color="auto" w:fill="FFFFFF" w:themeFill="background1"/>
            <w:vAlign w:val="center"/>
          </w:tcPr>
          <w:p w14:paraId="78DFDDC7" w14:textId="3E4F57A1"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3F4C011F" w14:textId="35A14A83"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61D3D668" w14:textId="214DEC96"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159F2108"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30FA171B" w14:textId="3359BF8E" w:rsidR="004644DB" w:rsidRPr="000806B0" w:rsidRDefault="004644DB" w:rsidP="004644DB">
            <w:pPr>
              <w:spacing w:line="276" w:lineRule="auto"/>
              <w:textAlignment w:val="baseline"/>
              <w:rPr>
                <w:rFonts w:eastAsia="Times New Roman" w:cs="Arial"/>
                <w:b/>
                <w:lang w:val="en-US" w:eastAsia="en-GB"/>
              </w:rPr>
            </w:pPr>
            <w:r w:rsidRPr="00636B4F">
              <w:t xml:space="preserve">(7) </w:t>
            </w:r>
            <w:hyperlink r:id="rId69" w:history="1">
              <w:r w:rsidRPr="00A775E0">
                <w:rPr>
                  <w:rStyle w:val="Hyperlink"/>
                </w:rPr>
                <w:t>Forestry</w:t>
              </w:r>
            </w:hyperlink>
          </w:p>
        </w:tc>
        <w:tc>
          <w:tcPr>
            <w:tcW w:w="3721" w:type="dxa"/>
            <w:gridSpan w:val="2"/>
            <w:shd w:val="clear" w:color="auto" w:fill="FFFFFF" w:themeFill="background1"/>
            <w:vAlign w:val="center"/>
          </w:tcPr>
          <w:p w14:paraId="05553F74" w14:textId="04E18B37"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326FF40C" w14:textId="07B45677"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0BF23EF6" w14:textId="4579F309"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5B11A900"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4699ABAC" w14:textId="52E76243" w:rsidR="004644DB" w:rsidRPr="000806B0" w:rsidRDefault="004644DB" w:rsidP="004644DB">
            <w:pPr>
              <w:spacing w:line="276" w:lineRule="auto"/>
              <w:textAlignment w:val="baseline"/>
              <w:rPr>
                <w:rFonts w:eastAsia="Times New Roman" w:cs="Arial"/>
                <w:b/>
                <w:lang w:val="en-US" w:eastAsia="en-GB"/>
              </w:rPr>
            </w:pPr>
            <w:r w:rsidRPr="00636B4F">
              <w:t xml:space="preserve">(8) </w:t>
            </w:r>
            <w:hyperlink r:id="rId70" w:history="1">
              <w:r w:rsidRPr="00A775E0">
                <w:rPr>
                  <w:rStyle w:val="Hyperlink"/>
                </w:rPr>
                <w:t>Farmland</w:t>
              </w:r>
            </w:hyperlink>
          </w:p>
        </w:tc>
        <w:tc>
          <w:tcPr>
            <w:tcW w:w="3721" w:type="dxa"/>
            <w:gridSpan w:val="2"/>
            <w:shd w:val="clear" w:color="auto" w:fill="FFFFFF" w:themeFill="background1"/>
            <w:vAlign w:val="center"/>
          </w:tcPr>
          <w:p w14:paraId="105BB3B6" w14:textId="5BA67AA5"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290A18DF" w14:textId="2C65C2A9"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0368EEFE" w14:textId="726D711D"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123EE20E"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243F24E4" w14:textId="62C5BB78" w:rsidR="004644DB" w:rsidRPr="000806B0" w:rsidRDefault="004644DB" w:rsidP="004644DB">
            <w:pPr>
              <w:spacing w:line="276" w:lineRule="auto"/>
              <w:textAlignment w:val="baseline"/>
              <w:rPr>
                <w:rFonts w:eastAsia="Times New Roman" w:cs="Arial"/>
                <w:b/>
                <w:lang w:val="en-US" w:eastAsia="en-GB"/>
              </w:rPr>
            </w:pPr>
            <w:r w:rsidRPr="00636B4F">
              <w:t>(9) Other</w:t>
            </w:r>
          </w:p>
        </w:tc>
        <w:tc>
          <w:tcPr>
            <w:tcW w:w="3721" w:type="dxa"/>
            <w:gridSpan w:val="2"/>
            <w:shd w:val="clear" w:color="auto" w:fill="FFFFFF" w:themeFill="background1"/>
            <w:vAlign w:val="center"/>
          </w:tcPr>
          <w:p w14:paraId="2576FCB9" w14:textId="1CBBF897"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60C9FA08" w14:textId="56E9A669"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3F89E0EB" w14:textId="6B99655C"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C0025C" w:rsidRPr="001C1331" w14:paraId="15E55560" w14:textId="77777777" w:rsidTr="001650F7">
        <w:trPr>
          <w:trHeight w:val="465"/>
        </w:trPr>
        <w:tc>
          <w:tcPr>
            <w:tcW w:w="3721" w:type="dxa"/>
            <w:gridSpan w:val="4"/>
            <w:shd w:val="clear" w:color="auto" w:fill="FFFFFF" w:themeFill="background1"/>
            <w:tcMar>
              <w:top w:w="113" w:type="dxa"/>
              <w:left w:w="113" w:type="dxa"/>
              <w:bottom w:w="113" w:type="dxa"/>
              <w:right w:w="113" w:type="dxa"/>
            </w:tcMar>
          </w:tcPr>
          <w:p w14:paraId="7683A205" w14:textId="7FAB3848" w:rsidR="004644DB" w:rsidRPr="000806B0" w:rsidRDefault="004644DB" w:rsidP="004644DB">
            <w:pPr>
              <w:spacing w:line="276" w:lineRule="auto"/>
              <w:textAlignment w:val="baseline"/>
              <w:rPr>
                <w:rFonts w:eastAsia="Times New Roman" w:cs="Arial"/>
                <w:b/>
                <w:lang w:val="en-US" w:eastAsia="en-GB"/>
              </w:rPr>
            </w:pPr>
            <w:r w:rsidRPr="00636B4F">
              <w:t xml:space="preserve">(10) </w:t>
            </w:r>
            <w:hyperlink r:id="rId71" w:history="1">
              <w:r w:rsidRPr="00A775E0">
                <w:rPr>
                  <w:rStyle w:val="Hyperlink"/>
                </w:rPr>
                <w:t>Off-balance sheet</w:t>
              </w:r>
            </w:hyperlink>
          </w:p>
        </w:tc>
        <w:tc>
          <w:tcPr>
            <w:tcW w:w="3721" w:type="dxa"/>
            <w:gridSpan w:val="2"/>
            <w:shd w:val="clear" w:color="auto" w:fill="FFFFFF" w:themeFill="background1"/>
            <w:vAlign w:val="center"/>
          </w:tcPr>
          <w:p w14:paraId="32EB8783" w14:textId="723C7ADD"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FFFFF" w:themeFill="background1"/>
            <w:vAlign w:val="center"/>
          </w:tcPr>
          <w:p w14:paraId="10BA836F" w14:textId="5CA1DBE4" w:rsidR="004644DB" w:rsidRPr="00A4745F" w:rsidRDefault="004644DB" w:rsidP="00785770">
            <w:pPr>
              <w:spacing w:line="276" w:lineRule="auto"/>
              <w:textAlignment w:val="baseline"/>
              <w:rPr>
                <w:rFonts w:eastAsia="Times New Roman" w:cs="Arial"/>
                <w:lang w:val="en-US" w:eastAsia="en-GB"/>
              </w:rPr>
            </w:pPr>
            <w:r w:rsidRPr="00DC685E">
              <w:rPr>
                <w:rFonts w:eastAsia="Times New Roman" w:cs="Arial"/>
                <w:lang w:eastAsia="en-GB"/>
              </w:rPr>
              <w:t>_____ %</w:t>
            </w:r>
          </w:p>
        </w:tc>
        <w:tc>
          <w:tcPr>
            <w:tcW w:w="3721" w:type="dxa"/>
            <w:gridSpan w:val="2"/>
            <w:shd w:val="clear" w:color="auto" w:fill="F2F2F2" w:themeFill="background1" w:themeFillShade="F2"/>
            <w:vAlign w:val="center"/>
          </w:tcPr>
          <w:p w14:paraId="5E5100CE" w14:textId="76D27620" w:rsidR="004644DB" w:rsidRPr="00A4745F" w:rsidRDefault="004644DB" w:rsidP="00785770">
            <w:pPr>
              <w:spacing w:line="276" w:lineRule="auto"/>
              <w:jc w:val="center"/>
              <w:textAlignment w:val="baseline"/>
              <w:rPr>
                <w:rFonts w:eastAsia="Times New Roman" w:cs="Arial"/>
                <w:lang w:val="en-US" w:eastAsia="en-GB"/>
              </w:rPr>
            </w:pPr>
            <w:r w:rsidRPr="00A32602">
              <w:rPr>
                <w:rFonts w:eastAsia="Times New Roman" w:cs="Arial"/>
                <w:b/>
                <w:lang w:eastAsia="en-GB"/>
              </w:rPr>
              <w:t>100%</w:t>
            </w:r>
          </w:p>
        </w:tc>
      </w:tr>
      <w:tr w:rsidR="004644DB" w:rsidRPr="001C1331" w14:paraId="2F400CD5" w14:textId="77777777" w:rsidTr="00785770">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36567E82" w14:textId="77777777" w:rsidR="004644DB" w:rsidRPr="000F5158" w:rsidRDefault="004644DB" w:rsidP="004644DB">
            <w:pPr>
              <w:spacing w:line="240" w:lineRule="auto"/>
              <w:jc w:val="center"/>
              <w:textAlignment w:val="baseline"/>
              <w:rPr>
                <w:rStyle w:val="Hyperlink"/>
                <w:sz w:val="16"/>
                <w:szCs w:val="16"/>
              </w:rPr>
            </w:pPr>
          </w:p>
        </w:tc>
      </w:tr>
      <w:tr w:rsidR="004644DB" w:rsidRPr="001C1331" w14:paraId="7191C2FE" w14:textId="77777777" w:rsidTr="00785770">
        <w:trPr>
          <w:trHeight w:val="300"/>
        </w:trPr>
        <w:tc>
          <w:tcPr>
            <w:tcW w:w="14884" w:type="dxa"/>
            <w:gridSpan w:val="10"/>
            <w:shd w:val="clear" w:color="auto" w:fill="0070C0"/>
            <w:vAlign w:val="center"/>
          </w:tcPr>
          <w:p w14:paraId="4739056B" w14:textId="77777777" w:rsidR="004644DB" w:rsidRPr="00290DD4" w:rsidRDefault="004644DB" w:rsidP="004644D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644DB" w:rsidRPr="001C1331" w14:paraId="2A439756" w14:textId="77777777" w:rsidTr="00785770">
        <w:trPr>
          <w:trHeight w:val="300"/>
        </w:trPr>
        <w:tc>
          <w:tcPr>
            <w:tcW w:w="1797" w:type="dxa"/>
            <w:shd w:val="clear" w:color="auto" w:fill="auto"/>
            <w:vAlign w:val="center"/>
          </w:tcPr>
          <w:p w14:paraId="7FF28467" w14:textId="77777777" w:rsidR="004644DB" w:rsidRPr="00606A24" w:rsidRDefault="004644DB" w:rsidP="004644DB">
            <w:pPr>
              <w:rPr>
                <w:rStyle w:val="Hyperlink"/>
                <w:b/>
                <w:sz w:val="16"/>
                <w:szCs w:val="16"/>
              </w:rPr>
            </w:pPr>
            <w:r>
              <w:rPr>
                <w:b/>
                <w:sz w:val="16"/>
                <w:szCs w:val="16"/>
                <w:lang w:val="en-US"/>
              </w:rPr>
              <w:t>Purpose of indicator</w:t>
            </w:r>
          </w:p>
        </w:tc>
        <w:tc>
          <w:tcPr>
            <w:tcW w:w="13087" w:type="dxa"/>
            <w:gridSpan w:val="9"/>
            <w:shd w:val="clear" w:color="auto" w:fill="auto"/>
            <w:vAlign w:val="center"/>
          </w:tcPr>
          <w:p w14:paraId="14BE050C" w14:textId="77777777" w:rsidR="004644DB" w:rsidRPr="00254015" w:rsidRDefault="004644DB" w:rsidP="004644DB">
            <w:pPr>
              <w:rPr>
                <w:rStyle w:val="Hyperlink"/>
                <w:color w:val="000000" w:themeColor="text1"/>
                <w:sz w:val="16"/>
                <w:szCs w:val="16"/>
              </w:rPr>
            </w:pPr>
            <w:r w:rsidRPr="00254015">
              <w:rPr>
                <w:rStyle w:val="Hyperlink"/>
                <w:color w:val="000000" w:themeColor="text1"/>
                <w:sz w:val="16"/>
                <w:szCs w:val="16"/>
              </w:rPr>
              <w:t>This indicator is required for gateway and peering purposes and to contextualise signatories' responses going forward. Signatories' breakdown of pooled and segregated funds will unlock subsequent indicators.</w:t>
            </w:r>
          </w:p>
          <w:p w14:paraId="58D46058" w14:textId="77777777" w:rsidR="004644DB" w:rsidRPr="00254015" w:rsidRDefault="004644DB" w:rsidP="004644DB">
            <w:pPr>
              <w:rPr>
                <w:rStyle w:val="Hyperlink"/>
                <w:color w:val="000000" w:themeColor="text1"/>
                <w:sz w:val="16"/>
                <w:szCs w:val="16"/>
              </w:rPr>
            </w:pPr>
          </w:p>
          <w:p w14:paraId="15CE669F" w14:textId="44950BA3" w:rsidR="004644DB" w:rsidRPr="00576DBD" w:rsidRDefault="004644DB" w:rsidP="004644DB">
            <w:pPr>
              <w:rPr>
                <w:rStyle w:val="Hyperlink"/>
                <w:color w:val="000000" w:themeColor="text1"/>
                <w:sz w:val="16"/>
                <w:szCs w:val="16"/>
              </w:rPr>
            </w:pPr>
            <w:r>
              <w:rPr>
                <w:rStyle w:val="Hyperlink"/>
                <w:color w:val="000000" w:themeColor="text1"/>
                <w:sz w:val="16"/>
                <w:szCs w:val="16"/>
              </w:rPr>
              <w:t xml:space="preserve">The </w:t>
            </w:r>
            <w:r w:rsidRPr="00254015">
              <w:rPr>
                <w:rStyle w:val="Hyperlink"/>
                <w:color w:val="000000" w:themeColor="text1"/>
                <w:sz w:val="16"/>
                <w:szCs w:val="16"/>
              </w:rPr>
              <w:t xml:space="preserve">PRI understands that incorporating ESG factors into the appointment of external investment managers can be more challenging for signatories investing mainly or solely in pooled funds. This is considered in subsequent indicators in the </w:t>
            </w:r>
            <w:r>
              <w:rPr>
                <w:rStyle w:val="Hyperlink"/>
                <w:color w:val="000000" w:themeColor="text1"/>
                <w:sz w:val="16"/>
                <w:szCs w:val="16"/>
              </w:rPr>
              <w:t>R</w:t>
            </w:r>
            <w:r w:rsidRPr="00254015">
              <w:rPr>
                <w:rStyle w:val="Hyperlink"/>
                <w:color w:val="000000" w:themeColor="text1"/>
                <w:sz w:val="16"/>
                <w:szCs w:val="16"/>
              </w:rPr>
              <w:t xml:space="preserve">eporting </w:t>
            </w:r>
            <w:r>
              <w:rPr>
                <w:rStyle w:val="Hyperlink"/>
                <w:color w:val="000000" w:themeColor="text1"/>
                <w:sz w:val="16"/>
                <w:szCs w:val="16"/>
              </w:rPr>
              <w:t>F</w:t>
            </w:r>
            <w:r w:rsidRPr="00254015">
              <w:rPr>
                <w:rStyle w:val="Hyperlink"/>
                <w:color w:val="000000" w:themeColor="text1"/>
                <w:sz w:val="16"/>
                <w:szCs w:val="16"/>
              </w:rPr>
              <w:t xml:space="preserve">ramework. ESG incorporation into the selection and monitoring of external investment managers </w:t>
            </w:r>
            <w:r>
              <w:rPr>
                <w:rStyle w:val="Hyperlink"/>
                <w:color w:val="000000" w:themeColor="text1"/>
                <w:sz w:val="16"/>
                <w:szCs w:val="16"/>
              </w:rPr>
              <w:t>is,</w:t>
            </w:r>
            <w:r w:rsidRPr="00254015">
              <w:rPr>
                <w:rStyle w:val="Hyperlink"/>
                <w:color w:val="000000" w:themeColor="text1"/>
                <w:sz w:val="16"/>
                <w:szCs w:val="16"/>
              </w:rPr>
              <w:t xml:space="preserve"> however</w:t>
            </w:r>
            <w:r>
              <w:rPr>
                <w:rStyle w:val="Hyperlink"/>
                <w:color w:val="000000" w:themeColor="text1"/>
                <w:sz w:val="16"/>
                <w:szCs w:val="16"/>
              </w:rPr>
              <w:t>,</w:t>
            </w:r>
            <w:r w:rsidRPr="00254015">
              <w:rPr>
                <w:rStyle w:val="Hyperlink"/>
                <w:color w:val="000000" w:themeColor="text1"/>
                <w:sz w:val="16"/>
                <w:szCs w:val="16"/>
              </w:rPr>
              <w:t xml:space="preserve"> fully applicable to signatories investing mainly or solely in pooled funds.</w:t>
            </w:r>
          </w:p>
        </w:tc>
      </w:tr>
      <w:tr w:rsidR="004644DB" w:rsidRPr="001C1331" w14:paraId="2FB6938C" w14:textId="77777777" w:rsidTr="00785770">
        <w:trPr>
          <w:trHeight w:val="300"/>
        </w:trPr>
        <w:tc>
          <w:tcPr>
            <w:tcW w:w="1797" w:type="dxa"/>
            <w:shd w:val="clear" w:color="auto" w:fill="auto"/>
            <w:vAlign w:val="center"/>
          </w:tcPr>
          <w:p w14:paraId="7E119335" w14:textId="77777777" w:rsidR="004644DB" w:rsidRPr="00606A24" w:rsidRDefault="004644DB" w:rsidP="004644DB">
            <w:pPr>
              <w:rPr>
                <w:rStyle w:val="Hyperlink"/>
                <w:b/>
                <w:sz w:val="16"/>
                <w:szCs w:val="16"/>
              </w:rPr>
            </w:pPr>
            <w:r>
              <w:rPr>
                <w:b/>
                <w:sz w:val="16"/>
                <w:szCs w:val="16"/>
                <w:lang w:val="en-US"/>
              </w:rPr>
              <w:t>Additional reporting guidance</w:t>
            </w:r>
          </w:p>
        </w:tc>
        <w:tc>
          <w:tcPr>
            <w:tcW w:w="13087" w:type="dxa"/>
            <w:gridSpan w:val="9"/>
            <w:shd w:val="clear" w:color="auto" w:fill="auto"/>
            <w:vAlign w:val="center"/>
          </w:tcPr>
          <w:p w14:paraId="034957B6" w14:textId="55789702" w:rsidR="004644DB" w:rsidRPr="00576DBD" w:rsidRDefault="004644DB" w:rsidP="004644DB">
            <w:pPr>
              <w:rPr>
                <w:rStyle w:val="Hyperlink"/>
                <w:color w:val="000000" w:themeColor="text1"/>
                <w:sz w:val="16"/>
                <w:szCs w:val="16"/>
              </w:rPr>
            </w:pPr>
            <w:r w:rsidRPr="00254015">
              <w:rPr>
                <w:rStyle w:val="Hyperlink"/>
                <w:color w:val="000000" w:themeColor="text1"/>
                <w:sz w:val="16"/>
                <w:szCs w:val="16"/>
              </w:rPr>
              <w:t>This indicator only applies to externally managed assets. All percentages should represent the percentage of signatories' externally managed assets in segregated mandates/pooled funds/fund of funds.</w:t>
            </w:r>
          </w:p>
        </w:tc>
      </w:tr>
      <w:tr w:rsidR="004644DB" w:rsidRPr="001C1331" w14:paraId="52E45644" w14:textId="77777777" w:rsidTr="00785770">
        <w:trPr>
          <w:trHeight w:val="300"/>
        </w:trPr>
        <w:tc>
          <w:tcPr>
            <w:tcW w:w="14884" w:type="dxa"/>
            <w:gridSpan w:val="10"/>
            <w:shd w:val="clear" w:color="auto" w:fill="0070C0"/>
            <w:vAlign w:val="center"/>
          </w:tcPr>
          <w:p w14:paraId="778C0D3A" w14:textId="77777777" w:rsidR="004644DB" w:rsidRPr="00290DD4" w:rsidRDefault="004644DB" w:rsidP="004644D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644DB" w:rsidRPr="001C1331" w14:paraId="56C458D4" w14:textId="77777777" w:rsidTr="00785770">
        <w:trPr>
          <w:trHeight w:val="300"/>
        </w:trPr>
        <w:tc>
          <w:tcPr>
            <w:tcW w:w="1797" w:type="dxa"/>
            <w:shd w:val="clear" w:color="auto" w:fill="auto"/>
            <w:vAlign w:val="center"/>
          </w:tcPr>
          <w:p w14:paraId="1CCE53A2" w14:textId="77777777" w:rsidR="004644DB" w:rsidRPr="0098346A" w:rsidRDefault="004644DB" w:rsidP="004644DB">
            <w:pPr>
              <w:rPr>
                <w:b/>
                <w:bCs/>
                <w:sz w:val="16"/>
                <w:szCs w:val="16"/>
              </w:rPr>
            </w:pPr>
            <w:r w:rsidRPr="0098346A">
              <w:rPr>
                <w:b/>
                <w:bCs/>
                <w:sz w:val="16"/>
                <w:szCs w:val="16"/>
              </w:rPr>
              <w:t>Dependent on</w:t>
            </w:r>
          </w:p>
        </w:tc>
        <w:tc>
          <w:tcPr>
            <w:tcW w:w="13087" w:type="dxa"/>
            <w:gridSpan w:val="9"/>
            <w:shd w:val="clear" w:color="auto" w:fill="auto"/>
            <w:vAlign w:val="center"/>
          </w:tcPr>
          <w:p w14:paraId="69B3C94F" w14:textId="77777777" w:rsidR="004644DB" w:rsidRPr="0053187D" w:rsidRDefault="004644DB" w:rsidP="004644DB">
            <w:pPr>
              <w:rPr>
                <w:color w:val="000000" w:themeColor="text1"/>
                <w:sz w:val="16"/>
                <w:szCs w:val="16"/>
                <w:lang w:val="en-US"/>
              </w:rPr>
            </w:pPr>
            <w:r w:rsidRPr="0053187D">
              <w:rPr>
                <w:color w:val="000000" w:themeColor="text1"/>
                <w:sz w:val="16"/>
                <w:szCs w:val="16"/>
                <w:lang w:val="en-US"/>
              </w:rPr>
              <w:t>The options (1) to (10) shown in [OO 5.1] will match those which have &gt;0% in "External" of [O0 5]</w:t>
            </w:r>
          </w:p>
          <w:p w14:paraId="326B3B07" w14:textId="313ED203" w:rsidR="004644DB" w:rsidRPr="00576DBD" w:rsidRDefault="004644DB" w:rsidP="004644DB">
            <w:pPr>
              <w:rPr>
                <w:color w:val="000000" w:themeColor="text1"/>
                <w:sz w:val="16"/>
                <w:szCs w:val="16"/>
                <w:lang w:val="en-US"/>
              </w:rPr>
            </w:pPr>
            <w:r w:rsidRPr="0053187D">
              <w:rPr>
                <w:color w:val="000000" w:themeColor="text1"/>
                <w:sz w:val="16"/>
                <w:szCs w:val="16"/>
                <w:lang w:val="en-US"/>
              </w:rPr>
              <w:t>For example, option "(1) Listed equity" will be shown in [OO 5.1] if "(B) Listed Equity - External" has &gt;0% in [OO 5]</w:t>
            </w:r>
          </w:p>
        </w:tc>
      </w:tr>
      <w:tr w:rsidR="004644DB" w:rsidRPr="001C1331" w14:paraId="7A33DFD7" w14:textId="77777777" w:rsidTr="00785770">
        <w:trPr>
          <w:trHeight w:val="300"/>
        </w:trPr>
        <w:tc>
          <w:tcPr>
            <w:tcW w:w="1797" w:type="dxa"/>
            <w:shd w:val="clear" w:color="auto" w:fill="auto"/>
            <w:vAlign w:val="center"/>
          </w:tcPr>
          <w:p w14:paraId="45909C53" w14:textId="77777777" w:rsidR="004644DB" w:rsidRPr="0098346A" w:rsidRDefault="004644DB" w:rsidP="004644DB">
            <w:pPr>
              <w:rPr>
                <w:b/>
                <w:bCs/>
                <w:sz w:val="16"/>
                <w:szCs w:val="16"/>
              </w:rPr>
            </w:pPr>
            <w:r w:rsidRPr="0098346A">
              <w:rPr>
                <w:b/>
                <w:bCs/>
                <w:sz w:val="16"/>
                <w:szCs w:val="16"/>
              </w:rPr>
              <w:t>Gateway to</w:t>
            </w:r>
          </w:p>
        </w:tc>
        <w:tc>
          <w:tcPr>
            <w:tcW w:w="13087" w:type="dxa"/>
            <w:gridSpan w:val="9"/>
            <w:shd w:val="clear" w:color="auto" w:fill="auto"/>
            <w:vAlign w:val="center"/>
          </w:tcPr>
          <w:p w14:paraId="48284189" w14:textId="22ED2485" w:rsidR="0088405D" w:rsidRPr="0029005B" w:rsidRDefault="0088405D" w:rsidP="003A6DE7">
            <w:pPr>
              <w:rPr>
                <w:b/>
                <w:bCs/>
                <w:color w:val="000000" w:themeColor="text1"/>
                <w:sz w:val="16"/>
                <w:szCs w:val="16"/>
                <w:lang w:val="en-US"/>
              </w:rPr>
            </w:pPr>
            <w:r>
              <w:rPr>
                <w:b/>
                <w:bCs/>
                <w:color w:val="000000" w:themeColor="text1"/>
                <w:sz w:val="16"/>
                <w:szCs w:val="16"/>
                <w:lang w:val="en-US"/>
              </w:rPr>
              <w:t>OO module logic:</w:t>
            </w:r>
          </w:p>
          <w:p w14:paraId="48064692" w14:textId="77777777" w:rsidR="0088405D" w:rsidRDefault="0088405D" w:rsidP="003A6DE7">
            <w:pPr>
              <w:rPr>
                <w:color w:val="000000" w:themeColor="text1"/>
                <w:sz w:val="16"/>
                <w:szCs w:val="16"/>
                <w:lang w:val="en-US"/>
              </w:rPr>
            </w:pPr>
          </w:p>
          <w:p w14:paraId="4DB7DA08" w14:textId="4B66F65E" w:rsidR="003A6DE7" w:rsidRPr="001C1D70" w:rsidRDefault="003A6DE7" w:rsidP="003A6DE7">
            <w:pPr>
              <w:rPr>
                <w:color w:val="000000" w:themeColor="text1"/>
                <w:sz w:val="16"/>
                <w:szCs w:val="16"/>
                <w:lang w:val="en-US"/>
              </w:rPr>
            </w:pPr>
            <w:r w:rsidRPr="001C1D70">
              <w:rPr>
                <w:color w:val="000000" w:themeColor="text1"/>
                <w:sz w:val="16"/>
                <w:szCs w:val="16"/>
                <w:lang w:val="en-US"/>
              </w:rPr>
              <w:t>[OO 5.2] will be applicable for reporting based on [OO 5</w:t>
            </w:r>
            <w:r>
              <w:rPr>
                <w:color w:val="000000" w:themeColor="text1"/>
                <w:sz w:val="16"/>
                <w:szCs w:val="16"/>
                <w:lang w:val="en-US"/>
              </w:rPr>
              <w:t>.</w:t>
            </w:r>
            <w:r w:rsidR="00DD352F">
              <w:rPr>
                <w:color w:val="000000" w:themeColor="text1"/>
                <w:sz w:val="16"/>
                <w:szCs w:val="16"/>
                <w:lang w:val="en-US"/>
              </w:rPr>
              <w:t>1</w:t>
            </w:r>
            <w:r w:rsidRPr="001C1D70">
              <w:rPr>
                <w:color w:val="000000" w:themeColor="text1"/>
                <w:sz w:val="16"/>
                <w:szCs w:val="16"/>
                <w:lang w:val="en-US"/>
              </w:rPr>
              <w:t>] as follows:</w:t>
            </w:r>
          </w:p>
          <w:p w14:paraId="6528631D" w14:textId="77777777" w:rsidR="00D8209D" w:rsidRDefault="003A6DE7" w:rsidP="003A6DE7">
            <w:pPr>
              <w:pStyle w:val="ListParagraph"/>
              <w:numPr>
                <w:ilvl w:val="0"/>
                <w:numId w:val="180"/>
              </w:numPr>
              <w:rPr>
                <w:sz w:val="16"/>
                <w:szCs w:val="16"/>
                <w:lang w:val="en-US"/>
              </w:rPr>
            </w:pPr>
            <w:r>
              <w:rPr>
                <w:sz w:val="16"/>
                <w:szCs w:val="16"/>
                <w:lang w:val="en-US"/>
              </w:rPr>
              <w:t>[OO 5.2 LE]</w:t>
            </w:r>
          </w:p>
          <w:p w14:paraId="37B489F3" w14:textId="09EB2FD0" w:rsidR="003A6DE7" w:rsidRPr="0029005B" w:rsidRDefault="00D8209D" w:rsidP="0029005B">
            <w:pPr>
              <w:pStyle w:val="ListParagraph"/>
              <w:numPr>
                <w:ilvl w:val="1"/>
                <w:numId w:val="180"/>
              </w:numPr>
              <w:rPr>
                <w:sz w:val="16"/>
                <w:szCs w:val="16"/>
                <w:lang w:val="en-US"/>
              </w:rPr>
            </w:pPr>
            <w:r>
              <w:rPr>
                <w:sz w:val="16"/>
                <w:szCs w:val="16"/>
                <w:lang w:val="en-US"/>
              </w:rPr>
              <w:t>O</w:t>
            </w:r>
            <w:r w:rsidR="003A6DE7" w:rsidRPr="0029005B">
              <w:rPr>
                <w:sz w:val="16"/>
                <w:szCs w:val="16"/>
                <w:lang w:val="en-US"/>
              </w:rPr>
              <w:t>ption "(B) External allocation - Segregated" will be shown</w:t>
            </w:r>
            <w:r>
              <w:rPr>
                <w:sz w:val="16"/>
                <w:szCs w:val="16"/>
                <w:lang w:val="en-US"/>
              </w:rPr>
              <w:t xml:space="preserve"> in [OO 5.2 LE]</w:t>
            </w:r>
            <w:r w:rsidR="003A6DE7" w:rsidRPr="0029005B">
              <w:rPr>
                <w:sz w:val="16"/>
                <w:szCs w:val="16"/>
                <w:lang w:val="en-US"/>
              </w:rPr>
              <w:t xml:space="preserve"> if "(1) Listed equity" has &gt;0% in "(A) Segregated mandate(s)" in [OO 5.1]</w:t>
            </w:r>
          </w:p>
          <w:p w14:paraId="050FEF8A" w14:textId="1B01C467" w:rsidR="003A6DE7" w:rsidRDefault="00AD031C">
            <w:pPr>
              <w:pStyle w:val="ListParagraph"/>
              <w:numPr>
                <w:ilvl w:val="1"/>
                <w:numId w:val="46"/>
              </w:numPr>
              <w:rPr>
                <w:color w:val="000000" w:themeColor="text1"/>
                <w:sz w:val="16"/>
                <w:szCs w:val="16"/>
                <w:lang w:val="en-US"/>
              </w:rPr>
            </w:pPr>
            <w:r>
              <w:rPr>
                <w:sz w:val="16"/>
                <w:szCs w:val="16"/>
                <w:lang w:val="en-US"/>
              </w:rPr>
              <w:t>O</w:t>
            </w:r>
            <w:r w:rsidR="003A6DE7" w:rsidRPr="00B53262">
              <w:rPr>
                <w:sz w:val="16"/>
                <w:szCs w:val="16"/>
                <w:lang w:val="en-US"/>
              </w:rPr>
              <w:t>ption "(C)</w:t>
            </w:r>
            <w:r w:rsidR="003A6DE7" w:rsidRPr="008F2B3F">
              <w:rPr>
                <w:color w:val="000000" w:themeColor="text1"/>
                <w:sz w:val="16"/>
                <w:szCs w:val="16"/>
                <w:lang w:val="en-US"/>
              </w:rPr>
              <w:t xml:space="preserve"> External allocation - Pooled" will be shown </w:t>
            </w:r>
            <w:r>
              <w:rPr>
                <w:color w:val="000000" w:themeColor="text1"/>
                <w:sz w:val="16"/>
                <w:szCs w:val="16"/>
                <w:lang w:val="en-US"/>
              </w:rPr>
              <w:t xml:space="preserve">in </w:t>
            </w:r>
            <w:r>
              <w:rPr>
                <w:sz w:val="16"/>
                <w:szCs w:val="16"/>
                <w:lang w:val="en-US"/>
              </w:rPr>
              <w:t xml:space="preserve">[OO 5.2 LE] </w:t>
            </w:r>
            <w:r w:rsidR="003A6DE7" w:rsidRPr="008F2B3F">
              <w:rPr>
                <w:color w:val="000000" w:themeColor="text1"/>
                <w:sz w:val="16"/>
                <w:szCs w:val="16"/>
                <w:lang w:val="en-US"/>
              </w:rPr>
              <w:t>if "(1) Listed equity" has &gt;0% in "(B) Pooled fund(s) or pooled investment(s)" in [OO 5.1]</w:t>
            </w:r>
          </w:p>
          <w:p w14:paraId="628F9E13" w14:textId="77777777" w:rsidR="00AD031C" w:rsidRDefault="0082793A" w:rsidP="0082793A">
            <w:pPr>
              <w:pStyle w:val="ListParagraph"/>
              <w:numPr>
                <w:ilvl w:val="0"/>
                <w:numId w:val="46"/>
              </w:numPr>
              <w:rPr>
                <w:color w:val="000000" w:themeColor="text1"/>
                <w:sz w:val="16"/>
                <w:szCs w:val="16"/>
                <w:lang w:val="en-US"/>
              </w:rPr>
            </w:pPr>
            <w:r>
              <w:rPr>
                <w:color w:val="000000" w:themeColor="text1"/>
                <w:sz w:val="16"/>
                <w:szCs w:val="16"/>
                <w:lang w:val="en-US"/>
              </w:rPr>
              <w:t xml:space="preserve">[OO 5.2 FI] </w:t>
            </w:r>
          </w:p>
          <w:p w14:paraId="0BBF2107" w14:textId="075F74D3" w:rsidR="0082793A" w:rsidRPr="0029005B" w:rsidRDefault="00AD031C" w:rsidP="0029005B">
            <w:pPr>
              <w:pStyle w:val="ListParagraph"/>
              <w:numPr>
                <w:ilvl w:val="1"/>
                <w:numId w:val="46"/>
              </w:numPr>
              <w:rPr>
                <w:color w:val="000000" w:themeColor="text1"/>
                <w:sz w:val="16"/>
                <w:szCs w:val="16"/>
                <w:lang w:val="en-US"/>
              </w:rPr>
            </w:pPr>
            <w:r>
              <w:rPr>
                <w:color w:val="000000" w:themeColor="text1"/>
                <w:sz w:val="16"/>
                <w:szCs w:val="16"/>
                <w:lang w:val="en-US"/>
              </w:rPr>
              <w:t>O</w:t>
            </w:r>
            <w:r w:rsidR="0082793A" w:rsidRPr="0029005B">
              <w:rPr>
                <w:color w:val="000000" w:themeColor="text1"/>
                <w:sz w:val="16"/>
                <w:szCs w:val="16"/>
                <w:lang w:val="en-US"/>
              </w:rPr>
              <w:t>ption "(B) External allocation - Segregated" will be shown</w:t>
            </w:r>
            <w:r>
              <w:rPr>
                <w:color w:val="000000" w:themeColor="text1"/>
                <w:sz w:val="16"/>
                <w:szCs w:val="16"/>
                <w:lang w:val="en-US"/>
              </w:rPr>
              <w:t xml:space="preserve"> in [OO 5.2 FI]</w:t>
            </w:r>
            <w:r w:rsidR="0082793A" w:rsidRPr="0029005B">
              <w:rPr>
                <w:color w:val="000000" w:themeColor="text1"/>
                <w:sz w:val="16"/>
                <w:szCs w:val="16"/>
                <w:lang w:val="en-US"/>
              </w:rPr>
              <w:t xml:space="preserve"> if "(2) Fixed income" has &gt;0% in "(A) Segregated mandate(s)" in [OO 5.1]</w:t>
            </w:r>
          </w:p>
          <w:p w14:paraId="1BC26591" w14:textId="3291DCB9" w:rsidR="0082793A" w:rsidRDefault="00AD031C">
            <w:pPr>
              <w:pStyle w:val="ListParagraph"/>
              <w:numPr>
                <w:ilvl w:val="1"/>
                <w:numId w:val="46"/>
              </w:numPr>
              <w:rPr>
                <w:color w:val="000000" w:themeColor="text1"/>
                <w:sz w:val="16"/>
                <w:szCs w:val="16"/>
                <w:lang w:val="en-US"/>
              </w:rPr>
            </w:pPr>
            <w:r>
              <w:rPr>
                <w:color w:val="000000" w:themeColor="text1"/>
                <w:sz w:val="16"/>
                <w:szCs w:val="16"/>
                <w:lang w:val="en-US"/>
              </w:rPr>
              <w:t>O</w:t>
            </w:r>
            <w:r w:rsidR="0082793A" w:rsidRPr="008B47E8">
              <w:rPr>
                <w:color w:val="000000" w:themeColor="text1"/>
                <w:sz w:val="16"/>
                <w:szCs w:val="16"/>
                <w:lang w:val="en-US"/>
              </w:rPr>
              <w:t xml:space="preserve">ption "(C) External allocation - Pooled" will be shown </w:t>
            </w:r>
            <w:r>
              <w:rPr>
                <w:color w:val="000000" w:themeColor="text1"/>
                <w:sz w:val="16"/>
                <w:szCs w:val="16"/>
                <w:lang w:val="en-US"/>
              </w:rPr>
              <w:t xml:space="preserve">in [OO 5.2 FI] </w:t>
            </w:r>
            <w:r w:rsidR="0082793A" w:rsidRPr="008B47E8">
              <w:rPr>
                <w:color w:val="000000" w:themeColor="text1"/>
                <w:sz w:val="16"/>
                <w:szCs w:val="16"/>
                <w:lang w:val="en-US"/>
              </w:rPr>
              <w:t>if "(2) Fixed income" has &gt;0% in "(B) Pooled fund(s) or pooled investment(s)" in [OO 5.1]</w:t>
            </w:r>
          </w:p>
          <w:p w14:paraId="07B7D3B7" w14:textId="77777777" w:rsidR="00AD031C" w:rsidRDefault="004C7CDD" w:rsidP="004C7CDD">
            <w:pPr>
              <w:pStyle w:val="ListParagraph"/>
              <w:numPr>
                <w:ilvl w:val="0"/>
                <w:numId w:val="46"/>
              </w:numPr>
              <w:rPr>
                <w:color w:val="000000" w:themeColor="text1"/>
                <w:sz w:val="16"/>
                <w:szCs w:val="16"/>
                <w:lang w:val="en-US"/>
              </w:rPr>
            </w:pPr>
            <w:r w:rsidRPr="004C7CDD">
              <w:rPr>
                <w:color w:val="000000" w:themeColor="text1"/>
                <w:sz w:val="16"/>
                <w:szCs w:val="16"/>
                <w:lang w:val="en-US"/>
              </w:rPr>
              <w:t>[OO 5.2 PE]</w:t>
            </w:r>
            <w:r>
              <w:rPr>
                <w:color w:val="000000" w:themeColor="text1"/>
                <w:sz w:val="16"/>
                <w:szCs w:val="16"/>
                <w:lang w:val="en-US"/>
              </w:rPr>
              <w:t xml:space="preserve"> </w:t>
            </w:r>
          </w:p>
          <w:p w14:paraId="1968C1F9" w14:textId="17940449" w:rsidR="004C7CDD" w:rsidRPr="004C7CDD" w:rsidRDefault="00AD031C" w:rsidP="0029005B">
            <w:pPr>
              <w:pStyle w:val="ListParagraph"/>
              <w:numPr>
                <w:ilvl w:val="1"/>
                <w:numId w:val="46"/>
              </w:numPr>
              <w:rPr>
                <w:color w:val="000000" w:themeColor="text1"/>
                <w:sz w:val="16"/>
                <w:szCs w:val="16"/>
                <w:lang w:val="en-US"/>
              </w:rPr>
            </w:pPr>
            <w:r>
              <w:rPr>
                <w:color w:val="000000" w:themeColor="text1"/>
                <w:sz w:val="16"/>
                <w:szCs w:val="16"/>
                <w:lang w:val="en-US"/>
              </w:rPr>
              <w:t>O</w:t>
            </w:r>
            <w:r w:rsidR="004C7CDD" w:rsidRPr="004C7CDD">
              <w:rPr>
                <w:color w:val="000000" w:themeColor="text1"/>
                <w:sz w:val="16"/>
                <w:szCs w:val="16"/>
                <w:lang w:val="en-US"/>
              </w:rPr>
              <w:t>ption "(B) External allocation - Segregated" will be shown</w:t>
            </w:r>
            <w:r>
              <w:rPr>
                <w:color w:val="000000" w:themeColor="text1"/>
                <w:sz w:val="16"/>
                <w:szCs w:val="16"/>
                <w:lang w:val="en-US"/>
              </w:rPr>
              <w:t xml:space="preserve"> in </w:t>
            </w:r>
            <w:r w:rsidRPr="004C7CDD">
              <w:rPr>
                <w:color w:val="000000" w:themeColor="text1"/>
                <w:sz w:val="16"/>
                <w:szCs w:val="16"/>
                <w:lang w:val="en-US"/>
              </w:rPr>
              <w:t>[OO 5.2 PE]</w:t>
            </w:r>
            <w:r w:rsidR="004C7CDD" w:rsidRPr="004C7CDD">
              <w:rPr>
                <w:color w:val="000000" w:themeColor="text1"/>
                <w:sz w:val="16"/>
                <w:szCs w:val="16"/>
                <w:lang w:val="en-US"/>
              </w:rPr>
              <w:t xml:space="preserve"> if "(3) Private equity" has &gt;0% in "(A) Segregated mandate(s)" in [OO 5.1]</w:t>
            </w:r>
          </w:p>
          <w:p w14:paraId="0EFDE6D4" w14:textId="5AB1A33F" w:rsidR="004C7CDD" w:rsidRDefault="00AD031C">
            <w:pPr>
              <w:pStyle w:val="ListParagraph"/>
              <w:numPr>
                <w:ilvl w:val="1"/>
                <w:numId w:val="46"/>
              </w:numPr>
              <w:rPr>
                <w:color w:val="000000" w:themeColor="text1"/>
                <w:sz w:val="16"/>
                <w:szCs w:val="16"/>
                <w:lang w:val="en-US"/>
              </w:rPr>
            </w:pPr>
            <w:r>
              <w:rPr>
                <w:color w:val="000000" w:themeColor="text1"/>
                <w:sz w:val="16"/>
                <w:szCs w:val="16"/>
                <w:lang w:val="en-US"/>
              </w:rPr>
              <w:t>O</w:t>
            </w:r>
            <w:r w:rsidR="004C7CDD" w:rsidRPr="004C7CDD">
              <w:rPr>
                <w:color w:val="000000" w:themeColor="text1"/>
                <w:sz w:val="16"/>
                <w:szCs w:val="16"/>
                <w:lang w:val="en-US"/>
              </w:rPr>
              <w:t>ption "(C) External allocation - Pooled" will be shown</w:t>
            </w:r>
            <w:r>
              <w:rPr>
                <w:color w:val="000000" w:themeColor="text1"/>
                <w:sz w:val="16"/>
                <w:szCs w:val="16"/>
                <w:lang w:val="en-US"/>
              </w:rPr>
              <w:t xml:space="preserve"> in </w:t>
            </w:r>
            <w:r w:rsidRPr="004C7CDD">
              <w:rPr>
                <w:color w:val="000000" w:themeColor="text1"/>
                <w:sz w:val="16"/>
                <w:szCs w:val="16"/>
                <w:lang w:val="en-US"/>
              </w:rPr>
              <w:t>[OO 5.2 PE]</w:t>
            </w:r>
            <w:r w:rsidR="004C7CDD" w:rsidRPr="004C7CDD">
              <w:rPr>
                <w:color w:val="000000" w:themeColor="text1"/>
                <w:sz w:val="16"/>
                <w:szCs w:val="16"/>
                <w:lang w:val="en-US"/>
              </w:rPr>
              <w:t xml:space="preserve"> if "(3) Private equity" has &gt;0% in "(B) Pooled fund(s) or pooled investment(s)" in [OO 5.1]</w:t>
            </w:r>
          </w:p>
          <w:p w14:paraId="26DF3DE5" w14:textId="77777777" w:rsidR="00AD031C" w:rsidRDefault="004C6BD9" w:rsidP="004C6BD9">
            <w:pPr>
              <w:pStyle w:val="ListParagraph"/>
              <w:numPr>
                <w:ilvl w:val="0"/>
                <w:numId w:val="46"/>
              </w:numPr>
              <w:rPr>
                <w:color w:val="000000" w:themeColor="text1"/>
                <w:sz w:val="16"/>
                <w:szCs w:val="16"/>
                <w:lang w:val="en-US"/>
              </w:rPr>
            </w:pPr>
            <w:r w:rsidRPr="004C6BD9">
              <w:rPr>
                <w:color w:val="000000" w:themeColor="text1"/>
                <w:sz w:val="16"/>
                <w:szCs w:val="16"/>
                <w:lang w:val="en-US"/>
              </w:rPr>
              <w:t>[OO 5.2 RE]</w:t>
            </w:r>
            <w:r>
              <w:rPr>
                <w:color w:val="000000" w:themeColor="text1"/>
                <w:sz w:val="16"/>
                <w:szCs w:val="16"/>
                <w:lang w:val="en-US"/>
              </w:rPr>
              <w:t xml:space="preserve"> </w:t>
            </w:r>
          </w:p>
          <w:p w14:paraId="12D9519B" w14:textId="21515967" w:rsidR="004C6BD9" w:rsidRPr="00D61E1A" w:rsidRDefault="00AD031C" w:rsidP="0029005B">
            <w:pPr>
              <w:pStyle w:val="ListParagraph"/>
              <w:numPr>
                <w:ilvl w:val="1"/>
                <w:numId w:val="46"/>
              </w:numPr>
              <w:rPr>
                <w:color w:val="000000" w:themeColor="text1"/>
                <w:sz w:val="16"/>
                <w:szCs w:val="16"/>
                <w:lang w:val="en-US"/>
              </w:rPr>
            </w:pPr>
            <w:r>
              <w:rPr>
                <w:color w:val="000000" w:themeColor="text1"/>
                <w:sz w:val="16"/>
                <w:szCs w:val="16"/>
                <w:lang w:val="en-US"/>
              </w:rPr>
              <w:t>O</w:t>
            </w:r>
            <w:r w:rsidR="004C6BD9" w:rsidRPr="004C6BD9">
              <w:rPr>
                <w:color w:val="000000" w:themeColor="text1"/>
                <w:sz w:val="16"/>
                <w:szCs w:val="16"/>
                <w:lang w:val="en-US"/>
              </w:rPr>
              <w:t>ption "(B) External allocation - Segregated" will be shown</w:t>
            </w:r>
            <w:r>
              <w:rPr>
                <w:color w:val="000000" w:themeColor="text1"/>
                <w:sz w:val="16"/>
                <w:szCs w:val="16"/>
                <w:lang w:val="en-US"/>
              </w:rPr>
              <w:t xml:space="preserve"> in </w:t>
            </w:r>
            <w:r w:rsidRPr="004C6BD9">
              <w:rPr>
                <w:color w:val="000000" w:themeColor="text1"/>
                <w:sz w:val="16"/>
                <w:szCs w:val="16"/>
                <w:lang w:val="en-US"/>
              </w:rPr>
              <w:t>[OO 5.2 RE]</w:t>
            </w:r>
            <w:r w:rsidR="004C6BD9" w:rsidRPr="0029005B">
              <w:rPr>
                <w:color w:val="000000" w:themeColor="text1"/>
                <w:sz w:val="16"/>
                <w:szCs w:val="16"/>
                <w:lang w:val="en-US"/>
              </w:rPr>
              <w:t xml:space="preserve"> </w:t>
            </w:r>
            <w:r w:rsidR="004C6BD9" w:rsidRPr="00B87F77">
              <w:rPr>
                <w:color w:val="000000" w:themeColor="text1"/>
                <w:sz w:val="16"/>
                <w:szCs w:val="16"/>
                <w:lang w:val="en-US"/>
              </w:rPr>
              <w:t>if "(4) Real estat</w:t>
            </w:r>
            <w:r w:rsidR="004C6BD9" w:rsidRPr="00D61E1A">
              <w:rPr>
                <w:color w:val="000000" w:themeColor="text1"/>
                <w:sz w:val="16"/>
                <w:szCs w:val="16"/>
                <w:lang w:val="en-US"/>
              </w:rPr>
              <w:t>e" has &gt;0% in "(A) Segregated mandate(s)" in [OO 5.1]</w:t>
            </w:r>
          </w:p>
          <w:p w14:paraId="3E4A1396" w14:textId="049F82E7" w:rsidR="004C6BD9" w:rsidRDefault="00681E74">
            <w:pPr>
              <w:pStyle w:val="ListParagraph"/>
              <w:numPr>
                <w:ilvl w:val="1"/>
                <w:numId w:val="46"/>
              </w:numPr>
              <w:rPr>
                <w:color w:val="000000" w:themeColor="text1"/>
                <w:sz w:val="16"/>
                <w:szCs w:val="16"/>
                <w:lang w:val="en-US"/>
              </w:rPr>
            </w:pPr>
            <w:r>
              <w:rPr>
                <w:color w:val="000000" w:themeColor="text1"/>
                <w:sz w:val="16"/>
                <w:szCs w:val="16"/>
                <w:lang w:val="en-US"/>
              </w:rPr>
              <w:t>O</w:t>
            </w:r>
            <w:r w:rsidR="004C6BD9" w:rsidRPr="004C6BD9">
              <w:rPr>
                <w:color w:val="000000" w:themeColor="text1"/>
                <w:sz w:val="16"/>
                <w:szCs w:val="16"/>
                <w:lang w:val="en-US"/>
              </w:rPr>
              <w:t>ption "(C) External allocation - Pooled" will be shown</w:t>
            </w:r>
            <w:r>
              <w:rPr>
                <w:color w:val="000000" w:themeColor="text1"/>
                <w:sz w:val="16"/>
                <w:szCs w:val="16"/>
                <w:lang w:val="en-US"/>
              </w:rPr>
              <w:t xml:space="preserve"> in </w:t>
            </w:r>
            <w:r w:rsidRPr="004C6BD9">
              <w:rPr>
                <w:color w:val="000000" w:themeColor="text1"/>
                <w:sz w:val="16"/>
                <w:szCs w:val="16"/>
                <w:lang w:val="en-US"/>
              </w:rPr>
              <w:t>[OO 5.2 RE]</w:t>
            </w:r>
            <w:r w:rsidR="004C6BD9" w:rsidRPr="004C6BD9">
              <w:rPr>
                <w:color w:val="000000" w:themeColor="text1"/>
                <w:sz w:val="16"/>
                <w:szCs w:val="16"/>
                <w:lang w:val="en-US"/>
              </w:rPr>
              <w:t xml:space="preserve"> if "(4) Real estate" has &gt;0% in "(B) Pooled fund(s) or pooled investment(s)" in [OO 5.1]</w:t>
            </w:r>
          </w:p>
          <w:p w14:paraId="629DBDF7" w14:textId="77777777" w:rsidR="00681E74" w:rsidRDefault="00A50F3D" w:rsidP="00A50F3D">
            <w:pPr>
              <w:pStyle w:val="ListParagraph"/>
              <w:numPr>
                <w:ilvl w:val="0"/>
                <w:numId w:val="46"/>
              </w:numPr>
              <w:rPr>
                <w:color w:val="000000" w:themeColor="text1"/>
                <w:sz w:val="16"/>
                <w:szCs w:val="16"/>
                <w:lang w:val="en-US"/>
              </w:rPr>
            </w:pPr>
            <w:r w:rsidRPr="00A50F3D">
              <w:rPr>
                <w:color w:val="000000" w:themeColor="text1"/>
                <w:sz w:val="16"/>
                <w:szCs w:val="16"/>
                <w:lang w:val="en-US"/>
              </w:rPr>
              <w:t>[OO 5.2 INF]</w:t>
            </w:r>
          </w:p>
          <w:p w14:paraId="326F09E0" w14:textId="72A5FE06" w:rsidR="00A50F3D" w:rsidRPr="00681E74" w:rsidRDefault="00681E74" w:rsidP="0029005B">
            <w:pPr>
              <w:pStyle w:val="ListParagraph"/>
              <w:numPr>
                <w:ilvl w:val="1"/>
                <w:numId w:val="46"/>
              </w:numPr>
              <w:rPr>
                <w:color w:val="000000" w:themeColor="text1"/>
                <w:sz w:val="16"/>
                <w:szCs w:val="16"/>
                <w:lang w:val="en-US"/>
              </w:rPr>
            </w:pPr>
            <w:r w:rsidRPr="00F4151F">
              <w:rPr>
                <w:color w:val="000000" w:themeColor="text1"/>
                <w:sz w:val="16"/>
                <w:szCs w:val="16"/>
                <w:lang w:val="en-US"/>
              </w:rPr>
              <w:t>O</w:t>
            </w:r>
            <w:r w:rsidR="00A50F3D" w:rsidRPr="00F4151F">
              <w:rPr>
                <w:color w:val="000000" w:themeColor="text1"/>
                <w:sz w:val="16"/>
                <w:szCs w:val="16"/>
                <w:lang w:val="en-US"/>
              </w:rPr>
              <w:t>ption "(B) External allocation - Segregated" will be shown</w:t>
            </w:r>
            <w:r w:rsidRPr="0063589D">
              <w:rPr>
                <w:color w:val="000000" w:themeColor="text1"/>
                <w:sz w:val="16"/>
                <w:szCs w:val="16"/>
                <w:lang w:val="en-US"/>
              </w:rPr>
              <w:t xml:space="preserve"> in </w:t>
            </w:r>
            <w:r w:rsidRPr="00681E74">
              <w:rPr>
                <w:color w:val="000000" w:themeColor="text1"/>
                <w:sz w:val="16"/>
                <w:szCs w:val="16"/>
                <w:lang w:val="en-US"/>
              </w:rPr>
              <w:t>[OO 5.2 INF]</w:t>
            </w:r>
            <w:r w:rsidR="00A50F3D" w:rsidRPr="00681E74">
              <w:rPr>
                <w:color w:val="000000" w:themeColor="text1"/>
                <w:sz w:val="16"/>
                <w:szCs w:val="16"/>
                <w:lang w:val="en-US"/>
              </w:rPr>
              <w:t xml:space="preserve"> if "(5) Infrastructure" has &gt;0% in "(A) Segregated mandate(s)" in [OO 5.1]</w:t>
            </w:r>
          </w:p>
          <w:p w14:paraId="6BD2C976" w14:textId="6F3A7879" w:rsidR="00A50F3D" w:rsidRPr="00DD352F" w:rsidRDefault="00681E74">
            <w:pPr>
              <w:pStyle w:val="ListParagraph"/>
              <w:numPr>
                <w:ilvl w:val="1"/>
                <w:numId w:val="46"/>
              </w:numPr>
              <w:rPr>
                <w:color w:val="000000" w:themeColor="text1"/>
                <w:sz w:val="16"/>
                <w:szCs w:val="16"/>
                <w:lang w:val="en-US"/>
              </w:rPr>
            </w:pPr>
            <w:r w:rsidRPr="00DD352F">
              <w:rPr>
                <w:color w:val="000000" w:themeColor="text1"/>
                <w:sz w:val="16"/>
                <w:szCs w:val="16"/>
                <w:lang w:val="en-US"/>
              </w:rPr>
              <w:t>O</w:t>
            </w:r>
            <w:r w:rsidR="00A50F3D" w:rsidRPr="00DD352F">
              <w:rPr>
                <w:color w:val="000000" w:themeColor="text1"/>
                <w:sz w:val="16"/>
                <w:szCs w:val="16"/>
                <w:lang w:val="en-US"/>
              </w:rPr>
              <w:t>ption "(C) External allocation - Pooled" will be shown</w:t>
            </w:r>
            <w:r w:rsidRPr="00DD352F">
              <w:rPr>
                <w:color w:val="000000" w:themeColor="text1"/>
                <w:sz w:val="16"/>
                <w:szCs w:val="16"/>
                <w:lang w:val="en-US"/>
              </w:rPr>
              <w:t xml:space="preserve"> in </w:t>
            </w:r>
            <w:r w:rsidR="00DD352F" w:rsidRPr="00DD352F">
              <w:rPr>
                <w:color w:val="000000" w:themeColor="text1"/>
                <w:sz w:val="16"/>
                <w:szCs w:val="16"/>
                <w:lang w:val="en-US"/>
              </w:rPr>
              <w:t>[OO 5.2 INF]</w:t>
            </w:r>
            <w:r w:rsidR="00A50F3D" w:rsidRPr="00DD352F">
              <w:rPr>
                <w:color w:val="000000" w:themeColor="text1"/>
                <w:sz w:val="16"/>
                <w:szCs w:val="16"/>
                <w:lang w:val="en-US"/>
              </w:rPr>
              <w:t xml:space="preserve"> if "(5) Infrastructure" has &gt;0% in "(B) Pooled fund(s) or pooled investment(s)" in [OO 5.1]</w:t>
            </w:r>
          </w:p>
          <w:p w14:paraId="17345F2A" w14:textId="77777777" w:rsidR="00DD352F" w:rsidRDefault="00233C15" w:rsidP="00233C15">
            <w:pPr>
              <w:pStyle w:val="ListParagraph"/>
              <w:numPr>
                <w:ilvl w:val="0"/>
                <w:numId w:val="46"/>
              </w:numPr>
              <w:rPr>
                <w:color w:val="000000" w:themeColor="text1"/>
                <w:sz w:val="16"/>
                <w:szCs w:val="16"/>
                <w:lang w:val="en-US"/>
              </w:rPr>
            </w:pPr>
            <w:r w:rsidRPr="00233C15">
              <w:rPr>
                <w:color w:val="000000" w:themeColor="text1"/>
                <w:sz w:val="16"/>
                <w:szCs w:val="16"/>
                <w:lang w:val="en-US"/>
              </w:rPr>
              <w:t>[OO 5.2 HF]</w:t>
            </w:r>
            <w:r>
              <w:rPr>
                <w:color w:val="000000" w:themeColor="text1"/>
                <w:sz w:val="16"/>
                <w:szCs w:val="16"/>
                <w:lang w:val="en-US"/>
              </w:rPr>
              <w:t xml:space="preserve"> </w:t>
            </w:r>
          </w:p>
          <w:p w14:paraId="036C47DD" w14:textId="37431A25" w:rsidR="00233C15" w:rsidRPr="00233C15" w:rsidRDefault="00DD352F" w:rsidP="0029005B">
            <w:pPr>
              <w:pStyle w:val="ListParagraph"/>
              <w:numPr>
                <w:ilvl w:val="1"/>
                <w:numId w:val="46"/>
              </w:numPr>
              <w:rPr>
                <w:color w:val="000000" w:themeColor="text1"/>
                <w:sz w:val="16"/>
                <w:szCs w:val="16"/>
                <w:lang w:val="en-US"/>
              </w:rPr>
            </w:pPr>
            <w:r>
              <w:rPr>
                <w:color w:val="000000" w:themeColor="text1"/>
                <w:sz w:val="16"/>
                <w:szCs w:val="16"/>
                <w:lang w:val="en-US"/>
              </w:rPr>
              <w:t>O</w:t>
            </w:r>
            <w:r w:rsidR="00233C15" w:rsidRPr="00233C15">
              <w:rPr>
                <w:color w:val="000000" w:themeColor="text1"/>
                <w:sz w:val="16"/>
                <w:szCs w:val="16"/>
                <w:lang w:val="en-US"/>
              </w:rPr>
              <w:t>ption "(B) External allocation - Segregated" will be shown</w:t>
            </w:r>
            <w:r>
              <w:rPr>
                <w:color w:val="000000" w:themeColor="text1"/>
                <w:sz w:val="16"/>
                <w:szCs w:val="16"/>
                <w:lang w:val="en-US"/>
              </w:rPr>
              <w:t xml:space="preserve"> in </w:t>
            </w:r>
            <w:r w:rsidRPr="00233C15">
              <w:rPr>
                <w:color w:val="000000" w:themeColor="text1"/>
                <w:sz w:val="16"/>
                <w:szCs w:val="16"/>
                <w:lang w:val="en-US"/>
              </w:rPr>
              <w:t>[OO 5.2 HF]</w:t>
            </w:r>
            <w:r w:rsidR="00233C15" w:rsidRPr="00233C15">
              <w:rPr>
                <w:color w:val="000000" w:themeColor="text1"/>
                <w:sz w:val="16"/>
                <w:szCs w:val="16"/>
                <w:lang w:val="en-US"/>
              </w:rPr>
              <w:t xml:space="preserve"> if "(6) Hedge funds" has &gt;0% in "(A) Segregated mandate(s)" in [OO 5.1]</w:t>
            </w:r>
          </w:p>
          <w:p w14:paraId="1E9AF53B" w14:textId="6F007EEC" w:rsidR="00233C15" w:rsidRDefault="00DD352F">
            <w:pPr>
              <w:pStyle w:val="ListParagraph"/>
              <w:numPr>
                <w:ilvl w:val="1"/>
                <w:numId w:val="46"/>
              </w:numPr>
              <w:rPr>
                <w:color w:val="000000" w:themeColor="text1"/>
                <w:sz w:val="16"/>
                <w:szCs w:val="16"/>
                <w:lang w:val="en-US"/>
              </w:rPr>
            </w:pPr>
            <w:r>
              <w:rPr>
                <w:color w:val="000000" w:themeColor="text1"/>
                <w:sz w:val="16"/>
                <w:szCs w:val="16"/>
                <w:lang w:val="en-US"/>
              </w:rPr>
              <w:t>O</w:t>
            </w:r>
            <w:r w:rsidR="00233C15" w:rsidRPr="00233C15">
              <w:rPr>
                <w:color w:val="000000" w:themeColor="text1"/>
                <w:sz w:val="16"/>
                <w:szCs w:val="16"/>
                <w:lang w:val="en-US"/>
              </w:rPr>
              <w:t>ption "(C) External allocation - Pooled" will be shown</w:t>
            </w:r>
            <w:r>
              <w:rPr>
                <w:color w:val="000000" w:themeColor="text1"/>
                <w:sz w:val="16"/>
                <w:szCs w:val="16"/>
                <w:lang w:val="en-US"/>
              </w:rPr>
              <w:t xml:space="preserve"> in </w:t>
            </w:r>
            <w:r w:rsidRPr="00233C15">
              <w:rPr>
                <w:color w:val="000000" w:themeColor="text1"/>
                <w:sz w:val="16"/>
                <w:szCs w:val="16"/>
                <w:lang w:val="en-US"/>
              </w:rPr>
              <w:t>[OO 5.2 HF]</w:t>
            </w:r>
            <w:r w:rsidR="00233C15" w:rsidRPr="00233C15">
              <w:rPr>
                <w:color w:val="000000" w:themeColor="text1"/>
                <w:sz w:val="16"/>
                <w:szCs w:val="16"/>
                <w:lang w:val="en-US"/>
              </w:rPr>
              <w:t xml:space="preserve"> if "(6) Hedge funds" has &gt;0% in "(B) Pooled fund(s) or pooled investment(s)" in [OO 5.1]</w:t>
            </w:r>
          </w:p>
          <w:p w14:paraId="32D12EE2" w14:textId="1E007237" w:rsidR="00DD352F" w:rsidRDefault="00DD352F" w:rsidP="00D8209D">
            <w:pPr>
              <w:pStyle w:val="ListParagraph"/>
              <w:numPr>
                <w:ilvl w:val="0"/>
                <w:numId w:val="46"/>
              </w:numPr>
              <w:rPr>
                <w:color w:val="000000" w:themeColor="text1"/>
                <w:sz w:val="16"/>
                <w:szCs w:val="16"/>
                <w:lang w:val="en-US"/>
              </w:rPr>
            </w:pPr>
            <w:r w:rsidRPr="00D8209D">
              <w:rPr>
                <w:color w:val="000000" w:themeColor="text1"/>
                <w:sz w:val="16"/>
                <w:szCs w:val="16"/>
                <w:lang w:val="en-US"/>
              </w:rPr>
              <w:t>[OO 5.2 OBS]</w:t>
            </w:r>
          </w:p>
          <w:p w14:paraId="168B4609" w14:textId="47982506" w:rsidR="00D8209D" w:rsidRPr="00D8209D" w:rsidRDefault="00D8209D" w:rsidP="0029005B">
            <w:pPr>
              <w:pStyle w:val="ListParagraph"/>
              <w:numPr>
                <w:ilvl w:val="1"/>
                <w:numId w:val="46"/>
              </w:numPr>
              <w:rPr>
                <w:color w:val="000000" w:themeColor="text1"/>
                <w:sz w:val="16"/>
                <w:szCs w:val="16"/>
                <w:lang w:val="en-US"/>
              </w:rPr>
            </w:pPr>
            <w:r w:rsidRPr="00D8209D">
              <w:rPr>
                <w:color w:val="000000" w:themeColor="text1"/>
                <w:sz w:val="16"/>
                <w:szCs w:val="16"/>
                <w:lang w:val="en-US"/>
              </w:rPr>
              <w:t>Option "(B) External allocation - Segregated" will be shown in [OO 5.2 OBS] if "(10) Off balance sheet" has &gt;0% in "(A) Segregated mandate(s)" in [OO 5.1]</w:t>
            </w:r>
          </w:p>
          <w:p w14:paraId="6D39BD52" w14:textId="780A79EB" w:rsidR="00D8209D" w:rsidRDefault="00D8209D">
            <w:pPr>
              <w:pStyle w:val="ListParagraph"/>
              <w:numPr>
                <w:ilvl w:val="1"/>
                <w:numId w:val="46"/>
              </w:numPr>
              <w:rPr>
                <w:color w:val="000000" w:themeColor="text1"/>
                <w:sz w:val="16"/>
                <w:szCs w:val="16"/>
                <w:lang w:val="en-US"/>
              </w:rPr>
            </w:pPr>
            <w:r w:rsidRPr="00D8209D">
              <w:rPr>
                <w:color w:val="000000" w:themeColor="text1"/>
                <w:sz w:val="16"/>
                <w:szCs w:val="16"/>
                <w:lang w:val="en-US"/>
              </w:rPr>
              <w:t>Option "(C) External allocation - Pooled" will be shown in [OO 5.2 OBS] if "(10) Off balance sheet" has &gt;0% in "(B) Pooled fund(s) or pooled investment(s)" in [OO 5.1]</w:t>
            </w:r>
          </w:p>
          <w:p w14:paraId="7809AD56" w14:textId="77777777" w:rsidR="00D71A2B" w:rsidRDefault="00D71A2B" w:rsidP="000038ED">
            <w:pPr>
              <w:rPr>
                <w:color w:val="000000" w:themeColor="text1"/>
                <w:sz w:val="16"/>
                <w:szCs w:val="16"/>
                <w:lang w:val="en-US"/>
              </w:rPr>
            </w:pPr>
          </w:p>
          <w:p w14:paraId="19CA591B" w14:textId="0C7ECA8B" w:rsidR="006C7E3F" w:rsidRDefault="0044780A" w:rsidP="00D71A2B">
            <w:pPr>
              <w:rPr>
                <w:color w:val="000000" w:themeColor="text1"/>
                <w:sz w:val="16"/>
                <w:szCs w:val="16"/>
                <w:lang w:val="en-US"/>
              </w:rPr>
            </w:pPr>
            <w:r w:rsidRPr="00386080">
              <w:rPr>
                <w:color w:val="000000" w:themeColor="text1"/>
                <w:sz w:val="16"/>
                <w:szCs w:val="16"/>
                <w:lang w:val="en-US"/>
              </w:rPr>
              <w:t xml:space="preserve">[OO 15] will be applicable for reporting if "(B) Pooled fund(s) or pooled investment(s)" is </w:t>
            </w:r>
            <w:r>
              <w:rPr>
                <w:color w:val="000000" w:themeColor="text1"/>
                <w:sz w:val="16"/>
                <w:szCs w:val="16"/>
                <w:lang w:val="en-US"/>
              </w:rPr>
              <w:t>10</w:t>
            </w:r>
            <w:r w:rsidRPr="00386080">
              <w:rPr>
                <w:color w:val="000000" w:themeColor="text1"/>
                <w:sz w:val="16"/>
                <w:szCs w:val="16"/>
                <w:lang w:val="en-US"/>
              </w:rPr>
              <w:t>0% for any of the options "(1) Listed equity", "(2) Fixed income", "(3) Private equity", "(4) Real estate", "(5) Infrastructure", or "(6) Hedge funds" in  [OO 5.1</w:t>
            </w:r>
            <w:r>
              <w:rPr>
                <w:color w:val="000000" w:themeColor="text1"/>
                <w:sz w:val="16"/>
                <w:szCs w:val="16"/>
                <w:lang w:val="en-US"/>
              </w:rPr>
              <w:t>]</w:t>
            </w:r>
          </w:p>
          <w:p w14:paraId="772CF3EF" w14:textId="77777777" w:rsidR="0044780A" w:rsidRDefault="0044780A" w:rsidP="00D71A2B">
            <w:pPr>
              <w:rPr>
                <w:color w:val="000000" w:themeColor="text1"/>
                <w:sz w:val="16"/>
                <w:szCs w:val="16"/>
                <w:lang w:val="en-US"/>
              </w:rPr>
            </w:pPr>
          </w:p>
          <w:p w14:paraId="76DFA8E7" w14:textId="7D5FAF7C" w:rsidR="006C7E3F" w:rsidRPr="0029005B" w:rsidRDefault="006C7E3F" w:rsidP="0029005B">
            <w:pPr>
              <w:rPr>
                <w:color w:val="000000" w:themeColor="text1"/>
                <w:sz w:val="16"/>
                <w:szCs w:val="16"/>
                <w:lang w:val="en-US"/>
              </w:rPr>
            </w:pPr>
            <w:r w:rsidRPr="00381A02">
              <w:rPr>
                <w:color w:val="000000" w:themeColor="text1"/>
                <w:sz w:val="16"/>
                <w:szCs w:val="16"/>
                <w:lang w:val="en-US"/>
              </w:rPr>
              <w:t xml:space="preserve">[OO 33] will be applicable for reporting if "(B) Pooled fund(s) or pooled investment(s)" </w:t>
            </w:r>
            <w:r>
              <w:rPr>
                <w:color w:val="000000" w:themeColor="text1"/>
                <w:sz w:val="16"/>
                <w:szCs w:val="16"/>
                <w:lang w:val="en-US"/>
              </w:rPr>
              <w:t xml:space="preserve">is reported </w:t>
            </w:r>
            <w:r w:rsidRPr="00381A02">
              <w:rPr>
                <w:color w:val="000000" w:themeColor="text1"/>
                <w:sz w:val="16"/>
                <w:szCs w:val="16"/>
                <w:lang w:val="en-US"/>
              </w:rPr>
              <w:t>for any asset class options (1) to (10) = 100% in [OO 5.1]</w:t>
            </w:r>
          </w:p>
          <w:p w14:paraId="7A71C164" w14:textId="77777777" w:rsidR="003A6DE7" w:rsidRDefault="003A6DE7" w:rsidP="004644DB">
            <w:pPr>
              <w:rPr>
                <w:color w:val="000000" w:themeColor="text1"/>
                <w:sz w:val="16"/>
                <w:szCs w:val="16"/>
                <w:lang w:val="en-US"/>
              </w:rPr>
            </w:pPr>
          </w:p>
          <w:p w14:paraId="2ADBF0F8" w14:textId="19783E4D" w:rsidR="0088405D" w:rsidRPr="0029005B" w:rsidRDefault="0088405D" w:rsidP="004644DB">
            <w:pPr>
              <w:rPr>
                <w:b/>
                <w:bCs/>
                <w:color w:val="000000" w:themeColor="text1"/>
                <w:sz w:val="16"/>
                <w:szCs w:val="16"/>
                <w:lang w:val="en-US"/>
              </w:rPr>
            </w:pPr>
            <w:r>
              <w:rPr>
                <w:b/>
                <w:bCs/>
                <w:color w:val="000000" w:themeColor="text1"/>
                <w:sz w:val="16"/>
                <w:szCs w:val="16"/>
                <w:lang w:val="en-US"/>
              </w:rPr>
              <w:t>SAM module logic:</w:t>
            </w:r>
          </w:p>
          <w:p w14:paraId="7EA4B564" w14:textId="77777777" w:rsidR="0088405D" w:rsidRDefault="0088405D" w:rsidP="004644DB">
            <w:pPr>
              <w:rPr>
                <w:color w:val="000000" w:themeColor="text1"/>
                <w:sz w:val="16"/>
                <w:szCs w:val="16"/>
                <w:lang w:val="en-US"/>
              </w:rPr>
            </w:pPr>
          </w:p>
          <w:p w14:paraId="14F35244" w14:textId="52B82D0A" w:rsidR="004644DB" w:rsidRPr="008F2B3F" w:rsidRDefault="004644DB" w:rsidP="004644DB">
            <w:pPr>
              <w:rPr>
                <w:color w:val="000000" w:themeColor="text1"/>
                <w:sz w:val="16"/>
                <w:szCs w:val="16"/>
                <w:lang w:val="en-US"/>
              </w:rPr>
            </w:pPr>
            <w:r w:rsidRPr="008F2B3F">
              <w:rPr>
                <w:color w:val="000000" w:themeColor="text1"/>
                <w:sz w:val="16"/>
                <w:szCs w:val="16"/>
                <w:lang w:val="en-US"/>
              </w:rPr>
              <w:t>[SAM 12] will be applicable for reporting if option "(1) ESG incorporated in external manager appointment" is selected for any of the asset classes listed in options A-H in [OO 12], and &gt;0% of externally managed AUM are reported to be invested in "(B) Pooled funds" in [OO 5.1], and the asset class is selected for reporting on in [OO 14]</w:t>
            </w:r>
          </w:p>
          <w:p w14:paraId="55A7C8C7" w14:textId="77777777" w:rsidR="004644DB" w:rsidRPr="008F2B3F" w:rsidRDefault="004644DB" w:rsidP="004644DB">
            <w:pPr>
              <w:rPr>
                <w:color w:val="000000" w:themeColor="text1"/>
                <w:sz w:val="16"/>
                <w:szCs w:val="16"/>
                <w:lang w:val="en-US"/>
              </w:rPr>
            </w:pPr>
          </w:p>
          <w:p w14:paraId="57C9F7CA" w14:textId="20CE5E79" w:rsidR="004644DB" w:rsidRPr="00576DBD" w:rsidRDefault="004644DB" w:rsidP="004644DB">
            <w:pPr>
              <w:rPr>
                <w:color w:val="000000" w:themeColor="text1"/>
                <w:sz w:val="16"/>
                <w:szCs w:val="16"/>
                <w:lang w:val="en-US"/>
              </w:rPr>
            </w:pPr>
            <w:r w:rsidRPr="008F2B3F">
              <w:rPr>
                <w:color w:val="000000" w:themeColor="text1"/>
                <w:sz w:val="16"/>
                <w:szCs w:val="16"/>
                <w:lang w:val="en-US"/>
              </w:rPr>
              <w:t>[SAM 13] will be applicable for reporting if option "(1) ESG incorporated in external manager appointment" is selected for any of the asset classes listed in options A-H in [OO 12], and &gt;0% of externally managed AUM are reported to be invested in "(A) Segregated mandates" in [OO 5.1]. Additionally the module must be selected for reporting on in [OO 14]</w:t>
            </w:r>
          </w:p>
        </w:tc>
      </w:tr>
      <w:tr w:rsidR="004644DB" w:rsidRPr="00E76E50" w14:paraId="4CCEFE80" w14:textId="77777777" w:rsidTr="00785770">
        <w:trPr>
          <w:trHeight w:val="300"/>
        </w:trPr>
        <w:tc>
          <w:tcPr>
            <w:tcW w:w="14884" w:type="dxa"/>
            <w:gridSpan w:val="10"/>
            <w:shd w:val="clear" w:color="auto" w:fill="0070C0"/>
            <w:vAlign w:val="center"/>
          </w:tcPr>
          <w:p w14:paraId="331F24AE" w14:textId="77777777" w:rsidR="004644DB" w:rsidRPr="00290DD4" w:rsidRDefault="004644DB" w:rsidP="004644D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644DB" w:rsidRPr="000D5D9C" w14:paraId="189EC1F6" w14:textId="77777777" w:rsidTr="00785770">
        <w:trPr>
          <w:trHeight w:val="354"/>
        </w:trPr>
        <w:tc>
          <w:tcPr>
            <w:tcW w:w="1797" w:type="dxa"/>
            <w:shd w:val="clear" w:color="auto" w:fill="auto"/>
            <w:vAlign w:val="center"/>
          </w:tcPr>
          <w:p w14:paraId="3C0665CB" w14:textId="77777777" w:rsidR="004644DB" w:rsidRPr="000D5D9C" w:rsidRDefault="004644DB" w:rsidP="004644DB">
            <w:pPr>
              <w:rPr>
                <w:b/>
                <w:sz w:val="16"/>
                <w:szCs w:val="16"/>
                <w:lang w:val="en-US"/>
              </w:rPr>
            </w:pPr>
            <w:r w:rsidRPr="000D5D9C">
              <w:rPr>
                <w:b/>
                <w:sz w:val="16"/>
                <w:szCs w:val="16"/>
                <w:lang w:val="en-US"/>
              </w:rPr>
              <w:t>Assessment criteria</w:t>
            </w:r>
          </w:p>
        </w:tc>
        <w:tc>
          <w:tcPr>
            <w:tcW w:w="13087" w:type="dxa"/>
            <w:gridSpan w:val="9"/>
            <w:shd w:val="clear" w:color="auto" w:fill="auto"/>
            <w:vAlign w:val="center"/>
          </w:tcPr>
          <w:p w14:paraId="5C7BE8CC" w14:textId="2E2131E1" w:rsidR="004644DB" w:rsidRPr="00576DBD" w:rsidRDefault="004644DB" w:rsidP="004644DB">
            <w:pPr>
              <w:rPr>
                <w:color w:val="000000" w:themeColor="text1"/>
                <w:sz w:val="16"/>
                <w:szCs w:val="16"/>
                <w:lang w:val="en-US"/>
              </w:rPr>
            </w:pPr>
            <w:r w:rsidRPr="00254015">
              <w:rPr>
                <w:rStyle w:val="Hyperlink"/>
                <w:color w:val="000000" w:themeColor="text1"/>
                <w:sz w:val="16"/>
                <w:szCs w:val="16"/>
              </w:rPr>
              <w:t>Not assessed</w:t>
            </w:r>
          </w:p>
        </w:tc>
      </w:tr>
    </w:tbl>
    <w:p w14:paraId="7D064218" w14:textId="77777777" w:rsidR="0071548D" w:rsidRDefault="0071548D">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321"/>
        <w:gridCol w:w="2514"/>
        <w:gridCol w:w="1207"/>
        <w:gridCol w:w="3471"/>
        <w:gridCol w:w="250"/>
        <w:gridCol w:w="1735"/>
        <w:gridCol w:w="1986"/>
      </w:tblGrid>
      <w:tr w:rsidR="00D71228" w:rsidRPr="001C1331" w14:paraId="2F80B583" w14:textId="77777777" w:rsidTr="00607D0C">
        <w:trPr>
          <w:trHeight w:val="367"/>
        </w:trPr>
        <w:tc>
          <w:tcPr>
            <w:tcW w:w="1841" w:type="dxa"/>
            <w:vMerge w:val="restart"/>
            <w:shd w:val="clear" w:color="auto" w:fill="DFF5F9"/>
            <w:vAlign w:val="center"/>
            <w:hideMark/>
          </w:tcPr>
          <w:p w14:paraId="4C5075AE" w14:textId="77777777" w:rsidR="0071548D" w:rsidRDefault="0071548D" w:rsidP="00B515C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5BF838E" w14:textId="77777777" w:rsidR="0071548D" w:rsidRPr="001C1331" w:rsidRDefault="0071548D" w:rsidP="00B515CC">
            <w:pPr>
              <w:spacing w:line="240" w:lineRule="auto"/>
              <w:jc w:val="center"/>
              <w:textAlignment w:val="baseline"/>
              <w:rPr>
                <w:rFonts w:eastAsia="Times New Roman" w:cs="Arial"/>
                <w:b/>
                <w:sz w:val="14"/>
                <w:szCs w:val="14"/>
                <w:lang w:val="en-US" w:eastAsia="en-GB"/>
              </w:rPr>
            </w:pPr>
          </w:p>
          <w:p w14:paraId="5F26B547" w14:textId="447E54FC" w:rsidR="0071548D" w:rsidRPr="001C1331" w:rsidRDefault="0071548D" w:rsidP="0071548D">
            <w:pPr>
              <w:pStyle w:val="Indicatorsubsection"/>
              <w:rPr>
                <w:sz w:val="18"/>
                <w:szCs w:val="18"/>
              </w:rPr>
            </w:pPr>
            <w:bookmarkStart w:id="35" w:name="_Toc60934762"/>
            <w:r>
              <w:t>OO 5.2 LE</w:t>
            </w:r>
            <w:bookmarkEnd w:id="35"/>
            <w:r w:rsidRPr="001C1331">
              <w:t> </w:t>
            </w:r>
          </w:p>
        </w:tc>
        <w:tc>
          <w:tcPr>
            <w:tcW w:w="1559" w:type="dxa"/>
            <w:shd w:val="clear" w:color="auto" w:fill="DFF5F9"/>
            <w:vAlign w:val="center"/>
            <w:hideMark/>
          </w:tcPr>
          <w:p w14:paraId="6B0544B3" w14:textId="77777777" w:rsidR="0071548D" w:rsidRPr="001C1331" w:rsidRDefault="0071548D" w:rsidP="00B515C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DFF5F9"/>
            <w:vAlign w:val="center"/>
          </w:tcPr>
          <w:p w14:paraId="4429740C" w14:textId="00D731CE" w:rsidR="0071548D" w:rsidRPr="001C1331" w:rsidRDefault="00993C2E" w:rsidP="00B515CC">
            <w:pPr>
              <w:spacing w:line="240" w:lineRule="auto"/>
              <w:textAlignment w:val="baseline"/>
              <w:rPr>
                <w:rFonts w:eastAsia="Times New Roman" w:cs="Arial"/>
                <w:sz w:val="14"/>
                <w:szCs w:val="14"/>
                <w:lang w:eastAsia="en-GB"/>
              </w:rPr>
            </w:pPr>
            <w:r>
              <w:rPr>
                <w:b/>
                <w:bCs/>
                <w:sz w:val="22"/>
                <w:szCs w:val="22"/>
              </w:rPr>
              <w:t>OO 5, OO 5.1</w:t>
            </w:r>
          </w:p>
        </w:tc>
        <w:tc>
          <w:tcPr>
            <w:tcW w:w="4678" w:type="dxa"/>
            <w:gridSpan w:val="2"/>
            <w:vMerge w:val="restart"/>
            <w:shd w:val="clear" w:color="auto" w:fill="DFF5F9"/>
            <w:vAlign w:val="center"/>
          </w:tcPr>
          <w:p w14:paraId="0555D54B" w14:textId="77777777" w:rsidR="0071548D" w:rsidRDefault="0071548D" w:rsidP="00B515C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8E4450F" w14:textId="77777777" w:rsidR="0071548D" w:rsidRDefault="0071548D" w:rsidP="00B515CC">
            <w:pPr>
              <w:spacing w:line="240" w:lineRule="auto"/>
              <w:jc w:val="center"/>
              <w:textAlignment w:val="baseline"/>
              <w:rPr>
                <w:rFonts w:eastAsia="Times New Roman" w:cs="Arial"/>
                <w:sz w:val="14"/>
                <w:szCs w:val="14"/>
                <w:lang w:eastAsia="en-GB"/>
              </w:rPr>
            </w:pPr>
          </w:p>
          <w:p w14:paraId="783A2DBB" w14:textId="34FB3BEB" w:rsidR="0071548D" w:rsidRPr="001C1331" w:rsidRDefault="0071548D" w:rsidP="00B515CC">
            <w:pPr>
              <w:jc w:val="center"/>
              <w:rPr>
                <w:sz w:val="18"/>
                <w:szCs w:val="18"/>
              </w:rPr>
            </w:pPr>
            <w:r>
              <w:rPr>
                <w:b/>
                <w:bCs/>
                <w:sz w:val="22"/>
                <w:szCs w:val="22"/>
              </w:rPr>
              <w:t>Asset breakdown</w:t>
            </w:r>
          </w:p>
        </w:tc>
        <w:tc>
          <w:tcPr>
            <w:tcW w:w="1985" w:type="dxa"/>
            <w:gridSpan w:val="2"/>
            <w:vMerge w:val="restart"/>
            <w:shd w:val="clear" w:color="auto" w:fill="DFF5F9"/>
            <w:vAlign w:val="center"/>
            <w:hideMark/>
          </w:tcPr>
          <w:p w14:paraId="6AF9649A" w14:textId="77777777" w:rsidR="0071548D" w:rsidRPr="001C1331" w:rsidRDefault="0071548D" w:rsidP="00B515C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C9569F1" w14:textId="77777777" w:rsidR="0071548D" w:rsidRPr="001C1331" w:rsidRDefault="0071548D" w:rsidP="00B515CC">
            <w:pPr>
              <w:spacing w:line="240" w:lineRule="auto"/>
              <w:jc w:val="center"/>
              <w:textAlignment w:val="baseline"/>
              <w:rPr>
                <w:rFonts w:eastAsia="Times New Roman" w:cs="Arial"/>
                <w:b/>
                <w:bCs/>
                <w:sz w:val="14"/>
                <w:szCs w:val="14"/>
                <w:lang w:val="en-US" w:eastAsia="en-GB"/>
              </w:rPr>
            </w:pPr>
          </w:p>
          <w:p w14:paraId="0B0E4874" w14:textId="32FED609" w:rsidR="0071548D" w:rsidRPr="001C1331" w:rsidRDefault="0071548D" w:rsidP="00B515C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3DFE2E08" w14:textId="77777777" w:rsidR="0071548D" w:rsidRPr="007B6129" w:rsidRDefault="0071548D" w:rsidP="00B515C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B38C2F8" w14:textId="77777777" w:rsidR="0071548D" w:rsidRPr="007B6129" w:rsidRDefault="0071548D" w:rsidP="00B515CC">
            <w:pPr>
              <w:spacing w:line="240" w:lineRule="auto"/>
              <w:jc w:val="center"/>
              <w:textAlignment w:val="baseline"/>
              <w:rPr>
                <w:rFonts w:eastAsia="Times New Roman" w:cs="Arial"/>
                <w:b/>
                <w:bCs/>
                <w:color w:val="FFFFFF" w:themeColor="background1"/>
                <w:sz w:val="14"/>
                <w:szCs w:val="14"/>
                <w:lang w:val="en-US" w:eastAsia="en-GB"/>
              </w:rPr>
            </w:pPr>
          </w:p>
          <w:p w14:paraId="2B9C8AAC" w14:textId="77777777" w:rsidR="0071548D" w:rsidRPr="000E0BB2" w:rsidRDefault="0071548D"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59C0E81A" w14:textId="77777777" w:rsidTr="00607D0C">
        <w:trPr>
          <w:trHeight w:val="367"/>
        </w:trPr>
        <w:tc>
          <w:tcPr>
            <w:tcW w:w="1841" w:type="dxa"/>
            <w:vMerge/>
            <w:shd w:val="clear" w:color="auto" w:fill="DFF5F9"/>
            <w:vAlign w:val="center"/>
          </w:tcPr>
          <w:p w14:paraId="77C031F0" w14:textId="77777777" w:rsidR="0071548D" w:rsidRPr="001C1331" w:rsidRDefault="0071548D" w:rsidP="00B515C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348ABBE" w14:textId="77777777" w:rsidR="0071548D" w:rsidRPr="003B0BE2" w:rsidRDefault="0071548D" w:rsidP="00B515C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DFF5F9"/>
            <w:vAlign w:val="center"/>
          </w:tcPr>
          <w:p w14:paraId="35F14CB3" w14:textId="56FC51DD" w:rsidR="0071548D" w:rsidRPr="003B0BE2" w:rsidRDefault="001C1D9C" w:rsidP="00B515CC">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gridSpan w:val="2"/>
            <w:vMerge/>
            <w:shd w:val="clear" w:color="auto" w:fill="DFF5F9"/>
            <w:vAlign w:val="center"/>
          </w:tcPr>
          <w:p w14:paraId="05183D1B" w14:textId="77777777" w:rsidR="0071548D" w:rsidRPr="001C1331" w:rsidRDefault="0071548D" w:rsidP="00B515CC">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0DECF2A1" w14:textId="77777777" w:rsidR="0071548D" w:rsidRPr="001C1331" w:rsidRDefault="0071548D" w:rsidP="00B515CC">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624B858" w14:textId="77777777" w:rsidR="0071548D" w:rsidRPr="007B6129" w:rsidRDefault="0071548D" w:rsidP="00B515CC">
            <w:pPr>
              <w:spacing w:line="240" w:lineRule="auto"/>
              <w:jc w:val="center"/>
              <w:textAlignment w:val="baseline"/>
              <w:rPr>
                <w:rFonts w:eastAsia="Times New Roman" w:cs="Arial"/>
                <w:b/>
                <w:bCs/>
                <w:color w:val="FFFFFF" w:themeColor="background1"/>
                <w:sz w:val="14"/>
                <w:szCs w:val="14"/>
                <w:lang w:val="en-US" w:eastAsia="en-GB"/>
              </w:rPr>
            </w:pPr>
          </w:p>
        </w:tc>
      </w:tr>
      <w:tr w:rsidR="0071548D" w:rsidRPr="001C1331" w14:paraId="68876A37" w14:textId="77777777" w:rsidTr="00607D0C">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58950902" w14:textId="1DCAE9B3" w:rsidR="0071548D" w:rsidRPr="00E27FAB" w:rsidRDefault="0071548D" w:rsidP="0071548D">
            <w:pPr>
              <w:spacing w:line="276" w:lineRule="auto"/>
              <w:textAlignment w:val="baseline"/>
              <w:rPr>
                <w:rFonts w:eastAsia="Times New Roman" w:cs="Arial"/>
                <w:lang w:eastAsia="en-GB"/>
              </w:rPr>
            </w:pPr>
            <w:r w:rsidRPr="0071548D">
              <w:rPr>
                <w:rFonts w:eastAsia="Times New Roman" w:cs="Arial"/>
                <w:b/>
                <w:lang w:val="en-US" w:eastAsia="en-GB"/>
              </w:rPr>
              <w:t xml:space="preserve">Provide a further breakdown of your </w:t>
            </w:r>
            <w:hyperlink r:id="rId72" w:history="1">
              <w:r w:rsidRPr="00717647">
                <w:rPr>
                  <w:rStyle w:val="Hyperlink"/>
                  <w:rFonts w:eastAsia="Times New Roman" w:cs="Arial"/>
                  <w:b/>
                  <w:lang w:val="en-US" w:eastAsia="en-GB"/>
                </w:rPr>
                <w:t>listed equity</w:t>
              </w:r>
            </w:hyperlink>
            <w:r w:rsidRPr="0071548D">
              <w:rPr>
                <w:rFonts w:eastAsia="Times New Roman" w:cs="Arial"/>
                <w:b/>
                <w:lang w:val="en-US" w:eastAsia="en-GB"/>
              </w:rPr>
              <w:t xml:space="preserve"> assets</w:t>
            </w:r>
            <w:r w:rsidR="00FC4FA8">
              <w:rPr>
                <w:rFonts w:eastAsia="Times New Roman" w:cs="Arial"/>
                <w:b/>
                <w:lang w:val="en-US" w:eastAsia="en-GB"/>
              </w:rPr>
              <w:t>.</w:t>
            </w:r>
          </w:p>
        </w:tc>
      </w:tr>
      <w:tr w:rsidR="00C0025C" w:rsidRPr="001C1331" w14:paraId="15FD188F"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5503DB" w14:textId="77777777" w:rsidR="00994BDA" w:rsidRPr="00A573B0" w:rsidRDefault="00994BDA" w:rsidP="00500F9B">
            <w:pPr>
              <w:spacing w:line="276" w:lineRule="auto"/>
              <w:textAlignment w:val="baseline"/>
              <w:rPr>
                <w:rFonts w:eastAsia="Times New Roman" w:cs="Arial"/>
                <w:lang w:eastAsia="en-GB"/>
              </w:rPr>
            </w:pPr>
          </w:p>
        </w:tc>
        <w:tc>
          <w:tcPr>
            <w:tcW w:w="3721" w:type="dxa"/>
            <w:gridSpan w:val="2"/>
            <w:tcBorders>
              <w:bottom w:val="single" w:sz="6" w:space="0" w:color="A6A6A6" w:themeColor="background1" w:themeShade="A6"/>
            </w:tcBorders>
            <w:shd w:val="clear" w:color="auto" w:fill="FFFFFF" w:themeFill="background1"/>
            <w:vAlign w:val="center"/>
          </w:tcPr>
          <w:p w14:paraId="7C81EE01" w14:textId="11E292BC" w:rsidR="00994BDA" w:rsidRPr="00500F9B" w:rsidRDefault="00994BDA" w:rsidP="00500F9B">
            <w:pPr>
              <w:spacing w:line="276" w:lineRule="auto"/>
              <w:textAlignment w:val="baseline"/>
              <w:rPr>
                <w:rFonts w:eastAsia="Times New Roman" w:cs="Arial"/>
                <w:lang w:eastAsia="en-GB"/>
              </w:rPr>
            </w:pPr>
            <w:r w:rsidRPr="00785770">
              <w:rPr>
                <w:rFonts w:eastAsia="Times New Roman" w:cs="Arial"/>
                <w:lang w:eastAsia="en-GB"/>
              </w:rPr>
              <w:t xml:space="preserve">(A) </w:t>
            </w:r>
            <w:hyperlink r:id="rId73" w:history="1">
              <w:r w:rsidRPr="00717647">
                <w:rPr>
                  <w:rStyle w:val="Hyperlink"/>
                  <w:rFonts w:eastAsia="Times New Roman" w:cs="Arial"/>
                  <w:lang w:eastAsia="en-GB"/>
                </w:rPr>
                <w:t>Internal</w:t>
              </w:r>
            </w:hyperlink>
            <w:r w:rsidRPr="00785770">
              <w:rPr>
                <w:rFonts w:eastAsia="Times New Roman" w:cs="Arial"/>
                <w:lang w:eastAsia="en-GB"/>
              </w:rPr>
              <w:t xml:space="preserve"> allocation</w:t>
            </w:r>
          </w:p>
        </w:tc>
        <w:tc>
          <w:tcPr>
            <w:tcW w:w="3721" w:type="dxa"/>
            <w:gridSpan w:val="2"/>
            <w:tcBorders>
              <w:bottom w:val="single" w:sz="6" w:space="0" w:color="A6A6A6" w:themeColor="background1" w:themeShade="A6"/>
            </w:tcBorders>
            <w:shd w:val="clear" w:color="auto" w:fill="FFFFFF" w:themeFill="background1"/>
            <w:vAlign w:val="center"/>
          </w:tcPr>
          <w:p w14:paraId="1F948989" w14:textId="714EC535" w:rsidR="00994BDA" w:rsidRPr="00500F9B" w:rsidRDefault="00994BDA" w:rsidP="00500F9B">
            <w:pPr>
              <w:spacing w:line="276" w:lineRule="auto"/>
              <w:textAlignment w:val="baseline"/>
              <w:rPr>
                <w:rFonts w:eastAsia="Times New Roman" w:cs="Arial"/>
                <w:lang w:eastAsia="en-GB"/>
              </w:rPr>
            </w:pPr>
            <w:r w:rsidRPr="005C67E9">
              <w:t>(</w:t>
            </w:r>
            <w:r>
              <w:t>B</w:t>
            </w:r>
            <w:r w:rsidRPr="005C67E9">
              <w:t xml:space="preserve">) </w:t>
            </w:r>
            <w:hyperlink r:id="rId74" w:history="1">
              <w:r w:rsidRPr="00717647">
                <w:rPr>
                  <w:rStyle w:val="Hyperlink"/>
                </w:rPr>
                <w:t>External</w:t>
              </w:r>
            </w:hyperlink>
            <w:r w:rsidRPr="005C67E9">
              <w:t xml:space="preserve"> allocation </w:t>
            </w:r>
            <w:r>
              <w:t>–</w:t>
            </w:r>
            <w:r w:rsidRPr="005C67E9">
              <w:t xml:space="preserve"> </w:t>
            </w:r>
            <w:hyperlink r:id="rId75" w:history="1">
              <w:r w:rsidRPr="00717647">
                <w:rPr>
                  <w:rStyle w:val="Hyperlink"/>
                </w:rPr>
                <w:t>segregated</w:t>
              </w:r>
            </w:hyperlink>
          </w:p>
        </w:tc>
        <w:tc>
          <w:tcPr>
            <w:tcW w:w="3721" w:type="dxa"/>
            <w:gridSpan w:val="2"/>
            <w:tcBorders>
              <w:bottom w:val="single" w:sz="6" w:space="0" w:color="A6A6A6" w:themeColor="background1" w:themeShade="A6"/>
            </w:tcBorders>
            <w:shd w:val="clear" w:color="auto" w:fill="FFFFFF" w:themeFill="background1"/>
            <w:vAlign w:val="center"/>
          </w:tcPr>
          <w:p w14:paraId="206D1946" w14:textId="068F22C3" w:rsidR="00994BDA" w:rsidRPr="00500F9B" w:rsidRDefault="00994BDA" w:rsidP="00500F9B">
            <w:pPr>
              <w:spacing w:line="276" w:lineRule="auto"/>
              <w:textAlignment w:val="baseline"/>
              <w:rPr>
                <w:rFonts w:eastAsia="Times New Roman" w:cs="Arial"/>
                <w:lang w:eastAsia="en-GB"/>
              </w:rPr>
            </w:pPr>
            <w:r w:rsidRPr="005C67E9">
              <w:t>(</w:t>
            </w:r>
            <w:r>
              <w:t>C</w:t>
            </w:r>
            <w:r w:rsidRPr="005C67E9">
              <w:t xml:space="preserve">) External allocation </w:t>
            </w:r>
            <w:r>
              <w:t>–</w:t>
            </w:r>
            <w:r w:rsidRPr="005C67E9">
              <w:t xml:space="preserve"> </w:t>
            </w:r>
            <w:hyperlink r:id="rId76" w:history="1">
              <w:r w:rsidRPr="00717647">
                <w:rPr>
                  <w:rStyle w:val="Hyperlink"/>
                </w:rPr>
                <w:t>pooled</w:t>
              </w:r>
            </w:hyperlink>
          </w:p>
        </w:tc>
      </w:tr>
      <w:tr w:rsidR="00C0025C" w:rsidRPr="001C1331" w14:paraId="519A192B"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3D25289" w14:textId="2B7C97D7" w:rsidR="00994BDA" w:rsidRPr="00A573B0" w:rsidRDefault="00994BDA" w:rsidP="001650F7">
            <w:pPr>
              <w:spacing w:line="276" w:lineRule="auto"/>
              <w:textAlignment w:val="baseline"/>
              <w:rPr>
                <w:rFonts w:eastAsia="Times New Roman" w:cs="Arial"/>
                <w:lang w:eastAsia="en-GB"/>
              </w:rPr>
            </w:pPr>
            <w:r w:rsidRPr="00500F9B">
              <w:rPr>
                <w:rFonts w:eastAsia="Times New Roman" w:cs="Arial"/>
                <w:lang w:eastAsia="en-GB"/>
              </w:rPr>
              <w:t>(</w:t>
            </w:r>
            <w:r>
              <w:rPr>
                <w:rFonts w:eastAsia="Times New Roman" w:cs="Arial"/>
                <w:lang w:eastAsia="en-GB"/>
              </w:rPr>
              <w:t>1</w:t>
            </w:r>
            <w:r w:rsidRPr="00500F9B">
              <w:rPr>
                <w:rFonts w:eastAsia="Times New Roman" w:cs="Arial"/>
                <w:lang w:eastAsia="en-GB"/>
              </w:rPr>
              <w:t xml:space="preserve">) </w:t>
            </w:r>
            <w:hyperlink r:id="rId77" w:history="1">
              <w:r w:rsidRPr="005A7568">
                <w:rPr>
                  <w:rStyle w:val="Hyperlink"/>
                  <w:rFonts w:eastAsia="Times New Roman" w:cs="Arial"/>
                  <w:lang w:eastAsia="en-GB"/>
                </w:rPr>
                <w:t>Passive equity</w:t>
              </w:r>
            </w:hyperlink>
          </w:p>
        </w:tc>
        <w:tc>
          <w:tcPr>
            <w:tcW w:w="3721" w:type="dxa"/>
            <w:gridSpan w:val="2"/>
            <w:tcBorders>
              <w:bottom w:val="single" w:sz="6" w:space="0" w:color="A6A6A6" w:themeColor="background1" w:themeShade="A6"/>
            </w:tcBorders>
            <w:shd w:val="clear" w:color="auto" w:fill="FFFFFF" w:themeFill="background1"/>
            <w:vAlign w:val="center"/>
          </w:tcPr>
          <w:p w14:paraId="76B52310" w14:textId="6C3267D5" w:rsidR="00994BDA" w:rsidRPr="00500F9B" w:rsidRDefault="00994BDA" w:rsidP="001650F7">
            <w:pPr>
              <w:spacing w:line="276" w:lineRule="auto"/>
              <w:textAlignment w:val="baseline"/>
              <w:rPr>
                <w:rFonts w:eastAsia="Times New Roman" w:cs="Arial"/>
                <w:lang w:eastAsia="en-GB"/>
              </w:rPr>
            </w:pPr>
            <w:r w:rsidRPr="00CB27DF">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1E0F2017" w14:textId="49792973" w:rsidR="00994BDA" w:rsidRPr="00500F9B" w:rsidRDefault="00994BDA" w:rsidP="001650F7">
            <w:pPr>
              <w:spacing w:line="276" w:lineRule="auto"/>
              <w:textAlignment w:val="baseline"/>
              <w:rPr>
                <w:rFonts w:eastAsia="Times New Roman" w:cs="Arial"/>
                <w:lang w:eastAsia="en-GB"/>
              </w:rPr>
            </w:pPr>
            <w:r w:rsidRPr="00EB23BB">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454ECED3" w14:textId="4837EE41" w:rsidR="00994BDA" w:rsidRPr="00500F9B" w:rsidRDefault="00994BDA" w:rsidP="001650F7">
            <w:pPr>
              <w:spacing w:line="276" w:lineRule="auto"/>
              <w:textAlignment w:val="baseline"/>
              <w:rPr>
                <w:rFonts w:eastAsia="Times New Roman" w:cs="Arial"/>
                <w:lang w:eastAsia="en-GB"/>
              </w:rPr>
            </w:pPr>
            <w:r w:rsidRPr="00EB23BB">
              <w:rPr>
                <w:rFonts w:eastAsia="Times New Roman" w:cs="Arial"/>
                <w:lang w:eastAsia="en-GB"/>
              </w:rPr>
              <w:t>_____ %</w:t>
            </w:r>
          </w:p>
        </w:tc>
      </w:tr>
      <w:tr w:rsidR="00C0025C" w:rsidRPr="001C1331" w14:paraId="4666362A"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7C152EB" w14:textId="724AA091" w:rsidR="00994BDA" w:rsidRPr="00A573B0" w:rsidRDefault="00994BDA" w:rsidP="001650F7">
            <w:pPr>
              <w:spacing w:line="276" w:lineRule="auto"/>
              <w:textAlignment w:val="baseline"/>
              <w:rPr>
                <w:rFonts w:eastAsia="Times New Roman" w:cs="Arial"/>
                <w:lang w:eastAsia="en-GB"/>
              </w:rPr>
            </w:pPr>
            <w:r w:rsidRPr="00500F9B">
              <w:rPr>
                <w:rFonts w:eastAsia="Times New Roman" w:cs="Arial"/>
                <w:lang w:eastAsia="en-GB"/>
              </w:rPr>
              <w:t>(</w:t>
            </w:r>
            <w:r>
              <w:rPr>
                <w:rFonts w:eastAsia="Times New Roman" w:cs="Arial"/>
                <w:lang w:eastAsia="en-GB"/>
              </w:rPr>
              <w:t>2</w:t>
            </w:r>
            <w:r w:rsidRPr="00500F9B">
              <w:rPr>
                <w:rFonts w:eastAsia="Times New Roman" w:cs="Arial"/>
                <w:lang w:eastAsia="en-GB"/>
              </w:rPr>
              <w:t xml:space="preserve">) </w:t>
            </w:r>
            <w:hyperlink r:id="rId78" w:history="1">
              <w:r w:rsidRPr="005A7568">
                <w:rPr>
                  <w:rStyle w:val="Hyperlink"/>
                  <w:rFonts w:eastAsia="Times New Roman" w:cs="Arial"/>
                  <w:lang w:eastAsia="en-GB"/>
                </w:rPr>
                <w:t>Active – quantitative</w:t>
              </w:r>
            </w:hyperlink>
          </w:p>
        </w:tc>
        <w:tc>
          <w:tcPr>
            <w:tcW w:w="3721" w:type="dxa"/>
            <w:gridSpan w:val="2"/>
            <w:tcBorders>
              <w:bottom w:val="single" w:sz="6" w:space="0" w:color="A6A6A6" w:themeColor="background1" w:themeShade="A6"/>
            </w:tcBorders>
            <w:shd w:val="clear" w:color="auto" w:fill="FFFFFF" w:themeFill="background1"/>
          </w:tcPr>
          <w:p w14:paraId="4E96EDCB" w14:textId="3B2ADC43"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0F2D584B" w14:textId="26352760"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59A0FD07" w14:textId="21C47954"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r>
      <w:tr w:rsidR="00C0025C" w:rsidRPr="001C1331" w14:paraId="7BCF182B"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3E5A3A" w14:textId="014BABA3" w:rsidR="00994BDA" w:rsidRPr="00A573B0" w:rsidRDefault="00994BDA" w:rsidP="001650F7">
            <w:pPr>
              <w:spacing w:line="276" w:lineRule="auto"/>
              <w:textAlignment w:val="baseline"/>
              <w:rPr>
                <w:rFonts w:eastAsia="Times New Roman" w:cs="Arial"/>
                <w:lang w:eastAsia="en-GB"/>
              </w:rPr>
            </w:pPr>
            <w:r w:rsidRPr="00500F9B">
              <w:rPr>
                <w:rFonts w:eastAsia="Times New Roman" w:cs="Arial"/>
                <w:lang w:eastAsia="en-GB"/>
              </w:rPr>
              <w:t>(</w:t>
            </w:r>
            <w:r>
              <w:rPr>
                <w:rFonts w:eastAsia="Times New Roman" w:cs="Arial"/>
                <w:lang w:eastAsia="en-GB"/>
              </w:rPr>
              <w:t>3</w:t>
            </w:r>
            <w:r w:rsidRPr="00500F9B">
              <w:rPr>
                <w:rFonts w:eastAsia="Times New Roman" w:cs="Arial"/>
                <w:lang w:eastAsia="en-GB"/>
              </w:rPr>
              <w:t xml:space="preserve">) </w:t>
            </w:r>
            <w:hyperlink r:id="rId79" w:history="1">
              <w:r w:rsidRPr="005A7568">
                <w:rPr>
                  <w:rStyle w:val="Hyperlink"/>
                  <w:rFonts w:eastAsia="Times New Roman" w:cs="Arial"/>
                  <w:lang w:eastAsia="en-GB"/>
                </w:rPr>
                <w:t>Active – fundamental</w:t>
              </w:r>
            </w:hyperlink>
          </w:p>
        </w:tc>
        <w:tc>
          <w:tcPr>
            <w:tcW w:w="3721" w:type="dxa"/>
            <w:gridSpan w:val="2"/>
            <w:tcBorders>
              <w:bottom w:val="single" w:sz="6" w:space="0" w:color="A6A6A6" w:themeColor="background1" w:themeShade="A6"/>
            </w:tcBorders>
            <w:shd w:val="clear" w:color="auto" w:fill="FFFFFF" w:themeFill="background1"/>
          </w:tcPr>
          <w:p w14:paraId="1B182D54" w14:textId="7650BC8B"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098FA338" w14:textId="60345B93"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66755B8E" w14:textId="096F5254"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r>
      <w:tr w:rsidR="00C0025C" w:rsidRPr="001C1331" w14:paraId="32DC7D98"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F175DC" w14:textId="5C3E710E" w:rsidR="00994BDA" w:rsidRPr="00A573B0" w:rsidRDefault="00994BDA" w:rsidP="001650F7">
            <w:pPr>
              <w:spacing w:line="276" w:lineRule="auto"/>
              <w:textAlignment w:val="baseline"/>
              <w:rPr>
                <w:rFonts w:eastAsia="Times New Roman" w:cs="Arial"/>
                <w:lang w:eastAsia="en-GB"/>
              </w:rPr>
            </w:pPr>
            <w:r w:rsidRPr="00500F9B">
              <w:rPr>
                <w:rFonts w:eastAsia="Times New Roman" w:cs="Arial"/>
                <w:lang w:eastAsia="en-GB"/>
              </w:rPr>
              <w:t>(</w:t>
            </w:r>
            <w:r>
              <w:rPr>
                <w:rFonts w:eastAsia="Times New Roman" w:cs="Arial"/>
                <w:lang w:eastAsia="en-GB"/>
              </w:rPr>
              <w:t>4</w:t>
            </w:r>
            <w:r w:rsidRPr="00500F9B">
              <w:rPr>
                <w:rFonts w:eastAsia="Times New Roman" w:cs="Arial"/>
                <w:lang w:eastAsia="en-GB"/>
              </w:rPr>
              <w:t xml:space="preserve">) </w:t>
            </w:r>
            <w:hyperlink r:id="rId80" w:history="1">
              <w:r w:rsidRPr="00717647">
                <w:rPr>
                  <w:rStyle w:val="Hyperlink"/>
                  <w:rFonts w:eastAsia="Times New Roman" w:cs="Arial"/>
                  <w:lang w:eastAsia="en-GB"/>
                </w:rPr>
                <w:t>Investment trusts (REITs and similar publicly quoted vehicles)</w:t>
              </w:r>
            </w:hyperlink>
          </w:p>
        </w:tc>
        <w:tc>
          <w:tcPr>
            <w:tcW w:w="3721" w:type="dxa"/>
            <w:gridSpan w:val="2"/>
            <w:tcBorders>
              <w:bottom w:val="single" w:sz="6" w:space="0" w:color="A6A6A6" w:themeColor="background1" w:themeShade="A6"/>
            </w:tcBorders>
            <w:shd w:val="clear" w:color="auto" w:fill="FFFFFF" w:themeFill="background1"/>
          </w:tcPr>
          <w:p w14:paraId="4A43304B" w14:textId="125E2845"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0EA09002" w14:textId="53A9FE1A"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tcPr>
          <w:p w14:paraId="40C144BD" w14:textId="0EB60695"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r>
      <w:tr w:rsidR="00C0025C" w:rsidRPr="001C1331" w14:paraId="62816423" w14:textId="77777777" w:rsidTr="00994BDA">
        <w:trPr>
          <w:trHeight w:val="465"/>
        </w:trPr>
        <w:tc>
          <w:tcPr>
            <w:tcW w:w="3721" w:type="dxa"/>
            <w:gridSpan w:val="3"/>
            <w:shd w:val="clear" w:color="auto" w:fill="FFFFFF" w:themeFill="background1"/>
            <w:tcMar>
              <w:top w:w="113" w:type="dxa"/>
              <w:left w:w="113" w:type="dxa"/>
              <w:bottom w:w="113" w:type="dxa"/>
              <w:right w:w="113" w:type="dxa"/>
            </w:tcMar>
            <w:vAlign w:val="center"/>
          </w:tcPr>
          <w:p w14:paraId="6C3831B9" w14:textId="247EDC9E" w:rsidR="00994BDA" w:rsidRPr="00A573B0" w:rsidRDefault="00994BDA" w:rsidP="001650F7">
            <w:pPr>
              <w:spacing w:line="276" w:lineRule="auto"/>
              <w:textAlignment w:val="baseline"/>
              <w:rPr>
                <w:rFonts w:eastAsia="Times New Roman" w:cs="Arial"/>
                <w:lang w:eastAsia="en-GB"/>
              </w:rPr>
            </w:pPr>
            <w:r w:rsidRPr="002F1394">
              <w:rPr>
                <w:rFonts w:eastAsia="Times New Roman" w:cs="Arial"/>
                <w:lang w:eastAsia="en-GB"/>
              </w:rPr>
              <w:t>(</w:t>
            </w:r>
            <w:r>
              <w:rPr>
                <w:rFonts w:eastAsia="Times New Roman" w:cs="Arial"/>
                <w:lang w:eastAsia="en-GB"/>
              </w:rPr>
              <w:t>5</w:t>
            </w:r>
            <w:r w:rsidRPr="002F1394">
              <w:rPr>
                <w:rFonts w:eastAsia="Times New Roman" w:cs="Arial"/>
                <w:lang w:eastAsia="en-GB"/>
              </w:rPr>
              <w:t xml:space="preserve">) </w:t>
            </w:r>
            <w:r w:rsidR="00FD002E">
              <w:rPr>
                <w:rFonts w:cs="Arial"/>
                <w:color w:val="000000"/>
                <w:shd w:val="clear" w:color="auto" w:fill="FFFFFF"/>
              </w:rPr>
              <w:t>Other, please specify: ____ [Free text: small]</w:t>
            </w:r>
          </w:p>
        </w:tc>
        <w:tc>
          <w:tcPr>
            <w:tcW w:w="3721" w:type="dxa"/>
            <w:gridSpan w:val="2"/>
            <w:shd w:val="clear" w:color="auto" w:fill="FFFFFF" w:themeFill="background1"/>
          </w:tcPr>
          <w:p w14:paraId="42D86C56" w14:textId="413B97A3"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shd w:val="clear" w:color="auto" w:fill="FFFFFF" w:themeFill="background1"/>
          </w:tcPr>
          <w:p w14:paraId="03C0E8E7" w14:textId="3B861445"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c>
          <w:tcPr>
            <w:tcW w:w="3721" w:type="dxa"/>
            <w:gridSpan w:val="2"/>
            <w:shd w:val="clear" w:color="auto" w:fill="FFFFFF" w:themeFill="background1"/>
          </w:tcPr>
          <w:p w14:paraId="1AB3883D" w14:textId="78274017" w:rsidR="00994BDA" w:rsidRPr="00500F9B" w:rsidRDefault="00994BDA" w:rsidP="001650F7">
            <w:pPr>
              <w:spacing w:line="276" w:lineRule="auto"/>
              <w:textAlignment w:val="baseline"/>
              <w:rPr>
                <w:rFonts w:eastAsia="Times New Roman" w:cs="Arial"/>
                <w:lang w:eastAsia="en-GB"/>
              </w:rPr>
            </w:pPr>
            <w:r w:rsidRPr="00716EEA">
              <w:rPr>
                <w:rFonts w:eastAsia="Times New Roman" w:cs="Arial"/>
                <w:lang w:eastAsia="en-GB"/>
              </w:rPr>
              <w:t>_____ %</w:t>
            </w:r>
          </w:p>
        </w:tc>
      </w:tr>
      <w:tr w:rsidR="00C0025C" w:rsidRPr="001C1331" w14:paraId="10A42808" w14:textId="77777777" w:rsidTr="00994BDA">
        <w:trPr>
          <w:trHeight w:val="465"/>
        </w:trPr>
        <w:tc>
          <w:tcPr>
            <w:tcW w:w="3721"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9D3B6D8" w14:textId="68EBA904" w:rsidR="00994BDA" w:rsidRPr="002F1394" w:rsidRDefault="00994BDA" w:rsidP="00994BDA">
            <w:pPr>
              <w:spacing w:line="276" w:lineRule="auto"/>
              <w:textAlignment w:val="baseline"/>
              <w:rPr>
                <w:rFonts w:eastAsia="Times New Roman" w:cs="Arial"/>
                <w:lang w:eastAsia="en-GB"/>
              </w:rPr>
            </w:pPr>
            <w:r w:rsidRPr="001650F7">
              <w:rPr>
                <w:rFonts w:eastAsia="Times New Roman" w:cs="Arial"/>
                <w:b/>
                <w:bCs/>
                <w:lang w:eastAsia="en-GB"/>
              </w:rPr>
              <w:t>Total</w:t>
            </w:r>
          </w:p>
        </w:tc>
        <w:tc>
          <w:tcPr>
            <w:tcW w:w="3721" w:type="dxa"/>
            <w:gridSpan w:val="2"/>
            <w:tcBorders>
              <w:bottom w:val="single" w:sz="6" w:space="0" w:color="A6A6A6" w:themeColor="background1" w:themeShade="A6"/>
            </w:tcBorders>
            <w:shd w:val="clear" w:color="auto" w:fill="F2F2F2" w:themeFill="background1" w:themeFillShade="F2"/>
            <w:vAlign w:val="center"/>
          </w:tcPr>
          <w:p w14:paraId="1A1A4407" w14:textId="376485AA" w:rsidR="00994BDA" w:rsidRPr="00716EEA" w:rsidRDefault="00994BDA" w:rsidP="00994BDA">
            <w:pPr>
              <w:spacing w:line="276" w:lineRule="auto"/>
              <w:textAlignment w:val="baseline"/>
              <w:rPr>
                <w:rFonts w:eastAsia="Times New Roman" w:cs="Arial"/>
                <w:lang w:eastAsia="en-GB"/>
              </w:rPr>
            </w:pPr>
            <w:r w:rsidRPr="001650F7">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7CB085EC" w14:textId="1949578F" w:rsidR="00994BDA" w:rsidRPr="00716EEA" w:rsidRDefault="00994BDA" w:rsidP="00994BDA">
            <w:pPr>
              <w:spacing w:line="276" w:lineRule="auto"/>
              <w:textAlignment w:val="baseline"/>
              <w:rPr>
                <w:rFonts w:eastAsia="Times New Roman" w:cs="Arial"/>
                <w:lang w:eastAsia="en-GB"/>
              </w:rPr>
            </w:pPr>
            <w:r w:rsidRPr="00932BC5">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1B0EB695" w14:textId="2DB0CC3C" w:rsidR="00994BDA" w:rsidRPr="00716EEA" w:rsidRDefault="00994BDA" w:rsidP="00994BDA">
            <w:pPr>
              <w:spacing w:line="276" w:lineRule="auto"/>
              <w:textAlignment w:val="baseline"/>
              <w:rPr>
                <w:rFonts w:eastAsia="Times New Roman" w:cs="Arial"/>
                <w:lang w:eastAsia="en-GB"/>
              </w:rPr>
            </w:pPr>
            <w:r w:rsidRPr="00932BC5">
              <w:rPr>
                <w:rFonts w:eastAsia="Times New Roman" w:cs="Arial"/>
                <w:b/>
                <w:bCs/>
                <w:lang w:eastAsia="en-GB"/>
              </w:rPr>
              <w:t>100%</w:t>
            </w:r>
          </w:p>
        </w:tc>
      </w:tr>
      <w:tr w:rsidR="0071548D" w:rsidRPr="001C1331" w14:paraId="4E7B526F" w14:textId="77777777" w:rsidTr="00994BDA">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6600F9C8" w14:textId="77777777" w:rsidR="0071548D" w:rsidRPr="000F5158" w:rsidRDefault="0071548D" w:rsidP="00B515CC">
            <w:pPr>
              <w:spacing w:line="240" w:lineRule="auto"/>
              <w:jc w:val="center"/>
              <w:textAlignment w:val="baseline"/>
              <w:rPr>
                <w:rStyle w:val="Hyperlink"/>
                <w:sz w:val="16"/>
                <w:szCs w:val="16"/>
              </w:rPr>
            </w:pPr>
          </w:p>
        </w:tc>
      </w:tr>
      <w:tr w:rsidR="0071548D" w:rsidRPr="001C1331" w14:paraId="2F51D6A0" w14:textId="77777777" w:rsidTr="00994BDA">
        <w:trPr>
          <w:trHeight w:val="300"/>
        </w:trPr>
        <w:tc>
          <w:tcPr>
            <w:tcW w:w="14884" w:type="dxa"/>
            <w:gridSpan w:val="9"/>
            <w:shd w:val="clear" w:color="auto" w:fill="0070C0"/>
            <w:vAlign w:val="center"/>
          </w:tcPr>
          <w:p w14:paraId="6C1651ED" w14:textId="77777777" w:rsidR="0071548D" w:rsidRPr="00290DD4" w:rsidRDefault="0071548D" w:rsidP="00B515C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1548D" w:rsidRPr="001C1331" w14:paraId="1DE8FBF6" w14:textId="77777777" w:rsidTr="00994BDA">
        <w:trPr>
          <w:trHeight w:val="300"/>
        </w:trPr>
        <w:tc>
          <w:tcPr>
            <w:tcW w:w="1841" w:type="dxa"/>
            <w:shd w:val="clear" w:color="auto" w:fill="auto"/>
            <w:vAlign w:val="center"/>
          </w:tcPr>
          <w:p w14:paraId="71A396C2" w14:textId="77777777" w:rsidR="0071548D" w:rsidRPr="00606A24" w:rsidRDefault="0071548D" w:rsidP="00B515CC">
            <w:pPr>
              <w:rPr>
                <w:rStyle w:val="Hyperlink"/>
                <w:b/>
                <w:sz w:val="16"/>
                <w:szCs w:val="16"/>
              </w:rPr>
            </w:pPr>
            <w:r>
              <w:rPr>
                <w:b/>
                <w:sz w:val="16"/>
                <w:szCs w:val="16"/>
                <w:lang w:val="en-US"/>
              </w:rPr>
              <w:t>Purpose of indicator</w:t>
            </w:r>
          </w:p>
        </w:tc>
        <w:tc>
          <w:tcPr>
            <w:tcW w:w="13043" w:type="dxa"/>
            <w:gridSpan w:val="8"/>
            <w:shd w:val="clear" w:color="auto" w:fill="auto"/>
            <w:vAlign w:val="center"/>
          </w:tcPr>
          <w:p w14:paraId="2BDB7A21" w14:textId="64D9DCAC" w:rsidR="0071548D" w:rsidRPr="00576DBD" w:rsidRDefault="0071548D" w:rsidP="00B515CC">
            <w:pPr>
              <w:rPr>
                <w:rStyle w:val="Hyperlink"/>
                <w:color w:val="000000" w:themeColor="text1"/>
                <w:sz w:val="16"/>
                <w:szCs w:val="16"/>
              </w:rPr>
            </w:pPr>
            <w:r w:rsidRPr="0071548D">
              <w:rPr>
                <w:rStyle w:val="Hyperlink"/>
                <w:color w:val="000000" w:themeColor="text1"/>
                <w:sz w:val="16"/>
                <w:szCs w:val="16"/>
              </w:rPr>
              <w:t>This indicator is required for gateway and peering purposes and to contextualise signatories' responses going forward. The breakdown of passive, active quantitative</w:t>
            </w:r>
            <w:r w:rsidR="00FC4FA8">
              <w:rPr>
                <w:rStyle w:val="Hyperlink"/>
                <w:color w:val="000000" w:themeColor="text1"/>
                <w:sz w:val="16"/>
                <w:szCs w:val="16"/>
              </w:rPr>
              <w:t>,</w:t>
            </w:r>
            <w:r w:rsidRPr="0071548D">
              <w:rPr>
                <w:rStyle w:val="Hyperlink"/>
                <w:color w:val="000000" w:themeColor="text1"/>
                <w:sz w:val="16"/>
                <w:szCs w:val="16"/>
              </w:rPr>
              <w:t xml:space="preserve"> active fundamental and other strategies will be used to trigger subsequent indicators.</w:t>
            </w:r>
          </w:p>
        </w:tc>
      </w:tr>
      <w:tr w:rsidR="0071548D" w:rsidRPr="001C1331" w14:paraId="3E06D517" w14:textId="77777777" w:rsidTr="00994BDA">
        <w:trPr>
          <w:trHeight w:val="300"/>
        </w:trPr>
        <w:tc>
          <w:tcPr>
            <w:tcW w:w="1841" w:type="dxa"/>
            <w:shd w:val="clear" w:color="auto" w:fill="auto"/>
            <w:vAlign w:val="center"/>
          </w:tcPr>
          <w:p w14:paraId="0E16DA25" w14:textId="77777777" w:rsidR="0071548D" w:rsidRPr="00606A24" w:rsidRDefault="0071548D" w:rsidP="00B515CC">
            <w:pPr>
              <w:rPr>
                <w:rStyle w:val="Hyperlink"/>
                <w:b/>
                <w:sz w:val="16"/>
                <w:szCs w:val="16"/>
              </w:rPr>
            </w:pPr>
            <w:r>
              <w:rPr>
                <w:b/>
                <w:sz w:val="16"/>
                <w:szCs w:val="16"/>
                <w:lang w:val="en-US"/>
              </w:rPr>
              <w:t>Additional reporting guidance</w:t>
            </w:r>
          </w:p>
        </w:tc>
        <w:tc>
          <w:tcPr>
            <w:tcW w:w="13043" w:type="dxa"/>
            <w:gridSpan w:val="8"/>
            <w:shd w:val="clear" w:color="auto" w:fill="auto"/>
            <w:vAlign w:val="center"/>
          </w:tcPr>
          <w:p w14:paraId="1DBB85C0" w14:textId="61DED558" w:rsidR="0071548D" w:rsidRPr="00585F31" w:rsidRDefault="0071548D" w:rsidP="00B515CC">
            <w:pPr>
              <w:rPr>
                <w:rStyle w:val="Hyperlink"/>
                <w:color w:val="000000" w:themeColor="text1"/>
              </w:rPr>
            </w:pPr>
            <w:r w:rsidRPr="00C128D4">
              <w:rPr>
                <w:rStyle w:val="Hyperlink"/>
                <w:color w:val="000000" w:themeColor="text1"/>
                <w:sz w:val="16"/>
                <w:szCs w:val="16"/>
              </w:rPr>
              <w:t>"Other" refers to</w:t>
            </w:r>
            <w:r w:rsidR="00585F31" w:rsidRPr="00C128D4">
              <w:rPr>
                <w:rStyle w:val="Hyperlink"/>
                <w:color w:val="000000" w:themeColor="text1"/>
                <w:sz w:val="16"/>
                <w:szCs w:val="16"/>
              </w:rPr>
              <w:t xml:space="preserve"> strategies that do not match any of the listed equity strategies in the answer options. These may be active strategies that combine active quant and active fundamental strategies, or other strategies that signatories believe do not fit within the definitions of the other listed equity strategies.</w:t>
            </w:r>
          </w:p>
        </w:tc>
      </w:tr>
      <w:tr w:rsidR="0071548D" w:rsidRPr="001C1331" w14:paraId="4BBECB54" w14:textId="77777777" w:rsidTr="00994BDA">
        <w:trPr>
          <w:trHeight w:val="300"/>
        </w:trPr>
        <w:tc>
          <w:tcPr>
            <w:tcW w:w="14884" w:type="dxa"/>
            <w:gridSpan w:val="9"/>
            <w:shd w:val="clear" w:color="auto" w:fill="0070C0"/>
            <w:vAlign w:val="center"/>
          </w:tcPr>
          <w:p w14:paraId="73C79C29" w14:textId="77777777" w:rsidR="0071548D" w:rsidRPr="00585F31" w:rsidRDefault="0071548D" w:rsidP="00B515CC">
            <w:pPr>
              <w:rPr>
                <w:rStyle w:val="Hyperlink"/>
                <w:color w:val="000000" w:themeColor="text1"/>
              </w:rPr>
            </w:pPr>
            <w:r w:rsidRPr="00812DD4">
              <w:rPr>
                <w:rFonts w:eastAsia="Times New Roman" w:cs="Arial"/>
                <w:b/>
                <w:color w:val="FFFFFF" w:themeColor="background1"/>
                <w:sz w:val="18"/>
                <w:szCs w:val="18"/>
                <w:lang w:val="en-US" w:eastAsia="en-GB"/>
              </w:rPr>
              <w:t>L</w:t>
            </w:r>
            <w:r w:rsidRPr="00395E3E">
              <w:rPr>
                <w:rFonts w:eastAsia="Times New Roman" w:cs="Arial"/>
                <w:b/>
                <w:color w:val="FFFFFF" w:themeColor="background1"/>
                <w:sz w:val="18"/>
                <w:szCs w:val="18"/>
                <w:lang w:val="en-US" w:eastAsia="en-GB"/>
              </w:rPr>
              <w:t>ogic</w:t>
            </w:r>
          </w:p>
        </w:tc>
      </w:tr>
      <w:tr w:rsidR="0071548D" w:rsidRPr="001C1331" w14:paraId="46768D68" w14:textId="77777777" w:rsidTr="00994BDA">
        <w:trPr>
          <w:trHeight w:val="300"/>
        </w:trPr>
        <w:tc>
          <w:tcPr>
            <w:tcW w:w="1841" w:type="dxa"/>
            <w:shd w:val="clear" w:color="auto" w:fill="auto"/>
            <w:vAlign w:val="center"/>
          </w:tcPr>
          <w:p w14:paraId="718B27DC" w14:textId="77777777" w:rsidR="0071548D" w:rsidRPr="00585F31" w:rsidRDefault="0071548D" w:rsidP="00B515CC">
            <w:pPr>
              <w:rPr>
                <w:rStyle w:val="Hyperlink"/>
                <w:color w:val="000000" w:themeColor="text1"/>
              </w:rPr>
            </w:pPr>
            <w:r w:rsidRPr="00B53262">
              <w:rPr>
                <w:b/>
                <w:sz w:val="16"/>
                <w:szCs w:val="16"/>
                <w:lang w:val="en-US"/>
              </w:rPr>
              <w:t>Dependent on</w:t>
            </w:r>
          </w:p>
        </w:tc>
        <w:tc>
          <w:tcPr>
            <w:tcW w:w="13043" w:type="dxa"/>
            <w:gridSpan w:val="8"/>
            <w:shd w:val="clear" w:color="auto" w:fill="auto"/>
            <w:vAlign w:val="center"/>
          </w:tcPr>
          <w:p w14:paraId="1A64E193" w14:textId="77777777" w:rsidR="008F2B3F" w:rsidRPr="00B53262" w:rsidRDefault="008F2B3F" w:rsidP="008F2B3F">
            <w:pPr>
              <w:rPr>
                <w:sz w:val="16"/>
                <w:szCs w:val="16"/>
                <w:lang w:val="en-US"/>
              </w:rPr>
            </w:pPr>
            <w:r w:rsidRPr="00B53262">
              <w:rPr>
                <w:sz w:val="16"/>
                <w:szCs w:val="16"/>
                <w:lang w:val="en-US"/>
              </w:rPr>
              <w:t>Option "(A) Internal allocation" will be shown in [OO 5.2 LE] if "(A) Listed Equity - Internal" has &gt;0% in [OO 5]</w:t>
            </w:r>
          </w:p>
          <w:p w14:paraId="2B2E74E2" w14:textId="77777777" w:rsidR="008F2B3F" w:rsidRPr="00B53262" w:rsidRDefault="008F2B3F" w:rsidP="008F2B3F">
            <w:pPr>
              <w:rPr>
                <w:sz w:val="16"/>
                <w:szCs w:val="16"/>
                <w:lang w:val="en-US"/>
              </w:rPr>
            </w:pPr>
            <w:r w:rsidRPr="00B53262">
              <w:rPr>
                <w:sz w:val="16"/>
                <w:szCs w:val="16"/>
                <w:lang w:val="en-US"/>
              </w:rPr>
              <w:t>Option "(B) External allocation - Segregated" will be shown in [OO 5.2 LE] if "(1) Listed equity" has &gt;0% in "(A) Segregated mandate(s)" in [OO 5.1]</w:t>
            </w:r>
          </w:p>
          <w:p w14:paraId="028514AB" w14:textId="3046C996" w:rsidR="0071548D" w:rsidRPr="00576DBD" w:rsidRDefault="008F2B3F" w:rsidP="00B515CC">
            <w:pPr>
              <w:rPr>
                <w:color w:val="000000" w:themeColor="text1"/>
                <w:sz w:val="16"/>
                <w:szCs w:val="16"/>
                <w:lang w:val="en-US"/>
              </w:rPr>
            </w:pPr>
            <w:r w:rsidRPr="00B53262">
              <w:rPr>
                <w:sz w:val="16"/>
                <w:szCs w:val="16"/>
                <w:lang w:val="en-US"/>
              </w:rPr>
              <w:t>Option "(C)</w:t>
            </w:r>
            <w:r w:rsidRPr="008F2B3F">
              <w:rPr>
                <w:color w:val="000000" w:themeColor="text1"/>
                <w:sz w:val="16"/>
                <w:szCs w:val="16"/>
                <w:lang w:val="en-US"/>
              </w:rPr>
              <w:t xml:space="preserve"> External allocation - Pooled" will be shown in [OO 5.2 LE] if "(1) Listed equity" has &gt;0% in "(B) Pooled fund(s) or pooled investment(s)" in [OO 5.1]</w:t>
            </w:r>
          </w:p>
        </w:tc>
      </w:tr>
      <w:tr w:rsidR="0071548D" w:rsidRPr="001C1331" w14:paraId="3EF0964F" w14:textId="77777777" w:rsidTr="00994BDA">
        <w:trPr>
          <w:trHeight w:val="300"/>
        </w:trPr>
        <w:tc>
          <w:tcPr>
            <w:tcW w:w="1841" w:type="dxa"/>
            <w:shd w:val="clear" w:color="auto" w:fill="auto"/>
            <w:vAlign w:val="center"/>
          </w:tcPr>
          <w:p w14:paraId="4D1BABD8" w14:textId="77777777" w:rsidR="0071548D" w:rsidRPr="0098346A" w:rsidRDefault="0071548D" w:rsidP="00B515CC">
            <w:pPr>
              <w:rPr>
                <w:b/>
                <w:bCs/>
                <w:sz w:val="16"/>
                <w:szCs w:val="16"/>
              </w:rPr>
            </w:pPr>
            <w:r w:rsidRPr="0098346A">
              <w:rPr>
                <w:b/>
                <w:bCs/>
                <w:sz w:val="16"/>
                <w:szCs w:val="16"/>
              </w:rPr>
              <w:t>Gateway to</w:t>
            </w:r>
          </w:p>
        </w:tc>
        <w:tc>
          <w:tcPr>
            <w:tcW w:w="13043" w:type="dxa"/>
            <w:gridSpan w:val="8"/>
            <w:shd w:val="clear" w:color="auto" w:fill="auto"/>
            <w:vAlign w:val="center"/>
          </w:tcPr>
          <w:p w14:paraId="5AB82573" w14:textId="77777777" w:rsidR="00561771" w:rsidRDefault="00561771" w:rsidP="00561771">
            <w:pPr>
              <w:rPr>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r w:rsidRPr="00A71BA5">
              <w:rPr>
                <w:color w:val="000000" w:themeColor="text1"/>
                <w:sz w:val="16"/>
                <w:szCs w:val="16"/>
                <w:lang w:val="en-US"/>
              </w:rPr>
              <w:t xml:space="preserve"> </w:t>
            </w:r>
          </w:p>
          <w:p w14:paraId="746B7D70" w14:textId="77777777" w:rsidR="00561771" w:rsidRDefault="00561771" w:rsidP="008F2B3F">
            <w:pPr>
              <w:rPr>
                <w:color w:val="000000" w:themeColor="text1"/>
                <w:sz w:val="16"/>
                <w:szCs w:val="16"/>
                <w:lang w:val="en-US"/>
              </w:rPr>
            </w:pPr>
          </w:p>
          <w:p w14:paraId="4B38EA73" w14:textId="7BA7EE3C" w:rsidR="008F2B3F" w:rsidRPr="008F2B3F" w:rsidRDefault="008F2B3F" w:rsidP="008F2B3F">
            <w:pPr>
              <w:rPr>
                <w:color w:val="000000" w:themeColor="text1"/>
                <w:sz w:val="16"/>
                <w:szCs w:val="16"/>
                <w:lang w:val="en-US"/>
              </w:rPr>
            </w:pPr>
            <w:r w:rsidRPr="008F2B3F">
              <w:rPr>
                <w:color w:val="000000" w:themeColor="text1"/>
                <w:sz w:val="16"/>
                <w:szCs w:val="16"/>
                <w:lang w:val="en-US"/>
              </w:rPr>
              <w:t>[OO 6 LE] will be applicable for reporting if options "(2) Quantitative", "(3) Fundamental", "(4) Investment Trusts", "(5) Other" have &gt;0% in "(A) Internal allocation" in [OO 5.2 LE]</w:t>
            </w:r>
          </w:p>
          <w:p w14:paraId="61871FEF" w14:textId="77777777" w:rsidR="008F2B3F" w:rsidRPr="008F2B3F" w:rsidRDefault="008F2B3F" w:rsidP="008F2B3F">
            <w:pPr>
              <w:rPr>
                <w:color w:val="000000" w:themeColor="text1"/>
                <w:sz w:val="16"/>
                <w:szCs w:val="16"/>
                <w:lang w:val="en-US"/>
              </w:rPr>
            </w:pPr>
          </w:p>
          <w:p w14:paraId="11805A8D" w14:textId="3D12ED61" w:rsidR="0064585A" w:rsidRPr="00860AF2" w:rsidRDefault="008F2B3F" w:rsidP="00860AF2">
            <w:pPr>
              <w:rPr>
                <w:color w:val="000000" w:themeColor="text1"/>
                <w:sz w:val="16"/>
                <w:szCs w:val="16"/>
                <w:lang w:val="en-US"/>
              </w:rPr>
            </w:pPr>
            <w:r>
              <w:rPr>
                <w:color w:val="000000" w:themeColor="text1"/>
                <w:sz w:val="16"/>
                <w:szCs w:val="16"/>
                <w:lang w:val="en-US"/>
              </w:rPr>
              <w:t>[OO 6 SAM]</w:t>
            </w:r>
            <w:r w:rsidR="00860AF2">
              <w:rPr>
                <w:color w:val="000000" w:themeColor="text1"/>
                <w:sz w:val="16"/>
                <w:szCs w:val="16"/>
                <w:lang w:val="en-US"/>
              </w:rPr>
              <w:t xml:space="preserve"> will be applicable for reporting with o</w:t>
            </w:r>
            <w:r w:rsidRPr="00860AF2">
              <w:rPr>
                <w:color w:val="000000" w:themeColor="text1"/>
                <w:sz w:val="16"/>
                <w:szCs w:val="16"/>
                <w:lang w:val="en-US"/>
              </w:rPr>
              <w:t>ption "(1) Listed Equity - External" will be applicable for reporting in [OO 6 SAM] if any of the Active options "(2) Quantitative", "(3) Fundamental", "(4) Investment Trusts", "(5) Other" have &gt;0% in either of the "(B) External allocation" options (B) or (C) of [OO 5.2 LE]</w:t>
            </w:r>
          </w:p>
          <w:p w14:paraId="6C7FDCE4" w14:textId="77777777" w:rsidR="008F2B3F" w:rsidRPr="008F2B3F" w:rsidRDefault="008F2B3F" w:rsidP="008F2B3F">
            <w:pPr>
              <w:rPr>
                <w:color w:val="000000" w:themeColor="text1"/>
                <w:sz w:val="16"/>
                <w:szCs w:val="16"/>
                <w:lang w:val="en-US"/>
              </w:rPr>
            </w:pPr>
          </w:p>
          <w:p w14:paraId="004A07D3" w14:textId="77777777" w:rsidR="008F2B3F" w:rsidRPr="008F2B3F" w:rsidRDefault="008F2B3F" w:rsidP="008F2B3F">
            <w:pPr>
              <w:rPr>
                <w:color w:val="000000" w:themeColor="text1"/>
                <w:sz w:val="16"/>
                <w:szCs w:val="16"/>
                <w:lang w:val="en-US"/>
              </w:rPr>
            </w:pPr>
            <w:r w:rsidRPr="008F2B3F">
              <w:rPr>
                <w:color w:val="000000" w:themeColor="text1"/>
                <w:sz w:val="16"/>
                <w:szCs w:val="16"/>
                <w:lang w:val="en-US"/>
              </w:rPr>
              <w:t>[OO 9 LE] will be applicable for reporting based on your response to [OO 5.2 LE]. Specifically:</w:t>
            </w:r>
          </w:p>
          <w:p w14:paraId="331AD9D5" w14:textId="77777777" w:rsidR="008F2B3F" w:rsidRPr="00F06CCF" w:rsidRDefault="008F2B3F" w:rsidP="006527DC">
            <w:pPr>
              <w:pStyle w:val="ListParagraph"/>
              <w:numPr>
                <w:ilvl w:val="0"/>
                <w:numId w:val="48"/>
              </w:numPr>
              <w:rPr>
                <w:color w:val="000000" w:themeColor="text1"/>
                <w:sz w:val="16"/>
                <w:szCs w:val="16"/>
                <w:lang w:val="en-US"/>
              </w:rPr>
            </w:pPr>
            <w:r w:rsidRPr="00F06CCF">
              <w:rPr>
                <w:color w:val="000000" w:themeColor="text1"/>
                <w:sz w:val="16"/>
                <w:szCs w:val="16"/>
                <w:lang w:val="en-US"/>
              </w:rPr>
              <w:t>Option "(1) Engagement on active LE" in [OO 9 LE] will be applicable for reporting if options "(2) Quantitative", "(3) Fundamental", "(4) Investment Trusts", "(5) Other" have &gt;0% in any of the options (A, B, C) of [OO 5.2 LE]</w:t>
            </w:r>
          </w:p>
          <w:p w14:paraId="2823925B" w14:textId="77777777" w:rsidR="008F2B3F" w:rsidRPr="00F06CCF" w:rsidRDefault="008F2B3F" w:rsidP="006527DC">
            <w:pPr>
              <w:pStyle w:val="ListParagraph"/>
              <w:numPr>
                <w:ilvl w:val="0"/>
                <w:numId w:val="48"/>
              </w:numPr>
              <w:rPr>
                <w:color w:val="000000" w:themeColor="text1"/>
                <w:sz w:val="16"/>
                <w:szCs w:val="16"/>
                <w:lang w:val="en-US"/>
              </w:rPr>
            </w:pPr>
            <w:r w:rsidRPr="00F06CCF">
              <w:rPr>
                <w:color w:val="000000" w:themeColor="text1"/>
                <w:sz w:val="16"/>
                <w:szCs w:val="16"/>
                <w:lang w:val="en-US"/>
              </w:rPr>
              <w:t>Option "(2) Engagement on passive LE" in [OO 9 LE] will be applicable for reporting if option "(1) Passive" has &gt;0% in any of the options (A, B, C) of [OO 5.2 LE]</w:t>
            </w:r>
          </w:p>
          <w:p w14:paraId="77B263FA" w14:textId="77777777" w:rsidR="008F2B3F" w:rsidRPr="00F06CCF" w:rsidRDefault="008F2B3F" w:rsidP="006527DC">
            <w:pPr>
              <w:pStyle w:val="ListParagraph"/>
              <w:numPr>
                <w:ilvl w:val="0"/>
                <w:numId w:val="48"/>
              </w:numPr>
              <w:rPr>
                <w:color w:val="000000" w:themeColor="text1"/>
                <w:sz w:val="16"/>
                <w:szCs w:val="16"/>
                <w:lang w:val="en-US"/>
              </w:rPr>
            </w:pPr>
            <w:r w:rsidRPr="00F06CCF">
              <w:rPr>
                <w:color w:val="000000" w:themeColor="text1"/>
                <w:sz w:val="16"/>
                <w:szCs w:val="16"/>
                <w:lang w:val="en-US"/>
              </w:rPr>
              <w:t>Option "(3) (Proxy) voting on active LE" in [OO 9 LE] will be applicable for reporting if option "(2) Quantitative", "(3) Fundamental", "(4) Investment Trusts", "(5) Other" have &gt;0% in any of the options (A, B, C) of [OO 5.2 LE]</w:t>
            </w:r>
          </w:p>
          <w:p w14:paraId="11B2737F" w14:textId="77777777" w:rsidR="008F2B3F" w:rsidRPr="00F06CCF" w:rsidRDefault="008F2B3F" w:rsidP="006527DC">
            <w:pPr>
              <w:pStyle w:val="ListParagraph"/>
              <w:numPr>
                <w:ilvl w:val="0"/>
                <w:numId w:val="48"/>
              </w:numPr>
              <w:rPr>
                <w:color w:val="000000" w:themeColor="text1"/>
                <w:sz w:val="16"/>
                <w:szCs w:val="16"/>
                <w:lang w:val="en-US"/>
              </w:rPr>
            </w:pPr>
            <w:r w:rsidRPr="00F06CCF">
              <w:rPr>
                <w:color w:val="000000" w:themeColor="text1"/>
                <w:sz w:val="16"/>
                <w:szCs w:val="16"/>
                <w:lang w:val="en-US"/>
              </w:rPr>
              <w:t>Option "(4) (Proxy) voting on passive LE" in [OO 9 LE] will be applicable for reporting if option "(1) Passive" has &gt;0% in any of the options (A, B, C) of [OO 5.2 LE]</w:t>
            </w:r>
          </w:p>
          <w:p w14:paraId="0605846A" w14:textId="77777777" w:rsidR="008F2B3F" w:rsidRPr="00F06CCF" w:rsidRDefault="008F2B3F" w:rsidP="006527DC">
            <w:pPr>
              <w:pStyle w:val="ListParagraph"/>
              <w:numPr>
                <w:ilvl w:val="0"/>
                <w:numId w:val="48"/>
              </w:numPr>
              <w:rPr>
                <w:color w:val="000000" w:themeColor="text1"/>
                <w:sz w:val="16"/>
                <w:szCs w:val="16"/>
                <w:lang w:val="en-US"/>
              </w:rPr>
            </w:pPr>
            <w:r w:rsidRPr="00F06CCF">
              <w:rPr>
                <w:color w:val="000000" w:themeColor="text1"/>
                <w:sz w:val="16"/>
                <w:szCs w:val="16"/>
                <w:lang w:val="en-US"/>
              </w:rPr>
              <w:t>Option "(B) Through external managers" in [OO 9 LE] will not be applicable for reporting if "(B) External allocation - Segregated" and "(C) External allocation - Pooled" are both 0% in [OO 5.2 LE]</w:t>
            </w:r>
          </w:p>
          <w:p w14:paraId="1CB58F9B" w14:textId="77777777" w:rsidR="008F2B3F" w:rsidRPr="008F2B3F" w:rsidRDefault="008F2B3F" w:rsidP="008F2B3F">
            <w:pPr>
              <w:rPr>
                <w:color w:val="000000" w:themeColor="text1"/>
                <w:sz w:val="16"/>
                <w:szCs w:val="16"/>
                <w:lang w:val="en-US"/>
              </w:rPr>
            </w:pPr>
          </w:p>
          <w:p w14:paraId="7C52F084" w14:textId="77777777" w:rsidR="008F2B3F" w:rsidRPr="008F2B3F" w:rsidRDefault="008F2B3F" w:rsidP="008F2B3F">
            <w:pPr>
              <w:rPr>
                <w:color w:val="000000" w:themeColor="text1"/>
                <w:sz w:val="16"/>
                <w:szCs w:val="16"/>
                <w:lang w:val="en-US"/>
              </w:rPr>
            </w:pPr>
            <w:r w:rsidRPr="008F2B3F">
              <w:rPr>
                <w:color w:val="000000" w:themeColor="text1"/>
                <w:sz w:val="16"/>
                <w:szCs w:val="16"/>
                <w:lang w:val="en-US"/>
              </w:rPr>
              <w:t>[OO 10] will be applicable for reporting based on the response in [OO 5.2 LE]. Specifically:</w:t>
            </w:r>
          </w:p>
          <w:p w14:paraId="14E1F589" w14:textId="77777777" w:rsidR="008F2B3F" w:rsidRPr="00F06CCF" w:rsidRDefault="008F2B3F" w:rsidP="006527DC">
            <w:pPr>
              <w:pStyle w:val="ListParagraph"/>
              <w:numPr>
                <w:ilvl w:val="0"/>
                <w:numId w:val="49"/>
              </w:numPr>
              <w:rPr>
                <w:color w:val="000000" w:themeColor="text1"/>
                <w:sz w:val="16"/>
                <w:szCs w:val="16"/>
                <w:lang w:val="en-US"/>
              </w:rPr>
            </w:pPr>
            <w:r w:rsidRPr="00F06CCF">
              <w:rPr>
                <w:color w:val="000000" w:themeColor="text1"/>
                <w:sz w:val="16"/>
                <w:szCs w:val="16"/>
                <w:lang w:val="en-US"/>
              </w:rPr>
              <w:t>Option "(A) Listed Equity - Passive" in [OO 10] will be applicable for reporting if option "(1) Passive" has &gt;0% in the option "(A) Internal allocation" of [OO 5.2 LE]</w:t>
            </w:r>
          </w:p>
          <w:p w14:paraId="3B954CBB" w14:textId="77777777" w:rsidR="008F2B3F" w:rsidRPr="00F06CCF" w:rsidRDefault="008F2B3F" w:rsidP="006527DC">
            <w:pPr>
              <w:pStyle w:val="ListParagraph"/>
              <w:numPr>
                <w:ilvl w:val="0"/>
                <w:numId w:val="49"/>
              </w:numPr>
              <w:rPr>
                <w:color w:val="000000" w:themeColor="text1"/>
                <w:sz w:val="16"/>
                <w:szCs w:val="16"/>
                <w:lang w:val="en-US"/>
              </w:rPr>
            </w:pPr>
            <w:r w:rsidRPr="00F06CCF">
              <w:rPr>
                <w:color w:val="000000" w:themeColor="text1"/>
                <w:sz w:val="16"/>
                <w:szCs w:val="16"/>
                <w:lang w:val="en-US"/>
              </w:rPr>
              <w:t>Option "(B) Listed Equity - Active - Quantitative" in [OO 10] will be applicable for reporting if option "(2) Active - Quantitative" has &gt;0% in the option "(A) Internal allocation" of [OO 5.2 LE]</w:t>
            </w:r>
          </w:p>
          <w:p w14:paraId="69AD721B" w14:textId="77777777" w:rsidR="008F2B3F" w:rsidRPr="00F06CCF" w:rsidRDefault="008F2B3F" w:rsidP="006527DC">
            <w:pPr>
              <w:pStyle w:val="ListParagraph"/>
              <w:numPr>
                <w:ilvl w:val="0"/>
                <w:numId w:val="49"/>
              </w:numPr>
              <w:rPr>
                <w:color w:val="000000" w:themeColor="text1"/>
                <w:sz w:val="16"/>
                <w:szCs w:val="16"/>
                <w:lang w:val="en-US"/>
              </w:rPr>
            </w:pPr>
            <w:r w:rsidRPr="00F06CCF">
              <w:rPr>
                <w:color w:val="000000" w:themeColor="text1"/>
                <w:sz w:val="16"/>
                <w:szCs w:val="16"/>
                <w:lang w:val="en-US"/>
              </w:rPr>
              <w:t>Option "(C) Listed Equity - Active - Fundamental" in [OO 10] will be applicable for reporting if option "(3) Active - Fundamental" has &gt;0% in the option "(A) Internal allocation" of [OO 5.2 LE]</w:t>
            </w:r>
          </w:p>
          <w:p w14:paraId="3DFF5D49" w14:textId="77777777" w:rsidR="008F2B3F" w:rsidRPr="00F06CCF" w:rsidRDefault="008F2B3F" w:rsidP="006527DC">
            <w:pPr>
              <w:pStyle w:val="ListParagraph"/>
              <w:numPr>
                <w:ilvl w:val="0"/>
                <w:numId w:val="49"/>
              </w:numPr>
              <w:rPr>
                <w:color w:val="000000" w:themeColor="text1"/>
                <w:sz w:val="16"/>
                <w:szCs w:val="16"/>
                <w:lang w:val="en-US"/>
              </w:rPr>
            </w:pPr>
            <w:r w:rsidRPr="00F06CCF">
              <w:rPr>
                <w:color w:val="000000" w:themeColor="text1"/>
                <w:sz w:val="16"/>
                <w:szCs w:val="16"/>
                <w:lang w:val="en-US"/>
              </w:rPr>
              <w:t>Option "(D) Listed Equity - Investment Trusts" in [OO 10] will be applicable for reporting if option "(4) Investment Trusts" has &gt;0% in the option "(A) Internal allocation" of [OO 5.2 LE]</w:t>
            </w:r>
          </w:p>
          <w:p w14:paraId="08AA8D71" w14:textId="77777777" w:rsidR="008F2B3F" w:rsidRPr="00F06CCF" w:rsidRDefault="008F2B3F" w:rsidP="006527DC">
            <w:pPr>
              <w:pStyle w:val="ListParagraph"/>
              <w:numPr>
                <w:ilvl w:val="0"/>
                <w:numId w:val="49"/>
              </w:numPr>
              <w:rPr>
                <w:color w:val="000000" w:themeColor="text1"/>
                <w:sz w:val="16"/>
                <w:szCs w:val="16"/>
                <w:lang w:val="en-US"/>
              </w:rPr>
            </w:pPr>
            <w:r w:rsidRPr="00F06CCF">
              <w:rPr>
                <w:color w:val="000000" w:themeColor="text1"/>
                <w:sz w:val="16"/>
                <w:szCs w:val="16"/>
                <w:lang w:val="en-US"/>
              </w:rPr>
              <w:t>Option "(E) Listed Equity - Other" in [OO 10] will be applicable for reporting if option "(5) Other" has &gt;0% in the option "(A) Internal allocation" of [OO 5.2 LE]</w:t>
            </w:r>
          </w:p>
          <w:p w14:paraId="1200EC50" w14:textId="77777777" w:rsidR="008F2B3F" w:rsidRPr="008F2B3F" w:rsidRDefault="008F2B3F" w:rsidP="008F2B3F">
            <w:pPr>
              <w:rPr>
                <w:color w:val="000000" w:themeColor="text1"/>
                <w:sz w:val="16"/>
                <w:szCs w:val="16"/>
                <w:lang w:val="en-US"/>
              </w:rPr>
            </w:pPr>
          </w:p>
          <w:p w14:paraId="48767EBF" w14:textId="62D3191F" w:rsidR="008F2B3F" w:rsidRPr="008F2B3F" w:rsidRDefault="008F2B3F" w:rsidP="008F2B3F">
            <w:pPr>
              <w:rPr>
                <w:color w:val="000000" w:themeColor="text1"/>
                <w:sz w:val="16"/>
                <w:szCs w:val="16"/>
                <w:lang w:val="en-US"/>
              </w:rPr>
            </w:pPr>
            <w:r w:rsidRPr="008F2B3F">
              <w:rPr>
                <w:color w:val="000000" w:themeColor="text1"/>
                <w:sz w:val="16"/>
                <w:szCs w:val="16"/>
                <w:lang w:val="en-US"/>
              </w:rPr>
              <w:t>[OO 11] will be applicable for reporting where the asset is held in [OO 05.2 LE] and no captive relationship is in place as reported in [OO 7], or, a captive relationship applies to less than 10% of externally managed AUM as reported in [OO 7.2]. Specifically:</w:t>
            </w:r>
          </w:p>
          <w:p w14:paraId="04E93C62" w14:textId="77777777" w:rsidR="008F2B3F" w:rsidRPr="00F06CCF" w:rsidRDefault="008F2B3F" w:rsidP="006527DC">
            <w:pPr>
              <w:pStyle w:val="ListParagraph"/>
              <w:numPr>
                <w:ilvl w:val="0"/>
                <w:numId w:val="50"/>
              </w:numPr>
              <w:rPr>
                <w:color w:val="000000" w:themeColor="text1"/>
                <w:sz w:val="16"/>
                <w:szCs w:val="16"/>
                <w:lang w:val="en-US"/>
              </w:rPr>
            </w:pPr>
            <w:r w:rsidRPr="00F06CCF">
              <w:rPr>
                <w:color w:val="000000" w:themeColor="text1"/>
                <w:sz w:val="16"/>
                <w:szCs w:val="16"/>
                <w:lang w:val="en-US"/>
              </w:rPr>
              <w:t>"(A) Listed Equity - Passive" in [OO 11] will be applicable for reporting if &gt;0% is reported in "(1) Passive equity" in (B) or (C) External allocation" of [OO 5.2 LE] and either i) "(2) No" is selected in [OO 7], or ii) "(2) No" is selected for "(A) Listed Equity" in [OO 7.2]</w:t>
            </w:r>
          </w:p>
          <w:p w14:paraId="02BE2AA9" w14:textId="77777777" w:rsidR="008F2B3F" w:rsidRPr="00F06CCF" w:rsidRDefault="008F2B3F" w:rsidP="006527DC">
            <w:pPr>
              <w:pStyle w:val="ListParagraph"/>
              <w:numPr>
                <w:ilvl w:val="0"/>
                <w:numId w:val="50"/>
              </w:numPr>
              <w:rPr>
                <w:color w:val="000000" w:themeColor="text1"/>
                <w:sz w:val="16"/>
                <w:szCs w:val="16"/>
                <w:lang w:val="en-US"/>
              </w:rPr>
            </w:pPr>
            <w:r w:rsidRPr="00F06CCF">
              <w:rPr>
                <w:color w:val="000000" w:themeColor="text1"/>
                <w:sz w:val="16"/>
                <w:szCs w:val="16"/>
                <w:lang w:val="en-US"/>
              </w:rPr>
              <w:t>"(B) Listed Equity - Active" in [OO 11] will be applicable for reporting if &gt;0% is reported in active options (2, 3, 4, 5) in "(B) or (C) External allocation" of [OO 5.2 LE] and either i) "(2) No" is selected in [OO 7], or ii) "(2) No" is selected for "(A) Listed Equity" in [OO 7.2]</w:t>
            </w:r>
          </w:p>
          <w:p w14:paraId="54774B91" w14:textId="77777777" w:rsidR="008F2B3F" w:rsidRPr="008F2B3F" w:rsidRDefault="008F2B3F" w:rsidP="008F2B3F">
            <w:pPr>
              <w:rPr>
                <w:color w:val="000000" w:themeColor="text1"/>
                <w:sz w:val="16"/>
                <w:szCs w:val="16"/>
                <w:lang w:val="en-US"/>
              </w:rPr>
            </w:pPr>
          </w:p>
          <w:p w14:paraId="7F9AE007" w14:textId="2CD072C8" w:rsidR="008F2B3F" w:rsidRPr="008F2B3F" w:rsidRDefault="008F2B3F" w:rsidP="008F2B3F">
            <w:pPr>
              <w:rPr>
                <w:color w:val="000000" w:themeColor="text1"/>
                <w:sz w:val="16"/>
                <w:szCs w:val="16"/>
                <w:lang w:val="en-US"/>
              </w:rPr>
            </w:pPr>
            <w:r w:rsidRPr="008F2B3F">
              <w:rPr>
                <w:color w:val="000000" w:themeColor="text1"/>
                <w:sz w:val="16"/>
                <w:szCs w:val="16"/>
                <w:lang w:val="en-US"/>
              </w:rPr>
              <w:t>[OO 12] will be applicable for reporting if there is any proportion of asset class reported in [OO 5.2 LE]. Specifically:</w:t>
            </w:r>
          </w:p>
          <w:p w14:paraId="73916207" w14:textId="77777777" w:rsidR="008F2B3F" w:rsidRPr="00F06CCF" w:rsidRDefault="008F2B3F" w:rsidP="006527DC">
            <w:pPr>
              <w:pStyle w:val="ListParagraph"/>
              <w:numPr>
                <w:ilvl w:val="0"/>
                <w:numId w:val="51"/>
              </w:numPr>
              <w:rPr>
                <w:color w:val="000000" w:themeColor="text1"/>
                <w:sz w:val="16"/>
                <w:szCs w:val="16"/>
                <w:lang w:val="en-US"/>
              </w:rPr>
            </w:pPr>
            <w:r w:rsidRPr="00F06CCF">
              <w:rPr>
                <w:color w:val="000000" w:themeColor="text1"/>
                <w:sz w:val="16"/>
                <w:szCs w:val="16"/>
                <w:lang w:val="en-US"/>
              </w:rPr>
              <w:t>"(A) Listed Equity - Passive" in [OO 12] will be applicable for reporting if &gt;0% is reported in "(1) Passive equity" in options "(B) or (C) External allocation" of [OO 5.2 LE]</w:t>
            </w:r>
          </w:p>
          <w:p w14:paraId="2B6A9F8E" w14:textId="77777777" w:rsidR="008F2B3F" w:rsidRPr="00F06CCF" w:rsidRDefault="008F2B3F" w:rsidP="006527DC">
            <w:pPr>
              <w:pStyle w:val="ListParagraph"/>
              <w:numPr>
                <w:ilvl w:val="0"/>
                <w:numId w:val="51"/>
              </w:numPr>
              <w:rPr>
                <w:color w:val="000000" w:themeColor="text1"/>
                <w:sz w:val="16"/>
                <w:szCs w:val="16"/>
                <w:lang w:val="en-US"/>
              </w:rPr>
            </w:pPr>
            <w:r w:rsidRPr="00F06CCF">
              <w:rPr>
                <w:color w:val="000000" w:themeColor="text1"/>
                <w:sz w:val="16"/>
                <w:szCs w:val="16"/>
                <w:lang w:val="en-US"/>
              </w:rPr>
              <w:t>"(B) Listed Equity - Active" in [OO 12] will be applicable for reporting if &gt;0% is reported in active options (2, 3, 4, 5) in "(B) or (C) External allocation" of [OO 5.2 LE]</w:t>
            </w:r>
          </w:p>
          <w:p w14:paraId="3477CB8D" w14:textId="77777777" w:rsidR="008F2B3F" w:rsidRPr="008F2B3F" w:rsidRDefault="008F2B3F" w:rsidP="008F2B3F">
            <w:pPr>
              <w:rPr>
                <w:color w:val="000000" w:themeColor="text1"/>
                <w:sz w:val="16"/>
                <w:szCs w:val="16"/>
                <w:lang w:val="en-US"/>
              </w:rPr>
            </w:pPr>
          </w:p>
          <w:p w14:paraId="72C8A634" w14:textId="77777777" w:rsidR="008F2B3F" w:rsidRPr="008F2B3F" w:rsidRDefault="008F2B3F" w:rsidP="008F2B3F">
            <w:pPr>
              <w:rPr>
                <w:color w:val="000000" w:themeColor="text1"/>
                <w:sz w:val="16"/>
                <w:szCs w:val="16"/>
                <w:lang w:val="en-US"/>
              </w:rPr>
            </w:pPr>
            <w:r w:rsidRPr="008F2B3F">
              <w:rPr>
                <w:color w:val="000000" w:themeColor="text1"/>
                <w:sz w:val="16"/>
                <w:szCs w:val="16"/>
                <w:lang w:val="en-US"/>
              </w:rPr>
              <w:t>[OO 13] will be applicable for reporting if there is any proportion of asset class reported in [OO 5.2 LE]. Specifically:</w:t>
            </w:r>
          </w:p>
          <w:p w14:paraId="169D0BC2" w14:textId="77777777" w:rsidR="008F2B3F" w:rsidRPr="00F06CCF" w:rsidRDefault="008F2B3F" w:rsidP="006527DC">
            <w:pPr>
              <w:pStyle w:val="ListParagraph"/>
              <w:numPr>
                <w:ilvl w:val="0"/>
                <w:numId w:val="52"/>
              </w:numPr>
              <w:rPr>
                <w:color w:val="000000" w:themeColor="text1"/>
                <w:sz w:val="16"/>
                <w:szCs w:val="16"/>
                <w:lang w:val="en-US"/>
              </w:rPr>
            </w:pPr>
            <w:r w:rsidRPr="00F06CCF">
              <w:rPr>
                <w:color w:val="000000" w:themeColor="text1"/>
                <w:sz w:val="16"/>
                <w:szCs w:val="16"/>
                <w:lang w:val="en-US"/>
              </w:rPr>
              <w:t>"(A) Listed Equity - Passive" in [OO 13] will be applicable for reporting if &gt;0% is reported in "(1) Passive equity" in options "(B) or (C) External allocation" of [OO 5.2 LE]</w:t>
            </w:r>
          </w:p>
          <w:p w14:paraId="399C5EE0" w14:textId="24564EEC" w:rsidR="00BD24D8" w:rsidRPr="00873158" w:rsidRDefault="008F2B3F" w:rsidP="0029005B">
            <w:pPr>
              <w:pStyle w:val="ListParagraph"/>
              <w:numPr>
                <w:ilvl w:val="0"/>
                <w:numId w:val="52"/>
              </w:numPr>
              <w:rPr>
                <w:lang w:val="en-US"/>
              </w:rPr>
            </w:pPr>
            <w:r w:rsidRPr="00F06CCF">
              <w:rPr>
                <w:color w:val="000000" w:themeColor="text1"/>
                <w:sz w:val="16"/>
                <w:szCs w:val="16"/>
                <w:lang w:val="en-US"/>
              </w:rPr>
              <w:t>"(B) Listed Equity - Active" in [OO 13] will be applicable for reporting if &gt;0% is reported in active options (2, 3, 4, 5) in "(B) or (C) External allocation" of [OO 5.2 LE]</w:t>
            </w:r>
          </w:p>
        </w:tc>
      </w:tr>
      <w:tr w:rsidR="0071548D" w:rsidRPr="00E76E50" w14:paraId="11A94CA0" w14:textId="77777777" w:rsidTr="00994BDA">
        <w:trPr>
          <w:trHeight w:val="300"/>
        </w:trPr>
        <w:tc>
          <w:tcPr>
            <w:tcW w:w="14884" w:type="dxa"/>
            <w:gridSpan w:val="9"/>
            <w:shd w:val="clear" w:color="auto" w:fill="0070C0"/>
            <w:vAlign w:val="center"/>
          </w:tcPr>
          <w:p w14:paraId="2EC333DC" w14:textId="77777777" w:rsidR="0071548D" w:rsidRPr="00290DD4" w:rsidRDefault="0071548D" w:rsidP="00B515C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1548D" w:rsidRPr="000D5D9C" w14:paraId="32428E90" w14:textId="77777777" w:rsidTr="00994BDA">
        <w:trPr>
          <w:trHeight w:val="354"/>
        </w:trPr>
        <w:tc>
          <w:tcPr>
            <w:tcW w:w="1841" w:type="dxa"/>
            <w:shd w:val="clear" w:color="auto" w:fill="auto"/>
            <w:vAlign w:val="center"/>
          </w:tcPr>
          <w:p w14:paraId="26ED5777" w14:textId="77777777" w:rsidR="0071548D" w:rsidRPr="000D5D9C" w:rsidRDefault="0071548D" w:rsidP="00B515CC">
            <w:pPr>
              <w:rPr>
                <w:b/>
                <w:sz w:val="16"/>
                <w:szCs w:val="16"/>
                <w:lang w:val="en-US"/>
              </w:rPr>
            </w:pPr>
            <w:r w:rsidRPr="000D5D9C">
              <w:rPr>
                <w:b/>
                <w:sz w:val="16"/>
                <w:szCs w:val="16"/>
                <w:lang w:val="en-US"/>
              </w:rPr>
              <w:t>Assessment criteria</w:t>
            </w:r>
          </w:p>
        </w:tc>
        <w:tc>
          <w:tcPr>
            <w:tcW w:w="13043" w:type="dxa"/>
            <w:gridSpan w:val="8"/>
            <w:shd w:val="clear" w:color="auto" w:fill="auto"/>
            <w:vAlign w:val="center"/>
          </w:tcPr>
          <w:p w14:paraId="7A4132B0" w14:textId="20BA4CE9" w:rsidR="0071548D" w:rsidRPr="00576DBD" w:rsidRDefault="0071548D" w:rsidP="00B515CC">
            <w:pPr>
              <w:rPr>
                <w:color w:val="000000" w:themeColor="text1"/>
                <w:sz w:val="16"/>
                <w:szCs w:val="16"/>
                <w:lang w:val="en-US"/>
              </w:rPr>
            </w:pPr>
            <w:r w:rsidRPr="0071548D">
              <w:rPr>
                <w:rStyle w:val="Hyperlink"/>
                <w:color w:val="000000" w:themeColor="text1"/>
                <w:sz w:val="16"/>
                <w:szCs w:val="16"/>
              </w:rPr>
              <w:t>Not assessed</w:t>
            </w:r>
          </w:p>
        </w:tc>
      </w:tr>
    </w:tbl>
    <w:p w14:paraId="1E223B8D" w14:textId="77777777" w:rsidR="000F1014" w:rsidRDefault="000F101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57"/>
        <w:gridCol w:w="1557"/>
        <w:gridCol w:w="307"/>
        <w:gridCol w:w="2524"/>
        <w:gridCol w:w="1197"/>
        <w:gridCol w:w="3475"/>
        <w:gridCol w:w="246"/>
        <w:gridCol w:w="1737"/>
        <w:gridCol w:w="1984"/>
      </w:tblGrid>
      <w:tr w:rsidR="00D71228" w:rsidRPr="001C1331" w14:paraId="5F829067" w14:textId="77777777" w:rsidTr="00994BDA">
        <w:trPr>
          <w:trHeight w:val="367"/>
        </w:trPr>
        <w:tc>
          <w:tcPr>
            <w:tcW w:w="1857" w:type="dxa"/>
            <w:vMerge w:val="restart"/>
            <w:shd w:val="clear" w:color="auto" w:fill="DFF5F9"/>
            <w:vAlign w:val="center"/>
            <w:hideMark/>
          </w:tcPr>
          <w:p w14:paraId="2253589B" w14:textId="77777777" w:rsidR="000F1014" w:rsidRDefault="000F1014" w:rsidP="00B515C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27AF79D" w14:textId="77777777" w:rsidR="000F1014" w:rsidRPr="001C1331" w:rsidRDefault="000F1014" w:rsidP="00B515CC">
            <w:pPr>
              <w:spacing w:line="240" w:lineRule="auto"/>
              <w:jc w:val="center"/>
              <w:textAlignment w:val="baseline"/>
              <w:rPr>
                <w:rFonts w:eastAsia="Times New Roman" w:cs="Arial"/>
                <w:b/>
                <w:sz w:val="14"/>
                <w:szCs w:val="14"/>
                <w:lang w:val="en-US" w:eastAsia="en-GB"/>
              </w:rPr>
            </w:pPr>
          </w:p>
          <w:p w14:paraId="727A42E9" w14:textId="03A4B223" w:rsidR="000F1014" w:rsidRPr="001C1331" w:rsidRDefault="000F1014" w:rsidP="000F1014">
            <w:pPr>
              <w:pStyle w:val="Indicatorsubsection"/>
              <w:rPr>
                <w:sz w:val="18"/>
                <w:szCs w:val="18"/>
              </w:rPr>
            </w:pPr>
            <w:bookmarkStart w:id="36" w:name="_Toc60934763"/>
            <w:r>
              <w:t>OO 5.2 FI</w:t>
            </w:r>
            <w:bookmarkEnd w:id="36"/>
            <w:r w:rsidRPr="001C1331">
              <w:t> </w:t>
            </w:r>
          </w:p>
        </w:tc>
        <w:tc>
          <w:tcPr>
            <w:tcW w:w="1557" w:type="dxa"/>
            <w:shd w:val="clear" w:color="auto" w:fill="DFF5F9"/>
            <w:vAlign w:val="center"/>
            <w:hideMark/>
          </w:tcPr>
          <w:p w14:paraId="5765CEAB" w14:textId="77777777" w:rsidR="000F1014" w:rsidRPr="001C1331" w:rsidRDefault="000F1014" w:rsidP="00B515C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1" w:type="dxa"/>
            <w:gridSpan w:val="2"/>
            <w:shd w:val="clear" w:color="auto" w:fill="DFF5F9"/>
            <w:vAlign w:val="center"/>
          </w:tcPr>
          <w:p w14:paraId="77B650DB" w14:textId="21B536E6" w:rsidR="000F1014" w:rsidRPr="001C1331" w:rsidRDefault="000E695F" w:rsidP="00B515CC">
            <w:pPr>
              <w:spacing w:line="240" w:lineRule="auto"/>
              <w:textAlignment w:val="baseline"/>
              <w:rPr>
                <w:rFonts w:eastAsia="Times New Roman" w:cs="Arial"/>
                <w:sz w:val="14"/>
                <w:szCs w:val="14"/>
                <w:lang w:eastAsia="en-GB"/>
              </w:rPr>
            </w:pPr>
            <w:r>
              <w:rPr>
                <w:b/>
                <w:bCs/>
                <w:sz w:val="22"/>
                <w:szCs w:val="22"/>
              </w:rPr>
              <w:t>OO 5, OO 5.1</w:t>
            </w:r>
          </w:p>
        </w:tc>
        <w:tc>
          <w:tcPr>
            <w:tcW w:w="4672" w:type="dxa"/>
            <w:gridSpan w:val="2"/>
            <w:vMerge w:val="restart"/>
            <w:shd w:val="clear" w:color="auto" w:fill="DFF5F9"/>
            <w:vAlign w:val="center"/>
          </w:tcPr>
          <w:p w14:paraId="2848E07D" w14:textId="77777777" w:rsidR="000F1014" w:rsidRDefault="000F1014" w:rsidP="00B515C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ED8E9DD" w14:textId="77777777" w:rsidR="000F1014" w:rsidRDefault="000F1014" w:rsidP="00B515CC">
            <w:pPr>
              <w:spacing w:line="240" w:lineRule="auto"/>
              <w:jc w:val="center"/>
              <w:textAlignment w:val="baseline"/>
              <w:rPr>
                <w:rFonts w:eastAsia="Times New Roman" w:cs="Arial"/>
                <w:sz w:val="14"/>
                <w:szCs w:val="14"/>
                <w:lang w:eastAsia="en-GB"/>
              </w:rPr>
            </w:pPr>
          </w:p>
          <w:p w14:paraId="32907D95" w14:textId="6835ADF9" w:rsidR="000F1014" w:rsidRPr="001C1331" w:rsidRDefault="000F1014" w:rsidP="00B515CC">
            <w:pPr>
              <w:jc w:val="center"/>
              <w:rPr>
                <w:sz w:val="18"/>
                <w:szCs w:val="18"/>
              </w:rPr>
            </w:pPr>
            <w:r>
              <w:rPr>
                <w:b/>
                <w:bCs/>
                <w:sz w:val="22"/>
                <w:szCs w:val="22"/>
              </w:rPr>
              <w:t>Asset breakdown</w:t>
            </w:r>
          </w:p>
        </w:tc>
        <w:tc>
          <w:tcPr>
            <w:tcW w:w="1983" w:type="dxa"/>
            <w:gridSpan w:val="2"/>
            <w:vMerge w:val="restart"/>
            <w:shd w:val="clear" w:color="auto" w:fill="DFF5F9"/>
            <w:vAlign w:val="center"/>
            <w:hideMark/>
          </w:tcPr>
          <w:p w14:paraId="6C2E7CBE" w14:textId="77777777" w:rsidR="000F1014" w:rsidRPr="001C1331" w:rsidRDefault="000F1014" w:rsidP="00B515C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E746707" w14:textId="77777777" w:rsidR="000F1014" w:rsidRPr="001C1331" w:rsidRDefault="000F1014" w:rsidP="00B515CC">
            <w:pPr>
              <w:spacing w:line="240" w:lineRule="auto"/>
              <w:jc w:val="center"/>
              <w:textAlignment w:val="baseline"/>
              <w:rPr>
                <w:rFonts w:eastAsia="Times New Roman" w:cs="Arial"/>
                <w:b/>
                <w:bCs/>
                <w:sz w:val="14"/>
                <w:szCs w:val="14"/>
                <w:lang w:val="en-US" w:eastAsia="en-GB"/>
              </w:rPr>
            </w:pPr>
          </w:p>
          <w:p w14:paraId="62A167DC" w14:textId="7A3C494A" w:rsidR="000F1014" w:rsidRPr="001C1331" w:rsidRDefault="000F1014" w:rsidP="00B515C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4" w:type="dxa"/>
            <w:vMerge w:val="restart"/>
            <w:shd w:val="clear" w:color="auto" w:fill="00B0F0"/>
            <w:tcMar>
              <w:top w:w="113" w:type="dxa"/>
              <w:left w:w="113" w:type="dxa"/>
              <w:bottom w:w="113" w:type="dxa"/>
              <w:right w:w="113" w:type="dxa"/>
            </w:tcMar>
            <w:vAlign w:val="center"/>
            <w:hideMark/>
          </w:tcPr>
          <w:p w14:paraId="651A4779" w14:textId="77777777" w:rsidR="000F1014" w:rsidRPr="007B6129" w:rsidRDefault="000F1014" w:rsidP="00B515C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C34E405" w14:textId="77777777" w:rsidR="000F1014" w:rsidRPr="007B6129" w:rsidRDefault="000F1014" w:rsidP="00B515CC">
            <w:pPr>
              <w:spacing w:line="240" w:lineRule="auto"/>
              <w:jc w:val="center"/>
              <w:textAlignment w:val="baseline"/>
              <w:rPr>
                <w:rFonts w:eastAsia="Times New Roman" w:cs="Arial"/>
                <w:b/>
                <w:bCs/>
                <w:color w:val="FFFFFF" w:themeColor="background1"/>
                <w:sz w:val="14"/>
                <w:szCs w:val="14"/>
                <w:lang w:val="en-US" w:eastAsia="en-GB"/>
              </w:rPr>
            </w:pPr>
          </w:p>
          <w:p w14:paraId="541C5F58" w14:textId="77777777" w:rsidR="000F1014" w:rsidRPr="000E0BB2" w:rsidRDefault="000F1014"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1A8A07C6" w14:textId="77777777" w:rsidTr="00994BDA">
        <w:trPr>
          <w:trHeight w:val="367"/>
        </w:trPr>
        <w:tc>
          <w:tcPr>
            <w:tcW w:w="1857" w:type="dxa"/>
            <w:vMerge/>
            <w:shd w:val="clear" w:color="auto" w:fill="DFF5F9"/>
            <w:vAlign w:val="center"/>
          </w:tcPr>
          <w:p w14:paraId="2EEAACAA" w14:textId="77777777" w:rsidR="000F1014" w:rsidRPr="001C1331" w:rsidRDefault="000F1014" w:rsidP="00B515CC">
            <w:pPr>
              <w:spacing w:line="240" w:lineRule="auto"/>
              <w:jc w:val="center"/>
              <w:textAlignment w:val="baseline"/>
              <w:rPr>
                <w:rFonts w:eastAsia="Times New Roman" w:cs="Arial"/>
                <w:b/>
                <w:sz w:val="14"/>
                <w:szCs w:val="14"/>
                <w:lang w:val="en-US" w:eastAsia="en-GB"/>
              </w:rPr>
            </w:pPr>
          </w:p>
        </w:tc>
        <w:tc>
          <w:tcPr>
            <w:tcW w:w="1557" w:type="dxa"/>
            <w:shd w:val="clear" w:color="auto" w:fill="DFF5F9"/>
            <w:vAlign w:val="center"/>
          </w:tcPr>
          <w:p w14:paraId="7BEEC926" w14:textId="77777777" w:rsidR="000F1014" w:rsidRPr="003B0BE2" w:rsidRDefault="000F1014" w:rsidP="00B515C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1" w:type="dxa"/>
            <w:gridSpan w:val="2"/>
            <w:shd w:val="clear" w:color="auto" w:fill="DFF5F9"/>
            <w:vAlign w:val="center"/>
          </w:tcPr>
          <w:p w14:paraId="12A7BD61" w14:textId="5105EAFD" w:rsidR="000F1014" w:rsidRPr="003B0BE2" w:rsidRDefault="000E695F" w:rsidP="00B515CC">
            <w:pPr>
              <w:spacing w:line="240" w:lineRule="auto"/>
              <w:textAlignment w:val="baseline"/>
              <w:rPr>
                <w:rFonts w:eastAsia="Times New Roman" w:cs="Arial"/>
                <w:b/>
                <w:sz w:val="14"/>
                <w:szCs w:val="14"/>
                <w:lang w:val="en-US" w:eastAsia="en-GB"/>
              </w:rPr>
            </w:pPr>
            <w:r>
              <w:rPr>
                <w:b/>
                <w:bCs/>
                <w:sz w:val="22"/>
                <w:szCs w:val="22"/>
              </w:rPr>
              <w:t>Multiple indicators</w:t>
            </w:r>
          </w:p>
        </w:tc>
        <w:tc>
          <w:tcPr>
            <w:tcW w:w="4672" w:type="dxa"/>
            <w:gridSpan w:val="2"/>
            <w:vMerge/>
            <w:shd w:val="clear" w:color="auto" w:fill="DFF5F9"/>
            <w:vAlign w:val="center"/>
          </w:tcPr>
          <w:p w14:paraId="4818EE68" w14:textId="77777777" w:rsidR="000F1014" w:rsidRPr="001C1331" w:rsidRDefault="000F1014" w:rsidP="00B515CC">
            <w:pPr>
              <w:spacing w:line="240" w:lineRule="auto"/>
              <w:jc w:val="center"/>
              <w:textAlignment w:val="baseline"/>
              <w:rPr>
                <w:rFonts w:eastAsia="Times New Roman" w:cs="Arial"/>
                <w:b/>
                <w:sz w:val="14"/>
                <w:szCs w:val="14"/>
                <w:lang w:val="en-US" w:eastAsia="en-GB"/>
              </w:rPr>
            </w:pPr>
          </w:p>
        </w:tc>
        <w:tc>
          <w:tcPr>
            <w:tcW w:w="1983" w:type="dxa"/>
            <w:gridSpan w:val="2"/>
            <w:vMerge/>
            <w:shd w:val="clear" w:color="auto" w:fill="DFF5F9"/>
            <w:vAlign w:val="center"/>
          </w:tcPr>
          <w:p w14:paraId="7F7EE026" w14:textId="77777777" w:rsidR="000F1014" w:rsidRPr="001C1331" w:rsidRDefault="000F1014" w:rsidP="00B515CC">
            <w:pPr>
              <w:spacing w:line="240" w:lineRule="auto"/>
              <w:jc w:val="center"/>
              <w:textAlignment w:val="baseline"/>
              <w:rPr>
                <w:rFonts w:eastAsia="Times New Roman" w:cs="Arial"/>
                <w:b/>
                <w:bCs/>
                <w:sz w:val="14"/>
                <w:szCs w:val="14"/>
                <w:lang w:val="en-US" w:eastAsia="en-GB"/>
              </w:rPr>
            </w:pPr>
          </w:p>
        </w:tc>
        <w:tc>
          <w:tcPr>
            <w:tcW w:w="1984" w:type="dxa"/>
            <w:vMerge/>
            <w:shd w:val="clear" w:color="auto" w:fill="00B0F0"/>
            <w:tcMar>
              <w:top w:w="113" w:type="dxa"/>
              <w:left w:w="113" w:type="dxa"/>
              <w:bottom w:w="113" w:type="dxa"/>
              <w:right w:w="113" w:type="dxa"/>
            </w:tcMar>
            <w:vAlign w:val="center"/>
          </w:tcPr>
          <w:p w14:paraId="4169FFE0" w14:textId="77777777" w:rsidR="000F1014" w:rsidRPr="007B6129" w:rsidRDefault="000F1014" w:rsidP="00B515CC">
            <w:pPr>
              <w:spacing w:line="240" w:lineRule="auto"/>
              <w:jc w:val="center"/>
              <w:textAlignment w:val="baseline"/>
              <w:rPr>
                <w:rFonts w:eastAsia="Times New Roman" w:cs="Arial"/>
                <w:b/>
                <w:bCs/>
                <w:color w:val="FFFFFF" w:themeColor="background1"/>
                <w:sz w:val="14"/>
                <w:szCs w:val="14"/>
                <w:lang w:val="en-US" w:eastAsia="en-GB"/>
              </w:rPr>
            </w:pPr>
          </w:p>
        </w:tc>
      </w:tr>
      <w:tr w:rsidR="000F1014" w:rsidRPr="001C1331" w14:paraId="3B19BE76" w14:textId="77777777" w:rsidTr="00994BDA">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3C58F0C6" w14:textId="30F28972" w:rsidR="000F1014" w:rsidRPr="00E27FAB" w:rsidRDefault="000F1014" w:rsidP="000F1014">
            <w:pPr>
              <w:spacing w:line="276" w:lineRule="auto"/>
              <w:textAlignment w:val="baseline"/>
              <w:rPr>
                <w:rFonts w:eastAsia="Times New Roman" w:cs="Arial"/>
                <w:lang w:eastAsia="en-GB"/>
              </w:rPr>
            </w:pPr>
            <w:r w:rsidRPr="000F1014">
              <w:rPr>
                <w:rFonts w:eastAsia="Times New Roman" w:cs="Arial"/>
                <w:b/>
                <w:lang w:val="en-US" w:eastAsia="en-GB"/>
              </w:rPr>
              <w:t xml:space="preserve">Provide a further breakdown of your </w:t>
            </w:r>
            <w:hyperlink r:id="rId81" w:history="1">
              <w:r w:rsidRPr="00717647">
                <w:rPr>
                  <w:rStyle w:val="Hyperlink"/>
                  <w:rFonts w:eastAsia="Times New Roman" w:cs="Arial"/>
                  <w:b/>
                  <w:lang w:val="en-US" w:eastAsia="en-GB"/>
                </w:rPr>
                <w:t>fixed income</w:t>
              </w:r>
            </w:hyperlink>
            <w:r w:rsidRPr="000F1014">
              <w:rPr>
                <w:rFonts w:eastAsia="Times New Roman" w:cs="Arial"/>
                <w:b/>
                <w:lang w:val="en-US" w:eastAsia="en-GB"/>
              </w:rPr>
              <w:t xml:space="preserve"> assets</w:t>
            </w:r>
            <w:r w:rsidR="00FC4FA8">
              <w:rPr>
                <w:rFonts w:eastAsia="Times New Roman" w:cs="Arial"/>
                <w:b/>
                <w:lang w:val="en-US" w:eastAsia="en-GB"/>
              </w:rPr>
              <w:t>.</w:t>
            </w:r>
          </w:p>
        </w:tc>
      </w:tr>
      <w:tr w:rsidR="00C0025C" w:rsidRPr="001C1331" w14:paraId="38934E9D"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8CFFBF" w14:textId="77777777" w:rsidR="00994BDA" w:rsidRPr="00A573B0" w:rsidRDefault="00994BDA" w:rsidP="007A2449">
            <w:pPr>
              <w:spacing w:line="276" w:lineRule="auto"/>
              <w:textAlignment w:val="baseline"/>
              <w:rPr>
                <w:rFonts w:eastAsia="Times New Roman" w:cs="Arial"/>
                <w:lang w:eastAsia="en-GB"/>
              </w:rPr>
            </w:pPr>
          </w:p>
        </w:tc>
        <w:tc>
          <w:tcPr>
            <w:tcW w:w="3721" w:type="dxa"/>
            <w:gridSpan w:val="2"/>
            <w:tcBorders>
              <w:bottom w:val="single" w:sz="6" w:space="0" w:color="A6A6A6" w:themeColor="background1" w:themeShade="A6"/>
            </w:tcBorders>
            <w:shd w:val="clear" w:color="auto" w:fill="FFFFFF" w:themeFill="background1"/>
            <w:vAlign w:val="center"/>
          </w:tcPr>
          <w:p w14:paraId="303BF3D7" w14:textId="19769482" w:rsidR="00994BDA" w:rsidRPr="0051124E" w:rsidRDefault="00994BDA" w:rsidP="007A2449">
            <w:pPr>
              <w:spacing w:line="276" w:lineRule="auto"/>
              <w:textAlignment w:val="baseline"/>
              <w:rPr>
                <w:rFonts w:eastAsia="Times New Roman" w:cs="Arial"/>
                <w:lang w:eastAsia="en-GB"/>
              </w:rPr>
            </w:pPr>
            <w:r w:rsidRPr="006F4470">
              <w:t>(</w:t>
            </w:r>
            <w:r>
              <w:t>A</w:t>
            </w:r>
            <w:r w:rsidRPr="006F4470">
              <w:t xml:space="preserve">) </w:t>
            </w:r>
            <w:hyperlink r:id="rId82" w:history="1">
              <w:r w:rsidRPr="00717647">
                <w:rPr>
                  <w:rStyle w:val="Hyperlink"/>
                </w:rPr>
                <w:t>Internal</w:t>
              </w:r>
            </w:hyperlink>
            <w:r w:rsidRPr="006F4470">
              <w:t xml:space="preserve"> allocation</w:t>
            </w:r>
          </w:p>
        </w:tc>
        <w:tc>
          <w:tcPr>
            <w:tcW w:w="3721" w:type="dxa"/>
            <w:gridSpan w:val="2"/>
            <w:tcBorders>
              <w:bottom w:val="single" w:sz="6" w:space="0" w:color="A6A6A6" w:themeColor="background1" w:themeShade="A6"/>
            </w:tcBorders>
            <w:shd w:val="clear" w:color="auto" w:fill="FFFFFF" w:themeFill="background1"/>
            <w:vAlign w:val="center"/>
          </w:tcPr>
          <w:p w14:paraId="07065474" w14:textId="0C977A16" w:rsidR="00994BDA" w:rsidRPr="0051124E" w:rsidRDefault="00994BDA" w:rsidP="007A2449">
            <w:pPr>
              <w:spacing w:line="276" w:lineRule="auto"/>
              <w:textAlignment w:val="baseline"/>
              <w:rPr>
                <w:rFonts w:eastAsia="Times New Roman" w:cs="Arial"/>
                <w:lang w:eastAsia="en-GB"/>
              </w:rPr>
            </w:pPr>
            <w:r w:rsidRPr="006F4470">
              <w:t>(</w:t>
            </w:r>
            <w:r>
              <w:t>B</w:t>
            </w:r>
            <w:r w:rsidRPr="006F4470">
              <w:t xml:space="preserve">) </w:t>
            </w:r>
            <w:hyperlink r:id="rId83" w:history="1">
              <w:r w:rsidRPr="00717647">
                <w:rPr>
                  <w:rStyle w:val="Hyperlink"/>
                </w:rPr>
                <w:t>External</w:t>
              </w:r>
            </w:hyperlink>
            <w:r w:rsidRPr="006F4470">
              <w:t xml:space="preserve"> allocation </w:t>
            </w:r>
            <w:r>
              <w:t>–</w:t>
            </w:r>
            <w:r w:rsidRPr="006F4470">
              <w:t xml:space="preserve"> </w:t>
            </w:r>
            <w:hyperlink r:id="rId84" w:history="1">
              <w:r w:rsidRPr="00717647">
                <w:rPr>
                  <w:rStyle w:val="Hyperlink"/>
                </w:rPr>
                <w:t>segregated</w:t>
              </w:r>
            </w:hyperlink>
          </w:p>
        </w:tc>
        <w:tc>
          <w:tcPr>
            <w:tcW w:w="3721" w:type="dxa"/>
            <w:gridSpan w:val="2"/>
            <w:tcBorders>
              <w:bottom w:val="single" w:sz="6" w:space="0" w:color="A6A6A6" w:themeColor="background1" w:themeShade="A6"/>
            </w:tcBorders>
            <w:shd w:val="clear" w:color="auto" w:fill="FFFFFF" w:themeFill="background1"/>
            <w:vAlign w:val="center"/>
          </w:tcPr>
          <w:p w14:paraId="18E29559" w14:textId="452A62B4" w:rsidR="00994BDA" w:rsidRPr="0051124E" w:rsidRDefault="00994BDA" w:rsidP="007A2449">
            <w:pPr>
              <w:spacing w:line="276" w:lineRule="auto"/>
              <w:textAlignment w:val="baseline"/>
              <w:rPr>
                <w:rFonts w:eastAsia="Times New Roman" w:cs="Arial"/>
                <w:lang w:eastAsia="en-GB"/>
              </w:rPr>
            </w:pPr>
            <w:r w:rsidRPr="006F4470">
              <w:t>(</w:t>
            </w:r>
            <w:r>
              <w:t>C</w:t>
            </w:r>
            <w:r w:rsidRPr="006F4470">
              <w:t xml:space="preserve">) External allocation </w:t>
            </w:r>
            <w:r>
              <w:t>–</w:t>
            </w:r>
            <w:r w:rsidRPr="006F4470">
              <w:t xml:space="preserve"> </w:t>
            </w:r>
            <w:hyperlink r:id="rId85" w:history="1">
              <w:r w:rsidRPr="00717647">
                <w:rPr>
                  <w:rStyle w:val="Hyperlink"/>
                </w:rPr>
                <w:t>pooled</w:t>
              </w:r>
            </w:hyperlink>
          </w:p>
        </w:tc>
      </w:tr>
      <w:tr w:rsidR="00C0025C" w:rsidRPr="001C1331" w14:paraId="50BB192A"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3B9FF3" w14:textId="2D1A2E03"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1</w:t>
            </w:r>
            <w:r w:rsidRPr="0051124E">
              <w:rPr>
                <w:rFonts w:eastAsia="Times New Roman" w:cs="Arial"/>
                <w:lang w:eastAsia="en-GB"/>
              </w:rPr>
              <w:t xml:space="preserve">) </w:t>
            </w:r>
            <w:hyperlink r:id="rId86" w:history="1">
              <w:r w:rsidRPr="00717647">
                <w:rPr>
                  <w:rStyle w:val="Hyperlink"/>
                  <w:rFonts w:eastAsia="Times New Roman" w:cs="Arial"/>
                  <w:lang w:eastAsia="en-GB"/>
                </w:rPr>
                <w:t>Passive</w:t>
              </w:r>
            </w:hyperlink>
            <w:r w:rsidRPr="0051124E">
              <w:rPr>
                <w:rFonts w:eastAsia="Times New Roman" w:cs="Arial"/>
                <w:lang w:eastAsia="en-GB"/>
              </w:rPr>
              <w:t xml:space="preserve"> </w:t>
            </w:r>
            <w:r>
              <w:rPr>
                <w:rFonts w:eastAsia="Times New Roman" w:cs="Arial"/>
                <w:lang w:eastAsia="en-GB"/>
              </w:rPr>
              <w:t>–</w:t>
            </w:r>
            <w:r w:rsidRPr="0051124E">
              <w:rPr>
                <w:rFonts w:eastAsia="Times New Roman" w:cs="Arial"/>
                <w:lang w:eastAsia="en-GB"/>
              </w:rPr>
              <w:t xml:space="preserve"> </w:t>
            </w:r>
            <w:hyperlink r:id="rId87" w:history="1">
              <w:r w:rsidRPr="00717647">
                <w:rPr>
                  <w:rStyle w:val="Hyperlink"/>
                  <w:rFonts w:eastAsia="Times New Roman" w:cs="Arial"/>
                  <w:lang w:eastAsia="en-GB"/>
                </w:rPr>
                <w:t>SSA</w:t>
              </w:r>
            </w:hyperlink>
          </w:p>
        </w:tc>
        <w:tc>
          <w:tcPr>
            <w:tcW w:w="3721" w:type="dxa"/>
            <w:gridSpan w:val="2"/>
            <w:tcBorders>
              <w:bottom w:val="single" w:sz="6" w:space="0" w:color="A6A6A6" w:themeColor="background1" w:themeShade="A6"/>
            </w:tcBorders>
            <w:shd w:val="clear" w:color="auto" w:fill="FFFFFF" w:themeFill="background1"/>
            <w:vAlign w:val="center"/>
          </w:tcPr>
          <w:p w14:paraId="3873E89F" w14:textId="53B6418C"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51AFF035" w14:textId="2D0901BD"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659EEFED" w14:textId="4494420E"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6F40F965"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C13694" w14:textId="1564089E"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2</w:t>
            </w:r>
            <w:r w:rsidRPr="0051124E">
              <w:rPr>
                <w:rFonts w:eastAsia="Times New Roman" w:cs="Arial"/>
                <w:lang w:eastAsia="en-GB"/>
              </w:rPr>
              <w:t xml:space="preserve">) Passive </w:t>
            </w:r>
            <w:r>
              <w:rPr>
                <w:rFonts w:eastAsia="Times New Roman" w:cs="Arial"/>
                <w:lang w:eastAsia="en-GB"/>
              </w:rPr>
              <w:t>–</w:t>
            </w:r>
            <w:r w:rsidRPr="0051124E">
              <w:rPr>
                <w:rFonts w:eastAsia="Times New Roman" w:cs="Arial"/>
                <w:lang w:eastAsia="en-GB"/>
              </w:rPr>
              <w:t xml:space="preserve"> </w:t>
            </w:r>
            <w:hyperlink r:id="rId88" w:history="1">
              <w:r w:rsidRPr="00717647">
                <w:rPr>
                  <w:rStyle w:val="Hyperlink"/>
                  <w:rFonts w:eastAsia="Times New Roman" w:cs="Arial"/>
                  <w:lang w:eastAsia="en-GB"/>
                </w:rPr>
                <w:t>corporate</w:t>
              </w:r>
            </w:hyperlink>
          </w:p>
        </w:tc>
        <w:tc>
          <w:tcPr>
            <w:tcW w:w="3721" w:type="dxa"/>
            <w:gridSpan w:val="2"/>
            <w:tcBorders>
              <w:bottom w:val="single" w:sz="6" w:space="0" w:color="A6A6A6" w:themeColor="background1" w:themeShade="A6"/>
            </w:tcBorders>
            <w:shd w:val="clear" w:color="auto" w:fill="FFFFFF" w:themeFill="background1"/>
            <w:vAlign w:val="center"/>
          </w:tcPr>
          <w:p w14:paraId="735788D4" w14:textId="11FD6976"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00292EA5" w14:textId="4D94708C"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46EF2CB5" w14:textId="06B6D94C"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129A29F1"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AC7FFE" w14:textId="6BF264B3"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3</w:t>
            </w:r>
            <w:r w:rsidRPr="0051124E">
              <w:rPr>
                <w:rFonts w:eastAsia="Times New Roman" w:cs="Arial"/>
                <w:lang w:eastAsia="en-GB"/>
              </w:rPr>
              <w:t xml:space="preserve">) Passive </w:t>
            </w:r>
            <w:r>
              <w:rPr>
                <w:rFonts w:eastAsia="Times New Roman" w:cs="Arial"/>
                <w:lang w:eastAsia="en-GB"/>
              </w:rPr>
              <w:t>–</w:t>
            </w:r>
            <w:r w:rsidRPr="0051124E">
              <w:rPr>
                <w:rFonts w:eastAsia="Times New Roman" w:cs="Arial"/>
                <w:lang w:eastAsia="en-GB"/>
              </w:rPr>
              <w:t xml:space="preserve"> </w:t>
            </w:r>
            <w:hyperlink r:id="rId89" w:history="1">
              <w:r w:rsidRPr="00717647">
                <w:rPr>
                  <w:rStyle w:val="Hyperlink"/>
                  <w:rFonts w:eastAsia="Times New Roman" w:cs="Arial"/>
                  <w:lang w:eastAsia="en-GB"/>
                </w:rPr>
                <w:t>securitised</w:t>
              </w:r>
            </w:hyperlink>
          </w:p>
        </w:tc>
        <w:tc>
          <w:tcPr>
            <w:tcW w:w="3721" w:type="dxa"/>
            <w:gridSpan w:val="2"/>
            <w:tcBorders>
              <w:bottom w:val="single" w:sz="6" w:space="0" w:color="A6A6A6" w:themeColor="background1" w:themeShade="A6"/>
            </w:tcBorders>
            <w:shd w:val="clear" w:color="auto" w:fill="FFFFFF" w:themeFill="background1"/>
            <w:vAlign w:val="center"/>
          </w:tcPr>
          <w:p w14:paraId="36B7071E" w14:textId="41C37FED"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2698ED8E" w14:textId="52AE903D"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53DE2A64" w14:textId="2FBAF3A7"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6BCF1252"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47ABD6" w14:textId="76C93C66"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4</w:t>
            </w:r>
            <w:r w:rsidRPr="0051124E">
              <w:rPr>
                <w:rFonts w:eastAsia="Times New Roman" w:cs="Arial"/>
                <w:lang w:eastAsia="en-GB"/>
              </w:rPr>
              <w:t xml:space="preserve">) </w:t>
            </w:r>
            <w:hyperlink r:id="rId90" w:history="1">
              <w:r w:rsidRPr="00717647">
                <w:rPr>
                  <w:rStyle w:val="Hyperlink"/>
                  <w:rFonts w:eastAsia="Times New Roman" w:cs="Arial"/>
                  <w:lang w:eastAsia="en-GB"/>
                </w:rPr>
                <w:t>Active</w:t>
              </w:r>
            </w:hyperlink>
            <w:r w:rsidRPr="0051124E">
              <w:rPr>
                <w:rFonts w:eastAsia="Times New Roman" w:cs="Arial"/>
                <w:lang w:eastAsia="en-GB"/>
              </w:rPr>
              <w:t xml:space="preserve"> </w:t>
            </w:r>
            <w:r>
              <w:rPr>
                <w:rFonts w:eastAsia="Times New Roman" w:cs="Arial"/>
                <w:lang w:eastAsia="en-GB"/>
              </w:rPr>
              <w:t>–</w:t>
            </w:r>
            <w:r w:rsidRPr="0051124E">
              <w:rPr>
                <w:rFonts w:eastAsia="Times New Roman" w:cs="Arial"/>
                <w:lang w:eastAsia="en-GB"/>
              </w:rPr>
              <w:t xml:space="preserve"> SSA</w:t>
            </w:r>
          </w:p>
        </w:tc>
        <w:tc>
          <w:tcPr>
            <w:tcW w:w="3721" w:type="dxa"/>
            <w:gridSpan w:val="2"/>
            <w:tcBorders>
              <w:bottom w:val="single" w:sz="6" w:space="0" w:color="A6A6A6" w:themeColor="background1" w:themeShade="A6"/>
            </w:tcBorders>
            <w:shd w:val="clear" w:color="auto" w:fill="FFFFFF" w:themeFill="background1"/>
            <w:vAlign w:val="center"/>
          </w:tcPr>
          <w:p w14:paraId="3B980DCE" w14:textId="040F7973"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5356623D" w14:textId="0DE044C9"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3403A629" w14:textId="32222C9A"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5B3AEC57"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0108B0" w14:textId="5A48D699"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5</w:t>
            </w:r>
            <w:r w:rsidRPr="0051124E">
              <w:rPr>
                <w:rFonts w:eastAsia="Times New Roman" w:cs="Arial"/>
                <w:lang w:eastAsia="en-GB"/>
              </w:rPr>
              <w:t xml:space="preserve">) Active </w:t>
            </w:r>
            <w:r>
              <w:rPr>
                <w:rFonts w:eastAsia="Times New Roman" w:cs="Arial"/>
                <w:lang w:eastAsia="en-GB"/>
              </w:rPr>
              <w:t>–</w:t>
            </w:r>
            <w:r w:rsidRPr="0051124E">
              <w:rPr>
                <w:rFonts w:eastAsia="Times New Roman" w:cs="Arial"/>
                <w:lang w:eastAsia="en-GB"/>
              </w:rPr>
              <w:t xml:space="preserve"> </w:t>
            </w:r>
            <w:r>
              <w:rPr>
                <w:rFonts w:eastAsia="Times New Roman" w:cs="Arial"/>
                <w:lang w:eastAsia="en-GB"/>
              </w:rPr>
              <w:t>c</w:t>
            </w:r>
            <w:r w:rsidRPr="0051124E">
              <w:rPr>
                <w:rFonts w:eastAsia="Times New Roman" w:cs="Arial"/>
                <w:lang w:eastAsia="en-GB"/>
              </w:rPr>
              <w:t>orporate</w:t>
            </w:r>
          </w:p>
        </w:tc>
        <w:tc>
          <w:tcPr>
            <w:tcW w:w="3721" w:type="dxa"/>
            <w:gridSpan w:val="2"/>
            <w:tcBorders>
              <w:bottom w:val="single" w:sz="6" w:space="0" w:color="A6A6A6" w:themeColor="background1" w:themeShade="A6"/>
            </w:tcBorders>
            <w:shd w:val="clear" w:color="auto" w:fill="FFFFFF" w:themeFill="background1"/>
            <w:vAlign w:val="center"/>
          </w:tcPr>
          <w:p w14:paraId="47B71869" w14:textId="60B2D5CA"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56305121" w14:textId="6FBB9794"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16A548CA" w14:textId="6415EF1A"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641556FA" w14:textId="77777777" w:rsidTr="00994BDA">
        <w:trPr>
          <w:trHeight w:val="465"/>
        </w:trPr>
        <w:tc>
          <w:tcPr>
            <w:tcW w:w="372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89B5EB" w14:textId="1A194ECE"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6</w:t>
            </w:r>
            <w:r w:rsidRPr="0051124E">
              <w:rPr>
                <w:rFonts w:eastAsia="Times New Roman" w:cs="Arial"/>
                <w:lang w:eastAsia="en-GB"/>
              </w:rPr>
              <w:t xml:space="preserve">) Active </w:t>
            </w:r>
            <w:r>
              <w:rPr>
                <w:rFonts w:eastAsia="Times New Roman" w:cs="Arial"/>
                <w:lang w:eastAsia="en-GB"/>
              </w:rPr>
              <w:t>–</w:t>
            </w:r>
            <w:r w:rsidRPr="0051124E">
              <w:rPr>
                <w:rFonts w:eastAsia="Times New Roman" w:cs="Arial"/>
                <w:lang w:eastAsia="en-GB"/>
              </w:rPr>
              <w:t xml:space="preserve"> </w:t>
            </w:r>
            <w:r>
              <w:rPr>
                <w:rFonts w:eastAsia="Times New Roman" w:cs="Arial"/>
                <w:lang w:eastAsia="en-GB"/>
              </w:rPr>
              <w:t>s</w:t>
            </w:r>
            <w:r w:rsidRPr="0051124E">
              <w:rPr>
                <w:rFonts w:eastAsia="Times New Roman" w:cs="Arial"/>
                <w:lang w:eastAsia="en-GB"/>
              </w:rPr>
              <w:t>ecuritised</w:t>
            </w:r>
          </w:p>
        </w:tc>
        <w:tc>
          <w:tcPr>
            <w:tcW w:w="3721" w:type="dxa"/>
            <w:gridSpan w:val="2"/>
            <w:tcBorders>
              <w:bottom w:val="single" w:sz="6" w:space="0" w:color="A6A6A6" w:themeColor="background1" w:themeShade="A6"/>
            </w:tcBorders>
            <w:shd w:val="clear" w:color="auto" w:fill="FFFFFF" w:themeFill="background1"/>
            <w:vAlign w:val="center"/>
          </w:tcPr>
          <w:p w14:paraId="0415034B" w14:textId="47C09C3F"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352BFEBB" w14:textId="0AB2EA53"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tcBorders>
              <w:bottom w:val="single" w:sz="6" w:space="0" w:color="A6A6A6" w:themeColor="background1" w:themeShade="A6"/>
            </w:tcBorders>
            <w:shd w:val="clear" w:color="auto" w:fill="FFFFFF" w:themeFill="background1"/>
            <w:vAlign w:val="center"/>
          </w:tcPr>
          <w:p w14:paraId="73D82565" w14:textId="3882AC83"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4FDDEBDF" w14:textId="77777777" w:rsidTr="00994BDA">
        <w:trPr>
          <w:trHeight w:val="465"/>
        </w:trPr>
        <w:tc>
          <w:tcPr>
            <w:tcW w:w="3721" w:type="dxa"/>
            <w:gridSpan w:val="3"/>
            <w:shd w:val="clear" w:color="auto" w:fill="FFFFFF" w:themeFill="background1"/>
            <w:tcMar>
              <w:top w:w="113" w:type="dxa"/>
              <w:left w:w="113" w:type="dxa"/>
              <w:bottom w:w="113" w:type="dxa"/>
              <w:right w:w="113" w:type="dxa"/>
            </w:tcMar>
            <w:vAlign w:val="center"/>
          </w:tcPr>
          <w:p w14:paraId="21B6AF2E" w14:textId="409C3340" w:rsidR="00994BDA" w:rsidRPr="00A573B0" w:rsidRDefault="00994BDA" w:rsidP="007A2449">
            <w:pPr>
              <w:spacing w:line="276" w:lineRule="auto"/>
              <w:textAlignment w:val="baseline"/>
              <w:rPr>
                <w:rFonts w:eastAsia="Times New Roman" w:cs="Arial"/>
                <w:lang w:eastAsia="en-GB"/>
              </w:rPr>
            </w:pPr>
            <w:r w:rsidRPr="0051124E">
              <w:rPr>
                <w:rFonts w:eastAsia="Times New Roman" w:cs="Arial"/>
                <w:lang w:eastAsia="en-GB"/>
              </w:rPr>
              <w:t>(</w:t>
            </w:r>
            <w:r>
              <w:rPr>
                <w:rFonts w:eastAsia="Times New Roman" w:cs="Arial"/>
                <w:lang w:eastAsia="en-GB"/>
              </w:rPr>
              <w:t>7</w:t>
            </w:r>
            <w:r w:rsidRPr="0051124E">
              <w:rPr>
                <w:rFonts w:eastAsia="Times New Roman" w:cs="Arial"/>
                <w:lang w:eastAsia="en-GB"/>
              </w:rPr>
              <w:t xml:space="preserve">) </w:t>
            </w:r>
            <w:hyperlink r:id="rId91" w:history="1">
              <w:r w:rsidRPr="00717647">
                <w:rPr>
                  <w:rStyle w:val="Hyperlink"/>
                  <w:rFonts w:eastAsia="Times New Roman" w:cs="Arial"/>
                  <w:lang w:eastAsia="en-GB"/>
                </w:rPr>
                <w:t>Private debt</w:t>
              </w:r>
            </w:hyperlink>
          </w:p>
        </w:tc>
        <w:tc>
          <w:tcPr>
            <w:tcW w:w="3721" w:type="dxa"/>
            <w:gridSpan w:val="2"/>
            <w:shd w:val="clear" w:color="auto" w:fill="FFFFFF" w:themeFill="background1"/>
            <w:vAlign w:val="center"/>
          </w:tcPr>
          <w:p w14:paraId="786B42F0" w14:textId="4336EC03"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shd w:val="clear" w:color="auto" w:fill="FFFFFF" w:themeFill="background1"/>
            <w:vAlign w:val="center"/>
          </w:tcPr>
          <w:p w14:paraId="45F3D91D" w14:textId="0CD438D0"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c>
          <w:tcPr>
            <w:tcW w:w="3721" w:type="dxa"/>
            <w:gridSpan w:val="2"/>
            <w:shd w:val="clear" w:color="auto" w:fill="FFFFFF" w:themeFill="background1"/>
            <w:vAlign w:val="center"/>
          </w:tcPr>
          <w:p w14:paraId="36DD04FA" w14:textId="0820DEEE" w:rsidR="00994BDA" w:rsidRPr="0051124E" w:rsidRDefault="00994BDA" w:rsidP="007A2449">
            <w:pPr>
              <w:spacing w:line="276" w:lineRule="auto"/>
              <w:textAlignment w:val="baseline"/>
              <w:rPr>
                <w:rFonts w:eastAsia="Times New Roman" w:cs="Arial"/>
                <w:lang w:eastAsia="en-GB"/>
              </w:rPr>
            </w:pPr>
            <w:r w:rsidRPr="00DF2EBD">
              <w:rPr>
                <w:rFonts w:eastAsia="Times New Roman" w:cs="Arial"/>
                <w:lang w:eastAsia="en-GB"/>
              </w:rPr>
              <w:t>_____ %</w:t>
            </w:r>
          </w:p>
        </w:tc>
      </w:tr>
      <w:tr w:rsidR="00C0025C" w:rsidRPr="001C1331" w14:paraId="727FA23F" w14:textId="77777777" w:rsidTr="00994BDA">
        <w:trPr>
          <w:trHeight w:val="465"/>
        </w:trPr>
        <w:tc>
          <w:tcPr>
            <w:tcW w:w="3721"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9811D84" w14:textId="6AB5BBAC" w:rsidR="00994BDA" w:rsidRPr="00994BDA" w:rsidRDefault="00994BDA" w:rsidP="00994BDA">
            <w:pPr>
              <w:spacing w:line="276" w:lineRule="auto"/>
              <w:textAlignment w:val="baseline"/>
              <w:rPr>
                <w:rFonts w:eastAsia="Times New Roman" w:cs="Arial"/>
                <w:b/>
                <w:bCs/>
                <w:lang w:eastAsia="en-GB"/>
              </w:rPr>
            </w:pPr>
            <w:r w:rsidRPr="00994BDA">
              <w:rPr>
                <w:rFonts w:eastAsia="Times New Roman" w:cs="Arial"/>
                <w:b/>
                <w:bCs/>
                <w:lang w:eastAsia="en-GB"/>
              </w:rPr>
              <w:t>Total</w:t>
            </w:r>
          </w:p>
        </w:tc>
        <w:tc>
          <w:tcPr>
            <w:tcW w:w="3721" w:type="dxa"/>
            <w:gridSpan w:val="2"/>
            <w:tcBorders>
              <w:bottom w:val="single" w:sz="6" w:space="0" w:color="A6A6A6" w:themeColor="background1" w:themeShade="A6"/>
            </w:tcBorders>
            <w:shd w:val="clear" w:color="auto" w:fill="F2F2F2" w:themeFill="background1" w:themeFillShade="F2"/>
            <w:vAlign w:val="center"/>
          </w:tcPr>
          <w:p w14:paraId="695652E0" w14:textId="5E08D1BB" w:rsidR="00994BDA" w:rsidRPr="00994BDA" w:rsidRDefault="00994BDA" w:rsidP="00994BDA">
            <w:pPr>
              <w:spacing w:line="276" w:lineRule="auto"/>
              <w:textAlignment w:val="baseline"/>
              <w:rPr>
                <w:rFonts w:eastAsia="Times New Roman" w:cs="Arial"/>
                <w:b/>
                <w:bCs/>
                <w:lang w:eastAsia="en-GB"/>
              </w:rPr>
            </w:pPr>
            <w:r w:rsidRPr="00994BDA">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2FB65A61" w14:textId="7357871D" w:rsidR="00994BDA" w:rsidRPr="00994BDA" w:rsidRDefault="00994BDA" w:rsidP="00994BDA">
            <w:pPr>
              <w:spacing w:line="276" w:lineRule="auto"/>
              <w:textAlignment w:val="baseline"/>
              <w:rPr>
                <w:rFonts w:eastAsia="Times New Roman" w:cs="Arial"/>
                <w:b/>
                <w:bCs/>
                <w:lang w:eastAsia="en-GB"/>
              </w:rPr>
            </w:pPr>
            <w:r w:rsidRPr="00994BDA">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01B61083" w14:textId="7FE765D5" w:rsidR="00994BDA" w:rsidRPr="00994BDA" w:rsidRDefault="00994BDA" w:rsidP="00994BDA">
            <w:pPr>
              <w:spacing w:line="276" w:lineRule="auto"/>
              <w:textAlignment w:val="baseline"/>
              <w:rPr>
                <w:rFonts w:eastAsia="Times New Roman" w:cs="Arial"/>
                <w:b/>
                <w:bCs/>
                <w:lang w:eastAsia="en-GB"/>
              </w:rPr>
            </w:pPr>
            <w:r w:rsidRPr="00994BDA">
              <w:rPr>
                <w:rFonts w:eastAsia="Times New Roman" w:cs="Arial"/>
                <w:b/>
                <w:bCs/>
                <w:lang w:eastAsia="en-GB"/>
              </w:rPr>
              <w:t>100%</w:t>
            </w:r>
          </w:p>
        </w:tc>
      </w:tr>
      <w:tr w:rsidR="000F1014" w:rsidRPr="001C1331" w14:paraId="4C758E55" w14:textId="77777777" w:rsidTr="00994BDA">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1FA307F9" w14:textId="766353B4" w:rsidR="00561771" w:rsidRPr="000F5158" w:rsidRDefault="00561771" w:rsidP="00561771">
            <w:pPr>
              <w:spacing w:line="240" w:lineRule="auto"/>
              <w:textAlignment w:val="baseline"/>
              <w:rPr>
                <w:rStyle w:val="Hyperlink"/>
                <w:sz w:val="16"/>
                <w:szCs w:val="16"/>
              </w:rPr>
            </w:pPr>
          </w:p>
        </w:tc>
      </w:tr>
      <w:tr w:rsidR="000F1014" w:rsidRPr="001C1331" w14:paraId="05C5EA68" w14:textId="77777777" w:rsidTr="00994BDA">
        <w:trPr>
          <w:trHeight w:val="300"/>
        </w:trPr>
        <w:tc>
          <w:tcPr>
            <w:tcW w:w="14884" w:type="dxa"/>
            <w:gridSpan w:val="9"/>
            <w:shd w:val="clear" w:color="auto" w:fill="0070C0"/>
            <w:vAlign w:val="center"/>
          </w:tcPr>
          <w:p w14:paraId="54E23988" w14:textId="77777777" w:rsidR="000F1014" w:rsidRPr="00290DD4" w:rsidRDefault="000F1014" w:rsidP="00B515C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F1014" w:rsidRPr="001C1331" w14:paraId="0D68B505" w14:textId="77777777" w:rsidTr="00994BDA">
        <w:trPr>
          <w:trHeight w:val="300"/>
        </w:trPr>
        <w:tc>
          <w:tcPr>
            <w:tcW w:w="1857" w:type="dxa"/>
            <w:shd w:val="clear" w:color="auto" w:fill="auto"/>
            <w:vAlign w:val="center"/>
          </w:tcPr>
          <w:p w14:paraId="14BE3CA6" w14:textId="77777777" w:rsidR="000F1014" w:rsidRPr="00606A24" w:rsidRDefault="000F1014" w:rsidP="00B515CC">
            <w:pPr>
              <w:rPr>
                <w:rStyle w:val="Hyperlink"/>
                <w:b/>
                <w:sz w:val="16"/>
                <w:szCs w:val="16"/>
              </w:rPr>
            </w:pPr>
            <w:r>
              <w:rPr>
                <w:b/>
                <w:sz w:val="16"/>
                <w:szCs w:val="16"/>
                <w:lang w:val="en-US"/>
              </w:rPr>
              <w:t>Purpose of indicator</w:t>
            </w:r>
          </w:p>
        </w:tc>
        <w:tc>
          <w:tcPr>
            <w:tcW w:w="13027" w:type="dxa"/>
            <w:gridSpan w:val="8"/>
            <w:shd w:val="clear" w:color="auto" w:fill="auto"/>
            <w:vAlign w:val="center"/>
          </w:tcPr>
          <w:p w14:paraId="61296DDE" w14:textId="31EA0FBF" w:rsidR="000F1014" w:rsidRPr="00576DBD" w:rsidRDefault="000F1014" w:rsidP="00B515CC">
            <w:pPr>
              <w:rPr>
                <w:rStyle w:val="Hyperlink"/>
                <w:color w:val="000000" w:themeColor="text1"/>
                <w:sz w:val="16"/>
                <w:szCs w:val="16"/>
              </w:rPr>
            </w:pPr>
            <w:r w:rsidRPr="000F1014">
              <w:rPr>
                <w:rStyle w:val="Hyperlink"/>
                <w:color w:val="000000" w:themeColor="text1"/>
                <w:sz w:val="16"/>
                <w:szCs w:val="16"/>
              </w:rPr>
              <w:t xml:space="preserve">This indicator is required for gateway and peering purposes and to contextualise signatories' responses going forward. The breakdown of passive and active strategies and SSA, </w:t>
            </w:r>
            <w:r w:rsidR="00FC4FA8">
              <w:rPr>
                <w:rStyle w:val="Hyperlink"/>
                <w:color w:val="000000" w:themeColor="text1"/>
                <w:sz w:val="16"/>
                <w:szCs w:val="16"/>
              </w:rPr>
              <w:t>c</w:t>
            </w:r>
            <w:r w:rsidRPr="000F1014">
              <w:rPr>
                <w:rStyle w:val="Hyperlink"/>
                <w:color w:val="000000" w:themeColor="text1"/>
                <w:sz w:val="16"/>
                <w:szCs w:val="16"/>
              </w:rPr>
              <w:t xml:space="preserve">orporate, </w:t>
            </w:r>
            <w:r w:rsidR="00FC4FA8">
              <w:rPr>
                <w:rStyle w:val="Hyperlink"/>
                <w:color w:val="000000" w:themeColor="text1"/>
                <w:sz w:val="16"/>
                <w:szCs w:val="16"/>
              </w:rPr>
              <w:t>s</w:t>
            </w:r>
            <w:r w:rsidRPr="000F1014">
              <w:rPr>
                <w:rStyle w:val="Hyperlink"/>
                <w:color w:val="000000" w:themeColor="text1"/>
                <w:sz w:val="16"/>
                <w:szCs w:val="16"/>
              </w:rPr>
              <w:t xml:space="preserve">ecuritised and </w:t>
            </w:r>
            <w:r w:rsidR="00FC4FA8">
              <w:rPr>
                <w:rStyle w:val="Hyperlink"/>
                <w:color w:val="000000" w:themeColor="text1"/>
                <w:sz w:val="16"/>
                <w:szCs w:val="16"/>
              </w:rPr>
              <w:t>p</w:t>
            </w:r>
            <w:r w:rsidRPr="000F1014">
              <w:rPr>
                <w:rStyle w:val="Hyperlink"/>
                <w:color w:val="000000" w:themeColor="text1"/>
                <w:sz w:val="16"/>
                <w:szCs w:val="16"/>
              </w:rPr>
              <w:t>rivate debt asset types will be used to trigger subsequent indicators.</w:t>
            </w:r>
          </w:p>
        </w:tc>
      </w:tr>
      <w:tr w:rsidR="000F1014" w:rsidRPr="001C1331" w14:paraId="141E1F74" w14:textId="77777777" w:rsidTr="00994BDA">
        <w:trPr>
          <w:trHeight w:val="300"/>
        </w:trPr>
        <w:tc>
          <w:tcPr>
            <w:tcW w:w="14884" w:type="dxa"/>
            <w:gridSpan w:val="9"/>
            <w:shd w:val="clear" w:color="auto" w:fill="0070C0"/>
            <w:vAlign w:val="center"/>
          </w:tcPr>
          <w:p w14:paraId="025BBAE9" w14:textId="77777777" w:rsidR="000F1014" w:rsidRPr="00290DD4" w:rsidRDefault="000F1014" w:rsidP="00B515C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F1014" w:rsidRPr="001C1331" w14:paraId="53882759" w14:textId="77777777" w:rsidTr="00994BDA">
        <w:trPr>
          <w:trHeight w:val="300"/>
        </w:trPr>
        <w:tc>
          <w:tcPr>
            <w:tcW w:w="1857" w:type="dxa"/>
            <w:shd w:val="clear" w:color="auto" w:fill="auto"/>
            <w:vAlign w:val="center"/>
          </w:tcPr>
          <w:p w14:paraId="62A953B6" w14:textId="77777777" w:rsidR="000F1014" w:rsidRPr="0098346A" w:rsidRDefault="000F1014" w:rsidP="00B515CC">
            <w:pPr>
              <w:rPr>
                <w:b/>
                <w:bCs/>
                <w:sz w:val="16"/>
                <w:szCs w:val="16"/>
              </w:rPr>
            </w:pPr>
            <w:r w:rsidRPr="0098346A">
              <w:rPr>
                <w:b/>
                <w:bCs/>
                <w:sz w:val="16"/>
                <w:szCs w:val="16"/>
              </w:rPr>
              <w:t>Dependent on</w:t>
            </w:r>
          </w:p>
        </w:tc>
        <w:tc>
          <w:tcPr>
            <w:tcW w:w="13027" w:type="dxa"/>
            <w:gridSpan w:val="8"/>
            <w:shd w:val="clear" w:color="auto" w:fill="auto"/>
            <w:vAlign w:val="center"/>
          </w:tcPr>
          <w:p w14:paraId="12AD54CC"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Option "(A) Internal allocation" will be shown in [OO 5.2 FI] if "(C) Fixed income - Internal" has &gt;0% in [OO 5]</w:t>
            </w:r>
          </w:p>
          <w:p w14:paraId="1E9AD4C0"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Option "(B) External allocation - Segregated" will be shown in [OO 5.2 FI] if "(2) Fixed income" has &gt;0% in "(A) Segregated mandate(s)" in [OO 5.1]</w:t>
            </w:r>
          </w:p>
          <w:p w14:paraId="14FD468C" w14:textId="34E09DE5" w:rsidR="000F1014" w:rsidRPr="00576DBD" w:rsidRDefault="008B47E8" w:rsidP="00B515CC">
            <w:pPr>
              <w:rPr>
                <w:color w:val="000000" w:themeColor="text1"/>
                <w:sz w:val="16"/>
                <w:szCs w:val="16"/>
                <w:lang w:val="en-US"/>
              </w:rPr>
            </w:pPr>
            <w:r w:rsidRPr="008B47E8">
              <w:rPr>
                <w:color w:val="000000" w:themeColor="text1"/>
                <w:sz w:val="16"/>
                <w:szCs w:val="16"/>
                <w:lang w:val="en-US"/>
              </w:rPr>
              <w:t>Option "(C) External allocation - Pooled" will be shown in [OO 5.2 FI] if "(2) Fixed income" has &gt;0% in "(B) Pooled fund(s) or pooled investment(s)" in [OO 5.1]</w:t>
            </w:r>
          </w:p>
        </w:tc>
      </w:tr>
      <w:tr w:rsidR="000F1014" w:rsidRPr="001C1331" w14:paraId="15AD0717" w14:textId="77777777" w:rsidTr="00994BDA">
        <w:trPr>
          <w:trHeight w:val="300"/>
        </w:trPr>
        <w:tc>
          <w:tcPr>
            <w:tcW w:w="1857" w:type="dxa"/>
            <w:shd w:val="clear" w:color="auto" w:fill="auto"/>
            <w:vAlign w:val="center"/>
          </w:tcPr>
          <w:p w14:paraId="295A6DE8" w14:textId="77777777" w:rsidR="000F1014" w:rsidRPr="0098346A" w:rsidRDefault="000F1014" w:rsidP="00B515CC">
            <w:pPr>
              <w:rPr>
                <w:b/>
                <w:bCs/>
                <w:sz w:val="16"/>
                <w:szCs w:val="16"/>
              </w:rPr>
            </w:pPr>
            <w:r w:rsidRPr="0098346A">
              <w:rPr>
                <w:b/>
                <w:bCs/>
                <w:sz w:val="16"/>
                <w:szCs w:val="16"/>
              </w:rPr>
              <w:t>Gateway to</w:t>
            </w:r>
          </w:p>
        </w:tc>
        <w:tc>
          <w:tcPr>
            <w:tcW w:w="13027" w:type="dxa"/>
            <w:gridSpan w:val="8"/>
            <w:shd w:val="clear" w:color="auto" w:fill="auto"/>
            <w:vAlign w:val="center"/>
          </w:tcPr>
          <w:p w14:paraId="74D81C3C"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6 FI] will be applicable for reporting if options "(4) Active - SSA", "(5) Active - Corporate", or "(6) Securitised" have &gt;0% in the "(A) Internal allocation" option of [OO 5.2 FI]</w:t>
            </w:r>
          </w:p>
          <w:p w14:paraId="21C01279" w14:textId="77777777" w:rsidR="008B47E8" w:rsidRPr="008B47E8" w:rsidRDefault="008B47E8" w:rsidP="006527DC">
            <w:pPr>
              <w:pStyle w:val="ListParagraph"/>
              <w:numPr>
                <w:ilvl w:val="0"/>
                <w:numId w:val="55"/>
              </w:numPr>
              <w:rPr>
                <w:color w:val="000000" w:themeColor="text1"/>
                <w:sz w:val="16"/>
                <w:szCs w:val="16"/>
                <w:lang w:val="en-US"/>
              </w:rPr>
            </w:pPr>
            <w:r w:rsidRPr="008B47E8">
              <w:rPr>
                <w:color w:val="000000" w:themeColor="text1"/>
                <w:sz w:val="16"/>
                <w:szCs w:val="16"/>
                <w:lang w:val="en-US"/>
              </w:rPr>
              <w:t>Option "(1) Fixed Income - SSA" will be shown in [OO 6 FI] if "(4) Active - SSA" for "(A) Internal allocation" has &gt;0% in [OO 5.2 FI]</w:t>
            </w:r>
          </w:p>
          <w:p w14:paraId="60917C5A" w14:textId="77777777" w:rsidR="008B47E8" w:rsidRPr="008B47E8" w:rsidRDefault="008B47E8" w:rsidP="006527DC">
            <w:pPr>
              <w:pStyle w:val="ListParagraph"/>
              <w:numPr>
                <w:ilvl w:val="0"/>
                <w:numId w:val="55"/>
              </w:numPr>
              <w:rPr>
                <w:color w:val="000000" w:themeColor="text1"/>
                <w:sz w:val="16"/>
                <w:szCs w:val="16"/>
                <w:lang w:val="en-US"/>
              </w:rPr>
            </w:pPr>
            <w:r w:rsidRPr="008B47E8">
              <w:rPr>
                <w:color w:val="000000" w:themeColor="text1"/>
                <w:sz w:val="16"/>
                <w:szCs w:val="16"/>
                <w:lang w:val="en-US"/>
              </w:rPr>
              <w:t>Option "(2) Fixed Income - Corporate" will be shown in [OO 6 FI] if "(5) Active - Corporate" for "(A) Internal allocation" has &gt;0% in [OO 5.2 FI]</w:t>
            </w:r>
          </w:p>
          <w:p w14:paraId="485C8513" w14:textId="77777777" w:rsidR="008B47E8" w:rsidRPr="008B47E8" w:rsidRDefault="008B47E8" w:rsidP="006527DC">
            <w:pPr>
              <w:pStyle w:val="ListParagraph"/>
              <w:numPr>
                <w:ilvl w:val="0"/>
                <w:numId w:val="55"/>
              </w:numPr>
              <w:rPr>
                <w:color w:val="000000" w:themeColor="text1"/>
                <w:sz w:val="16"/>
                <w:szCs w:val="16"/>
                <w:lang w:val="en-US"/>
              </w:rPr>
            </w:pPr>
            <w:r w:rsidRPr="008B47E8">
              <w:rPr>
                <w:color w:val="000000" w:themeColor="text1"/>
                <w:sz w:val="16"/>
                <w:szCs w:val="16"/>
                <w:lang w:val="en-US"/>
              </w:rPr>
              <w:t>Option "(3) Fixed Income - Securitised" will be shown in [OO 6 FI] if "(6) Active - Securitised" for "(A) Internal allocation" has &gt;0% in [OO 5.2 FI]</w:t>
            </w:r>
          </w:p>
          <w:p w14:paraId="4E730D37" w14:textId="77777777" w:rsidR="008B47E8" w:rsidRPr="008B47E8" w:rsidRDefault="008B47E8" w:rsidP="008B47E8">
            <w:pPr>
              <w:rPr>
                <w:color w:val="000000" w:themeColor="text1"/>
                <w:sz w:val="16"/>
                <w:szCs w:val="16"/>
                <w:lang w:val="en-US"/>
              </w:rPr>
            </w:pPr>
          </w:p>
          <w:p w14:paraId="7F5AAADC" w14:textId="77777777" w:rsidR="00126DD1" w:rsidRPr="00035BDE" w:rsidRDefault="00126DD1" w:rsidP="00126DD1">
            <w:pPr>
              <w:rPr>
                <w:color w:val="000000" w:themeColor="text1"/>
                <w:sz w:val="16"/>
                <w:szCs w:val="16"/>
                <w:lang w:val="en-US"/>
              </w:rPr>
            </w:pPr>
            <w:r w:rsidRPr="00035BDE">
              <w:rPr>
                <w:color w:val="000000" w:themeColor="text1"/>
                <w:sz w:val="16"/>
                <w:szCs w:val="16"/>
                <w:lang w:val="en-US"/>
              </w:rPr>
              <w:t>[OO 6 SAM] will be applicable for reporting if any of the Active options "(4) Active - SSA", "(5) Active - Corporate", or "(6) Active - Securitised" have &gt;0% in either of the"External allocation" options (B) or (C) of [OO 5.2 FI]</w:t>
            </w:r>
          </w:p>
          <w:p w14:paraId="5459AB10" w14:textId="77777777" w:rsidR="00126DD1" w:rsidRPr="00DA7D93" w:rsidRDefault="00126DD1" w:rsidP="00126DD1">
            <w:pPr>
              <w:pStyle w:val="ListParagraph"/>
              <w:numPr>
                <w:ilvl w:val="0"/>
                <w:numId w:val="68"/>
              </w:numPr>
              <w:rPr>
                <w:color w:val="000000" w:themeColor="text1"/>
                <w:sz w:val="16"/>
                <w:szCs w:val="16"/>
                <w:lang w:val="en-US"/>
              </w:rPr>
            </w:pPr>
            <w:r w:rsidRPr="00DA7D93">
              <w:rPr>
                <w:color w:val="000000" w:themeColor="text1"/>
                <w:sz w:val="16"/>
                <w:szCs w:val="16"/>
                <w:lang w:val="en-US"/>
              </w:rPr>
              <w:t>Option "(1) Fixed Income - SSA" will be shown in [OO 6 SAM] if "(4) Active - SSA" has &gt;0% in either of the "External allocation" options (B) or (C) in [OO 5.2 FI]</w:t>
            </w:r>
          </w:p>
          <w:p w14:paraId="749806BD" w14:textId="77777777" w:rsidR="00126DD1" w:rsidRDefault="00126DD1" w:rsidP="00126DD1">
            <w:pPr>
              <w:pStyle w:val="ListParagraph"/>
              <w:numPr>
                <w:ilvl w:val="0"/>
                <w:numId w:val="68"/>
              </w:numPr>
              <w:rPr>
                <w:color w:val="000000" w:themeColor="text1"/>
                <w:sz w:val="16"/>
                <w:szCs w:val="16"/>
                <w:lang w:val="en-US"/>
              </w:rPr>
            </w:pPr>
            <w:r w:rsidRPr="00DA7D93">
              <w:rPr>
                <w:color w:val="000000" w:themeColor="text1"/>
                <w:sz w:val="16"/>
                <w:szCs w:val="16"/>
                <w:lang w:val="en-US"/>
              </w:rPr>
              <w:t>Option "(2) Fixed Income - Corporate" will be shown in [OO 6 FI] if "(5) Active - Corporate" has &gt;0% in either of the "External allocation" options (B) or (C) in [OO 5.2 FI]</w:t>
            </w:r>
          </w:p>
          <w:p w14:paraId="317CB928" w14:textId="70BBEDA0" w:rsidR="00126DD1" w:rsidRPr="0029005B" w:rsidRDefault="00126DD1" w:rsidP="0029005B">
            <w:pPr>
              <w:pStyle w:val="ListParagraph"/>
              <w:numPr>
                <w:ilvl w:val="0"/>
                <w:numId w:val="68"/>
              </w:numPr>
              <w:rPr>
                <w:color w:val="000000" w:themeColor="text1"/>
                <w:sz w:val="16"/>
                <w:szCs w:val="16"/>
                <w:lang w:val="en-US"/>
              </w:rPr>
            </w:pPr>
            <w:r w:rsidRPr="0029005B">
              <w:rPr>
                <w:color w:val="000000" w:themeColor="text1"/>
                <w:sz w:val="16"/>
                <w:szCs w:val="16"/>
                <w:lang w:val="en-US"/>
              </w:rPr>
              <w:t>Option "(3) Fixed Income - Securitised" will be shown in [OO 6 FI] if "(6) Active - Securitised" has &gt;0% in either of the "External allocation" options (B) or (C) in [OO 5.2 FI]</w:t>
            </w:r>
          </w:p>
          <w:p w14:paraId="311EA2DC" w14:textId="77777777" w:rsidR="00126DD1" w:rsidRDefault="00126DD1" w:rsidP="008B47E8">
            <w:pPr>
              <w:rPr>
                <w:color w:val="000000" w:themeColor="text1"/>
                <w:sz w:val="16"/>
                <w:szCs w:val="16"/>
                <w:lang w:val="en-US"/>
              </w:rPr>
            </w:pPr>
          </w:p>
          <w:p w14:paraId="2ECED65E" w14:textId="18D7FD57" w:rsidR="008B47E8" w:rsidRPr="008B47E8" w:rsidRDefault="008B47E8" w:rsidP="008B47E8">
            <w:pPr>
              <w:rPr>
                <w:color w:val="000000" w:themeColor="text1"/>
                <w:sz w:val="16"/>
                <w:szCs w:val="16"/>
                <w:lang w:val="en-US"/>
              </w:rPr>
            </w:pPr>
            <w:r w:rsidRPr="008B47E8">
              <w:rPr>
                <w:color w:val="000000" w:themeColor="text1"/>
                <w:sz w:val="16"/>
                <w:szCs w:val="16"/>
                <w:lang w:val="en-US"/>
              </w:rPr>
              <w:t>[OO 9 FI] will be applicable for reporting based on signatories' response to [OO 5.2 FI]. Specifically:</w:t>
            </w:r>
          </w:p>
          <w:p w14:paraId="50029064"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"(B) Through external managers" of [OO 9 FI] will not be applicable for reporting if "(B) External allocation - Segregated" and "(C) External allocation - Pooled" are both 0% in [OO 5.2 FI]</w:t>
            </w:r>
          </w:p>
          <w:p w14:paraId="0D6A27AB"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"(1) Passive - SSA" will be applicable for reporting if options "(1) Passive - SSA" have &gt;0% in any of the options (A, B, C) of [OO 5.2 FI]</w:t>
            </w:r>
          </w:p>
          <w:p w14:paraId="3C808EB5"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"(2) Passive - Corporate" will be applicable for reporting if option "(2) Passive - Corporate" has &gt;0% in any of the options (A, B, C) of [OO 5.2 FI]</w:t>
            </w:r>
          </w:p>
          <w:p w14:paraId="2AEF8973"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"(3) Passive - Securitised" will be applicable for reporting if option "(3) Passive - Securitised" has &gt;0% in any of the options (A, B, C) of [OO 5.2 FI]</w:t>
            </w:r>
          </w:p>
          <w:p w14:paraId="4278D67F"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"(4) Active - SSA" will be applicable for reporting if option "(4) Active - SSA" has &gt;0% in any of the options (A, B, C) of [OO 5.2 FI]</w:t>
            </w:r>
          </w:p>
          <w:p w14:paraId="30C9982F"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"(5) Active - Corporate" will be applicable for reporting if option "(5) Active - Corporate" has &gt;0% in any of the options (A, B, C) of [OO 5.2 FI]</w:t>
            </w:r>
          </w:p>
          <w:p w14:paraId="40E018F1"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"(6) Active - Securitised" will be applicable for reporting if option "(6) Active - Securitised" has &gt;0% in any of the options (A, B, C) of [OO 5.2 FI]</w:t>
            </w:r>
          </w:p>
          <w:p w14:paraId="7029B588" w14:textId="77777777" w:rsidR="008B47E8" w:rsidRPr="008B47E8" w:rsidRDefault="008B47E8" w:rsidP="006527DC">
            <w:pPr>
              <w:pStyle w:val="ListParagraph"/>
              <w:numPr>
                <w:ilvl w:val="0"/>
                <w:numId w:val="57"/>
              </w:numPr>
              <w:rPr>
                <w:color w:val="000000" w:themeColor="text1"/>
                <w:sz w:val="16"/>
                <w:szCs w:val="16"/>
                <w:lang w:val="en-US"/>
              </w:rPr>
            </w:pPr>
            <w:r w:rsidRPr="008B47E8">
              <w:rPr>
                <w:color w:val="000000" w:themeColor="text1"/>
                <w:sz w:val="16"/>
                <w:szCs w:val="16"/>
                <w:lang w:val="en-US"/>
              </w:rPr>
              <w:t>Option "(7) Private debt" will be applicable for reporting if option "(7) Private Debt" has &gt;0% in any of the options (A, B, C) of [OO 5.2 FI]</w:t>
            </w:r>
          </w:p>
          <w:p w14:paraId="0B261666" w14:textId="77777777" w:rsidR="008B47E8" w:rsidRPr="008B47E8" w:rsidRDefault="008B47E8" w:rsidP="008B47E8">
            <w:pPr>
              <w:rPr>
                <w:color w:val="000000" w:themeColor="text1"/>
                <w:sz w:val="16"/>
                <w:szCs w:val="16"/>
                <w:lang w:val="en-US"/>
              </w:rPr>
            </w:pPr>
          </w:p>
          <w:p w14:paraId="4F36016C"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10] will be applicable for reporting based on the response in [OO 5.2 FI]. Specifically:</w:t>
            </w:r>
          </w:p>
          <w:p w14:paraId="65E1792E" w14:textId="77777777" w:rsidR="008B47E8" w:rsidRPr="008B47E8" w:rsidRDefault="008B47E8" w:rsidP="006527DC">
            <w:pPr>
              <w:pStyle w:val="ListParagraph"/>
              <w:numPr>
                <w:ilvl w:val="0"/>
                <w:numId w:val="58"/>
              </w:numPr>
              <w:rPr>
                <w:color w:val="000000" w:themeColor="text1"/>
                <w:sz w:val="16"/>
                <w:szCs w:val="16"/>
                <w:lang w:val="en-US"/>
              </w:rPr>
            </w:pPr>
            <w:r w:rsidRPr="008B47E8">
              <w:rPr>
                <w:color w:val="000000" w:themeColor="text1"/>
                <w:sz w:val="16"/>
                <w:szCs w:val="16"/>
                <w:lang w:val="en-US"/>
              </w:rPr>
              <w:t>Option "(F) Fixed Income - SSA" in [OO 10] will be applicable for reporting if option "(1) Passive - SSA" or "(4) Active - SSA" have &gt;0% in the option "(A) Internal allocation" of [OO 5.2 FI]</w:t>
            </w:r>
          </w:p>
          <w:p w14:paraId="15F2B799" w14:textId="77777777" w:rsidR="008B47E8" w:rsidRPr="008B47E8" w:rsidRDefault="008B47E8" w:rsidP="006527DC">
            <w:pPr>
              <w:pStyle w:val="ListParagraph"/>
              <w:numPr>
                <w:ilvl w:val="0"/>
                <w:numId w:val="58"/>
              </w:numPr>
              <w:rPr>
                <w:color w:val="000000" w:themeColor="text1"/>
                <w:sz w:val="16"/>
                <w:szCs w:val="16"/>
                <w:lang w:val="en-US"/>
              </w:rPr>
            </w:pPr>
            <w:r w:rsidRPr="008B47E8">
              <w:rPr>
                <w:color w:val="000000" w:themeColor="text1"/>
                <w:sz w:val="16"/>
                <w:szCs w:val="16"/>
                <w:lang w:val="en-US"/>
              </w:rPr>
              <w:t>Option "(G) Fixed Income - Corporate" in [OO 10] will be applicable for reporting if option "(2) Passive - Corporate" or "(5) Active - Corporate" have &gt;0% in the option "(A) Internal allocation" of [OO 5.2 FI]</w:t>
            </w:r>
          </w:p>
          <w:p w14:paraId="1B7A32EA" w14:textId="77777777" w:rsidR="008B47E8" w:rsidRPr="008B47E8" w:rsidRDefault="008B47E8" w:rsidP="006527DC">
            <w:pPr>
              <w:pStyle w:val="ListParagraph"/>
              <w:numPr>
                <w:ilvl w:val="0"/>
                <w:numId w:val="58"/>
              </w:numPr>
              <w:rPr>
                <w:color w:val="000000" w:themeColor="text1"/>
                <w:sz w:val="16"/>
                <w:szCs w:val="16"/>
                <w:lang w:val="en-US"/>
              </w:rPr>
            </w:pPr>
            <w:r w:rsidRPr="008B47E8">
              <w:rPr>
                <w:color w:val="000000" w:themeColor="text1"/>
                <w:sz w:val="16"/>
                <w:szCs w:val="16"/>
                <w:lang w:val="en-US"/>
              </w:rPr>
              <w:t>Option "(H) Fixed Income - Securitised" in [OO 10] will be applicable for reporting if option "(3) Passive - Securitised" or "(6) Active - Securitised" have &gt;0% in the option "(A) Internal allocation" of [OO 5.2 FI]</w:t>
            </w:r>
          </w:p>
          <w:p w14:paraId="39FFF5AD" w14:textId="77777777" w:rsidR="008B47E8" w:rsidRPr="008B47E8" w:rsidRDefault="008B47E8" w:rsidP="006527DC">
            <w:pPr>
              <w:pStyle w:val="ListParagraph"/>
              <w:numPr>
                <w:ilvl w:val="0"/>
                <w:numId w:val="58"/>
              </w:numPr>
              <w:rPr>
                <w:color w:val="000000" w:themeColor="text1"/>
                <w:sz w:val="16"/>
                <w:szCs w:val="16"/>
                <w:lang w:val="en-US"/>
              </w:rPr>
            </w:pPr>
            <w:r w:rsidRPr="008B47E8">
              <w:rPr>
                <w:color w:val="000000" w:themeColor="text1"/>
                <w:sz w:val="16"/>
                <w:szCs w:val="16"/>
                <w:lang w:val="en-US"/>
              </w:rPr>
              <w:t>Option "(I) Fixed Income - Private debt" in [OO 10] will be applicable for reporting if option "(7) Private Debt" has &gt;0% in the option "(A) Internal allocation" of [OO 5.2 FI]</w:t>
            </w:r>
          </w:p>
          <w:p w14:paraId="2B80D04E" w14:textId="77777777" w:rsidR="008B47E8" w:rsidRPr="008B47E8" w:rsidRDefault="008B47E8" w:rsidP="008B47E8">
            <w:pPr>
              <w:rPr>
                <w:color w:val="000000" w:themeColor="text1"/>
                <w:sz w:val="16"/>
                <w:szCs w:val="16"/>
                <w:lang w:val="en-US"/>
              </w:rPr>
            </w:pPr>
          </w:p>
          <w:p w14:paraId="07C40DBE"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11] will be applicable for reporting where the asset is held in [OO 05.2 FI] and no captive relationship is in place as reported in [OO 7], or, a captive relationship applies to less than 10% of externally managed AUM as reported in [OO 7.2]. Specifically:</w:t>
            </w:r>
          </w:p>
          <w:p w14:paraId="074FD77E" w14:textId="77777777" w:rsidR="008B47E8" w:rsidRPr="004D6D56" w:rsidRDefault="008B47E8" w:rsidP="006527DC">
            <w:pPr>
              <w:pStyle w:val="ListParagraph"/>
              <w:numPr>
                <w:ilvl w:val="0"/>
                <w:numId w:val="59"/>
              </w:numPr>
              <w:rPr>
                <w:color w:val="000000" w:themeColor="text1"/>
                <w:sz w:val="16"/>
                <w:szCs w:val="16"/>
                <w:lang w:val="en-US"/>
              </w:rPr>
            </w:pPr>
            <w:r w:rsidRPr="004D6D56">
              <w:rPr>
                <w:color w:val="000000" w:themeColor="text1"/>
                <w:sz w:val="16"/>
                <w:szCs w:val="16"/>
                <w:lang w:val="en-US"/>
              </w:rPr>
              <w:t>"(C) Fixed Income - Passive" in [OO 11] will be applicable for reporting if &gt;0% is reported in passive options (1, 2, 3) in "(B) or (C) External allocation" of [OO 5.2 FI] and either i) "(2) No" is selected in [OO 7], or ii) "(2) No" is selected for "(B) Fixed Income" in [OO 7.2]</w:t>
            </w:r>
          </w:p>
          <w:p w14:paraId="1D0AA95C" w14:textId="77777777" w:rsidR="008B47E8" w:rsidRPr="004D6D56" w:rsidRDefault="008B47E8" w:rsidP="006527DC">
            <w:pPr>
              <w:pStyle w:val="ListParagraph"/>
              <w:numPr>
                <w:ilvl w:val="0"/>
                <w:numId w:val="59"/>
              </w:numPr>
              <w:rPr>
                <w:color w:val="000000" w:themeColor="text1"/>
                <w:sz w:val="16"/>
                <w:szCs w:val="16"/>
                <w:lang w:val="en-US"/>
              </w:rPr>
            </w:pPr>
            <w:r w:rsidRPr="004D6D56">
              <w:rPr>
                <w:color w:val="000000" w:themeColor="text1"/>
                <w:sz w:val="16"/>
                <w:szCs w:val="16"/>
                <w:lang w:val="en-US"/>
              </w:rPr>
              <w:t>"(D) Fixed Income - Active" in [OO 11] will be applicable for reporting if &gt;0% is reported in active options (4, 5, 6, 7) in "(B) or (C) External allocation" of [OO 5.2 FI] and either i) "(2) No" is selected in [OO 7], or ii) "(2) No" is selected for "(B) Fixed Income" in [OO 7.2]</w:t>
            </w:r>
          </w:p>
          <w:p w14:paraId="3D0FE4D2" w14:textId="77777777" w:rsidR="008B47E8" w:rsidRPr="008B47E8" w:rsidRDefault="008B47E8" w:rsidP="008B47E8">
            <w:pPr>
              <w:rPr>
                <w:color w:val="000000" w:themeColor="text1"/>
                <w:sz w:val="16"/>
                <w:szCs w:val="16"/>
                <w:lang w:val="en-US"/>
              </w:rPr>
            </w:pPr>
          </w:p>
          <w:p w14:paraId="25CA212F" w14:textId="04BB246E" w:rsidR="008B47E8" w:rsidRPr="008B47E8" w:rsidRDefault="008B47E8" w:rsidP="008B47E8">
            <w:pPr>
              <w:rPr>
                <w:color w:val="000000" w:themeColor="text1"/>
                <w:sz w:val="16"/>
                <w:szCs w:val="16"/>
                <w:lang w:val="en-US"/>
              </w:rPr>
            </w:pPr>
            <w:r w:rsidRPr="008B47E8">
              <w:rPr>
                <w:color w:val="000000" w:themeColor="text1"/>
                <w:sz w:val="16"/>
                <w:szCs w:val="16"/>
                <w:lang w:val="en-US"/>
              </w:rPr>
              <w:t>[OO 12] will be applicable for reporting if there is any proportion of asset class reported in [OO 5.2 FI]. Specifically:</w:t>
            </w:r>
          </w:p>
          <w:p w14:paraId="5667DA32" w14:textId="44480BF1" w:rsidR="008B47E8" w:rsidRPr="004D6D56" w:rsidRDefault="008B47E8" w:rsidP="006527DC">
            <w:pPr>
              <w:pStyle w:val="ListParagraph"/>
              <w:numPr>
                <w:ilvl w:val="0"/>
                <w:numId w:val="60"/>
              </w:numPr>
              <w:rPr>
                <w:color w:val="000000" w:themeColor="text1"/>
                <w:sz w:val="16"/>
                <w:szCs w:val="16"/>
                <w:lang w:val="en-US"/>
              </w:rPr>
            </w:pPr>
            <w:r w:rsidRPr="004D6D56">
              <w:rPr>
                <w:color w:val="000000" w:themeColor="text1"/>
                <w:sz w:val="16"/>
                <w:szCs w:val="16"/>
                <w:lang w:val="en-US"/>
              </w:rPr>
              <w:t>"(C) Fixed Income - Passive" in [OO 12] will be applicable for reporting if &gt;0% is reported in passive options (1, 2, 3) in options "(B) or (C) External allocation" of [OO 5.2 FI]</w:t>
            </w:r>
          </w:p>
          <w:p w14:paraId="692A8CFF" w14:textId="04F8CAE6" w:rsidR="008B47E8" w:rsidRPr="004D6D56" w:rsidRDefault="008B47E8" w:rsidP="006527DC">
            <w:pPr>
              <w:pStyle w:val="ListParagraph"/>
              <w:numPr>
                <w:ilvl w:val="0"/>
                <w:numId w:val="60"/>
              </w:numPr>
              <w:rPr>
                <w:color w:val="000000" w:themeColor="text1"/>
                <w:sz w:val="16"/>
                <w:szCs w:val="16"/>
                <w:lang w:val="en-US"/>
              </w:rPr>
            </w:pPr>
            <w:r w:rsidRPr="004D6D56">
              <w:rPr>
                <w:color w:val="000000" w:themeColor="text1"/>
                <w:sz w:val="16"/>
                <w:szCs w:val="16"/>
                <w:lang w:val="en-US"/>
              </w:rPr>
              <w:t>"(D) Fixed Income - Active" in [OO 12] will be applicable for reporting if &gt;0% is reported in active options (4, 5, 6</w:t>
            </w:r>
            <w:r w:rsidR="00396EEC">
              <w:rPr>
                <w:color w:val="000000" w:themeColor="text1"/>
                <w:sz w:val="16"/>
                <w:szCs w:val="16"/>
                <w:lang w:val="en-US"/>
              </w:rPr>
              <w:t>, 7</w:t>
            </w:r>
            <w:r w:rsidRPr="004D6D56">
              <w:rPr>
                <w:color w:val="000000" w:themeColor="text1"/>
                <w:sz w:val="16"/>
                <w:szCs w:val="16"/>
                <w:lang w:val="en-US"/>
              </w:rPr>
              <w:t>) in "(B) or (C) External allocation" of [OO 5.2 FI]</w:t>
            </w:r>
          </w:p>
          <w:p w14:paraId="207014DD" w14:textId="77777777" w:rsidR="008B47E8" w:rsidRPr="008B47E8" w:rsidRDefault="008B47E8" w:rsidP="008B47E8">
            <w:pPr>
              <w:rPr>
                <w:color w:val="000000" w:themeColor="text1"/>
                <w:sz w:val="16"/>
                <w:szCs w:val="16"/>
                <w:lang w:val="en-US"/>
              </w:rPr>
            </w:pPr>
          </w:p>
          <w:p w14:paraId="06DD304A"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13] will be applicable for reporting if there is any proportion of asset class reported in [OO 5.2 FI]. Specifically:</w:t>
            </w:r>
          </w:p>
          <w:p w14:paraId="6E923DBA" w14:textId="77777777" w:rsidR="008B47E8" w:rsidRPr="004D6D56" w:rsidRDefault="008B47E8" w:rsidP="006527DC">
            <w:pPr>
              <w:pStyle w:val="ListParagraph"/>
              <w:numPr>
                <w:ilvl w:val="0"/>
                <w:numId w:val="61"/>
              </w:numPr>
              <w:rPr>
                <w:color w:val="000000" w:themeColor="text1"/>
                <w:sz w:val="16"/>
                <w:szCs w:val="16"/>
                <w:lang w:val="en-US"/>
              </w:rPr>
            </w:pPr>
            <w:r w:rsidRPr="004D6D56">
              <w:rPr>
                <w:color w:val="000000" w:themeColor="text1"/>
                <w:sz w:val="16"/>
                <w:szCs w:val="16"/>
                <w:lang w:val="en-US"/>
              </w:rPr>
              <w:t>"(C) Fixed Income - Passive" in [OO 13] will be applicable for reporting if &gt;0% is reported in passive options (1, 2, 3, 7) in options "(B) or (C) External allocation" of [OO 5.2 FI]</w:t>
            </w:r>
          </w:p>
          <w:p w14:paraId="7B570745" w14:textId="77777777" w:rsidR="008B47E8" w:rsidRPr="004D6D56" w:rsidRDefault="008B47E8" w:rsidP="006527DC">
            <w:pPr>
              <w:pStyle w:val="ListParagraph"/>
              <w:numPr>
                <w:ilvl w:val="0"/>
                <w:numId w:val="61"/>
              </w:numPr>
              <w:rPr>
                <w:color w:val="000000" w:themeColor="text1"/>
                <w:sz w:val="16"/>
                <w:szCs w:val="16"/>
                <w:lang w:val="en-US"/>
              </w:rPr>
            </w:pPr>
            <w:r w:rsidRPr="004D6D56">
              <w:rPr>
                <w:color w:val="000000" w:themeColor="text1"/>
                <w:sz w:val="16"/>
                <w:szCs w:val="16"/>
                <w:lang w:val="en-US"/>
              </w:rPr>
              <w:t>"(D) Fixed Income - Active" in [OO 13] will be applicable for reporting if &gt;0% is reported in active options (4, 5, 6) in "(B) or (C) External allocation" of [OO 5.2 FI]</w:t>
            </w:r>
          </w:p>
          <w:p w14:paraId="54BEE843" w14:textId="77777777" w:rsidR="008B47E8" w:rsidRPr="008B47E8" w:rsidRDefault="008B47E8" w:rsidP="008B47E8">
            <w:pPr>
              <w:rPr>
                <w:color w:val="000000" w:themeColor="text1"/>
                <w:sz w:val="16"/>
                <w:szCs w:val="16"/>
                <w:lang w:val="en-US"/>
              </w:rPr>
            </w:pPr>
          </w:p>
          <w:p w14:paraId="3AE13878"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14] will list asset clases which are eligible for reporting based on [OO 10] or [OO 11, 12, 13], and identify them as mandatory or voluntary based on the response to [OO 4] and [OO 5.2 FI]. Specifically:</w:t>
            </w:r>
          </w:p>
          <w:p w14:paraId="6D401D2C" w14:textId="53B6DEDC" w:rsidR="008B47E8" w:rsidRPr="004D6D56" w:rsidRDefault="008B47E8" w:rsidP="006527DC">
            <w:pPr>
              <w:pStyle w:val="ListParagraph"/>
              <w:numPr>
                <w:ilvl w:val="0"/>
                <w:numId w:val="45"/>
              </w:numPr>
              <w:rPr>
                <w:color w:val="000000" w:themeColor="text1"/>
                <w:sz w:val="16"/>
                <w:szCs w:val="16"/>
                <w:lang w:val="en-US"/>
              </w:rPr>
            </w:pPr>
            <w:r w:rsidRPr="004D6D56">
              <w:rPr>
                <w:color w:val="000000" w:themeColor="text1"/>
                <w:sz w:val="16"/>
                <w:szCs w:val="16"/>
                <w:lang w:val="en-US"/>
              </w:rPr>
              <w:t>"(B) Fixed Income - SSA" in [OO 14] will be shown in the voluntary module if the following three conditions are met: i) option (1) for "(F) Fixed Income - SSA" in [OO 10] is selected, and ii) if the total of "(A) Passive - SSA" and "(D) Active - SSA" in the option "(A) Internal allocation" in [OO 5.2 FI] is &lt;10% of AUM, and  iii) the absolute value is under US$ 10 billion when calculated based on [OO 4].</w:t>
            </w:r>
          </w:p>
          <w:p w14:paraId="4FAC090F" w14:textId="77777777" w:rsidR="008B47E8" w:rsidRPr="004D6D56" w:rsidRDefault="008B47E8" w:rsidP="006527DC">
            <w:pPr>
              <w:pStyle w:val="ListParagraph"/>
              <w:numPr>
                <w:ilvl w:val="0"/>
                <w:numId w:val="62"/>
              </w:numPr>
              <w:rPr>
                <w:color w:val="000000" w:themeColor="text1"/>
                <w:sz w:val="16"/>
                <w:szCs w:val="16"/>
                <w:lang w:val="en-US"/>
              </w:rPr>
            </w:pPr>
            <w:r w:rsidRPr="004D6D56">
              <w:rPr>
                <w:color w:val="000000" w:themeColor="text1"/>
                <w:sz w:val="16"/>
                <w:szCs w:val="16"/>
                <w:lang w:val="en-US"/>
              </w:rPr>
              <w:t>If condition (i) and none or only one of condition (ii) or (iii) are met, then "(B) Fixed Income - SSA" will be in the mandatory module section of [OO 14] and "(2) No, opt out of reporting on the module" won't be available.</w:t>
            </w:r>
          </w:p>
          <w:p w14:paraId="15E469D5" w14:textId="624AE935" w:rsidR="008B47E8" w:rsidRPr="004D6D56" w:rsidRDefault="008B47E8" w:rsidP="006527DC">
            <w:pPr>
              <w:pStyle w:val="ListParagraph"/>
              <w:numPr>
                <w:ilvl w:val="0"/>
                <w:numId w:val="45"/>
              </w:numPr>
              <w:rPr>
                <w:color w:val="000000" w:themeColor="text1"/>
                <w:sz w:val="16"/>
                <w:szCs w:val="16"/>
                <w:lang w:val="en-US"/>
              </w:rPr>
            </w:pPr>
            <w:r w:rsidRPr="004D6D56">
              <w:rPr>
                <w:color w:val="000000" w:themeColor="text1"/>
                <w:sz w:val="16"/>
                <w:szCs w:val="16"/>
                <w:lang w:val="en-US"/>
              </w:rPr>
              <w:t>"(C) Fixed Income - Corporate" in [OO 14] will be shown in the voluntary module if the following three conditions are met: i) option (1) for "(G) Fixed Income - Corporate" in [OO 10] is selected, and ii) the total of "(B) Passive - Corporate" and "(E) Active - Corporate" in the option "(A) Internal allocation" in [OO 5.2 FI] is &lt;10% of AUM, and iii) the absolute value is under US$ 10 billion when calculated based on [OO 4].</w:t>
            </w:r>
          </w:p>
          <w:p w14:paraId="76BCBAA3" w14:textId="77777777" w:rsidR="008B47E8" w:rsidRPr="004D6D56" w:rsidRDefault="008B47E8" w:rsidP="006527DC">
            <w:pPr>
              <w:pStyle w:val="ListParagraph"/>
              <w:numPr>
                <w:ilvl w:val="0"/>
                <w:numId w:val="62"/>
              </w:numPr>
              <w:rPr>
                <w:color w:val="000000" w:themeColor="text1"/>
                <w:sz w:val="16"/>
                <w:szCs w:val="16"/>
                <w:lang w:val="en-US"/>
              </w:rPr>
            </w:pPr>
            <w:r w:rsidRPr="004D6D56">
              <w:rPr>
                <w:color w:val="000000" w:themeColor="text1"/>
                <w:sz w:val="16"/>
                <w:szCs w:val="16"/>
                <w:lang w:val="en-US"/>
              </w:rPr>
              <w:t>If condition (i) and none or only one of condition (ii) or (iii) are met, then "(C) Fixed Income - Corporate" will be in the mandatory module section of [OO 14] and "(2) No, opt out of reporting on the module" won't be available.</w:t>
            </w:r>
          </w:p>
          <w:p w14:paraId="4150EA23" w14:textId="25618AA4" w:rsidR="008B47E8" w:rsidRPr="004D6D56" w:rsidRDefault="008B47E8" w:rsidP="006527DC">
            <w:pPr>
              <w:pStyle w:val="ListParagraph"/>
              <w:numPr>
                <w:ilvl w:val="0"/>
                <w:numId w:val="45"/>
              </w:numPr>
              <w:rPr>
                <w:color w:val="000000" w:themeColor="text1"/>
                <w:sz w:val="16"/>
                <w:szCs w:val="16"/>
                <w:lang w:val="en-US"/>
              </w:rPr>
            </w:pPr>
            <w:r w:rsidRPr="004D6D56">
              <w:rPr>
                <w:color w:val="000000" w:themeColor="text1"/>
                <w:sz w:val="16"/>
                <w:szCs w:val="16"/>
                <w:lang w:val="en-US"/>
              </w:rPr>
              <w:t>"(D) Fixed Income - Securitised" in [OO 14] will be shown in the voluntary module if the following three conditions are met: i) option (1) for "(H) Fixed Income - Securitised" in [OO 10] is selected, and ii) the total of "(C) Passive - Securitised" and "(F) Active - Securitised" in the option "(A) Internal allocation" in [OO 5.2 FI] is &lt;10% of AUM, and  iii) the absolute value is under US$ 10 billion when calculated based on [OO 4].</w:t>
            </w:r>
          </w:p>
          <w:p w14:paraId="58332258" w14:textId="77777777" w:rsidR="008B47E8" w:rsidRPr="004D6D56" w:rsidRDefault="008B47E8" w:rsidP="006527DC">
            <w:pPr>
              <w:pStyle w:val="ListParagraph"/>
              <w:numPr>
                <w:ilvl w:val="0"/>
                <w:numId w:val="62"/>
              </w:numPr>
              <w:rPr>
                <w:color w:val="000000" w:themeColor="text1"/>
                <w:sz w:val="16"/>
                <w:szCs w:val="16"/>
                <w:lang w:val="en-US"/>
              </w:rPr>
            </w:pPr>
            <w:r w:rsidRPr="004D6D56">
              <w:rPr>
                <w:color w:val="000000" w:themeColor="text1"/>
                <w:sz w:val="16"/>
                <w:szCs w:val="16"/>
                <w:lang w:val="en-US"/>
              </w:rPr>
              <w:t>If condition (i) and none or only one of condition (ii) or (iii) are met, then "(D) Fixed Income - Securitised" will be in the mandatory module section of [OO 14] and "(2) No, opt out of reporting on the module" won't be available.</w:t>
            </w:r>
          </w:p>
          <w:p w14:paraId="3CB97DCF" w14:textId="407DE6AD" w:rsidR="008B47E8" w:rsidRPr="004D6D56" w:rsidRDefault="008B47E8" w:rsidP="006527DC">
            <w:pPr>
              <w:pStyle w:val="ListParagraph"/>
              <w:numPr>
                <w:ilvl w:val="0"/>
                <w:numId w:val="45"/>
              </w:numPr>
              <w:rPr>
                <w:color w:val="000000" w:themeColor="text1"/>
                <w:sz w:val="16"/>
                <w:szCs w:val="16"/>
                <w:lang w:val="en-US"/>
              </w:rPr>
            </w:pPr>
            <w:r w:rsidRPr="004D6D56">
              <w:rPr>
                <w:color w:val="000000" w:themeColor="text1"/>
                <w:sz w:val="16"/>
                <w:szCs w:val="16"/>
                <w:lang w:val="en-US"/>
              </w:rPr>
              <w:t>"(E) Fixed Income - Private debt" in [OO 14] will be shown in the voluntary module if the following three conditions are met: i) option (1) for "(I) Fixed Income - Private debt" in [OO 10] is selected, and ii) "(G) Private debt" in the option "(1) Internal allocation" of [OO 5.2 FI] is &lt;10% of AUM, and  iii) the absolute value is under US$ 10 billion when calculated based on [OO 4].</w:t>
            </w:r>
          </w:p>
          <w:p w14:paraId="331C40FF" w14:textId="77777777" w:rsidR="008B47E8" w:rsidRPr="004D6D56" w:rsidRDefault="008B47E8" w:rsidP="006527DC">
            <w:pPr>
              <w:pStyle w:val="ListParagraph"/>
              <w:numPr>
                <w:ilvl w:val="0"/>
                <w:numId w:val="62"/>
              </w:numPr>
              <w:rPr>
                <w:color w:val="000000" w:themeColor="text1"/>
                <w:sz w:val="16"/>
                <w:szCs w:val="16"/>
                <w:lang w:val="en-US"/>
              </w:rPr>
            </w:pPr>
            <w:r w:rsidRPr="004D6D56">
              <w:rPr>
                <w:color w:val="000000" w:themeColor="text1"/>
                <w:sz w:val="16"/>
                <w:szCs w:val="16"/>
                <w:lang w:val="en-US"/>
              </w:rPr>
              <w:t>If condition (i) and none or only one of condition (ii) or (iii) are met, then "(E) Fixed Income - Private debt" will be in the mandatory module section of [OO 14] and "(2) No, opt out of reporting on the module" won't be available.</w:t>
            </w:r>
          </w:p>
          <w:p w14:paraId="5DF64576" w14:textId="77777777" w:rsidR="008B47E8" w:rsidRPr="008B47E8" w:rsidRDefault="008B47E8" w:rsidP="008B47E8">
            <w:pPr>
              <w:rPr>
                <w:color w:val="000000" w:themeColor="text1"/>
                <w:sz w:val="16"/>
                <w:szCs w:val="16"/>
                <w:lang w:val="en-US"/>
              </w:rPr>
            </w:pPr>
          </w:p>
          <w:p w14:paraId="61C98B87" w14:textId="7F0F56E0" w:rsidR="00DA1FB5" w:rsidRDefault="00DA1FB5" w:rsidP="00DA1FB5">
            <w:pPr>
              <w:rPr>
                <w:color w:val="000000" w:themeColor="text1"/>
                <w:sz w:val="16"/>
                <w:szCs w:val="16"/>
                <w:lang w:val="en-US"/>
              </w:rPr>
            </w:pPr>
            <w:r>
              <w:rPr>
                <w:color w:val="000000" w:themeColor="text1"/>
                <w:sz w:val="16"/>
                <w:szCs w:val="16"/>
                <w:lang w:val="en-US"/>
              </w:rPr>
              <w:t>[OO 16] will be applicable for reporting for those asset classes where signatories report ESG incorporation. Specifically:</w:t>
            </w:r>
          </w:p>
          <w:p w14:paraId="1EA9AED6" w14:textId="77777777" w:rsidR="00DA1FB5" w:rsidRPr="0053212F" w:rsidRDefault="00DA1FB5" w:rsidP="00DA1FB5">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"(C) Fixed Income - Passive" in [OO 16] will be shown if (i) </w:t>
            </w:r>
            <w:r w:rsidRPr="0053212F">
              <w:rPr>
                <w:rStyle w:val="Hyperlink"/>
                <w:color w:val="000000" w:themeColor="text1"/>
                <w:sz w:val="16"/>
                <w:szCs w:val="16"/>
              </w:rPr>
              <w:t>any of the options (1F), (1G), (1H) and/or (1I)</w:t>
            </w:r>
            <w:r w:rsidRPr="0053212F">
              <w:rPr>
                <w:color w:val="000000" w:themeColor="text1"/>
                <w:sz w:val="16"/>
                <w:szCs w:val="16"/>
                <w:lang w:val="en-US"/>
              </w:rPr>
              <w:t xml:space="preserve"> are </w:t>
            </w:r>
            <w:r w:rsidRPr="0053212F">
              <w:rPr>
                <w:rStyle w:val="Hyperlink"/>
                <w:color w:val="000000" w:themeColor="text1"/>
                <w:sz w:val="16"/>
                <w:szCs w:val="16"/>
              </w:rPr>
              <w:t>selected in [OO 10] and any options (1A), (2A) and/or (3A)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(1C) is </w:t>
            </w:r>
            <w:r w:rsidRPr="0053212F">
              <w:rPr>
                <w:rStyle w:val="Hyperlink"/>
                <w:color w:val="000000" w:themeColor="text1"/>
                <w:sz w:val="16"/>
                <w:szCs w:val="16"/>
              </w:rPr>
              <w:t>selected in [OO 11], [OO 12] and/or [OO 13].</w:t>
            </w:r>
          </w:p>
          <w:p w14:paraId="6EA4FA04" w14:textId="77777777" w:rsidR="00DA1FB5" w:rsidRPr="0053212F" w:rsidRDefault="00DA1FB5" w:rsidP="00DA1FB5">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"(D) Fixed Income - Active" in [OO 16] will be shown if (i) </w:t>
            </w:r>
            <w:r w:rsidRPr="0053212F">
              <w:rPr>
                <w:rStyle w:val="Hyperlink"/>
                <w:color w:val="000000" w:themeColor="text1"/>
                <w:sz w:val="16"/>
                <w:szCs w:val="16"/>
              </w:rPr>
              <w:t>any of the options (1F), (1G), (1H) and/or (1I)</w:t>
            </w:r>
            <w:r w:rsidRPr="0053212F">
              <w:rPr>
                <w:color w:val="000000" w:themeColor="text1"/>
                <w:sz w:val="16"/>
                <w:szCs w:val="16"/>
                <w:lang w:val="en-US"/>
              </w:rPr>
              <w:t xml:space="preserve"> are </w:t>
            </w:r>
            <w:r w:rsidRPr="0053212F">
              <w:rPr>
                <w:rStyle w:val="Hyperlink"/>
                <w:color w:val="000000" w:themeColor="text1"/>
                <w:sz w:val="16"/>
                <w:szCs w:val="16"/>
              </w:rPr>
              <w:t>selected in [OO 10] and any options (4A), (5A), (6A) and/or (7A)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(1D) is </w:t>
            </w:r>
            <w:r w:rsidRPr="0053212F">
              <w:rPr>
                <w:rStyle w:val="Hyperlink"/>
                <w:color w:val="000000" w:themeColor="text1"/>
                <w:sz w:val="16"/>
                <w:szCs w:val="16"/>
              </w:rPr>
              <w:t>selected in [OO 11], [OO 12] and/or [OO 13].</w:t>
            </w:r>
          </w:p>
          <w:p w14:paraId="5EB16D0E" w14:textId="77777777" w:rsidR="008B47E8" w:rsidRPr="008B47E8" w:rsidRDefault="008B47E8" w:rsidP="008B47E8">
            <w:pPr>
              <w:rPr>
                <w:color w:val="000000" w:themeColor="text1"/>
                <w:sz w:val="16"/>
                <w:szCs w:val="16"/>
                <w:lang w:val="en-US"/>
              </w:rPr>
            </w:pPr>
          </w:p>
          <w:p w14:paraId="57B1A2B4"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18] will be applicable for reporting if the asset class has &gt;0% coverage in [OO 5] or [OO 5.2 FI]</w:t>
            </w:r>
          </w:p>
          <w:p w14:paraId="54BBAD74" w14:textId="77777777" w:rsidR="008B47E8" w:rsidRPr="00F336A3" w:rsidRDefault="008B47E8" w:rsidP="006527DC">
            <w:pPr>
              <w:pStyle w:val="ListParagraph"/>
              <w:numPr>
                <w:ilvl w:val="0"/>
                <w:numId w:val="63"/>
              </w:numPr>
              <w:rPr>
                <w:color w:val="000000" w:themeColor="text1"/>
                <w:sz w:val="16"/>
                <w:szCs w:val="16"/>
                <w:lang w:val="en-US"/>
              </w:rPr>
            </w:pPr>
            <w:r w:rsidRPr="00F336A3">
              <w:rPr>
                <w:color w:val="000000" w:themeColor="text1"/>
                <w:sz w:val="16"/>
                <w:szCs w:val="16"/>
                <w:lang w:val="en-US"/>
              </w:rPr>
              <w:t>Option "(2) Fixed Income - SSA" in [OO 18] will be applicable for reporting if the SSA options "(1) Passive - SSA" or "(4) Active - SSA", have &gt;0% in any option (A, B, C) of [OO 5.2 FI]</w:t>
            </w:r>
          </w:p>
          <w:p w14:paraId="3EFA21B8" w14:textId="77777777" w:rsidR="008B47E8" w:rsidRPr="00F336A3" w:rsidRDefault="008B47E8" w:rsidP="006527DC">
            <w:pPr>
              <w:pStyle w:val="ListParagraph"/>
              <w:numPr>
                <w:ilvl w:val="0"/>
                <w:numId w:val="63"/>
              </w:numPr>
              <w:rPr>
                <w:color w:val="000000" w:themeColor="text1"/>
                <w:sz w:val="16"/>
                <w:szCs w:val="16"/>
                <w:lang w:val="en-US"/>
              </w:rPr>
            </w:pPr>
            <w:r w:rsidRPr="00F336A3">
              <w:rPr>
                <w:color w:val="000000" w:themeColor="text1"/>
                <w:sz w:val="16"/>
                <w:szCs w:val="16"/>
                <w:lang w:val="en-US"/>
              </w:rPr>
              <w:t>Option "(3) Fixed Income - Corporate" in [OO 18] will be applicable for reporting if the Corporate options "(2) Passive - Corporate" or "(5) Active - Corporate", have &gt;0% in any option (A, B, C) of [OO 5.2 FI]</w:t>
            </w:r>
          </w:p>
          <w:p w14:paraId="1CEC5CDF" w14:textId="77777777" w:rsidR="008B47E8" w:rsidRPr="00F336A3" w:rsidRDefault="008B47E8" w:rsidP="006527DC">
            <w:pPr>
              <w:pStyle w:val="ListParagraph"/>
              <w:numPr>
                <w:ilvl w:val="0"/>
                <w:numId w:val="63"/>
              </w:numPr>
              <w:rPr>
                <w:color w:val="000000" w:themeColor="text1"/>
                <w:sz w:val="16"/>
                <w:szCs w:val="16"/>
                <w:lang w:val="en-US"/>
              </w:rPr>
            </w:pPr>
            <w:r w:rsidRPr="00F336A3">
              <w:rPr>
                <w:color w:val="000000" w:themeColor="text1"/>
                <w:sz w:val="16"/>
                <w:szCs w:val="16"/>
                <w:lang w:val="en-US"/>
              </w:rPr>
              <w:t>Option "(4) Fixed Income - Securitised" in [OO 18] will be applicable for reporting if the Securitised options "(3) Passive - Securitised" or "(6) Active - Securitised", have &gt;0% in any option (A, B, C) of [OO 5.2 FI]</w:t>
            </w:r>
          </w:p>
          <w:p w14:paraId="32B3A65D" w14:textId="77777777" w:rsidR="008B47E8" w:rsidRPr="00F336A3" w:rsidRDefault="008B47E8" w:rsidP="006527DC">
            <w:pPr>
              <w:pStyle w:val="ListParagraph"/>
              <w:numPr>
                <w:ilvl w:val="0"/>
                <w:numId w:val="63"/>
              </w:numPr>
              <w:rPr>
                <w:color w:val="000000" w:themeColor="text1"/>
                <w:sz w:val="16"/>
                <w:szCs w:val="16"/>
                <w:lang w:val="en-US"/>
              </w:rPr>
            </w:pPr>
            <w:r w:rsidRPr="00F336A3">
              <w:rPr>
                <w:color w:val="000000" w:themeColor="text1"/>
                <w:sz w:val="16"/>
                <w:szCs w:val="16"/>
                <w:lang w:val="en-US"/>
              </w:rPr>
              <w:t>Option "(5) Fixed Income - Private debt" in [OO 18] will be applicable for reporting if the option "(7) Private Debt" has &gt;0% in any option (A, B, C) of [OO 5.2 FI]</w:t>
            </w:r>
          </w:p>
          <w:p w14:paraId="3101FEF9" w14:textId="77777777" w:rsidR="008B47E8" w:rsidRPr="008B47E8" w:rsidRDefault="008B47E8" w:rsidP="008B47E8">
            <w:pPr>
              <w:rPr>
                <w:color w:val="000000" w:themeColor="text1"/>
                <w:sz w:val="16"/>
                <w:szCs w:val="16"/>
                <w:lang w:val="en-US"/>
              </w:rPr>
            </w:pPr>
          </w:p>
          <w:p w14:paraId="349F7159" w14:textId="77777777" w:rsidR="008B47E8" w:rsidRPr="008B47E8" w:rsidRDefault="008B47E8" w:rsidP="008B47E8">
            <w:pPr>
              <w:rPr>
                <w:color w:val="000000" w:themeColor="text1"/>
                <w:sz w:val="16"/>
                <w:szCs w:val="16"/>
                <w:lang w:val="en-US"/>
              </w:rPr>
            </w:pPr>
            <w:r w:rsidRPr="008B47E8">
              <w:rPr>
                <w:color w:val="000000" w:themeColor="text1"/>
                <w:sz w:val="16"/>
                <w:szCs w:val="16"/>
                <w:lang w:val="en-US"/>
              </w:rPr>
              <w:t>[OO 20] will be applicable for reporting for the fixed income types reported in [OO 5.2 FI]</w:t>
            </w:r>
          </w:p>
          <w:p w14:paraId="63CC2378" w14:textId="77777777" w:rsidR="008B47E8" w:rsidRPr="00F336A3" w:rsidRDefault="008B47E8" w:rsidP="006527DC">
            <w:pPr>
              <w:pStyle w:val="ListParagraph"/>
              <w:numPr>
                <w:ilvl w:val="0"/>
                <w:numId w:val="64"/>
              </w:numPr>
              <w:rPr>
                <w:color w:val="000000" w:themeColor="text1"/>
                <w:sz w:val="16"/>
                <w:szCs w:val="16"/>
                <w:lang w:val="en-US"/>
              </w:rPr>
            </w:pPr>
            <w:r w:rsidRPr="00F336A3">
              <w:rPr>
                <w:color w:val="000000" w:themeColor="text1"/>
                <w:sz w:val="16"/>
                <w:szCs w:val="16"/>
                <w:lang w:val="en-US"/>
              </w:rPr>
              <w:t>'"(A) Fixed Income - SSA" in [OO 20] will be applicable for reporting if "(1) Passive - SSA" or "(4) Active - SSA" has &gt;0% in any option (A, B, C) in [OO 5.2 FI]</w:t>
            </w:r>
          </w:p>
          <w:p w14:paraId="29799F04" w14:textId="77777777" w:rsidR="008B47E8" w:rsidRPr="00F336A3" w:rsidRDefault="008B47E8" w:rsidP="006527DC">
            <w:pPr>
              <w:pStyle w:val="ListParagraph"/>
              <w:numPr>
                <w:ilvl w:val="0"/>
                <w:numId w:val="64"/>
              </w:numPr>
              <w:rPr>
                <w:color w:val="000000" w:themeColor="text1"/>
                <w:sz w:val="16"/>
                <w:szCs w:val="16"/>
                <w:lang w:val="en-US"/>
              </w:rPr>
            </w:pPr>
            <w:r w:rsidRPr="00F336A3">
              <w:rPr>
                <w:color w:val="000000" w:themeColor="text1"/>
                <w:sz w:val="16"/>
                <w:szCs w:val="16"/>
                <w:lang w:val="en-US"/>
              </w:rPr>
              <w:t>"(B) Fixed Income - Corporate" in [OO 20] will be applicable for reporting if "(2) Passive - Corporate" or "(5) Active - Corporate" has &gt;0% in any option (A, B, C) in [OO 5.2 FI]</w:t>
            </w:r>
          </w:p>
          <w:p w14:paraId="39D62FED" w14:textId="77777777" w:rsidR="008B47E8" w:rsidRPr="00F336A3" w:rsidRDefault="008B47E8" w:rsidP="006527DC">
            <w:pPr>
              <w:pStyle w:val="ListParagraph"/>
              <w:numPr>
                <w:ilvl w:val="0"/>
                <w:numId w:val="64"/>
              </w:numPr>
              <w:rPr>
                <w:color w:val="000000" w:themeColor="text1"/>
                <w:sz w:val="16"/>
                <w:szCs w:val="16"/>
                <w:lang w:val="en-US"/>
              </w:rPr>
            </w:pPr>
            <w:r w:rsidRPr="00F336A3">
              <w:rPr>
                <w:color w:val="000000" w:themeColor="text1"/>
                <w:sz w:val="16"/>
                <w:szCs w:val="16"/>
                <w:lang w:val="en-US"/>
              </w:rPr>
              <w:t>"(C) Fixed Income - Securitised" in [OO 20] will be applicable for reporting if "(3) Passive - Securitised" or "(6) Active - Securitised" has &gt;0% in any option (A, B, C) in [OO 5.2 FI]</w:t>
            </w:r>
          </w:p>
          <w:p w14:paraId="0D371854" w14:textId="68F957E9" w:rsidR="000F1014" w:rsidRPr="00576DBD" w:rsidRDefault="008B47E8" w:rsidP="006527DC">
            <w:pPr>
              <w:pStyle w:val="ListParagraph"/>
              <w:numPr>
                <w:ilvl w:val="0"/>
                <w:numId w:val="64"/>
              </w:numPr>
              <w:rPr>
                <w:color w:val="000000" w:themeColor="text1"/>
                <w:sz w:val="16"/>
                <w:szCs w:val="16"/>
                <w:lang w:val="en-US"/>
              </w:rPr>
            </w:pPr>
            <w:r w:rsidRPr="00F336A3">
              <w:rPr>
                <w:color w:val="000000" w:themeColor="text1"/>
                <w:sz w:val="16"/>
                <w:szCs w:val="16"/>
                <w:lang w:val="en-US"/>
              </w:rPr>
              <w:t>"(D) Fixed Income - Private debt" in [OO 20] will be applicable for reporting if "(7) Private debt" has &gt;0% in any option (A, B, C) in [OO 5.2 FI]</w:t>
            </w:r>
          </w:p>
        </w:tc>
      </w:tr>
      <w:tr w:rsidR="000F1014" w:rsidRPr="00E76E50" w14:paraId="5259C3DE" w14:textId="77777777" w:rsidTr="00994BDA">
        <w:trPr>
          <w:trHeight w:val="300"/>
        </w:trPr>
        <w:tc>
          <w:tcPr>
            <w:tcW w:w="14884" w:type="dxa"/>
            <w:gridSpan w:val="9"/>
            <w:shd w:val="clear" w:color="auto" w:fill="0070C0"/>
            <w:vAlign w:val="center"/>
          </w:tcPr>
          <w:p w14:paraId="29F5B627" w14:textId="77777777" w:rsidR="000F1014" w:rsidRPr="00290DD4" w:rsidRDefault="000F1014" w:rsidP="00B515C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F1014" w:rsidRPr="000D5D9C" w14:paraId="0FCB1ACB" w14:textId="77777777" w:rsidTr="00994BDA">
        <w:trPr>
          <w:trHeight w:val="354"/>
        </w:trPr>
        <w:tc>
          <w:tcPr>
            <w:tcW w:w="1857" w:type="dxa"/>
            <w:shd w:val="clear" w:color="auto" w:fill="auto"/>
            <w:vAlign w:val="center"/>
          </w:tcPr>
          <w:p w14:paraId="58BC0359" w14:textId="77777777" w:rsidR="000F1014" w:rsidRPr="000D5D9C" w:rsidRDefault="000F1014" w:rsidP="00B515CC">
            <w:pPr>
              <w:rPr>
                <w:b/>
                <w:sz w:val="16"/>
                <w:szCs w:val="16"/>
                <w:lang w:val="en-US"/>
              </w:rPr>
            </w:pPr>
            <w:r w:rsidRPr="000D5D9C">
              <w:rPr>
                <w:b/>
                <w:sz w:val="16"/>
                <w:szCs w:val="16"/>
                <w:lang w:val="en-US"/>
              </w:rPr>
              <w:t>Assessment criteria</w:t>
            </w:r>
          </w:p>
        </w:tc>
        <w:tc>
          <w:tcPr>
            <w:tcW w:w="13027" w:type="dxa"/>
            <w:gridSpan w:val="8"/>
            <w:shd w:val="clear" w:color="auto" w:fill="auto"/>
            <w:vAlign w:val="center"/>
          </w:tcPr>
          <w:p w14:paraId="3FD95628" w14:textId="3B084EBF" w:rsidR="000F1014" w:rsidRPr="00576DBD" w:rsidRDefault="000F1014" w:rsidP="00B515CC">
            <w:pPr>
              <w:rPr>
                <w:color w:val="000000" w:themeColor="text1"/>
                <w:sz w:val="16"/>
                <w:szCs w:val="16"/>
                <w:lang w:val="en-US"/>
              </w:rPr>
            </w:pPr>
            <w:r w:rsidRPr="000F1014">
              <w:rPr>
                <w:rStyle w:val="Hyperlink"/>
                <w:color w:val="000000" w:themeColor="text1"/>
                <w:sz w:val="16"/>
                <w:szCs w:val="16"/>
              </w:rPr>
              <w:t>Not assessed</w:t>
            </w:r>
          </w:p>
        </w:tc>
      </w:tr>
    </w:tbl>
    <w:p w14:paraId="788FDAA6" w14:textId="77777777" w:rsidR="00D9281B" w:rsidRDefault="00D9281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249"/>
        <w:gridCol w:w="1310"/>
        <w:gridCol w:w="320"/>
        <w:gridCol w:w="2515"/>
        <w:gridCol w:w="1206"/>
        <w:gridCol w:w="3472"/>
        <w:gridCol w:w="249"/>
        <w:gridCol w:w="1736"/>
        <w:gridCol w:w="1985"/>
      </w:tblGrid>
      <w:tr w:rsidR="00D71228" w:rsidRPr="001C1331" w14:paraId="2B722B20" w14:textId="77777777" w:rsidTr="00B53262">
        <w:trPr>
          <w:trHeight w:val="367"/>
        </w:trPr>
        <w:tc>
          <w:tcPr>
            <w:tcW w:w="1842" w:type="dxa"/>
            <w:vMerge w:val="restart"/>
            <w:shd w:val="clear" w:color="auto" w:fill="DFF5F9"/>
            <w:vAlign w:val="center"/>
            <w:hideMark/>
          </w:tcPr>
          <w:p w14:paraId="32F0ABF9" w14:textId="77777777" w:rsidR="00D9281B" w:rsidRDefault="00D9281B" w:rsidP="00B515C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6024E64" w14:textId="77777777" w:rsidR="00D9281B" w:rsidRPr="001C1331" w:rsidRDefault="00D9281B" w:rsidP="00B515CC">
            <w:pPr>
              <w:spacing w:line="240" w:lineRule="auto"/>
              <w:jc w:val="center"/>
              <w:textAlignment w:val="baseline"/>
              <w:rPr>
                <w:rFonts w:eastAsia="Times New Roman" w:cs="Arial"/>
                <w:b/>
                <w:sz w:val="14"/>
                <w:szCs w:val="14"/>
                <w:lang w:val="en-US" w:eastAsia="en-GB"/>
              </w:rPr>
            </w:pPr>
          </w:p>
          <w:p w14:paraId="3186317D" w14:textId="6BB84A94" w:rsidR="00D9281B" w:rsidRPr="001C1331" w:rsidRDefault="00D9281B" w:rsidP="00D9281B">
            <w:pPr>
              <w:pStyle w:val="Indicatorsubsection"/>
              <w:rPr>
                <w:sz w:val="18"/>
                <w:szCs w:val="18"/>
              </w:rPr>
            </w:pPr>
            <w:bookmarkStart w:id="37" w:name="_Toc60934764"/>
            <w:r>
              <w:t>OO 5.2 PE</w:t>
            </w:r>
            <w:bookmarkEnd w:id="37"/>
          </w:p>
        </w:tc>
        <w:tc>
          <w:tcPr>
            <w:tcW w:w="1559" w:type="dxa"/>
            <w:gridSpan w:val="2"/>
            <w:shd w:val="clear" w:color="auto" w:fill="DFF5F9"/>
            <w:vAlign w:val="center"/>
            <w:hideMark/>
          </w:tcPr>
          <w:p w14:paraId="0425561D" w14:textId="77777777" w:rsidR="00D9281B" w:rsidRPr="001C1331" w:rsidRDefault="00D9281B" w:rsidP="00B515C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DFF5F9"/>
            <w:vAlign w:val="center"/>
          </w:tcPr>
          <w:p w14:paraId="276557E0" w14:textId="212AE458" w:rsidR="00D9281B" w:rsidRPr="001C1331" w:rsidRDefault="00DA1094" w:rsidP="00B515CC">
            <w:pPr>
              <w:spacing w:line="240" w:lineRule="auto"/>
              <w:textAlignment w:val="baseline"/>
              <w:rPr>
                <w:rFonts w:eastAsia="Times New Roman" w:cs="Arial"/>
                <w:sz w:val="14"/>
                <w:szCs w:val="14"/>
                <w:lang w:eastAsia="en-GB"/>
              </w:rPr>
            </w:pPr>
            <w:r>
              <w:rPr>
                <w:b/>
                <w:bCs/>
                <w:sz w:val="22"/>
                <w:szCs w:val="22"/>
              </w:rPr>
              <w:t>OO 5, OO 5.1</w:t>
            </w:r>
          </w:p>
        </w:tc>
        <w:tc>
          <w:tcPr>
            <w:tcW w:w="4678" w:type="dxa"/>
            <w:gridSpan w:val="2"/>
            <w:vMerge w:val="restart"/>
            <w:shd w:val="clear" w:color="auto" w:fill="DFF5F9"/>
            <w:vAlign w:val="center"/>
          </w:tcPr>
          <w:p w14:paraId="75E8EED5" w14:textId="77777777" w:rsidR="00D9281B" w:rsidRDefault="00D9281B" w:rsidP="00B515C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41F6602" w14:textId="77777777" w:rsidR="00D9281B" w:rsidRDefault="00D9281B" w:rsidP="00B515CC">
            <w:pPr>
              <w:spacing w:line="240" w:lineRule="auto"/>
              <w:jc w:val="center"/>
              <w:textAlignment w:val="baseline"/>
              <w:rPr>
                <w:rFonts w:eastAsia="Times New Roman" w:cs="Arial"/>
                <w:sz w:val="14"/>
                <w:szCs w:val="14"/>
                <w:lang w:eastAsia="en-GB"/>
              </w:rPr>
            </w:pPr>
          </w:p>
          <w:p w14:paraId="4398FB52" w14:textId="6D5E875E" w:rsidR="00D9281B" w:rsidRPr="001C1331" w:rsidRDefault="00D9281B" w:rsidP="00B515CC">
            <w:pPr>
              <w:jc w:val="center"/>
              <w:rPr>
                <w:sz w:val="18"/>
                <w:szCs w:val="18"/>
              </w:rPr>
            </w:pPr>
            <w:r>
              <w:rPr>
                <w:b/>
                <w:bCs/>
                <w:sz w:val="22"/>
                <w:szCs w:val="22"/>
              </w:rPr>
              <w:t>Asset breakdown</w:t>
            </w:r>
          </w:p>
        </w:tc>
        <w:tc>
          <w:tcPr>
            <w:tcW w:w="1985" w:type="dxa"/>
            <w:gridSpan w:val="2"/>
            <w:vMerge w:val="restart"/>
            <w:shd w:val="clear" w:color="auto" w:fill="DFF5F9"/>
            <w:vAlign w:val="center"/>
            <w:hideMark/>
          </w:tcPr>
          <w:p w14:paraId="5EEE5327" w14:textId="77777777" w:rsidR="00D9281B" w:rsidRPr="001C1331" w:rsidRDefault="00D9281B" w:rsidP="00B515C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7F8DB40" w14:textId="77777777" w:rsidR="00D9281B" w:rsidRPr="001C1331" w:rsidRDefault="00D9281B" w:rsidP="00B515CC">
            <w:pPr>
              <w:spacing w:line="240" w:lineRule="auto"/>
              <w:jc w:val="center"/>
              <w:textAlignment w:val="baseline"/>
              <w:rPr>
                <w:rFonts w:eastAsia="Times New Roman" w:cs="Arial"/>
                <w:b/>
                <w:bCs/>
                <w:sz w:val="14"/>
                <w:szCs w:val="14"/>
                <w:lang w:val="en-US" w:eastAsia="en-GB"/>
              </w:rPr>
            </w:pPr>
          </w:p>
          <w:p w14:paraId="21002F85" w14:textId="592FA16D" w:rsidR="00D9281B" w:rsidRPr="001C1331" w:rsidRDefault="00D9281B" w:rsidP="00B515C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5" w:type="dxa"/>
            <w:vMerge w:val="restart"/>
            <w:shd w:val="clear" w:color="auto" w:fill="00B0F0"/>
            <w:tcMar>
              <w:top w:w="113" w:type="dxa"/>
              <w:left w:w="113" w:type="dxa"/>
              <w:bottom w:w="113" w:type="dxa"/>
              <w:right w:w="113" w:type="dxa"/>
            </w:tcMar>
            <w:vAlign w:val="center"/>
            <w:hideMark/>
          </w:tcPr>
          <w:p w14:paraId="1F2BD22B" w14:textId="77777777" w:rsidR="00D9281B" w:rsidRPr="007B6129" w:rsidRDefault="00D9281B" w:rsidP="00B515C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F2A6EB8" w14:textId="77777777" w:rsidR="00D9281B" w:rsidRPr="007B6129" w:rsidRDefault="00D9281B" w:rsidP="00B515CC">
            <w:pPr>
              <w:spacing w:line="240" w:lineRule="auto"/>
              <w:jc w:val="center"/>
              <w:textAlignment w:val="baseline"/>
              <w:rPr>
                <w:rFonts w:eastAsia="Times New Roman" w:cs="Arial"/>
                <w:b/>
                <w:bCs/>
                <w:color w:val="FFFFFF" w:themeColor="background1"/>
                <w:sz w:val="14"/>
                <w:szCs w:val="14"/>
                <w:lang w:val="en-US" w:eastAsia="en-GB"/>
              </w:rPr>
            </w:pPr>
          </w:p>
          <w:p w14:paraId="49E68466" w14:textId="77777777" w:rsidR="00D9281B" w:rsidRPr="000E0BB2" w:rsidRDefault="00D9281B"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69651A80" w14:textId="77777777" w:rsidTr="00B53262">
        <w:trPr>
          <w:trHeight w:val="367"/>
        </w:trPr>
        <w:tc>
          <w:tcPr>
            <w:tcW w:w="1842" w:type="dxa"/>
            <w:vMerge/>
            <w:shd w:val="clear" w:color="auto" w:fill="DFF5F9"/>
            <w:vAlign w:val="center"/>
          </w:tcPr>
          <w:p w14:paraId="55ED3DF2" w14:textId="77777777" w:rsidR="00D9281B" w:rsidRPr="001C1331" w:rsidRDefault="00D9281B" w:rsidP="00B515CC">
            <w:pPr>
              <w:spacing w:line="240" w:lineRule="auto"/>
              <w:jc w:val="center"/>
              <w:textAlignment w:val="baseline"/>
              <w:rPr>
                <w:rFonts w:eastAsia="Times New Roman" w:cs="Arial"/>
                <w:b/>
                <w:sz w:val="14"/>
                <w:szCs w:val="14"/>
                <w:lang w:val="en-US" w:eastAsia="en-GB"/>
              </w:rPr>
            </w:pPr>
          </w:p>
        </w:tc>
        <w:tc>
          <w:tcPr>
            <w:tcW w:w="1559" w:type="dxa"/>
            <w:gridSpan w:val="2"/>
            <w:shd w:val="clear" w:color="auto" w:fill="DFF5F9"/>
            <w:vAlign w:val="center"/>
          </w:tcPr>
          <w:p w14:paraId="096E4628" w14:textId="77777777" w:rsidR="00D9281B" w:rsidRPr="003B0BE2" w:rsidRDefault="00D9281B" w:rsidP="00B515C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DFF5F9"/>
            <w:vAlign w:val="center"/>
          </w:tcPr>
          <w:p w14:paraId="66862CD1" w14:textId="641EA281" w:rsidR="00D9281B" w:rsidRPr="003B0BE2" w:rsidRDefault="00DA1094" w:rsidP="00B515CC">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44724849" w14:textId="77777777" w:rsidR="00D9281B" w:rsidRPr="001C1331" w:rsidRDefault="00D9281B" w:rsidP="00B515CC">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6F4BE3BF" w14:textId="77777777" w:rsidR="00D9281B" w:rsidRPr="001C1331" w:rsidRDefault="00D9281B" w:rsidP="00B515CC">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4D6CFE50" w14:textId="77777777" w:rsidR="00D9281B" w:rsidRPr="007B6129" w:rsidRDefault="00D9281B" w:rsidP="00B515CC">
            <w:pPr>
              <w:spacing w:line="240" w:lineRule="auto"/>
              <w:jc w:val="center"/>
              <w:textAlignment w:val="baseline"/>
              <w:rPr>
                <w:rFonts w:eastAsia="Times New Roman" w:cs="Arial"/>
                <w:b/>
                <w:bCs/>
                <w:color w:val="FFFFFF" w:themeColor="background1"/>
                <w:sz w:val="14"/>
                <w:szCs w:val="14"/>
                <w:lang w:val="en-US" w:eastAsia="en-GB"/>
              </w:rPr>
            </w:pPr>
          </w:p>
        </w:tc>
      </w:tr>
      <w:tr w:rsidR="00D9281B" w:rsidRPr="001C1331" w14:paraId="071A8CBF" w14:textId="77777777" w:rsidTr="00B53262">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66B69FBA" w14:textId="7A32BA35" w:rsidR="00D9281B" w:rsidRPr="00E27FAB" w:rsidRDefault="00D9281B" w:rsidP="00D9281B">
            <w:pPr>
              <w:spacing w:line="276" w:lineRule="auto"/>
              <w:textAlignment w:val="baseline"/>
              <w:rPr>
                <w:rFonts w:eastAsia="Times New Roman" w:cs="Arial"/>
                <w:lang w:eastAsia="en-GB"/>
              </w:rPr>
            </w:pPr>
            <w:r w:rsidRPr="00D9281B">
              <w:rPr>
                <w:rFonts w:eastAsia="Times New Roman" w:cs="Arial"/>
                <w:b/>
                <w:lang w:val="en-US" w:eastAsia="en-GB"/>
              </w:rPr>
              <w:t xml:space="preserve">Provide a further breakdown of your </w:t>
            </w:r>
            <w:hyperlink r:id="rId92" w:history="1">
              <w:r w:rsidRPr="00717647">
                <w:rPr>
                  <w:rStyle w:val="Hyperlink"/>
                  <w:rFonts w:eastAsia="Times New Roman" w:cs="Arial"/>
                  <w:b/>
                  <w:lang w:val="en-US" w:eastAsia="en-GB"/>
                </w:rPr>
                <w:t>private equity</w:t>
              </w:r>
            </w:hyperlink>
            <w:r w:rsidRPr="00D9281B">
              <w:rPr>
                <w:rFonts w:eastAsia="Times New Roman" w:cs="Arial"/>
                <w:b/>
                <w:lang w:val="en-US" w:eastAsia="en-GB"/>
              </w:rPr>
              <w:t xml:space="preserve"> assets</w:t>
            </w:r>
            <w:r w:rsidR="00FC4FA8">
              <w:rPr>
                <w:rFonts w:eastAsia="Times New Roman" w:cs="Arial"/>
                <w:b/>
                <w:lang w:val="en-US" w:eastAsia="en-GB"/>
              </w:rPr>
              <w:t>.</w:t>
            </w:r>
          </w:p>
        </w:tc>
      </w:tr>
      <w:tr w:rsidR="00C0025C" w:rsidRPr="001C1331" w14:paraId="0818C0FB"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0346DB23" w14:textId="77777777" w:rsidR="00A92DEA" w:rsidRPr="009323B9" w:rsidRDefault="00A92DEA" w:rsidP="00B515CC">
            <w:pPr>
              <w:spacing w:line="276" w:lineRule="auto"/>
              <w:textAlignment w:val="baseline"/>
              <w:rPr>
                <w:rFonts w:eastAsia="Times New Roman" w:cs="Arial"/>
                <w:lang w:eastAsia="en-GB"/>
              </w:rPr>
            </w:pPr>
          </w:p>
        </w:tc>
        <w:tc>
          <w:tcPr>
            <w:tcW w:w="3721" w:type="dxa"/>
            <w:gridSpan w:val="2"/>
            <w:shd w:val="clear" w:color="auto" w:fill="FFFFFF" w:themeFill="background1"/>
            <w:vAlign w:val="center"/>
          </w:tcPr>
          <w:p w14:paraId="50516CE2" w14:textId="1E614F49" w:rsidR="00A92DEA" w:rsidRPr="009323B9" w:rsidRDefault="00A92DEA">
            <w:pPr>
              <w:spacing w:line="276" w:lineRule="auto"/>
              <w:textAlignment w:val="baseline"/>
              <w:rPr>
                <w:rFonts w:eastAsia="Times New Roman" w:cs="Arial"/>
                <w:lang w:eastAsia="en-GB"/>
              </w:rPr>
            </w:pPr>
            <w:r w:rsidRPr="009579A1">
              <w:t>(</w:t>
            </w:r>
            <w:r>
              <w:t>A</w:t>
            </w:r>
            <w:r w:rsidRPr="009579A1">
              <w:t xml:space="preserve">) </w:t>
            </w:r>
            <w:hyperlink r:id="rId93" w:history="1">
              <w:r w:rsidRPr="00AA23B5">
                <w:rPr>
                  <w:rStyle w:val="Hyperlink"/>
                </w:rPr>
                <w:t>Internal</w:t>
              </w:r>
            </w:hyperlink>
            <w:r w:rsidRPr="009579A1">
              <w:t xml:space="preserve"> allocation</w:t>
            </w:r>
          </w:p>
        </w:tc>
        <w:tc>
          <w:tcPr>
            <w:tcW w:w="3721" w:type="dxa"/>
            <w:gridSpan w:val="2"/>
            <w:shd w:val="clear" w:color="auto" w:fill="FFFFFF" w:themeFill="background1"/>
            <w:vAlign w:val="center"/>
          </w:tcPr>
          <w:p w14:paraId="5ECB0985" w14:textId="55674D16" w:rsidR="00A92DEA" w:rsidRPr="009323B9" w:rsidRDefault="00A92DEA">
            <w:pPr>
              <w:spacing w:line="276" w:lineRule="auto"/>
              <w:textAlignment w:val="baseline"/>
              <w:rPr>
                <w:rFonts w:eastAsia="Times New Roman" w:cs="Arial"/>
                <w:lang w:eastAsia="en-GB"/>
              </w:rPr>
            </w:pPr>
            <w:r w:rsidRPr="009579A1">
              <w:t>(</w:t>
            </w:r>
            <w:r>
              <w:t>B</w:t>
            </w:r>
            <w:r w:rsidRPr="009579A1">
              <w:t xml:space="preserve">) </w:t>
            </w:r>
            <w:hyperlink r:id="rId94" w:history="1">
              <w:r w:rsidRPr="00AA23B5">
                <w:rPr>
                  <w:rStyle w:val="Hyperlink"/>
                </w:rPr>
                <w:t>External</w:t>
              </w:r>
            </w:hyperlink>
            <w:r w:rsidRPr="009579A1">
              <w:t xml:space="preserve"> allocation </w:t>
            </w:r>
            <w:r>
              <w:t>–</w:t>
            </w:r>
            <w:r w:rsidRPr="009579A1">
              <w:t xml:space="preserve"> </w:t>
            </w:r>
            <w:hyperlink r:id="rId95" w:history="1">
              <w:r w:rsidRPr="00AA23B5">
                <w:rPr>
                  <w:rStyle w:val="Hyperlink"/>
                </w:rPr>
                <w:t>segregated</w:t>
              </w:r>
            </w:hyperlink>
          </w:p>
        </w:tc>
        <w:tc>
          <w:tcPr>
            <w:tcW w:w="3721" w:type="dxa"/>
            <w:gridSpan w:val="2"/>
            <w:shd w:val="clear" w:color="auto" w:fill="FFFFFF" w:themeFill="background1"/>
            <w:vAlign w:val="center"/>
          </w:tcPr>
          <w:p w14:paraId="2E3927FB" w14:textId="79B0D39E" w:rsidR="00A92DEA" w:rsidRPr="009323B9" w:rsidRDefault="00A92DEA">
            <w:pPr>
              <w:spacing w:line="276" w:lineRule="auto"/>
              <w:textAlignment w:val="baseline"/>
              <w:rPr>
                <w:rFonts w:eastAsia="Times New Roman" w:cs="Arial"/>
                <w:lang w:eastAsia="en-GB"/>
              </w:rPr>
            </w:pPr>
            <w:r w:rsidRPr="009579A1">
              <w:t>(</w:t>
            </w:r>
            <w:r>
              <w:t>C</w:t>
            </w:r>
            <w:r w:rsidRPr="009579A1">
              <w:t xml:space="preserve">) External allocation </w:t>
            </w:r>
            <w:r>
              <w:t>–</w:t>
            </w:r>
            <w:r w:rsidRPr="009579A1">
              <w:t xml:space="preserve"> </w:t>
            </w:r>
            <w:hyperlink r:id="rId96" w:history="1">
              <w:r w:rsidRPr="00AA23B5">
                <w:rPr>
                  <w:rStyle w:val="Hyperlink"/>
                </w:rPr>
                <w:t>pooled</w:t>
              </w:r>
            </w:hyperlink>
          </w:p>
        </w:tc>
      </w:tr>
      <w:tr w:rsidR="00C0025C" w:rsidRPr="001C1331" w14:paraId="43FE1A88"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6EAD0A81" w14:textId="2821D6C7" w:rsidR="00A92DEA" w:rsidRPr="009323B9" w:rsidRDefault="00A92DEA" w:rsidP="005225EF">
            <w:pPr>
              <w:spacing w:line="276" w:lineRule="auto"/>
              <w:textAlignment w:val="baseline"/>
              <w:rPr>
                <w:rFonts w:eastAsia="Times New Roman" w:cs="Arial"/>
                <w:lang w:eastAsia="en-GB"/>
              </w:rPr>
            </w:pPr>
            <w:r w:rsidRPr="00220F15">
              <w:rPr>
                <w:rFonts w:eastAsia="Times New Roman" w:cs="Arial"/>
                <w:lang w:eastAsia="en-GB"/>
              </w:rPr>
              <w:t>(</w:t>
            </w:r>
            <w:r>
              <w:rPr>
                <w:rFonts w:eastAsia="Times New Roman" w:cs="Arial"/>
                <w:lang w:eastAsia="en-GB"/>
              </w:rPr>
              <w:t>1</w:t>
            </w:r>
            <w:r w:rsidRPr="00220F15">
              <w:rPr>
                <w:rFonts w:eastAsia="Times New Roman" w:cs="Arial"/>
                <w:lang w:eastAsia="en-GB"/>
              </w:rPr>
              <w:t xml:space="preserve">) </w:t>
            </w:r>
            <w:hyperlink r:id="rId97" w:history="1">
              <w:r w:rsidRPr="00AA23B5">
                <w:rPr>
                  <w:rStyle w:val="Hyperlink"/>
                  <w:rFonts w:eastAsia="Times New Roman" w:cs="Arial"/>
                  <w:lang w:eastAsia="en-GB"/>
                </w:rPr>
                <w:t>Venture capital</w:t>
              </w:r>
            </w:hyperlink>
          </w:p>
        </w:tc>
        <w:tc>
          <w:tcPr>
            <w:tcW w:w="3721" w:type="dxa"/>
            <w:gridSpan w:val="2"/>
            <w:shd w:val="clear" w:color="auto" w:fill="FFFFFF" w:themeFill="background1"/>
            <w:vAlign w:val="center"/>
          </w:tcPr>
          <w:p w14:paraId="7F78F291" w14:textId="34CD4C88"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5DFEA0AE" w14:textId="18BC60D9"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0C6724BB" w14:textId="73B54BC1" w:rsidR="00A92DEA" w:rsidRPr="009579A1" w:rsidRDefault="00A92DEA">
            <w:pPr>
              <w:spacing w:line="276" w:lineRule="auto"/>
              <w:textAlignment w:val="baseline"/>
            </w:pPr>
            <w:r w:rsidRPr="000626FE">
              <w:rPr>
                <w:rFonts w:eastAsia="Times New Roman" w:cs="Arial"/>
                <w:lang w:eastAsia="en-GB"/>
              </w:rPr>
              <w:t>_____ %</w:t>
            </w:r>
          </w:p>
        </w:tc>
      </w:tr>
      <w:tr w:rsidR="00C0025C" w:rsidRPr="001C1331" w14:paraId="4C4C170C"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25799C5D" w14:textId="194B86F5" w:rsidR="00A92DEA" w:rsidRPr="009323B9" w:rsidRDefault="00A92DEA" w:rsidP="005225EF">
            <w:pPr>
              <w:spacing w:line="276" w:lineRule="auto"/>
              <w:textAlignment w:val="baseline"/>
              <w:rPr>
                <w:rFonts w:eastAsia="Times New Roman" w:cs="Arial"/>
                <w:lang w:eastAsia="en-GB"/>
              </w:rPr>
            </w:pPr>
            <w:r w:rsidRPr="00220F15">
              <w:rPr>
                <w:rFonts w:eastAsia="Times New Roman" w:cs="Arial"/>
                <w:lang w:eastAsia="en-GB"/>
              </w:rPr>
              <w:t>(</w:t>
            </w:r>
            <w:r>
              <w:rPr>
                <w:rFonts w:eastAsia="Times New Roman" w:cs="Arial"/>
                <w:lang w:eastAsia="en-GB"/>
              </w:rPr>
              <w:t>2</w:t>
            </w:r>
            <w:r w:rsidRPr="00220F15">
              <w:rPr>
                <w:rFonts w:eastAsia="Times New Roman" w:cs="Arial"/>
                <w:lang w:eastAsia="en-GB"/>
              </w:rPr>
              <w:t xml:space="preserve">) </w:t>
            </w:r>
            <w:hyperlink r:id="rId98" w:history="1">
              <w:r w:rsidRPr="00AA23B5">
                <w:rPr>
                  <w:rStyle w:val="Hyperlink"/>
                  <w:rFonts w:eastAsia="Times New Roman" w:cs="Arial"/>
                  <w:lang w:eastAsia="en-GB"/>
                </w:rPr>
                <w:t>Growth capital</w:t>
              </w:r>
            </w:hyperlink>
          </w:p>
        </w:tc>
        <w:tc>
          <w:tcPr>
            <w:tcW w:w="3721" w:type="dxa"/>
            <w:gridSpan w:val="2"/>
            <w:shd w:val="clear" w:color="auto" w:fill="FFFFFF" w:themeFill="background1"/>
            <w:vAlign w:val="center"/>
          </w:tcPr>
          <w:p w14:paraId="45706657" w14:textId="42FDCD21"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0412E72F" w14:textId="0DDC1264"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643BA5CD" w14:textId="0D282FF7" w:rsidR="00A92DEA" w:rsidRPr="009579A1" w:rsidRDefault="00A92DEA">
            <w:pPr>
              <w:spacing w:line="276" w:lineRule="auto"/>
              <w:textAlignment w:val="baseline"/>
            </w:pPr>
            <w:r w:rsidRPr="000626FE">
              <w:rPr>
                <w:rFonts w:eastAsia="Times New Roman" w:cs="Arial"/>
                <w:lang w:eastAsia="en-GB"/>
              </w:rPr>
              <w:t>_____ %</w:t>
            </w:r>
          </w:p>
        </w:tc>
      </w:tr>
      <w:tr w:rsidR="00C0025C" w:rsidRPr="001C1331" w14:paraId="4C6A6569"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117F7C36" w14:textId="7A5CB7A1" w:rsidR="00A92DEA" w:rsidRPr="009323B9" w:rsidRDefault="00A92DEA" w:rsidP="005225EF">
            <w:pPr>
              <w:spacing w:line="276" w:lineRule="auto"/>
              <w:textAlignment w:val="baseline"/>
              <w:rPr>
                <w:rFonts w:eastAsia="Times New Roman" w:cs="Arial"/>
                <w:lang w:eastAsia="en-GB"/>
              </w:rPr>
            </w:pPr>
            <w:r w:rsidRPr="00220F15">
              <w:rPr>
                <w:rFonts w:eastAsia="Times New Roman" w:cs="Arial"/>
                <w:lang w:eastAsia="en-GB"/>
              </w:rPr>
              <w:t>(</w:t>
            </w:r>
            <w:r>
              <w:rPr>
                <w:rFonts w:eastAsia="Times New Roman" w:cs="Arial"/>
                <w:lang w:eastAsia="en-GB"/>
              </w:rPr>
              <w:t>3</w:t>
            </w:r>
            <w:r w:rsidRPr="00220F15">
              <w:rPr>
                <w:rFonts w:eastAsia="Times New Roman" w:cs="Arial"/>
                <w:lang w:eastAsia="en-GB"/>
              </w:rPr>
              <w:t xml:space="preserve">) </w:t>
            </w:r>
            <w:hyperlink r:id="rId99" w:history="1">
              <w:r w:rsidRPr="00AA23B5">
                <w:rPr>
                  <w:rStyle w:val="Hyperlink"/>
                  <w:rFonts w:eastAsia="Times New Roman" w:cs="Arial"/>
                  <w:lang w:eastAsia="en-GB"/>
                </w:rPr>
                <w:t>(Leveraged) buyout</w:t>
              </w:r>
            </w:hyperlink>
          </w:p>
        </w:tc>
        <w:tc>
          <w:tcPr>
            <w:tcW w:w="3721" w:type="dxa"/>
            <w:gridSpan w:val="2"/>
            <w:shd w:val="clear" w:color="auto" w:fill="FFFFFF" w:themeFill="background1"/>
            <w:vAlign w:val="center"/>
          </w:tcPr>
          <w:p w14:paraId="62CCE6C0" w14:textId="1DB34F05"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69BD4A5C" w14:textId="4EBA4A96"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1DDA99DE" w14:textId="59C4CC27" w:rsidR="00A92DEA" w:rsidRPr="009579A1" w:rsidRDefault="00A92DEA">
            <w:pPr>
              <w:spacing w:line="276" w:lineRule="auto"/>
              <w:textAlignment w:val="baseline"/>
            </w:pPr>
            <w:r w:rsidRPr="000626FE">
              <w:rPr>
                <w:rFonts w:eastAsia="Times New Roman" w:cs="Arial"/>
                <w:lang w:eastAsia="en-GB"/>
              </w:rPr>
              <w:t>_____ %</w:t>
            </w:r>
          </w:p>
        </w:tc>
      </w:tr>
      <w:tr w:rsidR="00C0025C" w:rsidRPr="001C1331" w14:paraId="1FA10462"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31FEF60A" w14:textId="17A97D59" w:rsidR="00A92DEA" w:rsidRPr="009323B9" w:rsidRDefault="00A92DEA" w:rsidP="005225EF">
            <w:pPr>
              <w:spacing w:line="276" w:lineRule="auto"/>
              <w:textAlignment w:val="baseline"/>
              <w:rPr>
                <w:rFonts w:eastAsia="Times New Roman" w:cs="Arial"/>
                <w:lang w:eastAsia="en-GB"/>
              </w:rPr>
            </w:pPr>
            <w:r w:rsidRPr="009323B9">
              <w:rPr>
                <w:rFonts w:eastAsia="Times New Roman" w:cs="Arial"/>
                <w:lang w:eastAsia="en-GB"/>
              </w:rPr>
              <w:t>(</w:t>
            </w:r>
            <w:r>
              <w:rPr>
                <w:rFonts w:eastAsia="Times New Roman" w:cs="Arial"/>
                <w:lang w:eastAsia="en-GB"/>
              </w:rPr>
              <w:t>4</w:t>
            </w:r>
            <w:r w:rsidRPr="009323B9">
              <w:rPr>
                <w:rFonts w:eastAsia="Times New Roman" w:cs="Arial"/>
                <w:lang w:eastAsia="en-GB"/>
              </w:rPr>
              <w:t xml:space="preserve">) </w:t>
            </w:r>
            <w:hyperlink r:id="rId100" w:history="1">
              <w:r w:rsidRPr="00AA23B5">
                <w:rPr>
                  <w:rStyle w:val="Hyperlink"/>
                  <w:rFonts w:eastAsia="Times New Roman" w:cs="Arial"/>
                  <w:lang w:eastAsia="en-GB"/>
                </w:rPr>
                <w:t>Distressed, turnaround or special situations</w:t>
              </w:r>
            </w:hyperlink>
          </w:p>
        </w:tc>
        <w:tc>
          <w:tcPr>
            <w:tcW w:w="3721" w:type="dxa"/>
            <w:gridSpan w:val="2"/>
            <w:shd w:val="clear" w:color="auto" w:fill="FFFFFF" w:themeFill="background1"/>
            <w:vAlign w:val="center"/>
          </w:tcPr>
          <w:p w14:paraId="1D31B500" w14:textId="02EB391A"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16F992E6" w14:textId="5BCC488A"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7F85497B" w14:textId="6DD8E190" w:rsidR="00A92DEA" w:rsidRPr="009579A1" w:rsidRDefault="00A92DEA">
            <w:pPr>
              <w:spacing w:line="276" w:lineRule="auto"/>
              <w:textAlignment w:val="baseline"/>
            </w:pPr>
            <w:r w:rsidRPr="000626FE">
              <w:rPr>
                <w:rFonts w:eastAsia="Times New Roman" w:cs="Arial"/>
                <w:lang w:eastAsia="en-GB"/>
              </w:rPr>
              <w:t>_____ %</w:t>
            </w:r>
          </w:p>
        </w:tc>
      </w:tr>
      <w:tr w:rsidR="00C0025C" w:rsidRPr="001C1331" w14:paraId="2AC68686"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0AF7A5A3" w14:textId="1F51A8DD" w:rsidR="00A92DEA" w:rsidRPr="009323B9" w:rsidRDefault="00A92DEA" w:rsidP="005225EF">
            <w:pPr>
              <w:spacing w:line="276" w:lineRule="auto"/>
              <w:textAlignment w:val="baseline"/>
              <w:rPr>
                <w:rFonts w:eastAsia="Times New Roman" w:cs="Arial"/>
                <w:lang w:eastAsia="en-GB"/>
              </w:rPr>
            </w:pPr>
            <w:r w:rsidRPr="009323B9">
              <w:rPr>
                <w:rFonts w:eastAsia="Times New Roman" w:cs="Arial"/>
                <w:lang w:eastAsia="en-GB"/>
              </w:rPr>
              <w:t>(</w:t>
            </w:r>
            <w:r w:rsidR="00901979">
              <w:rPr>
                <w:rFonts w:eastAsia="Times New Roman" w:cs="Arial"/>
                <w:lang w:eastAsia="en-GB"/>
              </w:rPr>
              <w:t>5</w:t>
            </w:r>
            <w:r w:rsidRPr="009323B9">
              <w:rPr>
                <w:rFonts w:eastAsia="Times New Roman" w:cs="Arial"/>
                <w:lang w:eastAsia="en-GB"/>
              </w:rPr>
              <w:t xml:space="preserve">) </w:t>
            </w:r>
            <w:hyperlink r:id="rId101" w:history="1">
              <w:r w:rsidRPr="00AA23B5">
                <w:rPr>
                  <w:rStyle w:val="Hyperlink"/>
                  <w:rFonts w:eastAsia="Times New Roman" w:cs="Arial"/>
                  <w:lang w:eastAsia="en-GB"/>
                </w:rPr>
                <w:t>Secondaries</w:t>
              </w:r>
            </w:hyperlink>
          </w:p>
        </w:tc>
        <w:tc>
          <w:tcPr>
            <w:tcW w:w="3721" w:type="dxa"/>
            <w:gridSpan w:val="2"/>
            <w:shd w:val="clear" w:color="auto" w:fill="FFFFFF" w:themeFill="background1"/>
            <w:vAlign w:val="center"/>
          </w:tcPr>
          <w:p w14:paraId="599A26AB" w14:textId="63B9CF51"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09CA60C4" w14:textId="0C897A0C"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33EEEF3C" w14:textId="506DBBFB" w:rsidR="00A92DEA" w:rsidRPr="009579A1" w:rsidRDefault="00A92DEA">
            <w:pPr>
              <w:spacing w:line="276" w:lineRule="auto"/>
              <w:textAlignment w:val="baseline"/>
            </w:pPr>
            <w:r w:rsidRPr="000626FE">
              <w:rPr>
                <w:rFonts w:eastAsia="Times New Roman" w:cs="Arial"/>
                <w:lang w:eastAsia="en-GB"/>
              </w:rPr>
              <w:t>_____ %</w:t>
            </w:r>
          </w:p>
        </w:tc>
      </w:tr>
      <w:tr w:rsidR="00C0025C" w:rsidRPr="001C1331" w14:paraId="1C33F750" w14:textId="77777777" w:rsidTr="00A92DEA">
        <w:trPr>
          <w:trHeight w:val="465"/>
        </w:trPr>
        <w:tc>
          <w:tcPr>
            <w:tcW w:w="3721" w:type="dxa"/>
            <w:gridSpan w:val="4"/>
            <w:shd w:val="clear" w:color="auto" w:fill="FFFFFF" w:themeFill="background1"/>
            <w:tcMar>
              <w:top w:w="113" w:type="dxa"/>
              <w:left w:w="113" w:type="dxa"/>
              <w:bottom w:w="113" w:type="dxa"/>
              <w:right w:w="113" w:type="dxa"/>
            </w:tcMar>
            <w:vAlign w:val="center"/>
          </w:tcPr>
          <w:p w14:paraId="7A9075D2" w14:textId="1AC7E800" w:rsidR="00A92DEA" w:rsidRPr="009323B9" w:rsidRDefault="00A92DEA" w:rsidP="005225EF">
            <w:pPr>
              <w:spacing w:line="276" w:lineRule="auto"/>
              <w:textAlignment w:val="baseline"/>
              <w:rPr>
                <w:rFonts w:eastAsia="Times New Roman" w:cs="Arial"/>
                <w:lang w:eastAsia="en-GB"/>
              </w:rPr>
            </w:pPr>
            <w:r w:rsidRPr="009323B9">
              <w:rPr>
                <w:rFonts w:eastAsia="Times New Roman" w:cs="Arial"/>
                <w:lang w:eastAsia="en-GB"/>
              </w:rPr>
              <w:t>(</w:t>
            </w:r>
            <w:r w:rsidR="00901979">
              <w:rPr>
                <w:rFonts w:eastAsia="Times New Roman" w:cs="Arial"/>
                <w:lang w:eastAsia="en-GB"/>
              </w:rPr>
              <w:t>6</w:t>
            </w:r>
            <w:r w:rsidRPr="009323B9">
              <w:rPr>
                <w:rFonts w:eastAsia="Times New Roman" w:cs="Arial"/>
                <w:lang w:eastAsia="en-GB"/>
              </w:rPr>
              <w:t xml:space="preserve">) </w:t>
            </w:r>
            <w:r w:rsidR="00960EB2">
              <w:rPr>
                <w:rFonts w:cs="Arial"/>
                <w:color w:val="000000"/>
                <w:shd w:val="clear" w:color="auto" w:fill="FFFFFF"/>
              </w:rPr>
              <w:t>Other, please specify: ____ [Free text: small]</w:t>
            </w:r>
          </w:p>
        </w:tc>
        <w:tc>
          <w:tcPr>
            <w:tcW w:w="3721" w:type="dxa"/>
            <w:gridSpan w:val="2"/>
            <w:shd w:val="clear" w:color="auto" w:fill="FFFFFF" w:themeFill="background1"/>
            <w:vAlign w:val="center"/>
          </w:tcPr>
          <w:p w14:paraId="1304E005" w14:textId="6A534CF6"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3D12D47E" w14:textId="111BD489" w:rsidR="00A92DEA" w:rsidRPr="009579A1" w:rsidRDefault="00A92DEA">
            <w:pPr>
              <w:spacing w:line="276" w:lineRule="auto"/>
              <w:textAlignment w:val="baseline"/>
            </w:pPr>
            <w:r w:rsidRPr="000626FE">
              <w:rPr>
                <w:rFonts w:eastAsia="Times New Roman" w:cs="Arial"/>
                <w:lang w:eastAsia="en-GB"/>
              </w:rPr>
              <w:t>_____ %</w:t>
            </w:r>
          </w:p>
        </w:tc>
        <w:tc>
          <w:tcPr>
            <w:tcW w:w="3721" w:type="dxa"/>
            <w:gridSpan w:val="2"/>
            <w:shd w:val="clear" w:color="auto" w:fill="FFFFFF" w:themeFill="background1"/>
            <w:vAlign w:val="center"/>
          </w:tcPr>
          <w:p w14:paraId="166EB3DA" w14:textId="1CD1766F" w:rsidR="00A92DEA" w:rsidRPr="009579A1" w:rsidRDefault="00A92DEA">
            <w:pPr>
              <w:spacing w:line="276" w:lineRule="auto"/>
              <w:textAlignment w:val="baseline"/>
            </w:pPr>
            <w:r w:rsidRPr="000626FE">
              <w:rPr>
                <w:rFonts w:eastAsia="Times New Roman" w:cs="Arial"/>
                <w:lang w:eastAsia="en-GB"/>
              </w:rPr>
              <w:t>_____ %</w:t>
            </w:r>
          </w:p>
        </w:tc>
      </w:tr>
      <w:tr w:rsidR="00C0025C" w:rsidRPr="001C1331" w14:paraId="4C2E6F49" w14:textId="77777777" w:rsidTr="00A92DEA">
        <w:trPr>
          <w:trHeight w:val="465"/>
        </w:trPr>
        <w:tc>
          <w:tcPr>
            <w:tcW w:w="3721"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144A2A2" w14:textId="3CA70EBA" w:rsidR="00A92DEA" w:rsidRPr="00A92DEA" w:rsidRDefault="00A92DEA" w:rsidP="00A92DEA">
            <w:pPr>
              <w:spacing w:line="276" w:lineRule="auto"/>
              <w:textAlignment w:val="baseline"/>
              <w:rPr>
                <w:rFonts w:eastAsia="Times New Roman" w:cs="Arial"/>
                <w:b/>
                <w:bCs/>
                <w:lang w:eastAsia="en-GB"/>
              </w:rPr>
            </w:pPr>
            <w:r w:rsidRPr="00A92DEA">
              <w:rPr>
                <w:rFonts w:eastAsia="Times New Roman" w:cs="Arial"/>
                <w:b/>
                <w:bCs/>
                <w:lang w:eastAsia="en-GB"/>
              </w:rPr>
              <w:t>Total</w:t>
            </w:r>
          </w:p>
        </w:tc>
        <w:tc>
          <w:tcPr>
            <w:tcW w:w="3721" w:type="dxa"/>
            <w:gridSpan w:val="2"/>
            <w:tcBorders>
              <w:bottom w:val="single" w:sz="6" w:space="0" w:color="A6A6A6" w:themeColor="background1" w:themeShade="A6"/>
            </w:tcBorders>
            <w:shd w:val="clear" w:color="auto" w:fill="F2F2F2" w:themeFill="background1" w:themeFillShade="F2"/>
            <w:vAlign w:val="center"/>
          </w:tcPr>
          <w:p w14:paraId="611FD5C0" w14:textId="72E10245" w:rsidR="00A92DEA" w:rsidRPr="00A92DEA" w:rsidRDefault="00A92DEA" w:rsidP="00A92DEA">
            <w:pPr>
              <w:spacing w:line="276" w:lineRule="auto"/>
              <w:textAlignment w:val="baseline"/>
              <w:rPr>
                <w:rFonts w:eastAsia="Times New Roman" w:cs="Arial"/>
                <w:b/>
                <w:bCs/>
                <w:lang w:eastAsia="en-GB"/>
              </w:rPr>
            </w:pPr>
            <w:r w:rsidRPr="00A92DEA">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1D5809BC" w14:textId="23727B67" w:rsidR="00A92DEA" w:rsidRPr="00A92DEA" w:rsidRDefault="00A92DEA" w:rsidP="00A92DEA">
            <w:pPr>
              <w:spacing w:line="276" w:lineRule="auto"/>
              <w:textAlignment w:val="baseline"/>
              <w:rPr>
                <w:rFonts w:eastAsia="Times New Roman" w:cs="Arial"/>
                <w:b/>
                <w:bCs/>
                <w:lang w:eastAsia="en-GB"/>
              </w:rPr>
            </w:pPr>
            <w:r w:rsidRPr="00A92DEA">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557A22C0" w14:textId="79F4D304" w:rsidR="00A92DEA" w:rsidRPr="00A92DEA" w:rsidRDefault="00A92DEA" w:rsidP="00A92DEA">
            <w:pPr>
              <w:spacing w:line="276" w:lineRule="auto"/>
              <w:textAlignment w:val="baseline"/>
              <w:rPr>
                <w:rFonts w:eastAsia="Times New Roman" w:cs="Arial"/>
                <w:b/>
                <w:bCs/>
                <w:lang w:eastAsia="en-GB"/>
              </w:rPr>
            </w:pPr>
            <w:r w:rsidRPr="00A92DEA">
              <w:rPr>
                <w:rFonts w:eastAsia="Times New Roman" w:cs="Arial"/>
                <w:b/>
                <w:bCs/>
                <w:lang w:eastAsia="en-GB"/>
              </w:rPr>
              <w:t>100%</w:t>
            </w:r>
          </w:p>
        </w:tc>
      </w:tr>
      <w:tr w:rsidR="00D9281B" w:rsidRPr="001C1331" w14:paraId="539985DC" w14:textId="77777777" w:rsidTr="00A92DEA">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706AFDDA" w14:textId="77777777" w:rsidR="00D9281B" w:rsidRPr="000F5158" w:rsidRDefault="00D9281B" w:rsidP="00B515CC">
            <w:pPr>
              <w:spacing w:line="240" w:lineRule="auto"/>
              <w:jc w:val="center"/>
              <w:textAlignment w:val="baseline"/>
              <w:rPr>
                <w:rStyle w:val="Hyperlink"/>
                <w:sz w:val="16"/>
                <w:szCs w:val="16"/>
              </w:rPr>
            </w:pPr>
          </w:p>
        </w:tc>
      </w:tr>
      <w:tr w:rsidR="00D9281B" w:rsidRPr="001C1331" w14:paraId="00BA000C" w14:textId="77777777" w:rsidTr="00A92DEA">
        <w:trPr>
          <w:trHeight w:val="300"/>
        </w:trPr>
        <w:tc>
          <w:tcPr>
            <w:tcW w:w="14884" w:type="dxa"/>
            <w:gridSpan w:val="10"/>
            <w:shd w:val="clear" w:color="auto" w:fill="0070C0"/>
            <w:vAlign w:val="center"/>
          </w:tcPr>
          <w:p w14:paraId="43B137E4" w14:textId="77777777" w:rsidR="00D9281B" w:rsidRPr="00290DD4" w:rsidRDefault="00D9281B" w:rsidP="00B515C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9281B" w:rsidRPr="001C1331" w14:paraId="77FB6E7D" w14:textId="77777777" w:rsidTr="00A92DEA">
        <w:trPr>
          <w:trHeight w:val="300"/>
        </w:trPr>
        <w:tc>
          <w:tcPr>
            <w:tcW w:w="2091" w:type="dxa"/>
            <w:gridSpan w:val="2"/>
            <w:shd w:val="clear" w:color="auto" w:fill="auto"/>
            <w:vAlign w:val="center"/>
          </w:tcPr>
          <w:p w14:paraId="7AA07425" w14:textId="77777777" w:rsidR="00D9281B" w:rsidRPr="00606A24" w:rsidRDefault="00D9281B" w:rsidP="00B515CC">
            <w:pPr>
              <w:rPr>
                <w:rStyle w:val="Hyperlink"/>
                <w:b/>
                <w:sz w:val="16"/>
                <w:szCs w:val="16"/>
              </w:rPr>
            </w:pPr>
            <w:r>
              <w:rPr>
                <w:b/>
                <w:sz w:val="16"/>
                <w:szCs w:val="16"/>
                <w:lang w:val="en-US"/>
              </w:rPr>
              <w:t>Purpose of indicator</w:t>
            </w:r>
          </w:p>
        </w:tc>
        <w:tc>
          <w:tcPr>
            <w:tcW w:w="12793" w:type="dxa"/>
            <w:gridSpan w:val="8"/>
            <w:shd w:val="clear" w:color="auto" w:fill="auto"/>
            <w:vAlign w:val="center"/>
          </w:tcPr>
          <w:p w14:paraId="78949A96" w14:textId="0D3CA8D6" w:rsidR="00D9281B" w:rsidRPr="00576DBD" w:rsidRDefault="00D9281B" w:rsidP="00B515CC">
            <w:pPr>
              <w:rPr>
                <w:rStyle w:val="Hyperlink"/>
                <w:color w:val="000000" w:themeColor="text1"/>
                <w:sz w:val="16"/>
                <w:szCs w:val="16"/>
              </w:rPr>
            </w:pPr>
            <w:r w:rsidRPr="00D9281B">
              <w:rPr>
                <w:rStyle w:val="Hyperlink"/>
                <w:color w:val="000000" w:themeColor="text1"/>
                <w:sz w:val="16"/>
                <w:szCs w:val="16"/>
              </w:rPr>
              <w:t>This indicator is required peering purposes and to contextualise signatories' responses going forward.</w:t>
            </w:r>
          </w:p>
        </w:tc>
      </w:tr>
      <w:tr w:rsidR="00D9281B" w:rsidRPr="001C1331" w14:paraId="472839B4" w14:textId="77777777" w:rsidTr="00A92DEA">
        <w:trPr>
          <w:trHeight w:val="300"/>
        </w:trPr>
        <w:tc>
          <w:tcPr>
            <w:tcW w:w="2091" w:type="dxa"/>
            <w:gridSpan w:val="2"/>
            <w:shd w:val="clear" w:color="auto" w:fill="auto"/>
            <w:vAlign w:val="center"/>
          </w:tcPr>
          <w:p w14:paraId="03CAB750" w14:textId="77777777" w:rsidR="00D9281B" w:rsidRPr="00606A24" w:rsidRDefault="00D9281B" w:rsidP="00B515CC">
            <w:pPr>
              <w:rPr>
                <w:rStyle w:val="Hyperlink"/>
                <w:b/>
                <w:sz w:val="16"/>
                <w:szCs w:val="16"/>
              </w:rPr>
            </w:pPr>
            <w:r>
              <w:rPr>
                <w:b/>
                <w:sz w:val="16"/>
                <w:szCs w:val="16"/>
                <w:lang w:val="en-US"/>
              </w:rPr>
              <w:t>Additional reporting guidance</w:t>
            </w:r>
          </w:p>
        </w:tc>
        <w:tc>
          <w:tcPr>
            <w:tcW w:w="12793" w:type="dxa"/>
            <w:gridSpan w:val="8"/>
            <w:shd w:val="clear" w:color="auto" w:fill="auto"/>
            <w:vAlign w:val="center"/>
          </w:tcPr>
          <w:p w14:paraId="12E71BF5" w14:textId="6B25DD40" w:rsidR="00D9281B" w:rsidRPr="00576DBD" w:rsidRDefault="00D9281B" w:rsidP="00B515CC">
            <w:pPr>
              <w:rPr>
                <w:rStyle w:val="Hyperlink"/>
                <w:color w:val="000000" w:themeColor="text1"/>
                <w:sz w:val="16"/>
                <w:szCs w:val="16"/>
              </w:rPr>
            </w:pPr>
            <w:r w:rsidRPr="00D9281B">
              <w:rPr>
                <w:rStyle w:val="Hyperlink"/>
                <w:color w:val="000000" w:themeColor="text1"/>
                <w:sz w:val="16"/>
                <w:szCs w:val="16"/>
              </w:rPr>
              <w:t>"Other" refers to</w:t>
            </w:r>
            <w:r w:rsidR="005225EF">
              <w:rPr>
                <w:rStyle w:val="Hyperlink"/>
                <w:color w:val="000000" w:themeColor="text1"/>
                <w:sz w:val="16"/>
                <w:szCs w:val="16"/>
              </w:rPr>
              <w:t xml:space="preserve"> o</w:t>
            </w:r>
            <w:r w:rsidR="005225EF" w:rsidRPr="005225EF">
              <w:rPr>
                <w:rStyle w:val="Hyperlink"/>
                <w:color w:val="000000" w:themeColor="text1"/>
                <w:sz w:val="16"/>
                <w:szCs w:val="16"/>
              </w:rPr>
              <w:t>ther forms of private equity investments not listed</w:t>
            </w:r>
            <w:r w:rsidR="00395E3E">
              <w:rPr>
                <w:rStyle w:val="Hyperlink"/>
                <w:color w:val="000000" w:themeColor="text1"/>
                <w:sz w:val="16"/>
                <w:szCs w:val="16"/>
              </w:rPr>
              <w:t xml:space="preserve"> in the answer options.</w:t>
            </w:r>
          </w:p>
        </w:tc>
      </w:tr>
      <w:tr w:rsidR="00D9281B" w:rsidRPr="001C1331" w14:paraId="2BE0EF32" w14:textId="77777777" w:rsidTr="00A92DEA">
        <w:trPr>
          <w:trHeight w:val="300"/>
        </w:trPr>
        <w:tc>
          <w:tcPr>
            <w:tcW w:w="14884" w:type="dxa"/>
            <w:gridSpan w:val="10"/>
            <w:shd w:val="clear" w:color="auto" w:fill="0070C0"/>
            <w:vAlign w:val="center"/>
          </w:tcPr>
          <w:p w14:paraId="6EFAF048" w14:textId="77777777" w:rsidR="00D9281B" w:rsidRPr="00290DD4" w:rsidRDefault="00D9281B" w:rsidP="00B515C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9281B" w:rsidRPr="001C1331" w14:paraId="1020251F" w14:textId="77777777" w:rsidTr="00A92DEA">
        <w:trPr>
          <w:trHeight w:val="300"/>
        </w:trPr>
        <w:tc>
          <w:tcPr>
            <w:tcW w:w="2091" w:type="dxa"/>
            <w:gridSpan w:val="2"/>
            <w:shd w:val="clear" w:color="auto" w:fill="auto"/>
            <w:vAlign w:val="center"/>
          </w:tcPr>
          <w:p w14:paraId="6F452083" w14:textId="77777777" w:rsidR="00D9281B" w:rsidRPr="0098346A" w:rsidRDefault="00D9281B" w:rsidP="00B515CC">
            <w:pPr>
              <w:rPr>
                <w:b/>
                <w:bCs/>
                <w:sz w:val="16"/>
                <w:szCs w:val="16"/>
              </w:rPr>
            </w:pPr>
            <w:r w:rsidRPr="0098346A">
              <w:rPr>
                <w:b/>
                <w:bCs/>
                <w:sz w:val="16"/>
                <w:szCs w:val="16"/>
              </w:rPr>
              <w:t>Dependent on</w:t>
            </w:r>
          </w:p>
        </w:tc>
        <w:tc>
          <w:tcPr>
            <w:tcW w:w="12793" w:type="dxa"/>
            <w:gridSpan w:val="8"/>
            <w:shd w:val="clear" w:color="auto" w:fill="auto"/>
            <w:vAlign w:val="center"/>
          </w:tcPr>
          <w:p w14:paraId="680741E6" w14:textId="77777777" w:rsidR="007D41D0" w:rsidRPr="007D41D0" w:rsidRDefault="007D41D0" w:rsidP="007D41D0">
            <w:pPr>
              <w:rPr>
                <w:color w:val="000000" w:themeColor="text1"/>
                <w:sz w:val="16"/>
                <w:szCs w:val="16"/>
                <w:lang w:val="en-US"/>
              </w:rPr>
            </w:pPr>
            <w:r w:rsidRPr="007D41D0">
              <w:rPr>
                <w:color w:val="000000" w:themeColor="text1"/>
                <w:sz w:val="16"/>
                <w:szCs w:val="16"/>
                <w:lang w:val="en-US"/>
              </w:rPr>
              <w:t>Option "(A) Internal allocation" will be shown in [OO 5.2 PE] if "(E) Private Equity - Internal" has &gt;0% in [OO 5]</w:t>
            </w:r>
          </w:p>
          <w:p w14:paraId="79780D43" w14:textId="77777777" w:rsidR="007D41D0" w:rsidRPr="007D41D0" w:rsidRDefault="007D41D0" w:rsidP="007D41D0">
            <w:pPr>
              <w:rPr>
                <w:color w:val="000000" w:themeColor="text1"/>
                <w:sz w:val="16"/>
                <w:szCs w:val="16"/>
                <w:lang w:val="en-US"/>
              </w:rPr>
            </w:pPr>
            <w:r w:rsidRPr="007D41D0">
              <w:rPr>
                <w:color w:val="000000" w:themeColor="text1"/>
                <w:sz w:val="16"/>
                <w:szCs w:val="16"/>
                <w:lang w:val="en-US"/>
              </w:rPr>
              <w:t>Option "(B) External allocation - Segregated" will be shown in [OO 5.2 PE] if "(3) Private equity" has &gt;0% in "(A) Segregated mandate(s)" in [OO 5.1]</w:t>
            </w:r>
          </w:p>
          <w:p w14:paraId="49FD2924" w14:textId="0DA1B516" w:rsidR="00D9281B" w:rsidRPr="00576DBD" w:rsidRDefault="007D41D0" w:rsidP="00B515CC">
            <w:pPr>
              <w:rPr>
                <w:color w:val="000000" w:themeColor="text1"/>
                <w:sz w:val="16"/>
                <w:szCs w:val="16"/>
                <w:lang w:val="en-US"/>
              </w:rPr>
            </w:pPr>
            <w:r w:rsidRPr="007D41D0">
              <w:rPr>
                <w:color w:val="000000" w:themeColor="text1"/>
                <w:sz w:val="16"/>
                <w:szCs w:val="16"/>
                <w:lang w:val="en-US"/>
              </w:rPr>
              <w:t>Option "(C) External allocation - Pooled" will be shown in [OO 5.2 PE] if "(3) Private equity" has &gt;0% in "(B) Pooled fund(s) or pooled investment(s)" in [OO 5.1]</w:t>
            </w:r>
          </w:p>
        </w:tc>
      </w:tr>
      <w:tr w:rsidR="00D9281B" w:rsidRPr="001C1331" w14:paraId="16538A70" w14:textId="77777777" w:rsidTr="00A92DEA">
        <w:trPr>
          <w:trHeight w:val="300"/>
        </w:trPr>
        <w:tc>
          <w:tcPr>
            <w:tcW w:w="2091" w:type="dxa"/>
            <w:gridSpan w:val="2"/>
            <w:shd w:val="clear" w:color="auto" w:fill="auto"/>
            <w:vAlign w:val="center"/>
          </w:tcPr>
          <w:p w14:paraId="3C3CBDF9" w14:textId="77777777" w:rsidR="00D9281B" w:rsidRPr="0098346A" w:rsidRDefault="00D9281B" w:rsidP="00B515CC">
            <w:pPr>
              <w:rPr>
                <w:b/>
                <w:bCs/>
                <w:sz w:val="16"/>
                <w:szCs w:val="16"/>
              </w:rPr>
            </w:pPr>
            <w:r w:rsidRPr="0098346A">
              <w:rPr>
                <w:b/>
                <w:bCs/>
                <w:sz w:val="16"/>
                <w:szCs w:val="16"/>
              </w:rPr>
              <w:t>Gateway to</w:t>
            </w:r>
          </w:p>
        </w:tc>
        <w:tc>
          <w:tcPr>
            <w:tcW w:w="12793" w:type="dxa"/>
            <w:gridSpan w:val="8"/>
            <w:shd w:val="clear" w:color="auto" w:fill="auto"/>
            <w:vAlign w:val="center"/>
          </w:tcPr>
          <w:p w14:paraId="0150DDA4" w14:textId="0AB001F7" w:rsidR="00D9281B" w:rsidRPr="00576DBD" w:rsidRDefault="007D41D0" w:rsidP="00B515CC">
            <w:pPr>
              <w:rPr>
                <w:color w:val="000000" w:themeColor="text1"/>
                <w:sz w:val="16"/>
                <w:szCs w:val="16"/>
                <w:lang w:val="en-US"/>
              </w:rPr>
            </w:pPr>
            <w:r w:rsidRPr="007D41D0">
              <w:rPr>
                <w:color w:val="000000" w:themeColor="text1"/>
                <w:sz w:val="16"/>
                <w:szCs w:val="16"/>
                <w:lang w:val="en-US"/>
              </w:rPr>
              <w:t>N/A</w:t>
            </w:r>
          </w:p>
        </w:tc>
      </w:tr>
      <w:tr w:rsidR="00D9281B" w:rsidRPr="00E76E50" w14:paraId="009C0392" w14:textId="77777777" w:rsidTr="00A92DEA">
        <w:trPr>
          <w:trHeight w:val="300"/>
        </w:trPr>
        <w:tc>
          <w:tcPr>
            <w:tcW w:w="14884" w:type="dxa"/>
            <w:gridSpan w:val="10"/>
            <w:shd w:val="clear" w:color="auto" w:fill="0070C0"/>
            <w:vAlign w:val="center"/>
          </w:tcPr>
          <w:p w14:paraId="1DF2A476" w14:textId="77777777" w:rsidR="00D9281B" w:rsidRPr="00290DD4" w:rsidRDefault="00D9281B" w:rsidP="00B515C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9281B" w:rsidRPr="000D5D9C" w14:paraId="625322AF" w14:textId="77777777" w:rsidTr="00A92DEA">
        <w:trPr>
          <w:trHeight w:val="354"/>
        </w:trPr>
        <w:tc>
          <w:tcPr>
            <w:tcW w:w="2091" w:type="dxa"/>
            <w:gridSpan w:val="2"/>
            <w:shd w:val="clear" w:color="auto" w:fill="auto"/>
            <w:vAlign w:val="center"/>
          </w:tcPr>
          <w:p w14:paraId="7C41B8D0" w14:textId="77777777" w:rsidR="00D9281B" w:rsidRPr="000D5D9C" w:rsidRDefault="00D9281B" w:rsidP="00B515CC">
            <w:pPr>
              <w:rPr>
                <w:b/>
                <w:sz w:val="16"/>
                <w:szCs w:val="16"/>
                <w:lang w:val="en-US"/>
              </w:rPr>
            </w:pPr>
            <w:r w:rsidRPr="000D5D9C">
              <w:rPr>
                <w:b/>
                <w:sz w:val="16"/>
                <w:szCs w:val="16"/>
                <w:lang w:val="en-US"/>
              </w:rPr>
              <w:t>Assessment criteria</w:t>
            </w:r>
          </w:p>
        </w:tc>
        <w:tc>
          <w:tcPr>
            <w:tcW w:w="12793" w:type="dxa"/>
            <w:gridSpan w:val="8"/>
            <w:shd w:val="clear" w:color="auto" w:fill="auto"/>
            <w:vAlign w:val="center"/>
          </w:tcPr>
          <w:p w14:paraId="005BF1AD" w14:textId="7F0FD8FF" w:rsidR="00D9281B" w:rsidRPr="00576DBD" w:rsidRDefault="00D9281B" w:rsidP="00B515CC">
            <w:pPr>
              <w:rPr>
                <w:color w:val="000000" w:themeColor="text1"/>
                <w:sz w:val="16"/>
                <w:szCs w:val="16"/>
                <w:lang w:val="en-US"/>
              </w:rPr>
            </w:pPr>
            <w:r w:rsidRPr="00D9281B">
              <w:rPr>
                <w:rStyle w:val="Hyperlink"/>
                <w:color w:val="000000" w:themeColor="text1"/>
                <w:sz w:val="16"/>
                <w:szCs w:val="16"/>
              </w:rPr>
              <w:t>Not assessed</w:t>
            </w:r>
          </w:p>
        </w:tc>
      </w:tr>
    </w:tbl>
    <w:p w14:paraId="7672D7D0" w14:textId="77777777" w:rsidR="00B515CC" w:rsidRDefault="00B515C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945"/>
        <w:gridCol w:w="1453"/>
        <w:gridCol w:w="323"/>
        <w:gridCol w:w="2326"/>
        <w:gridCol w:w="1395"/>
        <w:gridCol w:w="2972"/>
        <w:gridCol w:w="749"/>
        <w:gridCol w:w="1418"/>
        <w:gridCol w:w="2303"/>
      </w:tblGrid>
      <w:tr w:rsidR="00D71228" w:rsidRPr="001C1331" w14:paraId="77E58F88" w14:textId="77777777" w:rsidTr="008E1B8C">
        <w:trPr>
          <w:trHeight w:val="367"/>
        </w:trPr>
        <w:tc>
          <w:tcPr>
            <w:tcW w:w="1945" w:type="dxa"/>
            <w:vMerge w:val="restart"/>
            <w:shd w:val="clear" w:color="auto" w:fill="DFF5F9"/>
            <w:vAlign w:val="center"/>
            <w:hideMark/>
          </w:tcPr>
          <w:p w14:paraId="225E1E0A" w14:textId="77777777" w:rsidR="00B515CC" w:rsidRDefault="00B515CC" w:rsidP="00B515C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FB31F8E" w14:textId="77777777" w:rsidR="00B515CC" w:rsidRPr="001C1331" w:rsidRDefault="00B515CC" w:rsidP="00B515CC">
            <w:pPr>
              <w:spacing w:line="240" w:lineRule="auto"/>
              <w:jc w:val="center"/>
              <w:textAlignment w:val="baseline"/>
              <w:rPr>
                <w:rFonts w:eastAsia="Times New Roman" w:cs="Arial"/>
                <w:b/>
                <w:sz w:val="14"/>
                <w:szCs w:val="14"/>
                <w:lang w:val="en-US" w:eastAsia="en-GB"/>
              </w:rPr>
            </w:pPr>
          </w:p>
          <w:p w14:paraId="65CE4DB8" w14:textId="67CB0896" w:rsidR="00B515CC" w:rsidRPr="001C1331" w:rsidRDefault="00B515CC" w:rsidP="00B515CC">
            <w:pPr>
              <w:pStyle w:val="Indicatorsubsection"/>
              <w:rPr>
                <w:sz w:val="18"/>
                <w:szCs w:val="18"/>
              </w:rPr>
            </w:pPr>
            <w:bookmarkStart w:id="38" w:name="_Toc60934765"/>
            <w:r>
              <w:t>OO 5.2 RE</w:t>
            </w:r>
            <w:bookmarkEnd w:id="38"/>
            <w:r w:rsidRPr="001C1331">
              <w:t> </w:t>
            </w:r>
          </w:p>
        </w:tc>
        <w:tc>
          <w:tcPr>
            <w:tcW w:w="1453" w:type="dxa"/>
            <w:shd w:val="clear" w:color="auto" w:fill="DFF5F9"/>
            <w:vAlign w:val="center"/>
            <w:hideMark/>
          </w:tcPr>
          <w:p w14:paraId="36888275" w14:textId="77777777" w:rsidR="00B515CC" w:rsidRPr="001C1331" w:rsidRDefault="00B515CC" w:rsidP="00B515C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649" w:type="dxa"/>
            <w:gridSpan w:val="2"/>
            <w:shd w:val="clear" w:color="auto" w:fill="DFF5F9"/>
            <w:vAlign w:val="center"/>
          </w:tcPr>
          <w:p w14:paraId="2E018A96" w14:textId="0B8D8BEB" w:rsidR="00B515CC" w:rsidRPr="001C1331" w:rsidRDefault="00DB3854" w:rsidP="00B515CC">
            <w:pPr>
              <w:spacing w:line="240" w:lineRule="auto"/>
              <w:textAlignment w:val="baseline"/>
              <w:rPr>
                <w:rFonts w:eastAsia="Times New Roman" w:cs="Arial"/>
                <w:sz w:val="14"/>
                <w:szCs w:val="14"/>
                <w:lang w:eastAsia="en-GB"/>
              </w:rPr>
            </w:pPr>
            <w:r>
              <w:rPr>
                <w:b/>
                <w:bCs/>
                <w:sz w:val="22"/>
                <w:szCs w:val="22"/>
              </w:rPr>
              <w:t xml:space="preserve">OO </w:t>
            </w:r>
            <w:r w:rsidR="000E757E">
              <w:rPr>
                <w:b/>
                <w:bCs/>
                <w:sz w:val="22"/>
                <w:szCs w:val="22"/>
              </w:rPr>
              <w:t>5, OO 5.1</w:t>
            </w:r>
          </w:p>
        </w:tc>
        <w:tc>
          <w:tcPr>
            <w:tcW w:w="4367" w:type="dxa"/>
            <w:gridSpan w:val="2"/>
            <w:vMerge w:val="restart"/>
            <w:shd w:val="clear" w:color="auto" w:fill="DFF5F9"/>
            <w:vAlign w:val="center"/>
          </w:tcPr>
          <w:p w14:paraId="0C2E6C4B" w14:textId="77777777" w:rsidR="00B515CC" w:rsidRDefault="00B515CC" w:rsidP="00B515C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BFD3DE1" w14:textId="77777777" w:rsidR="00B515CC" w:rsidRDefault="00B515CC" w:rsidP="00B515CC">
            <w:pPr>
              <w:spacing w:line="240" w:lineRule="auto"/>
              <w:jc w:val="center"/>
              <w:textAlignment w:val="baseline"/>
              <w:rPr>
                <w:rFonts w:eastAsia="Times New Roman" w:cs="Arial"/>
                <w:sz w:val="14"/>
                <w:szCs w:val="14"/>
                <w:lang w:eastAsia="en-GB"/>
              </w:rPr>
            </w:pPr>
          </w:p>
          <w:p w14:paraId="6D3BC943" w14:textId="641236DD" w:rsidR="00B515CC" w:rsidRPr="001C1331" w:rsidRDefault="00B515CC" w:rsidP="00B515CC">
            <w:pPr>
              <w:jc w:val="center"/>
              <w:rPr>
                <w:sz w:val="18"/>
                <w:szCs w:val="18"/>
              </w:rPr>
            </w:pPr>
            <w:r>
              <w:rPr>
                <w:b/>
                <w:bCs/>
                <w:sz w:val="22"/>
                <w:szCs w:val="22"/>
              </w:rPr>
              <w:t>Asset breakdown</w:t>
            </w:r>
          </w:p>
        </w:tc>
        <w:tc>
          <w:tcPr>
            <w:tcW w:w="2167" w:type="dxa"/>
            <w:gridSpan w:val="2"/>
            <w:vMerge w:val="restart"/>
            <w:shd w:val="clear" w:color="auto" w:fill="DFF5F9"/>
            <w:vAlign w:val="center"/>
            <w:hideMark/>
          </w:tcPr>
          <w:p w14:paraId="29A4F82B" w14:textId="77777777" w:rsidR="00B515CC" w:rsidRPr="001C1331" w:rsidRDefault="00B515CC" w:rsidP="00B515C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8D14198" w14:textId="77777777" w:rsidR="00B515CC" w:rsidRPr="001C1331" w:rsidRDefault="00B515CC" w:rsidP="00B515CC">
            <w:pPr>
              <w:spacing w:line="240" w:lineRule="auto"/>
              <w:jc w:val="center"/>
              <w:textAlignment w:val="baseline"/>
              <w:rPr>
                <w:rFonts w:eastAsia="Times New Roman" w:cs="Arial"/>
                <w:b/>
                <w:bCs/>
                <w:sz w:val="14"/>
                <w:szCs w:val="14"/>
                <w:lang w:val="en-US" w:eastAsia="en-GB"/>
              </w:rPr>
            </w:pPr>
          </w:p>
          <w:p w14:paraId="4ECE31FE" w14:textId="1CA510F4" w:rsidR="00B515CC" w:rsidRPr="001C1331" w:rsidRDefault="00B515CC" w:rsidP="00B515C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2303" w:type="dxa"/>
            <w:vMerge w:val="restart"/>
            <w:shd w:val="clear" w:color="auto" w:fill="00B0F0"/>
            <w:tcMar>
              <w:top w:w="113" w:type="dxa"/>
              <w:left w:w="113" w:type="dxa"/>
              <w:bottom w:w="113" w:type="dxa"/>
              <w:right w:w="113" w:type="dxa"/>
            </w:tcMar>
            <w:vAlign w:val="center"/>
            <w:hideMark/>
          </w:tcPr>
          <w:p w14:paraId="5760CBF1" w14:textId="77777777" w:rsidR="00B515CC" w:rsidRPr="007B6129" w:rsidRDefault="00B515CC" w:rsidP="00B515C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77CC141" w14:textId="77777777" w:rsidR="00B515CC" w:rsidRPr="007B6129" w:rsidRDefault="00B515CC" w:rsidP="00B515CC">
            <w:pPr>
              <w:spacing w:line="240" w:lineRule="auto"/>
              <w:jc w:val="center"/>
              <w:textAlignment w:val="baseline"/>
              <w:rPr>
                <w:rFonts w:eastAsia="Times New Roman" w:cs="Arial"/>
                <w:b/>
                <w:bCs/>
                <w:color w:val="FFFFFF" w:themeColor="background1"/>
                <w:sz w:val="14"/>
                <w:szCs w:val="14"/>
                <w:lang w:val="en-US" w:eastAsia="en-GB"/>
              </w:rPr>
            </w:pPr>
          </w:p>
          <w:p w14:paraId="480EB93F" w14:textId="77777777" w:rsidR="00B515CC" w:rsidRPr="000E0BB2" w:rsidRDefault="00B515CC"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4F7FEE59" w14:textId="77777777" w:rsidTr="59D50F73">
        <w:trPr>
          <w:trHeight w:val="367"/>
        </w:trPr>
        <w:tc>
          <w:tcPr>
            <w:tcW w:w="1945" w:type="dxa"/>
            <w:vMerge/>
            <w:vAlign w:val="center"/>
          </w:tcPr>
          <w:p w14:paraId="3CC058F4" w14:textId="77777777" w:rsidR="00B515CC" w:rsidRPr="001C1331" w:rsidRDefault="00B515CC" w:rsidP="00B515CC">
            <w:pPr>
              <w:spacing w:line="240" w:lineRule="auto"/>
              <w:jc w:val="center"/>
              <w:textAlignment w:val="baseline"/>
              <w:rPr>
                <w:rFonts w:eastAsia="Times New Roman" w:cs="Arial"/>
                <w:b/>
                <w:sz w:val="14"/>
                <w:szCs w:val="14"/>
                <w:lang w:val="en-US" w:eastAsia="en-GB"/>
              </w:rPr>
            </w:pPr>
          </w:p>
        </w:tc>
        <w:tc>
          <w:tcPr>
            <w:tcW w:w="1453" w:type="dxa"/>
            <w:shd w:val="clear" w:color="auto" w:fill="DFF5F9"/>
            <w:vAlign w:val="center"/>
          </w:tcPr>
          <w:p w14:paraId="3A216EEB" w14:textId="77777777" w:rsidR="00B515CC" w:rsidRPr="003B0BE2" w:rsidRDefault="00B515CC" w:rsidP="00B515C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649" w:type="dxa"/>
            <w:gridSpan w:val="2"/>
            <w:shd w:val="clear" w:color="auto" w:fill="DFF5F9"/>
            <w:vAlign w:val="center"/>
          </w:tcPr>
          <w:p w14:paraId="2FA904E3" w14:textId="496BF535" w:rsidR="00B515CC" w:rsidRPr="003B0BE2" w:rsidRDefault="000E757E" w:rsidP="00B515CC">
            <w:pPr>
              <w:spacing w:line="240" w:lineRule="auto"/>
              <w:textAlignment w:val="baseline"/>
              <w:rPr>
                <w:rFonts w:eastAsia="Times New Roman" w:cs="Arial"/>
                <w:b/>
                <w:sz w:val="14"/>
                <w:szCs w:val="14"/>
                <w:lang w:val="en-US" w:eastAsia="en-GB"/>
              </w:rPr>
            </w:pPr>
            <w:r>
              <w:rPr>
                <w:b/>
                <w:bCs/>
                <w:sz w:val="22"/>
                <w:szCs w:val="22"/>
              </w:rPr>
              <w:t>N/A</w:t>
            </w:r>
          </w:p>
        </w:tc>
        <w:tc>
          <w:tcPr>
            <w:tcW w:w="4367" w:type="dxa"/>
            <w:gridSpan w:val="2"/>
            <w:vMerge/>
            <w:vAlign w:val="center"/>
          </w:tcPr>
          <w:p w14:paraId="022D584D" w14:textId="77777777" w:rsidR="00B515CC" w:rsidRPr="001C1331" w:rsidRDefault="00B515CC" w:rsidP="00B515CC">
            <w:pPr>
              <w:spacing w:line="240" w:lineRule="auto"/>
              <w:jc w:val="center"/>
              <w:textAlignment w:val="baseline"/>
              <w:rPr>
                <w:rFonts w:eastAsia="Times New Roman" w:cs="Arial"/>
                <w:b/>
                <w:sz w:val="14"/>
                <w:szCs w:val="14"/>
                <w:lang w:val="en-US" w:eastAsia="en-GB"/>
              </w:rPr>
            </w:pPr>
          </w:p>
        </w:tc>
        <w:tc>
          <w:tcPr>
            <w:tcW w:w="2167" w:type="dxa"/>
            <w:gridSpan w:val="2"/>
            <w:vMerge/>
            <w:vAlign w:val="center"/>
          </w:tcPr>
          <w:p w14:paraId="20A141AA" w14:textId="77777777" w:rsidR="00B515CC" w:rsidRPr="001C1331" w:rsidRDefault="00B515CC" w:rsidP="00B515CC">
            <w:pPr>
              <w:spacing w:line="240" w:lineRule="auto"/>
              <w:jc w:val="center"/>
              <w:textAlignment w:val="baseline"/>
              <w:rPr>
                <w:rFonts w:eastAsia="Times New Roman" w:cs="Arial"/>
                <w:b/>
                <w:bCs/>
                <w:sz w:val="14"/>
                <w:szCs w:val="14"/>
                <w:lang w:val="en-US" w:eastAsia="en-GB"/>
              </w:rPr>
            </w:pPr>
          </w:p>
        </w:tc>
        <w:tc>
          <w:tcPr>
            <w:tcW w:w="2303" w:type="dxa"/>
            <w:vMerge/>
            <w:tcMar>
              <w:top w:w="113" w:type="dxa"/>
              <w:left w:w="113" w:type="dxa"/>
              <w:bottom w:w="113" w:type="dxa"/>
              <w:right w:w="113" w:type="dxa"/>
            </w:tcMar>
            <w:vAlign w:val="center"/>
          </w:tcPr>
          <w:p w14:paraId="6560D95F" w14:textId="77777777" w:rsidR="00B515CC" w:rsidRPr="007B6129" w:rsidRDefault="00B515CC" w:rsidP="00B515CC">
            <w:pPr>
              <w:spacing w:line="240" w:lineRule="auto"/>
              <w:jc w:val="center"/>
              <w:textAlignment w:val="baseline"/>
              <w:rPr>
                <w:rFonts w:eastAsia="Times New Roman" w:cs="Arial"/>
                <w:b/>
                <w:bCs/>
                <w:color w:val="FFFFFF" w:themeColor="background1"/>
                <w:sz w:val="14"/>
                <w:szCs w:val="14"/>
                <w:lang w:val="en-US" w:eastAsia="en-GB"/>
              </w:rPr>
            </w:pPr>
          </w:p>
        </w:tc>
      </w:tr>
      <w:tr w:rsidR="00B515CC" w:rsidRPr="001C1331" w14:paraId="472C542A" w14:textId="77777777" w:rsidTr="008E1B8C">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79E7A831" w14:textId="5AEC8060" w:rsidR="00B515CC" w:rsidRPr="00E27FAB" w:rsidRDefault="00B515CC" w:rsidP="00B515CC">
            <w:pPr>
              <w:spacing w:line="276" w:lineRule="auto"/>
              <w:textAlignment w:val="baseline"/>
              <w:rPr>
                <w:rFonts w:eastAsia="Times New Roman" w:cs="Arial"/>
                <w:lang w:eastAsia="en-GB"/>
              </w:rPr>
            </w:pPr>
            <w:r w:rsidRPr="00B515CC">
              <w:rPr>
                <w:rFonts w:eastAsia="Times New Roman" w:cs="Arial"/>
                <w:b/>
                <w:lang w:val="en-US" w:eastAsia="en-GB"/>
              </w:rPr>
              <w:t xml:space="preserve">Provide a further breakdown of your </w:t>
            </w:r>
            <w:hyperlink r:id="rId102" w:history="1">
              <w:r w:rsidRPr="00712996">
                <w:rPr>
                  <w:rStyle w:val="Hyperlink"/>
                  <w:rFonts w:eastAsia="Times New Roman" w:cs="Arial"/>
                  <w:b/>
                  <w:lang w:val="en-US" w:eastAsia="en-GB"/>
                </w:rPr>
                <w:t>real estate</w:t>
              </w:r>
            </w:hyperlink>
            <w:r w:rsidRPr="00B515CC">
              <w:rPr>
                <w:rFonts w:eastAsia="Times New Roman" w:cs="Arial"/>
                <w:b/>
                <w:lang w:val="en-US" w:eastAsia="en-GB"/>
              </w:rPr>
              <w:t xml:space="preserve"> assets</w:t>
            </w:r>
            <w:r w:rsidR="00FC4FA8">
              <w:rPr>
                <w:rFonts w:eastAsia="Times New Roman" w:cs="Arial"/>
                <w:b/>
                <w:lang w:val="en-US" w:eastAsia="en-GB"/>
              </w:rPr>
              <w:t>.</w:t>
            </w:r>
          </w:p>
        </w:tc>
      </w:tr>
      <w:tr w:rsidR="00C0025C" w:rsidRPr="001C1331" w14:paraId="4196BAE2"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06E6D7F3" w14:textId="77777777" w:rsidR="008E1B8C" w:rsidRPr="006737D6" w:rsidRDefault="008E1B8C" w:rsidP="00396CAE">
            <w:pPr>
              <w:spacing w:line="276" w:lineRule="auto"/>
              <w:textAlignment w:val="baseline"/>
              <w:rPr>
                <w:rFonts w:eastAsia="Times New Roman" w:cs="Arial"/>
                <w:lang w:val="en-US" w:eastAsia="en-GB"/>
              </w:rPr>
            </w:pPr>
          </w:p>
        </w:tc>
        <w:tc>
          <w:tcPr>
            <w:tcW w:w="3721" w:type="dxa"/>
            <w:gridSpan w:val="2"/>
            <w:shd w:val="clear" w:color="auto" w:fill="FFFFFF" w:themeFill="background1"/>
            <w:vAlign w:val="center"/>
          </w:tcPr>
          <w:p w14:paraId="60F73E25" w14:textId="2A738D34" w:rsidR="008E1B8C" w:rsidRPr="006737D6" w:rsidRDefault="008E1B8C" w:rsidP="00396CAE">
            <w:pPr>
              <w:spacing w:line="276" w:lineRule="auto"/>
              <w:textAlignment w:val="baseline"/>
              <w:rPr>
                <w:rFonts w:eastAsia="Times New Roman" w:cs="Arial"/>
                <w:lang w:val="en-US" w:eastAsia="en-GB"/>
              </w:rPr>
            </w:pPr>
            <w:r w:rsidRPr="00800AEF">
              <w:t>(</w:t>
            </w:r>
            <w:r>
              <w:t>A</w:t>
            </w:r>
            <w:r w:rsidRPr="00800AEF">
              <w:t xml:space="preserve">) </w:t>
            </w:r>
            <w:hyperlink r:id="rId103" w:history="1">
              <w:r w:rsidRPr="00712996">
                <w:rPr>
                  <w:rStyle w:val="Hyperlink"/>
                </w:rPr>
                <w:t>Internal</w:t>
              </w:r>
            </w:hyperlink>
            <w:r w:rsidRPr="00800AEF">
              <w:t xml:space="preserve"> allocation</w:t>
            </w:r>
          </w:p>
        </w:tc>
        <w:tc>
          <w:tcPr>
            <w:tcW w:w="3721" w:type="dxa"/>
            <w:gridSpan w:val="2"/>
            <w:shd w:val="clear" w:color="auto" w:fill="FFFFFF" w:themeFill="background1"/>
            <w:vAlign w:val="center"/>
          </w:tcPr>
          <w:p w14:paraId="08180C7A" w14:textId="20695E02" w:rsidR="008E1B8C" w:rsidRPr="006737D6" w:rsidRDefault="008E1B8C" w:rsidP="00396CAE">
            <w:pPr>
              <w:spacing w:line="276" w:lineRule="auto"/>
              <w:textAlignment w:val="baseline"/>
              <w:rPr>
                <w:rFonts w:eastAsia="Times New Roman" w:cs="Arial"/>
                <w:lang w:val="en-US" w:eastAsia="en-GB"/>
              </w:rPr>
            </w:pPr>
            <w:r w:rsidRPr="00800AEF">
              <w:t>(</w:t>
            </w:r>
            <w:r>
              <w:t>B</w:t>
            </w:r>
            <w:r w:rsidRPr="00800AEF">
              <w:t xml:space="preserve">) </w:t>
            </w:r>
            <w:hyperlink r:id="rId104" w:history="1">
              <w:r w:rsidRPr="00712996">
                <w:rPr>
                  <w:rStyle w:val="Hyperlink"/>
                </w:rPr>
                <w:t>External</w:t>
              </w:r>
            </w:hyperlink>
            <w:r w:rsidRPr="00800AEF">
              <w:t xml:space="preserve"> allocation </w:t>
            </w:r>
            <w:r>
              <w:t>–</w:t>
            </w:r>
            <w:r w:rsidRPr="00800AEF">
              <w:t xml:space="preserve"> </w:t>
            </w:r>
            <w:hyperlink r:id="rId105" w:history="1">
              <w:r w:rsidRPr="00712996">
                <w:rPr>
                  <w:rStyle w:val="Hyperlink"/>
                </w:rPr>
                <w:t>segregated</w:t>
              </w:r>
            </w:hyperlink>
          </w:p>
        </w:tc>
        <w:tc>
          <w:tcPr>
            <w:tcW w:w="3721" w:type="dxa"/>
            <w:gridSpan w:val="2"/>
            <w:shd w:val="clear" w:color="auto" w:fill="FFFFFF" w:themeFill="background1"/>
            <w:vAlign w:val="center"/>
          </w:tcPr>
          <w:p w14:paraId="1DA3618A" w14:textId="5BD46270" w:rsidR="008E1B8C" w:rsidRPr="006737D6" w:rsidRDefault="008E1B8C" w:rsidP="00396CAE">
            <w:pPr>
              <w:spacing w:line="276" w:lineRule="auto"/>
              <w:textAlignment w:val="baseline"/>
              <w:rPr>
                <w:rFonts w:eastAsia="Times New Roman" w:cs="Arial"/>
                <w:lang w:val="en-US" w:eastAsia="en-GB"/>
              </w:rPr>
            </w:pPr>
            <w:r w:rsidRPr="00800AEF">
              <w:t>(</w:t>
            </w:r>
            <w:r>
              <w:t>C</w:t>
            </w:r>
            <w:r w:rsidRPr="00800AEF">
              <w:t xml:space="preserve">) External allocation </w:t>
            </w:r>
            <w:r>
              <w:t>–</w:t>
            </w:r>
            <w:r w:rsidRPr="00800AEF">
              <w:t xml:space="preserve"> </w:t>
            </w:r>
            <w:hyperlink r:id="rId106" w:history="1">
              <w:r w:rsidRPr="00712996">
                <w:rPr>
                  <w:rStyle w:val="Hyperlink"/>
                </w:rPr>
                <w:t>pooled</w:t>
              </w:r>
            </w:hyperlink>
          </w:p>
        </w:tc>
      </w:tr>
      <w:tr w:rsidR="00C0025C" w:rsidRPr="001C1331" w14:paraId="3F1BBAAE"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04C98CA7" w14:textId="64E347AB"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1</w:t>
            </w:r>
            <w:r w:rsidRPr="006737D6">
              <w:rPr>
                <w:rFonts w:eastAsia="Times New Roman" w:cs="Arial"/>
                <w:lang w:val="en-US" w:eastAsia="en-GB"/>
              </w:rPr>
              <w:t>) Retail</w:t>
            </w:r>
          </w:p>
        </w:tc>
        <w:tc>
          <w:tcPr>
            <w:tcW w:w="3721" w:type="dxa"/>
            <w:gridSpan w:val="2"/>
            <w:shd w:val="clear" w:color="auto" w:fill="FFFFFF" w:themeFill="background1"/>
            <w:vAlign w:val="center"/>
          </w:tcPr>
          <w:p w14:paraId="4325A894" w14:textId="3394B827"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16C0FB4D" w14:textId="28BB2145"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04758208" w14:textId="4E4D5A6D"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542D79A0"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58E28686" w14:textId="0F4BCFF2"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2</w:t>
            </w:r>
            <w:r w:rsidRPr="006737D6">
              <w:rPr>
                <w:rFonts w:eastAsia="Times New Roman" w:cs="Arial"/>
                <w:lang w:val="en-US" w:eastAsia="en-GB"/>
              </w:rPr>
              <w:t>) Office</w:t>
            </w:r>
          </w:p>
        </w:tc>
        <w:tc>
          <w:tcPr>
            <w:tcW w:w="3721" w:type="dxa"/>
            <w:gridSpan w:val="2"/>
            <w:shd w:val="clear" w:color="auto" w:fill="FFFFFF" w:themeFill="background1"/>
            <w:vAlign w:val="center"/>
          </w:tcPr>
          <w:p w14:paraId="054F99C0" w14:textId="6B696F55"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59CA10C6" w14:textId="2DF82703"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37F25459" w14:textId="0892F4B2"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1B8A87AA"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7368DF3B" w14:textId="5773B3DF"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3</w:t>
            </w:r>
            <w:r w:rsidRPr="006737D6">
              <w:rPr>
                <w:rFonts w:eastAsia="Times New Roman" w:cs="Arial"/>
                <w:lang w:val="en-US" w:eastAsia="en-GB"/>
              </w:rPr>
              <w:t>) Industrial</w:t>
            </w:r>
          </w:p>
        </w:tc>
        <w:tc>
          <w:tcPr>
            <w:tcW w:w="3721" w:type="dxa"/>
            <w:gridSpan w:val="2"/>
            <w:shd w:val="clear" w:color="auto" w:fill="FFFFFF" w:themeFill="background1"/>
            <w:vAlign w:val="center"/>
          </w:tcPr>
          <w:p w14:paraId="1948E0B5" w14:textId="46E0EE70"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1BE1466A" w14:textId="23FD7ADA"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2C570F00" w14:textId="08C21620"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5E19F403"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2014DA31" w14:textId="128CEC6C"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4</w:t>
            </w:r>
            <w:r w:rsidRPr="006737D6">
              <w:rPr>
                <w:rFonts w:eastAsia="Times New Roman" w:cs="Arial"/>
                <w:lang w:val="en-US" w:eastAsia="en-GB"/>
              </w:rPr>
              <w:t>) Residential</w:t>
            </w:r>
          </w:p>
        </w:tc>
        <w:tc>
          <w:tcPr>
            <w:tcW w:w="3721" w:type="dxa"/>
            <w:gridSpan w:val="2"/>
            <w:shd w:val="clear" w:color="auto" w:fill="FFFFFF" w:themeFill="background1"/>
            <w:vAlign w:val="center"/>
          </w:tcPr>
          <w:p w14:paraId="5B03509B" w14:textId="3E282185"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29383D1A" w14:textId="4E5ED217"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6D8CCC69" w14:textId="18D78BB7"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4D6612DC"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62A54700" w14:textId="1DA8697F"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5</w:t>
            </w:r>
            <w:r w:rsidRPr="006737D6">
              <w:rPr>
                <w:rFonts w:eastAsia="Times New Roman" w:cs="Arial"/>
                <w:lang w:val="en-US" w:eastAsia="en-GB"/>
              </w:rPr>
              <w:t>) Hotel</w:t>
            </w:r>
          </w:p>
        </w:tc>
        <w:tc>
          <w:tcPr>
            <w:tcW w:w="3721" w:type="dxa"/>
            <w:gridSpan w:val="2"/>
            <w:shd w:val="clear" w:color="auto" w:fill="FFFFFF" w:themeFill="background1"/>
            <w:vAlign w:val="center"/>
          </w:tcPr>
          <w:p w14:paraId="79A1ACEE" w14:textId="249AB533"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4A740FCF" w14:textId="26AE8E7B"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618F6106" w14:textId="2017A6E7"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74FA6B1F"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7A735447" w14:textId="4F36C8C9"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6</w:t>
            </w:r>
            <w:r w:rsidRPr="006737D6">
              <w:rPr>
                <w:rFonts w:eastAsia="Times New Roman" w:cs="Arial"/>
                <w:lang w:val="en-US" w:eastAsia="en-GB"/>
              </w:rPr>
              <w:t xml:space="preserve">) Lodging, </w:t>
            </w:r>
            <w:r>
              <w:rPr>
                <w:rFonts w:eastAsia="Times New Roman" w:cs="Arial"/>
                <w:lang w:val="en-US" w:eastAsia="en-GB"/>
              </w:rPr>
              <w:t>l</w:t>
            </w:r>
            <w:r w:rsidRPr="006737D6">
              <w:rPr>
                <w:rFonts w:eastAsia="Times New Roman" w:cs="Arial"/>
                <w:lang w:val="en-US" w:eastAsia="en-GB"/>
              </w:rPr>
              <w:t xml:space="preserve">eisure </w:t>
            </w:r>
            <w:r>
              <w:rPr>
                <w:rFonts w:eastAsia="Times New Roman" w:cs="Arial"/>
                <w:lang w:val="en-US" w:eastAsia="en-GB"/>
              </w:rPr>
              <w:t>and</w:t>
            </w:r>
            <w:r w:rsidRPr="006737D6">
              <w:rPr>
                <w:rFonts w:eastAsia="Times New Roman" w:cs="Arial"/>
                <w:lang w:val="en-US" w:eastAsia="en-GB"/>
              </w:rPr>
              <w:t xml:space="preserve"> </w:t>
            </w:r>
            <w:r>
              <w:rPr>
                <w:rFonts w:eastAsia="Times New Roman" w:cs="Arial"/>
                <w:lang w:val="en-US" w:eastAsia="en-GB"/>
              </w:rPr>
              <w:t>r</w:t>
            </w:r>
            <w:r w:rsidRPr="006737D6">
              <w:rPr>
                <w:rFonts w:eastAsia="Times New Roman" w:cs="Arial"/>
                <w:lang w:val="en-US" w:eastAsia="en-GB"/>
              </w:rPr>
              <w:t>ecreation</w:t>
            </w:r>
          </w:p>
        </w:tc>
        <w:tc>
          <w:tcPr>
            <w:tcW w:w="3721" w:type="dxa"/>
            <w:gridSpan w:val="2"/>
            <w:shd w:val="clear" w:color="auto" w:fill="FFFFFF" w:themeFill="background1"/>
            <w:vAlign w:val="center"/>
          </w:tcPr>
          <w:p w14:paraId="357512A4" w14:textId="5E261CBF"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6758F850" w14:textId="119CBB29"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5B3B13FD" w14:textId="466AA0F8"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27C2EFA6"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313E18FF" w14:textId="4F202747"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7</w:t>
            </w:r>
            <w:r w:rsidRPr="006737D6">
              <w:rPr>
                <w:rFonts w:eastAsia="Times New Roman" w:cs="Arial"/>
                <w:lang w:val="en-US" w:eastAsia="en-GB"/>
              </w:rPr>
              <w:t>) Education</w:t>
            </w:r>
          </w:p>
        </w:tc>
        <w:tc>
          <w:tcPr>
            <w:tcW w:w="3721" w:type="dxa"/>
            <w:gridSpan w:val="2"/>
            <w:shd w:val="clear" w:color="auto" w:fill="FFFFFF" w:themeFill="background1"/>
            <w:vAlign w:val="center"/>
          </w:tcPr>
          <w:p w14:paraId="3651C5B4" w14:textId="7729C691"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7A1A66C6" w14:textId="44C4C965"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61E5B8B5" w14:textId="03AE14A7"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4A9471EC"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5CF3CDD1" w14:textId="362E2E3B"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8</w:t>
            </w:r>
            <w:r w:rsidRPr="006737D6">
              <w:rPr>
                <w:rFonts w:eastAsia="Times New Roman" w:cs="Arial"/>
                <w:lang w:val="en-US" w:eastAsia="en-GB"/>
              </w:rPr>
              <w:t>) Technology/</w:t>
            </w:r>
            <w:r>
              <w:rPr>
                <w:rFonts w:eastAsia="Times New Roman" w:cs="Arial"/>
                <w:lang w:val="en-US" w:eastAsia="en-GB"/>
              </w:rPr>
              <w:t>s</w:t>
            </w:r>
            <w:r w:rsidRPr="006737D6">
              <w:rPr>
                <w:rFonts w:eastAsia="Times New Roman" w:cs="Arial"/>
                <w:lang w:val="en-US" w:eastAsia="en-GB"/>
              </w:rPr>
              <w:t>cience</w:t>
            </w:r>
          </w:p>
        </w:tc>
        <w:tc>
          <w:tcPr>
            <w:tcW w:w="3721" w:type="dxa"/>
            <w:gridSpan w:val="2"/>
            <w:shd w:val="clear" w:color="auto" w:fill="FFFFFF" w:themeFill="background1"/>
            <w:vAlign w:val="center"/>
          </w:tcPr>
          <w:p w14:paraId="102BA092" w14:textId="18B39A32"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74BBCC1D" w14:textId="4C6EF5B1"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639274E3" w14:textId="485AF3E1"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605E19A3"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14241FCF" w14:textId="01394D61"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9</w:t>
            </w:r>
            <w:r w:rsidRPr="006737D6">
              <w:rPr>
                <w:rFonts w:eastAsia="Times New Roman" w:cs="Arial"/>
                <w:lang w:val="en-US" w:eastAsia="en-GB"/>
              </w:rPr>
              <w:t>) Healthcare</w:t>
            </w:r>
          </w:p>
        </w:tc>
        <w:tc>
          <w:tcPr>
            <w:tcW w:w="3721" w:type="dxa"/>
            <w:gridSpan w:val="2"/>
            <w:shd w:val="clear" w:color="auto" w:fill="FFFFFF" w:themeFill="background1"/>
            <w:vAlign w:val="center"/>
          </w:tcPr>
          <w:p w14:paraId="48E50BDC" w14:textId="3D2F2AD5"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1604D197" w14:textId="57D46483"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51E93917" w14:textId="644AD4D4"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34704558"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12E5181B" w14:textId="69FA61DE"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10</w:t>
            </w:r>
            <w:r w:rsidRPr="006737D6">
              <w:rPr>
                <w:rFonts w:eastAsia="Times New Roman" w:cs="Arial"/>
                <w:lang w:val="en-US" w:eastAsia="en-GB"/>
              </w:rPr>
              <w:t xml:space="preserve">) Mixed </w:t>
            </w:r>
            <w:r>
              <w:rPr>
                <w:rFonts w:eastAsia="Times New Roman" w:cs="Arial"/>
                <w:lang w:val="en-US" w:eastAsia="en-GB"/>
              </w:rPr>
              <w:t>u</w:t>
            </w:r>
            <w:r w:rsidRPr="006737D6">
              <w:rPr>
                <w:rFonts w:eastAsia="Times New Roman" w:cs="Arial"/>
                <w:lang w:val="en-US" w:eastAsia="en-GB"/>
              </w:rPr>
              <w:t>se</w:t>
            </w:r>
          </w:p>
        </w:tc>
        <w:tc>
          <w:tcPr>
            <w:tcW w:w="3721" w:type="dxa"/>
            <w:gridSpan w:val="2"/>
            <w:shd w:val="clear" w:color="auto" w:fill="FFFFFF" w:themeFill="background1"/>
            <w:vAlign w:val="center"/>
          </w:tcPr>
          <w:p w14:paraId="79DA76E8" w14:textId="558B0FD5"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4D109DD6" w14:textId="0A20CDEF"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118408D1" w14:textId="25D3BDE8" w:rsidR="008E1B8C" w:rsidRPr="00800AEF" w:rsidRDefault="008E1B8C">
            <w:pPr>
              <w:spacing w:line="276" w:lineRule="auto"/>
              <w:textAlignment w:val="baseline"/>
            </w:pPr>
            <w:r w:rsidRPr="003A07C8">
              <w:rPr>
                <w:rFonts w:eastAsia="Times New Roman" w:cs="Arial"/>
                <w:lang w:eastAsia="en-GB"/>
              </w:rPr>
              <w:t>_____ %</w:t>
            </w:r>
          </w:p>
        </w:tc>
      </w:tr>
      <w:tr w:rsidR="00C0025C" w:rsidRPr="001C1331" w14:paraId="252C37B9" w14:textId="77777777" w:rsidTr="008E1B8C">
        <w:trPr>
          <w:trHeight w:val="465"/>
        </w:trPr>
        <w:tc>
          <w:tcPr>
            <w:tcW w:w="3721" w:type="dxa"/>
            <w:gridSpan w:val="3"/>
            <w:shd w:val="clear" w:color="auto" w:fill="FFFFFF" w:themeFill="background1"/>
            <w:tcMar>
              <w:top w:w="113" w:type="dxa"/>
              <w:left w:w="113" w:type="dxa"/>
              <w:bottom w:w="113" w:type="dxa"/>
              <w:right w:w="113" w:type="dxa"/>
            </w:tcMar>
            <w:vAlign w:val="center"/>
          </w:tcPr>
          <w:p w14:paraId="0D2CAB8C" w14:textId="57F559F7" w:rsidR="008E1B8C" w:rsidRPr="006737D6" w:rsidRDefault="008E1B8C">
            <w:pPr>
              <w:spacing w:line="276" w:lineRule="auto"/>
              <w:textAlignment w:val="baseline"/>
              <w:rPr>
                <w:rFonts w:eastAsia="Times New Roman" w:cs="Arial"/>
                <w:lang w:val="en-US" w:eastAsia="en-GB"/>
              </w:rPr>
            </w:pPr>
            <w:r w:rsidRPr="006737D6">
              <w:rPr>
                <w:rFonts w:eastAsia="Times New Roman" w:cs="Arial"/>
                <w:lang w:val="en-US" w:eastAsia="en-GB"/>
              </w:rPr>
              <w:t>(</w:t>
            </w:r>
            <w:r>
              <w:rPr>
                <w:rFonts w:eastAsia="Times New Roman" w:cs="Arial"/>
                <w:lang w:val="en-US" w:eastAsia="en-GB"/>
              </w:rPr>
              <w:t>11</w:t>
            </w:r>
            <w:r w:rsidRPr="006737D6">
              <w:rPr>
                <w:rFonts w:eastAsia="Times New Roman" w:cs="Arial"/>
                <w:lang w:val="en-US" w:eastAsia="en-GB"/>
              </w:rPr>
              <w:t xml:space="preserve">) </w:t>
            </w:r>
            <w:r w:rsidR="00FD002E">
              <w:rPr>
                <w:rFonts w:cs="Arial"/>
                <w:color w:val="000000"/>
                <w:shd w:val="clear" w:color="auto" w:fill="FFFFFF"/>
              </w:rPr>
              <w:t>Other, please specify: ____ [Free text: small]</w:t>
            </w:r>
          </w:p>
        </w:tc>
        <w:tc>
          <w:tcPr>
            <w:tcW w:w="3721" w:type="dxa"/>
            <w:gridSpan w:val="2"/>
            <w:shd w:val="clear" w:color="auto" w:fill="FFFFFF" w:themeFill="background1"/>
            <w:vAlign w:val="center"/>
          </w:tcPr>
          <w:p w14:paraId="05BDE1CB" w14:textId="52EB5224"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608BEA9B" w14:textId="27890339" w:rsidR="008E1B8C" w:rsidRPr="00800AEF" w:rsidRDefault="008E1B8C">
            <w:pPr>
              <w:spacing w:line="276" w:lineRule="auto"/>
              <w:textAlignment w:val="baseline"/>
            </w:pPr>
            <w:r w:rsidRPr="003A07C8">
              <w:rPr>
                <w:rFonts w:eastAsia="Times New Roman" w:cs="Arial"/>
                <w:lang w:eastAsia="en-GB"/>
              </w:rPr>
              <w:t>_____ %</w:t>
            </w:r>
          </w:p>
        </w:tc>
        <w:tc>
          <w:tcPr>
            <w:tcW w:w="3721" w:type="dxa"/>
            <w:gridSpan w:val="2"/>
            <w:shd w:val="clear" w:color="auto" w:fill="FFFFFF" w:themeFill="background1"/>
            <w:vAlign w:val="center"/>
          </w:tcPr>
          <w:p w14:paraId="72B42F8C" w14:textId="47292E8B" w:rsidR="008E1B8C" w:rsidRPr="00800AEF" w:rsidRDefault="008E1B8C">
            <w:pPr>
              <w:spacing w:line="276" w:lineRule="auto"/>
              <w:textAlignment w:val="baseline"/>
            </w:pPr>
            <w:r w:rsidRPr="003A07C8">
              <w:rPr>
                <w:rFonts w:eastAsia="Times New Roman" w:cs="Arial"/>
                <w:lang w:eastAsia="en-GB"/>
              </w:rPr>
              <w:t>_____ %</w:t>
            </w:r>
          </w:p>
        </w:tc>
      </w:tr>
      <w:tr w:rsidR="00C0025C" w:rsidRPr="008E1B8C" w14:paraId="7E2F9508" w14:textId="77777777" w:rsidTr="008E1B8C">
        <w:trPr>
          <w:trHeight w:val="465"/>
        </w:trPr>
        <w:tc>
          <w:tcPr>
            <w:tcW w:w="3721" w:type="dxa"/>
            <w:gridSpan w:val="3"/>
            <w:shd w:val="clear" w:color="auto" w:fill="F2F2F2" w:themeFill="background1" w:themeFillShade="F2"/>
            <w:tcMar>
              <w:top w:w="113" w:type="dxa"/>
              <w:left w:w="113" w:type="dxa"/>
              <w:bottom w:w="113" w:type="dxa"/>
              <w:right w:w="113" w:type="dxa"/>
            </w:tcMar>
            <w:vAlign w:val="center"/>
          </w:tcPr>
          <w:p w14:paraId="7E7C1A61" w14:textId="5D00CA1C" w:rsidR="008E1B8C" w:rsidRPr="008E1B8C" w:rsidRDefault="008E1B8C" w:rsidP="008E1B8C">
            <w:pPr>
              <w:spacing w:line="276" w:lineRule="auto"/>
              <w:textAlignment w:val="baseline"/>
              <w:rPr>
                <w:rFonts w:eastAsia="Times New Roman" w:cs="Arial"/>
                <w:b/>
                <w:bCs/>
                <w:lang w:val="en-US" w:eastAsia="en-GB"/>
              </w:rPr>
            </w:pPr>
            <w:r w:rsidRPr="008E1B8C">
              <w:rPr>
                <w:rFonts w:eastAsia="Times New Roman" w:cs="Arial"/>
                <w:b/>
                <w:bCs/>
                <w:lang w:val="en-US" w:eastAsia="en-GB"/>
              </w:rPr>
              <w:t>Total</w:t>
            </w:r>
          </w:p>
        </w:tc>
        <w:tc>
          <w:tcPr>
            <w:tcW w:w="3721" w:type="dxa"/>
            <w:gridSpan w:val="2"/>
            <w:shd w:val="clear" w:color="auto" w:fill="F2F2F2" w:themeFill="background1" w:themeFillShade="F2"/>
            <w:vAlign w:val="center"/>
          </w:tcPr>
          <w:p w14:paraId="7A0CF512" w14:textId="2B87E092"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c>
          <w:tcPr>
            <w:tcW w:w="3721" w:type="dxa"/>
            <w:gridSpan w:val="2"/>
            <w:shd w:val="clear" w:color="auto" w:fill="F2F2F2" w:themeFill="background1" w:themeFillShade="F2"/>
            <w:vAlign w:val="center"/>
          </w:tcPr>
          <w:p w14:paraId="5E229ADD" w14:textId="313C1EDB"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c>
          <w:tcPr>
            <w:tcW w:w="3721" w:type="dxa"/>
            <w:gridSpan w:val="2"/>
            <w:shd w:val="clear" w:color="auto" w:fill="F2F2F2" w:themeFill="background1" w:themeFillShade="F2"/>
            <w:vAlign w:val="center"/>
          </w:tcPr>
          <w:p w14:paraId="709BFCB4" w14:textId="6A788375"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r>
      <w:tr w:rsidR="00B515CC" w:rsidRPr="001C1331" w14:paraId="1AD67A6B" w14:textId="77777777" w:rsidTr="008E1B8C">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770BCD78" w14:textId="77777777" w:rsidR="00B515CC" w:rsidRPr="000F5158" w:rsidRDefault="00B515CC" w:rsidP="00B515CC">
            <w:pPr>
              <w:spacing w:line="240" w:lineRule="auto"/>
              <w:jc w:val="center"/>
              <w:textAlignment w:val="baseline"/>
              <w:rPr>
                <w:rStyle w:val="Hyperlink"/>
                <w:sz w:val="16"/>
                <w:szCs w:val="16"/>
              </w:rPr>
            </w:pPr>
          </w:p>
        </w:tc>
      </w:tr>
      <w:tr w:rsidR="00B515CC" w:rsidRPr="001C1331" w14:paraId="2B4BA297" w14:textId="77777777" w:rsidTr="008E1B8C">
        <w:trPr>
          <w:trHeight w:val="300"/>
        </w:trPr>
        <w:tc>
          <w:tcPr>
            <w:tcW w:w="14884" w:type="dxa"/>
            <w:gridSpan w:val="9"/>
            <w:shd w:val="clear" w:color="auto" w:fill="0070C0"/>
            <w:vAlign w:val="center"/>
          </w:tcPr>
          <w:p w14:paraId="31231E3C" w14:textId="77777777" w:rsidR="00B515CC" w:rsidRPr="00290DD4" w:rsidRDefault="00B515CC" w:rsidP="00B515C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515CC" w:rsidRPr="001C1331" w14:paraId="258B2E96" w14:textId="77777777" w:rsidTr="008E1B8C">
        <w:trPr>
          <w:trHeight w:val="300"/>
        </w:trPr>
        <w:tc>
          <w:tcPr>
            <w:tcW w:w="1945" w:type="dxa"/>
            <w:shd w:val="clear" w:color="auto" w:fill="auto"/>
            <w:vAlign w:val="center"/>
          </w:tcPr>
          <w:p w14:paraId="0FA93694" w14:textId="77777777" w:rsidR="00B515CC" w:rsidRPr="00606A24" w:rsidRDefault="00B515CC" w:rsidP="00B515CC">
            <w:pPr>
              <w:rPr>
                <w:rStyle w:val="Hyperlink"/>
                <w:b/>
                <w:sz w:val="16"/>
                <w:szCs w:val="16"/>
              </w:rPr>
            </w:pPr>
            <w:r>
              <w:rPr>
                <w:b/>
                <w:sz w:val="16"/>
                <w:szCs w:val="16"/>
                <w:lang w:val="en-US"/>
              </w:rPr>
              <w:t>Purpose of indicator</w:t>
            </w:r>
          </w:p>
        </w:tc>
        <w:tc>
          <w:tcPr>
            <w:tcW w:w="12939" w:type="dxa"/>
            <w:gridSpan w:val="8"/>
            <w:shd w:val="clear" w:color="auto" w:fill="auto"/>
            <w:vAlign w:val="center"/>
          </w:tcPr>
          <w:p w14:paraId="699F7653" w14:textId="1C658B8D" w:rsidR="00B515CC" w:rsidRPr="00576DBD" w:rsidRDefault="00B515CC" w:rsidP="00B515CC">
            <w:pPr>
              <w:rPr>
                <w:rStyle w:val="Hyperlink"/>
                <w:color w:val="000000" w:themeColor="text1"/>
                <w:sz w:val="16"/>
                <w:szCs w:val="16"/>
              </w:rPr>
            </w:pPr>
            <w:r w:rsidRPr="00B515CC">
              <w:rPr>
                <w:rStyle w:val="Hyperlink"/>
                <w:color w:val="000000" w:themeColor="text1"/>
                <w:sz w:val="16"/>
                <w:szCs w:val="16"/>
              </w:rPr>
              <w:t>This indicator is required for peering purposes and to contextualise signatories' responses going forward.</w:t>
            </w:r>
          </w:p>
        </w:tc>
      </w:tr>
      <w:tr w:rsidR="00B515CC" w:rsidRPr="001C1331" w14:paraId="49B90567" w14:textId="77777777" w:rsidTr="008E1B8C">
        <w:trPr>
          <w:trHeight w:val="300"/>
        </w:trPr>
        <w:tc>
          <w:tcPr>
            <w:tcW w:w="1945" w:type="dxa"/>
            <w:shd w:val="clear" w:color="auto" w:fill="auto"/>
            <w:vAlign w:val="center"/>
          </w:tcPr>
          <w:p w14:paraId="67870190" w14:textId="77777777" w:rsidR="00B515CC" w:rsidRPr="00606A24" w:rsidRDefault="00B515CC" w:rsidP="00B515CC">
            <w:pPr>
              <w:rPr>
                <w:rStyle w:val="Hyperlink"/>
                <w:b/>
                <w:sz w:val="16"/>
                <w:szCs w:val="16"/>
              </w:rPr>
            </w:pPr>
            <w:r>
              <w:rPr>
                <w:b/>
                <w:sz w:val="16"/>
                <w:szCs w:val="16"/>
                <w:lang w:val="en-US"/>
              </w:rPr>
              <w:t>Additional reporting guidance</w:t>
            </w:r>
          </w:p>
        </w:tc>
        <w:tc>
          <w:tcPr>
            <w:tcW w:w="12939" w:type="dxa"/>
            <w:gridSpan w:val="8"/>
            <w:shd w:val="clear" w:color="auto" w:fill="auto"/>
            <w:vAlign w:val="center"/>
          </w:tcPr>
          <w:p w14:paraId="656CDA65" w14:textId="3C8E0041" w:rsidR="00B515CC" w:rsidRDefault="00B515CC" w:rsidP="00F15BD2">
            <w:pPr>
              <w:rPr>
                <w:rStyle w:val="Hyperlink"/>
                <w:color w:val="000000" w:themeColor="text1"/>
                <w:sz w:val="16"/>
                <w:szCs w:val="16"/>
              </w:rPr>
            </w:pPr>
            <w:r w:rsidRPr="00B515CC">
              <w:rPr>
                <w:rStyle w:val="Hyperlink"/>
                <w:color w:val="000000" w:themeColor="text1"/>
                <w:sz w:val="16"/>
                <w:szCs w:val="16"/>
              </w:rPr>
              <w:t xml:space="preserve">These sectors are aligned with </w:t>
            </w:r>
            <w:r w:rsidR="00F15BD2" w:rsidRPr="00F15BD2">
              <w:rPr>
                <w:rStyle w:val="Hyperlink"/>
                <w:color w:val="000000" w:themeColor="text1"/>
                <w:sz w:val="16"/>
                <w:szCs w:val="16"/>
              </w:rPr>
              <w:t>GRESB 2020 Real estate Reference Guid</w:t>
            </w:r>
            <w:r w:rsidR="006A459B">
              <w:rPr>
                <w:rStyle w:val="Hyperlink"/>
                <w:color w:val="000000" w:themeColor="text1"/>
                <w:sz w:val="16"/>
                <w:szCs w:val="16"/>
              </w:rPr>
              <w:t>e</w:t>
            </w:r>
          </w:p>
          <w:p w14:paraId="4261BA77" w14:textId="77777777" w:rsidR="00A96E02" w:rsidRDefault="00A96E02" w:rsidP="00B515CC">
            <w:pPr>
              <w:rPr>
                <w:rStyle w:val="Hyperlink"/>
                <w:color w:val="000000" w:themeColor="text1"/>
                <w:sz w:val="16"/>
                <w:szCs w:val="16"/>
              </w:rPr>
            </w:pPr>
          </w:p>
          <w:p w14:paraId="672796DD" w14:textId="5C24AE50"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 xml:space="preserve">Retail - includes retail high street, </w:t>
            </w:r>
            <w:r w:rsidR="0AAB58FE" w:rsidRPr="59D50F73">
              <w:rPr>
                <w:rStyle w:val="Hyperlink"/>
                <w:color w:val="000000" w:themeColor="text1"/>
                <w:sz w:val="16"/>
                <w:szCs w:val="16"/>
              </w:rPr>
              <w:t>centres</w:t>
            </w:r>
            <w:r w:rsidRPr="009728FB">
              <w:rPr>
                <w:rStyle w:val="Hyperlink"/>
                <w:color w:val="000000" w:themeColor="text1"/>
                <w:sz w:val="16"/>
                <w:szCs w:val="16"/>
              </w:rPr>
              <w:t>, restaurants/bars</w:t>
            </w:r>
          </w:p>
          <w:p w14:paraId="74D38123" w14:textId="77777777"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Office - includes corporate offices, medical offices, business parks</w:t>
            </w:r>
          </w:p>
          <w:p w14:paraId="710E0849" w14:textId="77777777"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Industrial - includes distribution warehouses, industrial parks, manufacturing</w:t>
            </w:r>
          </w:p>
          <w:p w14:paraId="4260BA00" w14:textId="77777777"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Residential - includes residential multi-family, family homes, student housing, retirement living</w:t>
            </w:r>
          </w:p>
          <w:p w14:paraId="13CC77FB" w14:textId="77777777"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Hotel - includes hotels, motels, and youth hostels</w:t>
            </w:r>
          </w:p>
          <w:p w14:paraId="262393D4" w14:textId="5DC470DF"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 xml:space="preserve">Lodging, </w:t>
            </w:r>
            <w:r>
              <w:rPr>
                <w:rStyle w:val="Hyperlink"/>
                <w:color w:val="000000" w:themeColor="text1"/>
                <w:sz w:val="16"/>
                <w:szCs w:val="16"/>
              </w:rPr>
              <w:t>l</w:t>
            </w:r>
            <w:r w:rsidRPr="009728FB">
              <w:rPr>
                <w:rStyle w:val="Hyperlink"/>
                <w:color w:val="000000" w:themeColor="text1"/>
                <w:sz w:val="16"/>
                <w:szCs w:val="16"/>
              </w:rPr>
              <w:t xml:space="preserve">eisure &amp; </w:t>
            </w:r>
            <w:r>
              <w:rPr>
                <w:rStyle w:val="Hyperlink"/>
                <w:color w:val="000000" w:themeColor="text1"/>
                <w:sz w:val="16"/>
                <w:szCs w:val="16"/>
              </w:rPr>
              <w:t>r</w:t>
            </w:r>
            <w:r w:rsidRPr="009728FB">
              <w:rPr>
                <w:rStyle w:val="Hyperlink"/>
                <w:color w:val="000000" w:themeColor="text1"/>
                <w:sz w:val="16"/>
                <w:szCs w:val="16"/>
              </w:rPr>
              <w:t xml:space="preserve">ecreation - includes indoor arena, fitness </w:t>
            </w:r>
            <w:r w:rsidR="7A9BB1DF" w:rsidRPr="59D50F73">
              <w:rPr>
                <w:rStyle w:val="Hyperlink"/>
                <w:color w:val="000000" w:themeColor="text1"/>
                <w:sz w:val="16"/>
                <w:szCs w:val="16"/>
              </w:rPr>
              <w:t>centre</w:t>
            </w:r>
            <w:r w:rsidRPr="009728FB">
              <w:rPr>
                <w:rStyle w:val="Hyperlink"/>
                <w:color w:val="000000" w:themeColor="text1"/>
                <w:sz w:val="16"/>
                <w:szCs w:val="16"/>
              </w:rPr>
              <w:t xml:space="preserve">, performing arts, swimming </w:t>
            </w:r>
            <w:r w:rsidR="3C987ADF" w:rsidRPr="59D50F73">
              <w:rPr>
                <w:rStyle w:val="Hyperlink"/>
                <w:color w:val="000000" w:themeColor="text1"/>
                <w:sz w:val="16"/>
                <w:szCs w:val="16"/>
              </w:rPr>
              <w:t>centre</w:t>
            </w:r>
            <w:r w:rsidRPr="009728FB">
              <w:rPr>
                <w:rStyle w:val="Hyperlink"/>
                <w:color w:val="000000" w:themeColor="text1"/>
                <w:sz w:val="16"/>
                <w:szCs w:val="16"/>
              </w:rPr>
              <w:t>, museum/gallery</w:t>
            </w:r>
          </w:p>
          <w:p w14:paraId="3DEAF5F8" w14:textId="77777777"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Education - includes schools, universities, libraries</w:t>
            </w:r>
          </w:p>
          <w:p w14:paraId="79EB0FA5" w14:textId="3ACA61A7"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Technology/</w:t>
            </w:r>
            <w:r>
              <w:rPr>
                <w:rStyle w:val="Hyperlink"/>
                <w:color w:val="000000" w:themeColor="text1"/>
                <w:sz w:val="16"/>
                <w:szCs w:val="16"/>
              </w:rPr>
              <w:t>s</w:t>
            </w:r>
            <w:r w:rsidRPr="009728FB">
              <w:rPr>
                <w:rStyle w:val="Hyperlink"/>
                <w:color w:val="000000" w:themeColor="text1"/>
                <w:sz w:val="16"/>
                <w:szCs w:val="16"/>
              </w:rPr>
              <w:t>cience -  includes data centres, laboratory/life sciences</w:t>
            </w:r>
          </w:p>
          <w:p w14:paraId="49C42401" w14:textId="2EAC8300"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 xml:space="preserve">Healthcare - includes healthcare centres, senior </w:t>
            </w:r>
            <w:r w:rsidR="00BA479E">
              <w:rPr>
                <w:rStyle w:val="Hyperlink"/>
                <w:color w:val="000000" w:themeColor="text1"/>
                <w:sz w:val="16"/>
                <w:szCs w:val="16"/>
              </w:rPr>
              <w:t>h</w:t>
            </w:r>
            <w:r w:rsidRPr="009728FB">
              <w:rPr>
                <w:rStyle w:val="Hyperlink"/>
                <w:color w:val="000000" w:themeColor="text1"/>
                <w:sz w:val="16"/>
                <w:szCs w:val="16"/>
              </w:rPr>
              <w:t>omes</w:t>
            </w:r>
          </w:p>
          <w:p w14:paraId="04A605F8" w14:textId="06640FE6" w:rsidR="009728FB" w:rsidRPr="009728FB" w:rsidRDefault="009728FB" w:rsidP="009728FB">
            <w:pPr>
              <w:rPr>
                <w:rStyle w:val="Hyperlink"/>
                <w:color w:val="000000" w:themeColor="text1"/>
                <w:sz w:val="16"/>
                <w:szCs w:val="16"/>
              </w:rPr>
            </w:pPr>
            <w:r w:rsidRPr="009728FB">
              <w:rPr>
                <w:rStyle w:val="Hyperlink"/>
                <w:color w:val="000000" w:themeColor="text1"/>
                <w:sz w:val="16"/>
                <w:szCs w:val="16"/>
              </w:rPr>
              <w:t xml:space="preserve">Mixed </w:t>
            </w:r>
            <w:r>
              <w:rPr>
                <w:rStyle w:val="Hyperlink"/>
                <w:color w:val="000000" w:themeColor="text1"/>
                <w:sz w:val="16"/>
                <w:szCs w:val="16"/>
              </w:rPr>
              <w:t>u</w:t>
            </w:r>
            <w:r w:rsidRPr="009728FB">
              <w:rPr>
                <w:rStyle w:val="Hyperlink"/>
                <w:color w:val="000000" w:themeColor="text1"/>
                <w:sz w:val="16"/>
                <w:szCs w:val="16"/>
              </w:rPr>
              <w:t>se - includes mixed use office/retail, office/residential, office/industrial</w:t>
            </w:r>
          </w:p>
          <w:p w14:paraId="4153DFAF" w14:textId="15CE7366" w:rsidR="00A96E02" w:rsidRPr="00576DBD" w:rsidRDefault="009728FB" w:rsidP="009728FB">
            <w:pPr>
              <w:rPr>
                <w:rStyle w:val="Hyperlink"/>
                <w:color w:val="000000" w:themeColor="text1"/>
                <w:sz w:val="16"/>
                <w:szCs w:val="16"/>
              </w:rPr>
            </w:pPr>
            <w:r w:rsidRPr="009728FB">
              <w:rPr>
                <w:rStyle w:val="Hyperlink"/>
                <w:color w:val="000000" w:themeColor="text1"/>
                <w:sz w:val="16"/>
                <w:szCs w:val="16"/>
              </w:rPr>
              <w:t>Other - could include parking (Indoors), self-storage</w:t>
            </w:r>
            <w:r w:rsidR="00E24D33">
              <w:rPr>
                <w:rStyle w:val="Hyperlink"/>
                <w:color w:val="000000" w:themeColor="text1"/>
                <w:sz w:val="16"/>
                <w:szCs w:val="16"/>
              </w:rPr>
              <w:t xml:space="preserve"> etc.</w:t>
            </w:r>
          </w:p>
        </w:tc>
      </w:tr>
      <w:tr w:rsidR="00B515CC" w:rsidRPr="001C1331" w14:paraId="3AC7F589" w14:textId="77777777" w:rsidTr="008E1B8C">
        <w:trPr>
          <w:trHeight w:val="300"/>
        </w:trPr>
        <w:tc>
          <w:tcPr>
            <w:tcW w:w="1945" w:type="dxa"/>
            <w:shd w:val="clear" w:color="auto" w:fill="auto"/>
            <w:vAlign w:val="center"/>
          </w:tcPr>
          <w:p w14:paraId="5A154879" w14:textId="77777777" w:rsidR="00B515CC" w:rsidRDefault="00B515CC" w:rsidP="00B515CC">
            <w:pPr>
              <w:rPr>
                <w:b/>
                <w:bCs/>
                <w:sz w:val="16"/>
                <w:szCs w:val="16"/>
              </w:rPr>
            </w:pPr>
            <w:r>
              <w:rPr>
                <w:b/>
                <w:bCs/>
                <w:sz w:val="16"/>
                <w:szCs w:val="16"/>
              </w:rPr>
              <w:t>Reference to other standards</w:t>
            </w:r>
          </w:p>
        </w:tc>
        <w:tc>
          <w:tcPr>
            <w:tcW w:w="12939" w:type="dxa"/>
            <w:gridSpan w:val="8"/>
            <w:shd w:val="clear" w:color="auto" w:fill="auto"/>
            <w:vAlign w:val="center"/>
          </w:tcPr>
          <w:p w14:paraId="7D8A395F" w14:textId="5E8616A5" w:rsidR="00B515CC" w:rsidRPr="00B515CC" w:rsidRDefault="00B515CC" w:rsidP="00B4231F">
            <w:pPr>
              <w:rPr>
                <w:rStyle w:val="Hyperlink"/>
                <w:color w:val="000000" w:themeColor="text1"/>
              </w:rPr>
            </w:pPr>
            <w:r w:rsidRPr="00B515CC">
              <w:rPr>
                <w:rStyle w:val="Hyperlink"/>
                <w:color w:val="000000" w:themeColor="text1"/>
                <w:sz w:val="16"/>
                <w:szCs w:val="16"/>
              </w:rPr>
              <w:t xml:space="preserve">GRESB 2020 Real </w:t>
            </w:r>
            <w:r w:rsidR="006A27B2">
              <w:rPr>
                <w:rStyle w:val="Hyperlink"/>
                <w:color w:val="000000" w:themeColor="text1"/>
                <w:sz w:val="16"/>
                <w:szCs w:val="16"/>
              </w:rPr>
              <w:t>E</w:t>
            </w:r>
            <w:r w:rsidRPr="00B515CC">
              <w:rPr>
                <w:rStyle w:val="Hyperlink"/>
                <w:color w:val="000000" w:themeColor="text1"/>
                <w:sz w:val="16"/>
                <w:szCs w:val="16"/>
              </w:rPr>
              <w:t xml:space="preserve">state </w:t>
            </w:r>
            <w:r w:rsidR="006A27B2">
              <w:rPr>
                <w:rStyle w:val="Hyperlink"/>
                <w:color w:val="000000" w:themeColor="text1"/>
                <w:sz w:val="16"/>
                <w:szCs w:val="16"/>
              </w:rPr>
              <w:t>R</w:t>
            </w:r>
            <w:r w:rsidRPr="00B515CC">
              <w:rPr>
                <w:rStyle w:val="Hyperlink"/>
                <w:color w:val="000000" w:themeColor="text1"/>
                <w:sz w:val="16"/>
                <w:szCs w:val="16"/>
              </w:rPr>
              <w:t xml:space="preserve">eference </w:t>
            </w:r>
            <w:r w:rsidR="006A27B2">
              <w:rPr>
                <w:rStyle w:val="Hyperlink"/>
                <w:color w:val="000000" w:themeColor="text1"/>
                <w:sz w:val="16"/>
                <w:szCs w:val="16"/>
              </w:rPr>
              <w:t>G</w:t>
            </w:r>
            <w:r w:rsidRPr="00B515CC">
              <w:rPr>
                <w:rStyle w:val="Hyperlink"/>
                <w:color w:val="000000" w:themeColor="text1"/>
                <w:sz w:val="16"/>
                <w:szCs w:val="16"/>
              </w:rPr>
              <w:t>uide:</w:t>
            </w:r>
            <w:r w:rsidR="006A27B2">
              <w:rPr>
                <w:rStyle w:val="Hyperlink"/>
                <w:color w:val="000000" w:themeColor="text1"/>
                <w:sz w:val="16"/>
                <w:szCs w:val="16"/>
              </w:rPr>
              <w:t xml:space="preserve"> </w:t>
            </w:r>
            <w:r w:rsidRPr="00B515CC">
              <w:rPr>
                <w:rStyle w:val="Hyperlink"/>
                <w:color w:val="000000" w:themeColor="text1"/>
                <w:sz w:val="16"/>
                <w:szCs w:val="16"/>
              </w:rPr>
              <w:t xml:space="preserve">Appendix 3a </w:t>
            </w:r>
            <w:r w:rsidR="006A27B2">
              <w:rPr>
                <w:rStyle w:val="Hyperlink"/>
                <w:color w:val="000000" w:themeColor="text1"/>
                <w:sz w:val="16"/>
                <w:szCs w:val="16"/>
              </w:rPr>
              <w:t>–</w:t>
            </w:r>
            <w:r w:rsidRPr="00B515CC">
              <w:rPr>
                <w:rStyle w:val="Hyperlink"/>
                <w:color w:val="000000" w:themeColor="text1"/>
                <w:sz w:val="16"/>
                <w:szCs w:val="16"/>
              </w:rPr>
              <w:t xml:space="preserve"> Property Types Classification</w:t>
            </w:r>
          </w:p>
        </w:tc>
      </w:tr>
      <w:tr w:rsidR="00B515CC" w:rsidRPr="001C1331" w14:paraId="7CDB48B8" w14:textId="77777777" w:rsidTr="008E1B8C">
        <w:trPr>
          <w:trHeight w:val="300"/>
        </w:trPr>
        <w:tc>
          <w:tcPr>
            <w:tcW w:w="14884" w:type="dxa"/>
            <w:gridSpan w:val="9"/>
            <w:shd w:val="clear" w:color="auto" w:fill="0070C0"/>
            <w:vAlign w:val="center"/>
          </w:tcPr>
          <w:p w14:paraId="242364B5" w14:textId="77777777" w:rsidR="00B515CC" w:rsidRPr="00290DD4" w:rsidRDefault="00B515CC" w:rsidP="00B515C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515CC" w:rsidRPr="001C1331" w14:paraId="58FF0242" w14:textId="77777777" w:rsidTr="008E1B8C">
        <w:trPr>
          <w:trHeight w:val="300"/>
        </w:trPr>
        <w:tc>
          <w:tcPr>
            <w:tcW w:w="1945" w:type="dxa"/>
            <w:shd w:val="clear" w:color="auto" w:fill="auto"/>
            <w:vAlign w:val="center"/>
          </w:tcPr>
          <w:p w14:paraId="0381BA4D" w14:textId="77777777" w:rsidR="00B515CC" w:rsidRPr="0098346A" w:rsidRDefault="00B515CC" w:rsidP="00B515CC">
            <w:pPr>
              <w:rPr>
                <w:b/>
                <w:bCs/>
                <w:sz w:val="16"/>
                <w:szCs w:val="16"/>
              </w:rPr>
            </w:pPr>
            <w:r w:rsidRPr="0098346A">
              <w:rPr>
                <w:b/>
                <w:bCs/>
                <w:sz w:val="16"/>
                <w:szCs w:val="16"/>
              </w:rPr>
              <w:t>Dependent on</w:t>
            </w:r>
          </w:p>
        </w:tc>
        <w:tc>
          <w:tcPr>
            <w:tcW w:w="12939" w:type="dxa"/>
            <w:gridSpan w:val="8"/>
            <w:shd w:val="clear" w:color="auto" w:fill="auto"/>
            <w:vAlign w:val="center"/>
          </w:tcPr>
          <w:p w14:paraId="5625AFB7" w14:textId="77777777" w:rsidR="007D41D0" w:rsidRPr="007D41D0" w:rsidRDefault="007D41D0" w:rsidP="007D41D0">
            <w:pPr>
              <w:rPr>
                <w:color w:val="000000" w:themeColor="text1"/>
                <w:sz w:val="16"/>
                <w:szCs w:val="16"/>
                <w:lang w:val="en-US"/>
              </w:rPr>
            </w:pPr>
            <w:r w:rsidRPr="007D41D0">
              <w:rPr>
                <w:color w:val="000000" w:themeColor="text1"/>
                <w:sz w:val="16"/>
                <w:szCs w:val="16"/>
                <w:lang w:val="en-US"/>
              </w:rPr>
              <w:t>Option "(A) Internal allocation" will be shown in [OO 5.2 RE] if "(G) Real Estate - Internal" has &gt;0% in [OO 5]</w:t>
            </w:r>
          </w:p>
          <w:p w14:paraId="7ED2D99E" w14:textId="77777777" w:rsidR="007D41D0" w:rsidRPr="007D41D0" w:rsidRDefault="007D41D0" w:rsidP="007D41D0">
            <w:pPr>
              <w:rPr>
                <w:color w:val="000000" w:themeColor="text1"/>
                <w:sz w:val="16"/>
                <w:szCs w:val="16"/>
                <w:lang w:val="en-US"/>
              </w:rPr>
            </w:pPr>
            <w:r w:rsidRPr="007D41D0">
              <w:rPr>
                <w:color w:val="000000" w:themeColor="text1"/>
                <w:sz w:val="16"/>
                <w:szCs w:val="16"/>
                <w:lang w:val="en-US"/>
              </w:rPr>
              <w:t>Option "(B) External allocation - Segregated" will be shown in [OO 5.2 RE] if "(4) Real estate" has &gt;0% in "(A) Segregated mandate(s)" in [OO 5.1]</w:t>
            </w:r>
          </w:p>
          <w:p w14:paraId="22D4CE67" w14:textId="79F36FF1" w:rsidR="00B515CC" w:rsidRPr="00576DBD" w:rsidRDefault="007D41D0" w:rsidP="00B515CC">
            <w:pPr>
              <w:rPr>
                <w:color w:val="000000" w:themeColor="text1"/>
                <w:sz w:val="16"/>
                <w:szCs w:val="16"/>
                <w:lang w:val="en-US"/>
              </w:rPr>
            </w:pPr>
            <w:r w:rsidRPr="007D41D0">
              <w:rPr>
                <w:color w:val="000000" w:themeColor="text1"/>
                <w:sz w:val="16"/>
                <w:szCs w:val="16"/>
                <w:lang w:val="en-US"/>
              </w:rPr>
              <w:t>Option "(C) External allocation - Pooled" will be shown in [OO 5.2 RE] if "(4) Real estate" has &gt;0% in "(B) Pooled fund(s) or pooled investment(s)" in [OO 5.1]</w:t>
            </w:r>
          </w:p>
        </w:tc>
      </w:tr>
      <w:tr w:rsidR="00B515CC" w:rsidRPr="001C1331" w14:paraId="429D296B" w14:textId="77777777" w:rsidTr="008E1B8C">
        <w:trPr>
          <w:trHeight w:val="300"/>
        </w:trPr>
        <w:tc>
          <w:tcPr>
            <w:tcW w:w="1945" w:type="dxa"/>
            <w:shd w:val="clear" w:color="auto" w:fill="auto"/>
            <w:vAlign w:val="center"/>
          </w:tcPr>
          <w:p w14:paraId="4A068AB2" w14:textId="77777777" w:rsidR="00B515CC" w:rsidRPr="0098346A" w:rsidRDefault="00B515CC" w:rsidP="00B515CC">
            <w:pPr>
              <w:rPr>
                <w:b/>
                <w:bCs/>
                <w:sz w:val="16"/>
                <w:szCs w:val="16"/>
              </w:rPr>
            </w:pPr>
            <w:r w:rsidRPr="0098346A">
              <w:rPr>
                <w:b/>
                <w:bCs/>
                <w:sz w:val="16"/>
                <w:szCs w:val="16"/>
              </w:rPr>
              <w:t>Gateway to</w:t>
            </w:r>
          </w:p>
        </w:tc>
        <w:tc>
          <w:tcPr>
            <w:tcW w:w="12939" w:type="dxa"/>
            <w:gridSpan w:val="8"/>
            <w:shd w:val="clear" w:color="auto" w:fill="auto"/>
            <w:vAlign w:val="center"/>
          </w:tcPr>
          <w:p w14:paraId="7803BE01" w14:textId="7F2522B6" w:rsidR="00B515CC" w:rsidRPr="00576DBD" w:rsidRDefault="007D41D0" w:rsidP="00B515CC">
            <w:pPr>
              <w:rPr>
                <w:color w:val="000000" w:themeColor="text1"/>
                <w:sz w:val="16"/>
                <w:szCs w:val="16"/>
                <w:lang w:val="en-US"/>
              </w:rPr>
            </w:pPr>
            <w:r w:rsidRPr="007D41D0">
              <w:rPr>
                <w:color w:val="000000" w:themeColor="text1"/>
                <w:sz w:val="16"/>
                <w:szCs w:val="16"/>
                <w:lang w:val="en-US"/>
              </w:rPr>
              <w:t>N/A</w:t>
            </w:r>
          </w:p>
        </w:tc>
      </w:tr>
      <w:tr w:rsidR="00B515CC" w:rsidRPr="00E76E50" w14:paraId="2AC81830" w14:textId="77777777" w:rsidTr="008E1B8C">
        <w:trPr>
          <w:trHeight w:val="300"/>
        </w:trPr>
        <w:tc>
          <w:tcPr>
            <w:tcW w:w="14884" w:type="dxa"/>
            <w:gridSpan w:val="9"/>
            <w:shd w:val="clear" w:color="auto" w:fill="0070C0"/>
            <w:vAlign w:val="center"/>
          </w:tcPr>
          <w:p w14:paraId="224ACDDB" w14:textId="77777777" w:rsidR="00B515CC" w:rsidRPr="00290DD4" w:rsidRDefault="00B515CC" w:rsidP="00B515C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515CC" w:rsidRPr="000D5D9C" w14:paraId="3700908B" w14:textId="77777777" w:rsidTr="008E1B8C">
        <w:trPr>
          <w:trHeight w:val="354"/>
        </w:trPr>
        <w:tc>
          <w:tcPr>
            <w:tcW w:w="1945" w:type="dxa"/>
            <w:shd w:val="clear" w:color="auto" w:fill="auto"/>
            <w:vAlign w:val="center"/>
          </w:tcPr>
          <w:p w14:paraId="5954A3CE" w14:textId="77777777" w:rsidR="00B515CC" w:rsidRPr="000D5D9C" w:rsidRDefault="00B515CC" w:rsidP="00B515CC">
            <w:pPr>
              <w:rPr>
                <w:b/>
                <w:sz w:val="16"/>
                <w:szCs w:val="16"/>
                <w:lang w:val="en-US"/>
              </w:rPr>
            </w:pPr>
            <w:r w:rsidRPr="000D5D9C">
              <w:rPr>
                <w:b/>
                <w:sz w:val="16"/>
                <w:szCs w:val="16"/>
                <w:lang w:val="en-US"/>
              </w:rPr>
              <w:t>Assessment criteria</w:t>
            </w:r>
          </w:p>
        </w:tc>
        <w:tc>
          <w:tcPr>
            <w:tcW w:w="12939" w:type="dxa"/>
            <w:gridSpan w:val="8"/>
            <w:shd w:val="clear" w:color="auto" w:fill="auto"/>
            <w:vAlign w:val="center"/>
          </w:tcPr>
          <w:p w14:paraId="1F1D02C9" w14:textId="606197C0" w:rsidR="00B515CC" w:rsidRPr="00576DBD" w:rsidRDefault="00B515CC" w:rsidP="00B515CC">
            <w:pPr>
              <w:rPr>
                <w:color w:val="000000" w:themeColor="text1"/>
                <w:sz w:val="16"/>
                <w:szCs w:val="16"/>
                <w:lang w:val="en-US"/>
              </w:rPr>
            </w:pPr>
            <w:r w:rsidRPr="00B515CC">
              <w:rPr>
                <w:rStyle w:val="Hyperlink"/>
                <w:color w:val="000000" w:themeColor="text1"/>
                <w:sz w:val="16"/>
                <w:szCs w:val="16"/>
              </w:rPr>
              <w:t>Not assessed</w:t>
            </w:r>
          </w:p>
        </w:tc>
      </w:tr>
    </w:tbl>
    <w:p w14:paraId="2A7B6391" w14:textId="77777777" w:rsidR="00312FA5" w:rsidRDefault="00312FA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2924"/>
        <w:gridCol w:w="797"/>
        <w:gridCol w:w="577"/>
        <w:gridCol w:w="2464"/>
        <w:gridCol w:w="680"/>
        <w:gridCol w:w="3629"/>
        <w:gridCol w:w="92"/>
        <w:gridCol w:w="1875"/>
        <w:gridCol w:w="1846"/>
      </w:tblGrid>
      <w:tr w:rsidR="00D71228" w:rsidRPr="001C1331" w14:paraId="1212BD50" w14:textId="77777777" w:rsidTr="00B53262">
        <w:trPr>
          <w:trHeight w:val="367"/>
        </w:trPr>
        <w:tc>
          <w:tcPr>
            <w:tcW w:w="2924" w:type="dxa"/>
            <w:vMerge w:val="restart"/>
            <w:shd w:val="clear" w:color="auto" w:fill="DFF5F9"/>
            <w:vAlign w:val="center"/>
            <w:hideMark/>
          </w:tcPr>
          <w:p w14:paraId="1D2273B7" w14:textId="77777777" w:rsidR="00312FA5" w:rsidRDefault="00312FA5" w:rsidP="004F4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DBDF5F1" w14:textId="77777777" w:rsidR="00312FA5" w:rsidRPr="001C1331" w:rsidRDefault="00312FA5" w:rsidP="004F4D61">
            <w:pPr>
              <w:spacing w:line="240" w:lineRule="auto"/>
              <w:jc w:val="center"/>
              <w:textAlignment w:val="baseline"/>
              <w:rPr>
                <w:rFonts w:eastAsia="Times New Roman" w:cs="Arial"/>
                <w:b/>
                <w:sz w:val="14"/>
                <w:szCs w:val="14"/>
                <w:lang w:val="en-US" w:eastAsia="en-GB"/>
              </w:rPr>
            </w:pPr>
          </w:p>
          <w:p w14:paraId="0B90FCD0" w14:textId="52DF9AF3" w:rsidR="00312FA5" w:rsidRPr="001C1331" w:rsidRDefault="00312FA5" w:rsidP="00312FA5">
            <w:pPr>
              <w:pStyle w:val="Indicatorsubsection"/>
              <w:rPr>
                <w:sz w:val="18"/>
                <w:szCs w:val="18"/>
              </w:rPr>
            </w:pPr>
            <w:bookmarkStart w:id="39" w:name="_Toc60934766"/>
            <w:r>
              <w:t>OO 5.2 INF</w:t>
            </w:r>
            <w:bookmarkEnd w:id="39"/>
          </w:p>
        </w:tc>
        <w:tc>
          <w:tcPr>
            <w:tcW w:w="1374" w:type="dxa"/>
            <w:gridSpan w:val="2"/>
            <w:shd w:val="clear" w:color="auto" w:fill="DFF5F9"/>
            <w:vAlign w:val="center"/>
            <w:hideMark/>
          </w:tcPr>
          <w:p w14:paraId="543F7E5E" w14:textId="77777777" w:rsidR="00312FA5" w:rsidRPr="001C1331" w:rsidRDefault="00312FA5" w:rsidP="004F4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464" w:type="dxa"/>
            <w:shd w:val="clear" w:color="auto" w:fill="DFF5F9"/>
            <w:vAlign w:val="center"/>
          </w:tcPr>
          <w:p w14:paraId="22DFCEF1" w14:textId="6D02C189" w:rsidR="00312FA5" w:rsidRPr="001C1331" w:rsidRDefault="005D209F" w:rsidP="004F4D61">
            <w:pPr>
              <w:spacing w:line="240" w:lineRule="auto"/>
              <w:textAlignment w:val="baseline"/>
              <w:rPr>
                <w:rFonts w:eastAsia="Times New Roman" w:cs="Arial"/>
                <w:sz w:val="14"/>
                <w:szCs w:val="14"/>
                <w:lang w:eastAsia="en-GB"/>
              </w:rPr>
            </w:pPr>
            <w:r>
              <w:rPr>
                <w:b/>
                <w:bCs/>
                <w:sz w:val="22"/>
                <w:szCs w:val="22"/>
              </w:rPr>
              <w:t>OO 5, OO 5.1</w:t>
            </w:r>
          </w:p>
        </w:tc>
        <w:tc>
          <w:tcPr>
            <w:tcW w:w="4309" w:type="dxa"/>
            <w:gridSpan w:val="2"/>
            <w:vMerge w:val="restart"/>
            <w:shd w:val="clear" w:color="auto" w:fill="DFF5F9"/>
            <w:vAlign w:val="center"/>
          </w:tcPr>
          <w:p w14:paraId="7F12B183" w14:textId="77777777" w:rsidR="00312FA5" w:rsidRDefault="00312FA5" w:rsidP="004F4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B30F71D" w14:textId="77777777" w:rsidR="00312FA5" w:rsidRDefault="00312FA5" w:rsidP="004F4D61">
            <w:pPr>
              <w:spacing w:line="240" w:lineRule="auto"/>
              <w:jc w:val="center"/>
              <w:textAlignment w:val="baseline"/>
              <w:rPr>
                <w:rFonts w:eastAsia="Times New Roman" w:cs="Arial"/>
                <w:sz w:val="14"/>
                <w:szCs w:val="14"/>
                <w:lang w:eastAsia="en-GB"/>
              </w:rPr>
            </w:pPr>
          </w:p>
          <w:p w14:paraId="7084C536" w14:textId="5F348BF7" w:rsidR="00312FA5" w:rsidRPr="001C1331" w:rsidRDefault="00312FA5" w:rsidP="004F4D61">
            <w:pPr>
              <w:jc w:val="center"/>
              <w:rPr>
                <w:sz w:val="18"/>
                <w:szCs w:val="18"/>
              </w:rPr>
            </w:pPr>
            <w:r>
              <w:rPr>
                <w:b/>
                <w:bCs/>
                <w:sz w:val="22"/>
                <w:szCs w:val="22"/>
              </w:rPr>
              <w:t>Asset breakdown</w:t>
            </w:r>
          </w:p>
        </w:tc>
        <w:tc>
          <w:tcPr>
            <w:tcW w:w="1967" w:type="dxa"/>
            <w:gridSpan w:val="2"/>
            <w:vMerge w:val="restart"/>
            <w:shd w:val="clear" w:color="auto" w:fill="DFF5F9"/>
            <w:vAlign w:val="center"/>
            <w:hideMark/>
          </w:tcPr>
          <w:p w14:paraId="308E92DE" w14:textId="77777777" w:rsidR="00312FA5" w:rsidRPr="001C1331" w:rsidRDefault="00312FA5" w:rsidP="004F4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8A51800" w14:textId="77777777" w:rsidR="00312FA5" w:rsidRPr="001C1331" w:rsidRDefault="00312FA5" w:rsidP="004F4D61">
            <w:pPr>
              <w:spacing w:line="240" w:lineRule="auto"/>
              <w:jc w:val="center"/>
              <w:textAlignment w:val="baseline"/>
              <w:rPr>
                <w:rFonts w:eastAsia="Times New Roman" w:cs="Arial"/>
                <w:b/>
                <w:bCs/>
                <w:sz w:val="14"/>
                <w:szCs w:val="14"/>
                <w:lang w:val="en-US" w:eastAsia="en-GB"/>
              </w:rPr>
            </w:pPr>
          </w:p>
          <w:p w14:paraId="2096B189" w14:textId="251605E2" w:rsidR="00312FA5" w:rsidRPr="001C1331" w:rsidRDefault="00312FA5" w:rsidP="004F4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846" w:type="dxa"/>
            <w:vMerge w:val="restart"/>
            <w:shd w:val="clear" w:color="auto" w:fill="00B0F0"/>
            <w:tcMar>
              <w:top w:w="113" w:type="dxa"/>
              <w:left w:w="113" w:type="dxa"/>
              <w:bottom w:w="113" w:type="dxa"/>
              <w:right w:w="113" w:type="dxa"/>
            </w:tcMar>
            <w:vAlign w:val="center"/>
            <w:hideMark/>
          </w:tcPr>
          <w:p w14:paraId="5025A012" w14:textId="77777777" w:rsidR="00312FA5" w:rsidRPr="007B6129" w:rsidRDefault="00312FA5" w:rsidP="004F4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E7AC16F" w14:textId="77777777" w:rsidR="00312FA5" w:rsidRPr="007B6129" w:rsidRDefault="00312FA5" w:rsidP="004F4D61">
            <w:pPr>
              <w:spacing w:line="240" w:lineRule="auto"/>
              <w:jc w:val="center"/>
              <w:textAlignment w:val="baseline"/>
              <w:rPr>
                <w:rFonts w:eastAsia="Times New Roman" w:cs="Arial"/>
                <w:b/>
                <w:bCs/>
                <w:color w:val="FFFFFF" w:themeColor="background1"/>
                <w:sz w:val="14"/>
                <w:szCs w:val="14"/>
                <w:lang w:val="en-US" w:eastAsia="en-GB"/>
              </w:rPr>
            </w:pPr>
          </w:p>
          <w:p w14:paraId="565B9292" w14:textId="77777777" w:rsidR="00312FA5" w:rsidRPr="000E0BB2" w:rsidRDefault="00312FA5" w:rsidP="004F4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7C8F697F" w14:textId="77777777" w:rsidTr="00B53262">
        <w:trPr>
          <w:trHeight w:val="367"/>
        </w:trPr>
        <w:tc>
          <w:tcPr>
            <w:tcW w:w="2924" w:type="dxa"/>
            <w:vMerge/>
            <w:shd w:val="clear" w:color="auto" w:fill="DFF5F9"/>
            <w:vAlign w:val="center"/>
          </w:tcPr>
          <w:p w14:paraId="73F56A78" w14:textId="77777777" w:rsidR="00312FA5" w:rsidRPr="001C1331" w:rsidRDefault="00312FA5" w:rsidP="004F4D61">
            <w:pPr>
              <w:spacing w:line="240" w:lineRule="auto"/>
              <w:jc w:val="center"/>
              <w:textAlignment w:val="baseline"/>
              <w:rPr>
                <w:rFonts w:eastAsia="Times New Roman" w:cs="Arial"/>
                <w:b/>
                <w:sz w:val="14"/>
                <w:szCs w:val="14"/>
                <w:lang w:val="en-US" w:eastAsia="en-GB"/>
              </w:rPr>
            </w:pPr>
          </w:p>
        </w:tc>
        <w:tc>
          <w:tcPr>
            <w:tcW w:w="1374" w:type="dxa"/>
            <w:gridSpan w:val="2"/>
            <w:shd w:val="clear" w:color="auto" w:fill="DFF5F9"/>
            <w:vAlign w:val="center"/>
          </w:tcPr>
          <w:p w14:paraId="29027794" w14:textId="77777777" w:rsidR="00312FA5" w:rsidRPr="003B0BE2" w:rsidRDefault="00312FA5" w:rsidP="004F4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464" w:type="dxa"/>
            <w:shd w:val="clear" w:color="auto" w:fill="DFF5F9"/>
            <w:vAlign w:val="center"/>
          </w:tcPr>
          <w:p w14:paraId="5EB23784" w14:textId="5D14E4BB" w:rsidR="00312FA5" w:rsidRPr="003B0BE2" w:rsidRDefault="005D209F" w:rsidP="004F4D61">
            <w:pPr>
              <w:spacing w:line="240" w:lineRule="auto"/>
              <w:textAlignment w:val="baseline"/>
              <w:rPr>
                <w:rFonts w:eastAsia="Times New Roman" w:cs="Arial"/>
                <w:b/>
                <w:sz w:val="14"/>
                <w:szCs w:val="14"/>
                <w:lang w:val="en-US" w:eastAsia="en-GB"/>
              </w:rPr>
            </w:pPr>
            <w:r>
              <w:rPr>
                <w:b/>
                <w:bCs/>
                <w:sz w:val="22"/>
                <w:szCs w:val="22"/>
              </w:rPr>
              <w:t>N/A</w:t>
            </w:r>
          </w:p>
        </w:tc>
        <w:tc>
          <w:tcPr>
            <w:tcW w:w="4309" w:type="dxa"/>
            <w:gridSpan w:val="2"/>
            <w:vMerge/>
            <w:shd w:val="clear" w:color="auto" w:fill="DFF5F9"/>
            <w:vAlign w:val="center"/>
          </w:tcPr>
          <w:p w14:paraId="7608991E" w14:textId="77777777" w:rsidR="00312FA5" w:rsidRPr="001C1331" w:rsidRDefault="00312FA5" w:rsidP="004F4D61">
            <w:pPr>
              <w:spacing w:line="240" w:lineRule="auto"/>
              <w:jc w:val="center"/>
              <w:textAlignment w:val="baseline"/>
              <w:rPr>
                <w:rFonts w:eastAsia="Times New Roman" w:cs="Arial"/>
                <w:b/>
                <w:sz w:val="14"/>
                <w:szCs w:val="14"/>
                <w:lang w:val="en-US" w:eastAsia="en-GB"/>
              </w:rPr>
            </w:pPr>
          </w:p>
        </w:tc>
        <w:tc>
          <w:tcPr>
            <w:tcW w:w="1967" w:type="dxa"/>
            <w:gridSpan w:val="2"/>
            <w:vMerge/>
            <w:shd w:val="clear" w:color="auto" w:fill="DFF5F9"/>
            <w:vAlign w:val="center"/>
          </w:tcPr>
          <w:p w14:paraId="42E70FC1" w14:textId="77777777" w:rsidR="00312FA5" w:rsidRPr="001C1331" w:rsidRDefault="00312FA5" w:rsidP="004F4D61">
            <w:pPr>
              <w:spacing w:line="240" w:lineRule="auto"/>
              <w:jc w:val="center"/>
              <w:textAlignment w:val="baseline"/>
              <w:rPr>
                <w:rFonts w:eastAsia="Times New Roman" w:cs="Arial"/>
                <w:b/>
                <w:bCs/>
                <w:sz w:val="14"/>
                <w:szCs w:val="14"/>
                <w:lang w:val="en-US" w:eastAsia="en-GB"/>
              </w:rPr>
            </w:pPr>
          </w:p>
        </w:tc>
        <w:tc>
          <w:tcPr>
            <w:tcW w:w="1846" w:type="dxa"/>
            <w:vMerge/>
            <w:shd w:val="clear" w:color="auto" w:fill="00B0F0"/>
            <w:tcMar>
              <w:top w:w="113" w:type="dxa"/>
              <w:left w:w="113" w:type="dxa"/>
              <w:bottom w:w="113" w:type="dxa"/>
              <w:right w:w="113" w:type="dxa"/>
            </w:tcMar>
            <w:vAlign w:val="center"/>
          </w:tcPr>
          <w:p w14:paraId="355442B2" w14:textId="77777777" w:rsidR="00312FA5" w:rsidRPr="007B6129" w:rsidRDefault="00312FA5" w:rsidP="004F4D61">
            <w:pPr>
              <w:spacing w:line="240" w:lineRule="auto"/>
              <w:jc w:val="center"/>
              <w:textAlignment w:val="baseline"/>
              <w:rPr>
                <w:rFonts w:eastAsia="Times New Roman" w:cs="Arial"/>
                <w:b/>
                <w:bCs/>
                <w:color w:val="FFFFFF" w:themeColor="background1"/>
                <w:sz w:val="14"/>
                <w:szCs w:val="14"/>
                <w:lang w:val="en-US" w:eastAsia="en-GB"/>
              </w:rPr>
            </w:pPr>
          </w:p>
        </w:tc>
      </w:tr>
      <w:tr w:rsidR="00312FA5" w:rsidRPr="001C1331" w14:paraId="3B2DB2CD" w14:textId="77777777" w:rsidTr="00290BF1">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24CF2E3D" w14:textId="60E223AC" w:rsidR="00312FA5" w:rsidRPr="00E27FAB" w:rsidRDefault="00312FA5" w:rsidP="00312FA5">
            <w:pPr>
              <w:spacing w:line="276" w:lineRule="auto"/>
              <w:textAlignment w:val="baseline"/>
              <w:rPr>
                <w:rFonts w:eastAsia="Times New Roman" w:cs="Arial"/>
                <w:lang w:eastAsia="en-GB"/>
              </w:rPr>
            </w:pPr>
            <w:r w:rsidRPr="00312FA5">
              <w:rPr>
                <w:rFonts w:eastAsia="Times New Roman" w:cs="Arial"/>
                <w:b/>
                <w:lang w:val="en-US" w:eastAsia="en-GB"/>
              </w:rPr>
              <w:t xml:space="preserve">Provide a further breakdown of your </w:t>
            </w:r>
            <w:hyperlink r:id="rId107" w:history="1">
              <w:r w:rsidRPr="00D24EAF">
                <w:rPr>
                  <w:rStyle w:val="Hyperlink"/>
                  <w:rFonts w:eastAsia="Times New Roman" w:cs="Arial"/>
                  <w:b/>
                  <w:lang w:val="en-US" w:eastAsia="en-GB"/>
                </w:rPr>
                <w:t>infrastructure</w:t>
              </w:r>
            </w:hyperlink>
            <w:r w:rsidRPr="00312FA5">
              <w:rPr>
                <w:rFonts w:eastAsia="Times New Roman" w:cs="Arial"/>
                <w:b/>
                <w:lang w:val="en-US" w:eastAsia="en-GB"/>
              </w:rPr>
              <w:t xml:space="preserve"> assets</w:t>
            </w:r>
            <w:r w:rsidR="006A27B2">
              <w:rPr>
                <w:rFonts w:eastAsia="Times New Roman" w:cs="Arial"/>
                <w:b/>
                <w:lang w:val="en-US" w:eastAsia="en-GB"/>
              </w:rPr>
              <w:t>.</w:t>
            </w:r>
          </w:p>
        </w:tc>
      </w:tr>
      <w:tr w:rsidR="00C0025C" w:rsidRPr="001C1331" w14:paraId="01AF2269"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69846A5D" w14:textId="77777777" w:rsidR="008E1B8C" w:rsidRPr="00001622" w:rsidRDefault="008E1B8C" w:rsidP="007D5D38">
            <w:pPr>
              <w:spacing w:line="276" w:lineRule="auto"/>
              <w:textAlignment w:val="baseline"/>
              <w:rPr>
                <w:rFonts w:eastAsia="Times New Roman" w:cs="Arial"/>
                <w:lang w:val="en-US" w:eastAsia="en-GB"/>
              </w:rPr>
            </w:pPr>
          </w:p>
        </w:tc>
        <w:tc>
          <w:tcPr>
            <w:tcW w:w="3721" w:type="dxa"/>
            <w:gridSpan w:val="3"/>
            <w:shd w:val="clear" w:color="auto" w:fill="FFFFFF" w:themeFill="background1"/>
            <w:vAlign w:val="center"/>
          </w:tcPr>
          <w:p w14:paraId="17F1615B" w14:textId="5B727D12" w:rsidR="008E1B8C" w:rsidRPr="00001622" w:rsidRDefault="008E1B8C" w:rsidP="007D5D38">
            <w:pPr>
              <w:spacing w:line="276" w:lineRule="auto"/>
              <w:textAlignment w:val="baseline"/>
              <w:rPr>
                <w:rFonts w:eastAsia="Times New Roman" w:cs="Arial"/>
                <w:lang w:val="en-US" w:eastAsia="en-GB"/>
              </w:rPr>
            </w:pPr>
            <w:r w:rsidRPr="00350D61">
              <w:t>(</w:t>
            </w:r>
            <w:r>
              <w:t>A</w:t>
            </w:r>
            <w:r w:rsidRPr="00350D61">
              <w:t xml:space="preserve">) </w:t>
            </w:r>
            <w:hyperlink r:id="rId108" w:history="1">
              <w:r w:rsidRPr="00D24EAF">
                <w:rPr>
                  <w:rStyle w:val="Hyperlink"/>
                </w:rPr>
                <w:t>Internal</w:t>
              </w:r>
            </w:hyperlink>
            <w:r w:rsidRPr="00350D61">
              <w:t xml:space="preserve"> allocation</w:t>
            </w:r>
          </w:p>
        </w:tc>
        <w:tc>
          <w:tcPr>
            <w:tcW w:w="3721" w:type="dxa"/>
            <w:gridSpan w:val="2"/>
            <w:shd w:val="clear" w:color="auto" w:fill="FFFFFF" w:themeFill="background1"/>
            <w:vAlign w:val="center"/>
          </w:tcPr>
          <w:p w14:paraId="2230A54B" w14:textId="4DD357CA" w:rsidR="008E1B8C" w:rsidRPr="00001622" w:rsidRDefault="008E1B8C" w:rsidP="007D5D38">
            <w:pPr>
              <w:spacing w:line="276" w:lineRule="auto"/>
              <w:textAlignment w:val="baseline"/>
              <w:rPr>
                <w:rFonts w:eastAsia="Times New Roman" w:cs="Arial"/>
                <w:lang w:val="en-US" w:eastAsia="en-GB"/>
              </w:rPr>
            </w:pPr>
            <w:r w:rsidRPr="00350D61">
              <w:t>(</w:t>
            </w:r>
            <w:r>
              <w:t>B</w:t>
            </w:r>
            <w:r w:rsidRPr="00350D61">
              <w:t xml:space="preserve">) </w:t>
            </w:r>
            <w:hyperlink r:id="rId109" w:history="1">
              <w:r w:rsidRPr="00D24EAF">
                <w:rPr>
                  <w:rStyle w:val="Hyperlink"/>
                </w:rPr>
                <w:t>External</w:t>
              </w:r>
            </w:hyperlink>
            <w:r w:rsidRPr="00350D61">
              <w:t xml:space="preserve"> allocation </w:t>
            </w:r>
            <w:r>
              <w:t>–</w:t>
            </w:r>
            <w:r w:rsidRPr="00350D61">
              <w:t xml:space="preserve"> </w:t>
            </w:r>
            <w:hyperlink r:id="rId110" w:history="1">
              <w:r w:rsidRPr="00D24EAF">
                <w:rPr>
                  <w:rStyle w:val="Hyperlink"/>
                </w:rPr>
                <w:t>segregated</w:t>
              </w:r>
            </w:hyperlink>
          </w:p>
        </w:tc>
        <w:tc>
          <w:tcPr>
            <w:tcW w:w="3721" w:type="dxa"/>
            <w:gridSpan w:val="2"/>
            <w:shd w:val="clear" w:color="auto" w:fill="FFFFFF" w:themeFill="background1"/>
            <w:vAlign w:val="center"/>
          </w:tcPr>
          <w:p w14:paraId="3F4201CB" w14:textId="372B06C0" w:rsidR="008E1B8C" w:rsidRPr="00001622" w:rsidRDefault="008E1B8C" w:rsidP="007D5D38">
            <w:pPr>
              <w:spacing w:line="276" w:lineRule="auto"/>
              <w:textAlignment w:val="baseline"/>
              <w:rPr>
                <w:rFonts w:eastAsia="Times New Roman" w:cs="Arial"/>
                <w:lang w:val="en-US" w:eastAsia="en-GB"/>
              </w:rPr>
            </w:pPr>
            <w:r w:rsidRPr="00350D61">
              <w:t>(</w:t>
            </w:r>
            <w:r>
              <w:t>C</w:t>
            </w:r>
            <w:r w:rsidRPr="00350D61">
              <w:t xml:space="preserve">) External allocation </w:t>
            </w:r>
            <w:r>
              <w:t>–</w:t>
            </w:r>
            <w:r w:rsidRPr="00350D61">
              <w:t xml:space="preserve"> </w:t>
            </w:r>
            <w:hyperlink r:id="rId111" w:history="1">
              <w:r w:rsidRPr="00D24EAF">
                <w:rPr>
                  <w:rStyle w:val="Hyperlink"/>
                </w:rPr>
                <w:t>pooled</w:t>
              </w:r>
            </w:hyperlink>
          </w:p>
        </w:tc>
      </w:tr>
      <w:tr w:rsidR="00C0025C" w:rsidRPr="001C1331" w14:paraId="615175EB"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688F033E" w14:textId="66F8A177"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1</w:t>
            </w:r>
            <w:r w:rsidRPr="00001622">
              <w:rPr>
                <w:rFonts w:eastAsia="Times New Roman" w:cs="Arial"/>
                <w:lang w:val="en-US" w:eastAsia="en-GB"/>
              </w:rPr>
              <w:t>) Data infrastructure</w:t>
            </w:r>
          </w:p>
        </w:tc>
        <w:tc>
          <w:tcPr>
            <w:tcW w:w="3721" w:type="dxa"/>
            <w:gridSpan w:val="3"/>
            <w:shd w:val="clear" w:color="auto" w:fill="FFFFFF" w:themeFill="background1"/>
            <w:vAlign w:val="center"/>
          </w:tcPr>
          <w:p w14:paraId="517C3F7C" w14:textId="6CF50734"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269C4959" w14:textId="118A8B56"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54B691E1" w14:textId="5613468B"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6E04DA29"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5A46D9E4" w14:textId="330A0A74"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2</w:t>
            </w:r>
            <w:r w:rsidRPr="00001622">
              <w:rPr>
                <w:rFonts w:eastAsia="Times New Roman" w:cs="Arial"/>
                <w:lang w:val="en-US" w:eastAsia="en-GB"/>
              </w:rPr>
              <w:t>) Energy and water resources</w:t>
            </w:r>
          </w:p>
        </w:tc>
        <w:tc>
          <w:tcPr>
            <w:tcW w:w="3721" w:type="dxa"/>
            <w:gridSpan w:val="3"/>
            <w:shd w:val="clear" w:color="auto" w:fill="FFFFFF" w:themeFill="background1"/>
            <w:vAlign w:val="center"/>
          </w:tcPr>
          <w:p w14:paraId="6B21F1A4" w14:textId="0F223A00"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10401D69" w14:textId="0B10181F"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06B5104D" w14:textId="3C8628A0"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4CDFB6C8"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699B0ACF" w14:textId="0571713A"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3</w:t>
            </w:r>
            <w:r w:rsidRPr="00001622">
              <w:rPr>
                <w:rFonts w:eastAsia="Times New Roman" w:cs="Arial"/>
                <w:lang w:val="en-US" w:eastAsia="en-GB"/>
              </w:rPr>
              <w:t>) Environmental services</w:t>
            </w:r>
          </w:p>
        </w:tc>
        <w:tc>
          <w:tcPr>
            <w:tcW w:w="3721" w:type="dxa"/>
            <w:gridSpan w:val="3"/>
            <w:shd w:val="clear" w:color="auto" w:fill="FFFFFF" w:themeFill="background1"/>
            <w:vAlign w:val="center"/>
          </w:tcPr>
          <w:p w14:paraId="7BFA8B9A" w14:textId="2F17B8E4"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55CA7C12" w14:textId="037A0162"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54069262" w14:textId="01D14BB5"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23DA2912"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7273A199" w14:textId="52AE4FE2"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4</w:t>
            </w:r>
            <w:r w:rsidRPr="00001622">
              <w:rPr>
                <w:rFonts w:eastAsia="Times New Roman" w:cs="Arial"/>
                <w:lang w:val="en-US" w:eastAsia="en-GB"/>
              </w:rPr>
              <w:t>) Network utilities</w:t>
            </w:r>
          </w:p>
        </w:tc>
        <w:tc>
          <w:tcPr>
            <w:tcW w:w="3721" w:type="dxa"/>
            <w:gridSpan w:val="3"/>
            <w:shd w:val="clear" w:color="auto" w:fill="FFFFFF" w:themeFill="background1"/>
            <w:vAlign w:val="center"/>
          </w:tcPr>
          <w:p w14:paraId="590B6E01" w14:textId="3C1CC0B8"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26880D48" w14:textId="7A93AED7"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4C7252BB" w14:textId="55522077"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6E14D4C1"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2C5E6E7F" w14:textId="0CF81594"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5</w:t>
            </w:r>
            <w:r w:rsidRPr="00001622">
              <w:rPr>
                <w:rFonts w:eastAsia="Times New Roman" w:cs="Arial"/>
                <w:lang w:val="en-US" w:eastAsia="en-GB"/>
              </w:rPr>
              <w:t>) Power generation (excl. renewables)</w:t>
            </w:r>
          </w:p>
        </w:tc>
        <w:tc>
          <w:tcPr>
            <w:tcW w:w="3721" w:type="dxa"/>
            <w:gridSpan w:val="3"/>
            <w:shd w:val="clear" w:color="auto" w:fill="FFFFFF" w:themeFill="background1"/>
            <w:vAlign w:val="center"/>
          </w:tcPr>
          <w:p w14:paraId="3DC1B80F" w14:textId="361A2E08"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4BBEDA96" w14:textId="0EA76EB0"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73D47CBD" w14:textId="4AB45A89"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06983EE6"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6B9040CE" w14:textId="50B10418"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6</w:t>
            </w:r>
            <w:r w:rsidRPr="00001622">
              <w:rPr>
                <w:rFonts w:eastAsia="Times New Roman" w:cs="Arial"/>
                <w:lang w:val="en-US" w:eastAsia="en-GB"/>
              </w:rPr>
              <w:t>) Renewable power</w:t>
            </w:r>
          </w:p>
        </w:tc>
        <w:tc>
          <w:tcPr>
            <w:tcW w:w="3721" w:type="dxa"/>
            <w:gridSpan w:val="3"/>
            <w:shd w:val="clear" w:color="auto" w:fill="FFFFFF" w:themeFill="background1"/>
            <w:vAlign w:val="center"/>
          </w:tcPr>
          <w:p w14:paraId="181306FD" w14:textId="2564C4EC"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2CFFDDF8" w14:textId="484DFDB9"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6EF34690" w14:textId="04021A6E"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289C7A09"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124B4213" w14:textId="0ABA8905"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7</w:t>
            </w:r>
            <w:r w:rsidRPr="00001622">
              <w:rPr>
                <w:rFonts w:eastAsia="Times New Roman" w:cs="Arial"/>
                <w:lang w:val="en-US" w:eastAsia="en-GB"/>
              </w:rPr>
              <w:t>) Social infrastructure</w:t>
            </w:r>
          </w:p>
        </w:tc>
        <w:tc>
          <w:tcPr>
            <w:tcW w:w="3721" w:type="dxa"/>
            <w:gridSpan w:val="3"/>
            <w:shd w:val="clear" w:color="auto" w:fill="FFFFFF" w:themeFill="background1"/>
            <w:vAlign w:val="center"/>
          </w:tcPr>
          <w:p w14:paraId="6C3295E3" w14:textId="25E3474F"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6BAD0E23" w14:textId="730B8D5A"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69044B79" w14:textId="5FBCAD93"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6C8BF199"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57BA7081" w14:textId="725A2804"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8</w:t>
            </w:r>
            <w:r w:rsidRPr="00001622">
              <w:rPr>
                <w:rFonts w:eastAsia="Times New Roman" w:cs="Arial"/>
                <w:lang w:val="en-US" w:eastAsia="en-GB"/>
              </w:rPr>
              <w:t>) Transport</w:t>
            </w:r>
          </w:p>
        </w:tc>
        <w:tc>
          <w:tcPr>
            <w:tcW w:w="3721" w:type="dxa"/>
            <w:gridSpan w:val="3"/>
            <w:shd w:val="clear" w:color="auto" w:fill="FFFFFF" w:themeFill="background1"/>
            <w:vAlign w:val="center"/>
          </w:tcPr>
          <w:p w14:paraId="267AE599" w14:textId="1B3376AC"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53C6E52A" w14:textId="1D3AAC29"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10525A25" w14:textId="645BC268"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1C1331" w14:paraId="50D2BDFE"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510329F8" w14:textId="3AE856E0" w:rsidR="008E1B8C" w:rsidRPr="00001622" w:rsidRDefault="008E1B8C">
            <w:pPr>
              <w:spacing w:line="276" w:lineRule="auto"/>
              <w:textAlignment w:val="baseline"/>
              <w:rPr>
                <w:rFonts w:eastAsia="Times New Roman" w:cs="Arial"/>
                <w:lang w:val="en-US" w:eastAsia="en-GB"/>
              </w:rPr>
            </w:pPr>
            <w:r w:rsidRPr="00001622">
              <w:rPr>
                <w:rFonts w:eastAsia="Times New Roman" w:cs="Arial"/>
                <w:lang w:val="en-US" w:eastAsia="en-GB"/>
              </w:rPr>
              <w:t>(</w:t>
            </w:r>
            <w:r>
              <w:rPr>
                <w:rFonts w:eastAsia="Times New Roman" w:cs="Arial"/>
                <w:lang w:val="en-US" w:eastAsia="en-GB"/>
              </w:rPr>
              <w:t>9</w:t>
            </w:r>
            <w:r w:rsidRPr="00001622">
              <w:rPr>
                <w:rFonts w:eastAsia="Times New Roman" w:cs="Arial"/>
                <w:lang w:val="en-US" w:eastAsia="en-GB"/>
              </w:rPr>
              <w:t xml:space="preserve">) </w:t>
            </w:r>
            <w:r w:rsidR="00FD002E">
              <w:rPr>
                <w:rFonts w:cs="Arial"/>
                <w:color w:val="000000"/>
                <w:shd w:val="clear" w:color="auto" w:fill="FFFFFF"/>
              </w:rPr>
              <w:t>Other, please specify: ____ [Free text: small]</w:t>
            </w:r>
          </w:p>
        </w:tc>
        <w:tc>
          <w:tcPr>
            <w:tcW w:w="3721" w:type="dxa"/>
            <w:gridSpan w:val="3"/>
            <w:shd w:val="clear" w:color="auto" w:fill="FFFFFF" w:themeFill="background1"/>
            <w:vAlign w:val="center"/>
          </w:tcPr>
          <w:p w14:paraId="016DDE60" w14:textId="205C5737"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6EF8B3BB" w14:textId="6EEB5B1C"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c>
          <w:tcPr>
            <w:tcW w:w="3721" w:type="dxa"/>
            <w:gridSpan w:val="2"/>
            <w:shd w:val="clear" w:color="auto" w:fill="FFFFFF" w:themeFill="background1"/>
            <w:vAlign w:val="center"/>
          </w:tcPr>
          <w:p w14:paraId="5614093D" w14:textId="2F3E001A" w:rsidR="008E1B8C" w:rsidRPr="00001622" w:rsidRDefault="008E1B8C">
            <w:pPr>
              <w:spacing w:line="276" w:lineRule="auto"/>
              <w:textAlignment w:val="baseline"/>
              <w:rPr>
                <w:rFonts w:eastAsia="Times New Roman" w:cs="Arial"/>
                <w:lang w:val="en-US" w:eastAsia="en-GB"/>
              </w:rPr>
            </w:pPr>
            <w:r w:rsidRPr="00FC7C56">
              <w:rPr>
                <w:rFonts w:eastAsia="Times New Roman" w:cs="Arial"/>
                <w:lang w:eastAsia="en-GB"/>
              </w:rPr>
              <w:t>_____ %</w:t>
            </w:r>
          </w:p>
        </w:tc>
      </w:tr>
      <w:tr w:rsidR="00C0025C" w:rsidRPr="008E1B8C" w14:paraId="042058E1" w14:textId="77777777" w:rsidTr="008E1B8C">
        <w:trPr>
          <w:trHeight w:val="465"/>
        </w:trPr>
        <w:tc>
          <w:tcPr>
            <w:tcW w:w="3721" w:type="dxa"/>
            <w:gridSpan w:val="2"/>
            <w:shd w:val="clear" w:color="auto" w:fill="F2F2F2" w:themeFill="background1" w:themeFillShade="F2"/>
            <w:tcMar>
              <w:top w:w="113" w:type="dxa"/>
              <w:left w:w="113" w:type="dxa"/>
              <w:bottom w:w="113" w:type="dxa"/>
              <w:right w:w="113" w:type="dxa"/>
            </w:tcMar>
            <w:vAlign w:val="center"/>
          </w:tcPr>
          <w:p w14:paraId="3E050C5C" w14:textId="2C27A266" w:rsidR="008E1B8C" w:rsidRPr="008E1B8C" w:rsidRDefault="008E1B8C" w:rsidP="008E1B8C">
            <w:pPr>
              <w:spacing w:line="276" w:lineRule="auto"/>
              <w:textAlignment w:val="baseline"/>
              <w:rPr>
                <w:rFonts w:eastAsia="Times New Roman" w:cs="Arial"/>
                <w:b/>
                <w:bCs/>
                <w:lang w:val="en-US" w:eastAsia="en-GB"/>
              </w:rPr>
            </w:pPr>
            <w:r w:rsidRPr="008E1B8C">
              <w:rPr>
                <w:rFonts w:eastAsia="Times New Roman" w:cs="Arial"/>
                <w:b/>
                <w:bCs/>
                <w:lang w:val="en-US" w:eastAsia="en-GB"/>
              </w:rPr>
              <w:t>Total</w:t>
            </w:r>
          </w:p>
        </w:tc>
        <w:tc>
          <w:tcPr>
            <w:tcW w:w="3721" w:type="dxa"/>
            <w:gridSpan w:val="3"/>
            <w:shd w:val="clear" w:color="auto" w:fill="F2F2F2" w:themeFill="background1" w:themeFillShade="F2"/>
            <w:vAlign w:val="center"/>
          </w:tcPr>
          <w:p w14:paraId="62B80D92" w14:textId="64F799B1"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c>
          <w:tcPr>
            <w:tcW w:w="3721" w:type="dxa"/>
            <w:gridSpan w:val="2"/>
            <w:shd w:val="clear" w:color="auto" w:fill="F2F2F2" w:themeFill="background1" w:themeFillShade="F2"/>
            <w:vAlign w:val="center"/>
          </w:tcPr>
          <w:p w14:paraId="49ED864F" w14:textId="5831C526"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c>
          <w:tcPr>
            <w:tcW w:w="3721" w:type="dxa"/>
            <w:gridSpan w:val="2"/>
            <w:shd w:val="clear" w:color="auto" w:fill="F2F2F2" w:themeFill="background1" w:themeFillShade="F2"/>
            <w:vAlign w:val="center"/>
          </w:tcPr>
          <w:p w14:paraId="38467099" w14:textId="0865214B"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r>
      <w:tr w:rsidR="00312FA5" w:rsidRPr="001C1331" w14:paraId="6A02CCCB" w14:textId="77777777" w:rsidTr="008E1B8C">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59ECBC5B" w14:textId="77777777" w:rsidR="00312FA5" w:rsidRPr="000F5158" w:rsidRDefault="00312FA5" w:rsidP="004F4D61">
            <w:pPr>
              <w:spacing w:line="240" w:lineRule="auto"/>
              <w:jc w:val="center"/>
              <w:textAlignment w:val="baseline"/>
              <w:rPr>
                <w:rStyle w:val="Hyperlink"/>
                <w:sz w:val="16"/>
                <w:szCs w:val="16"/>
              </w:rPr>
            </w:pPr>
          </w:p>
        </w:tc>
      </w:tr>
      <w:tr w:rsidR="00312FA5" w:rsidRPr="001C1331" w14:paraId="683D99C6" w14:textId="77777777" w:rsidTr="008E1B8C">
        <w:trPr>
          <w:trHeight w:val="300"/>
        </w:trPr>
        <w:tc>
          <w:tcPr>
            <w:tcW w:w="14884" w:type="dxa"/>
            <w:gridSpan w:val="9"/>
            <w:shd w:val="clear" w:color="auto" w:fill="0070C0"/>
            <w:vAlign w:val="center"/>
          </w:tcPr>
          <w:p w14:paraId="08776A81" w14:textId="77777777" w:rsidR="00312FA5" w:rsidRPr="00290DD4" w:rsidRDefault="00312FA5" w:rsidP="004F4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12FA5" w:rsidRPr="001C1331" w14:paraId="34927112" w14:textId="77777777" w:rsidTr="008E1B8C">
        <w:trPr>
          <w:trHeight w:val="300"/>
        </w:trPr>
        <w:tc>
          <w:tcPr>
            <w:tcW w:w="2924" w:type="dxa"/>
            <w:shd w:val="clear" w:color="auto" w:fill="auto"/>
            <w:vAlign w:val="center"/>
          </w:tcPr>
          <w:p w14:paraId="1E4122A3" w14:textId="77777777" w:rsidR="00312FA5" w:rsidRPr="00606A24" w:rsidRDefault="00312FA5" w:rsidP="004F4D61">
            <w:pPr>
              <w:rPr>
                <w:rStyle w:val="Hyperlink"/>
                <w:b/>
                <w:sz w:val="16"/>
                <w:szCs w:val="16"/>
              </w:rPr>
            </w:pPr>
            <w:r>
              <w:rPr>
                <w:b/>
                <w:sz w:val="16"/>
                <w:szCs w:val="16"/>
                <w:lang w:val="en-US"/>
              </w:rPr>
              <w:t>Purpose of indicator</w:t>
            </w:r>
          </w:p>
        </w:tc>
        <w:tc>
          <w:tcPr>
            <w:tcW w:w="11960" w:type="dxa"/>
            <w:gridSpan w:val="8"/>
            <w:shd w:val="clear" w:color="auto" w:fill="auto"/>
            <w:vAlign w:val="center"/>
          </w:tcPr>
          <w:p w14:paraId="43DA9BA9" w14:textId="71C7CAC7" w:rsidR="00312FA5" w:rsidRPr="00576DBD" w:rsidRDefault="00312FA5" w:rsidP="004F4D61">
            <w:pPr>
              <w:rPr>
                <w:rStyle w:val="Hyperlink"/>
                <w:color w:val="000000" w:themeColor="text1"/>
                <w:sz w:val="16"/>
                <w:szCs w:val="16"/>
              </w:rPr>
            </w:pPr>
            <w:r w:rsidRPr="00312FA5">
              <w:rPr>
                <w:rStyle w:val="Hyperlink"/>
                <w:color w:val="000000" w:themeColor="text1"/>
                <w:sz w:val="16"/>
                <w:szCs w:val="16"/>
              </w:rPr>
              <w:t>This indicator is required for peering purposes and to contextualise signatories' responses going forward.</w:t>
            </w:r>
          </w:p>
        </w:tc>
      </w:tr>
      <w:tr w:rsidR="00312FA5" w:rsidRPr="001C1331" w14:paraId="1821DA90" w14:textId="77777777" w:rsidTr="008E1B8C">
        <w:trPr>
          <w:trHeight w:val="300"/>
        </w:trPr>
        <w:tc>
          <w:tcPr>
            <w:tcW w:w="2924" w:type="dxa"/>
            <w:shd w:val="clear" w:color="auto" w:fill="auto"/>
            <w:vAlign w:val="center"/>
          </w:tcPr>
          <w:p w14:paraId="71088EBC" w14:textId="77777777" w:rsidR="00312FA5" w:rsidRPr="00606A24" w:rsidRDefault="00312FA5" w:rsidP="004F4D61">
            <w:pPr>
              <w:rPr>
                <w:rStyle w:val="Hyperlink"/>
                <w:b/>
                <w:sz w:val="16"/>
                <w:szCs w:val="16"/>
              </w:rPr>
            </w:pPr>
            <w:r>
              <w:rPr>
                <w:b/>
                <w:sz w:val="16"/>
                <w:szCs w:val="16"/>
                <w:lang w:val="en-US"/>
              </w:rPr>
              <w:t>Additional reporting guidance</w:t>
            </w:r>
          </w:p>
        </w:tc>
        <w:tc>
          <w:tcPr>
            <w:tcW w:w="11960" w:type="dxa"/>
            <w:gridSpan w:val="8"/>
            <w:shd w:val="clear" w:color="auto" w:fill="auto"/>
            <w:vAlign w:val="center"/>
          </w:tcPr>
          <w:p w14:paraId="6F4B537F" w14:textId="331DFDEB" w:rsidR="00312FA5" w:rsidRDefault="00312FA5" w:rsidP="004F4D61">
            <w:pPr>
              <w:rPr>
                <w:rStyle w:val="Hyperlink"/>
                <w:color w:val="000000" w:themeColor="text1"/>
                <w:sz w:val="16"/>
                <w:szCs w:val="16"/>
              </w:rPr>
            </w:pPr>
            <w:r w:rsidRPr="00312FA5">
              <w:rPr>
                <w:rStyle w:val="Hyperlink"/>
                <w:color w:val="000000" w:themeColor="text1"/>
                <w:sz w:val="16"/>
                <w:szCs w:val="16"/>
              </w:rPr>
              <w:t xml:space="preserve">These sectors are aligned with </w:t>
            </w:r>
            <w:r w:rsidR="006A459B" w:rsidRPr="00312FA5">
              <w:rPr>
                <w:rStyle w:val="Hyperlink"/>
                <w:color w:val="000000" w:themeColor="text1"/>
                <w:sz w:val="16"/>
                <w:szCs w:val="16"/>
              </w:rPr>
              <w:t xml:space="preserve">GRESB 2020 Infrastructure Fund </w:t>
            </w:r>
            <w:r w:rsidR="006A459B">
              <w:rPr>
                <w:rStyle w:val="Hyperlink"/>
                <w:color w:val="000000" w:themeColor="text1"/>
                <w:sz w:val="16"/>
                <w:szCs w:val="16"/>
              </w:rPr>
              <w:t>R</w:t>
            </w:r>
            <w:r w:rsidR="006A459B" w:rsidRPr="00312FA5">
              <w:rPr>
                <w:rStyle w:val="Hyperlink"/>
                <w:color w:val="000000" w:themeColor="text1"/>
                <w:sz w:val="16"/>
                <w:szCs w:val="16"/>
              </w:rPr>
              <w:t xml:space="preserve">eference </w:t>
            </w:r>
            <w:r w:rsidR="006A459B">
              <w:rPr>
                <w:rStyle w:val="Hyperlink"/>
                <w:color w:val="000000" w:themeColor="text1"/>
                <w:sz w:val="16"/>
                <w:szCs w:val="16"/>
              </w:rPr>
              <w:t>G</w:t>
            </w:r>
            <w:r w:rsidR="006A459B" w:rsidRPr="00312FA5">
              <w:rPr>
                <w:rStyle w:val="Hyperlink"/>
                <w:color w:val="000000" w:themeColor="text1"/>
                <w:sz w:val="16"/>
                <w:szCs w:val="16"/>
              </w:rPr>
              <w:t>uide</w:t>
            </w:r>
            <w:r w:rsidR="006A459B" w:rsidRPr="00312FA5" w:rsidDel="006A459B">
              <w:rPr>
                <w:rStyle w:val="Hyperlink"/>
                <w:color w:val="000000" w:themeColor="text1"/>
                <w:sz w:val="16"/>
                <w:szCs w:val="16"/>
              </w:rPr>
              <w:t xml:space="preserve"> </w:t>
            </w:r>
          </w:p>
          <w:p w14:paraId="2118E82C" w14:textId="77777777" w:rsidR="006A459B" w:rsidRDefault="006A459B" w:rsidP="004F4D61">
            <w:pPr>
              <w:rPr>
                <w:rStyle w:val="Hyperlink"/>
                <w:color w:val="000000" w:themeColor="text1"/>
                <w:sz w:val="16"/>
                <w:szCs w:val="16"/>
              </w:rPr>
            </w:pPr>
          </w:p>
          <w:p w14:paraId="49448BC3" w14:textId="44A77320"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Data </w:t>
            </w:r>
            <w:r>
              <w:rPr>
                <w:rStyle w:val="Hyperlink"/>
                <w:color w:val="000000" w:themeColor="text1"/>
                <w:sz w:val="16"/>
                <w:szCs w:val="16"/>
              </w:rPr>
              <w:t>i</w:t>
            </w:r>
            <w:r w:rsidRPr="006A459B">
              <w:rPr>
                <w:rStyle w:val="Hyperlink"/>
                <w:color w:val="000000" w:themeColor="text1"/>
                <w:sz w:val="16"/>
                <w:szCs w:val="16"/>
              </w:rPr>
              <w:t xml:space="preserve">nfrastructure: </w:t>
            </w:r>
            <w:r w:rsidR="005F1E66">
              <w:rPr>
                <w:rStyle w:val="Hyperlink"/>
                <w:color w:val="000000" w:themeColor="text1"/>
                <w:sz w:val="16"/>
                <w:szCs w:val="16"/>
              </w:rPr>
              <w:t>c</w:t>
            </w:r>
            <w:r w:rsidRPr="006A459B">
              <w:rPr>
                <w:rStyle w:val="Hyperlink"/>
                <w:color w:val="000000" w:themeColor="text1"/>
                <w:sz w:val="16"/>
                <w:szCs w:val="16"/>
              </w:rPr>
              <w:t>ompanies involved in the provision of telecommunication and data infrastructure.</w:t>
            </w:r>
          </w:p>
          <w:p w14:paraId="0F072C53" w14:textId="00237630"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Energy and </w:t>
            </w:r>
            <w:r>
              <w:rPr>
                <w:rStyle w:val="Hyperlink"/>
                <w:color w:val="000000" w:themeColor="text1"/>
                <w:sz w:val="16"/>
                <w:szCs w:val="16"/>
              </w:rPr>
              <w:t>w</w:t>
            </w:r>
            <w:r w:rsidRPr="006A459B">
              <w:rPr>
                <w:rStyle w:val="Hyperlink"/>
                <w:color w:val="000000" w:themeColor="text1"/>
                <w:sz w:val="16"/>
                <w:szCs w:val="16"/>
              </w:rPr>
              <w:t xml:space="preserve">ater </w:t>
            </w:r>
            <w:r>
              <w:rPr>
                <w:rStyle w:val="Hyperlink"/>
                <w:color w:val="000000" w:themeColor="text1"/>
                <w:sz w:val="16"/>
                <w:szCs w:val="16"/>
              </w:rPr>
              <w:t>r</w:t>
            </w:r>
            <w:r w:rsidRPr="006A459B">
              <w:rPr>
                <w:rStyle w:val="Hyperlink"/>
                <w:color w:val="000000" w:themeColor="text1"/>
                <w:sz w:val="16"/>
                <w:szCs w:val="16"/>
              </w:rPr>
              <w:t xml:space="preserve">esources: </w:t>
            </w:r>
            <w:r w:rsidR="005F1E66">
              <w:rPr>
                <w:rStyle w:val="Hyperlink"/>
                <w:color w:val="000000" w:themeColor="text1"/>
                <w:sz w:val="16"/>
                <w:szCs w:val="16"/>
              </w:rPr>
              <w:t>c</w:t>
            </w:r>
            <w:r w:rsidRPr="006A459B">
              <w:rPr>
                <w:rStyle w:val="Hyperlink"/>
                <w:color w:val="000000" w:themeColor="text1"/>
                <w:sz w:val="16"/>
                <w:szCs w:val="16"/>
              </w:rPr>
              <w:t>ompanies involved in the treatment and delivery of natural resources.</w:t>
            </w:r>
          </w:p>
          <w:p w14:paraId="213C2DCB" w14:textId="4DB3B9D6"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Environmental </w:t>
            </w:r>
            <w:r>
              <w:rPr>
                <w:rStyle w:val="Hyperlink"/>
                <w:color w:val="000000" w:themeColor="text1"/>
                <w:sz w:val="16"/>
                <w:szCs w:val="16"/>
              </w:rPr>
              <w:t>s</w:t>
            </w:r>
            <w:r w:rsidRPr="006A459B">
              <w:rPr>
                <w:rStyle w:val="Hyperlink"/>
                <w:color w:val="000000" w:themeColor="text1"/>
                <w:sz w:val="16"/>
                <w:szCs w:val="16"/>
              </w:rPr>
              <w:t xml:space="preserve">ervices: </w:t>
            </w:r>
            <w:r w:rsidR="005F1E66">
              <w:rPr>
                <w:rStyle w:val="Hyperlink"/>
                <w:color w:val="000000" w:themeColor="text1"/>
                <w:sz w:val="16"/>
                <w:szCs w:val="16"/>
              </w:rPr>
              <w:t>c</w:t>
            </w:r>
            <w:r w:rsidRPr="006A459B">
              <w:rPr>
                <w:rStyle w:val="Hyperlink"/>
                <w:color w:val="000000" w:themeColor="text1"/>
                <w:sz w:val="16"/>
                <w:szCs w:val="16"/>
              </w:rPr>
              <w:t>ompanies involved in the treatment of water, wastewater, and solid waste for sanitation and reuse purposes.</w:t>
            </w:r>
          </w:p>
          <w:p w14:paraId="797E6C9E" w14:textId="6EEDE2C1"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Network </w:t>
            </w:r>
            <w:r>
              <w:rPr>
                <w:rStyle w:val="Hyperlink"/>
                <w:color w:val="000000" w:themeColor="text1"/>
                <w:sz w:val="16"/>
                <w:szCs w:val="16"/>
              </w:rPr>
              <w:t>u</w:t>
            </w:r>
            <w:r w:rsidRPr="006A459B">
              <w:rPr>
                <w:rStyle w:val="Hyperlink"/>
                <w:color w:val="000000" w:themeColor="text1"/>
                <w:sz w:val="16"/>
                <w:szCs w:val="16"/>
              </w:rPr>
              <w:t xml:space="preserve">tilities: </w:t>
            </w:r>
            <w:r w:rsidR="005F1E66">
              <w:rPr>
                <w:rStyle w:val="Hyperlink"/>
                <w:color w:val="000000" w:themeColor="text1"/>
                <w:sz w:val="16"/>
                <w:szCs w:val="16"/>
              </w:rPr>
              <w:t>c</w:t>
            </w:r>
            <w:r w:rsidRPr="006A459B">
              <w:rPr>
                <w:rStyle w:val="Hyperlink"/>
                <w:color w:val="000000" w:themeColor="text1"/>
                <w:sz w:val="16"/>
                <w:szCs w:val="16"/>
              </w:rPr>
              <w:t>ompanies operating an infrastructure network with natural monopoly characteristics (barriers to entry, increasing returns to scale).</w:t>
            </w:r>
          </w:p>
          <w:p w14:paraId="0219D812" w14:textId="7FBACB06"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Power </w:t>
            </w:r>
            <w:r>
              <w:rPr>
                <w:rStyle w:val="Hyperlink"/>
                <w:color w:val="000000" w:themeColor="text1"/>
                <w:sz w:val="16"/>
                <w:szCs w:val="16"/>
              </w:rPr>
              <w:t>g</w:t>
            </w:r>
            <w:r w:rsidRPr="006A459B">
              <w:rPr>
                <w:rStyle w:val="Hyperlink"/>
                <w:color w:val="000000" w:themeColor="text1"/>
                <w:sz w:val="16"/>
                <w:szCs w:val="16"/>
              </w:rPr>
              <w:t>eneration x-</w:t>
            </w:r>
            <w:r>
              <w:rPr>
                <w:rStyle w:val="Hyperlink"/>
                <w:color w:val="000000" w:themeColor="text1"/>
                <w:sz w:val="16"/>
                <w:szCs w:val="16"/>
              </w:rPr>
              <w:t>r</w:t>
            </w:r>
            <w:r w:rsidRPr="006A459B">
              <w:rPr>
                <w:rStyle w:val="Hyperlink"/>
                <w:color w:val="000000" w:themeColor="text1"/>
                <w:sz w:val="16"/>
                <w:szCs w:val="16"/>
              </w:rPr>
              <w:t xml:space="preserve">enewables: </w:t>
            </w:r>
            <w:r w:rsidR="005F1E66">
              <w:rPr>
                <w:rStyle w:val="Hyperlink"/>
                <w:color w:val="000000" w:themeColor="text1"/>
                <w:sz w:val="16"/>
                <w:szCs w:val="16"/>
              </w:rPr>
              <w:t>s</w:t>
            </w:r>
            <w:r w:rsidRPr="006A459B">
              <w:rPr>
                <w:rStyle w:val="Hyperlink"/>
                <w:color w:val="000000" w:themeColor="text1"/>
                <w:sz w:val="16"/>
                <w:szCs w:val="16"/>
              </w:rPr>
              <w:t>tand-alone power generation using a range of technologies except wind, solar, and other renewable sources.</w:t>
            </w:r>
          </w:p>
          <w:p w14:paraId="3482E8F5" w14:textId="14E60D82"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Renewable </w:t>
            </w:r>
            <w:r>
              <w:rPr>
                <w:rStyle w:val="Hyperlink"/>
                <w:color w:val="000000" w:themeColor="text1"/>
                <w:sz w:val="16"/>
                <w:szCs w:val="16"/>
              </w:rPr>
              <w:t>p</w:t>
            </w:r>
            <w:r w:rsidRPr="006A459B">
              <w:rPr>
                <w:rStyle w:val="Hyperlink"/>
                <w:color w:val="000000" w:themeColor="text1"/>
                <w:sz w:val="16"/>
                <w:szCs w:val="16"/>
              </w:rPr>
              <w:t xml:space="preserve">ower: </w:t>
            </w:r>
            <w:r w:rsidR="005F1E66">
              <w:rPr>
                <w:rStyle w:val="Hyperlink"/>
                <w:color w:val="000000" w:themeColor="text1"/>
                <w:sz w:val="16"/>
                <w:szCs w:val="16"/>
              </w:rPr>
              <w:t>s</w:t>
            </w:r>
            <w:r w:rsidRPr="006A459B">
              <w:rPr>
                <w:rStyle w:val="Hyperlink"/>
                <w:color w:val="000000" w:themeColor="text1"/>
                <w:sz w:val="16"/>
                <w:szCs w:val="16"/>
              </w:rPr>
              <w:t>tand-alone power generation and transmission companies using wind, solar, hydro and other renewable energy sources. Also energy storage companies.</w:t>
            </w:r>
          </w:p>
          <w:p w14:paraId="4BA24D0E" w14:textId="3319BFB9" w:rsidR="006A459B" w:rsidRPr="006A459B" w:rsidRDefault="006A459B" w:rsidP="006A459B">
            <w:pPr>
              <w:rPr>
                <w:rStyle w:val="Hyperlink"/>
                <w:color w:val="000000" w:themeColor="text1"/>
                <w:sz w:val="16"/>
                <w:szCs w:val="16"/>
              </w:rPr>
            </w:pPr>
            <w:r w:rsidRPr="006A459B">
              <w:rPr>
                <w:rStyle w:val="Hyperlink"/>
                <w:color w:val="000000" w:themeColor="text1"/>
                <w:sz w:val="16"/>
                <w:szCs w:val="16"/>
              </w:rPr>
              <w:t xml:space="preserve">Social </w:t>
            </w:r>
            <w:r>
              <w:rPr>
                <w:rStyle w:val="Hyperlink"/>
                <w:color w:val="000000" w:themeColor="text1"/>
                <w:sz w:val="16"/>
                <w:szCs w:val="16"/>
              </w:rPr>
              <w:t>i</w:t>
            </w:r>
            <w:r w:rsidRPr="006A459B">
              <w:rPr>
                <w:rStyle w:val="Hyperlink"/>
                <w:color w:val="000000" w:themeColor="text1"/>
                <w:sz w:val="16"/>
                <w:szCs w:val="16"/>
              </w:rPr>
              <w:t xml:space="preserve">nfrastructure: </w:t>
            </w:r>
            <w:r w:rsidR="005F1E66">
              <w:rPr>
                <w:rStyle w:val="Hyperlink"/>
                <w:color w:val="000000" w:themeColor="text1"/>
                <w:sz w:val="16"/>
                <w:szCs w:val="16"/>
              </w:rPr>
              <w:t>c</w:t>
            </w:r>
            <w:r w:rsidRPr="006A459B">
              <w:rPr>
                <w:rStyle w:val="Hyperlink"/>
                <w:color w:val="000000" w:themeColor="text1"/>
                <w:sz w:val="16"/>
                <w:szCs w:val="16"/>
              </w:rPr>
              <w:t>ompanies involved in the delivery of support and accommodation services for public or other services.</w:t>
            </w:r>
          </w:p>
          <w:p w14:paraId="7058C246" w14:textId="26EDA6E7" w:rsidR="006A459B" w:rsidRPr="00576DBD" w:rsidRDefault="006A459B" w:rsidP="006A459B">
            <w:pPr>
              <w:rPr>
                <w:rStyle w:val="Hyperlink"/>
                <w:color w:val="000000" w:themeColor="text1"/>
                <w:sz w:val="16"/>
                <w:szCs w:val="16"/>
              </w:rPr>
            </w:pPr>
            <w:r w:rsidRPr="006A459B">
              <w:rPr>
                <w:rStyle w:val="Hyperlink"/>
                <w:color w:val="000000" w:themeColor="text1"/>
                <w:sz w:val="16"/>
                <w:szCs w:val="16"/>
              </w:rPr>
              <w:t xml:space="preserve">Transport: </w:t>
            </w:r>
            <w:r>
              <w:rPr>
                <w:rStyle w:val="Hyperlink"/>
                <w:color w:val="000000" w:themeColor="text1"/>
                <w:sz w:val="16"/>
                <w:szCs w:val="16"/>
              </w:rPr>
              <w:t>c</w:t>
            </w:r>
            <w:r w:rsidRPr="006A459B">
              <w:rPr>
                <w:rStyle w:val="Hyperlink"/>
                <w:color w:val="000000" w:themeColor="text1"/>
                <w:sz w:val="16"/>
                <w:szCs w:val="16"/>
              </w:rPr>
              <w:t>ompanies involved in the provision of transportation infrastructure services.</w:t>
            </w:r>
          </w:p>
        </w:tc>
      </w:tr>
      <w:tr w:rsidR="00312FA5" w:rsidRPr="001C1331" w14:paraId="1C74DE1F" w14:textId="77777777" w:rsidTr="008E1B8C">
        <w:trPr>
          <w:trHeight w:val="300"/>
        </w:trPr>
        <w:tc>
          <w:tcPr>
            <w:tcW w:w="2924" w:type="dxa"/>
            <w:shd w:val="clear" w:color="auto" w:fill="auto"/>
            <w:vAlign w:val="center"/>
          </w:tcPr>
          <w:p w14:paraId="6B778CFC" w14:textId="77777777" w:rsidR="00312FA5" w:rsidRDefault="00312FA5" w:rsidP="004F4D61">
            <w:pPr>
              <w:rPr>
                <w:b/>
                <w:bCs/>
                <w:sz w:val="16"/>
                <w:szCs w:val="16"/>
              </w:rPr>
            </w:pPr>
            <w:r>
              <w:rPr>
                <w:b/>
                <w:bCs/>
                <w:sz w:val="16"/>
                <w:szCs w:val="16"/>
              </w:rPr>
              <w:t>Reference to other standards</w:t>
            </w:r>
          </w:p>
        </w:tc>
        <w:tc>
          <w:tcPr>
            <w:tcW w:w="11960" w:type="dxa"/>
            <w:gridSpan w:val="8"/>
            <w:shd w:val="clear" w:color="auto" w:fill="auto"/>
            <w:vAlign w:val="center"/>
          </w:tcPr>
          <w:p w14:paraId="64689DA6" w14:textId="05A52833" w:rsidR="00312FA5" w:rsidRPr="00312FA5" w:rsidRDefault="00312FA5" w:rsidP="00B4231F">
            <w:pPr>
              <w:rPr>
                <w:rStyle w:val="Hyperlink"/>
                <w:color w:val="000000" w:themeColor="text1"/>
              </w:rPr>
            </w:pPr>
            <w:r w:rsidRPr="00312FA5">
              <w:rPr>
                <w:rStyle w:val="Hyperlink"/>
                <w:color w:val="000000" w:themeColor="text1"/>
                <w:sz w:val="16"/>
                <w:szCs w:val="16"/>
              </w:rPr>
              <w:t xml:space="preserve">GRESB 2020 Infrastructure Fund </w:t>
            </w:r>
            <w:r w:rsidR="006A27B2">
              <w:rPr>
                <w:rStyle w:val="Hyperlink"/>
                <w:color w:val="000000" w:themeColor="text1"/>
                <w:sz w:val="16"/>
                <w:szCs w:val="16"/>
              </w:rPr>
              <w:t>R</w:t>
            </w:r>
            <w:r w:rsidRPr="00312FA5">
              <w:rPr>
                <w:rStyle w:val="Hyperlink"/>
                <w:color w:val="000000" w:themeColor="text1"/>
                <w:sz w:val="16"/>
                <w:szCs w:val="16"/>
              </w:rPr>
              <w:t xml:space="preserve">eference </w:t>
            </w:r>
            <w:r w:rsidR="006A27B2">
              <w:rPr>
                <w:rStyle w:val="Hyperlink"/>
                <w:color w:val="000000" w:themeColor="text1"/>
                <w:sz w:val="16"/>
                <w:szCs w:val="16"/>
              </w:rPr>
              <w:t>G</w:t>
            </w:r>
            <w:r w:rsidRPr="00312FA5">
              <w:rPr>
                <w:rStyle w:val="Hyperlink"/>
                <w:color w:val="000000" w:themeColor="text1"/>
                <w:sz w:val="16"/>
                <w:szCs w:val="16"/>
              </w:rPr>
              <w:t>uide:</w:t>
            </w:r>
            <w:r w:rsidR="006A27B2">
              <w:rPr>
                <w:rStyle w:val="Hyperlink"/>
                <w:color w:val="000000" w:themeColor="text1"/>
                <w:sz w:val="16"/>
                <w:szCs w:val="16"/>
              </w:rPr>
              <w:t xml:space="preserve"> </w:t>
            </w:r>
            <w:r w:rsidRPr="00312FA5">
              <w:rPr>
                <w:rStyle w:val="Hyperlink"/>
                <w:color w:val="000000" w:themeColor="text1"/>
                <w:sz w:val="16"/>
                <w:szCs w:val="16"/>
              </w:rPr>
              <w:t xml:space="preserve">Entity &amp; Reporting Characteristics </w:t>
            </w:r>
            <w:r w:rsidR="006A27B2">
              <w:rPr>
                <w:rStyle w:val="Hyperlink"/>
                <w:color w:val="000000" w:themeColor="text1"/>
                <w:sz w:val="16"/>
                <w:szCs w:val="16"/>
              </w:rPr>
              <w:t>–</w:t>
            </w:r>
            <w:r w:rsidRPr="00312FA5">
              <w:rPr>
                <w:rStyle w:val="Hyperlink"/>
                <w:color w:val="000000" w:themeColor="text1"/>
                <w:sz w:val="16"/>
                <w:szCs w:val="16"/>
              </w:rPr>
              <w:t xml:space="preserve"> Sector &amp; geography: RC3</w:t>
            </w:r>
          </w:p>
        </w:tc>
      </w:tr>
      <w:tr w:rsidR="00312FA5" w:rsidRPr="001C1331" w14:paraId="4633FE90" w14:textId="77777777" w:rsidTr="008E1B8C">
        <w:trPr>
          <w:trHeight w:val="300"/>
        </w:trPr>
        <w:tc>
          <w:tcPr>
            <w:tcW w:w="14884" w:type="dxa"/>
            <w:gridSpan w:val="9"/>
            <w:shd w:val="clear" w:color="auto" w:fill="0070C0"/>
            <w:vAlign w:val="center"/>
          </w:tcPr>
          <w:p w14:paraId="4A7A058E" w14:textId="77777777" w:rsidR="00312FA5" w:rsidRPr="00290DD4" w:rsidRDefault="00312FA5" w:rsidP="004F4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12FA5" w:rsidRPr="001C1331" w14:paraId="4CB7E094" w14:textId="77777777" w:rsidTr="008E1B8C">
        <w:trPr>
          <w:trHeight w:val="300"/>
        </w:trPr>
        <w:tc>
          <w:tcPr>
            <w:tcW w:w="2924" w:type="dxa"/>
            <w:shd w:val="clear" w:color="auto" w:fill="auto"/>
            <w:vAlign w:val="center"/>
          </w:tcPr>
          <w:p w14:paraId="53B9BC51" w14:textId="77777777" w:rsidR="00312FA5" w:rsidRPr="0098346A" w:rsidRDefault="00312FA5" w:rsidP="004F4D61">
            <w:pPr>
              <w:rPr>
                <w:b/>
                <w:bCs/>
                <w:sz w:val="16"/>
                <w:szCs w:val="16"/>
              </w:rPr>
            </w:pPr>
            <w:r w:rsidRPr="0098346A">
              <w:rPr>
                <w:b/>
                <w:bCs/>
                <w:sz w:val="16"/>
                <w:szCs w:val="16"/>
              </w:rPr>
              <w:t>Dependent on</w:t>
            </w:r>
          </w:p>
        </w:tc>
        <w:tc>
          <w:tcPr>
            <w:tcW w:w="11960" w:type="dxa"/>
            <w:gridSpan w:val="8"/>
            <w:shd w:val="clear" w:color="auto" w:fill="auto"/>
            <w:vAlign w:val="center"/>
          </w:tcPr>
          <w:p w14:paraId="0EB204D8" w14:textId="77777777" w:rsidR="00E91E2B" w:rsidRPr="00E91E2B" w:rsidRDefault="00E91E2B" w:rsidP="00E91E2B">
            <w:pPr>
              <w:rPr>
                <w:color w:val="000000" w:themeColor="text1"/>
                <w:sz w:val="16"/>
                <w:szCs w:val="16"/>
                <w:lang w:val="en-US"/>
              </w:rPr>
            </w:pPr>
            <w:r w:rsidRPr="00E91E2B">
              <w:rPr>
                <w:color w:val="000000" w:themeColor="text1"/>
                <w:sz w:val="16"/>
                <w:szCs w:val="16"/>
                <w:lang w:val="en-US"/>
              </w:rPr>
              <w:t>Option "(A) Internal allocation" will be shown in [OO 5.2 INF] if "(I) Infrastructure - Internal" has &gt;0% in [OO 5]</w:t>
            </w:r>
          </w:p>
          <w:p w14:paraId="5E709980" w14:textId="77777777" w:rsidR="00E91E2B" w:rsidRPr="00E91E2B" w:rsidRDefault="00E91E2B" w:rsidP="00E91E2B">
            <w:pPr>
              <w:rPr>
                <w:color w:val="000000" w:themeColor="text1"/>
                <w:sz w:val="16"/>
                <w:szCs w:val="16"/>
                <w:lang w:val="en-US"/>
              </w:rPr>
            </w:pPr>
            <w:r w:rsidRPr="00E91E2B">
              <w:rPr>
                <w:color w:val="000000" w:themeColor="text1"/>
                <w:sz w:val="16"/>
                <w:szCs w:val="16"/>
                <w:lang w:val="en-US"/>
              </w:rPr>
              <w:t>Option "(B) External allocation - Segregated" will be shown in [OO 5.2 INF] if "(5) Infrastructure" has &gt;0% in "(A) Segregated mandate(s)" in [OO 5.1]</w:t>
            </w:r>
          </w:p>
          <w:p w14:paraId="177A5FBF" w14:textId="20BDA4D6" w:rsidR="00312FA5" w:rsidRPr="00576DBD" w:rsidRDefault="00E91E2B" w:rsidP="004F4D61">
            <w:pPr>
              <w:rPr>
                <w:color w:val="000000" w:themeColor="text1"/>
                <w:sz w:val="16"/>
                <w:szCs w:val="16"/>
                <w:lang w:val="en-US"/>
              </w:rPr>
            </w:pPr>
            <w:r w:rsidRPr="00E91E2B">
              <w:rPr>
                <w:color w:val="000000" w:themeColor="text1"/>
                <w:sz w:val="16"/>
                <w:szCs w:val="16"/>
                <w:lang w:val="en-US"/>
              </w:rPr>
              <w:t>Option "(C) External allocation - Pooled" will be shown in [OO 5.2 INF] if "(5) Infrastructure" has &gt;0% in "(B) Pooled fund(s) or pooled investment(s)" in [OO 5.1]</w:t>
            </w:r>
          </w:p>
        </w:tc>
      </w:tr>
      <w:tr w:rsidR="00312FA5" w:rsidRPr="001C1331" w14:paraId="6DA0DDE9" w14:textId="77777777" w:rsidTr="008E1B8C">
        <w:trPr>
          <w:trHeight w:val="300"/>
        </w:trPr>
        <w:tc>
          <w:tcPr>
            <w:tcW w:w="2924" w:type="dxa"/>
            <w:shd w:val="clear" w:color="auto" w:fill="auto"/>
            <w:vAlign w:val="center"/>
          </w:tcPr>
          <w:p w14:paraId="452F5E77" w14:textId="77777777" w:rsidR="00312FA5" w:rsidRPr="0098346A" w:rsidRDefault="00312FA5" w:rsidP="004F4D61">
            <w:pPr>
              <w:rPr>
                <w:b/>
                <w:bCs/>
                <w:sz w:val="16"/>
                <w:szCs w:val="16"/>
              </w:rPr>
            </w:pPr>
            <w:r w:rsidRPr="0098346A">
              <w:rPr>
                <w:b/>
                <w:bCs/>
                <w:sz w:val="16"/>
                <w:szCs w:val="16"/>
              </w:rPr>
              <w:t>Gateway to</w:t>
            </w:r>
          </w:p>
        </w:tc>
        <w:tc>
          <w:tcPr>
            <w:tcW w:w="11960" w:type="dxa"/>
            <w:gridSpan w:val="8"/>
            <w:shd w:val="clear" w:color="auto" w:fill="auto"/>
            <w:vAlign w:val="center"/>
          </w:tcPr>
          <w:p w14:paraId="4547C6C2" w14:textId="29519A94" w:rsidR="00312FA5" w:rsidRPr="00576DBD" w:rsidRDefault="00E91E2B" w:rsidP="004F4D61">
            <w:pPr>
              <w:rPr>
                <w:color w:val="000000" w:themeColor="text1"/>
                <w:sz w:val="16"/>
                <w:szCs w:val="16"/>
                <w:lang w:val="en-US"/>
              </w:rPr>
            </w:pPr>
            <w:r w:rsidRPr="00E91E2B">
              <w:rPr>
                <w:color w:val="000000" w:themeColor="text1"/>
                <w:sz w:val="16"/>
                <w:szCs w:val="16"/>
                <w:lang w:val="en-US"/>
              </w:rPr>
              <w:t>N/A</w:t>
            </w:r>
          </w:p>
        </w:tc>
      </w:tr>
      <w:tr w:rsidR="00312FA5" w:rsidRPr="00E76E50" w14:paraId="4EF09E5F" w14:textId="77777777" w:rsidTr="008E1B8C">
        <w:trPr>
          <w:trHeight w:val="300"/>
        </w:trPr>
        <w:tc>
          <w:tcPr>
            <w:tcW w:w="14884" w:type="dxa"/>
            <w:gridSpan w:val="9"/>
            <w:shd w:val="clear" w:color="auto" w:fill="0070C0"/>
            <w:vAlign w:val="center"/>
          </w:tcPr>
          <w:p w14:paraId="4F6E20E4" w14:textId="77777777" w:rsidR="00312FA5" w:rsidRPr="00290DD4" w:rsidRDefault="00312FA5" w:rsidP="004F4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12FA5" w:rsidRPr="000D5D9C" w14:paraId="096CB9FC" w14:textId="77777777" w:rsidTr="008E1B8C">
        <w:trPr>
          <w:trHeight w:val="354"/>
        </w:trPr>
        <w:tc>
          <w:tcPr>
            <w:tcW w:w="2924" w:type="dxa"/>
            <w:shd w:val="clear" w:color="auto" w:fill="auto"/>
            <w:vAlign w:val="center"/>
          </w:tcPr>
          <w:p w14:paraId="7FF890A7" w14:textId="77777777" w:rsidR="00312FA5" w:rsidRPr="000D5D9C" w:rsidRDefault="00312FA5" w:rsidP="004F4D61">
            <w:pPr>
              <w:rPr>
                <w:b/>
                <w:sz w:val="16"/>
                <w:szCs w:val="16"/>
                <w:lang w:val="en-US"/>
              </w:rPr>
            </w:pPr>
            <w:r w:rsidRPr="000D5D9C">
              <w:rPr>
                <w:b/>
                <w:sz w:val="16"/>
                <w:szCs w:val="16"/>
                <w:lang w:val="en-US"/>
              </w:rPr>
              <w:t>Assessment criteria</w:t>
            </w:r>
          </w:p>
        </w:tc>
        <w:tc>
          <w:tcPr>
            <w:tcW w:w="11960" w:type="dxa"/>
            <w:gridSpan w:val="8"/>
            <w:shd w:val="clear" w:color="auto" w:fill="auto"/>
            <w:vAlign w:val="center"/>
          </w:tcPr>
          <w:p w14:paraId="7DD25751" w14:textId="1A1BB1DF" w:rsidR="00312FA5" w:rsidRPr="00576DBD" w:rsidRDefault="00312FA5" w:rsidP="004F4D61">
            <w:pPr>
              <w:rPr>
                <w:color w:val="000000" w:themeColor="text1"/>
                <w:sz w:val="16"/>
                <w:szCs w:val="16"/>
                <w:lang w:val="en-US"/>
              </w:rPr>
            </w:pPr>
            <w:r w:rsidRPr="00312FA5">
              <w:rPr>
                <w:rStyle w:val="Hyperlink"/>
                <w:color w:val="000000" w:themeColor="text1"/>
                <w:sz w:val="16"/>
                <w:szCs w:val="16"/>
              </w:rPr>
              <w:t>Not assessed</w:t>
            </w:r>
          </w:p>
        </w:tc>
      </w:tr>
    </w:tbl>
    <w:p w14:paraId="7A5A8858" w14:textId="77777777" w:rsidR="00312FA5" w:rsidRDefault="00312FA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2626"/>
        <w:gridCol w:w="1095"/>
        <w:gridCol w:w="291"/>
        <w:gridCol w:w="2541"/>
        <w:gridCol w:w="889"/>
        <w:gridCol w:w="3441"/>
        <w:gridCol w:w="280"/>
        <w:gridCol w:w="1944"/>
        <w:gridCol w:w="1777"/>
      </w:tblGrid>
      <w:tr w:rsidR="00D71228" w:rsidRPr="001C1331" w14:paraId="340185CB" w14:textId="77777777" w:rsidTr="00B53262">
        <w:trPr>
          <w:trHeight w:val="367"/>
        </w:trPr>
        <w:tc>
          <w:tcPr>
            <w:tcW w:w="2626" w:type="dxa"/>
            <w:vMerge w:val="restart"/>
            <w:shd w:val="clear" w:color="auto" w:fill="DFF5F9"/>
            <w:vAlign w:val="center"/>
            <w:hideMark/>
          </w:tcPr>
          <w:p w14:paraId="56F1035D" w14:textId="77777777" w:rsidR="00312FA5" w:rsidRDefault="00312FA5" w:rsidP="004F4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71AEB09" w14:textId="77777777" w:rsidR="00312FA5" w:rsidRPr="001C1331" w:rsidRDefault="00312FA5" w:rsidP="004F4D61">
            <w:pPr>
              <w:spacing w:line="240" w:lineRule="auto"/>
              <w:jc w:val="center"/>
              <w:textAlignment w:val="baseline"/>
              <w:rPr>
                <w:rFonts w:eastAsia="Times New Roman" w:cs="Arial"/>
                <w:b/>
                <w:sz w:val="14"/>
                <w:szCs w:val="14"/>
                <w:lang w:val="en-US" w:eastAsia="en-GB"/>
              </w:rPr>
            </w:pPr>
          </w:p>
          <w:p w14:paraId="5EB7B9D2" w14:textId="394C2D69" w:rsidR="00312FA5" w:rsidRPr="001C1331" w:rsidRDefault="00312FA5" w:rsidP="00312FA5">
            <w:pPr>
              <w:pStyle w:val="Indicatorsubsection"/>
              <w:rPr>
                <w:sz w:val="18"/>
                <w:szCs w:val="18"/>
              </w:rPr>
            </w:pPr>
            <w:bookmarkStart w:id="40" w:name="_Toc60934767"/>
            <w:r>
              <w:t>OO 5.2 HF</w:t>
            </w:r>
            <w:bookmarkEnd w:id="40"/>
          </w:p>
        </w:tc>
        <w:tc>
          <w:tcPr>
            <w:tcW w:w="1386" w:type="dxa"/>
            <w:gridSpan w:val="2"/>
            <w:shd w:val="clear" w:color="auto" w:fill="DFF5F9"/>
            <w:vAlign w:val="center"/>
            <w:hideMark/>
          </w:tcPr>
          <w:p w14:paraId="49608960" w14:textId="77777777" w:rsidR="00312FA5" w:rsidRPr="001C1331" w:rsidRDefault="00312FA5" w:rsidP="004F4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41" w:type="dxa"/>
            <w:shd w:val="clear" w:color="auto" w:fill="DFF5F9"/>
            <w:vAlign w:val="center"/>
          </w:tcPr>
          <w:p w14:paraId="17830AC8" w14:textId="63707CB5" w:rsidR="00312FA5" w:rsidRPr="001C1331" w:rsidRDefault="005D209F" w:rsidP="004F4D61">
            <w:pPr>
              <w:spacing w:line="240" w:lineRule="auto"/>
              <w:textAlignment w:val="baseline"/>
              <w:rPr>
                <w:rFonts w:eastAsia="Times New Roman" w:cs="Arial"/>
                <w:sz w:val="14"/>
                <w:szCs w:val="14"/>
                <w:lang w:eastAsia="en-GB"/>
              </w:rPr>
            </w:pPr>
            <w:r>
              <w:rPr>
                <w:b/>
                <w:bCs/>
                <w:sz w:val="22"/>
                <w:szCs w:val="22"/>
              </w:rPr>
              <w:t>OO 5, OO 5.1</w:t>
            </w:r>
          </w:p>
        </w:tc>
        <w:tc>
          <w:tcPr>
            <w:tcW w:w="4330" w:type="dxa"/>
            <w:gridSpan w:val="2"/>
            <w:vMerge w:val="restart"/>
            <w:shd w:val="clear" w:color="auto" w:fill="DFF5F9"/>
            <w:vAlign w:val="center"/>
          </w:tcPr>
          <w:p w14:paraId="19416B82" w14:textId="77777777" w:rsidR="00312FA5" w:rsidRDefault="00312FA5" w:rsidP="004F4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C60D53" w14:textId="77777777" w:rsidR="00312FA5" w:rsidRDefault="00312FA5" w:rsidP="004F4D61">
            <w:pPr>
              <w:spacing w:line="240" w:lineRule="auto"/>
              <w:jc w:val="center"/>
              <w:textAlignment w:val="baseline"/>
              <w:rPr>
                <w:rFonts w:eastAsia="Times New Roman" w:cs="Arial"/>
                <w:sz w:val="14"/>
                <w:szCs w:val="14"/>
                <w:lang w:eastAsia="en-GB"/>
              </w:rPr>
            </w:pPr>
          </w:p>
          <w:p w14:paraId="31FA24B6" w14:textId="709E5555" w:rsidR="00312FA5" w:rsidRPr="001C1331" w:rsidRDefault="00312FA5" w:rsidP="004F4D61">
            <w:pPr>
              <w:jc w:val="center"/>
              <w:rPr>
                <w:sz w:val="18"/>
                <w:szCs w:val="18"/>
              </w:rPr>
            </w:pPr>
            <w:r>
              <w:rPr>
                <w:b/>
                <w:bCs/>
                <w:sz w:val="22"/>
                <w:szCs w:val="22"/>
              </w:rPr>
              <w:t>Asset breakdown</w:t>
            </w:r>
          </w:p>
        </w:tc>
        <w:tc>
          <w:tcPr>
            <w:tcW w:w="2224" w:type="dxa"/>
            <w:gridSpan w:val="2"/>
            <w:vMerge w:val="restart"/>
            <w:shd w:val="clear" w:color="auto" w:fill="DFF5F9"/>
            <w:vAlign w:val="center"/>
            <w:hideMark/>
          </w:tcPr>
          <w:p w14:paraId="645F21D2" w14:textId="77777777" w:rsidR="00312FA5" w:rsidRPr="001C1331" w:rsidRDefault="00312FA5" w:rsidP="004F4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0A16EF9" w14:textId="77777777" w:rsidR="00312FA5" w:rsidRPr="001C1331" w:rsidRDefault="00312FA5" w:rsidP="004F4D61">
            <w:pPr>
              <w:spacing w:line="240" w:lineRule="auto"/>
              <w:jc w:val="center"/>
              <w:textAlignment w:val="baseline"/>
              <w:rPr>
                <w:rFonts w:eastAsia="Times New Roman" w:cs="Arial"/>
                <w:b/>
                <w:bCs/>
                <w:sz w:val="14"/>
                <w:szCs w:val="14"/>
                <w:lang w:val="en-US" w:eastAsia="en-GB"/>
              </w:rPr>
            </w:pPr>
          </w:p>
          <w:p w14:paraId="3C2B1FB2" w14:textId="7F029A8C" w:rsidR="00312FA5" w:rsidRPr="001C1331" w:rsidRDefault="00312FA5" w:rsidP="004F4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777" w:type="dxa"/>
            <w:vMerge w:val="restart"/>
            <w:shd w:val="clear" w:color="auto" w:fill="00B0F0"/>
            <w:tcMar>
              <w:top w:w="113" w:type="dxa"/>
              <w:left w:w="113" w:type="dxa"/>
              <w:bottom w:w="113" w:type="dxa"/>
              <w:right w:w="113" w:type="dxa"/>
            </w:tcMar>
            <w:vAlign w:val="center"/>
            <w:hideMark/>
          </w:tcPr>
          <w:p w14:paraId="5D6BD650" w14:textId="77777777" w:rsidR="00312FA5" w:rsidRPr="007B6129" w:rsidRDefault="00312FA5" w:rsidP="004F4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D09B56D" w14:textId="77777777" w:rsidR="00312FA5" w:rsidRPr="007B6129" w:rsidRDefault="00312FA5" w:rsidP="004F4D61">
            <w:pPr>
              <w:spacing w:line="240" w:lineRule="auto"/>
              <w:jc w:val="center"/>
              <w:textAlignment w:val="baseline"/>
              <w:rPr>
                <w:rFonts w:eastAsia="Times New Roman" w:cs="Arial"/>
                <w:b/>
                <w:bCs/>
                <w:color w:val="FFFFFF" w:themeColor="background1"/>
                <w:sz w:val="14"/>
                <w:szCs w:val="14"/>
                <w:lang w:val="en-US" w:eastAsia="en-GB"/>
              </w:rPr>
            </w:pPr>
          </w:p>
          <w:p w14:paraId="4881BB76" w14:textId="77777777" w:rsidR="00312FA5" w:rsidRPr="000E0BB2" w:rsidRDefault="00312FA5" w:rsidP="004F4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0902D7CD" w14:textId="77777777" w:rsidTr="00B53262">
        <w:trPr>
          <w:trHeight w:val="367"/>
        </w:trPr>
        <w:tc>
          <w:tcPr>
            <w:tcW w:w="2626" w:type="dxa"/>
            <w:vMerge/>
            <w:shd w:val="clear" w:color="auto" w:fill="DFF5F9"/>
            <w:vAlign w:val="center"/>
          </w:tcPr>
          <w:p w14:paraId="3976941D" w14:textId="77777777" w:rsidR="00312FA5" w:rsidRPr="001C1331" w:rsidRDefault="00312FA5" w:rsidP="004F4D61">
            <w:pPr>
              <w:spacing w:line="240" w:lineRule="auto"/>
              <w:jc w:val="center"/>
              <w:textAlignment w:val="baseline"/>
              <w:rPr>
                <w:rFonts w:eastAsia="Times New Roman" w:cs="Arial"/>
                <w:b/>
                <w:sz w:val="14"/>
                <w:szCs w:val="14"/>
                <w:lang w:val="en-US" w:eastAsia="en-GB"/>
              </w:rPr>
            </w:pPr>
          </w:p>
        </w:tc>
        <w:tc>
          <w:tcPr>
            <w:tcW w:w="1386" w:type="dxa"/>
            <w:gridSpan w:val="2"/>
            <w:shd w:val="clear" w:color="auto" w:fill="DFF5F9"/>
            <w:vAlign w:val="center"/>
          </w:tcPr>
          <w:p w14:paraId="151CEE6F" w14:textId="77777777" w:rsidR="00312FA5" w:rsidRPr="003B0BE2" w:rsidRDefault="00312FA5" w:rsidP="004F4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41" w:type="dxa"/>
            <w:shd w:val="clear" w:color="auto" w:fill="DFF5F9"/>
            <w:vAlign w:val="center"/>
          </w:tcPr>
          <w:p w14:paraId="11F3E042" w14:textId="3B55A19E" w:rsidR="00312FA5" w:rsidRPr="003B0BE2" w:rsidRDefault="00E76184" w:rsidP="004F4D61">
            <w:pPr>
              <w:spacing w:line="240" w:lineRule="auto"/>
              <w:textAlignment w:val="baseline"/>
              <w:rPr>
                <w:rFonts w:eastAsia="Times New Roman" w:cs="Arial"/>
                <w:b/>
                <w:sz w:val="14"/>
                <w:szCs w:val="14"/>
                <w:lang w:val="en-US" w:eastAsia="en-GB"/>
              </w:rPr>
            </w:pPr>
            <w:r w:rsidRPr="00E76184">
              <w:rPr>
                <w:b/>
                <w:bCs/>
                <w:sz w:val="22"/>
                <w:szCs w:val="22"/>
              </w:rPr>
              <w:t>OO 9 HF, OO 10</w:t>
            </w:r>
          </w:p>
        </w:tc>
        <w:tc>
          <w:tcPr>
            <w:tcW w:w="4330" w:type="dxa"/>
            <w:gridSpan w:val="2"/>
            <w:vMerge/>
            <w:shd w:val="clear" w:color="auto" w:fill="DFF5F9"/>
            <w:vAlign w:val="center"/>
          </w:tcPr>
          <w:p w14:paraId="53EF05D6" w14:textId="77777777" w:rsidR="00312FA5" w:rsidRPr="001C1331" w:rsidRDefault="00312FA5" w:rsidP="004F4D61">
            <w:pPr>
              <w:spacing w:line="240" w:lineRule="auto"/>
              <w:jc w:val="center"/>
              <w:textAlignment w:val="baseline"/>
              <w:rPr>
                <w:rFonts w:eastAsia="Times New Roman" w:cs="Arial"/>
                <w:b/>
                <w:sz w:val="14"/>
                <w:szCs w:val="14"/>
                <w:lang w:val="en-US" w:eastAsia="en-GB"/>
              </w:rPr>
            </w:pPr>
          </w:p>
        </w:tc>
        <w:tc>
          <w:tcPr>
            <w:tcW w:w="2224" w:type="dxa"/>
            <w:gridSpan w:val="2"/>
            <w:vMerge/>
            <w:shd w:val="clear" w:color="auto" w:fill="DFF5F9"/>
            <w:vAlign w:val="center"/>
          </w:tcPr>
          <w:p w14:paraId="13BFD5FC" w14:textId="77777777" w:rsidR="00312FA5" w:rsidRPr="001C1331" w:rsidRDefault="00312FA5" w:rsidP="004F4D61">
            <w:pPr>
              <w:spacing w:line="240" w:lineRule="auto"/>
              <w:jc w:val="center"/>
              <w:textAlignment w:val="baseline"/>
              <w:rPr>
                <w:rFonts w:eastAsia="Times New Roman" w:cs="Arial"/>
                <w:b/>
                <w:bCs/>
                <w:sz w:val="14"/>
                <w:szCs w:val="14"/>
                <w:lang w:val="en-US" w:eastAsia="en-GB"/>
              </w:rPr>
            </w:pPr>
          </w:p>
        </w:tc>
        <w:tc>
          <w:tcPr>
            <w:tcW w:w="1777" w:type="dxa"/>
            <w:vMerge/>
            <w:shd w:val="clear" w:color="auto" w:fill="00B0F0"/>
            <w:tcMar>
              <w:top w:w="113" w:type="dxa"/>
              <w:left w:w="113" w:type="dxa"/>
              <w:bottom w:w="113" w:type="dxa"/>
              <w:right w:w="113" w:type="dxa"/>
            </w:tcMar>
            <w:vAlign w:val="center"/>
          </w:tcPr>
          <w:p w14:paraId="4180E5F6" w14:textId="77777777" w:rsidR="00312FA5" w:rsidRPr="007B6129" w:rsidRDefault="00312FA5" w:rsidP="004F4D61">
            <w:pPr>
              <w:spacing w:line="240" w:lineRule="auto"/>
              <w:jc w:val="center"/>
              <w:textAlignment w:val="baseline"/>
              <w:rPr>
                <w:rFonts w:eastAsia="Times New Roman" w:cs="Arial"/>
                <w:b/>
                <w:bCs/>
                <w:color w:val="FFFFFF" w:themeColor="background1"/>
                <w:sz w:val="14"/>
                <w:szCs w:val="14"/>
                <w:lang w:val="en-US" w:eastAsia="en-GB"/>
              </w:rPr>
            </w:pPr>
          </w:p>
        </w:tc>
      </w:tr>
      <w:tr w:rsidR="00312FA5" w:rsidRPr="001C1331" w14:paraId="00DA6970" w14:textId="77777777" w:rsidTr="004F4D61">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4D1D873F" w14:textId="42D259EA" w:rsidR="00312FA5" w:rsidRPr="00E27FAB" w:rsidRDefault="00312FA5" w:rsidP="00312FA5">
            <w:pPr>
              <w:spacing w:line="276" w:lineRule="auto"/>
              <w:textAlignment w:val="baseline"/>
              <w:rPr>
                <w:rFonts w:eastAsia="Times New Roman" w:cs="Arial"/>
                <w:lang w:eastAsia="en-GB"/>
              </w:rPr>
            </w:pPr>
            <w:r w:rsidRPr="00312FA5">
              <w:rPr>
                <w:rFonts w:eastAsia="Times New Roman" w:cs="Arial"/>
                <w:b/>
                <w:lang w:val="en-US" w:eastAsia="en-GB"/>
              </w:rPr>
              <w:t xml:space="preserve">Provide a further breakdown of your </w:t>
            </w:r>
            <w:hyperlink r:id="rId112" w:history="1">
              <w:r w:rsidRPr="006D446C">
                <w:rPr>
                  <w:rStyle w:val="Hyperlink"/>
                  <w:rFonts w:eastAsia="Times New Roman" w:cs="Arial"/>
                  <w:b/>
                  <w:lang w:val="en-US" w:eastAsia="en-GB"/>
                </w:rPr>
                <w:t>hedge fund</w:t>
              </w:r>
            </w:hyperlink>
            <w:r w:rsidRPr="00312FA5">
              <w:rPr>
                <w:rFonts w:eastAsia="Times New Roman" w:cs="Arial"/>
                <w:b/>
                <w:lang w:val="en-US" w:eastAsia="en-GB"/>
              </w:rPr>
              <w:t xml:space="preserve"> assets</w:t>
            </w:r>
            <w:r w:rsidR="006A27B2">
              <w:rPr>
                <w:rFonts w:eastAsia="Times New Roman" w:cs="Arial"/>
                <w:b/>
                <w:lang w:val="en-US" w:eastAsia="en-GB"/>
              </w:rPr>
              <w:t>.</w:t>
            </w:r>
          </w:p>
        </w:tc>
      </w:tr>
      <w:tr w:rsidR="00C0025C" w:rsidRPr="001C1331" w14:paraId="17A7681A"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36753C24" w14:textId="77777777" w:rsidR="008E1B8C" w:rsidRPr="00711902" w:rsidRDefault="008E1B8C" w:rsidP="004F4D61">
            <w:pPr>
              <w:spacing w:line="276" w:lineRule="auto"/>
              <w:textAlignment w:val="baseline"/>
              <w:rPr>
                <w:rFonts w:eastAsia="Times New Roman" w:cs="Arial"/>
                <w:lang w:eastAsia="en-GB"/>
              </w:rPr>
            </w:pPr>
          </w:p>
        </w:tc>
        <w:tc>
          <w:tcPr>
            <w:tcW w:w="3721" w:type="dxa"/>
            <w:gridSpan w:val="3"/>
            <w:shd w:val="clear" w:color="auto" w:fill="FFFFFF" w:themeFill="background1"/>
            <w:vAlign w:val="center"/>
          </w:tcPr>
          <w:p w14:paraId="4A90FF01" w14:textId="216D90FE" w:rsidR="008E1B8C" w:rsidRPr="00711902" w:rsidRDefault="008E1B8C" w:rsidP="004F4D61">
            <w:pPr>
              <w:spacing w:line="276" w:lineRule="auto"/>
              <w:textAlignment w:val="baseline"/>
              <w:rPr>
                <w:rFonts w:eastAsia="Times New Roman" w:cs="Arial"/>
                <w:lang w:eastAsia="en-GB"/>
              </w:rPr>
            </w:pPr>
            <w:r w:rsidRPr="009013CA">
              <w:t>(</w:t>
            </w:r>
            <w:r>
              <w:t>A</w:t>
            </w:r>
            <w:r w:rsidRPr="009013CA">
              <w:t xml:space="preserve">) </w:t>
            </w:r>
            <w:hyperlink r:id="rId113" w:history="1">
              <w:r w:rsidRPr="00847A01">
                <w:rPr>
                  <w:rStyle w:val="Hyperlink"/>
                </w:rPr>
                <w:t>Internal</w:t>
              </w:r>
            </w:hyperlink>
            <w:r w:rsidRPr="009013CA">
              <w:t xml:space="preserve"> allocation</w:t>
            </w:r>
          </w:p>
        </w:tc>
        <w:tc>
          <w:tcPr>
            <w:tcW w:w="3721" w:type="dxa"/>
            <w:gridSpan w:val="2"/>
            <w:shd w:val="clear" w:color="auto" w:fill="FFFFFF" w:themeFill="background1"/>
            <w:vAlign w:val="center"/>
          </w:tcPr>
          <w:p w14:paraId="37939F9B" w14:textId="383BD9B6" w:rsidR="008E1B8C" w:rsidRPr="00711902" w:rsidRDefault="008E1B8C" w:rsidP="004F4D61">
            <w:pPr>
              <w:spacing w:line="276" w:lineRule="auto"/>
              <w:textAlignment w:val="baseline"/>
              <w:rPr>
                <w:rFonts w:eastAsia="Times New Roman" w:cs="Arial"/>
                <w:lang w:eastAsia="en-GB"/>
              </w:rPr>
            </w:pPr>
            <w:r w:rsidRPr="009013CA">
              <w:t>(</w:t>
            </w:r>
            <w:r>
              <w:t>B</w:t>
            </w:r>
            <w:r w:rsidRPr="009013CA">
              <w:t xml:space="preserve">) </w:t>
            </w:r>
            <w:hyperlink r:id="rId114" w:history="1">
              <w:r w:rsidRPr="00847A01">
                <w:rPr>
                  <w:rStyle w:val="Hyperlink"/>
                </w:rPr>
                <w:t>External</w:t>
              </w:r>
            </w:hyperlink>
            <w:r w:rsidRPr="009013CA">
              <w:t xml:space="preserve"> allocation </w:t>
            </w:r>
            <w:r>
              <w:t>–</w:t>
            </w:r>
            <w:r w:rsidRPr="009013CA">
              <w:t xml:space="preserve"> </w:t>
            </w:r>
            <w:hyperlink r:id="rId115" w:history="1">
              <w:r w:rsidRPr="00847A01">
                <w:rPr>
                  <w:rStyle w:val="Hyperlink"/>
                </w:rPr>
                <w:t>segregated</w:t>
              </w:r>
            </w:hyperlink>
          </w:p>
        </w:tc>
        <w:tc>
          <w:tcPr>
            <w:tcW w:w="3721" w:type="dxa"/>
            <w:gridSpan w:val="2"/>
            <w:shd w:val="clear" w:color="auto" w:fill="FFFFFF" w:themeFill="background1"/>
            <w:vAlign w:val="center"/>
          </w:tcPr>
          <w:p w14:paraId="355ED9C5" w14:textId="7C3C4E44" w:rsidR="008E1B8C" w:rsidRPr="00711902" w:rsidRDefault="008E1B8C" w:rsidP="004F4D61">
            <w:pPr>
              <w:spacing w:line="276" w:lineRule="auto"/>
              <w:textAlignment w:val="baseline"/>
              <w:rPr>
                <w:rFonts w:eastAsia="Times New Roman" w:cs="Arial"/>
                <w:lang w:eastAsia="en-GB"/>
              </w:rPr>
            </w:pPr>
            <w:r w:rsidRPr="009013CA">
              <w:t>(</w:t>
            </w:r>
            <w:r>
              <w:t>C</w:t>
            </w:r>
            <w:r w:rsidRPr="009013CA">
              <w:t xml:space="preserve">) External allocation </w:t>
            </w:r>
            <w:r>
              <w:t>–</w:t>
            </w:r>
            <w:r w:rsidRPr="009013CA">
              <w:t xml:space="preserve"> </w:t>
            </w:r>
            <w:hyperlink r:id="rId116" w:history="1">
              <w:r w:rsidRPr="00847A01">
                <w:rPr>
                  <w:rStyle w:val="Hyperlink"/>
                </w:rPr>
                <w:t>pooled</w:t>
              </w:r>
            </w:hyperlink>
          </w:p>
        </w:tc>
      </w:tr>
      <w:tr w:rsidR="00C0025C" w:rsidRPr="001C1331" w14:paraId="20F7478C"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3F218E3F" w14:textId="4F691D9B" w:rsidR="008E1B8C" w:rsidRPr="00711902" w:rsidRDefault="008E1B8C">
            <w:pPr>
              <w:spacing w:line="276" w:lineRule="auto"/>
              <w:textAlignment w:val="baseline"/>
              <w:rPr>
                <w:rFonts w:eastAsia="Times New Roman" w:cs="Arial"/>
                <w:lang w:eastAsia="en-GB"/>
              </w:rPr>
            </w:pPr>
            <w:r w:rsidRPr="003A093D">
              <w:rPr>
                <w:rFonts w:eastAsia="Times New Roman" w:cs="Arial"/>
                <w:lang w:eastAsia="en-GB"/>
              </w:rPr>
              <w:t>(</w:t>
            </w:r>
            <w:r>
              <w:rPr>
                <w:rFonts w:eastAsia="Times New Roman" w:cs="Arial"/>
                <w:lang w:eastAsia="en-GB"/>
              </w:rPr>
              <w:t>1</w:t>
            </w:r>
            <w:r w:rsidRPr="003A093D">
              <w:rPr>
                <w:rFonts w:eastAsia="Times New Roman" w:cs="Arial"/>
                <w:lang w:eastAsia="en-GB"/>
              </w:rPr>
              <w:t xml:space="preserve">) </w:t>
            </w:r>
            <w:hyperlink r:id="rId117" w:history="1">
              <w:r w:rsidRPr="00AD7A04">
                <w:rPr>
                  <w:rStyle w:val="Hyperlink"/>
                  <w:rFonts w:eastAsia="Times New Roman" w:cs="Arial"/>
                  <w:lang w:eastAsia="en-GB"/>
                </w:rPr>
                <w:t>Multi strategy</w:t>
              </w:r>
            </w:hyperlink>
          </w:p>
        </w:tc>
        <w:tc>
          <w:tcPr>
            <w:tcW w:w="3721" w:type="dxa"/>
            <w:gridSpan w:val="3"/>
            <w:shd w:val="clear" w:color="auto" w:fill="FFFFFF" w:themeFill="background1"/>
            <w:vAlign w:val="center"/>
          </w:tcPr>
          <w:p w14:paraId="055AE706" w14:textId="44BC9F53"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0B5D8662" w14:textId="018B7665"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1DF90FBB" w14:textId="0D7FEBC1"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0452DEC3"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5BE97C8C" w14:textId="42CAA871" w:rsidR="008E1B8C" w:rsidRPr="00711902" w:rsidRDefault="008E1B8C">
            <w:pPr>
              <w:spacing w:line="276" w:lineRule="auto"/>
              <w:textAlignment w:val="baseline"/>
              <w:rPr>
                <w:rFonts w:eastAsia="Times New Roman" w:cs="Arial"/>
                <w:lang w:eastAsia="en-GB"/>
              </w:rPr>
            </w:pPr>
            <w:r w:rsidRPr="003A093D">
              <w:rPr>
                <w:rFonts w:eastAsia="Times New Roman" w:cs="Arial"/>
                <w:lang w:eastAsia="en-GB"/>
              </w:rPr>
              <w:t>(</w:t>
            </w:r>
            <w:r>
              <w:rPr>
                <w:rFonts w:eastAsia="Times New Roman" w:cs="Arial"/>
                <w:lang w:eastAsia="en-GB"/>
              </w:rPr>
              <w:t>2</w:t>
            </w:r>
            <w:r w:rsidRPr="003A093D">
              <w:rPr>
                <w:rFonts w:eastAsia="Times New Roman" w:cs="Arial"/>
                <w:lang w:eastAsia="en-GB"/>
              </w:rPr>
              <w:t xml:space="preserve">) </w:t>
            </w:r>
            <w:hyperlink r:id="rId118" w:history="1">
              <w:r w:rsidRPr="00AD7A04">
                <w:rPr>
                  <w:rStyle w:val="Hyperlink"/>
                  <w:rFonts w:eastAsia="Times New Roman" w:cs="Arial"/>
                  <w:lang w:eastAsia="en-GB"/>
                </w:rPr>
                <w:t>Long/short equity</w:t>
              </w:r>
            </w:hyperlink>
            <w:r w:rsidRPr="003A093D">
              <w:rPr>
                <w:rFonts w:eastAsia="Times New Roman" w:cs="Arial"/>
                <w:lang w:eastAsia="en-GB"/>
              </w:rPr>
              <w:t xml:space="preserve">  </w:t>
            </w:r>
          </w:p>
        </w:tc>
        <w:tc>
          <w:tcPr>
            <w:tcW w:w="3721" w:type="dxa"/>
            <w:gridSpan w:val="3"/>
            <w:shd w:val="clear" w:color="auto" w:fill="FFFFFF" w:themeFill="background1"/>
            <w:vAlign w:val="center"/>
          </w:tcPr>
          <w:p w14:paraId="275BEB0A" w14:textId="1339031B"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0C54B2DB" w14:textId="5E49C2DA"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285E3555" w14:textId="7F83FAD7"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3DA43657"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3BDEA84E" w14:textId="4C0C2E36" w:rsidR="008E1B8C" w:rsidRPr="00711902" w:rsidRDefault="008E1B8C">
            <w:pPr>
              <w:spacing w:line="276" w:lineRule="auto"/>
              <w:textAlignment w:val="baseline"/>
              <w:rPr>
                <w:rFonts w:eastAsia="Times New Roman" w:cs="Arial"/>
                <w:lang w:eastAsia="en-GB"/>
              </w:rPr>
            </w:pPr>
            <w:r w:rsidRPr="003A093D">
              <w:rPr>
                <w:rFonts w:eastAsia="Times New Roman" w:cs="Arial"/>
                <w:lang w:eastAsia="en-GB"/>
              </w:rPr>
              <w:t>(</w:t>
            </w:r>
            <w:r>
              <w:rPr>
                <w:rFonts w:eastAsia="Times New Roman" w:cs="Arial"/>
                <w:lang w:eastAsia="en-GB"/>
              </w:rPr>
              <w:t>3</w:t>
            </w:r>
            <w:r w:rsidRPr="003A093D">
              <w:rPr>
                <w:rFonts w:eastAsia="Times New Roman" w:cs="Arial"/>
                <w:lang w:eastAsia="en-GB"/>
              </w:rPr>
              <w:t xml:space="preserve">) </w:t>
            </w:r>
            <w:hyperlink r:id="rId119" w:history="1">
              <w:r w:rsidRPr="00AD7A04">
                <w:rPr>
                  <w:rStyle w:val="Hyperlink"/>
                  <w:rFonts w:eastAsia="Times New Roman" w:cs="Arial"/>
                  <w:lang w:eastAsia="en-GB"/>
                </w:rPr>
                <w:t>Long/short credit</w:t>
              </w:r>
            </w:hyperlink>
          </w:p>
        </w:tc>
        <w:tc>
          <w:tcPr>
            <w:tcW w:w="3721" w:type="dxa"/>
            <w:gridSpan w:val="3"/>
            <w:shd w:val="clear" w:color="auto" w:fill="FFFFFF" w:themeFill="background1"/>
            <w:vAlign w:val="center"/>
          </w:tcPr>
          <w:p w14:paraId="67EB935F" w14:textId="0D38CF05"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538197F3" w14:textId="4EC50DF2"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2DAF2975" w14:textId="053AFEFF"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23AC5D42"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00F08665" w14:textId="651430C9" w:rsidR="008E1B8C" w:rsidRPr="00711902" w:rsidRDefault="008E1B8C">
            <w:pPr>
              <w:spacing w:line="276" w:lineRule="auto"/>
              <w:textAlignment w:val="baseline"/>
              <w:rPr>
                <w:rFonts w:eastAsia="Times New Roman" w:cs="Arial"/>
                <w:lang w:eastAsia="en-GB"/>
              </w:rPr>
            </w:pPr>
            <w:r w:rsidRPr="003A093D">
              <w:rPr>
                <w:rFonts w:eastAsia="Times New Roman" w:cs="Arial"/>
                <w:lang w:eastAsia="en-GB"/>
              </w:rPr>
              <w:t>(</w:t>
            </w:r>
            <w:r>
              <w:rPr>
                <w:rFonts w:eastAsia="Times New Roman" w:cs="Arial"/>
                <w:lang w:eastAsia="en-GB"/>
              </w:rPr>
              <w:t>4</w:t>
            </w:r>
            <w:r w:rsidRPr="003A093D">
              <w:rPr>
                <w:rFonts w:eastAsia="Times New Roman" w:cs="Arial"/>
                <w:lang w:eastAsia="en-GB"/>
              </w:rPr>
              <w:t xml:space="preserve">) </w:t>
            </w:r>
            <w:hyperlink r:id="rId120" w:history="1">
              <w:r w:rsidRPr="00AD7A04">
                <w:rPr>
                  <w:rStyle w:val="Hyperlink"/>
                  <w:rFonts w:eastAsia="Times New Roman" w:cs="Arial"/>
                  <w:lang w:eastAsia="en-GB"/>
                </w:rPr>
                <w:t>Distressed, special situations and event-driven fundamental</w:t>
              </w:r>
            </w:hyperlink>
          </w:p>
        </w:tc>
        <w:tc>
          <w:tcPr>
            <w:tcW w:w="3721" w:type="dxa"/>
            <w:gridSpan w:val="3"/>
            <w:shd w:val="clear" w:color="auto" w:fill="FFFFFF" w:themeFill="background1"/>
            <w:vAlign w:val="center"/>
          </w:tcPr>
          <w:p w14:paraId="26609002" w14:textId="576AACBC"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618162DC" w14:textId="78B4DFAB"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3BBA77DD" w14:textId="43553DE6"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08E607C5"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57D26D8A" w14:textId="0D822E2B" w:rsidR="008E1B8C" w:rsidRPr="00711902" w:rsidRDefault="008E1B8C">
            <w:pPr>
              <w:spacing w:line="276" w:lineRule="auto"/>
              <w:textAlignment w:val="baseline"/>
              <w:rPr>
                <w:rFonts w:eastAsia="Times New Roman" w:cs="Arial"/>
                <w:lang w:eastAsia="en-GB"/>
              </w:rPr>
            </w:pPr>
            <w:r w:rsidRPr="003A093D">
              <w:rPr>
                <w:rFonts w:eastAsia="Times New Roman" w:cs="Arial"/>
                <w:lang w:eastAsia="en-GB"/>
              </w:rPr>
              <w:t>(</w:t>
            </w:r>
            <w:r>
              <w:rPr>
                <w:rFonts w:eastAsia="Times New Roman" w:cs="Arial"/>
                <w:lang w:eastAsia="en-GB"/>
              </w:rPr>
              <w:t>5</w:t>
            </w:r>
            <w:r w:rsidRPr="003A093D">
              <w:rPr>
                <w:rFonts w:eastAsia="Times New Roman" w:cs="Arial"/>
                <w:lang w:eastAsia="en-GB"/>
              </w:rPr>
              <w:t xml:space="preserve">) </w:t>
            </w:r>
            <w:hyperlink r:id="rId121" w:history="1">
              <w:r w:rsidRPr="00AD7A04">
                <w:rPr>
                  <w:rStyle w:val="Hyperlink"/>
                  <w:rFonts w:eastAsia="Times New Roman" w:cs="Arial"/>
                  <w:lang w:eastAsia="en-GB"/>
                </w:rPr>
                <w:t>Structured credit</w:t>
              </w:r>
            </w:hyperlink>
          </w:p>
        </w:tc>
        <w:tc>
          <w:tcPr>
            <w:tcW w:w="3721" w:type="dxa"/>
            <w:gridSpan w:val="3"/>
            <w:shd w:val="clear" w:color="auto" w:fill="FFFFFF" w:themeFill="background1"/>
            <w:vAlign w:val="center"/>
          </w:tcPr>
          <w:p w14:paraId="3EC126D1" w14:textId="327191CC"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12FAF80B" w14:textId="4DF58C65"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410A88DA" w14:textId="38348269"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3658CE8C"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73EF9AA5" w14:textId="219C4614" w:rsidR="008E1B8C" w:rsidRPr="00711902" w:rsidRDefault="008E1B8C">
            <w:pPr>
              <w:spacing w:line="276" w:lineRule="auto"/>
              <w:textAlignment w:val="baseline"/>
              <w:rPr>
                <w:rFonts w:eastAsia="Times New Roman" w:cs="Arial"/>
                <w:lang w:eastAsia="en-GB"/>
              </w:rPr>
            </w:pPr>
            <w:r w:rsidRPr="00711902">
              <w:rPr>
                <w:rFonts w:eastAsia="Times New Roman" w:cs="Arial"/>
                <w:lang w:eastAsia="en-GB"/>
              </w:rPr>
              <w:t>(</w:t>
            </w:r>
            <w:r>
              <w:rPr>
                <w:rFonts w:eastAsia="Times New Roman" w:cs="Arial"/>
                <w:lang w:eastAsia="en-GB"/>
              </w:rPr>
              <w:t>6</w:t>
            </w:r>
            <w:r w:rsidRPr="00711902">
              <w:rPr>
                <w:rFonts w:eastAsia="Times New Roman" w:cs="Arial"/>
                <w:lang w:eastAsia="en-GB"/>
              </w:rPr>
              <w:t xml:space="preserve">) </w:t>
            </w:r>
            <w:hyperlink r:id="rId122" w:history="1">
              <w:r w:rsidRPr="00AD7A04">
                <w:rPr>
                  <w:rStyle w:val="Hyperlink"/>
                  <w:rFonts w:eastAsia="Times New Roman" w:cs="Arial"/>
                  <w:lang w:eastAsia="en-GB"/>
                </w:rPr>
                <w:t>Global macro</w:t>
              </w:r>
            </w:hyperlink>
          </w:p>
        </w:tc>
        <w:tc>
          <w:tcPr>
            <w:tcW w:w="3721" w:type="dxa"/>
            <w:gridSpan w:val="3"/>
            <w:shd w:val="clear" w:color="auto" w:fill="FFFFFF" w:themeFill="background1"/>
            <w:vAlign w:val="center"/>
          </w:tcPr>
          <w:p w14:paraId="4A0CA074" w14:textId="49F30F5B"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61746D5C" w14:textId="6017E079"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4A945FDA" w14:textId="517BD886"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33254426"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2CC6949B" w14:textId="7677DD8C" w:rsidR="008E1B8C" w:rsidRPr="00711902" w:rsidRDefault="008E1B8C">
            <w:pPr>
              <w:spacing w:line="276" w:lineRule="auto"/>
              <w:textAlignment w:val="baseline"/>
              <w:rPr>
                <w:rFonts w:eastAsia="Times New Roman" w:cs="Arial"/>
                <w:lang w:eastAsia="en-GB"/>
              </w:rPr>
            </w:pPr>
            <w:r w:rsidRPr="00711902">
              <w:rPr>
                <w:rFonts w:eastAsia="Times New Roman" w:cs="Arial"/>
                <w:lang w:eastAsia="en-GB"/>
              </w:rPr>
              <w:t>(</w:t>
            </w:r>
            <w:r>
              <w:rPr>
                <w:rFonts w:eastAsia="Times New Roman" w:cs="Arial"/>
                <w:lang w:eastAsia="en-GB"/>
              </w:rPr>
              <w:t>7</w:t>
            </w:r>
            <w:r w:rsidRPr="00711902">
              <w:rPr>
                <w:rFonts w:eastAsia="Times New Roman" w:cs="Arial"/>
                <w:lang w:eastAsia="en-GB"/>
              </w:rPr>
              <w:t xml:space="preserve">) </w:t>
            </w:r>
            <w:hyperlink r:id="rId123" w:history="1">
              <w:r w:rsidRPr="009D1516">
                <w:rPr>
                  <w:rStyle w:val="Hyperlink"/>
                  <w:rFonts w:eastAsia="Times New Roman" w:cs="Arial"/>
                  <w:lang w:eastAsia="en-GB"/>
                </w:rPr>
                <w:t>Commodity trading advisor</w:t>
              </w:r>
            </w:hyperlink>
          </w:p>
        </w:tc>
        <w:tc>
          <w:tcPr>
            <w:tcW w:w="3721" w:type="dxa"/>
            <w:gridSpan w:val="3"/>
            <w:shd w:val="clear" w:color="auto" w:fill="FFFFFF" w:themeFill="background1"/>
            <w:vAlign w:val="center"/>
          </w:tcPr>
          <w:p w14:paraId="593FCF15" w14:textId="0CA10482"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7FF82B1F" w14:textId="0F0B5D5F"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6E9B43F0" w14:textId="172E797A"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1EC4B4F6" w14:textId="77777777" w:rsidTr="008E1B8C">
        <w:trPr>
          <w:trHeight w:val="465"/>
        </w:trPr>
        <w:tc>
          <w:tcPr>
            <w:tcW w:w="3721" w:type="dxa"/>
            <w:gridSpan w:val="2"/>
            <w:shd w:val="clear" w:color="auto" w:fill="FFFFFF" w:themeFill="background1"/>
            <w:tcMar>
              <w:top w:w="113" w:type="dxa"/>
              <w:left w:w="113" w:type="dxa"/>
              <w:bottom w:w="113" w:type="dxa"/>
              <w:right w:w="113" w:type="dxa"/>
            </w:tcMar>
            <w:vAlign w:val="center"/>
          </w:tcPr>
          <w:p w14:paraId="065EB2D6" w14:textId="149C5CEF" w:rsidR="008E1B8C" w:rsidRPr="00711902" w:rsidRDefault="008E1B8C">
            <w:pPr>
              <w:spacing w:line="276" w:lineRule="auto"/>
              <w:textAlignment w:val="baseline"/>
              <w:rPr>
                <w:rFonts w:eastAsia="Times New Roman" w:cs="Arial"/>
                <w:lang w:eastAsia="en-GB"/>
              </w:rPr>
            </w:pPr>
            <w:r w:rsidRPr="00711902">
              <w:rPr>
                <w:rFonts w:eastAsia="Times New Roman" w:cs="Arial"/>
                <w:lang w:eastAsia="en-GB"/>
              </w:rPr>
              <w:t>(</w:t>
            </w:r>
            <w:r>
              <w:rPr>
                <w:rFonts w:eastAsia="Times New Roman" w:cs="Arial"/>
                <w:lang w:eastAsia="en-GB"/>
              </w:rPr>
              <w:t>8</w:t>
            </w:r>
            <w:r w:rsidRPr="00711902">
              <w:rPr>
                <w:rFonts w:eastAsia="Times New Roman" w:cs="Arial"/>
                <w:lang w:eastAsia="en-GB"/>
              </w:rPr>
              <w:t xml:space="preserve">) </w:t>
            </w:r>
            <w:r w:rsidR="00FD002E">
              <w:rPr>
                <w:rFonts w:cs="Arial"/>
                <w:color w:val="000000"/>
                <w:shd w:val="clear" w:color="auto" w:fill="FFFFFF"/>
              </w:rPr>
              <w:t>Other, please specify: ____ [Free text: small]</w:t>
            </w:r>
          </w:p>
        </w:tc>
        <w:tc>
          <w:tcPr>
            <w:tcW w:w="3721" w:type="dxa"/>
            <w:gridSpan w:val="3"/>
            <w:shd w:val="clear" w:color="auto" w:fill="FFFFFF" w:themeFill="background1"/>
            <w:vAlign w:val="center"/>
          </w:tcPr>
          <w:p w14:paraId="79FF8060" w14:textId="183698AA"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59ECCB66" w14:textId="4209D011"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c>
          <w:tcPr>
            <w:tcW w:w="3721" w:type="dxa"/>
            <w:gridSpan w:val="2"/>
            <w:shd w:val="clear" w:color="auto" w:fill="FFFFFF" w:themeFill="background1"/>
            <w:vAlign w:val="center"/>
          </w:tcPr>
          <w:p w14:paraId="6C43F0E1" w14:textId="6CF70D44" w:rsidR="008E1B8C" w:rsidRPr="00711902" w:rsidRDefault="008E1B8C">
            <w:pPr>
              <w:spacing w:line="276" w:lineRule="auto"/>
              <w:textAlignment w:val="baseline"/>
              <w:rPr>
                <w:rFonts w:eastAsia="Times New Roman" w:cs="Arial"/>
                <w:lang w:eastAsia="en-GB"/>
              </w:rPr>
            </w:pPr>
            <w:r w:rsidRPr="00EE47D0">
              <w:rPr>
                <w:rFonts w:eastAsia="Times New Roman" w:cs="Arial"/>
                <w:lang w:eastAsia="en-GB"/>
              </w:rPr>
              <w:t>_____ %</w:t>
            </w:r>
          </w:p>
        </w:tc>
      </w:tr>
      <w:tr w:rsidR="00C0025C" w:rsidRPr="001C1331" w14:paraId="03CEBEBF" w14:textId="77777777" w:rsidTr="008E1B8C">
        <w:trPr>
          <w:trHeight w:val="465"/>
        </w:trPr>
        <w:tc>
          <w:tcPr>
            <w:tcW w:w="3721" w:type="dxa"/>
            <w:gridSpan w:val="2"/>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1E0A48B1" w14:textId="56A4852B"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Total</w:t>
            </w:r>
          </w:p>
        </w:tc>
        <w:tc>
          <w:tcPr>
            <w:tcW w:w="3721" w:type="dxa"/>
            <w:gridSpan w:val="3"/>
            <w:tcBorders>
              <w:bottom w:val="single" w:sz="6" w:space="0" w:color="A6A6A6" w:themeColor="background1" w:themeShade="A6"/>
            </w:tcBorders>
            <w:shd w:val="clear" w:color="auto" w:fill="F2F2F2" w:themeFill="background1" w:themeFillShade="F2"/>
            <w:vAlign w:val="center"/>
          </w:tcPr>
          <w:p w14:paraId="0B937CE7" w14:textId="04478169"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342B7226" w14:textId="49E0229E"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c>
          <w:tcPr>
            <w:tcW w:w="3721" w:type="dxa"/>
            <w:gridSpan w:val="2"/>
            <w:tcBorders>
              <w:bottom w:val="single" w:sz="6" w:space="0" w:color="A6A6A6" w:themeColor="background1" w:themeShade="A6"/>
            </w:tcBorders>
            <w:shd w:val="clear" w:color="auto" w:fill="F2F2F2" w:themeFill="background1" w:themeFillShade="F2"/>
            <w:vAlign w:val="center"/>
          </w:tcPr>
          <w:p w14:paraId="01C6F98B" w14:textId="369CEF66" w:rsidR="008E1B8C" w:rsidRPr="008E1B8C" w:rsidRDefault="008E1B8C" w:rsidP="008E1B8C">
            <w:pPr>
              <w:spacing w:line="276" w:lineRule="auto"/>
              <w:textAlignment w:val="baseline"/>
              <w:rPr>
                <w:rFonts w:eastAsia="Times New Roman" w:cs="Arial"/>
                <w:b/>
                <w:bCs/>
                <w:lang w:eastAsia="en-GB"/>
              </w:rPr>
            </w:pPr>
            <w:r w:rsidRPr="008E1B8C">
              <w:rPr>
                <w:rFonts w:eastAsia="Times New Roman" w:cs="Arial"/>
                <w:b/>
                <w:bCs/>
                <w:lang w:eastAsia="en-GB"/>
              </w:rPr>
              <w:t>100%</w:t>
            </w:r>
          </w:p>
        </w:tc>
      </w:tr>
      <w:tr w:rsidR="00312FA5" w:rsidRPr="001C1331" w14:paraId="00472FD0" w14:textId="77777777" w:rsidTr="008E1B8C">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311EA907" w14:textId="77777777" w:rsidR="00312FA5" w:rsidRPr="000F5158" w:rsidRDefault="00312FA5" w:rsidP="004F4D61">
            <w:pPr>
              <w:spacing w:line="240" w:lineRule="auto"/>
              <w:jc w:val="center"/>
              <w:textAlignment w:val="baseline"/>
              <w:rPr>
                <w:rStyle w:val="Hyperlink"/>
                <w:sz w:val="16"/>
                <w:szCs w:val="16"/>
              </w:rPr>
            </w:pPr>
          </w:p>
        </w:tc>
      </w:tr>
      <w:tr w:rsidR="00312FA5" w:rsidRPr="001C1331" w14:paraId="535BDF0E" w14:textId="77777777" w:rsidTr="008E1B8C">
        <w:trPr>
          <w:trHeight w:val="300"/>
        </w:trPr>
        <w:tc>
          <w:tcPr>
            <w:tcW w:w="14884" w:type="dxa"/>
            <w:gridSpan w:val="9"/>
            <w:shd w:val="clear" w:color="auto" w:fill="0070C0"/>
            <w:vAlign w:val="center"/>
          </w:tcPr>
          <w:p w14:paraId="4601EFDE" w14:textId="77777777" w:rsidR="00312FA5" w:rsidRPr="00290DD4" w:rsidRDefault="00312FA5" w:rsidP="004F4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12FA5" w:rsidRPr="001C1331" w14:paraId="3B23F42B" w14:textId="77777777" w:rsidTr="008E1B8C">
        <w:trPr>
          <w:trHeight w:val="300"/>
        </w:trPr>
        <w:tc>
          <w:tcPr>
            <w:tcW w:w="2626" w:type="dxa"/>
            <w:shd w:val="clear" w:color="auto" w:fill="auto"/>
            <w:vAlign w:val="center"/>
          </w:tcPr>
          <w:p w14:paraId="06890849" w14:textId="77777777" w:rsidR="00312FA5" w:rsidRPr="00606A24" w:rsidRDefault="00312FA5" w:rsidP="004F4D61">
            <w:pPr>
              <w:rPr>
                <w:rStyle w:val="Hyperlink"/>
                <w:b/>
                <w:sz w:val="16"/>
                <w:szCs w:val="16"/>
              </w:rPr>
            </w:pPr>
            <w:r>
              <w:rPr>
                <w:b/>
                <w:sz w:val="16"/>
                <w:szCs w:val="16"/>
                <w:lang w:val="en-US"/>
              </w:rPr>
              <w:t>Purpose of indicator</w:t>
            </w:r>
          </w:p>
        </w:tc>
        <w:tc>
          <w:tcPr>
            <w:tcW w:w="12258" w:type="dxa"/>
            <w:gridSpan w:val="8"/>
            <w:shd w:val="clear" w:color="auto" w:fill="auto"/>
            <w:vAlign w:val="center"/>
          </w:tcPr>
          <w:p w14:paraId="520F9715" w14:textId="6A6E6586" w:rsidR="00312FA5" w:rsidRPr="00576DBD" w:rsidRDefault="00312FA5" w:rsidP="004F4D61">
            <w:pPr>
              <w:rPr>
                <w:rStyle w:val="Hyperlink"/>
                <w:color w:val="000000" w:themeColor="text1"/>
                <w:sz w:val="16"/>
                <w:szCs w:val="16"/>
              </w:rPr>
            </w:pPr>
            <w:r w:rsidRPr="00312FA5">
              <w:rPr>
                <w:rStyle w:val="Hyperlink"/>
                <w:color w:val="000000" w:themeColor="text1"/>
                <w:sz w:val="16"/>
                <w:szCs w:val="16"/>
              </w:rPr>
              <w:t xml:space="preserve">This indicator is required for gateway and peering purposes and to contextualise signatories' responses going forward. </w:t>
            </w:r>
          </w:p>
        </w:tc>
      </w:tr>
      <w:tr w:rsidR="00312FA5" w:rsidRPr="001C1331" w14:paraId="1CB5B57F" w14:textId="77777777" w:rsidTr="008E1B8C">
        <w:trPr>
          <w:trHeight w:val="300"/>
        </w:trPr>
        <w:tc>
          <w:tcPr>
            <w:tcW w:w="2626" w:type="dxa"/>
            <w:shd w:val="clear" w:color="auto" w:fill="auto"/>
            <w:vAlign w:val="center"/>
          </w:tcPr>
          <w:p w14:paraId="6D5AF2E8" w14:textId="77777777" w:rsidR="00312FA5" w:rsidRPr="00606A24" w:rsidRDefault="00312FA5" w:rsidP="004F4D61">
            <w:pPr>
              <w:rPr>
                <w:rStyle w:val="Hyperlink"/>
                <w:b/>
                <w:sz w:val="16"/>
                <w:szCs w:val="16"/>
              </w:rPr>
            </w:pPr>
            <w:r>
              <w:rPr>
                <w:b/>
                <w:sz w:val="16"/>
                <w:szCs w:val="16"/>
                <w:lang w:val="en-US"/>
              </w:rPr>
              <w:t>Additional reporting guidance</w:t>
            </w:r>
          </w:p>
        </w:tc>
        <w:tc>
          <w:tcPr>
            <w:tcW w:w="12258" w:type="dxa"/>
            <w:gridSpan w:val="8"/>
            <w:shd w:val="clear" w:color="auto" w:fill="auto"/>
            <w:vAlign w:val="center"/>
          </w:tcPr>
          <w:p w14:paraId="55258D97" w14:textId="3AF983B6" w:rsidR="00312FA5" w:rsidRPr="00576DBD" w:rsidRDefault="005C4A3C" w:rsidP="004F4D61">
            <w:pPr>
              <w:rPr>
                <w:rStyle w:val="Hyperlink"/>
                <w:color w:val="000000" w:themeColor="text1"/>
                <w:sz w:val="16"/>
                <w:szCs w:val="16"/>
              </w:rPr>
            </w:pPr>
            <w:r>
              <w:rPr>
                <w:rStyle w:val="Hyperlink"/>
                <w:color w:val="000000" w:themeColor="text1"/>
                <w:sz w:val="16"/>
                <w:szCs w:val="16"/>
              </w:rPr>
              <w:t>“</w:t>
            </w:r>
            <w:r w:rsidRPr="005C4A3C">
              <w:rPr>
                <w:rStyle w:val="Hyperlink"/>
                <w:color w:val="000000" w:themeColor="text1"/>
                <w:sz w:val="16"/>
                <w:szCs w:val="16"/>
              </w:rPr>
              <w:t xml:space="preserve">Other </w:t>
            </w:r>
            <w:r>
              <w:rPr>
                <w:rStyle w:val="Hyperlink"/>
                <w:color w:val="000000" w:themeColor="text1"/>
                <w:sz w:val="16"/>
                <w:szCs w:val="16"/>
              </w:rPr>
              <w:t>“</w:t>
            </w:r>
            <w:r w:rsidRPr="005C4A3C">
              <w:rPr>
                <w:rStyle w:val="Hyperlink"/>
                <w:color w:val="000000" w:themeColor="text1"/>
                <w:sz w:val="16"/>
                <w:szCs w:val="16"/>
              </w:rPr>
              <w:t>hedge fund strategies refers to strategies that do not fit into the classification outlined in the PRI's reporting framework</w:t>
            </w:r>
            <w:r w:rsidR="00072137">
              <w:rPr>
                <w:rStyle w:val="Hyperlink"/>
                <w:color w:val="000000" w:themeColor="text1"/>
                <w:sz w:val="16"/>
                <w:szCs w:val="16"/>
              </w:rPr>
              <w:t xml:space="preserve"> definitions.</w:t>
            </w:r>
          </w:p>
        </w:tc>
      </w:tr>
      <w:tr w:rsidR="00312FA5" w:rsidRPr="001C1331" w14:paraId="1CFA52F3" w14:textId="77777777" w:rsidTr="008E1B8C">
        <w:trPr>
          <w:trHeight w:val="300"/>
        </w:trPr>
        <w:tc>
          <w:tcPr>
            <w:tcW w:w="2626" w:type="dxa"/>
            <w:shd w:val="clear" w:color="auto" w:fill="auto"/>
            <w:vAlign w:val="center"/>
          </w:tcPr>
          <w:p w14:paraId="0200823C" w14:textId="77777777" w:rsidR="00312FA5" w:rsidRPr="00511D12" w:rsidRDefault="00312FA5" w:rsidP="004F4D61">
            <w:pPr>
              <w:rPr>
                <w:b/>
                <w:bCs/>
                <w:sz w:val="16"/>
                <w:szCs w:val="16"/>
                <w:lang w:val="en-US"/>
              </w:rPr>
            </w:pPr>
            <w:r>
              <w:rPr>
                <w:b/>
                <w:bCs/>
                <w:sz w:val="16"/>
                <w:szCs w:val="16"/>
              </w:rPr>
              <w:t>Other resources</w:t>
            </w:r>
          </w:p>
        </w:tc>
        <w:tc>
          <w:tcPr>
            <w:tcW w:w="12258" w:type="dxa"/>
            <w:gridSpan w:val="8"/>
            <w:shd w:val="clear" w:color="auto" w:fill="auto"/>
            <w:vAlign w:val="center"/>
          </w:tcPr>
          <w:p w14:paraId="6890FB01" w14:textId="66532CB2" w:rsidR="00312FA5" w:rsidRPr="00312FA5" w:rsidRDefault="00312FA5" w:rsidP="00312FA5">
            <w:pPr>
              <w:rPr>
                <w:rStyle w:val="Hyperlink"/>
                <w:color w:val="000000" w:themeColor="text1"/>
              </w:rPr>
            </w:pPr>
            <w:r w:rsidRPr="00312FA5">
              <w:rPr>
                <w:rStyle w:val="Hyperlink"/>
                <w:color w:val="000000" w:themeColor="text1"/>
                <w:sz w:val="16"/>
                <w:szCs w:val="16"/>
              </w:rPr>
              <w:t>These strategies are in some way ali</w:t>
            </w:r>
            <w:r>
              <w:rPr>
                <w:rStyle w:val="Hyperlink"/>
                <w:color w:val="000000" w:themeColor="text1"/>
                <w:sz w:val="16"/>
                <w:szCs w:val="16"/>
              </w:rPr>
              <w:t xml:space="preserve">gned with the </w:t>
            </w:r>
            <w:hyperlink r:id="rId124" w:history="1">
              <w:r w:rsidRPr="00312FA5">
                <w:rPr>
                  <w:rStyle w:val="Hyperlink"/>
                  <w:sz w:val="16"/>
                  <w:szCs w:val="16"/>
                </w:rPr>
                <w:t>HFR Hedge Fund Strategy Classification System</w:t>
              </w:r>
            </w:hyperlink>
            <w:r w:rsidRPr="00312FA5">
              <w:rPr>
                <w:rStyle w:val="Hyperlink"/>
                <w:color w:val="000000" w:themeColor="text1"/>
                <w:sz w:val="16"/>
                <w:szCs w:val="16"/>
              </w:rPr>
              <w:t>.</w:t>
            </w:r>
          </w:p>
        </w:tc>
      </w:tr>
      <w:tr w:rsidR="00312FA5" w:rsidRPr="001C1331" w14:paraId="0E68C8CD" w14:textId="77777777" w:rsidTr="008E1B8C">
        <w:trPr>
          <w:trHeight w:val="300"/>
        </w:trPr>
        <w:tc>
          <w:tcPr>
            <w:tcW w:w="14884" w:type="dxa"/>
            <w:gridSpan w:val="9"/>
            <w:shd w:val="clear" w:color="auto" w:fill="0070C0"/>
            <w:vAlign w:val="center"/>
          </w:tcPr>
          <w:p w14:paraId="20483D6A" w14:textId="77777777" w:rsidR="00312FA5" w:rsidRPr="00290DD4" w:rsidRDefault="00312FA5" w:rsidP="004F4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12FA5" w:rsidRPr="001C1331" w14:paraId="5D2EE115" w14:textId="77777777" w:rsidTr="008E1B8C">
        <w:trPr>
          <w:trHeight w:val="300"/>
        </w:trPr>
        <w:tc>
          <w:tcPr>
            <w:tcW w:w="2626" w:type="dxa"/>
            <w:shd w:val="clear" w:color="auto" w:fill="auto"/>
            <w:vAlign w:val="center"/>
          </w:tcPr>
          <w:p w14:paraId="64EC2A46" w14:textId="77777777" w:rsidR="00312FA5" w:rsidRPr="0098346A" w:rsidRDefault="00312FA5" w:rsidP="004F4D61">
            <w:pPr>
              <w:rPr>
                <w:b/>
                <w:bCs/>
                <w:sz w:val="16"/>
                <w:szCs w:val="16"/>
              </w:rPr>
            </w:pPr>
            <w:r w:rsidRPr="0098346A">
              <w:rPr>
                <w:b/>
                <w:bCs/>
                <w:sz w:val="16"/>
                <w:szCs w:val="16"/>
              </w:rPr>
              <w:t>Dependent on</w:t>
            </w:r>
          </w:p>
        </w:tc>
        <w:tc>
          <w:tcPr>
            <w:tcW w:w="12258" w:type="dxa"/>
            <w:gridSpan w:val="8"/>
            <w:shd w:val="clear" w:color="auto" w:fill="auto"/>
            <w:vAlign w:val="center"/>
          </w:tcPr>
          <w:p w14:paraId="4294E3EC" w14:textId="77777777" w:rsidR="00E91E2B" w:rsidRPr="00E91E2B" w:rsidRDefault="00E91E2B" w:rsidP="00E91E2B">
            <w:pPr>
              <w:rPr>
                <w:color w:val="000000" w:themeColor="text1"/>
                <w:sz w:val="16"/>
                <w:szCs w:val="16"/>
                <w:lang w:val="en-US"/>
              </w:rPr>
            </w:pPr>
            <w:r w:rsidRPr="00E91E2B">
              <w:rPr>
                <w:color w:val="000000" w:themeColor="text1"/>
                <w:sz w:val="16"/>
                <w:szCs w:val="16"/>
                <w:lang w:val="en-US"/>
              </w:rPr>
              <w:t>Option "(A) Internal allocation" will be shown in [OO 5.2 HF] if "(K) Hedge funds - Internal" has &gt;0% in [OO 5]</w:t>
            </w:r>
          </w:p>
          <w:p w14:paraId="64F8AFC5" w14:textId="77777777" w:rsidR="00E91E2B" w:rsidRPr="00E91E2B" w:rsidRDefault="00E91E2B" w:rsidP="00E91E2B">
            <w:pPr>
              <w:rPr>
                <w:color w:val="000000" w:themeColor="text1"/>
                <w:sz w:val="16"/>
                <w:szCs w:val="16"/>
                <w:lang w:val="en-US"/>
              </w:rPr>
            </w:pPr>
            <w:r w:rsidRPr="00E91E2B">
              <w:rPr>
                <w:color w:val="000000" w:themeColor="text1"/>
                <w:sz w:val="16"/>
                <w:szCs w:val="16"/>
                <w:lang w:val="en-US"/>
              </w:rPr>
              <w:t>Option "(B) External allocation - Segregated" will be shown in [OO 5.2 HF] if "(6) Hedge funds" has &gt;0% in "(A) Segregated mandate(s)" in [OO 5.1]</w:t>
            </w:r>
          </w:p>
          <w:p w14:paraId="531EBC69" w14:textId="337C0D02" w:rsidR="00312FA5" w:rsidRPr="00576DBD" w:rsidRDefault="00E91E2B" w:rsidP="004F4D61">
            <w:pPr>
              <w:rPr>
                <w:color w:val="000000" w:themeColor="text1"/>
                <w:sz w:val="16"/>
                <w:szCs w:val="16"/>
                <w:lang w:val="en-US"/>
              </w:rPr>
            </w:pPr>
            <w:r w:rsidRPr="00E91E2B">
              <w:rPr>
                <w:color w:val="000000" w:themeColor="text1"/>
                <w:sz w:val="16"/>
                <w:szCs w:val="16"/>
                <w:lang w:val="en-US"/>
              </w:rPr>
              <w:t>Option "(C) External allocation - Pooled" will be shown in [OO 5.2 HF] if "(6) Hedge funds" has &gt;0% in "(B) Pooled fund(s) or pooled investment(s)" in [OO 5.1]</w:t>
            </w:r>
          </w:p>
        </w:tc>
      </w:tr>
      <w:tr w:rsidR="00312FA5" w:rsidRPr="001C1331" w14:paraId="33C4C317" w14:textId="77777777" w:rsidTr="008E1B8C">
        <w:trPr>
          <w:trHeight w:val="300"/>
        </w:trPr>
        <w:tc>
          <w:tcPr>
            <w:tcW w:w="2626" w:type="dxa"/>
            <w:shd w:val="clear" w:color="auto" w:fill="auto"/>
            <w:vAlign w:val="center"/>
          </w:tcPr>
          <w:p w14:paraId="6A7DD3C5" w14:textId="77777777" w:rsidR="00312FA5" w:rsidRPr="0098346A" w:rsidRDefault="00312FA5" w:rsidP="004F4D61">
            <w:pPr>
              <w:rPr>
                <w:b/>
                <w:bCs/>
                <w:sz w:val="16"/>
                <w:szCs w:val="16"/>
              </w:rPr>
            </w:pPr>
            <w:r w:rsidRPr="0098346A">
              <w:rPr>
                <w:b/>
                <w:bCs/>
                <w:sz w:val="16"/>
                <w:szCs w:val="16"/>
              </w:rPr>
              <w:t>Gateway to</w:t>
            </w:r>
          </w:p>
        </w:tc>
        <w:tc>
          <w:tcPr>
            <w:tcW w:w="12258" w:type="dxa"/>
            <w:gridSpan w:val="8"/>
            <w:shd w:val="clear" w:color="auto" w:fill="auto"/>
            <w:vAlign w:val="center"/>
          </w:tcPr>
          <w:p w14:paraId="5C470CAA" w14:textId="7C745E77" w:rsidR="000F45D9" w:rsidRDefault="000F45D9" w:rsidP="000F45D9">
            <w:pPr>
              <w:rPr>
                <w:color w:val="000000" w:themeColor="text1"/>
                <w:sz w:val="16"/>
                <w:szCs w:val="16"/>
                <w:lang w:val="en-US"/>
              </w:rPr>
            </w:pPr>
            <w:r>
              <w:rPr>
                <w:color w:val="000000" w:themeColor="text1"/>
                <w:sz w:val="16"/>
                <w:szCs w:val="16"/>
                <w:lang w:val="en-US"/>
              </w:rPr>
              <w:t>[OO 9 HF] will be applicable for reporting as follows:</w:t>
            </w:r>
          </w:p>
          <w:p w14:paraId="3F1D6D34" w14:textId="22BA3319" w:rsidR="000F45D9" w:rsidRPr="000F45D9" w:rsidRDefault="000F45D9" w:rsidP="006527DC">
            <w:pPr>
              <w:pStyle w:val="ListParagraph"/>
              <w:numPr>
                <w:ilvl w:val="0"/>
                <w:numId w:val="65"/>
              </w:numPr>
              <w:rPr>
                <w:color w:val="000000" w:themeColor="text1"/>
                <w:sz w:val="16"/>
                <w:szCs w:val="16"/>
                <w:lang w:val="en-US"/>
              </w:rPr>
            </w:pPr>
            <w:r w:rsidRPr="000F45D9">
              <w:rPr>
                <w:color w:val="000000" w:themeColor="text1"/>
                <w:sz w:val="16"/>
                <w:szCs w:val="16"/>
                <w:lang w:val="en-US"/>
              </w:rPr>
              <w:t>"(2) (Proxy) voting" will be shown in [OO 9 HF] if "(2) Long/short equity" has &gt;0% in any option (A, B, C) of [OO 5.2 HF]</w:t>
            </w:r>
          </w:p>
          <w:p w14:paraId="66F34B4A" w14:textId="77777777" w:rsidR="000F45D9" w:rsidRPr="000F45D9" w:rsidRDefault="000F45D9" w:rsidP="006527DC">
            <w:pPr>
              <w:pStyle w:val="ListParagraph"/>
              <w:numPr>
                <w:ilvl w:val="0"/>
                <w:numId w:val="65"/>
              </w:numPr>
              <w:rPr>
                <w:color w:val="000000" w:themeColor="text1"/>
                <w:sz w:val="16"/>
                <w:szCs w:val="16"/>
                <w:lang w:val="en-US"/>
              </w:rPr>
            </w:pPr>
            <w:r w:rsidRPr="000F45D9">
              <w:rPr>
                <w:color w:val="000000" w:themeColor="text1"/>
                <w:sz w:val="16"/>
                <w:szCs w:val="16"/>
                <w:lang w:val="en-US"/>
              </w:rPr>
              <w:t>The option "(B) Through external managers" in [OO 9 HF] will not be applicable for reporting if "(B) External allocation - Segregated" and "(C) External allocation - Pooled" are both 0% in [OO 5.2 HF]</w:t>
            </w:r>
          </w:p>
          <w:p w14:paraId="1E9C4933" w14:textId="77777777" w:rsidR="000F45D9" w:rsidRPr="000F45D9" w:rsidRDefault="000F45D9" w:rsidP="000F45D9">
            <w:pPr>
              <w:rPr>
                <w:color w:val="000000" w:themeColor="text1"/>
                <w:sz w:val="16"/>
                <w:szCs w:val="16"/>
                <w:lang w:val="en-US"/>
              </w:rPr>
            </w:pPr>
          </w:p>
          <w:p w14:paraId="6CB0F1E8" w14:textId="77777777" w:rsidR="000F45D9" w:rsidRPr="000F45D9" w:rsidRDefault="000F45D9" w:rsidP="000F45D9">
            <w:pPr>
              <w:rPr>
                <w:color w:val="000000" w:themeColor="text1"/>
                <w:sz w:val="16"/>
                <w:szCs w:val="16"/>
                <w:lang w:val="en-US"/>
              </w:rPr>
            </w:pPr>
            <w:r w:rsidRPr="000F45D9">
              <w:rPr>
                <w:color w:val="000000" w:themeColor="text1"/>
                <w:sz w:val="16"/>
                <w:szCs w:val="16"/>
                <w:lang w:val="en-US"/>
              </w:rPr>
              <w:t>[OO 10] will be applicable for reporting based on the response in [OO 5.2 HF]. Specifically:</w:t>
            </w:r>
          </w:p>
          <w:p w14:paraId="5B3D3CF4" w14:textId="77777777"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"(M) Hedge Funds - Multi strategy" in [OO 10] will be applicable for reporting if option "(1) Multi strategy" has &gt;0% in the option "(A) Internal allocation" of [OO 5.2 HF]</w:t>
            </w:r>
          </w:p>
          <w:p w14:paraId="5758373A" w14:textId="77777777"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"(N) Hedge Funds - Long/short equity " in [OO 10] will be applicable for reporting if option "(2) Long/short equity " has &gt;0% in the option "(A) Internal allocation" of [OO 5.2 HF]</w:t>
            </w:r>
          </w:p>
          <w:p w14:paraId="6E4B9D0F" w14:textId="77777777"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"(O) Hedge Funds - Long/short credit" in [OO 10] will be applicable for reporting if option "(3) Long/short credit" has &gt;0% in the option "(A) Internal allocation" of [OO 5.2 HF]</w:t>
            </w:r>
          </w:p>
          <w:p w14:paraId="65D5455A" w14:textId="77777777"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"(P) Hedge Funds - Distressed..." in [OO 10] will be applicable for reporting if option "(4) Distressed..." has &gt;0% in the option "(A) Internal allocation" of [OO 5.2 HF]</w:t>
            </w:r>
          </w:p>
          <w:p w14:paraId="41D2861B" w14:textId="77777777"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"(Q) Hedge Funds - Structured credit" in [OO 10] will be applicable for reporting if option "(5) Structured credit" has &gt;0% in the option "(A) Internal allocation" of [OO 5.2 HF]</w:t>
            </w:r>
          </w:p>
          <w:p w14:paraId="446F8FAD" w14:textId="77777777"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"(R) Hedge Funds - Global macro" in [OO 10] will be applicable for reporting if option "(6) Global macro" has &gt;0% in the option "(A) Internal allocation" of [OO 5.2 HF]</w:t>
            </w:r>
          </w:p>
          <w:p w14:paraId="06E7BFD6" w14:textId="039A4C28" w:rsidR="000F45D9" w:rsidRPr="000F45D9"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 xml:space="preserve">Option "(S) Hedge Funds - Commodity </w:t>
            </w:r>
            <w:r w:rsidR="005253ED">
              <w:rPr>
                <w:color w:val="000000" w:themeColor="text1"/>
                <w:sz w:val="16"/>
                <w:szCs w:val="16"/>
                <w:lang w:val="en-US"/>
              </w:rPr>
              <w:t>t</w:t>
            </w:r>
            <w:r w:rsidR="005253ED" w:rsidRPr="000F45D9">
              <w:rPr>
                <w:color w:val="000000" w:themeColor="text1"/>
                <w:sz w:val="16"/>
                <w:szCs w:val="16"/>
                <w:lang w:val="en-US"/>
              </w:rPr>
              <w:t xml:space="preserve">rading </w:t>
            </w:r>
            <w:r w:rsidR="005253ED">
              <w:rPr>
                <w:color w:val="000000" w:themeColor="text1"/>
                <w:sz w:val="16"/>
                <w:szCs w:val="16"/>
                <w:lang w:val="en-US"/>
              </w:rPr>
              <w:t>a</w:t>
            </w:r>
            <w:r w:rsidR="005253ED" w:rsidRPr="000F45D9">
              <w:rPr>
                <w:color w:val="000000" w:themeColor="text1"/>
                <w:sz w:val="16"/>
                <w:szCs w:val="16"/>
                <w:lang w:val="en-US"/>
              </w:rPr>
              <w:t>dvis</w:t>
            </w:r>
            <w:r w:rsidR="005253ED">
              <w:rPr>
                <w:color w:val="000000" w:themeColor="text1"/>
                <w:sz w:val="16"/>
                <w:szCs w:val="16"/>
                <w:lang w:val="en-US"/>
              </w:rPr>
              <w:t>o</w:t>
            </w:r>
            <w:r w:rsidR="005253ED" w:rsidRPr="000F45D9">
              <w:rPr>
                <w:color w:val="000000" w:themeColor="text1"/>
                <w:sz w:val="16"/>
                <w:szCs w:val="16"/>
                <w:lang w:val="en-US"/>
              </w:rPr>
              <w:t>r</w:t>
            </w:r>
            <w:r w:rsidRPr="000F45D9">
              <w:rPr>
                <w:color w:val="000000" w:themeColor="text1"/>
                <w:sz w:val="16"/>
                <w:szCs w:val="16"/>
                <w:lang w:val="en-US"/>
              </w:rPr>
              <w:t xml:space="preserve">" in [OO 10] will be applicable for reporting if option "(7) Commodity </w:t>
            </w:r>
            <w:r w:rsidR="005253ED">
              <w:rPr>
                <w:color w:val="000000" w:themeColor="text1"/>
                <w:sz w:val="16"/>
                <w:szCs w:val="16"/>
                <w:lang w:val="en-US"/>
              </w:rPr>
              <w:t>t</w:t>
            </w:r>
            <w:r w:rsidR="005253ED" w:rsidRPr="000F45D9">
              <w:rPr>
                <w:color w:val="000000" w:themeColor="text1"/>
                <w:sz w:val="16"/>
                <w:szCs w:val="16"/>
                <w:lang w:val="en-US"/>
              </w:rPr>
              <w:t xml:space="preserve">rading </w:t>
            </w:r>
            <w:r w:rsidR="005253ED">
              <w:rPr>
                <w:color w:val="000000" w:themeColor="text1"/>
                <w:sz w:val="16"/>
                <w:szCs w:val="16"/>
                <w:lang w:val="en-US"/>
              </w:rPr>
              <w:t>a</w:t>
            </w:r>
            <w:r w:rsidR="005253ED" w:rsidRPr="000F45D9">
              <w:rPr>
                <w:color w:val="000000" w:themeColor="text1"/>
                <w:sz w:val="16"/>
                <w:szCs w:val="16"/>
                <w:lang w:val="en-US"/>
              </w:rPr>
              <w:t>dvis</w:t>
            </w:r>
            <w:r w:rsidR="005253ED">
              <w:rPr>
                <w:color w:val="000000" w:themeColor="text1"/>
                <w:sz w:val="16"/>
                <w:szCs w:val="16"/>
                <w:lang w:val="en-US"/>
              </w:rPr>
              <w:t>o</w:t>
            </w:r>
            <w:r w:rsidR="005253ED" w:rsidRPr="000F45D9">
              <w:rPr>
                <w:color w:val="000000" w:themeColor="text1"/>
                <w:sz w:val="16"/>
                <w:szCs w:val="16"/>
                <w:lang w:val="en-US"/>
              </w:rPr>
              <w:t>r</w:t>
            </w:r>
            <w:r w:rsidR="005253ED" w:rsidRPr="000F45D9" w:rsidDel="005253ED">
              <w:rPr>
                <w:color w:val="000000" w:themeColor="text1"/>
                <w:sz w:val="16"/>
                <w:szCs w:val="16"/>
                <w:lang w:val="en-US"/>
              </w:rPr>
              <w:t xml:space="preserve"> </w:t>
            </w:r>
            <w:r w:rsidRPr="000F45D9">
              <w:rPr>
                <w:color w:val="000000" w:themeColor="text1"/>
                <w:sz w:val="16"/>
                <w:szCs w:val="16"/>
                <w:lang w:val="en-US"/>
              </w:rPr>
              <w:t>" has &gt;0% in the option "(A) Internal allocation" of [OO 5.2 HF]</w:t>
            </w:r>
          </w:p>
          <w:p w14:paraId="7832110B" w14:textId="03B71C02" w:rsidR="00312FA5" w:rsidRPr="00576DBD" w:rsidRDefault="000F45D9" w:rsidP="006527DC">
            <w:pPr>
              <w:pStyle w:val="ListParagraph"/>
              <w:numPr>
                <w:ilvl w:val="0"/>
                <w:numId w:val="66"/>
              </w:numPr>
              <w:rPr>
                <w:color w:val="000000" w:themeColor="text1"/>
                <w:sz w:val="16"/>
                <w:szCs w:val="16"/>
                <w:lang w:val="en-US"/>
              </w:rPr>
            </w:pPr>
            <w:r w:rsidRPr="000F45D9">
              <w:rPr>
                <w:color w:val="000000" w:themeColor="text1"/>
                <w:sz w:val="16"/>
                <w:szCs w:val="16"/>
                <w:lang w:val="en-US"/>
              </w:rPr>
              <w:t>Option "(T) Hedge Funds - Other" in [OO 10] will be applicable for reporting if option "(8) Other" has &gt;0% in the option "(A) Internal allocation" of [OO 5.2 HF]</w:t>
            </w:r>
          </w:p>
        </w:tc>
      </w:tr>
      <w:tr w:rsidR="00312FA5" w:rsidRPr="00E76E50" w14:paraId="4035186D" w14:textId="77777777" w:rsidTr="008E1B8C">
        <w:trPr>
          <w:trHeight w:val="300"/>
        </w:trPr>
        <w:tc>
          <w:tcPr>
            <w:tcW w:w="14884" w:type="dxa"/>
            <w:gridSpan w:val="9"/>
            <w:shd w:val="clear" w:color="auto" w:fill="0070C0"/>
            <w:vAlign w:val="center"/>
          </w:tcPr>
          <w:p w14:paraId="1E7D1902" w14:textId="77777777" w:rsidR="00312FA5" w:rsidRPr="00290DD4" w:rsidRDefault="00312FA5" w:rsidP="004F4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12FA5" w:rsidRPr="000D5D9C" w14:paraId="0774BE57" w14:textId="77777777" w:rsidTr="008E1B8C">
        <w:trPr>
          <w:trHeight w:val="354"/>
        </w:trPr>
        <w:tc>
          <w:tcPr>
            <w:tcW w:w="2626" w:type="dxa"/>
            <w:shd w:val="clear" w:color="auto" w:fill="auto"/>
            <w:vAlign w:val="center"/>
          </w:tcPr>
          <w:p w14:paraId="4FF6D800" w14:textId="77777777" w:rsidR="00312FA5" w:rsidRPr="000D5D9C" w:rsidRDefault="00312FA5" w:rsidP="004F4D61">
            <w:pPr>
              <w:rPr>
                <w:b/>
                <w:sz w:val="16"/>
                <w:szCs w:val="16"/>
                <w:lang w:val="en-US"/>
              </w:rPr>
            </w:pPr>
            <w:r w:rsidRPr="000D5D9C">
              <w:rPr>
                <w:b/>
                <w:sz w:val="16"/>
                <w:szCs w:val="16"/>
                <w:lang w:val="en-US"/>
              </w:rPr>
              <w:t>Assessment criteria</w:t>
            </w:r>
          </w:p>
        </w:tc>
        <w:tc>
          <w:tcPr>
            <w:tcW w:w="12258" w:type="dxa"/>
            <w:gridSpan w:val="8"/>
            <w:shd w:val="clear" w:color="auto" w:fill="auto"/>
            <w:vAlign w:val="center"/>
          </w:tcPr>
          <w:p w14:paraId="4BC96000" w14:textId="35442CF5" w:rsidR="00312FA5" w:rsidRPr="00576DBD" w:rsidRDefault="00312FA5" w:rsidP="004F4D61">
            <w:pPr>
              <w:rPr>
                <w:color w:val="000000" w:themeColor="text1"/>
                <w:sz w:val="16"/>
                <w:szCs w:val="16"/>
                <w:lang w:val="en-US"/>
              </w:rPr>
            </w:pPr>
            <w:r w:rsidRPr="00312FA5">
              <w:rPr>
                <w:rStyle w:val="Hyperlink"/>
                <w:color w:val="000000" w:themeColor="text1"/>
                <w:sz w:val="16"/>
                <w:szCs w:val="16"/>
              </w:rPr>
              <w:t>Not assessed</w:t>
            </w:r>
          </w:p>
        </w:tc>
      </w:tr>
    </w:tbl>
    <w:p w14:paraId="03C6DFE5" w14:textId="77777777" w:rsidR="00B1097A" w:rsidRDefault="00B1097A">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98"/>
        <w:gridCol w:w="1853"/>
        <w:gridCol w:w="2742"/>
        <w:gridCol w:w="875"/>
        <w:gridCol w:w="3618"/>
        <w:gridCol w:w="121"/>
        <w:gridCol w:w="1943"/>
        <w:gridCol w:w="1934"/>
      </w:tblGrid>
      <w:tr w:rsidR="00D71228" w:rsidRPr="001C1331" w14:paraId="0B817F7F" w14:textId="77777777" w:rsidTr="004706DD">
        <w:trPr>
          <w:trHeight w:val="367"/>
        </w:trPr>
        <w:tc>
          <w:tcPr>
            <w:tcW w:w="1798" w:type="dxa"/>
            <w:vMerge w:val="restart"/>
            <w:shd w:val="clear" w:color="auto" w:fill="DFF5F9"/>
            <w:vAlign w:val="center"/>
            <w:hideMark/>
          </w:tcPr>
          <w:p w14:paraId="7DAA1EF3" w14:textId="77777777" w:rsidR="00B1097A" w:rsidRDefault="00B1097A" w:rsidP="004F4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2724372" w14:textId="77777777" w:rsidR="00B1097A" w:rsidRPr="001C1331" w:rsidRDefault="00B1097A" w:rsidP="004F4D61">
            <w:pPr>
              <w:spacing w:line="240" w:lineRule="auto"/>
              <w:jc w:val="center"/>
              <w:textAlignment w:val="baseline"/>
              <w:rPr>
                <w:rFonts w:eastAsia="Times New Roman" w:cs="Arial"/>
                <w:b/>
                <w:sz w:val="14"/>
                <w:szCs w:val="14"/>
                <w:lang w:val="en-US" w:eastAsia="en-GB"/>
              </w:rPr>
            </w:pPr>
          </w:p>
          <w:p w14:paraId="749226EE" w14:textId="3BC8B5E7" w:rsidR="00B1097A" w:rsidRPr="001C1331" w:rsidRDefault="00B1097A" w:rsidP="00B1097A">
            <w:pPr>
              <w:pStyle w:val="Indicatorsubsection"/>
              <w:rPr>
                <w:sz w:val="18"/>
                <w:szCs w:val="18"/>
              </w:rPr>
            </w:pPr>
            <w:bookmarkStart w:id="41" w:name="_Toc60934768"/>
            <w:r>
              <w:t>OO 5.2 OBS</w:t>
            </w:r>
            <w:bookmarkEnd w:id="41"/>
          </w:p>
        </w:tc>
        <w:tc>
          <w:tcPr>
            <w:tcW w:w="1853" w:type="dxa"/>
            <w:shd w:val="clear" w:color="auto" w:fill="DFF5F9"/>
            <w:vAlign w:val="center"/>
            <w:hideMark/>
          </w:tcPr>
          <w:p w14:paraId="25EC7359" w14:textId="77777777" w:rsidR="00B1097A" w:rsidRPr="001C1331" w:rsidRDefault="00B1097A" w:rsidP="004F4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742" w:type="dxa"/>
            <w:shd w:val="clear" w:color="auto" w:fill="DFF5F9"/>
            <w:vAlign w:val="center"/>
          </w:tcPr>
          <w:p w14:paraId="7B11E3B0" w14:textId="1D800B20" w:rsidR="00B1097A" w:rsidRPr="001C1331" w:rsidRDefault="00D276B5" w:rsidP="004F4D61">
            <w:pPr>
              <w:spacing w:line="240" w:lineRule="auto"/>
              <w:textAlignment w:val="baseline"/>
              <w:rPr>
                <w:rFonts w:eastAsia="Times New Roman" w:cs="Arial"/>
                <w:sz w:val="14"/>
                <w:szCs w:val="14"/>
                <w:lang w:eastAsia="en-GB"/>
              </w:rPr>
            </w:pPr>
            <w:r>
              <w:rPr>
                <w:b/>
                <w:bCs/>
                <w:sz w:val="22"/>
                <w:szCs w:val="22"/>
              </w:rPr>
              <w:t>OO 5, OO 5.1</w:t>
            </w:r>
          </w:p>
        </w:tc>
        <w:tc>
          <w:tcPr>
            <w:tcW w:w="4614" w:type="dxa"/>
            <w:gridSpan w:val="3"/>
            <w:vMerge w:val="restart"/>
            <w:shd w:val="clear" w:color="auto" w:fill="DFF5F9"/>
            <w:vAlign w:val="center"/>
          </w:tcPr>
          <w:p w14:paraId="7858C647" w14:textId="77777777" w:rsidR="00B1097A" w:rsidRDefault="00B1097A" w:rsidP="004F4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0BB8F01" w14:textId="77777777" w:rsidR="00B1097A" w:rsidRDefault="00B1097A" w:rsidP="004F4D61">
            <w:pPr>
              <w:spacing w:line="240" w:lineRule="auto"/>
              <w:jc w:val="center"/>
              <w:textAlignment w:val="baseline"/>
              <w:rPr>
                <w:rFonts w:eastAsia="Times New Roman" w:cs="Arial"/>
                <w:sz w:val="14"/>
                <w:szCs w:val="14"/>
                <w:lang w:eastAsia="en-GB"/>
              </w:rPr>
            </w:pPr>
          </w:p>
          <w:p w14:paraId="3669BA8F" w14:textId="61801C2D" w:rsidR="00B1097A" w:rsidRPr="001C1331" w:rsidRDefault="00B1097A" w:rsidP="004F4D61">
            <w:pPr>
              <w:jc w:val="center"/>
              <w:rPr>
                <w:sz w:val="18"/>
                <w:szCs w:val="18"/>
              </w:rPr>
            </w:pPr>
            <w:r>
              <w:rPr>
                <w:b/>
                <w:bCs/>
                <w:sz w:val="22"/>
                <w:szCs w:val="22"/>
              </w:rPr>
              <w:t>Asset breakdown</w:t>
            </w:r>
          </w:p>
        </w:tc>
        <w:tc>
          <w:tcPr>
            <w:tcW w:w="1943" w:type="dxa"/>
            <w:vMerge w:val="restart"/>
            <w:shd w:val="clear" w:color="auto" w:fill="DFF5F9"/>
            <w:vAlign w:val="center"/>
            <w:hideMark/>
          </w:tcPr>
          <w:p w14:paraId="1126C556" w14:textId="77777777" w:rsidR="00B1097A" w:rsidRPr="001C1331" w:rsidRDefault="00B1097A" w:rsidP="004F4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76D3AD4" w14:textId="77777777" w:rsidR="00B1097A" w:rsidRPr="001C1331" w:rsidRDefault="00B1097A" w:rsidP="004F4D61">
            <w:pPr>
              <w:spacing w:line="240" w:lineRule="auto"/>
              <w:jc w:val="center"/>
              <w:textAlignment w:val="baseline"/>
              <w:rPr>
                <w:rFonts w:eastAsia="Times New Roman" w:cs="Arial"/>
                <w:b/>
                <w:bCs/>
                <w:sz w:val="14"/>
                <w:szCs w:val="14"/>
                <w:lang w:val="en-US" w:eastAsia="en-GB"/>
              </w:rPr>
            </w:pPr>
          </w:p>
          <w:p w14:paraId="54768E89" w14:textId="64E0DF1C" w:rsidR="00B1097A" w:rsidRPr="001C1331" w:rsidRDefault="00B1097A" w:rsidP="004F4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34" w:type="dxa"/>
            <w:vMerge w:val="restart"/>
            <w:shd w:val="clear" w:color="auto" w:fill="00B0F0"/>
            <w:tcMar>
              <w:top w:w="113" w:type="dxa"/>
              <w:left w:w="113" w:type="dxa"/>
              <w:bottom w:w="113" w:type="dxa"/>
              <w:right w:w="113" w:type="dxa"/>
            </w:tcMar>
            <w:vAlign w:val="center"/>
            <w:hideMark/>
          </w:tcPr>
          <w:p w14:paraId="63470E76" w14:textId="77777777" w:rsidR="00B1097A" w:rsidRPr="007B6129" w:rsidRDefault="00B1097A" w:rsidP="004F4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802A5E6" w14:textId="77777777" w:rsidR="00B1097A" w:rsidRPr="007B6129" w:rsidRDefault="00B1097A" w:rsidP="004F4D61">
            <w:pPr>
              <w:spacing w:line="240" w:lineRule="auto"/>
              <w:jc w:val="center"/>
              <w:textAlignment w:val="baseline"/>
              <w:rPr>
                <w:rFonts w:eastAsia="Times New Roman" w:cs="Arial"/>
                <w:b/>
                <w:bCs/>
                <w:color w:val="FFFFFF" w:themeColor="background1"/>
                <w:sz w:val="14"/>
                <w:szCs w:val="14"/>
                <w:lang w:val="en-US" w:eastAsia="en-GB"/>
              </w:rPr>
            </w:pPr>
          </w:p>
          <w:p w14:paraId="58A34B02" w14:textId="77777777" w:rsidR="00B1097A" w:rsidRPr="000E0BB2" w:rsidRDefault="00B1097A" w:rsidP="004F4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231926F2" w14:textId="77777777" w:rsidTr="004706DD">
        <w:trPr>
          <w:trHeight w:val="367"/>
        </w:trPr>
        <w:tc>
          <w:tcPr>
            <w:tcW w:w="1798" w:type="dxa"/>
            <w:vMerge/>
            <w:shd w:val="clear" w:color="auto" w:fill="DFF5F9"/>
            <w:vAlign w:val="center"/>
          </w:tcPr>
          <w:p w14:paraId="0204D09B" w14:textId="77777777" w:rsidR="00B1097A" w:rsidRPr="001C1331" w:rsidRDefault="00B1097A" w:rsidP="004F4D61">
            <w:pPr>
              <w:spacing w:line="240" w:lineRule="auto"/>
              <w:jc w:val="center"/>
              <w:textAlignment w:val="baseline"/>
              <w:rPr>
                <w:rFonts w:eastAsia="Times New Roman" w:cs="Arial"/>
                <w:b/>
                <w:sz w:val="14"/>
                <w:szCs w:val="14"/>
                <w:lang w:val="en-US" w:eastAsia="en-GB"/>
              </w:rPr>
            </w:pPr>
          </w:p>
        </w:tc>
        <w:tc>
          <w:tcPr>
            <w:tcW w:w="1853" w:type="dxa"/>
            <w:shd w:val="clear" w:color="auto" w:fill="DFF5F9"/>
            <w:vAlign w:val="center"/>
          </w:tcPr>
          <w:p w14:paraId="0DC376E5" w14:textId="77777777" w:rsidR="00B1097A" w:rsidRPr="003B0BE2" w:rsidRDefault="00B1097A" w:rsidP="004F4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742" w:type="dxa"/>
            <w:shd w:val="clear" w:color="auto" w:fill="DFF5F9"/>
            <w:vAlign w:val="center"/>
          </w:tcPr>
          <w:p w14:paraId="1EB4E598" w14:textId="322AB90C" w:rsidR="00B1097A" w:rsidRPr="003B0BE2" w:rsidRDefault="00D5468C" w:rsidP="004F4D61">
            <w:pPr>
              <w:spacing w:line="240" w:lineRule="auto"/>
              <w:textAlignment w:val="baseline"/>
              <w:rPr>
                <w:rFonts w:eastAsia="Times New Roman" w:cs="Arial"/>
                <w:b/>
                <w:sz w:val="14"/>
                <w:szCs w:val="14"/>
                <w:lang w:val="en-US" w:eastAsia="en-GB"/>
              </w:rPr>
            </w:pPr>
            <w:r>
              <w:rPr>
                <w:b/>
                <w:bCs/>
                <w:sz w:val="22"/>
                <w:szCs w:val="22"/>
              </w:rPr>
              <w:t>N/A</w:t>
            </w:r>
          </w:p>
        </w:tc>
        <w:tc>
          <w:tcPr>
            <w:tcW w:w="4614" w:type="dxa"/>
            <w:gridSpan w:val="3"/>
            <w:vMerge/>
            <w:shd w:val="clear" w:color="auto" w:fill="DFF5F9"/>
            <w:vAlign w:val="center"/>
          </w:tcPr>
          <w:p w14:paraId="1CD8BDC1" w14:textId="77777777" w:rsidR="00B1097A" w:rsidRPr="001C1331" w:rsidRDefault="00B1097A" w:rsidP="004F4D61">
            <w:pPr>
              <w:spacing w:line="240" w:lineRule="auto"/>
              <w:jc w:val="center"/>
              <w:textAlignment w:val="baseline"/>
              <w:rPr>
                <w:rFonts w:eastAsia="Times New Roman" w:cs="Arial"/>
                <w:b/>
                <w:sz w:val="14"/>
                <w:szCs w:val="14"/>
                <w:lang w:val="en-US" w:eastAsia="en-GB"/>
              </w:rPr>
            </w:pPr>
          </w:p>
        </w:tc>
        <w:tc>
          <w:tcPr>
            <w:tcW w:w="1943" w:type="dxa"/>
            <w:vMerge/>
            <w:shd w:val="clear" w:color="auto" w:fill="DFF5F9"/>
            <w:vAlign w:val="center"/>
          </w:tcPr>
          <w:p w14:paraId="41F45E2B" w14:textId="77777777" w:rsidR="00B1097A" w:rsidRPr="001C1331" w:rsidRDefault="00B1097A" w:rsidP="004F4D61">
            <w:pPr>
              <w:spacing w:line="240" w:lineRule="auto"/>
              <w:jc w:val="center"/>
              <w:textAlignment w:val="baseline"/>
              <w:rPr>
                <w:rFonts w:eastAsia="Times New Roman" w:cs="Arial"/>
                <w:b/>
                <w:bCs/>
                <w:sz w:val="14"/>
                <w:szCs w:val="14"/>
                <w:lang w:val="en-US" w:eastAsia="en-GB"/>
              </w:rPr>
            </w:pPr>
          </w:p>
        </w:tc>
        <w:tc>
          <w:tcPr>
            <w:tcW w:w="1934" w:type="dxa"/>
            <w:vMerge/>
            <w:shd w:val="clear" w:color="auto" w:fill="00B0F0"/>
            <w:tcMar>
              <w:top w:w="113" w:type="dxa"/>
              <w:left w:w="113" w:type="dxa"/>
              <w:bottom w:w="113" w:type="dxa"/>
              <w:right w:w="113" w:type="dxa"/>
            </w:tcMar>
            <w:vAlign w:val="center"/>
          </w:tcPr>
          <w:p w14:paraId="56CD7548" w14:textId="77777777" w:rsidR="00B1097A" w:rsidRPr="007B6129" w:rsidRDefault="00B1097A" w:rsidP="004F4D61">
            <w:pPr>
              <w:spacing w:line="240" w:lineRule="auto"/>
              <w:jc w:val="center"/>
              <w:textAlignment w:val="baseline"/>
              <w:rPr>
                <w:rFonts w:eastAsia="Times New Roman" w:cs="Arial"/>
                <w:b/>
                <w:bCs/>
                <w:color w:val="FFFFFF" w:themeColor="background1"/>
                <w:sz w:val="14"/>
                <w:szCs w:val="14"/>
                <w:lang w:val="en-US" w:eastAsia="en-GB"/>
              </w:rPr>
            </w:pPr>
          </w:p>
        </w:tc>
      </w:tr>
      <w:tr w:rsidR="00B1097A" w:rsidRPr="001C1331" w14:paraId="3D4A9D3F" w14:textId="77777777" w:rsidTr="004F4D61">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6F7D8F3" w14:textId="460B85E5" w:rsidR="00B1097A" w:rsidRPr="00E27FAB" w:rsidRDefault="00B1097A" w:rsidP="00B1097A">
            <w:pPr>
              <w:spacing w:line="276" w:lineRule="auto"/>
              <w:textAlignment w:val="baseline"/>
              <w:rPr>
                <w:rFonts w:eastAsia="Times New Roman" w:cs="Arial"/>
                <w:lang w:eastAsia="en-GB"/>
              </w:rPr>
            </w:pPr>
            <w:r w:rsidRPr="00B1097A">
              <w:rPr>
                <w:rFonts w:eastAsia="Times New Roman" w:cs="Arial"/>
                <w:b/>
                <w:lang w:val="en-US" w:eastAsia="en-GB"/>
              </w:rPr>
              <w:t xml:space="preserve">Provide a further breakdown of your </w:t>
            </w:r>
            <w:hyperlink r:id="rId125" w:history="1">
              <w:r w:rsidRPr="009D1516">
                <w:rPr>
                  <w:rStyle w:val="Hyperlink"/>
                  <w:rFonts w:eastAsia="Times New Roman" w:cs="Arial"/>
                  <w:b/>
                  <w:lang w:val="en-US" w:eastAsia="en-GB"/>
                </w:rPr>
                <w:t>off-balance sheet</w:t>
              </w:r>
            </w:hyperlink>
            <w:r w:rsidRPr="00B1097A">
              <w:rPr>
                <w:rFonts w:eastAsia="Times New Roman" w:cs="Arial"/>
                <w:b/>
                <w:lang w:val="en-US" w:eastAsia="en-GB"/>
              </w:rPr>
              <w:t xml:space="preserve"> assets</w:t>
            </w:r>
            <w:r w:rsidR="006A27B2">
              <w:rPr>
                <w:rFonts w:eastAsia="Times New Roman" w:cs="Arial"/>
                <w:b/>
                <w:lang w:val="en-US" w:eastAsia="en-GB"/>
              </w:rPr>
              <w:t>.</w:t>
            </w:r>
          </w:p>
        </w:tc>
      </w:tr>
      <w:tr w:rsidR="00C0025C" w:rsidRPr="001C1331" w14:paraId="2F359AA9" w14:textId="77777777" w:rsidTr="004706DD">
        <w:trPr>
          <w:trHeight w:val="465"/>
        </w:trPr>
        <w:tc>
          <w:tcPr>
            <w:tcW w:w="3651" w:type="dxa"/>
            <w:gridSpan w:val="2"/>
            <w:shd w:val="clear" w:color="auto" w:fill="FFFFFF" w:themeFill="background1"/>
            <w:tcMar>
              <w:top w:w="113" w:type="dxa"/>
              <w:left w:w="113" w:type="dxa"/>
              <w:bottom w:w="113" w:type="dxa"/>
              <w:right w:w="113" w:type="dxa"/>
            </w:tcMar>
            <w:vAlign w:val="center"/>
          </w:tcPr>
          <w:p w14:paraId="007BF65B" w14:textId="77777777" w:rsidR="00800A6E" w:rsidRPr="00E37756" w:rsidRDefault="00800A6E" w:rsidP="004F4D61">
            <w:pPr>
              <w:spacing w:line="276" w:lineRule="auto"/>
              <w:textAlignment w:val="baseline"/>
              <w:rPr>
                <w:rFonts w:eastAsia="Times New Roman" w:cs="Arial"/>
                <w:lang w:eastAsia="en-GB"/>
              </w:rPr>
            </w:pPr>
          </w:p>
        </w:tc>
        <w:tc>
          <w:tcPr>
            <w:tcW w:w="3617" w:type="dxa"/>
            <w:gridSpan w:val="2"/>
            <w:shd w:val="clear" w:color="auto" w:fill="FFFFFF" w:themeFill="background1"/>
            <w:vAlign w:val="center"/>
          </w:tcPr>
          <w:p w14:paraId="2EA6AAF2" w14:textId="4AD0D037" w:rsidR="00800A6E" w:rsidRPr="00E37756" w:rsidRDefault="00800A6E" w:rsidP="004F4D61">
            <w:pPr>
              <w:spacing w:line="276" w:lineRule="auto"/>
              <w:textAlignment w:val="baseline"/>
              <w:rPr>
                <w:rFonts w:eastAsia="Times New Roman" w:cs="Arial"/>
                <w:lang w:eastAsia="en-GB"/>
              </w:rPr>
            </w:pPr>
            <w:r w:rsidRPr="00A8703A">
              <w:t>(</w:t>
            </w:r>
            <w:r>
              <w:t>A</w:t>
            </w:r>
            <w:r w:rsidRPr="00A8703A">
              <w:t xml:space="preserve">) </w:t>
            </w:r>
            <w:hyperlink r:id="rId126" w:history="1">
              <w:r w:rsidRPr="009D1516">
                <w:rPr>
                  <w:rStyle w:val="Hyperlink"/>
                </w:rPr>
                <w:t>Internal</w:t>
              </w:r>
            </w:hyperlink>
            <w:r w:rsidRPr="00A8703A">
              <w:t xml:space="preserve"> allocation</w:t>
            </w:r>
          </w:p>
        </w:tc>
        <w:tc>
          <w:tcPr>
            <w:tcW w:w="3618" w:type="dxa"/>
            <w:shd w:val="clear" w:color="auto" w:fill="FFFFFF" w:themeFill="background1"/>
            <w:vAlign w:val="center"/>
          </w:tcPr>
          <w:p w14:paraId="4AF8CDFF" w14:textId="538A3FEB" w:rsidR="00800A6E" w:rsidRPr="00E37756" w:rsidRDefault="00800A6E" w:rsidP="004F4D61">
            <w:pPr>
              <w:spacing w:line="276" w:lineRule="auto"/>
              <w:textAlignment w:val="baseline"/>
              <w:rPr>
                <w:rFonts w:eastAsia="Times New Roman" w:cs="Arial"/>
                <w:lang w:eastAsia="en-GB"/>
              </w:rPr>
            </w:pPr>
            <w:r w:rsidRPr="00A8703A">
              <w:t>(</w:t>
            </w:r>
            <w:r>
              <w:t>B</w:t>
            </w:r>
            <w:r w:rsidRPr="00A8703A">
              <w:t xml:space="preserve">) </w:t>
            </w:r>
            <w:hyperlink r:id="rId127" w:history="1">
              <w:r w:rsidRPr="009D1516">
                <w:rPr>
                  <w:rStyle w:val="Hyperlink"/>
                </w:rPr>
                <w:t>External</w:t>
              </w:r>
            </w:hyperlink>
            <w:r w:rsidRPr="00A8703A">
              <w:t xml:space="preserve"> allocation </w:t>
            </w:r>
            <w:r>
              <w:t>–</w:t>
            </w:r>
            <w:r w:rsidRPr="00A8703A">
              <w:t xml:space="preserve"> </w:t>
            </w:r>
            <w:hyperlink r:id="rId128" w:history="1">
              <w:r w:rsidRPr="009D1516">
                <w:rPr>
                  <w:rStyle w:val="Hyperlink"/>
                </w:rPr>
                <w:t>segregated</w:t>
              </w:r>
            </w:hyperlink>
          </w:p>
        </w:tc>
        <w:tc>
          <w:tcPr>
            <w:tcW w:w="3998" w:type="dxa"/>
            <w:gridSpan w:val="3"/>
            <w:shd w:val="clear" w:color="auto" w:fill="FFFFFF" w:themeFill="background1"/>
            <w:vAlign w:val="center"/>
          </w:tcPr>
          <w:p w14:paraId="0807D2FB" w14:textId="1D99FDFF" w:rsidR="00800A6E" w:rsidRPr="00E37756" w:rsidRDefault="00800A6E" w:rsidP="004F4D61">
            <w:pPr>
              <w:spacing w:line="276" w:lineRule="auto"/>
              <w:textAlignment w:val="baseline"/>
              <w:rPr>
                <w:rFonts w:eastAsia="Times New Roman" w:cs="Arial"/>
                <w:lang w:eastAsia="en-GB"/>
              </w:rPr>
            </w:pPr>
            <w:r w:rsidRPr="00A8703A">
              <w:t>(</w:t>
            </w:r>
            <w:r>
              <w:t>C</w:t>
            </w:r>
            <w:r w:rsidRPr="00A8703A">
              <w:t xml:space="preserve">) External allocation </w:t>
            </w:r>
            <w:r>
              <w:t>–</w:t>
            </w:r>
            <w:r w:rsidRPr="00A8703A">
              <w:t xml:space="preserve"> </w:t>
            </w:r>
            <w:hyperlink r:id="rId129" w:history="1">
              <w:r w:rsidRPr="009D1516">
                <w:rPr>
                  <w:rStyle w:val="Hyperlink"/>
                </w:rPr>
                <w:t>pooled</w:t>
              </w:r>
            </w:hyperlink>
          </w:p>
        </w:tc>
      </w:tr>
      <w:tr w:rsidR="00C0025C" w:rsidRPr="001C1331" w14:paraId="145CA9BC" w14:textId="77777777" w:rsidTr="004706DD">
        <w:trPr>
          <w:trHeight w:val="465"/>
        </w:trPr>
        <w:tc>
          <w:tcPr>
            <w:tcW w:w="3651" w:type="dxa"/>
            <w:gridSpan w:val="2"/>
            <w:shd w:val="clear" w:color="auto" w:fill="FFFFFF" w:themeFill="background1"/>
            <w:tcMar>
              <w:top w:w="113" w:type="dxa"/>
              <w:left w:w="113" w:type="dxa"/>
              <w:bottom w:w="113" w:type="dxa"/>
              <w:right w:w="113" w:type="dxa"/>
            </w:tcMar>
            <w:vAlign w:val="center"/>
          </w:tcPr>
          <w:p w14:paraId="0A8859A1" w14:textId="0A1D4307" w:rsidR="004706DD" w:rsidRPr="00E37756" w:rsidRDefault="004706DD" w:rsidP="004706DD">
            <w:pPr>
              <w:spacing w:line="276" w:lineRule="auto"/>
              <w:textAlignment w:val="baseline"/>
              <w:rPr>
                <w:rFonts w:eastAsia="Times New Roman" w:cs="Arial"/>
                <w:lang w:eastAsia="en-GB"/>
              </w:rPr>
            </w:pPr>
            <w:r w:rsidRPr="00E37756">
              <w:rPr>
                <w:rFonts w:eastAsia="Times New Roman" w:cs="Arial"/>
                <w:lang w:eastAsia="en-GB"/>
              </w:rPr>
              <w:t>(</w:t>
            </w:r>
            <w:r>
              <w:rPr>
                <w:rFonts w:eastAsia="Times New Roman" w:cs="Arial"/>
                <w:lang w:eastAsia="en-GB"/>
              </w:rPr>
              <w:t>1</w:t>
            </w:r>
            <w:r w:rsidRPr="00E37756">
              <w:rPr>
                <w:rFonts w:eastAsia="Times New Roman" w:cs="Arial"/>
                <w:lang w:eastAsia="en-GB"/>
              </w:rPr>
              <w:t xml:space="preserve">) </w:t>
            </w:r>
            <w:hyperlink r:id="rId130" w:history="1">
              <w:r w:rsidRPr="009D1516">
                <w:rPr>
                  <w:rStyle w:val="Hyperlink"/>
                  <w:rFonts w:eastAsia="Times New Roman" w:cs="Arial"/>
                  <w:lang w:eastAsia="en-GB"/>
                </w:rPr>
                <w:t>Money market</w:t>
              </w:r>
            </w:hyperlink>
          </w:p>
        </w:tc>
        <w:tc>
          <w:tcPr>
            <w:tcW w:w="3617" w:type="dxa"/>
            <w:gridSpan w:val="2"/>
            <w:shd w:val="clear" w:color="auto" w:fill="FFFFFF" w:themeFill="background1"/>
            <w:vAlign w:val="center"/>
          </w:tcPr>
          <w:p w14:paraId="2BE3267E" w14:textId="111A9B4D"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c>
          <w:tcPr>
            <w:tcW w:w="3618" w:type="dxa"/>
            <w:shd w:val="clear" w:color="auto" w:fill="FFFFFF" w:themeFill="background1"/>
            <w:vAlign w:val="center"/>
          </w:tcPr>
          <w:p w14:paraId="444881AC" w14:textId="44C498BD"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c>
          <w:tcPr>
            <w:tcW w:w="3998" w:type="dxa"/>
            <w:gridSpan w:val="3"/>
            <w:shd w:val="clear" w:color="auto" w:fill="FFFFFF" w:themeFill="background1"/>
            <w:vAlign w:val="center"/>
          </w:tcPr>
          <w:p w14:paraId="2CA36B6B" w14:textId="4524543D"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r>
      <w:tr w:rsidR="00C0025C" w:rsidRPr="001C1331" w14:paraId="00FF626A" w14:textId="77777777" w:rsidTr="004706DD">
        <w:trPr>
          <w:trHeight w:val="465"/>
        </w:trPr>
        <w:tc>
          <w:tcPr>
            <w:tcW w:w="3651" w:type="dxa"/>
            <w:gridSpan w:val="2"/>
            <w:shd w:val="clear" w:color="auto" w:fill="FFFFFF" w:themeFill="background1"/>
            <w:tcMar>
              <w:top w:w="113" w:type="dxa"/>
              <w:left w:w="113" w:type="dxa"/>
              <w:bottom w:w="113" w:type="dxa"/>
              <w:right w:w="113" w:type="dxa"/>
            </w:tcMar>
            <w:vAlign w:val="center"/>
          </w:tcPr>
          <w:p w14:paraId="355D5070" w14:textId="77F4C859" w:rsidR="004706DD" w:rsidRPr="00E37756" w:rsidRDefault="004706DD" w:rsidP="004706DD">
            <w:pPr>
              <w:spacing w:line="276" w:lineRule="auto"/>
              <w:textAlignment w:val="baseline"/>
              <w:rPr>
                <w:rFonts w:eastAsia="Times New Roman" w:cs="Arial"/>
                <w:lang w:eastAsia="en-GB"/>
              </w:rPr>
            </w:pPr>
            <w:r w:rsidRPr="00E37756">
              <w:rPr>
                <w:rFonts w:eastAsia="Times New Roman" w:cs="Arial"/>
                <w:lang w:eastAsia="en-GB"/>
              </w:rPr>
              <w:t>(</w:t>
            </w:r>
            <w:r>
              <w:rPr>
                <w:rFonts w:eastAsia="Times New Roman" w:cs="Arial"/>
                <w:lang w:eastAsia="en-GB"/>
              </w:rPr>
              <w:t>2</w:t>
            </w:r>
            <w:r w:rsidRPr="00E37756">
              <w:rPr>
                <w:rFonts w:eastAsia="Times New Roman" w:cs="Arial"/>
                <w:lang w:eastAsia="en-GB"/>
              </w:rPr>
              <w:t xml:space="preserve">) </w:t>
            </w:r>
            <w:hyperlink r:id="rId131" w:history="1">
              <w:r w:rsidRPr="009D1516">
                <w:rPr>
                  <w:rStyle w:val="Hyperlink"/>
                  <w:rFonts w:eastAsia="Times New Roman" w:cs="Arial"/>
                  <w:lang w:eastAsia="en-GB"/>
                </w:rPr>
                <w:t>Derivatives</w:t>
              </w:r>
            </w:hyperlink>
          </w:p>
        </w:tc>
        <w:tc>
          <w:tcPr>
            <w:tcW w:w="3617" w:type="dxa"/>
            <w:gridSpan w:val="2"/>
            <w:shd w:val="clear" w:color="auto" w:fill="FFFFFF" w:themeFill="background1"/>
            <w:vAlign w:val="center"/>
          </w:tcPr>
          <w:p w14:paraId="57E3A197" w14:textId="1DC0903D"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c>
          <w:tcPr>
            <w:tcW w:w="3618" w:type="dxa"/>
            <w:shd w:val="clear" w:color="auto" w:fill="FFFFFF" w:themeFill="background1"/>
            <w:vAlign w:val="center"/>
          </w:tcPr>
          <w:p w14:paraId="52BB13F1" w14:textId="7F6A3319"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c>
          <w:tcPr>
            <w:tcW w:w="3998" w:type="dxa"/>
            <w:gridSpan w:val="3"/>
            <w:shd w:val="clear" w:color="auto" w:fill="FFFFFF" w:themeFill="background1"/>
            <w:vAlign w:val="center"/>
          </w:tcPr>
          <w:p w14:paraId="6DF8E894" w14:textId="2837361A"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r>
      <w:tr w:rsidR="00C0025C" w:rsidRPr="001C1331" w14:paraId="4D9759EA" w14:textId="77777777" w:rsidTr="004706DD">
        <w:trPr>
          <w:trHeight w:val="465"/>
        </w:trPr>
        <w:tc>
          <w:tcPr>
            <w:tcW w:w="365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230D07" w14:textId="30168DEB" w:rsidR="004706DD" w:rsidRPr="00E37756" w:rsidRDefault="004706DD" w:rsidP="004706DD">
            <w:pPr>
              <w:spacing w:line="276" w:lineRule="auto"/>
              <w:textAlignment w:val="baseline"/>
              <w:rPr>
                <w:rFonts w:eastAsia="Times New Roman" w:cs="Arial"/>
                <w:lang w:eastAsia="en-GB"/>
              </w:rPr>
            </w:pPr>
            <w:r w:rsidRPr="00E37756">
              <w:rPr>
                <w:rFonts w:eastAsia="Times New Roman" w:cs="Arial"/>
                <w:lang w:eastAsia="en-GB"/>
              </w:rPr>
              <w:t>(</w:t>
            </w:r>
            <w:r>
              <w:rPr>
                <w:rFonts w:eastAsia="Times New Roman" w:cs="Arial"/>
                <w:lang w:eastAsia="en-GB"/>
              </w:rPr>
              <w:t>3</w:t>
            </w:r>
            <w:r w:rsidRPr="00E37756">
              <w:rPr>
                <w:rFonts w:eastAsia="Times New Roman" w:cs="Arial"/>
                <w:lang w:eastAsia="en-GB"/>
              </w:rPr>
              <w:t xml:space="preserve">) </w:t>
            </w:r>
            <w:hyperlink r:id="rId132" w:history="1">
              <w:r w:rsidRPr="009D1516">
                <w:rPr>
                  <w:rStyle w:val="Hyperlink"/>
                  <w:rFonts w:eastAsia="Times New Roman" w:cs="Arial"/>
                  <w:lang w:eastAsia="en-GB"/>
                </w:rPr>
                <w:t>Cash, cash equivalents or overlays</w:t>
              </w:r>
            </w:hyperlink>
          </w:p>
        </w:tc>
        <w:tc>
          <w:tcPr>
            <w:tcW w:w="3617" w:type="dxa"/>
            <w:gridSpan w:val="2"/>
            <w:tcBorders>
              <w:bottom w:val="single" w:sz="6" w:space="0" w:color="A6A6A6" w:themeColor="background1" w:themeShade="A6"/>
            </w:tcBorders>
            <w:shd w:val="clear" w:color="auto" w:fill="FFFFFF" w:themeFill="background1"/>
            <w:vAlign w:val="center"/>
          </w:tcPr>
          <w:p w14:paraId="4BB799FD" w14:textId="69234C33"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c>
          <w:tcPr>
            <w:tcW w:w="3618" w:type="dxa"/>
            <w:tcBorders>
              <w:bottom w:val="single" w:sz="6" w:space="0" w:color="A6A6A6" w:themeColor="background1" w:themeShade="A6"/>
            </w:tcBorders>
            <w:shd w:val="clear" w:color="auto" w:fill="FFFFFF" w:themeFill="background1"/>
            <w:vAlign w:val="center"/>
          </w:tcPr>
          <w:p w14:paraId="5D9B4D95" w14:textId="0A2F28AE"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c>
          <w:tcPr>
            <w:tcW w:w="3998" w:type="dxa"/>
            <w:gridSpan w:val="3"/>
            <w:tcBorders>
              <w:bottom w:val="single" w:sz="6" w:space="0" w:color="A6A6A6" w:themeColor="background1" w:themeShade="A6"/>
            </w:tcBorders>
            <w:shd w:val="clear" w:color="auto" w:fill="FFFFFF" w:themeFill="background1"/>
            <w:vAlign w:val="center"/>
          </w:tcPr>
          <w:p w14:paraId="29FC42B1" w14:textId="4E38611E" w:rsidR="004706DD" w:rsidRPr="00E37756" w:rsidRDefault="004706DD" w:rsidP="004706DD">
            <w:pPr>
              <w:spacing w:line="276" w:lineRule="auto"/>
              <w:textAlignment w:val="baseline"/>
              <w:rPr>
                <w:rFonts w:eastAsia="Times New Roman" w:cs="Arial"/>
                <w:lang w:eastAsia="en-GB"/>
              </w:rPr>
            </w:pPr>
            <w:r w:rsidRPr="009002D4">
              <w:rPr>
                <w:rFonts w:eastAsia="Times New Roman" w:cs="Arial"/>
                <w:lang w:eastAsia="en-GB"/>
              </w:rPr>
              <w:t xml:space="preserve">__________ </w:t>
            </w:r>
            <w:r w:rsidR="004951BD">
              <w:rPr>
                <w:rFonts w:eastAsia="Times New Roman" w:cs="Arial"/>
                <w:lang w:eastAsia="en-GB"/>
              </w:rPr>
              <w:t>%</w:t>
            </w:r>
          </w:p>
        </w:tc>
      </w:tr>
      <w:tr w:rsidR="00B1097A" w:rsidRPr="001C1331" w14:paraId="73F03908" w14:textId="77777777" w:rsidTr="004F4D61">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118344B9" w14:textId="77777777" w:rsidR="00B1097A" w:rsidRPr="000F5158" w:rsidRDefault="00B1097A" w:rsidP="004F4D61">
            <w:pPr>
              <w:spacing w:line="240" w:lineRule="auto"/>
              <w:jc w:val="center"/>
              <w:textAlignment w:val="baseline"/>
              <w:rPr>
                <w:rStyle w:val="Hyperlink"/>
                <w:sz w:val="16"/>
                <w:szCs w:val="16"/>
              </w:rPr>
            </w:pPr>
          </w:p>
        </w:tc>
      </w:tr>
      <w:tr w:rsidR="00B1097A" w:rsidRPr="001C1331" w14:paraId="7274D7D0" w14:textId="77777777" w:rsidTr="004F4D61">
        <w:trPr>
          <w:trHeight w:val="300"/>
        </w:trPr>
        <w:tc>
          <w:tcPr>
            <w:tcW w:w="14884" w:type="dxa"/>
            <w:gridSpan w:val="8"/>
            <w:shd w:val="clear" w:color="auto" w:fill="0070C0"/>
            <w:vAlign w:val="center"/>
          </w:tcPr>
          <w:p w14:paraId="61C8E137" w14:textId="77777777" w:rsidR="00B1097A" w:rsidRPr="00290DD4" w:rsidRDefault="00B1097A" w:rsidP="004F4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1097A" w:rsidRPr="001C1331" w14:paraId="1DC1BB8E" w14:textId="77777777" w:rsidTr="004706DD">
        <w:trPr>
          <w:trHeight w:val="300"/>
        </w:trPr>
        <w:tc>
          <w:tcPr>
            <w:tcW w:w="1798" w:type="dxa"/>
            <w:shd w:val="clear" w:color="auto" w:fill="auto"/>
            <w:vAlign w:val="center"/>
          </w:tcPr>
          <w:p w14:paraId="078848CB" w14:textId="77777777" w:rsidR="00B1097A" w:rsidRPr="00606A24" w:rsidRDefault="00B1097A" w:rsidP="004F4D61">
            <w:pPr>
              <w:rPr>
                <w:rStyle w:val="Hyperlink"/>
                <w:b/>
                <w:sz w:val="16"/>
                <w:szCs w:val="16"/>
              </w:rPr>
            </w:pPr>
            <w:r>
              <w:rPr>
                <w:b/>
                <w:sz w:val="16"/>
                <w:szCs w:val="16"/>
                <w:lang w:val="en-US"/>
              </w:rPr>
              <w:t>Purpose of indicator</w:t>
            </w:r>
          </w:p>
        </w:tc>
        <w:tc>
          <w:tcPr>
            <w:tcW w:w="13086" w:type="dxa"/>
            <w:gridSpan w:val="7"/>
            <w:shd w:val="clear" w:color="auto" w:fill="auto"/>
            <w:vAlign w:val="center"/>
          </w:tcPr>
          <w:p w14:paraId="125D3B89" w14:textId="4836B85B" w:rsidR="00B1097A" w:rsidRPr="00576DBD" w:rsidRDefault="00B1097A" w:rsidP="004F4D61">
            <w:pPr>
              <w:rPr>
                <w:rStyle w:val="Hyperlink"/>
                <w:color w:val="000000" w:themeColor="text1"/>
                <w:sz w:val="16"/>
                <w:szCs w:val="16"/>
              </w:rPr>
            </w:pPr>
            <w:r w:rsidRPr="00B1097A">
              <w:rPr>
                <w:rStyle w:val="Hyperlink"/>
                <w:color w:val="000000" w:themeColor="text1"/>
                <w:sz w:val="16"/>
                <w:szCs w:val="16"/>
              </w:rPr>
              <w:t>This indicator is required for peering purposes and to contextualise signatories' responses going forward.</w:t>
            </w:r>
          </w:p>
        </w:tc>
      </w:tr>
      <w:tr w:rsidR="00B1097A" w:rsidRPr="001C1331" w14:paraId="77C025AB" w14:textId="77777777" w:rsidTr="004706DD">
        <w:trPr>
          <w:trHeight w:val="300"/>
        </w:trPr>
        <w:tc>
          <w:tcPr>
            <w:tcW w:w="1798" w:type="dxa"/>
            <w:shd w:val="clear" w:color="auto" w:fill="auto"/>
            <w:vAlign w:val="center"/>
          </w:tcPr>
          <w:p w14:paraId="2C4506B0" w14:textId="77777777" w:rsidR="00B1097A" w:rsidRPr="00606A24" w:rsidRDefault="00B1097A" w:rsidP="004F4D61">
            <w:pPr>
              <w:rPr>
                <w:rStyle w:val="Hyperlink"/>
                <w:b/>
                <w:sz w:val="16"/>
                <w:szCs w:val="16"/>
              </w:rPr>
            </w:pPr>
            <w:r>
              <w:rPr>
                <w:b/>
                <w:sz w:val="16"/>
                <w:szCs w:val="16"/>
                <w:lang w:val="en-US"/>
              </w:rPr>
              <w:t>Additional reporting guidance</w:t>
            </w:r>
          </w:p>
        </w:tc>
        <w:tc>
          <w:tcPr>
            <w:tcW w:w="13086" w:type="dxa"/>
            <w:gridSpan w:val="7"/>
            <w:shd w:val="clear" w:color="auto" w:fill="auto"/>
            <w:vAlign w:val="center"/>
          </w:tcPr>
          <w:p w14:paraId="575B0503" w14:textId="532F3136" w:rsidR="00B1097A" w:rsidRDefault="00214088" w:rsidP="00C04C03">
            <w:pPr>
              <w:rPr>
                <w:rStyle w:val="Hyperlink"/>
                <w:color w:val="000000" w:themeColor="text1"/>
                <w:sz w:val="16"/>
                <w:szCs w:val="16"/>
              </w:rPr>
            </w:pPr>
            <w:r>
              <w:rPr>
                <w:rStyle w:val="Hyperlink"/>
                <w:color w:val="000000" w:themeColor="text1"/>
                <w:sz w:val="16"/>
                <w:szCs w:val="16"/>
              </w:rPr>
              <w:t xml:space="preserve">Signatories </w:t>
            </w:r>
            <w:r w:rsidR="004370C8">
              <w:rPr>
                <w:rStyle w:val="Hyperlink"/>
                <w:color w:val="000000" w:themeColor="text1"/>
                <w:sz w:val="16"/>
                <w:szCs w:val="16"/>
              </w:rPr>
              <w:t>should</w:t>
            </w:r>
            <w:r w:rsidR="00C04C03" w:rsidRPr="00C04C03">
              <w:rPr>
                <w:rStyle w:val="Hyperlink"/>
                <w:color w:val="000000" w:themeColor="text1"/>
                <w:sz w:val="16"/>
                <w:szCs w:val="16"/>
              </w:rPr>
              <w:t xml:space="preserve"> report </w:t>
            </w:r>
            <w:r w:rsidR="004370C8">
              <w:rPr>
                <w:rStyle w:val="Hyperlink"/>
                <w:color w:val="000000" w:themeColor="text1"/>
                <w:sz w:val="16"/>
                <w:szCs w:val="16"/>
              </w:rPr>
              <w:t>their</w:t>
            </w:r>
            <w:r w:rsidR="00C04C03" w:rsidRPr="00C04C03">
              <w:rPr>
                <w:rStyle w:val="Hyperlink"/>
                <w:color w:val="000000" w:themeColor="text1"/>
                <w:sz w:val="16"/>
                <w:szCs w:val="16"/>
              </w:rPr>
              <w:t xml:space="preserve"> derivative securities related to each asset class directly in the</w:t>
            </w:r>
            <w:r w:rsidR="004370C8">
              <w:rPr>
                <w:rStyle w:val="Hyperlink"/>
                <w:color w:val="000000" w:themeColor="text1"/>
                <w:sz w:val="16"/>
                <w:szCs w:val="16"/>
              </w:rPr>
              <w:t xml:space="preserve"> </w:t>
            </w:r>
            <w:r w:rsidR="00C04C03" w:rsidRPr="00C04C03">
              <w:rPr>
                <w:rStyle w:val="Hyperlink"/>
                <w:color w:val="000000" w:themeColor="text1"/>
                <w:sz w:val="16"/>
                <w:szCs w:val="16"/>
              </w:rPr>
              <w:t>“Derivatives” row, and not in the asset class</w:t>
            </w:r>
            <w:r w:rsidR="000A595B">
              <w:rPr>
                <w:rStyle w:val="Hyperlink"/>
                <w:color w:val="000000" w:themeColor="text1"/>
                <w:sz w:val="16"/>
                <w:szCs w:val="16"/>
              </w:rPr>
              <w:t>.</w:t>
            </w:r>
          </w:p>
          <w:p w14:paraId="70129B7D" w14:textId="77777777" w:rsidR="00EB1467" w:rsidRDefault="00EB1467" w:rsidP="00C04C03">
            <w:pPr>
              <w:rPr>
                <w:rStyle w:val="Hyperlink"/>
                <w:color w:val="000000" w:themeColor="text1"/>
                <w:sz w:val="16"/>
                <w:szCs w:val="16"/>
              </w:rPr>
            </w:pPr>
          </w:p>
          <w:p w14:paraId="6F1E4814" w14:textId="48897777" w:rsidR="00EB1467" w:rsidRPr="00576DBD" w:rsidRDefault="00EB1467" w:rsidP="00C04C03">
            <w:pPr>
              <w:rPr>
                <w:rStyle w:val="Hyperlink"/>
                <w:color w:val="000000" w:themeColor="text1"/>
                <w:sz w:val="16"/>
                <w:szCs w:val="16"/>
              </w:rPr>
            </w:pPr>
            <w:r w:rsidRPr="00EB1467">
              <w:rPr>
                <w:rStyle w:val="Hyperlink"/>
                <w:color w:val="000000" w:themeColor="text1"/>
                <w:sz w:val="16"/>
                <w:szCs w:val="16"/>
              </w:rPr>
              <w:t>Examples of derivatives include</w:t>
            </w:r>
            <w:r>
              <w:rPr>
                <w:rStyle w:val="Hyperlink"/>
                <w:color w:val="000000" w:themeColor="text1"/>
                <w:sz w:val="16"/>
                <w:szCs w:val="16"/>
              </w:rPr>
              <w:t xml:space="preserve"> </w:t>
            </w:r>
            <w:r w:rsidR="0030548C">
              <w:rPr>
                <w:rStyle w:val="Hyperlink"/>
                <w:color w:val="000000" w:themeColor="text1"/>
                <w:sz w:val="16"/>
                <w:szCs w:val="16"/>
              </w:rPr>
              <w:t>f</w:t>
            </w:r>
            <w:r w:rsidRPr="00EB1467">
              <w:rPr>
                <w:rStyle w:val="Hyperlink"/>
                <w:color w:val="000000" w:themeColor="text1"/>
                <w:sz w:val="16"/>
                <w:szCs w:val="16"/>
              </w:rPr>
              <w:t>utures (commodity future, currency futures, dividend futures, etc.), forwards, swaps (interest-rate, currency, index-return, Constant Maturity swaps, Total return Swap etc.), exotic derivatives (inflation derivatives, weather derivatives, credit-linked note, credit derivatives, equity-linked note, etc.) interest-rate derivatives (caps, floors, swaptions, IRS, etc.), equity derivatives (options, warrants, convertible bonds, single-stock futures, etc).</w:t>
            </w:r>
          </w:p>
        </w:tc>
      </w:tr>
      <w:tr w:rsidR="00B1097A" w:rsidRPr="001C1331" w14:paraId="1D57B8D3" w14:textId="77777777" w:rsidTr="004F4D61">
        <w:trPr>
          <w:trHeight w:val="300"/>
        </w:trPr>
        <w:tc>
          <w:tcPr>
            <w:tcW w:w="14884" w:type="dxa"/>
            <w:gridSpan w:val="8"/>
            <w:shd w:val="clear" w:color="auto" w:fill="0070C0"/>
            <w:vAlign w:val="center"/>
          </w:tcPr>
          <w:p w14:paraId="26E43F28" w14:textId="77777777" w:rsidR="00B1097A" w:rsidRPr="00290DD4" w:rsidRDefault="00B1097A" w:rsidP="004F4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1097A" w:rsidRPr="001C1331" w14:paraId="6670758F" w14:textId="77777777" w:rsidTr="004706DD">
        <w:trPr>
          <w:trHeight w:val="300"/>
        </w:trPr>
        <w:tc>
          <w:tcPr>
            <w:tcW w:w="1798" w:type="dxa"/>
            <w:shd w:val="clear" w:color="auto" w:fill="auto"/>
            <w:vAlign w:val="center"/>
          </w:tcPr>
          <w:p w14:paraId="495A4195" w14:textId="77777777" w:rsidR="00B1097A" w:rsidRPr="0098346A" w:rsidRDefault="00B1097A" w:rsidP="004F4D61">
            <w:pPr>
              <w:rPr>
                <w:b/>
                <w:bCs/>
                <w:sz w:val="16"/>
                <w:szCs w:val="16"/>
              </w:rPr>
            </w:pPr>
            <w:r w:rsidRPr="0098346A">
              <w:rPr>
                <w:b/>
                <w:bCs/>
                <w:sz w:val="16"/>
                <w:szCs w:val="16"/>
              </w:rPr>
              <w:t>Dependent on</w:t>
            </w:r>
          </w:p>
        </w:tc>
        <w:tc>
          <w:tcPr>
            <w:tcW w:w="13086" w:type="dxa"/>
            <w:gridSpan w:val="7"/>
            <w:shd w:val="clear" w:color="auto" w:fill="auto"/>
            <w:vAlign w:val="center"/>
          </w:tcPr>
          <w:p w14:paraId="7F5FAC5A" w14:textId="77777777" w:rsidR="00E91E2B" w:rsidRPr="00E91E2B" w:rsidRDefault="00E91E2B" w:rsidP="00E91E2B">
            <w:pPr>
              <w:rPr>
                <w:color w:val="000000" w:themeColor="text1"/>
                <w:sz w:val="16"/>
                <w:szCs w:val="16"/>
                <w:lang w:val="en-US"/>
              </w:rPr>
            </w:pPr>
            <w:r w:rsidRPr="00E91E2B">
              <w:rPr>
                <w:color w:val="000000" w:themeColor="text1"/>
                <w:sz w:val="16"/>
                <w:szCs w:val="16"/>
                <w:lang w:val="en-US"/>
              </w:rPr>
              <w:t>Option "(A) Internal allocation" will be shown in [OO 5.2 OBS] if "(S) Off balance sheet - Internal" has &gt;0% in [OO 5]</w:t>
            </w:r>
          </w:p>
          <w:p w14:paraId="1463FD2C" w14:textId="77777777" w:rsidR="00E91E2B" w:rsidRPr="00E91E2B" w:rsidRDefault="00E91E2B" w:rsidP="00E91E2B">
            <w:pPr>
              <w:rPr>
                <w:color w:val="000000" w:themeColor="text1"/>
                <w:sz w:val="16"/>
                <w:szCs w:val="16"/>
                <w:lang w:val="en-US"/>
              </w:rPr>
            </w:pPr>
            <w:r w:rsidRPr="00E91E2B">
              <w:rPr>
                <w:color w:val="000000" w:themeColor="text1"/>
                <w:sz w:val="16"/>
                <w:szCs w:val="16"/>
                <w:lang w:val="en-US"/>
              </w:rPr>
              <w:t>Option "(B) External allocation - Segregated" will be shown in [OO 5.2 OBS] if "(10) Off balance sheet" has &gt;0% in "(A) Segregated mandate(s)" in [OO 5.1]</w:t>
            </w:r>
          </w:p>
          <w:p w14:paraId="2692BD2F" w14:textId="5AF439DB" w:rsidR="00B1097A" w:rsidRPr="00576DBD" w:rsidRDefault="00E91E2B" w:rsidP="004F4D61">
            <w:pPr>
              <w:rPr>
                <w:color w:val="000000" w:themeColor="text1"/>
                <w:sz w:val="16"/>
                <w:szCs w:val="16"/>
                <w:lang w:val="en-US"/>
              </w:rPr>
            </w:pPr>
            <w:r w:rsidRPr="00E91E2B">
              <w:rPr>
                <w:color w:val="000000" w:themeColor="text1"/>
                <w:sz w:val="16"/>
                <w:szCs w:val="16"/>
                <w:lang w:val="en-US"/>
              </w:rPr>
              <w:t>Option "(C) External allocation - Pooled" will be shown in [OO 5.2 OBS] if "(10) Off balance sheet" has &gt;0% in "(B) Pooled fund(s) or pooled investment(s)" in [OO 5.1]</w:t>
            </w:r>
          </w:p>
        </w:tc>
      </w:tr>
      <w:tr w:rsidR="00B1097A" w:rsidRPr="001C1331" w14:paraId="053AFF46" w14:textId="77777777" w:rsidTr="004706DD">
        <w:trPr>
          <w:trHeight w:val="300"/>
        </w:trPr>
        <w:tc>
          <w:tcPr>
            <w:tcW w:w="1798" w:type="dxa"/>
            <w:shd w:val="clear" w:color="auto" w:fill="auto"/>
            <w:vAlign w:val="center"/>
          </w:tcPr>
          <w:p w14:paraId="035AE5B7" w14:textId="77777777" w:rsidR="00B1097A" w:rsidRPr="0098346A" w:rsidRDefault="00B1097A" w:rsidP="004F4D61">
            <w:pPr>
              <w:rPr>
                <w:b/>
                <w:bCs/>
                <w:sz w:val="16"/>
                <w:szCs w:val="16"/>
              </w:rPr>
            </w:pPr>
            <w:r w:rsidRPr="0098346A">
              <w:rPr>
                <w:b/>
                <w:bCs/>
                <w:sz w:val="16"/>
                <w:szCs w:val="16"/>
              </w:rPr>
              <w:t>Gateway to</w:t>
            </w:r>
          </w:p>
        </w:tc>
        <w:tc>
          <w:tcPr>
            <w:tcW w:w="13086" w:type="dxa"/>
            <w:gridSpan w:val="7"/>
            <w:shd w:val="clear" w:color="auto" w:fill="auto"/>
            <w:vAlign w:val="center"/>
          </w:tcPr>
          <w:p w14:paraId="512B4D22" w14:textId="18A70082" w:rsidR="00B1097A" w:rsidRPr="00576DBD" w:rsidRDefault="00E91E2B" w:rsidP="004F4D61">
            <w:pPr>
              <w:rPr>
                <w:color w:val="000000" w:themeColor="text1"/>
                <w:sz w:val="16"/>
                <w:szCs w:val="16"/>
                <w:lang w:val="en-US"/>
              </w:rPr>
            </w:pPr>
            <w:r w:rsidRPr="00E91E2B">
              <w:rPr>
                <w:color w:val="000000" w:themeColor="text1"/>
                <w:sz w:val="16"/>
                <w:szCs w:val="16"/>
                <w:lang w:val="en-US"/>
              </w:rPr>
              <w:t>N/A</w:t>
            </w:r>
          </w:p>
        </w:tc>
      </w:tr>
      <w:tr w:rsidR="00B1097A" w:rsidRPr="00E76E50" w14:paraId="51003E0B" w14:textId="77777777" w:rsidTr="004F4D61">
        <w:trPr>
          <w:trHeight w:val="300"/>
        </w:trPr>
        <w:tc>
          <w:tcPr>
            <w:tcW w:w="14884" w:type="dxa"/>
            <w:gridSpan w:val="8"/>
            <w:shd w:val="clear" w:color="auto" w:fill="0070C0"/>
            <w:vAlign w:val="center"/>
          </w:tcPr>
          <w:p w14:paraId="435FE5D0" w14:textId="77777777" w:rsidR="00B1097A" w:rsidRPr="00290DD4" w:rsidRDefault="00B1097A" w:rsidP="004F4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1097A" w:rsidRPr="000D5D9C" w14:paraId="10FBB84C" w14:textId="77777777" w:rsidTr="004706DD">
        <w:trPr>
          <w:trHeight w:val="354"/>
        </w:trPr>
        <w:tc>
          <w:tcPr>
            <w:tcW w:w="1798" w:type="dxa"/>
            <w:shd w:val="clear" w:color="auto" w:fill="auto"/>
            <w:vAlign w:val="center"/>
          </w:tcPr>
          <w:p w14:paraId="115911E7" w14:textId="77777777" w:rsidR="00B1097A" w:rsidRPr="000D5D9C" w:rsidRDefault="00B1097A" w:rsidP="004F4D61">
            <w:pPr>
              <w:rPr>
                <w:b/>
                <w:sz w:val="16"/>
                <w:szCs w:val="16"/>
                <w:lang w:val="en-US"/>
              </w:rPr>
            </w:pPr>
            <w:r w:rsidRPr="000D5D9C">
              <w:rPr>
                <w:b/>
                <w:sz w:val="16"/>
                <w:szCs w:val="16"/>
                <w:lang w:val="en-US"/>
              </w:rPr>
              <w:t>Assessment criteria</w:t>
            </w:r>
          </w:p>
        </w:tc>
        <w:tc>
          <w:tcPr>
            <w:tcW w:w="13086" w:type="dxa"/>
            <w:gridSpan w:val="7"/>
            <w:shd w:val="clear" w:color="auto" w:fill="auto"/>
            <w:vAlign w:val="center"/>
          </w:tcPr>
          <w:p w14:paraId="21107F98" w14:textId="6AF90CA8" w:rsidR="00B1097A" w:rsidRPr="00576DBD" w:rsidRDefault="00B1097A" w:rsidP="004F4D61">
            <w:pPr>
              <w:rPr>
                <w:color w:val="000000" w:themeColor="text1"/>
                <w:sz w:val="16"/>
                <w:szCs w:val="16"/>
                <w:lang w:val="en-US"/>
              </w:rPr>
            </w:pPr>
            <w:r w:rsidRPr="00B1097A">
              <w:rPr>
                <w:rStyle w:val="Hyperlink"/>
                <w:color w:val="000000" w:themeColor="text1"/>
                <w:sz w:val="16"/>
                <w:szCs w:val="16"/>
              </w:rPr>
              <w:t>Not assessed</w:t>
            </w:r>
          </w:p>
        </w:tc>
      </w:tr>
    </w:tbl>
    <w:p w14:paraId="1203B3B8" w14:textId="77777777" w:rsidR="004F4D61" w:rsidRDefault="004F4D61">
      <w:pPr>
        <w:spacing w:after="160" w:line="259" w:lineRule="auto"/>
      </w:pPr>
      <w:r>
        <w:br w:type="page"/>
      </w:r>
    </w:p>
    <w:p w14:paraId="71F1EA3C" w14:textId="23A306DD" w:rsidR="00BD77AC" w:rsidRPr="002C2386" w:rsidRDefault="00BD77AC" w:rsidP="00BD77AC">
      <w:pPr>
        <w:pStyle w:val="Heading1"/>
      </w:pPr>
      <w:bookmarkStart w:id="42" w:name="_Toc60934769"/>
      <w:r>
        <w:t>ESG strategies</w:t>
      </w:r>
      <w:bookmarkEnd w:id="42"/>
    </w:p>
    <w:p w14:paraId="08854473" w14:textId="6E703890" w:rsidR="004F4D61" w:rsidRPr="00290DD4" w:rsidRDefault="004F4D61" w:rsidP="004F4D61">
      <w:pPr>
        <w:pStyle w:val="Heading2"/>
        <w:tabs>
          <w:tab w:val="left" w:pos="12758"/>
        </w:tabs>
        <w:rPr>
          <w:rFonts w:eastAsia="MS PGothic" w:cs="Times New Roman"/>
          <w:caps w:val="0"/>
          <w:color w:val="auto"/>
          <w:sz w:val="20"/>
          <w:szCs w:val="20"/>
        </w:rPr>
      </w:pPr>
      <w:bookmarkStart w:id="43" w:name="_Toc60934770"/>
      <w:r>
        <w:t>Listed equity [OO 6 LE, OO 6.1 LE]</w:t>
      </w:r>
      <w:bookmarkEnd w:id="4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4"/>
        <w:gridCol w:w="77"/>
        <w:gridCol w:w="1412"/>
        <w:gridCol w:w="147"/>
        <w:gridCol w:w="2835"/>
        <w:gridCol w:w="663"/>
        <w:gridCol w:w="544"/>
        <w:gridCol w:w="3471"/>
        <w:gridCol w:w="228"/>
        <w:gridCol w:w="1757"/>
        <w:gridCol w:w="95"/>
        <w:gridCol w:w="1891"/>
      </w:tblGrid>
      <w:tr w:rsidR="00D71228" w:rsidRPr="001C1331" w14:paraId="51B76BA5" w14:textId="77777777" w:rsidTr="00071D2D">
        <w:trPr>
          <w:trHeight w:val="367"/>
        </w:trPr>
        <w:tc>
          <w:tcPr>
            <w:tcW w:w="1841" w:type="dxa"/>
            <w:gridSpan w:val="2"/>
            <w:vMerge w:val="restart"/>
            <w:shd w:val="clear" w:color="auto" w:fill="DFF5F9"/>
            <w:vAlign w:val="center"/>
            <w:hideMark/>
          </w:tcPr>
          <w:p w14:paraId="7B9F952A" w14:textId="77777777" w:rsidR="004F4D61" w:rsidRDefault="004F4D61" w:rsidP="004F4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42A5E99" w14:textId="77777777" w:rsidR="004F4D61" w:rsidRPr="001C1331" w:rsidRDefault="004F4D61" w:rsidP="004F4D61">
            <w:pPr>
              <w:spacing w:line="240" w:lineRule="auto"/>
              <w:jc w:val="center"/>
              <w:textAlignment w:val="baseline"/>
              <w:rPr>
                <w:rFonts w:eastAsia="Times New Roman" w:cs="Arial"/>
                <w:b/>
                <w:sz w:val="14"/>
                <w:szCs w:val="14"/>
                <w:lang w:val="en-US" w:eastAsia="en-GB"/>
              </w:rPr>
            </w:pPr>
          </w:p>
          <w:p w14:paraId="587BF49D" w14:textId="1F61A0AB" w:rsidR="004F4D61" w:rsidRPr="001C1331" w:rsidRDefault="004F4D61" w:rsidP="004F4D61">
            <w:pPr>
              <w:pStyle w:val="Indicatorsubsection"/>
              <w:rPr>
                <w:sz w:val="18"/>
                <w:szCs w:val="18"/>
              </w:rPr>
            </w:pPr>
            <w:bookmarkStart w:id="44" w:name="_Toc60934771"/>
            <w:r>
              <w:t>OO 6 LE</w:t>
            </w:r>
            <w:bookmarkEnd w:id="44"/>
            <w:r w:rsidRPr="001C1331">
              <w:t> </w:t>
            </w:r>
          </w:p>
        </w:tc>
        <w:tc>
          <w:tcPr>
            <w:tcW w:w="1559" w:type="dxa"/>
            <w:gridSpan w:val="2"/>
            <w:shd w:val="clear" w:color="auto" w:fill="DFF5F9"/>
            <w:vAlign w:val="center"/>
            <w:hideMark/>
          </w:tcPr>
          <w:p w14:paraId="26640D7E" w14:textId="77777777" w:rsidR="004F4D61" w:rsidRPr="001C1331" w:rsidRDefault="004F4D61" w:rsidP="004F4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766682C" w14:textId="6E71888B" w:rsidR="004F4D61" w:rsidRPr="001C1331" w:rsidRDefault="00D5468C" w:rsidP="004F4D61">
            <w:pPr>
              <w:spacing w:line="240" w:lineRule="auto"/>
              <w:textAlignment w:val="baseline"/>
              <w:rPr>
                <w:rFonts w:eastAsia="Times New Roman" w:cs="Arial"/>
                <w:sz w:val="14"/>
                <w:szCs w:val="14"/>
                <w:lang w:eastAsia="en-GB"/>
              </w:rPr>
            </w:pPr>
            <w:r>
              <w:rPr>
                <w:b/>
                <w:bCs/>
                <w:sz w:val="22"/>
                <w:szCs w:val="22"/>
              </w:rPr>
              <w:t>OO 5.2 LE</w:t>
            </w:r>
          </w:p>
        </w:tc>
        <w:tc>
          <w:tcPr>
            <w:tcW w:w="4678" w:type="dxa"/>
            <w:gridSpan w:val="3"/>
            <w:vMerge w:val="restart"/>
            <w:shd w:val="clear" w:color="auto" w:fill="DFF5F9"/>
            <w:vAlign w:val="center"/>
          </w:tcPr>
          <w:p w14:paraId="5EB7522C" w14:textId="77777777" w:rsidR="004F4D61" w:rsidRDefault="004F4D61" w:rsidP="004F4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9D85B4B" w14:textId="77777777" w:rsidR="004F4D61" w:rsidRDefault="004F4D61" w:rsidP="004F4D61">
            <w:pPr>
              <w:spacing w:line="240" w:lineRule="auto"/>
              <w:jc w:val="center"/>
              <w:textAlignment w:val="baseline"/>
              <w:rPr>
                <w:rFonts w:eastAsia="Times New Roman" w:cs="Arial"/>
                <w:sz w:val="14"/>
                <w:szCs w:val="14"/>
                <w:lang w:eastAsia="en-GB"/>
              </w:rPr>
            </w:pPr>
          </w:p>
          <w:p w14:paraId="3C332902" w14:textId="63677E85" w:rsidR="004F4D61" w:rsidRPr="001C1331" w:rsidRDefault="00B91903" w:rsidP="004F4D61">
            <w:pPr>
              <w:jc w:val="center"/>
              <w:rPr>
                <w:sz w:val="18"/>
                <w:szCs w:val="18"/>
              </w:rPr>
            </w:pPr>
            <w:r>
              <w:rPr>
                <w:b/>
                <w:bCs/>
                <w:sz w:val="22"/>
                <w:szCs w:val="22"/>
              </w:rPr>
              <w:t>Listed equity</w:t>
            </w:r>
          </w:p>
        </w:tc>
        <w:tc>
          <w:tcPr>
            <w:tcW w:w="1985" w:type="dxa"/>
            <w:gridSpan w:val="2"/>
            <w:vMerge w:val="restart"/>
            <w:shd w:val="clear" w:color="auto" w:fill="DFF5F9"/>
            <w:vAlign w:val="center"/>
            <w:hideMark/>
          </w:tcPr>
          <w:p w14:paraId="11B906A0" w14:textId="77777777" w:rsidR="004F4D61" w:rsidRPr="001C1331" w:rsidRDefault="004F4D61" w:rsidP="004F4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23FD3E3" w14:textId="77777777" w:rsidR="004F4D61" w:rsidRPr="001C1331" w:rsidRDefault="004F4D61" w:rsidP="004F4D61">
            <w:pPr>
              <w:spacing w:line="240" w:lineRule="auto"/>
              <w:jc w:val="center"/>
              <w:textAlignment w:val="baseline"/>
              <w:rPr>
                <w:rFonts w:eastAsia="Times New Roman" w:cs="Arial"/>
                <w:b/>
                <w:bCs/>
                <w:sz w:val="14"/>
                <w:szCs w:val="14"/>
                <w:lang w:val="en-US" w:eastAsia="en-GB"/>
              </w:rPr>
            </w:pPr>
          </w:p>
          <w:p w14:paraId="65B061F0" w14:textId="75EBE513" w:rsidR="004F4D61" w:rsidRPr="001C1331" w:rsidRDefault="00B91903" w:rsidP="004F4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gridSpan w:val="2"/>
            <w:vMerge w:val="restart"/>
            <w:shd w:val="clear" w:color="auto" w:fill="00B0F0"/>
            <w:tcMar>
              <w:top w:w="113" w:type="dxa"/>
              <w:left w:w="113" w:type="dxa"/>
              <w:bottom w:w="113" w:type="dxa"/>
              <w:right w:w="113" w:type="dxa"/>
            </w:tcMar>
            <w:vAlign w:val="center"/>
            <w:hideMark/>
          </w:tcPr>
          <w:p w14:paraId="3AAA100D" w14:textId="77777777" w:rsidR="004F4D61" w:rsidRPr="007B6129" w:rsidRDefault="004F4D61" w:rsidP="004F4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936A7BA" w14:textId="77777777" w:rsidR="004F4D61" w:rsidRPr="007B6129" w:rsidRDefault="004F4D61" w:rsidP="004F4D61">
            <w:pPr>
              <w:spacing w:line="240" w:lineRule="auto"/>
              <w:jc w:val="center"/>
              <w:textAlignment w:val="baseline"/>
              <w:rPr>
                <w:rFonts w:eastAsia="Times New Roman" w:cs="Arial"/>
                <w:b/>
                <w:bCs/>
                <w:color w:val="FFFFFF" w:themeColor="background1"/>
                <w:sz w:val="14"/>
                <w:szCs w:val="14"/>
                <w:lang w:val="en-US" w:eastAsia="en-GB"/>
              </w:rPr>
            </w:pPr>
          </w:p>
          <w:p w14:paraId="30CD5EB7" w14:textId="77777777" w:rsidR="004F4D61" w:rsidRPr="000E0BB2" w:rsidRDefault="004F4D61" w:rsidP="004F4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53289A07" w14:textId="77777777" w:rsidTr="00071D2D">
        <w:trPr>
          <w:trHeight w:val="367"/>
        </w:trPr>
        <w:tc>
          <w:tcPr>
            <w:tcW w:w="1841" w:type="dxa"/>
            <w:gridSpan w:val="2"/>
            <w:vMerge/>
            <w:shd w:val="clear" w:color="auto" w:fill="DFF5F9"/>
            <w:vAlign w:val="center"/>
          </w:tcPr>
          <w:p w14:paraId="04A978A1" w14:textId="77777777" w:rsidR="004F4D61" w:rsidRPr="001C1331" w:rsidRDefault="004F4D61" w:rsidP="004F4D61">
            <w:pPr>
              <w:spacing w:line="240" w:lineRule="auto"/>
              <w:jc w:val="center"/>
              <w:textAlignment w:val="baseline"/>
              <w:rPr>
                <w:rFonts w:eastAsia="Times New Roman" w:cs="Arial"/>
                <w:b/>
                <w:sz w:val="14"/>
                <w:szCs w:val="14"/>
                <w:lang w:val="en-US" w:eastAsia="en-GB"/>
              </w:rPr>
            </w:pPr>
          </w:p>
        </w:tc>
        <w:tc>
          <w:tcPr>
            <w:tcW w:w="1559" w:type="dxa"/>
            <w:gridSpan w:val="2"/>
            <w:shd w:val="clear" w:color="auto" w:fill="DFF5F9"/>
            <w:vAlign w:val="center"/>
          </w:tcPr>
          <w:p w14:paraId="74856A3D" w14:textId="77777777" w:rsidR="004F4D61" w:rsidRPr="003B0BE2" w:rsidRDefault="004F4D61" w:rsidP="004F4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D499761" w14:textId="434C3DFF" w:rsidR="004F4D61" w:rsidRPr="003B0BE2" w:rsidRDefault="00721A0B" w:rsidP="004F4D61">
            <w:pPr>
              <w:spacing w:line="240" w:lineRule="auto"/>
              <w:textAlignment w:val="baseline"/>
              <w:rPr>
                <w:rFonts w:eastAsia="Times New Roman" w:cs="Arial"/>
                <w:b/>
                <w:sz w:val="14"/>
                <w:szCs w:val="14"/>
                <w:lang w:val="en-US" w:eastAsia="en-GB"/>
              </w:rPr>
            </w:pPr>
            <w:r w:rsidRPr="00721A0B">
              <w:rPr>
                <w:b/>
                <w:bCs/>
                <w:sz w:val="22"/>
                <w:szCs w:val="22"/>
              </w:rPr>
              <w:t>OO 6.1 LE, LE 13</w:t>
            </w:r>
          </w:p>
        </w:tc>
        <w:tc>
          <w:tcPr>
            <w:tcW w:w="4678" w:type="dxa"/>
            <w:gridSpan w:val="3"/>
            <w:vMerge/>
            <w:shd w:val="clear" w:color="auto" w:fill="DFF5F9"/>
            <w:vAlign w:val="center"/>
          </w:tcPr>
          <w:p w14:paraId="4B412966" w14:textId="77777777" w:rsidR="004F4D61" w:rsidRPr="001C1331" w:rsidRDefault="004F4D61" w:rsidP="004F4D6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1DDDFAA2" w14:textId="77777777" w:rsidR="004F4D61" w:rsidRPr="001C1331" w:rsidRDefault="004F4D61" w:rsidP="004F4D61">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67E4E4C0" w14:textId="77777777" w:rsidR="004F4D61" w:rsidRPr="007B6129" w:rsidRDefault="004F4D61" w:rsidP="004F4D61">
            <w:pPr>
              <w:spacing w:line="240" w:lineRule="auto"/>
              <w:jc w:val="center"/>
              <w:textAlignment w:val="baseline"/>
              <w:rPr>
                <w:rFonts w:eastAsia="Times New Roman" w:cs="Arial"/>
                <w:b/>
                <w:bCs/>
                <w:color w:val="FFFFFF" w:themeColor="background1"/>
                <w:sz w:val="14"/>
                <w:szCs w:val="14"/>
                <w:lang w:val="en-US" w:eastAsia="en-GB"/>
              </w:rPr>
            </w:pPr>
          </w:p>
        </w:tc>
      </w:tr>
      <w:tr w:rsidR="004F4D61" w:rsidRPr="001C1331" w14:paraId="29B0FB58" w14:textId="77777777" w:rsidTr="004F4D61">
        <w:trPr>
          <w:trHeight w:val="567"/>
        </w:trPr>
        <w:tc>
          <w:tcPr>
            <w:tcW w:w="14884" w:type="dxa"/>
            <w:gridSpan w:val="12"/>
            <w:shd w:val="clear" w:color="auto" w:fill="FFFFFF" w:themeFill="background1"/>
            <w:tcMar>
              <w:top w:w="113" w:type="dxa"/>
              <w:left w:w="113" w:type="dxa"/>
              <w:bottom w:w="113" w:type="dxa"/>
              <w:right w:w="113" w:type="dxa"/>
            </w:tcMar>
            <w:vAlign w:val="center"/>
            <w:hideMark/>
          </w:tcPr>
          <w:p w14:paraId="57A9D72F" w14:textId="1BF8B158" w:rsidR="004F4D61" w:rsidRPr="00E27FAB" w:rsidRDefault="00071D2D" w:rsidP="00071D2D">
            <w:pPr>
              <w:spacing w:line="276" w:lineRule="auto"/>
              <w:textAlignment w:val="baseline"/>
              <w:rPr>
                <w:rFonts w:eastAsia="Times New Roman" w:cs="Arial"/>
                <w:lang w:eastAsia="en-GB"/>
              </w:rPr>
            </w:pPr>
            <w:r w:rsidRPr="00071D2D">
              <w:rPr>
                <w:rFonts w:eastAsia="Times New Roman" w:cs="Arial"/>
                <w:b/>
                <w:lang w:val="en-US" w:eastAsia="en-GB"/>
              </w:rPr>
              <w:t xml:space="preserve">Which </w:t>
            </w:r>
            <w:hyperlink r:id="rId133" w:history="1">
              <w:r w:rsidRPr="009D1516">
                <w:rPr>
                  <w:rStyle w:val="Hyperlink"/>
                  <w:rFonts w:eastAsia="Times New Roman" w:cs="Arial"/>
                  <w:b/>
                  <w:lang w:val="en-US" w:eastAsia="en-GB"/>
                </w:rPr>
                <w:t>ESG incorporation</w:t>
              </w:r>
            </w:hyperlink>
            <w:r w:rsidRPr="00071D2D">
              <w:rPr>
                <w:rFonts w:eastAsia="Times New Roman" w:cs="Arial"/>
                <w:b/>
                <w:lang w:val="en-US" w:eastAsia="en-GB"/>
              </w:rPr>
              <w:t xml:space="preserve"> strategy and/or combination of strategies do you apply to your </w:t>
            </w:r>
            <w:hyperlink r:id="rId134" w:history="1">
              <w:r w:rsidRPr="009D1516">
                <w:rPr>
                  <w:rStyle w:val="Hyperlink"/>
                  <w:rFonts w:eastAsia="Times New Roman" w:cs="Arial"/>
                  <w:b/>
                  <w:lang w:val="en-US" w:eastAsia="en-GB"/>
                </w:rPr>
                <w:t>internally managed</w:t>
              </w:r>
            </w:hyperlink>
            <w:r w:rsidRPr="00071D2D">
              <w:rPr>
                <w:rFonts w:eastAsia="Times New Roman" w:cs="Arial"/>
                <w:b/>
                <w:lang w:val="en-US" w:eastAsia="en-GB"/>
              </w:rPr>
              <w:t xml:space="preserve"> </w:t>
            </w:r>
            <w:hyperlink r:id="rId135" w:history="1">
              <w:r w:rsidRPr="00B63D45">
                <w:rPr>
                  <w:rStyle w:val="Hyperlink"/>
                  <w:rFonts w:eastAsia="Times New Roman" w:cs="Arial"/>
                  <w:b/>
                  <w:lang w:val="en-US" w:eastAsia="en-GB"/>
                </w:rPr>
                <w:t>active</w:t>
              </w:r>
            </w:hyperlink>
            <w:r w:rsidRPr="00071D2D">
              <w:rPr>
                <w:rFonts w:eastAsia="Times New Roman" w:cs="Arial"/>
                <w:b/>
                <w:lang w:val="en-US" w:eastAsia="en-GB"/>
              </w:rPr>
              <w:t xml:space="preserve"> </w:t>
            </w:r>
            <w:hyperlink r:id="rId136" w:history="1">
              <w:r w:rsidRPr="00B63D45">
                <w:rPr>
                  <w:rStyle w:val="Hyperlink"/>
                  <w:rFonts w:eastAsia="Times New Roman" w:cs="Arial"/>
                  <w:b/>
                  <w:lang w:val="en-US" w:eastAsia="en-GB"/>
                </w:rPr>
                <w:t>listed equity</w:t>
              </w:r>
            </w:hyperlink>
            <w:r w:rsidRPr="00071D2D">
              <w:rPr>
                <w:rFonts w:eastAsia="Times New Roman" w:cs="Arial"/>
                <w:b/>
                <w:lang w:val="en-US" w:eastAsia="en-GB"/>
              </w:rPr>
              <w:t>?</w:t>
            </w:r>
          </w:p>
        </w:tc>
      </w:tr>
      <w:tr w:rsidR="00C0025C" w:rsidRPr="001C1331" w14:paraId="798C0244" w14:textId="77777777" w:rsidTr="002724A4">
        <w:trPr>
          <w:trHeight w:val="20"/>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52221C1" w14:textId="77777777" w:rsidR="00A10BF1" w:rsidRPr="00A573B0" w:rsidRDefault="00A10BF1" w:rsidP="0048023E">
            <w:pPr>
              <w:spacing w:line="276" w:lineRule="auto"/>
              <w:textAlignment w:val="baseline"/>
              <w:rPr>
                <w:rFonts w:eastAsia="Times New Roman" w:cs="Arial"/>
                <w:lang w:eastAsia="en-GB"/>
              </w:rPr>
            </w:pPr>
          </w:p>
        </w:tc>
        <w:tc>
          <w:tcPr>
            <w:tcW w:w="7442" w:type="dxa"/>
            <w:gridSpan w:val="5"/>
            <w:tcBorders>
              <w:bottom w:val="single" w:sz="6" w:space="0" w:color="A6A6A6" w:themeColor="background1" w:themeShade="A6"/>
            </w:tcBorders>
            <w:shd w:val="clear" w:color="auto" w:fill="F2F2F2" w:themeFill="background1" w:themeFillShade="F2"/>
            <w:vAlign w:val="center"/>
          </w:tcPr>
          <w:p w14:paraId="05A72D93" w14:textId="7057F0E0" w:rsidR="00A10BF1" w:rsidRPr="00254D79" w:rsidRDefault="00254D79" w:rsidP="0048023E">
            <w:pPr>
              <w:spacing w:line="276" w:lineRule="auto"/>
              <w:textAlignment w:val="baseline"/>
              <w:rPr>
                <w:rFonts w:eastAsia="Times New Roman" w:cs="Arial"/>
                <w:b/>
                <w:lang w:eastAsia="en-GB"/>
              </w:rPr>
            </w:pPr>
            <w:r w:rsidRPr="00254D79">
              <w:rPr>
                <w:rFonts w:eastAsia="Times New Roman" w:cs="Arial"/>
                <w:b/>
                <w:lang w:eastAsia="en-GB"/>
              </w:rPr>
              <w:t>Percentage out of total internally managed active listed equity</w:t>
            </w:r>
            <w:r w:rsidR="006A27B2">
              <w:rPr>
                <w:rFonts w:eastAsia="Times New Roman" w:cs="Arial"/>
                <w:b/>
                <w:lang w:eastAsia="en-GB"/>
              </w:rPr>
              <w:t>:</w:t>
            </w:r>
          </w:p>
        </w:tc>
      </w:tr>
      <w:tr w:rsidR="00C0025C" w:rsidRPr="001C1331" w14:paraId="2CBD2FD1"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B3282C" w14:textId="258C1114" w:rsidR="00B76D5B" w:rsidRPr="00A573B0" w:rsidRDefault="00B76D5B" w:rsidP="0048023E">
            <w:pPr>
              <w:spacing w:line="276" w:lineRule="auto"/>
              <w:textAlignment w:val="baseline"/>
              <w:rPr>
                <w:rFonts w:eastAsia="Times New Roman" w:cs="Arial"/>
                <w:lang w:eastAsia="en-GB"/>
              </w:rPr>
            </w:pPr>
            <w:r w:rsidRPr="00F215E5">
              <w:t xml:space="preserve">(A) </w:t>
            </w:r>
            <w:hyperlink r:id="rId137" w:history="1">
              <w:r w:rsidRPr="00BB504E">
                <w:rPr>
                  <w:rStyle w:val="Hyperlink"/>
                </w:rPr>
                <w:t>Screening</w:t>
              </w:r>
            </w:hyperlink>
            <w:r w:rsidRPr="00F215E5">
              <w:t xml:space="preserve"> alone</w:t>
            </w:r>
          </w:p>
        </w:tc>
        <w:tc>
          <w:tcPr>
            <w:tcW w:w="7442" w:type="dxa"/>
            <w:gridSpan w:val="5"/>
            <w:tcBorders>
              <w:bottom w:val="single" w:sz="6" w:space="0" w:color="A6A6A6" w:themeColor="background1" w:themeShade="A6"/>
            </w:tcBorders>
            <w:shd w:val="clear" w:color="auto" w:fill="FFFFFF" w:themeFill="background1"/>
            <w:vAlign w:val="center"/>
          </w:tcPr>
          <w:p w14:paraId="2218CEAB" w14:textId="5AE5DC9B" w:rsidR="00B76D5B" w:rsidRPr="00A573B0" w:rsidRDefault="00254D79" w:rsidP="0048023E">
            <w:pPr>
              <w:spacing w:line="276" w:lineRule="auto"/>
              <w:textAlignment w:val="baseline"/>
              <w:rPr>
                <w:rFonts w:eastAsia="Times New Roman" w:cs="Arial"/>
                <w:lang w:eastAsia="en-GB"/>
              </w:rPr>
            </w:pPr>
            <w:r>
              <w:rPr>
                <w:rFonts w:eastAsia="Times New Roman" w:cs="Arial"/>
                <w:lang w:eastAsia="en-GB"/>
              </w:rPr>
              <w:t>__________ %</w:t>
            </w:r>
          </w:p>
        </w:tc>
      </w:tr>
      <w:tr w:rsidR="00C0025C" w:rsidRPr="001C1331" w14:paraId="4B2D84E2"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37946C" w14:textId="29356515" w:rsidR="00254D79" w:rsidRPr="00A573B0" w:rsidRDefault="00254D79" w:rsidP="0048023E">
            <w:pPr>
              <w:spacing w:line="276" w:lineRule="auto"/>
              <w:textAlignment w:val="baseline"/>
              <w:rPr>
                <w:rFonts w:eastAsia="Times New Roman" w:cs="Arial"/>
                <w:lang w:eastAsia="en-GB"/>
              </w:rPr>
            </w:pPr>
            <w:r w:rsidRPr="00F215E5">
              <w:t xml:space="preserve">(B) </w:t>
            </w:r>
            <w:hyperlink r:id="rId138" w:history="1">
              <w:r w:rsidRPr="00BB504E">
                <w:rPr>
                  <w:rStyle w:val="Hyperlink"/>
                </w:rPr>
                <w:t>Thematic</w:t>
              </w:r>
            </w:hyperlink>
            <w:r w:rsidRPr="00F215E5">
              <w:t xml:space="preserve"> alone</w:t>
            </w:r>
          </w:p>
        </w:tc>
        <w:tc>
          <w:tcPr>
            <w:tcW w:w="7442" w:type="dxa"/>
            <w:gridSpan w:val="5"/>
            <w:tcBorders>
              <w:bottom w:val="single" w:sz="6" w:space="0" w:color="A6A6A6" w:themeColor="background1" w:themeShade="A6"/>
            </w:tcBorders>
            <w:shd w:val="clear" w:color="auto" w:fill="FFFFFF" w:themeFill="background1"/>
            <w:vAlign w:val="center"/>
          </w:tcPr>
          <w:p w14:paraId="4045A73C" w14:textId="4A33E555"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0C33711B"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6A86DF" w14:textId="40E1A436" w:rsidR="00254D79" w:rsidRPr="00A573B0" w:rsidRDefault="00254D79" w:rsidP="0048023E">
            <w:pPr>
              <w:spacing w:line="276" w:lineRule="auto"/>
              <w:textAlignment w:val="baseline"/>
              <w:rPr>
                <w:rFonts w:eastAsia="Times New Roman" w:cs="Arial"/>
                <w:lang w:eastAsia="en-GB"/>
              </w:rPr>
            </w:pPr>
            <w:r w:rsidRPr="00F215E5">
              <w:t xml:space="preserve">(C) </w:t>
            </w:r>
            <w:hyperlink r:id="rId139" w:history="1">
              <w:r w:rsidRPr="00BB504E">
                <w:rPr>
                  <w:rStyle w:val="Hyperlink"/>
                </w:rPr>
                <w:t>Integration</w:t>
              </w:r>
            </w:hyperlink>
            <w:r w:rsidRPr="00F215E5">
              <w:t xml:space="preserve"> alone</w:t>
            </w:r>
          </w:p>
        </w:tc>
        <w:tc>
          <w:tcPr>
            <w:tcW w:w="7442" w:type="dxa"/>
            <w:gridSpan w:val="5"/>
            <w:tcBorders>
              <w:bottom w:val="single" w:sz="6" w:space="0" w:color="A6A6A6" w:themeColor="background1" w:themeShade="A6"/>
            </w:tcBorders>
            <w:shd w:val="clear" w:color="auto" w:fill="FFFFFF" w:themeFill="background1"/>
            <w:vAlign w:val="center"/>
          </w:tcPr>
          <w:p w14:paraId="04C4C7D9" w14:textId="43F1CF96"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131B06E1"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7162E0" w14:textId="0CC8EE67" w:rsidR="00254D79" w:rsidRPr="00A573B0" w:rsidRDefault="00254D79" w:rsidP="0048023E">
            <w:pPr>
              <w:spacing w:line="276" w:lineRule="auto"/>
              <w:textAlignment w:val="baseline"/>
              <w:rPr>
                <w:rFonts w:eastAsia="Times New Roman" w:cs="Arial"/>
                <w:lang w:eastAsia="en-GB"/>
              </w:rPr>
            </w:pPr>
            <w:r w:rsidRPr="00F215E5">
              <w:t>(D) Screening and integration</w:t>
            </w:r>
          </w:p>
        </w:tc>
        <w:tc>
          <w:tcPr>
            <w:tcW w:w="7442" w:type="dxa"/>
            <w:gridSpan w:val="5"/>
            <w:tcBorders>
              <w:bottom w:val="single" w:sz="6" w:space="0" w:color="A6A6A6" w:themeColor="background1" w:themeShade="A6"/>
            </w:tcBorders>
            <w:shd w:val="clear" w:color="auto" w:fill="FFFFFF" w:themeFill="background1"/>
            <w:vAlign w:val="center"/>
          </w:tcPr>
          <w:p w14:paraId="7EEADC86" w14:textId="2EB581F0"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04337E1F"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CA4A21" w14:textId="136E90A8" w:rsidR="00254D79" w:rsidRPr="00A573B0" w:rsidRDefault="00254D79" w:rsidP="0048023E">
            <w:pPr>
              <w:spacing w:line="276" w:lineRule="auto"/>
              <w:textAlignment w:val="baseline"/>
              <w:rPr>
                <w:rFonts w:eastAsia="Times New Roman" w:cs="Arial"/>
                <w:lang w:eastAsia="en-GB"/>
              </w:rPr>
            </w:pPr>
            <w:r w:rsidRPr="00F215E5">
              <w:t>(E) Thematic and integration</w:t>
            </w:r>
          </w:p>
        </w:tc>
        <w:tc>
          <w:tcPr>
            <w:tcW w:w="7442" w:type="dxa"/>
            <w:gridSpan w:val="5"/>
            <w:tcBorders>
              <w:bottom w:val="single" w:sz="6" w:space="0" w:color="A6A6A6" w:themeColor="background1" w:themeShade="A6"/>
            </w:tcBorders>
            <w:shd w:val="clear" w:color="auto" w:fill="FFFFFF" w:themeFill="background1"/>
            <w:vAlign w:val="center"/>
          </w:tcPr>
          <w:p w14:paraId="698A92ED" w14:textId="0446A2DE"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4CA4CA80"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6E7F4E" w14:textId="13B04016" w:rsidR="00254D79" w:rsidRPr="00A573B0" w:rsidRDefault="00254D79" w:rsidP="0048023E">
            <w:pPr>
              <w:spacing w:line="276" w:lineRule="auto"/>
              <w:textAlignment w:val="baseline"/>
              <w:rPr>
                <w:rFonts w:eastAsia="Times New Roman" w:cs="Arial"/>
                <w:lang w:eastAsia="en-GB"/>
              </w:rPr>
            </w:pPr>
            <w:r w:rsidRPr="00F215E5">
              <w:t>(F)  Screening and thematic</w:t>
            </w:r>
          </w:p>
        </w:tc>
        <w:tc>
          <w:tcPr>
            <w:tcW w:w="7442" w:type="dxa"/>
            <w:gridSpan w:val="5"/>
            <w:tcBorders>
              <w:bottom w:val="single" w:sz="6" w:space="0" w:color="A6A6A6" w:themeColor="background1" w:themeShade="A6"/>
            </w:tcBorders>
            <w:shd w:val="clear" w:color="auto" w:fill="FFFFFF" w:themeFill="background1"/>
            <w:vAlign w:val="center"/>
          </w:tcPr>
          <w:p w14:paraId="5D16BEDB" w14:textId="24E2C77D"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7B40A617"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EB5685" w14:textId="6B974606" w:rsidR="00254D79" w:rsidRPr="00A573B0" w:rsidRDefault="00254D79" w:rsidP="0048023E">
            <w:pPr>
              <w:spacing w:line="276" w:lineRule="auto"/>
              <w:textAlignment w:val="baseline"/>
              <w:rPr>
                <w:rFonts w:eastAsia="Times New Roman" w:cs="Arial"/>
                <w:lang w:eastAsia="en-GB"/>
              </w:rPr>
            </w:pPr>
            <w:r w:rsidRPr="00F215E5">
              <w:t>(G) All three strategies combined</w:t>
            </w:r>
          </w:p>
        </w:tc>
        <w:tc>
          <w:tcPr>
            <w:tcW w:w="7442" w:type="dxa"/>
            <w:gridSpan w:val="5"/>
            <w:tcBorders>
              <w:bottom w:val="single" w:sz="6" w:space="0" w:color="A6A6A6" w:themeColor="background1" w:themeShade="A6"/>
            </w:tcBorders>
            <w:shd w:val="clear" w:color="auto" w:fill="FFFFFF" w:themeFill="background1"/>
            <w:vAlign w:val="center"/>
          </w:tcPr>
          <w:p w14:paraId="12630197" w14:textId="2B0BB9AA"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199BC2C6" w14:textId="77777777" w:rsidTr="0048023E">
        <w:trPr>
          <w:trHeight w:val="465"/>
        </w:trPr>
        <w:tc>
          <w:tcPr>
            <w:tcW w:w="744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531BEB" w14:textId="256634F4" w:rsidR="00254D79" w:rsidRPr="00A573B0" w:rsidRDefault="00254D79" w:rsidP="0048023E">
            <w:pPr>
              <w:spacing w:line="276" w:lineRule="auto"/>
              <w:textAlignment w:val="baseline"/>
              <w:rPr>
                <w:rFonts w:eastAsia="Times New Roman" w:cs="Arial"/>
                <w:lang w:eastAsia="en-GB"/>
              </w:rPr>
            </w:pPr>
            <w:r w:rsidRPr="00F215E5">
              <w:t>(H) None</w:t>
            </w:r>
          </w:p>
        </w:tc>
        <w:tc>
          <w:tcPr>
            <w:tcW w:w="7442" w:type="dxa"/>
            <w:gridSpan w:val="5"/>
            <w:tcBorders>
              <w:bottom w:val="single" w:sz="6" w:space="0" w:color="A6A6A6" w:themeColor="background1" w:themeShade="A6"/>
            </w:tcBorders>
            <w:shd w:val="clear" w:color="auto" w:fill="FFFFFF" w:themeFill="background1"/>
            <w:vAlign w:val="center"/>
          </w:tcPr>
          <w:p w14:paraId="3262F69D" w14:textId="7BDE6B85" w:rsidR="00254D79" w:rsidRPr="00A573B0" w:rsidRDefault="00254D79" w:rsidP="0048023E">
            <w:pPr>
              <w:spacing w:line="276" w:lineRule="auto"/>
              <w:textAlignment w:val="baseline"/>
              <w:rPr>
                <w:rFonts w:eastAsia="Times New Roman" w:cs="Arial"/>
                <w:lang w:eastAsia="en-GB"/>
              </w:rPr>
            </w:pPr>
            <w:r w:rsidRPr="00E12956">
              <w:rPr>
                <w:rFonts w:eastAsia="Times New Roman" w:cs="Arial"/>
                <w:lang w:eastAsia="en-GB"/>
              </w:rPr>
              <w:t>__________ %</w:t>
            </w:r>
          </w:p>
        </w:tc>
      </w:tr>
      <w:tr w:rsidR="00C0025C" w:rsidRPr="001C1331" w14:paraId="439660A5" w14:textId="77777777" w:rsidTr="002724A4">
        <w:trPr>
          <w:trHeight w:val="20"/>
        </w:trPr>
        <w:tc>
          <w:tcPr>
            <w:tcW w:w="7442"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8CB659E" w14:textId="38624131" w:rsidR="00DA1459" w:rsidRPr="00DA1459" w:rsidRDefault="00DA1459" w:rsidP="009728F7">
            <w:pPr>
              <w:spacing w:line="276" w:lineRule="auto"/>
              <w:textAlignment w:val="baseline"/>
              <w:rPr>
                <w:b/>
              </w:rPr>
            </w:pPr>
            <w:r w:rsidRPr="00DA1459">
              <w:rPr>
                <w:b/>
              </w:rPr>
              <w:t>Total</w:t>
            </w:r>
          </w:p>
        </w:tc>
        <w:tc>
          <w:tcPr>
            <w:tcW w:w="7442" w:type="dxa"/>
            <w:gridSpan w:val="5"/>
            <w:tcBorders>
              <w:bottom w:val="single" w:sz="6" w:space="0" w:color="A6A6A6" w:themeColor="background1" w:themeShade="A6"/>
            </w:tcBorders>
            <w:shd w:val="clear" w:color="auto" w:fill="F2F2F2" w:themeFill="background1" w:themeFillShade="F2"/>
            <w:vAlign w:val="center"/>
          </w:tcPr>
          <w:p w14:paraId="2E065277" w14:textId="2CEE20C0" w:rsidR="00DA1459" w:rsidRPr="00DA1459" w:rsidRDefault="00DA1459" w:rsidP="009728F7">
            <w:pPr>
              <w:spacing w:line="276" w:lineRule="auto"/>
              <w:textAlignment w:val="baseline"/>
              <w:rPr>
                <w:rFonts w:eastAsia="Times New Roman" w:cs="Arial"/>
                <w:b/>
                <w:lang w:eastAsia="en-GB"/>
              </w:rPr>
            </w:pPr>
            <w:r w:rsidRPr="00DA1459">
              <w:rPr>
                <w:rFonts w:eastAsia="Times New Roman" w:cs="Arial"/>
                <w:b/>
                <w:lang w:eastAsia="en-GB"/>
              </w:rPr>
              <w:t>100%</w:t>
            </w:r>
          </w:p>
        </w:tc>
      </w:tr>
      <w:tr w:rsidR="004F4D61" w:rsidRPr="001C1331" w14:paraId="2EB9114E" w14:textId="77777777" w:rsidTr="004F4D61">
        <w:trPr>
          <w:trHeight w:val="300"/>
        </w:trPr>
        <w:tc>
          <w:tcPr>
            <w:tcW w:w="14884" w:type="dxa"/>
            <w:gridSpan w:val="12"/>
            <w:tcBorders>
              <w:left w:val="nil"/>
              <w:right w:val="nil"/>
            </w:tcBorders>
            <w:shd w:val="clear" w:color="auto" w:fill="FFFFFF" w:themeFill="background1"/>
            <w:tcMar>
              <w:top w:w="0" w:type="dxa"/>
              <w:bottom w:w="0" w:type="dxa"/>
            </w:tcMar>
            <w:vAlign w:val="center"/>
          </w:tcPr>
          <w:p w14:paraId="0B3FEECE" w14:textId="77777777" w:rsidR="004F4D61" w:rsidRPr="000F5158" w:rsidRDefault="004F4D61" w:rsidP="004F4D61">
            <w:pPr>
              <w:spacing w:line="240" w:lineRule="auto"/>
              <w:jc w:val="center"/>
              <w:textAlignment w:val="baseline"/>
              <w:rPr>
                <w:rStyle w:val="Hyperlink"/>
                <w:sz w:val="16"/>
                <w:szCs w:val="16"/>
              </w:rPr>
            </w:pPr>
          </w:p>
        </w:tc>
      </w:tr>
      <w:tr w:rsidR="004F4D61" w:rsidRPr="001C1331" w14:paraId="14F0C692" w14:textId="77777777" w:rsidTr="004F4D61">
        <w:trPr>
          <w:trHeight w:val="300"/>
        </w:trPr>
        <w:tc>
          <w:tcPr>
            <w:tcW w:w="14884" w:type="dxa"/>
            <w:gridSpan w:val="12"/>
            <w:shd w:val="clear" w:color="auto" w:fill="0070C0"/>
            <w:vAlign w:val="center"/>
          </w:tcPr>
          <w:p w14:paraId="0CD9A738" w14:textId="77777777" w:rsidR="004F4D61" w:rsidRPr="00290DD4" w:rsidRDefault="004F4D61" w:rsidP="004F4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F4D61" w:rsidRPr="001C1331" w14:paraId="6712C3EA" w14:textId="77777777" w:rsidTr="004F4D61">
        <w:trPr>
          <w:trHeight w:val="300"/>
        </w:trPr>
        <w:tc>
          <w:tcPr>
            <w:tcW w:w="1841" w:type="dxa"/>
            <w:gridSpan w:val="2"/>
            <w:shd w:val="clear" w:color="auto" w:fill="auto"/>
            <w:vAlign w:val="center"/>
          </w:tcPr>
          <w:p w14:paraId="73FE7D7E" w14:textId="77777777" w:rsidR="004F4D61" w:rsidRPr="00606A24" w:rsidRDefault="004F4D61" w:rsidP="004F4D61">
            <w:pPr>
              <w:rPr>
                <w:rStyle w:val="Hyperlink"/>
                <w:b/>
                <w:sz w:val="16"/>
                <w:szCs w:val="16"/>
              </w:rPr>
            </w:pPr>
            <w:r>
              <w:rPr>
                <w:b/>
                <w:sz w:val="16"/>
                <w:szCs w:val="16"/>
                <w:lang w:val="en-US"/>
              </w:rPr>
              <w:t>Purpose of indicator</w:t>
            </w:r>
          </w:p>
        </w:tc>
        <w:tc>
          <w:tcPr>
            <w:tcW w:w="13043" w:type="dxa"/>
            <w:gridSpan w:val="10"/>
            <w:shd w:val="clear" w:color="auto" w:fill="auto"/>
            <w:vAlign w:val="center"/>
          </w:tcPr>
          <w:p w14:paraId="05213C4B" w14:textId="7A78AD35" w:rsidR="004F4D61" w:rsidRPr="00576DBD" w:rsidRDefault="00071D2D" w:rsidP="004F4D61">
            <w:pPr>
              <w:rPr>
                <w:rStyle w:val="Hyperlink"/>
                <w:color w:val="000000" w:themeColor="text1"/>
                <w:sz w:val="16"/>
                <w:szCs w:val="16"/>
              </w:rPr>
            </w:pPr>
            <w:r w:rsidRPr="00071D2D">
              <w:rPr>
                <w:rStyle w:val="Hyperlink"/>
                <w:color w:val="000000" w:themeColor="text1"/>
                <w:sz w:val="16"/>
                <w:szCs w:val="16"/>
              </w:rPr>
              <w:t>Under PRI Principle 1 signatories commit to incorporating ESG factors into investment analysis and decision-making processes. This indicator allows signatories to report on the proportion of their listed equity assets that are covered by different ESG incorporation approaches. Signatories' responses to this indicator will also determine which indicators they will see in later stages of the Reporting Framework.</w:t>
            </w:r>
          </w:p>
        </w:tc>
      </w:tr>
      <w:tr w:rsidR="004F4D61" w:rsidRPr="001C1331" w14:paraId="721486AD" w14:textId="77777777" w:rsidTr="004F4D61">
        <w:trPr>
          <w:trHeight w:val="300"/>
        </w:trPr>
        <w:tc>
          <w:tcPr>
            <w:tcW w:w="1841" w:type="dxa"/>
            <w:gridSpan w:val="2"/>
            <w:shd w:val="clear" w:color="auto" w:fill="auto"/>
            <w:vAlign w:val="center"/>
          </w:tcPr>
          <w:p w14:paraId="55F2CA76" w14:textId="77777777" w:rsidR="004F4D61" w:rsidRPr="00606A24" w:rsidRDefault="004F4D61" w:rsidP="004F4D61">
            <w:pPr>
              <w:rPr>
                <w:rStyle w:val="Hyperlink"/>
                <w:b/>
                <w:sz w:val="16"/>
                <w:szCs w:val="16"/>
              </w:rPr>
            </w:pPr>
            <w:r>
              <w:rPr>
                <w:b/>
                <w:sz w:val="16"/>
                <w:szCs w:val="16"/>
                <w:lang w:val="en-US"/>
              </w:rPr>
              <w:t>Additional reporting guidance</w:t>
            </w:r>
          </w:p>
        </w:tc>
        <w:tc>
          <w:tcPr>
            <w:tcW w:w="13043" w:type="dxa"/>
            <w:gridSpan w:val="10"/>
            <w:shd w:val="clear" w:color="auto" w:fill="auto"/>
            <w:vAlign w:val="center"/>
          </w:tcPr>
          <w:p w14:paraId="591C1C6C" w14:textId="0C7BE668" w:rsidR="00071D2D" w:rsidRPr="00071D2D" w:rsidRDefault="00071D2D" w:rsidP="00071D2D">
            <w:pPr>
              <w:rPr>
                <w:rStyle w:val="Hyperlink"/>
                <w:color w:val="000000" w:themeColor="text1"/>
                <w:sz w:val="16"/>
                <w:szCs w:val="16"/>
              </w:rPr>
            </w:pPr>
            <w:r w:rsidRPr="00071D2D">
              <w:rPr>
                <w:rStyle w:val="Hyperlink"/>
                <w:color w:val="000000" w:themeColor="text1"/>
                <w:sz w:val="16"/>
                <w:szCs w:val="16"/>
              </w:rPr>
              <w:t>ESG factors can be incorporated into investment practices using three approaches: integration, screening and thematic. Investors may select between or combine these approaches based on their desired outcomes. Th</w:t>
            </w:r>
            <w:r w:rsidR="00066897">
              <w:rPr>
                <w:rStyle w:val="Hyperlink"/>
                <w:color w:val="000000" w:themeColor="text1"/>
                <w:sz w:val="16"/>
                <w:szCs w:val="16"/>
              </w:rPr>
              <w:t>e</w:t>
            </w:r>
            <w:r w:rsidRPr="00071D2D">
              <w:rPr>
                <w:rStyle w:val="Hyperlink"/>
                <w:color w:val="000000" w:themeColor="text1"/>
                <w:sz w:val="16"/>
                <w:szCs w:val="16"/>
              </w:rPr>
              <w:t>s</w:t>
            </w:r>
            <w:r w:rsidR="00066897">
              <w:rPr>
                <w:rStyle w:val="Hyperlink"/>
                <w:color w:val="000000" w:themeColor="text1"/>
                <w:sz w:val="16"/>
                <w:szCs w:val="16"/>
              </w:rPr>
              <w:t>e</w:t>
            </w:r>
            <w:r w:rsidRPr="00071D2D">
              <w:rPr>
                <w:rStyle w:val="Hyperlink"/>
                <w:color w:val="000000" w:themeColor="text1"/>
                <w:sz w:val="16"/>
                <w:szCs w:val="16"/>
              </w:rPr>
              <w:t xml:space="preserve"> may be to enhance their risk-return profile, avoid specific sectors or drive capital towards particular environmental and/or social goals. </w:t>
            </w:r>
          </w:p>
          <w:p w14:paraId="267B4483" w14:textId="77777777" w:rsidR="00071D2D" w:rsidRPr="00071D2D" w:rsidRDefault="00071D2D" w:rsidP="00071D2D">
            <w:pPr>
              <w:rPr>
                <w:rStyle w:val="Hyperlink"/>
                <w:color w:val="000000" w:themeColor="text1"/>
                <w:sz w:val="16"/>
                <w:szCs w:val="16"/>
              </w:rPr>
            </w:pPr>
          </w:p>
          <w:p w14:paraId="620010EE" w14:textId="0842EAAB" w:rsidR="00071D2D" w:rsidRPr="00071D2D" w:rsidRDefault="00071D2D" w:rsidP="00071D2D">
            <w:pPr>
              <w:rPr>
                <w:rStyle w:val="Hyperlink"/>
                <w:color w:val="000000" w:themeColor="text1"/>
                <w:sz w:val="16"/>
                <w:szCs w:val="16"/>
              </w:rPr>
            </w:pPr>
            <w:r w:rsidRPr="00071D2D">
              <w:rPr>
                <w:rStyle w:val="Hyperlink"/>
                <w:color w:val="000000" w:themeColor="text1"/>
                <w:sz w:val="16"/>
                <w:szCs w:val="16"/>
              </w:rPr>
              <w:t>In this indicator "alone" refers to not combined with any other strategies.</w:t>
            </w:r>
          </w:p>
          <w:p w14:paraId="37967545" w14:textId="77777777" w:rsidR="00071D2D" w:rsidRPr="00071D2D" w:rsidRDefault="00071D2D" w:rsidP="00071D2D">
            <w:pPr>
              <w:rPr>
                <w:rStyle w:val="Hyperlink"/>
                <w:color w:val="000000" w:themeColor="text1"/>
                <w:sz w:val="16"/>
                <w:szCs w:val="16"/>
              </w:rPr>
            </w:pPr>
          </w:p>
          <w:p w14:paraId="221DA6BE" w14:textId="3C8815B2" w:rsidR="00071D2D" w:rsidRPr="00071D2D" w:rsidRDefault="00071D2D" w:rsidP="00071D2D">
            <w:pPr>
              <w:rPr>
                <w:rStyle w:val="Hyperlink"/>
                <w:color w:val="000000" w:themeColor="text1"/>
                <w:sz w:val="16"/>
                <w:szCs w:val="16"/>
              </w:rPr>
            </w:pPr>
            <w:r w:rsidRPr="00071D2D">
              <w:rPr>
                <w:rStyle w:val="Hyperlink"/>
                <w:color w:val="000000" w:themeColor="text1"/>
                <w:sz w:val="16"/>
                <w:szCs w:val="16"/>
              </w:rPr>
              <w:t xml:space="preserve">If two strategies are applied to the same asset, the relevant combination options should be selected. For example, if screening is applied for only 5% of listed equity assets and </w:t>
            </w:r>
            <w:r w:rsidR="00066897" w:rsidRPr="00071D2D">
              <w:rPr>
                <w:rStyle w:val="Hyperlink"/>
                <w:color w:val="000000" w:themeColor="text1"/>
                <w:sz w:val="16"/>
                <w:szCs w:val="16"/>
              </w:rPr>
              <w:t>a combination of screening and integration</w:t>
            </w:r>
            <w:r w:rsidR="00066897">
              <w:rPr>
                <w:rStyle w:val="Hyperlink"/>
                <w:color w:val="000000" w:themeColor="text1"/>
                <w:sz w:val="16"/>
                <w:szCs w:val="16"/>
              </w:rPr>
              <w:t xml:space="preserve"> is applied</w:t>
            </w:r>
            <w:r w:rsidR="00066897" w:rsidRPr="00071D2D">
              <w:rPr>
                <w:rStyle w:val="Hyperlink"/>
                <w:color w:val="000000" w:themeColor="text1"/>
                <w:sz w:val="16"/>
                <w:szCs w:val="16"/>
              </w:rPr>
              <w:t xml:space="preserve"> </w:t>
            </w:r>
            <w:r w:rsidRPr="00071D2D">
              <w:rPr>
                <w:rStyle w:val="Hyperlink"/>
                <w:color w:val="000000" w:themeColor="text1"/>
                <w:sz w:val="16"/>
                <w:szCs w:val="16"/>
              </w:rPr>
              <w:t xml:space="preserve">for the remainder, </w:t>
            </w:r>
            <w:r w:rsidR="00066897">
              <w:rPr>
                <w:rStyle w:val="Hyperlink"/>
                <w:color w:val="000000" w:themeColor="text1"/>
                <w:sz w:val="16"/>
                <w:szCs w:val="16"/>
              </w:rPr>
              <w:t>"</w:t>
            </w:r>
            <w:r w:rsidRPr="00071D2D">
              <w:rPr>
                <w:rStyle w:val="Hyperlink"/>
                <w:color w:val="000000" w:themeColor="text1"/>
                <w:sz w:val="16"/>
                <w:szCs w:val="16"/>
              </w:rPr>
              <w:t>screening alone</w:t>
            </w:r>
            <w:r w:rsidR="00066897">
              <w:rPr>
                <w:rStyle w:val="Hyperlink"/>
                <w:color w:val="000000" w:themeColor="text1"/>
                <w:sz w:val="16"/>
                <w:szCs w:val="16"/>
              </w:rPr>
              <w:t>"</w:t>
            </w:r>
            <w:r w:rsidRPr="00071D2D">
              <w:rPr>
                <w:rStyle w:val="Hyperlink"/>
                <w:color w:val="000000" w:themeColor="text1"/>
                <w:sz w:val="16"/>
                <w:szCs w:val="16"/>
              </w:rPr>
              <w:t xml:space="preserve"> should be reported for </w:t>
            </w:r>
            <w:r w:rsidR="00066897">
              <w:rPr>
                <w:rStyle w:val="Hyperlink"/>
                <w:color w:val="000000" w:themeColor="text1"/>
                <w:sz w:val="16"/>
                <w:szCs w:val="16"/>
              </w:rPr>
              <w:t xml:space="preserve">the </w:t>
            </w:r>
            <w:r w:rsidRPr="00071D2D">
              <w:rPr>
                <w:rStyle w:val="Hyperlink"/>
                <w:color w:val="000000" w:themeColor="text1"/>
                <w:sz w:val="16"/>
                <w:szCs w:val="16"/>
              </w:rPr>
              <w:t xml:space="preserve">5% and </w:t>
            </w:r>
            <w:r w:rsidR="00066897">
              <w:rPr>
                <w:rStyle w:val="Hyperlink"/>
                <w:color w:val="000000" w:themeColor="text1"/>
                <w:sz w:val="16"/>
                <w:szCs w:val="16"/>
              </w:rPr>
              <w:t>"</w:t>
            </w:r>
            <w:r w:rsidRPr="00071D2D">
              <w:rPr>
                <w:rStyle w:val="Hyperlink"/>
                <w:color w:val="000000" w:themeColor="text1"/>
                <w:sz w:val="16"/>
                <w:szCs w:val="16"/>
              </w:rPr>
              <w:t>screening and integration</w:t>
            </w:r>
            <w:r w:rsidR="00066897">
              <w:rPr>
                <w:rStyle w:val="Hyperlink"/>
                <w:color w:val="000000" w:themeColor="text1"/>
                <w:sz w:val="16"/>
                <w:szCs w:val="16"/>
              </w:rPr>
              <w:t>"</w:t>
            </w:r>
            <w:r w:rsidRPr="00071D2D">
              <w:rPr>
                <w:rStyle w:val="Hyperlink"/>
                <w:color w:val="000000" w:themeColor="text1"/>
                <w:sz w:val="16"/>
                <w:szCs w:val="16"/>
              </w:rPr>
              <w:t xml:space="preserve"> should be reported for the remaining 95%. </w:t>
            </w:r>
          </w:p>
          <w:p w14:paraId="66929638" w14:textId="77777777" w:rsidR="00071D2D" w:rsidRPr="00071D2D" w:rsidRDefault="00071D2D" w:rsidP="00071D2D">
            <w:pPr>
              <w:rPr>
                <w:rStyle w:val="Hyperlink"/>
                <w:color w:val="000000" w:themeColor="text1"/>
                <w:sz w:val="16"/>
                <w:szCs w:val="16"/>
              </w:rPr>
            </w:pPr>
          </w:p>
          <w:p w14:paraId="5E4E04A1" w14:textId="11467F09" w:rsidR="004F4D61" w:rsidRPr="00576DBD" w:rsidRDefault="00071D2D" w:rsidP="00071D2D">
            <w:pPr>
              <w:rPr>
                <w:rStyle w:val="Hyperlink"/>
                <w:color w:val="000000" w:themeColor="text1"/>
                <w:sz w:val="16"/>
                <w:szCs w:val="16"/>
              </w:rPr>
            </w:pPr>
            <w:r w:rsidRPr="00071D2D">
              <w:rPr>
                <w:rStyle w:val="Hyperlink"/>
                <w:color w:val="000000" w:themeColor="text1"/>
                <w:sz w:val="16"/>
                <w:szCs w:val="16"/>
              </w:rPr>
              <w:t xml:space="preserve">If no incorporation approach is applied and the option </w:t>
            </w:r>
            <w:r w:rsidR="00066897">
              <w:rPr>
                <w:rStyle w:val="Hyperlink"/>
                <w:color w:val="000000" w:themeColor="text1"/>
                <w:sz w:val="16"/>
                <w:szCs w:val="16"/>
              </w:rPr>
              <w:t>"</w:t>
            </w:r>
            <w:r w:rsidRPr="00071D2D">
              <w:rPr>
                <w:rStyle w:val="Hyperlink"/>
                <w:color w:val="000000" w:themeColor="text1"/>
                <w:sz w:val="16"/>
                <w:szCs w:val="16"/>
              </w:rPr>
              <w:t>None</w:t>
            </w:r>
            <w:r w:rsidR="00066897">
              <w:rPr>
                <w:rStyle w:val="Hyperlink"/>
                <w:color w:val="000000" w:themeColor="text1"/>
                <w:sz w:val="16"/>
                <w:szCs w:val="16"/>
              </w:rPr>
              <w:t>"</w:t>
            </w:r>
            <w:r w:rsidRPr="00071D2D">
              <w:rPr>
                <w:rStyle w:val="Hyperlink"/>
                <w:color w:val="000000" w:themeColor="text1"/>
                <w:sz w:val="16"/>
                <w:szCs w:val="16"/>
              </w:rPr>
              <w:t xml:space="preserve"> accounts for 100% of listed equity assets, the ESG incorporation indicators in the listed equity module will not be applicable. However, signatories will still be scored for the module overall.</w:t>
            </w:r>
          </w:p>
        </w:tc>
      </w:tr>
      <w:tr w:rsidR="004F4D61" w:rsidRPr="001C1331" w14:paraId="15E5B503" w14:textId="77777777" w:rsidTr="004F4D61">
        <w:trPr>
          <w:trHeight w:val="300"/>
        </w:trPr>
        <w:tc>
          <w:tcPr>
            <w:tcW w:w="1841" w:type="dxa"/>
            <w:gridSpan w:val="2"/>
            <w:shd w:val="clear" w:color="auto" w:fill="auto"/>
            <w:vAlign w:val="center"/>
          </w:tcPr>
          <w:p w14:paraId="187F9429" w14:textId="77777777" w:rsidR="004F4D61" w:rsidRPr="00511D12" w:rsidRDefault="004F4D61" w:rsidP="004F4D61">
            <w:pPr>
              <w:rPr>
                <w:b/>
                <w:bCs/>
                <w:sz w:val="16"/>
                <w:szCs w:val="16"/>
                <w:lang w:val="en-US"/>
              </w:rPr>
            </w:pPr>
            <w:r>
              <w:rPr>
                <w:b/>
                <w:bCs/>
                <w:sz w:val="16"/>
                <w:szCs w:val="16"/>
              </w:rPr>
              <w:t>Other resources</w:t>
            </w:r>
          </w:p>
        </w:tc>
        <w:tc>
          <w:tcPr>
            <w:tcW w:w="13043" w:type="dxa"/>
            <w:gridSpan w:val="10"/>
            <w:shd w:val="clear" w:color="auto" w:fill="auto"/>
            <w:vAlign w:val="center"/>
          </w:tcPr>
          <w:p w14:paraId="71639F5D" w14:textId="1BF12605" w:rsidR="004F4D61" w:rsidRPr="00071D2D" w:rsidRDefault="00071D2D" w:rsidP="00071D2D">
            <w:pPr>
              <w:rPr>
                <w:rStyle w:val="Hyperlink"/>
                <w:color w:val="000000" w:themeColor="text1"/>
              </w:rPr>
            </w:pPr>
            <w:r w:rsidRPr="00071D2D">
              <w:rPr>
                <w:rStyle w:val="Hyperlink"/>
                <w:color w:val="000000" w:themeColor="text1"/>
                <w:sz w:val="16"/>
                <w:szCs w:val="16"/>
              </w:rPr>
              <w:t>For further guidance r</w:t>
            </w:r>
            <w:r>
              <w:rPr>
                <w:rStyle w:val="Hyperlink"/>
                <w:color w:val="000000" w:themeColor="text1"/>
                <w:sz w:val="16"/>
                <w:szCs w:val="16"/>
              </w:rPr>
              <w:t xml:space="preserve">efer to </w:t>
            </w:r>
            <w:hyperlink r:id="rId140" w:history="1">
              <w:r w:rsidRPr="00071D2D">
                <w:rPr>
                  <w:rStyle w:val="Hyperlink"/>
                  <w:sz w:val="16"/>
                  <w:szCs w:val="16"/>
                </w:rPr>
                <w:t>An introduction to responsible investment: listed equity</w:t>
              </w:r>
            </w:hyperlink>
            <w:r w:rsidRPr="00071D2D">
              <w:rPr>
                <w:rStyle w:val="Hyperlink"/>
                <w:color w:val="000000" w:themeColor="text1"/>
                <w:sz w:val="16"/>
                <w:szCs w:val="16"/>
              </w:rPr>
              <w:t>.</w:t>
            </w:r>
          </w:p>
        </w:tc>
      </w:tr>
      <w:tr w:rsidR="004F4D61" w:rsidRPr="001C1331" w14:paraId="67753270" w14:textId="77777777" w:rsidTr="004F4D61">
        <w:trPr>
          <w:trHeight w:val="300"/>
        </w:trPr>
        <w:tc>
          <w:tcPr>
            <w:tcW w:w="14884" w:type="dxa"/>
            <w:gridSpan w:val="12"/>
            <w:shd w:val="clear" w:color="auto" w:fill="0070C0"/>
            <w:vAlign w:val="center"/>
          </w:tcPr>
          <w:p w14:paraId="3B8E919E" w14:textId="77777777" w:rsidR="004F4D61" w:rsidRPr="00290DD4" w:rsidRDefault="004F4D61" w:rsidP="004F4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F4D61" w:rsidRPr="001C1331" w14:paraId="076663EE" w14:textId="77777777" w:rsidTr="004F4D61">
        <w:trPr>
          <w:trHeight w:val="300"/>
        </w:trPr>
        <w:tc>
          <w:tcPr>
            <w:tcW w:w="1841" w:type="dxa"/>
            <w:gridSpan w:val="2"/>
            <w:shd w:val="clear" w:color="auto" w:fill="auto"/>
            <w:vAlign w:val="center"/>
          </w:tcPr>
          <w:p w14:paraId="161CDCF0" w14:textId="77777777" w:rsidR="004F4D61" w:rsidRPr="0098346A" w:rsidRDefault="004F4D61" w:rsidP="004F4D61">
            <w:pPr>
              <w:rPr>
                <w:b/>
                <w:bCs/>
                <w:sz w:val="16"/>
                <w:szCs w:val="16"/>
              </w:rPr>
            </w:pPr>
            <w:r w:rsidRPr="0098346A">
              <w:rPr>
                <w:b/>
                <w:bCs/>
                <w:sz w:val="16"/>
                <w:szCs w:val="16"/>
              </w:rPr>
              <w:t>Dependent on</w:t>
            </w:r>
          </w:p>
        </w:tc>
        <w:tc>
          <w:tcPr>
            <w:tcW w:w="13043" w:type="dxa"/>
            <w:gridSpan w:val="10"/>
            <w:shd w:val="clear" w:color="auto" w:fill="auto"/>
            <w:vAlign w:val="center"/>
          </w:tcPr>
          <w:p w14:paraId="6C54AC64" w14:textId="76CBB022" w:rsidR="004F4D61" w:rsidRPr="00576DBD" w:rsidRDefault="00930DFC" w:rsidP="004F4D61">
            <w:pPr>
              <w:rPr>
                <w:color w:val="000000" w:themeColor="text1"/>
                <w:sz w:val="16"/>
                <w:szCs w:val="16"/>
                <w:lang w:val="en-US"/>
              </w:rPr>
            </w:pPr>
            <w:r w:rsidRPr="00930DFC">
              <w:rPr>
                <w:color w:val="000000" w:themeColor="text1"/>
                <w:sz w:val="16"/>
                <w:szCs w:val="16"/>
                <w:lang w:val="en-US"/>
              </w:rPr>
              <w:t>[OO 6 LE] will be applicable for reporting if options "(2) Quantitative", "(3) Fundamental", "(4) Investment Trusts", "(5) Other" have &gt;0% in "(A) Internal allocation" in [OO 5.2 LE]</w:t>
            </w:r>
          </w:p>
        </w:tc>
      </w:tr>
      <w:tr w:rsidR="004F4D61" w:rsidRPr="001C1331" w14:paraId="3675AEA5" w14:textId="77777777" w:rsidTr="004F4D61">
        <w:trPr>
          <w:trHeight w:val="300"/>
        </w:trPr>
        <w:tc>
          <w:tcPr>
            <w:tcW w:w="1841" w:type="dxa"/>
            <w:gridSpan w:val="2"/>
            <w:shd w:val="clear" w:color="auto" w:fill="auto"/>
            <w:vAlign w:val="center"/>
          </w:tcPr>
          <w:p w14:paraId="7E144EA4" w14:textId="77777777" w:rsidR="004F4D61" w:rsidRPr="0098346A" w:rsidRDefault="004F4D61" w:rsidP="004F4D61">
            <w:pPr>
              <w:rPr>
                <w:b/>
                <w:bCs/>
                <w:sz w:val="16"/>
                <w:szCs w:val="16"/>
              </w:rPr>
            </w:pPr>
            <w:r w:rsidRPr="0098346A">
              <w:rPr>
                <w:b/>
                <w:bCs/>
                <w:sz w:val="16"/>
                <w:szCs w:val="16"/>
              </w:rPr>
              <w:t>Gateway to</w:t>
            </w:r>
          </w:p>
        </w:tc>
        <w:tc>
          <w:tcPr>
            <w:tcW w:w="13043" w:type="dxa"/>
            <w:gridSpan w:val="10"/>
            <w:shd w:val="clear" w:color="auto" w:fill="auto"/>
            <w:vAlign w:val="center"/>
          </w:tcPr>
          <w:p w14:paraId="71568484" w14:textId="2831A244" w:rsidR="00930DFC" w:rsidRPr="00930DFC" w:rsidRDefault="00930DFC" w:rsidP="00930DFC">
            <w:pPr>
              <w:rPr>
                <w:color w:val="000000" w:themeColor="text1"/>
                <w:sz w:val="16"/>
                <w:szCs w:val="16"/>
                <w:lang w:val="en-US"/>
              </w:rPr>
            </w:pPr>
            <w:r w:rsidRPr="00930DFC">
              <w:rPr>
                <w:color w:val="000000" w:themeColor="text1"/>
                <w:sz w:val="16"/>
                <w:szCs w:val="16"/>
                <w:lang w:val="en-US"/>
              </w:rPr>
              <w:t xml:space="preserve">[OO 6.1 LE] will be applicable for reporting if any of the screening options (A), (D), (F), (G) have &gt;0% in [OO 6 LE] </w:t>
            </w:r>
          </w:p>
          <w:p w14:paraId="1F26A4C8" w14:textId="77777777" w:rsidR="00930DFC" w:rsidRPr="00930DFC" w:rsidRDefault="00930DFC" w:rsidP="00930DFC">
            <w:pPr>
              <w:rPr>
                <w:color w:val="000000" w:themeColor="text1"/>
                <w:sz w:val="16"/>
                <w:szCs w:val="16"/>
                <w:lang w:val="en-US"/>
              </w:rPr>
            </w:pPr>
          </w:p>
          <w:p w14:paraId="6C19D7B8" w14:textId="288C44A1" w:rsidR="004F4D61" w:rsidRPr="00576DBD" w:rsidRDefault="00930DFC" w:rsidP="004F4D61">
            <w:pPr>
              <w:rPr>
                <w:color w:val="000000" w:themeColor="text1"/>
                <w:sz w:val="16"/>
                <w:szCs w:val="16"/>
                <w:lang w:val="en-US"/>
              </w:rPr>
            </w:pPr>
            <w:r w:rsidRPr="00930DFC">
              <w:rPr>
                <w:color w:val="000000" w:themeColor="text1"/>
                <w:sz w:val="16"/>
                <w:szCs w:val="16"/>
                <w:lang w:val="en-US"/>
              </w:rPr>
              <w:t>[LE 13] will be applicable for reporting if &gt;0% is reported for any of the screening options (A), (D), (F), (G) in [OO 6 LE]. Additionally the module must be selected for reporting on in [OO 14]</w:t>
            </w:r>
          </w:p>
        </w:tc>
      </w:tr>
      <w:tr w:rsidR="004F4D61" w:rsidRPr="00E76E50" w14:paraId="02E33F4C" w14:textId="77777777" w:rsidTr="004F4D61">
        <w:trPr>
          <w:trHeight w:val="300"/>
        </w:trPr>
        <w:tc>
          <w:tcPr>
            <w:tcW w:w="14884" w:type="dxa"/>
            <w:gridSpan w:val="12"/>
            <w:shd w:val="clear" w:color="auto" w:fill="0070C0"/>
            <w:vAlign w:val="center"/>
          </w:tcPr>
          <w:p w14:paraId="5BB9D312" w14:textId="77777777" w:rsidR="004F4D61" w:rsidRPr="00290DD4" w:rsidRDefault="004F4D61" w:rsidP="004F4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F4D61" w:rsidRPr="000D5D9C" w14:paraId="5619EBBD" w14:textId="77777777" w:rsidTr="004F4D61">
        <w:trPr>
          <w:trHeight w:val="354"/>
        </w:trPr>
        <w:tc>
          <w:tcPr>
            <w:tcW w:w="1841" w:type="dxa"/>
            <w:gridSpan w:val="2"/>
            <w:shd w:val="clear" w:color="auto" w:fill="auto"/>
            <w:vAlign w:val="center"/>
          </w:tcPr>
          <w:p w14:paraId="62FFED58" w14:textId="77777777" w:rsidR="004F4D61" w:rsidRPr="000D5D9C" w:rsidRDefault="004F4D61" w:rsidP="004F4D61">
            <w:pPr>
              <w:rPr>
                <w:b/>
                <w:sz w:val="16"/>
                <w:szCs w:val="16"/>
                <w:lang w:val="en-US"/>
              </w:rPr>
            </w:pPr>
            <w:r w:rsidRPr="000D5D9C">
              <w:rPr>
                <w:b/>
                <w:sz w:val="16"/>
                <w:szCs w:val="16"/>
                <w:lang w:val="en-US"/>
              </w:rPr>
              <w:t>Assessment criteria</w:t>
            </w:r>
          </w:p>
        </w:tc>
        <w:tc>
          <w:tcPr>
            <w:tcW w:w="13043" w:type="dxa"/>
            <w:gridSpan w:val="10"/>
            <w:shd w:val="clear" w:color="auto" w:fill="auto"/>
            <w:vAlign w:val="center"/>
          </w:tcPr>
          <w:p w14:paraId="0F4145A8" w14:textId="47233B99" w:rsidR="004F4D61" w:rsidRPr="00576DBD" w:rsidRDefault="00071D2D" w:rsidP="004F4D61">
            <w:pPr>
              <w:rPr>
                <w:color w:val="000000" w:themeColor="text1"/>
                <w:sz w:val="16"/>
                <w:szCs w:val="16"/>
                <w:lang w:val="en-US"/>
              </w:rPr>
            </w:pPr>
            <w:r w:rsidRPr="00071D2D">
              <w:rPr>
                <w:rStyle w:val="Hyperlink"/>
                <w:color w:val="000000" w:themeColor="text1"/>
                <w:sz w:val="16"/>
                <w:szCs w:val="16"/>
              </w:rPr>
              <w:t>Not assessed</w:t>
            </w:r>
          </w:p>
        </w:tc>
      </w:tr>
      <w:tr w:rsidR="00D71228" w:rsidRPr="001C1331" w14:paraId="4501B6F5" w14:textId="77777777" w:rsidTr="00410F1F">
        <w:trPr>
          <w:trHeight w:val="367"/>
        </w:trPr>
        <w:tc>
          <w:tcPr>
            <w:tcW w:w="1764" w:type="dxa"/>
            <w:vMerge w:val="restart"/>
            <w:shd w:val="clear" w:color="auto" w:fill="DFF5F9"/>
            <w:vAlign w:val="center"/>
            <w:hideMark/>
          </w:tcPr>
          <w:p w14:paraId="4A1915EA" w14:textId="77777777" w:rsidR="00483261" w:rsidRDefault="00483261" w:rsidP="004832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F6A93CA" w14:textId="77777777" w:rsidR="00483261" w:rsidRPr="001C1331" w:rsidRDefault="00483261" w:rsidP="00483261">
            <w:pPr>
              <w:spacing w:line="240" w:lineRule="auto"/>
              <w:jc w:val="center"/>
              <w:textAlignment w:val="baseline"/>
              <w:rPr>
                <w:rFonts w:eastAsia="Times New Roman" w:cs="Arial"/>
                <w:b/>
                <w:sz w:val="14"/>
                <w:szCs w:val="14"/>
                <w:lang w:val="en-US" w:eastAsia="en-GB"/>
              </w:rPr>
            </w:pPr>
          </w:p>
          <w:p w14:paraId="76B487CB" w14:textId="643A55FC" w:rsidR="00483261" w:rsidRPr="001C1331" w:rsidRDefault="00483261" w:rsidP="00483261">
            <w:pPr>
              <w:pStyle w:val="Indicatorsubsection"/>
              <w:rPr>
                <w:sz w:val="18"/>
                <w:szCs w:val="18"/>
              </w:rPr>
            </w:pPr>
            <w:bookmarkStart w:id="45" w:name="_Toc60934772"/>
            <w:r>
              <w:t>OO 6.1 LE</w:t>
            </w:r>
            <w:bookmarkEnd w:id="45"/>
            <w:r w:rsidRPr="001C1331">
              <w:t> </w:t>
            </w:r>
          </w:p>
        </w:tc>
        <w:tc>
          <w:tcPr>
            <w:tcW w:w="1489" w:type="dxa"/>
            <w:gridSpan w:val="2"/>
            <w:shd w:val="clear" w:color="auto" w:fill="DFF5F9"/>
            <w:vAlign w:val="center"/>
            <w:hideMark/>
          </w:tcPr>
          <w:p w14:paraId="06CA67AB" w14:textId="77777777" w:rsidR="00483261" w:rsidRPr="001C1331" w:rsidRDefault="00483261" w:rsidP="004832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3645" w:type="dxa"/>
            <w:gridSpan w:val="3"/>
            <w:shd w:val="clear" w:color="auto" w:fill="DFF5F9"/>
            <w:vAlign w:val="center"/>
          </w:tcPr>
          <w:p w14:paraId="1DF7B469" w14:textId="5F335A8C" w:rsidR="00483261" w:rsidRPr="001C1331" w:rsidRDefault="00082A5E" w:rsidP="00483261">
            <w:pPr>
              <w:spacing w:line="240" w:lineRule="auto"/>
              <w:textAlignment w:val="baseline"/>
              <w:rPr>
                <w:rFonts w:eastAsia="Times New Roman" w:cs="Arial"/>
                <w:sz w:val="14"/>
                <w:szCs w:val="14"/>
                <w:lang w:eastAsia="en-GB"/>
              </w:rPr>
            </w:pPr>
            <w:r w:rsidRPr="00082A5E">
              <w:rPr>
                <w:b/>
                <w:bCs/>
                <w:sz w:val="22"/>
                <w:szCs w:val="22"/>
              </w:rPr>
              <w:t>OO 6 LE</w:t>
            </w:r>
          </w:p>
        </w:tc>
        <w:tc>
          <w:tcPr>
            <w:tcW w:w="4243" w:type="dxa"/>
            <w:gridSpan w:val="3"/>
            <w:vMerge w:val="restart"/>
            <w:shd w:val="clear" w:color="auto" w:fill="DFF5F9"/>
            <w:vAlign w:val="center"/>
          </w:tcPr>
          <w:p w14:paraId="42D0D6D8" w14:textId="77777777" w:rsidR="00483261" w:rsidRDefault="00483261" w:rsidP="004832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0CEE6DF" w14:textId="77777777" w:rsidR="00483261" w:rsidRDefault="00483261" w:rsidP="00483261">
            <w:pPr>
              <w:spacing w:line="240" w:lineRule="auto"/>
              <w:jc w:val="center"/>
              <w:textAlignment w:val="baseline"/>
              <w:rPr>
                <w:rFonts w:eastAsia="Times New Roman" w:cs="Arial"/>
                <w:sz w:val="14"/>
                <w:szCs w:val="14"/>
                <w:lang w:eastAsia="en-GB"/>
              </w:rPr>
            </w:pPr>
          </w:p>
          <w:p w14:paraId="7C7BE102" w14:textId="6717D018" w:rsidR="00483261" w:rsidRPr="001C1331" w:rsidRDefault="00483261" w:rsidP="00483261">
            <w:pPr>
              <w:jc w:val="center"/>
              <w:rPr>
                <w:sz w:val="18"/>
                <w:szCs w:val="18"/>
              </w:rPr>
            </w:pPr>
            <w:r>
              <w:rPr>
                <w:b/>
                <w:bCs/>
                <w:sz w:val="22"/>
                <w:szCs w:val="22"/>
              </w:rPr>
              <w:t>Listed equity</w:t>
            </w:r>
          </w:p>
        </w:tc>
        <w:tc>
          <w:tcPr>
            <w:tcW w:w="1852" w:type="dxa"/>
            <w:gridSpan w:val="2"/>
            <w:vMerge w:val="restart"/>
            <w:shd w:val="clear" w:color="auto" w:fill="DFF5F9"/>
            <w:vAlign w:val="center"/>
            <w:hideMark/>
          </w:tcPr>
          <w:p w14:paraId="37740E6D" w14:textId="77777777" w:rsidR="00483261" w:rsidRPr="001C1331" w:rsidRDefault="00483261" w:rsidP="004832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A5A3972" w14:textId="77777777" w:rsidR="00483261" w:rsidRPr="001C1331" w:rsidRDefault="00483261" w:rsidP="00483261">
            <w:pPr>
              <w:spacing w:line="240" w:lineRule="auto"/>
              <w:jc w:val="center"/>
              <w:textAlignment w:val="baseline"/>
              <w:rPr>
                <w:rFonts w:eastAsia="Times New Roman" w:cs="Arial"/>
                <w:b/>
                <w:bCs/>
                <w:sz w:val="14"/>
                <w:szCs w:val="14"/>
                <w:lang w:val="en-US" w:eastAsia="en-GB"/>
              </w:rPr>
            </w:pPr>
          </w:p>
          <w:p w14:paraId="725AC00C" w14:textId="1BC7C5E5" w:rsidR="00483261" w:rsidRPr="001C1331" w:rsidRDefault="00483261" w:rsidP="004832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891" w:type="dxa"/>
            <w:vMerge w:val="restart"/>
            <w:shd w:val="clear" w:color="auto" w:fill="00B0F0"/>
            <w:tcMar>
              <w:top w:w="113" w:type="dxa"/>
              <w:left w:w="113" w:type="dxa"/>
              <w:bottom w:w="113" w:type="dxa"/>
              <w:right w:w="113" w:type="dxa"/>
            </w:tcMar>
            <w:vAlign w:val="center"/>
            <w:hideMark/>
          </w:tcPr>
          <w:p w14:paraId="1E869375" w14:textId="77777777" w:rsidR="00483261" w:rsidRPr="007B6129" w:rsidRDefault="00483261" w:rsidP="004832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BD3B62A" w14:textId="77777777" w:rsidR="00483261" w:rsidRPr="007B6129" w:rsidRDefault="00483261" w:rsidP="00483261">
            <w:pPr>
              <w:spacing w:line="240" w:lineRule="auto"/>
              <w:jc w:val="center"/>
              <w:textAlignment w:val="baseline"/>
              <w:rPr>
                <w:rFonts w:eastAsia="Times New Roman" w:cs="Arial"/>
                <w:b/>
                <w:bCs/>
                <w:color w:val="FFFFFF" w:themeColor="background1"/>
                <w:sz w:val="14"/>
                <w:szCs w:val="14"/>
                <w:lang w:val="en-US" w:eastAsia="en-GB"/>
              </w:rPr>
            </w:pPr>
          </w:p>
          <w:p w14:paraId="740027BF" w14:textId="77777777" w:rsidR="00483261" w:rsidRPr="000E0BB2" w:rsidRDefault="00483261" w:rsidP="004832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34242B18" w14:textId="77777777" w:rsidTr="00410F1F">
        <w:trPr>
          <w:trHeight w:val="367"/>
        </w:trPr>
        <w:tc>
          <w:tcPr>
            <w:tcW w:w="1764" w:type="dxa"/>
            <w:vMerge/>
            <w:shd w:val="clear" w:color="auto" w:fill="DFF5F9"/>
            <w:vAlign w:val="center"/>
          </w:tcPr>
          <w:p w14:paraId="6DD4B67C" w14:textId="77777777" w:rsidR="00483261" w:rsidRPr="001C1331" w:rsidRDefault="00483261" w:rsidP="00483261">
            <w:pPr>
              <w:spacing w:line="240" w:lineRule="auto"/>
              <w:jc w:val="center"/>
              <w:textAlignment w:val="baseline"/>
              <w:rPr>
                <w:rFonts w:eastAsia="Times New Roman" w:cs="Arial"/>
                <w:b/>
                <w:sz w:val="14"/>
                <w:szCs w:val="14"/>
                <w:lang w:val="en-US" w:eastAsia="en-GB"/>
              </w:rPr>
            </w:pPr>
          </w:p>
        </w:tc>
        <w:tc>
          <w:tcPr>
            <w:tcW w:w="1489" w:type="dxa"/>
            <w:gridSpan w:val="2"/>
            <w:shd w:val="clear" w:color="auto" w:fill="DFF5F9"/>
            <w:vAlign w:val="center"/>
          </w:tcPr>
          <w:p w14:paraId="146998F4" w14:textId="77777777" w:rsidR="00483261" w:rsidRPr="003B0BE2" w:rsidRDefault="00483261" w:rsidP="004832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3645" w:type="dxa"/>
            <w:gridSpan w:val="3"/>
            <w:shd w:val="clear" w:color="auto" w:fill="DFF5F9"/>
            <w:vAlign w:val="center"/>
          </w:tcPr>
          <w:p w14:paraId="321D7D51" w14:textId="68F28CE4" w:rsidR="00483261" w:rsidRPr="003B0BE2" w:rsidRDefault="00082A5E" w:rsidP="00483261">
            <w:pPr>
              <w:spacing w:line="240" w:lineRule="auto"/>
              <w:textAlignment w:val="baseline"/>
              <w:rPr>
                <w:rFonts w:eastAsia="Times New Roman" w:cs="Arial"/>
                <w:b/>
                <w:sz w:val="14"/>
                <w:szCs w:val="14"/>
                <w:lang w:val="en-US" w:eastAsia="en-GB"/>
              </w:rPr>
            </w:pPr>
            <w:r>
              <w:rPr>
                <w:b/>
                <w:bCs/>
                <w:sz w:val="22"/>
                <w:szCs w:val="22"/>
              </w:rPr>
              <w:t>LE 8</w:t>
            </w:r>
          </w:p>
        </w:tc>
        <w:tc>
          <w:tcPr>
            <w:tcW w:w="4243" w:type="dxa"/>
            <w:gridSpan w:val="3"/>
            <w:vMerge/>
            <w:shd w:val="clear" w:color="auto" w:fill="DFF5F9"/>
            <w:vAlign w:val="center"/>
          </w:tcPr>
          <w:p w14:paraId="305D5A81" w14:textId="77777777" w:rsidR="00483261" w:rsidRPr="001C1331" w:rsidRDefault="00483261" w:rsidP="00483261">
            <w:pPr>
              <w:spacing w:line="240" w:lineRule="auto"/>
              <w:jc w:val="center"/>
              <w:textAlignment w:val="baseline"/>
              <w:rPr>
                <w:rFonts w:eastAsia="Times New Roman" w:cs="Arial"/>
                <w:b/>
                <w:sz w:val="14"/>
                <w:szCs w:val="14"/>
                <w:lang w:val="en-US" w:eastAsia="en-GB"/>
              </w:rPr>
            </w:pPr>
          </w:p>
        </w:tc>
        <w:tc>
          <w:tcPr>
            <w:tcW w:w="1852" w:type="dxa"/>
            <w:gridSpan w:val="2"/>
            <w:vMerge/>
            <w:shd w:val="clear" w:color="auto" w:fill="DFF5F9"/>
            <w:vAlign w:val="center"/>
          </w:tcPr>
          <w:p w14:paraId="0865C4AF" w14:textId="77777777" w:rsidR="00483261" w:rsidRPr="001C1331" w:rsidRDefault="00483261" w:rsidP="00483261">
            <w:pPr>
              <w:spacing w:line="240" w:lineRule="auto"/>
              <w:jc w:val="center"/>
              <w:textAlignment w:val="baseline"/>
              <w:rPr>
                <w:rFonts w:eastAsia="Times New Roman" w:cs="Arial"/>
                <w:b/>
                <w:bCs/>
                <w:sz w:val="14"/>
                <w:szCs w:val="14"/>
                <w:lang w:val="en-US" w:eastAsia="en-GB"/>
              </w:rPr>
            </w:pPr>
          </w:p>
        </w:tc>
        <w:tc>
          <w:tcPr>
            <w:tcW w:w="1891" w:type="dxa"/>
            <w:vMerge/>
            <w:shd w:val="clear" w:color="auto" w:fill="00B0F0"/>
            <w:tcMar>
              <w:top w:w="113" w:type="dxa"/>
              <w:left w:w="113" w:type="dxa"/>
              <w:bottom w:w="113" w:type="dxa"/>
              <w:right w:w="113" w:type="dxa"/>
            </w:tcMar>
            <w:vAlign w:val="center"/>
          </w:tcPr>
          <w:p w14:paraId="43371B6E" w14:textId="77777777" w:rsidR="00483261" w:rsidRPr="007B6129" w:rsidRDefault="00483261" w:rsidP="00483261">
            <w:pPr>
              <w:spacing w:line="240" w:lineRule="auto"/>
              <w:jc w:val="center"/>
              <w:textAlignment w:val="baseline"/>
              <w:rPr>
                <w:rFonts w:eastAsia="Times New Roman" w:cs="Arial"/>
                <w:b/>
                <w:bCs/>
                <w:color w:val="FFFFFF" w:themeColor="background1"/>
                <w:sz w:val="14"/>
                <w:szCs w:val="14"/>
                <w:lang w:val="en-US" w:eastAsia="en-GB"/>
              </w:rPr>
            </w:pPr>
          </w:p>
        </w:tc>
      </w:tr>
      <w:tr w:rsidR="00483261" w:rsidRPr="001C1331" w14:paraId="1A6E89A6" w14:textId="77777777" w:rsidTr="00483261">
        <w:trPr>
          <w:trHeight w:val="567"/>
        </w:trPr>
        <w:tc>
          <w:tcPr>
            <w:tcW w:w="14884" w:type="dxa"/>
            <w:gridSpan w:val="12"/>
            <w:shd w:val="clear" w:color="auto" w:fill="FFFFFF" w:themeFill="background1"/>
            <w:tcMar>
              <w:top w:w="113" w:type="dxa"/>
              <w:left w:w="113" w:type="dxa"/>
              <w:bottom w:w="113" w:type="dxa"/>
              <w:right w:w="113" w:type="dxa"/>
            </w:tcMar>
            <w:vAlign w:val="center"/>
            <w:hideMark/>
          </w:tcPr>
          <w:p w14:paraId="6A961347" w14:textId="3F9B177C" w:rsidR="00483261" w:rsidRPr="00E27FAB" w:rsidRDefault="00483261" w:rsidP="00483261">
            <w:pPr>
              <w:spacing w:line="276" w:lineRule="auto"/>
              <w:textAlignment w:val="baseline"/>
              <w:rPr>
                <w:rFonts w:eastAsia="Times New Roman" w:cs="Arial"/>
                <w:lang w:eastAsia="en-GB"/>
              </w:rPr>
            </w:pPr>
            <w:r w:rsidRPr="00483261">
              <w:rPr>
                <w:rFonts w:eastAsia="Times New Roman" w:cs="Arial"/>
                <w:b/>
                <w:lang w:val="en-US" w:eastAsia="en-GB"/>
              </w:rPr>
              <w:t xml:space="preserve">What type of </w:t>
            </w:r>
            <w:hyperlink r:id="rId141" w:history="1">
              <w:r w:rsidRPr="00BB504E">
                <w:rPr>
                  <w:rStyle w:val="Hyperlink"/>
                  <w:rFonts w:eastAsia="Times New Roman" w:cs="Arial"/>
                  <w:b/>
                  <w:lang w:val="en-US" w:eastAsia="en-GB"/>
                </w:rPr>
                <w:t>screening</w:t>
              </w:r>
            </w:hyperlink>
            <w:r w:rsidRPr="00483261">
              <w:rPr>
                <w:rFonts w:eastAsia="Times New Roman" w:cs="Arial"/>
                <w:b/>
                <w:lang w:val="en-US" w:eastAsia="en-GB"/>
              </w:rPr>
              <w:t xml:space="preserve"> is applied to your </w:t>
            </w:r>
            <w:hyperlink r:id="rId142" w:history="1">
              <w:r w:rsidRPr="00BB504E">
                <w:rPr>
                  <w:rStyle w:val="Hyperlink"/>
                  <w:rFonts w:eastAsia="Times New Roman" w:cs="Arial"/>
                  <w:b/>
                  <w:lang w:val="en-US" w:eastAsia="en-GB"/>
                </w:rPr>
                <w:t>internally managed</w:t>
              </w:r>
            </w:hyperlink>
            <w:r w:rsidRPr="00483261">
              <w:rPr>
                <w:rFonts w:eastAsia="Times New Roman" w:cs="Arial"/>
                <w:b/>
                <w:lang w:val="en-US" w:eastAsia="en-GB"/>
              </w:rPr>
              <w:t xml:space="preserve"> </w:t>
            </w:r>
            <w:hyperlink r:id="rId143" w:history="1">
              <w:r w:rsidRPr="00BB504E">
                <w:rPr>
                  <w:rStyle w:val="Hyperlink"/>
                  <w:rFonts w:eastAsia="Times New Roman" w:cs="Arial"/>
                  <w:b/>
                  <w:lang w:val="en-US" w:eastAsia="en-GB"/>
                </w:rPr>
                <w:t>active</w:t>
              </w:r>
            </w:hyperlink>
            <w:r w:rsidRPr="00483261">
              <w:rPr>
                <w:rFonts w:eastAsia="Times New Roman" w:cs="Arial"/>
                <w:b/>
                <w:lang w:val="en-US" w:eastAsia="en-GB"/>
              </w:rPr>
              <w:t xml:space="preserve"> </w:t>
            </w:r>
            <w:hyperlink r:id="rId144" w:history="1">
              <w:r w:rsidRPr="00BB504E">
                <w:rPr>
                  <w:rStyle w:val="Hyperlink"/>
                  <w:rFonts w:eastAsia="Times New Roman" w:cs="Arial"/>
                  <w:b/>
                  <w:lang w:val="en-US" w:eastAsia="en-GB"/>
                </w:rPr>
                <w:t>listed equity</w:t>
              </w:r>
            </w:hyperlink>
            <w:r w:rsidRPr="00483261">
              <w:rPr>
                <w:rFonts w:eastAsia="Times New Roman" w:cs="Arial"/>
                <w:b/>
                <w:lang w:val="en-US" w:eastAsia="en-GB"/>
              </w:rPr>
              <w:t xml:space="preserve"> assets?</w:t>
            </w:r>
          </w:p>
        </w:tc>
      </w:tr>
      <w:tr w:rsidR="00C0025C" w:rsidRPr="001C1331" w14:paraId="7991C89C" w14:textId="77777777" w:rsidTr="00410F1F">
        <w:trPr>
          <w:trHeight w:val="227"/>
        </w:trPr>
        <w:tc>
          <w:tcPr>
            <w:tcW w:w="689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6E71F1" w14:textId="77777777" w:rsidR="00E807E2" w:rsidRPr="00090F08" w:rsidRDefault="00E807E2" w:rsidP="00E807E2">
            <w:pPr>
              <w:spacing w:line="276" w:lineRule="auto"/>
              <w:textAlignment w:val="baseline"/>
            </w:pPr>
          </w:p>
        </w:tc>
        <w:tc>
          <w:tcPr>
            <w:tcW w:w="7986" w:type="dxa"/>
            <w:gridSpan w:val="6"/>
            <w:tcBorders>
              <w:bottom w:val="single" w:sz="6" w:space="0" w:color="A6A6A6" w:themeColor="background1" w:themeShade="A6"/>
            </w:tcBorders>
            <w:shd w:val="clear" w:color="auto" w:fill="F2F2F2" w:themeFill="background1" w:themeFillShade="F2"/>
            <w:vAlign w:val="center"/>
          </w:tcPr>
          <w:p w14:paraId="7815DB7A" w14:textId="2256EEF9" w:rsidR="00E807E2" w:rsidRPr="00D40DB5" w:rsidRDefault="00D40DB5" w:rsidP="00E807E2">
            <w:pPr>
              <w:spacing w:line="276" w:lineRule="auto"/>
              <w:textAlignment w:val="baseline"/>
              <w:rPr>
                <w:rFonts w:eastAsia="Times New Roman" w:cs="Arial"/>
                <w:b/>
                <w:lang w:eastAsia="en-GB"/>
              </w:rPr>
            </w:pPr>
            <w:r w:rsidRPr="00D40DB5">
              <w:rPr>
                <w:rFonts w:eastAsia="Times New Roman" w:cs="Arial"/>
                <w:b/>
                <w:lang w:eastAsia="en-GB"/>
              </w:rPr>
              <w:t>Percentage coverage out of your total listed equities where screening strategy is applied</w:t>
            </w:r>
            <w:r w:rsidR="00066897">
              <w:rPr>
                <w:rFonts w:eastAsia="Times New Roman" w:cs="Arial"/>
                <w:b/>
                <w:lang w:eastAsia="en-GB"/>
              </w:rPr>
              <w:t>:</w:t>
            </w:r>
          </w:p>
        </w:tc>
      </w:tr>
      <w:tr w:rsidR="00C0025C" w:rsidRPr="001C1331" w14:paraId="218B800F" w14:textId="77777777" w:rsidTr="00410F1F">
        <w:trPr>
          <w:trHeight w:val="465"/>
        </w:trPr>
        <w:tc>
          <w:tcPr>
            <w:tcW w:w="689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F66A8CF" w14:textId="51132340" w:rsidR="00E807E2" w:rsidRPr="00090F08" w:rsidRDefault="00E807E2" w:rsidP="00F12DA8">
            <w:pPr>
              <w:spacing w:line="276" w:lineRule="auto"/>
              <w:textAlignment w:val="baseline"/>
            </w:pPr>
            <w:r w:rsidRPr="00090F08">
              <w:t xml:space="preserve">(A) </w:t>
            </w:r>
            <w:hyperlink r:id="rId145" w:history="1">
              <w:r w:rsidRPr="00BB504E">
                <w:rPr>
                  <w:rStyle w:val="Hyperlink"/>
                </w:rPr>
                <w:t>Positive/best-in-class screening</w:t>
              </w:r>
            </w:hyperlink>
            <w:r w:rsidRPr="00090F08">
              <w:t xml:space="preserve"> only</w:t>
            </w:r>
          </w:p>
        </w:tc>
        <w:tc>
          <w:tcPr>
            <w:tcW w:w="7986" w:type="dxa"/>
            <w:gridSpan w:val="6"/>
            <w:tcBorders>
              <w:bottom w:val="single" w:sz="6" w:space="0" w:color="A6A6A6" w:themeColor="background1" w:themeShade="A6"/>
            </w:tcBorders>
            <w:shd w:val="clear" w:color="auto" w:fill="FFFFFF" w:themeFill="background1"/>
            <w:vAlign w:val="center"/>
          </w:tcPr>
          <w:p w14:paraId="1DA36CA4" w14:textId="28439DCA" w:rsidR="00483261" w:rsidRPr="00A573B0" w:rsidRDefault="00E807E2" w:rsidP="00483261">
            <w:pPr>
              <w:spacing w:line="276" w:lineRule="auto"/>
              <w:textAlignment w:val="baseline"/>
              <w:rPr>
                <w:rFonts w:eastAsia="Times New Roman" w:cs="Arial"/>
                <w:lang w:eastAsia="en-GB"/>
              </w:rPr>
            </w:pPr>
            <w:r w:rsidRPr="003A4512">
              <w:rPr>
                <w:rFonts w:eastAsia="Times New Roman" w:cs="Arial"/>
                <w:lang w:eastAsia="en-GB"/>
              </w:rPr>
              <w:t>__________ %</w:t>
            </w:r>
          </w:p>
        </w:tc>
      </w:tr>
      <w:tr w:rsidR="00C0025C" w:rsidRPr="001C1331" w14:paraId="496A534E" w14:textId="77777777" w:rsidTr="00410F1F">
        <w:trPr>
          <w:trHeight w:val="465"/>
        </w:trPr>
        <w:tc>
          <w:tcPr>
            <w:tcW w:w="689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62E2AC" w14:textId="6547EECE" w:rsidR="00E807E2" w:rsidRPr="00A573B0" w:rsidRDefault="00E807E2" w:rsidP="00F12DA8">
            <w:pPr>
              <w:spacing w:line="276" w:lineRule="auto"/>
              <w:textAlignment w:val="baseline"/>
              <w:rPr>
                <w:rFonts w:eastAsia="Times New Roman" w:cs="Arial"/>
                <w:lang w:eastAsia="en-GB"/>
              </w:rPr>
            </w:pPr>
            <w:r w:rsidRPr="00090F08">
              <w:t xml:space="preserve">(B) </w:t>
            </w:r>
            <w:hyperlink r:id="rId146" w:history="1">
              <w:r w:rsidRPr="008557FA">
                <w:rPr>
                  <w:rStyle w:val="Hyperlink"/>
                </w:rPr>
                <w:t>Negative screening</w:t>
              </w:r>
            </w:hyperlink>
            <w:r w:rsidRPr="00090F08">
              <w:t xml:space="preserve"> only</w:t>
            </w:r>
          </w:p>
        </w:tc>
        <w:tc>
          <w:tcPr>
            <w:tcW w:w="7986" w:type="dxa"/>
            <w:gridSpan w:val="6"/>
            <w:tcBorders>
              <w:bottom w:val="single" w:sz="6" w:space="0" w:color="A6A6A6" w:themeColor="background1" w:themeShade="A6"/>
            </w:tcBorders>
            <w:shd w:val="clear" w:color="auto" w:fill="FFFFFF" w:themeFill="background1"/>
            <w:vAlign w:val="center"/>
          </w:tcPr>
          <w:p w14:paraId="299EBAA0" w14:textId="450907E4" w:rsidR="00E807E2" w:rsidRPr="00A573B0" w:rsidRDefault="00E807E2" w:rsidP="00F12DA8">
            <w:pPr>
              <w:spacing w:line="276" w:lineRule="auto"/>
              <w:textAlignment w:val="baseline"/>
              <w:rPr>
                <w:rFonts w:eastAsia="Times New Roman" w:cs="Arial"/>
                <w:lang w:eastAsia="en-GB"/>
              </w:rPr>
            </w:pPr>
            <w:r w:rsidRPr="003A4512">
              <w:rPr>
                <w:rFonts w:eastAsia="Times New Roman" w:cs="Arial"/>
                <w:lang w:eastAsia="en-GB"/>
              </w:rPr>
              <w:t>__________ %</w:t>
            </w:r>
          </w:p>
        </w:tc>
      </w:tr>
      <w:tr w:rsidR="00C0025C" w:rsidRPr="001C1331" w14:paraId="1128AAF9" w14:textId="77777777" w:rsidTr="00410F1F">
        <w:trPr>
          <w:trHeight w:val="465"/>
        </w:trPr>
        <w:tc>
          <w:tcPr>
            <w:tcW w:w="689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452EEF" w14:textId="066C06CB" w:rsidR="00E807E2" w:rsidRPr="00A573B0" w:rsidRDefault="00E807E2" w:rsidP="00F12DA8">
            <w:pPr>
              <w:spacing w:line="276" w:lineRule="auto"/>
              <w:textAlignment w:val="baseline"/>
              <w:rPr>
                <w:rFonts w:eastAsia="Times New Roman" w:cs="Arial"/>
                <w:lang w:eastAsia="en-GB"/>
              </w:rPr>
            </w:pPr>
            <w:r w:rsidRPr="00090F08">
              <w:t>(C) A combination of positive/best-in-class and negative screening</w:t>
            </w:r>
          </w:p>
        </w:tc>
        <w:tc>
          <w:tcPr>
            <w:tcW w:w="7986" w:type="dxa"/>
            <w:gridSpan w:val="6"/>
            <w:tcBorders>
              <w:bottom w:val="single" w:sz="6" w:space="0" w:color="A6A6A6" w:themeColor="background1" w:themeShade="A6"/>
            </w:tcBorders>
            <w:shd w:val="clear" w:color="auto" w:fill="FFFFFF" w:themeFill="background1"/>
            <w:vAlign w:val="center"/>
          </w:tcPr>
          <w:p w14:paraId="4F267378" w14:textId="06808C30" w:rsidR="00E807E2" w:rsidRPr="00A573B0" w:rsidRDefault="00E807E2" w:rsidP="00F12DA8">
            <w:pPr>
              <w:spacing w:line="276" w:lineRule="auto"/>
              <w:textAlignment w:val="baseline"/>
              <w:rPr>
                <w:rFonts w:eastAsia="Times New Roman" w:cs="Arial"/>
                <w:lang w:eastAsia="en-GB"/>
              </w:rPr>
            </w:pPr>
            <w:r w:rsidRPr="003A4512">
              <w:rPr>
                <w:rFonts w:eastAsia="Times New Roman" w:cs="Arial"/>
                <w:lang w:eastAsia="en-GB"/>
              </w:rPr>
              <w:t>__________ %</w:t>
            </w:r>
          </w:p>
        </w:tc>
      </w:tr>
      <w:tr w:rsidR="00C0025C" w:rsidRPr="001C1331" w14:paraId="23045625" w14:textId="77777777" w:rsidTr="00410F1F">
        <w:trPr>
          <w:trHeight w:val="20"/>
        </w:trPr>
        <w:tc>
          <w:tcPr>
            <w:tcW w:w="6898"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C33484E" w14:textId="1EC92BBB" w:rsidR="00E269BD" w:rsidRPr="00E269BD" w:rsidRDefault="00E269BD" w:rsidP="00F12DA8">
            <w:pPr>
              <w:spacing w:line="276" w:lineRule="auto"/>
              <w:textAlignment w:val="baseline"/>
              <w:rPr>
                <w:b/>
              </w:rPr>
            </w:pPr>
            <w:r w:rsidRPr="00E269BD">
              <w:rPr>
                <w:b/>
              </w:rPr>
              <w:t>Total</w:t>
            </w:r>
          </w:p>
        </w:tc>
        <w:tc>
          <w:tcPr>
            <w:tcW w:w="7986" w:type="dxa"/>
            <w:gridSpan w:val="6"/>
            <w:tcBorders>
              <w:bottom w:val="single" w:sz="6" w:space="0" w:color="A6A6A6" w:themeColor="background1" w:themeShade="A6"/>
            </w:tcBorders>
            <w:shd w:val="clear" w:color="auto" w:fill="F2F2F2" w:themeFill="background1" w:themeFillShade="F2"/>
            <w:vAlign w:val="center"/>
          </w:tcPr>
          <w:p w14:paraId="0669C702" w14:textId="31A74185" w:rsidR="00E269BD" w:rsidRPr="00E269BD" w:rsidRDefault="00E269BD" w:rsidP="00F12DA8">
            <w:pPr>
              <w:spacing w:line="276" w:lineRule="auto"/>
              <w:textAlignment w:val="baseline"/>
              <w:rPr>
                <w:rFonts w:eastAsia="Times New Roman" w:cs="Arial"/>
                <w:b/>
                <w:lang w:eastAsia="en-GB"/>
              </w:rPr>
            </w:pPr>
            <w:r w:rsidRPr="00E269BD">
              <w:rPr>
                <w:rFonts w:eastAsia="Times New Roman" w:cs="Arial"/>
                <w:b/>
                <w:lang w:eastAsia="en-GB"/>
              </w:rPr>
              <w:t>100%</w:t>
            </w:r>
          </w:p>
        </w:tc>
      </w:tr>
      <w:tr w:rsidR="00483261" w:rsidRPr="001C1331" w14:paraId="7E913D3C" w14:textId="77777777" w:rsidTr="00483261">
        <w:trPr>
          <w:trHeight w:val="300"/>
        </w:trPr>
        <w:tc>
          <w:tcPr>
            <w:tcW w:w="14884" w:type="dxa"/>
            <w:gridSpan w:val="12"/>
            <w:tcBorders>
              <w:left w:val="nil"/>
              <w:right w:val="nil"/>
            </w:tcBorders>
            <w:shd w:val="clear" w:color="auto" w:fill="FFFFFF" w:themeFill="background1"/>
            <w:tcMar>
              <w:top w:w="0" w:type="dxa"/>
              <w:bottom w:w="0" w:type="dxa"/>
            </w:tcMar>
            <w:vAlign w:val="center"/>
          </w:tcPr>
          <w:p w14:paraId="7FBC86ED" w14:textId="77777777" w:rsidR="00483261" w:rsidRPr="000F5158" w:rsidRDefault="00483261" w:rsidP="00483261">
            <w:pPr>
              <w:spacing w:line="240" w:lineRule="auto"/>
              <w:jc w:val="center"/>
              <w:textAlignment w:val="baseline"/>
              <w:rPr>
                <w:rStyle w:val="Hyperlink"/>
                <w:sz w:val="16"/>
                <w:szCs w:val="16"/>
              </w:rPr>
            </w:pPr>
          </w:p>
        </w:tc>
      </w:tr>
      <w:tr w:rsidR="00483261" w:rsidRPr="001C1331" w14:paraId="54962850" w14:textId="77777777" w:rsidTr="00483261">
        <w:trPr>
          <w:trHeight w:val="300"/>
        </w:trPr>
        <w:tc>
          <w:tcPr>
            <w:tcW w:w="14884" w:type="dxa"/>
            <w:gridSpan w:val="12"/>
            <w:shd w:val="clear" w:color="auto" w:fill="0070C0"/>
            <w:vAlign w:val="center"/>
          </w:tcPr>
          <w:p w14:paraId="24E732D7" w14:textId="77777777" w:rsidR="00483261" w:rsidRPr="00290DD4" w:rsidRDefault="00483261" w:rsidP="004832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83261" w:rsidRPr="001C1331" w14:paraId="3C4D6234" w14:textId="77777777" w:rsidTr="00410F1F">
        <w:trPr>
          <w:trHeight w:val="300"/>
        </w:trPr>
        <w:tc>
          <w:tcPr>
            <w:tcW w:w="1764" w:type="dxa"/>
            <w:shd w:val="clear" w:color="auto" w:fill="auto"/>
            <w:vAlign w:val="center"/>
          </w:tcPr>
          <w:p w14:paraId="1F956679" w14:textId="77777777" w:rsidR="00483261" w:rsidRPr="00606A24" w:rsidRDefault="00483261" w:rsidP="00483261">
            <w:pPr>
              <w:rPr>
                <w:rStyle w:val="Hyperlink"/>
                <w:b/>
                <w:sz w:val="16"/>
                <w:szCs w:val="16"/>
              </w:rPr>
            </w:pPr>
            <w:r>
              <w:rPr>
                <w:b/>
                <w:sz w:val="16"/>
                <w:szCs w:val="16"/>
                <w:lang w:val="en-US"/>
              </w:rPr>
              <w:t>Purpose of indicator</w:t>
            </w:r>
          </w:p>
        </w:tc>
        <w:tc>
          <w:tcPr>
            <w:tcW w:w="13120" w:type="dxa"/>
            <w:gridSpan w:val="11"/>
            <w:shd w:val="clear" w:color="auto" w:fill="auto"/>
            <w:vAlign w:val="center"/>
          </w:tcPr>
          <w:p w14:paraId="4188E887" w14:textId="5D97CC10" w:rsidR="00483261" w:rsidRPr="00576DBD" w:rsidRDefault="00483261" w:rsidP="00483261">
            <w:pPr>
              <w:rPr>
                <w:rStyle w:val="Hyperlink"/>
                <w:color w:val="000000" w:themeColor="text1"/>
                <w:sz w:val="16"/>
                <w:szCs w:val="16"/>
              </w:rPr>
            </w:pPr>
            <w:r w:rsidRPr="00483261">
              <w:rPr>
                <w:rStyle w:val="Hyperlink"/>
                <w:color w:val="000000" w:themeColor="text1"/>
                <w:sz w:val="16"/>
                <w:szCs w:val="16"/>
              </w:rPr>
              <w:t>This indicator is required for gateway and peering purposes and to contextualise signatories' responses going forward.</w:t>
            </w:r>
          </w:p>
        </w:tc>
      </w:tr>
      <w:tr w:rsidR="00483261" w:rsidRPr="001C1331" w14:paraId="67040548" w14:textId="77777777" w:rsidTr="00410F1F">
        <w:trPr>
          <w:trHeight w:val="300"/>
        </w:trPr>
        <w:tc>
          <w:tcPr>
            <w:tcW w:w="1764" w:type="dxa"/>
            <w:shd w:val="clear" w:color="auto" w:fill="auto"/>
            <w:vAlign w:val="center"/>
          </w:tcPr>
          <w:p w14:paraId="0FB7CC68" w14:textId="77777777" w:rsidR="00483261" w:rsidRPr="00511D12" w:rsidRDefault="00483261" w:rsidP="00483261">
            <w:pPr>
              <w:rPr>
                <w:b/>
                <w:bCs/>
                <w:sz w:val="16"/>
                <w:szCs w:val="16"/>
                <w:lang w:val="en-US"/>
              </w:rPr>
            </w:pPr>
            <w:r>
              <w:rPr>
                <w:b/>
                <w:bCs/>
                <w:sz w:val="16"/>
                <w:szCs w:val="16"/>
              </w:rPr>
              <w:t>Other resources</w:t>
            </w:r>
          </w:p>
        </w:tc>
        <w:tc>
          <w:tcPr>
            <w:tcW w:w="13120" w:type="dxa"/>
            <w:gridSpan w:val="11"/>
            <w:shd w:val="clear" w:color="auto" w:fill="auto"/>
            <w:vAlign w:val="center"/>
          </w:tcPr>
          <w:p w14:paraId="19297897" w14:textId="26A08B12" w:rsidR="00483261" w:rsidRPr="00483261" w:rsidRDefault="00483261" w:rsidP="00483261">
            <w:pPr>
              <w:rPr>
                <w:rStyle w:val="Hyperlink"/>
                <w:color w:val="000000" w:themeColor="text1"/>
              </w:rPr>
            </w:pPr>
            <w:r>
              <w:rPr>
                <w:rStyle w:val="Hyperlink"/>
                <w:color w:val="000000" w:themeColor="text1"/>
                <w:sz w:val="16"/>
                <w:szCs w:val="16"/>
              </w:rPr>
              <w:t xml:space="preserve">For further guidance refer to </w:t>
            </w:r>
            <w:hyperlink r:id="rId147" w:history="1">
              <w:r w:rsidRPr="00483261">
                <w:rPr>
                  <w:rStyle w:val="Hyperlink"/>
                  <w:sz w:val="16"/>
                  <w:szCs w:val="16"/>
                </w:rPr>
                <w:t>An introduction to responsible investment: listed equity</w:t>
              </w:r>
            </w:hyperlink>
            <w:r w:rsidRPr="00483261">
              <w:rPr>
                <w:rStyle w:val="Hyperlink"/>
                <w:color w:val="000000" w:themeColor="text1"/>
                <w:sz w:val="16"/>
                <w:szCs w:val="16"/>
              </w:rPr>
              <w:t>.</w:t>
            </w:r>
          </w:p>
        </w:tc>
      </w:tr>
      <w:tr w:rsidR="00483261" w:rsidRPr="001C1331" w14:paraId="0157338C" w14:textId="77777777" w:rsidTr="00483261">
        <w:trPr>
          <w:trHeight w:val="300"/>
        </w:trPr>
        <w:tc>
          <w:tcPr>
            <w:tcW w:w="14884" w:type="dxa"/>
            <w:gridSpan w:val="12"/>
            <w:shd w:val="clear" w:color="auto" w:fill="0070C0"/>
            <w:vAlign w:val="center"/>
          </w:tcPr>
          <w:p w14:paraId="1AF698F8" w14:textId="77777777" w:rsidR="00483261" w:rsidRPr="00290DD4" w:rsidRDefault="00483261" w:rsidP="004832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83261" w:rsidRPr="001C1331" w14:paraId="2C4E1410" w14:textId="77777777" w:rsidTr="00410F1F">
        <w:trPr>
          <w:trHeight w:val="300"/>
        </w:trPr>
        <w:tc>
          <w:tcPr>
            <w:tcW w:w="1764" w:type="dxa"/>
            <w:shd w:val="clear" w:color="auto" w:fill="auto"/>
            <w:vAlign w:val="center"/>
          </w:tcPr>
          <w:p w14:paraId="09611FFC" w14:textId="77777777" w:rsidR="00483261" w:rsidRPr="0098346A" w:rsidRDefault="00483261" w:rsidP="00483261">
            <w:pPr>
              <w:rPr>
                <w:b/>
                <w:bCs/>
                <w:sz w:val="16"/>
                <w:szCs w:val="16"/>
              </w:rPr>
            </w:pPr>
            <w:r w:rsidRPr="0098346A">
              <w:rPr>
                <w:b/>
                <w:bCs/>
                <w:sz w:val="16"/>
                <w:szCs w:val="16"/>
              </w:rPr>
              <w:t>Dependent on</w:t>
            </w:r>
          </w:p>
        </w:tc>
        <w:tc>
          <w:tcPr>
            <w:tcW w:w="13120" w:type="dxa"/>
            <w:gridSpan w:val="11"/>
            <w:shd w:val="clear" w:color="auto" w:fill="auto"/>
            <w:vAlign w:val="center"/>
          </w:tcPr>
          <w:p w14:paraId="6E14BAC5" w14:textId="1EFE8117" w:rsidR="00483261" w:rsidRPr="00576DBD" w:rsidRDefault="00F02CF0" w:rsidP="00483261">
            <w:pPr>
              <w:rPr>
                <w:color w:val="000000" w:themeColor="text1"/>
                <w:sz w:val="16"/>
                <w:szCs w:val="16"/>
                <w:lang w:val="en-US"/>
              </w:rPr>
            </w:pPr>
            <w:r w:rsidRPr="00F02CF0">
              <w:rPr>
                <w:color w:val="000000" w:themeColor="text1"/>
                <w:sz w:val="16"/>
                <w:szCs w:val="16"/>
                <w:lang w:val="en-US"/>
              </w:rPr>
              <w:t>[OO 6.1 LE] will be applicable for reporting if any of the screening options (A), (D), (F), (G) have &gt;0% in [OO 6 LE]</w:t>
            </w:r>
          </w:p>
        </w:tc>
      </w:tr>
      <w:tr w:rsidR="00483261" w:rsidRPr="001C1331" w14:paraId="5D864D5B" w14:textId="77777777" w:rsidTr="00410F1F">
        <w:trPr>
          <w:trHeight w:val="300"/>
        </w:trPr>
        <w:tc>
          <w:tcPr>
            <w:tcW w:w="1764" w:type="dxa"/>
            <w:shd w:val="clear" w:color="auto" w:fill="auto"/>
            <w:vAlign w:val="center"/>
          </w:tcPr>
          <w:p w14:paraId="4A6468AD" w14:textId="77777777" w:rsidR="00483261" w:rsidRPr="0098346A" w:rsidRDefault="00483261" w:rsidP="00483261">
            <w:pPr>
              <w:rPr>
                <w:b/>
                <w:bCs/>
                <w:sz w:val="16"/>
                <w:szCs w:val="16"/>
              </w:rPr>
            </w:pPr>
            <w:r w:rsidRPr="0098346A">
              <w:rPr>
                <w:b/>
                <w:bCs/>
                <w:sz w:val="16"/>
                <w:szCs w:val="16"/>
              </w:rPr>
              <w:t>Gateway to</w:t>
            </w:r>
          </w:p>
        </w:tc>
        <w:tc>
          <w:tcPr>
            <w:tcW w:w="13120" w:type="dxa"/>
            <w:gridSpan w:val="11"/>
            <w:shd w:val="clear" w:color="auto" w:fill="auto"/>
            <w:vAlign w:val="center"/>
          </w:tcPr>
          <w:p w14:paraId="09109DE7" w14:textId="1C40ECB4" w:rsidR="00483261" w:rsidRPr="00576DBD" w:rsidRDefault="00F02CF0" w:rsidP="00483261">
            <w:pPr>
              <w:rPr>
                <w:color w:val="000000" w:themeColor="text1"/>
                <w:sz w:val="16"/>
                <w:szCs w:val="16"/>
                <w:lang w:val="en-US"/>
              </w:rPr>
            </w:pPr>
            <w:r w:rsidRPr="00F02CF0">
              <w:rPr>
                <w:color w:val="000000" w:themeColor="text1"/>
                <w:sz w:val="16"/>
                <w:szCs w:val="16"/>
                <w:lang w:val="en-US"/>
              </w:rPr>
              <w:t xml:space="preserve">[LE 8] will be applicable for reporting if &gt;0% is reported in [OO 6.1 LE] for options "(B) Negative screening only" </w:t>
            </w:r>
            <w:r w:rsidR="005E2CA5">
              <w:rPr>
                <w:color w:val="000000" w:themeColor="text1"/>
                <w:sz w:val="16"/>
                <w:szCs w:val="16"/>
                <w:lang w:val="en-US"/>
              </w:rPr>
              <w:t xml:space="preserve">and/or </w:t>
            </w:r>
            <w:r w:rsidRPr="00F02CF0">
              <w:rPr>
                <w:color w:val="000000" w:themeColor="text1"/>
                <w:sz w:val="16"/>
                <w:szCs w:val="16"/>
                <w:lang w:val="en-US"/>
              </w:rPr>
              <w:t>"(C) A combination of positive/best-in-class and negative screening". Additionally the module must be selected for reporting on in [OO 14]</w:t>
            </w:r>
          </w:p>
        </w:tc>
      </w:tr>
      <w:tr w:rsidR="00483261" w:rsidRPr="00E76E50" w14:paraId="6B8D1E32" w14:textId="77777777" w:rsidTr="00483261">
        <w:trPr>
          <w:trHeight w:val="300"/>
        </w:trPr>
        <w:tc>
          <w:tcPr>
            <w:tcW w:w="14884" w:type="dxa"/>
            <w:gridSpan w:val="12"/>
            <w:shd w:val="clear" w:color="auto" w:fill="0070C0"/>
            <w:vAlign w:val="center"/>
          </w:tcPr>
          <w:p w14:paraId="04527CDF" w14:textId="77777777" w:rsidR="00483261" w:rsidRPr="00290DD4" w:rsidRDefault="00483261" w:rsidP="004832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83261" w:rsidRPr="000D5D9C" w14:paraId="7D4A1687" w14:textId="77777777" w:rsidTr="00410F1F">
        <w:trPr>
          <w:trHeight w:val="354"/>
        </w:trPr>
        <w:tc>
          <w:tcPr>
            <w:tcW w:w="1764" w:type="dxa"/>
            <w:shd w:val="clear" w:color="auto" w:fill="auto"/>
            <w:vAlign w:val="center"/>
          </w:tcPr>
          <w:p w14:paraId="1FCC644B" w14:textId="77777777" w:rsidR="00483261" w:rsidRPr="000D5D9C" w:rsidRDefault="00483261" w:rsidP="00483261">
            <w:pPr>
              <w:rPr>
                <w:b/>
                <w:sz w:val="16"/>
                <w:szCs w:val="16"/>
                <w:lang w:val="en-US"/>
              </w:rPr>
            </w:pPr>
            <w:r w:rsidRPr="000D5D9C">
              <w:rPr>
                <w:b/>
                <w:sz w:val="16"/>
                <w:szCs w:val="16"/>
                <w:lang w:val="en-US"/>
              </w:rPr>
              <w:t>Assessment criteria</w:t>
            </w:r>
          </w:p>
        </w:tc>
        <w:tc>
          <w:tcPr>
            <w:tcW w:w="13120" w:type="dxa"/>
            <w:gridSpan w:val="11"/>
            <w:shd w:val="clear" w:color="auto" w:fill="auto"/>
            <w:vAlign w:val="center"/>
          </w:tcPr>
          <w:p w14:paraId="7F305C19" w14:textId="05DB8A53" w:rsidR="00483261" w:rsidRPr="00576DBD" w:rsidRDefault="00483261" w:rsidP="00483261">
            <w:pPr>
              <w:rPr>
                <w:color w:val="000000" w:themeColor="text1"/>
                <w:sz w:val="16"/>
                <w:szCs w:val="16"/>
                <w:lang w:val="en-US"/>
              </w:rPr>
            </w:pPr>
            <w:r w:rsidRPr="00483261">
              <w:rPr>
                <w:rStyle w:val="Hyperlink"/>
                <w:color w:val="000000" w:themeColor="text1"/>
                <w:sz w:val="16"/>
                <w:szCs w:val="16"/>
              </w:rPr>
              <w:t>Not assessed</w:t>
            </w:r>
          </w:p>
        </w:tc>
      </w:tr>
    </w:tbl>
    <w:p w14:paraId="2EFAE9D5" w14:textId="77777777" w:rsidR="00483261" w:rsidRDefault="00483261">
      <w:pPr>
        <w:spacing w:after="160" w:line="259" w:lineRule="auto"/>
      </w:pPr>
      <w:r>
        <w:br w:type="page"/>
      </w:r>
    </w:p>
    <w:p w14:paraId="509D4270" w14:textId="45A1F694" w:rsidR="00483261" w:rsidRPr="00290DD4" w:rsidRDefault="00C36B0E" w:rsidP="00483261">
      <w:pPr>
        <w:pStyle w:val="Heading2"/>
        <w:tabs>
          <w:tab w:val="left" w:pos="12758"/>
        </w:tabs>
        <w:rPr>
          <w:rFonts w:eastAsia="MS PGothic" w:cs="Times New Roman"/>
          <w:caps w:val="0"/>
          <w:color w:val="auto"/>
          <w:sz w:val="20"/>
          <w:szCs w:val="20"/>
        </w:rPr>
      </w:pPr>
      <w:bookmarkStart w:id="46" w:name="_Toc60934773"/>
      <w:r>
        <w:t>Fixed income</w:t>
      </w:r>
      <w:r w:rsidR="00483261">
        <w:t xml:space="preserve"> [OO </w:t>
      </w:r>
      <w:r>
        <w:t>6 FI</w:t>
      </w:r>
      <w:r w:rsidR="00483261">
        <w:t xml:space="preserve">, OO </w:t>
      </w:r>
      <w:r>
        <w:t>6.1 FI</w:t>
      </w:r>
      <w:r w:rsidR="00483261">
        <w:t>]</w:t>
      </w:r>
      <w:bookmarkEnd w:id="4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992"/>
        <w:gridCol w:w="3686"/>
        <w:gridCol w:w="142"/>
        <w:gridCol w:w="1843"/>
        <w:gridCol w:w="1985"/>
      </w:tblGrid>
      <w:tr w:rsidR="00D71228" w:rsidRPr="001C1331" w14:paraId="5F54A95F" w14:textId="77777777" w:rsidTr="004071EF">
        <w:trPr>
          <w:trHeight w:val="367"/>
        </w:trPr>
        <w:tc>
          <w:tcPr>
            <w:tcW w:w="1842" w:type="dxa"/>
            <w:vMerge w:val="restart"/>
            <w:shd w:val="clear" w:color="auto" w:fill="DFF5F9"/>
            <w:vAlign w:val="center"/>
            <w:hideMark/>
          </w:tcPr>
          <w:p w14:paraId="3C0A94CF" w14:textId="77777777" w:rsidR="00483261" w:rsidRDefault="00483261" w:rsidP="004832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CFBA608" w14:textId="77777777" w:rsidR="00483261" w:rsidRPr="001C1331" w:rsidRDefault="00483261" w:rsidP="00483261">
            <w:pPr>
              <w:spacing w:line="240" w:lineRule="auto"/>
              <w:jc w:val="center"/>
              <w:textAlignment w:val="baseline"/>
              <w:rPr>
                <w:rFonts w:eastAsia="Times New Roman" w:cs="Arial"/>
                <w:b/>
                <w:sz w:val="14"/>
                <w:szCs w:val="14"/>
                <w:lang w:val="en-US" w:eastAsia="en-GB"/>
              </w:rPr>
            </w:pPr>
          </w:p>
          <w:p w14:paraId="5D1D8321" w14:textId="2433B4D4" w:rsidR="00483261" w:rsidRPr="001C1331" w:rsidRDefault="00483261" w:rsidP="00C36B0E">
            <w:pPr>
              <w:pStyle w:val="Indicatorsubsection"/>
              <w:rPr>
                <w:sz w:val="18"/>
                <w:szCs w:val="18"/>
              </w:rPr>
            </w:pPr>
            <w:bookmarkStart w:id="47" w:name="_Toc60934774"/>
            <w:r>
              <w:t>OO</w:t>
            </w:r>
            <w:r w:rsidR="00C36B0E">
              <w:t xml:space="preserve"> 6 FI</w:t>
            </w:r>
            <w:bookmarkEnd w:id="47"/>
            <w:r w:rsidRPr="001C1331">
              <w:t> </w:t>
            </w:r>
          </w:p>
        </w:tc>
        <w:tc>
          <w:tcPr>
            <w:tcW w:w="1559" w:type="dxa"/>
            <w:shd w:val="clear" w:color="auto" w:fill="DFF5F9"/>
            <w:vAlign w:val="center"/>
            <w:hideMark/>
          </w:tcPr>
          <w:p w14:paraId="503C7D80" w14:textId="77777777" w:rsidR="00483261" w:rsidRPr="001C1331" w:rsidRDefault="00483261" w:rsidP="004832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BA782A6" w14:textId="1CF2F6F7" w:rsidR="00483261" w:rsidRPr="001C1331" w:rsidRDefault="00C94639" w:rsidP="00483261">
            <w:pPr>
              <w:spacing w:line="240" w:lineRule="auto"/>
              <w:textAlignment w:val="baseline"/>
              <w:rPr>
                <w:rFonts w:eastAsia="Times New Roman" w:cs="Arial"/>
                <w:sz w:val="14"/>
                <w:szCs w:val="14"/>
                <w:lang w:eastAsia="en-GB"/>
              </w:rPr>
            </w:pPr>
            <w:r>
              <w:rPr>
                <w:b/>
                <w:bCs/>
                <w:sz w:val="22"/>
                <w:szCs w:val="22"/>
              </w:rPr>
              <w:t>OO 5.2 FI</w:t>
            </w:r>
          </w:p>
        </w:tc>
        <w:tc>
          <w:tcPr>
            <w:tcW w:w="4678" w:type="dxa"/>
            <w:gridSpan w:val="2"/>
            <w:vMerge w:val="restart"/>
            <w:shd w:val="clear" w:color="auto" w:fill="DFF5F9"/>
            <w:vAlign w:val="center"/>
          </w:tcPr>
          <w:p w14:paraId="244BEA68" w14:textId="77777777" w:rsidR="00483261" w:rsidRDefault="00483261" w:rsidP="004832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F6C51EE" w14:textId="77777777" w:rsidR="00483261" w:rsidRDefault="00483261" w:rsidP="00483261">
            <w:pPr>
              <w:spacing w:line="240" w:lineRule="auto"/>
              <w:jc w:val="center"/>
              <w:textAlignment w:val="baseline"/>
              <w:rPr>
                <w:rFonts w:eastAsia="Times New Roman" w:cs="Arial"/>
                <w:sz w:val="14"/>
                <w:szCs w:val="14"/>
                <w:lang w:eastAsia="en-GB"/>
              </w:rPr>
            </w:pPr>
          </w:p>
          <w:p w14:paraId="498FC923" w14:textId="13E02AF0" w:rsidR="00483261" w:rsidRPr="001C1331" w:rsidRDefault="00C36B0E" w:rsidP="00483261">
            <w:pPr>
              <w:jc w:val="center"/>
              <w:rPr>
                <w:sz w:val="18"/>
                <w:szCs w:val="18"/>
              </w:rPr>
            </w:pPr>
            <w:r>
              <w:rPr>
                <w:b/>
                <w:bCs/>
                <w:sz w:val="22"/>
                <w:szCs w:val="22"/>
              </w:rPr>
              <w:t>Fixed income</w:t>
            </w:r>
          </w:p>
        </w:tc>
        <w:tc>
          <w:tcPr>
            <w:tcW w:w="1985" w:type="dxa"/>
            <w:gridSpan w:val="2"/>
            <w:vMerge w:val="restart"/>
            <w:shd w:val="clear" w:color="auto" w:fill="DFF5F9"/>
            <w:vAlign w:val="center"/>
            <w:hideMark/>
          </w:tcPr>
          <w:p w14:paraId="2C242DF7" w14:textId="77777777" w:rsidR="00483261" w:rsidRPr="001C1331" w:rsidRDefault="00483261" w:rsidP="004832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30425F1" w14:textId="77777777" w:rsidR="00483261" w:rsidRPr="001C1331" w:rsidRDefault="00483261" w:rsidP="00483261">
            <w:pPr>
              <w:spacing w:line="240" w:lineRule="auto"/>
              <w:jc w:val="center"/>
              <w:textAlignment w:val="baseline"/>
              <w:rPr>
                <w:rFonts w:eastAsia="Times New Roman" w:cs="Arial"/>
                <w:b/>
                <w:bCs/>
                <w:sz w:val="14"/>
                <w:szCs w:val="14"/>
                <w:lang w:val="en-US" w:eastAsia="en-GB"/>
              </w:rPr>
            </w:pPr>
          </w:p>
          <w:p w14:paraId="51302D6C" w14:textId="290F7985" w:rsidR="00483261" w:rsidRPr="001C1331" w:rsidRDefault="00C36B0E" w:rsidP="004832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5" w:type="dxa"/>
            <w:vMerge w:val="restart"/>
            <w:shd w:val="clear" w:color="auto" w:fill="00B0F0"/>
            <w:tcMar>
              <w:top w:w="113" w:type="dxa"/>
              <w:left w:w="113" w:type="dxa"/>
              <w:bottom w:w="113" w:type="dxa"/>
              <w:right w:w="113" w:type="dxa"/>
            </w:tcMar>
            <w:vAlign w:val="center"/>
            <w:hideMark/>
          </w:tcPr>
          <w:p w14:paraId="404B5BC8" w14:textId="77777777" w:rsidR="00483261" w:rsidRPr="007B6129" w:rsidRDefault="00483261" w:rsidP="004832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60CE671" w14:textId="77777777" w:rsidR="00483261" w:rsidRPr="007B6129" w:rsidRDefault="00483261" w:rsidP="00483261">
            <w:pPr>
              <w:spacing w:line="240" w:lineRule="auto"/>
              <w:jc w:val="center"/>
              <w:textAlignment w:val="baseline"/>
              <w:rPr>
                <w:rFonts w:eastAsia="Times New Roman" w:cs="Arial"/>
                <w:b/>
                <w:bCs/>
                <w:color w:val="FFFFFF" w:themeColor="background1"/>
                <w:sz w:val="14"/>
                <w:szCs w:val="14"/>
                <w:lang w:val="en-US" w:eastAsia="en-GB"/>
              </w:rPr>
            </w:pPr>
          </w:p>
          <w:p w14:paraId="57F14E46" w14:textId="77777777" w:rsidR="00483261" w:rsidRPr="000E0BB2" w:rsidRDefault="00483261" w:rsidP="004832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3DB14ECE" w14:textId="77777777" w:rsidTr="004071EF">
        <w:trPr>
          <w:trHeight w:val="367"/>
        </w:trPr>
        <w:tc>
          <w:tcPr>
            <w:tcW w:w="1842" w:type="dxa"/>
            <w:vMerge/>
            <w:shd w:val="clear" w:color="auto" w:fill="DFF5F9"/>
            <w:vAlign w:val="center"/>
          </w:tcPr>
          <w:p w14:paraId="4DF28876" w14:textId="77777777" w:rsidR="00483261" w:rsidRPr="001C1331" w:rsidRDefault="00483261" w:rsidP="004832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C6A06BC" w14:textId="77777777" w:rsidR="00483261" w:rsidRPr="003B0BE2" w:rsidRDefault="00483261" w:rsidP="004832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A913B68" w14:textId="08CCCABD" w:rsidR="00483261" w:rsidRPr="003B0BE2" w:rsidRDefault="001256E2" w:rsidP="00483261">
            <w:pPr>
              <w:spacing w:line="240" w:lineRule="auto"/>
              <w:textAlignment w:val="baseline"/>
              <w:rPr>
                <w:rFonts w:eastAsia="Times New Roman" w:cs="Arial"/>
                <w:b/>
                <w:sz w:val="14"/>
                <w:szCs w:val="14"/>
                <w:lang w:val="en-US" w:eastAsia="en-GB"/>
              </w:rPr>
            </w:pPr>
            <w:r w:rsidRPr="001256E2">
              <w:rPr>
                <w:b/>
                <w:bCs/>
                <w:sz w:val="22"/>
                <w:szCs w:val="22"/>
              </w:rPr>
              <w:t>OO 6.1 FI, FI 18</w:t>
            </w:r>
            <w:r>
              <w:rPr>
                <w:b/>
                <w:bCs/>
                <w:sz w:val="22"/>
                <w:szCs w:val="22"/>
              </w:rPr>
              <w:t xml:space="preserve"> - </w:t>
            </w:r>
            <w:r w:rsidRPr="001256E2">
              <w:rPr>
                <w:b/>
                <w:bCs/>
                <w:sz w:val="22"/>
                <w:szCs w:val="22"/>
              </w:rPr>
              <w:t>21</w:t>
            </w:r>
          </w:p>
        </w:tc>
        <w:tc>
          <w:tcPr>
            <w:tcW w:w="4678" w:type="dxa"/>
            <w:gridSpan w:val="2"/>
            <w:vMerge/>
            <w:shd w:val="clear" w:color="auto" w:fill="DFF5F9"/>
            <w:vAlign w:val="center"/>
          </w:tcPr>
          <w:p w14:paraId="70A0C7D7" w14:textId="77777777" w:rsidR="00483261" w:rsidRPr="001C1331" w:rsidRDefault="00483261" w:rsidP="0048326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631F72BF" w14:textId="77777777" w:rsidR="00483261" w:rsidRPr="001C1331" w:rsidRDefault="00483261" w:rsidP="00483261">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4881FC1A" w14:textId="77777777" w:rsidR="00483261" w:rsidRPr="007B6129" w:rsidRDefault="00483261" w:rsidP="00483261">
            <w:pPr>
              <w:spacing w:line="240" w:lineRule="auto"/>
              <w:jc w:val="center"/>
              <w:textAlignment w:val="baseline"/>
              <w:rPr>
                <w:rFonts w:eastAsia="Times New Roman" w:cs="Arial"/>
                <w:b/>
                <w:bCs/>
                <w:color w:val="FFFFFF" w:themeColor="background1"/>
                <w:sz w:val="14"/>
                <w:szCs w:val="14"/>
                <w:lang w:val="en-US" w:eastAsia="en-GB"/>
              </w:rPr>
            </w:pPr>
          </w:p>
        </w:tc>
      </w:tr>
      <w:tr w:rsidR="00483261" w:rsidRPr="001C1331" w14:paraId="0201FF0E" w14:textId="77777777" w:rsidTr="004071EF">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56291B1D" w14:textId="666D48C8" w:rsidR="00483261" w:rsidRPr="00E27FAB" w:rsidRDefault="00C36B0E" w:rsidP="00C36B0E">
            <w:pPr>
              <w:spacing w:line="276" w:lineRule="auto"/>
              <w:textAlignment w:val="baseline"/>
              <w:rPr>
                <w:rFonts w:eastAsia="Times New Roman" w:cs="Arial"/>
                <w:lang w:eastAsia="en-GB"/>
              </w:rPr>
            </w:pPr>
            <w:r w:rsidRPr="00C36B0E">
              <w:rPr>
                <w:rFonts w:eastAsia="Times New Roman" w:cs="Arial"/>
                <w:b/>
                <w:lang w:val="en-US" w:eastAsia="en-GB"/>
              </w:rPr>
              <w:t xml:space="preserve">Which </w:t>
            </w:r>
            <w:hyperlink r:id="rId148" w:history="1">
              <w:r w:rsidRPr="008557FA">
                <w:rPr>
                  <w:rStyle w:val="Hyperlink"/>
                  <w:rFonts w:eastAsia="Times New Roman" w:cs="Arial"/>
                  <w:b/>
                  <w:lang w:val="en-US" w:eastAsia="en-GB"/>
                </w:rPr>
                <w:t>ESG incorporation</w:t>
              </w:r>
            </w:hyperlink>
            <w:r w:rsidRPr="00C36B0E">
              <w:rPr>
                <w:rFonts w:eastAsia="Times New Roman" w:cs="Arial"/>
                <w:b/>
                <w:lang w:val="en-US" w:eastAsia="en-GB"/>
              </w:rPr>
              <w:t xml:space="preserve"> strategy and/or combination of strategies do you apply to your </w:t>
            </w:r>
            <w:hyperlink r:id="rId149" w:history="1">
              <w:r w:rsidRPr="008557FA">
                <w:rPr>
                  <w:rStyle w:val="Hyperlink"/>
                  <w:rFonts w:eastAsia="Times New Roman" w:cs="Arial"/>
                  <w:b/>
                  <w:lang w:val="en-US" w:eastAsia="en-GB"/>
                </w:rPr>
                <w:t>internally managed</w:t>
              </w:r>
            </w:hyperlink>
            <w:r w:rsidRPr="00C36B0E">
              <w:rPr>
                <w:rFonts w:eastAsia="Times New Roman" w:cs="Arial"/>
                <w:b/>
                <w:lang w:val="en-US" w:eastAsia="en-GB"/>
              </w:rPr>
              <w:t xml:space="preserve"> </w:t>
            </w:r>
            <w:hyperlink r:id="rId150" w:history="1">
              <w:r w:rsidRPr="008557FA">
                <w:rPr>
                  <w:rStyle w:val="Hyperlink"/>
                  <w:rFonts w:eastAsia="Times New Roman" w:cs="Arial"/>
                  <w:b/>
                  <w:lang w:val="en-US" w:eastAsia="en-GB"/>
                </w:rPr>
                <w:t>active</w:t>
              </w:r>
            </w:hyperlink>
            <w:r w:rsidRPr="00C36B0E">
              <w:rPr>
                <w:rFonts w:eastAsia="Times New Roman" w:cs="Arial"/>
                <w:b/>
                <w:lang w:val="en-US" w:eastAsia="en-GB"/>
              </w:rPr>
              <w:t xml:space="preserve"> </w:t>
            </w:r>
            <w:hyperlink r:id="rId151" w:history="1">
              <w:r w:rsidRPr="008557FA">
                <w:rPr>
                  <w:rStyle w:val="Hyperlink"/>
                  <w:rFonts w:eastAsia="Times New Roman" w:cs="Arial"/>
                  <w:b/>
                  <w:lang w:val="en-US" w:eastAsia="en-GB"/>
                </w:rPr>
                <w:t>fixed income</w:t>
              </w:r>
            </w:hyperlink>
            <w:r w:rsidRPr="00C36B0E">
              <w:rPr>
                <w:rFonts w:eastAsia="Times New Roman" w:cs="Arial"/>
                <w:b/>
                <w:lang w:val="en-US" w:eastAsia="en-GB"/>
              </w:rPr>
              <w:t>?</w:t>
            </w:r>
          </w:p>
        </w:tc>
      </w:tr>
      <w:tr w:rsidR="00C0025C" w:rsidRPr="001C1331" w14:paraId="2DCF6D26"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0489DFA6" w14:textId="77777777" w:rsidR="00DB093E" w:rsidRPr="00C36B0E" w:rsidRDefault="00DB093E" w:rsidP="00C36B0E">
            <w:pPr>
              <w:spacing w:line="276" w:lineRule="auto"/>
              <w:textAlignment w:val="baseline"/>
              <w:rPr>
                <w:rFonts w:eastAsia="Times New Roman" w:cs="Arial"/>
                <w:b/>
                <w:lang w:val="en-US" w:eastAsia="en-GB"/>
              </w:rPr>
            </w:pPr>
          </w:p>
        </w:tc>
        <w:tc>
          <w:tcPr>
            <w:tcW w:w="3827" w:type="dxa"/>
            <w:gridSpan w:val="2"/>
            <w:shd w:val="clear" w:color="auto" w:fill="FFFFFF" w:themeFill="background1"/>
            <w:vAlign w:val="center"/>
          </w:tcPr>
          <w:p w14:paraId="38559967" w14:textId="3578909B" w:rsidR="00DB093E" w:rsidRPr="00357D71" w:rsidRDefault="002745E9" w:rsidP="00C36B0E">
            <w:pPr>
              <w:spacing w:line="276" w:lineRule="auto"/>
              <w:textAlignment w:val="baseline"/>
              <w:rPr>
                <w:rFonts w:eastAsia="Times New Roman" w:cs="Arial"/>
                <w:lang w:val="en-US" w:eastAsia="en-GB"/>
              </w:rPr>
            </w:pPr>
            <w:r w:rsidRPr="00357D71">
              <w:rPr>
                <w:rFonts w:eastAsia="Times New Roman" w:cs="Arial"/>
                <w:lang w:val="en-US" w:eastAsia="en-GB"/>
              </w:rPr>
              <w:t xml:space="preserve">(1) Fixed income </w:t>
            </w:r>
            <w:r w:rsidR="00066897">
              <w:rPr>
                <w:rFonts w:eastAsia="Times New Roman" w:cs="Arial"/>
                <w:lang w:val="en-US" w:eastAsia="en-GB"/>
              </w:rPr>
              <w:t>–</w:t>
            </w:r>
            <w:r w:rsidRPr="00357D71">
              <w:rPr>
                <w:rFonts w:eastAsia="Times New Roman" w:cs="Arial"/>
                <w:lang w:val="en-US" w:eastAsia="en-GB"/>
              </w:rPr>
              <w:t xml:space="preserve"> </w:t>
            </w:r>
            <w:hyperlink r:id="rId152" w:history="1">
              <w:r w:rsidRPr="008557FA">
                <w:rPr>
                  <w:rStyle w:val="Hyperlink"/>
                  <w:rFonts w:eastAsia="Times New Roman" w:cs="Arial"/>
                  <w:lang w:val="en-US" w:eastAsia="en-GB"/>
                </w:rPr>
                <w:t>SSA</w:t>
              </w:r>
            </w:hyperlink>
          </w:p>
        </w:tc>
        <w:tc>
          <w:tcPr>
            <w:tcW w:w="3828" w:type="dxa"/>
            <w:gridSpan w:val="2"/>
            <w:shd w:val="clear" w:color="auto" w:fill="FFFFFF" w:themeFill="background1"/>
            <w:vAlign w:val="center"/>
          </w:tcPr>
          <w:p w14:paraId="46EAE3CD" w14:textId="20358F0B" w:rsidR="00DB093E" w:rsidRPr="00357D71" w:rsidRDefault="002745E9" w:rsidP="00C36B0E">
            <w:pPr>
              <w:spacing w:line="276" w:lineRule="auto"/>
              <w:textAlignment w:val="baseline"/>
              <w:rPr>
                <w:rFonts w:eastAsia="Times New Roman" w:cs="Arial"/>
                <w:lang w:val="en-US" w:eastAsia="en-GB"/>
              </w:rPr>
            </w:pPr>
            <w:r w:rsidRPr="00357D71">
              <w:rPr>
                <w:rFonts w:eastAsia="Times New Roman" w:cs="Arial"/>
                <w:lang w:val="en-US" w:eastAsia="en-GB"/>
              </w:rPr>
              <w:t xml:space="preserve">(2) Fixed income </w:t>
            </w:r>
            <w:r w:rsidR="00066897">
              <w:rPr>
                <w:rFonts w:eastAsia="Times New Roman" w:cs="Arial"/>
                <w:lang w:val="en-US" w:eastAsia="en-GB"/>
              </w:rPr>
              <w:t>–</w:t>
            </w:r>
            <w:r w:rsidRPr="00357D71">
              <w:rPr>
                <w:rFonts w:eastAsia="Times New Roman" w:cs="Arial"/>
                <w:lang w:val="en-US" w:eastAsia="en-GB"/>
              </w:rPr>
              <w:t xml:space="preserve"> </w:t>
            </w:r>
            <w:hyperlink r:id="rId153" w:history="1">
              <w:r w:rsidR="00F207C8" w:rsidRPr="008557FA">
                <w:rPr>
                  <w:rStyle w:val="Hyperlink"/>
                  <w:rFonts w:eastAsia="Times New Roman" w:cs="Arial"/>
                  <w:lang w:val="en-US" w:eastAsia="en-GB"/>
                </w:rPr>
                <w:t>c</w:t>
              </w:r>
              <w:r w:rsidRPr="008557FA">
                <w:rPr>
                  <w:rStyle w:val="Hyperlink"/>
                  <w:rFonts w:eastAsia="Times New Roman" w:cs="Arial"/>
                  <w:lang w:val="en-US" w:eastAsia="en-GB"/>
                </w:rPr>
                <w:t>orporate</w:t>
              </w:r>
            </w:hyperlink>
          </w:p>
        </w:tc>
        <w:tc>
          <w:tcPr>
            <w:tcW w:w="3828" w:type="dxa"/>
            <w:gridSpan w:val="2"/>
            <w:shd w:val="clear" w:color="auto" w:fill="FFFFFF" w:themeFill="background1"/>
            <w:vAlign w:val="center"/>
          </w:tcPr>
          <w:p w14:paraId="39813B5F" w14:textId="47F4D308" w:rsidR="00DB093E" w:rsidRPr="00357D71" w:rsidRDefault="00357D71" w:rsidP="00C36B0E">
            <w:pPr>
              <w:spacing w:line="276" w:lineRule="auto"/>
              <w:textAlignment w:val="baseline"/>
              <w:rPr>
                <w:rFonts w:eastAsia="Times New Roman" w:cs="Arial"/>
                <w:lang w:val="en-US" w:eastAsia="en-GB"/>
              </w:rPr>
            </w:pPr>
            <w:r w:rsidRPr="00357D71">
              <w:rPr>
                <w:rFonts w:eastAsia="Times New Roman" w:cs="Arial"/>
                <w:lang w:val="en-US" w:eastAsia="en-GB"/>
              </w:rPr>
              <w:t xml:space="preserve">(3) Fixed income </w:t>
            </w:r>
            <w:r w:rsidR="00066897">
              <w:rPr>
                <w:rFonts w:eastAsia="Times New Roman" w:cs="Arial"/>
                <w:lang w:val="en-US" w:eastAsia="en-GB"/>
              </w:rPr>
              <w:t>–</w:t>
            </w:r>
            <w:r w:rsidRPr="00357D71">
              <w:rPr>
                <w:rFonts w:eastAsia="Times New Roman" w:cs="Arial"/>
                <w:lang w:val="en-US" w:eastAsia="en-GB"/>
              </w:rPr>
              <w:t xml:space="preserve"> </w:t>
            </w:r>
            <w:hyperlink r:id="rId154" w:history="1">
              <w:r w:rsidR="003A1E35" w:rsidRPr="008557FA">
                <w:rPr>
                  <w:rStyle w:val="Hyperlink"/>
                  <w:rFonts w:eastAsia="Times New Roman" w:cs="Arial"/>
                  <w:lang w:val="en-US" w:eastAsia="en-GB"/>
                </w:rPr>
                <w:t>s</w:t>
              </w:r>
              <w:r w:rsidRPr="008557FA">
                <w:rPr>
                  <w:rStyle w:val="Hyperlink"/>
                  <w:rFonts w:eastAsia="Times New Roman" w:cs="Arial"/>
                  <w:lang w:val="en-US" w:eastAsia="en-GB"/>
                </w:rPr>
                <w:t>ecuritised</w:t>
              </w:r>
            </w:hyperlink>
          </w:p>
        </w:tc>
      </w:tr>
      <w:tr w:rsidR="00C0025C" w:rsidRPr="001C1331" w14:paraId="58598887"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52EEC740" w14:textId="16E30CBE" w:rsidR="002745E9" w:rsidRPr="00C36B0E" w:rsidRDefault="002745E9" w:rsidP="00F12DA8">
            <w:pPr>
              <w:spacing w:line="276" w:lineRule="auto"/>
              <w:textAlignment w:val="baseline"/>
              <w:rPr>
                <w:rFonts w:eastAsia="Times New Roman" w:cs="Arial"/>
                <w:b/>
                <w:lang w:val="en-US" w:eastAsia="en-GB"/>
              </w:rPr>
            </w:pPr>
            <w:r w:rsidRPr="00E44DC7">
              <w:t xml:space="preserve">(A) </w:t>
            </w:r>
            <w:hyperlink r:id="rId155" w:history="1">
              <w:r w:rsidRPr="008557FA">
                <w:rPr>
                  <w:rStyle w:val="Hyperlink"/>
                </w:rPr>
                <w:t>Screening</w:t>
              </w:r>
            </w:hyperlink>
            <w:r w:rsidRPr="00E44DC7">
              <w:t xml:space="preserve"> alone</w:t>
            </w:r>
          </w:p>
        </w:tc>
        <w:tc>
          <w:tcPr>
            <w:tcW w:w="3827" w:type="dxa"/>
            <w:gridSpan w:val="2"/>
            <w:shd w:val="clear" w:color="auto" w:fill="FFFFFF" w:themeFill="background1"/>
            <w:vAlign w:val="center"/>
          </w:tcPr>
          <w:p w14:paraId="2D5EB366" w14:textId="5676E027"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25151F08" w14:textId="29822950"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36543A9E" w14:textId="0177A02F"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r>
      <w:tr w:rsidR="00C0025C" w:rsidRPr="001C1331" w14:paraId="56EBC1C1"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64C62A1F" w14:textId="62746085" w:rsidR="002745E9" w:rsidRPr="00C36B0E" w:rsidRDefault="002745E9" w:rsidP="00F12DA8">
            <w:pPr>
              <w:spacing w:line="276" w:lineRule="auto"/>
              <w:textAlignment w:val="baseline"/>
              <w:rPr>
                <w:rFonts w:eastAsia="Times New Roman" w:cs="Arial"/>
                <w:b/>
                <w:lang w:val="en-US" w:eastAsia="en-GB"/>
              </w:rPr>
            </w:pPr>
            <w:r w:rsidRPr="00E44DC7">
              <w:t xml:space="preserve">(B) </w:t>
            </w:r>
            <w:hyperlink r:id="rId156" w:history="1">
              <w:r w:rsidRPr="008557FA">
                <w:rPr>
                  <w:rStyle w:val="Hyperlink"/>
                </w:rPr>
                <w:t>Thematic</w:t>
              </w:r>
            </w:hyperlink>
            <w:r w:rsidRPr="00E44DC7">
              <w:t xml:space="preserve"> alone</w:t>
            </w:r>
          </w:p>
        </w:tc>
        <w:tc>
          <w:tcPr>
            <w:tcW w:w="3827" w:type="dxa"/>
            <w:gridSpan w:val="2"/>
            <w:shd w:val="clear" w:color="auto" w:fill="FFFFFF" w:themeFill="background1"/>
            <w:vAlign w:val="center"/>
          </w:tcPr>
          <w:p w14:paraId="214ACD2B" w14:textId="6548CE70"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4DAD9F4C" w14:textId="352494B4"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18C4F4B0" w14:textId="57697F8D"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r>
      <w:tr w:rsidR="00C0025C" w:rsidRPr="001C1331" w14:paraId="047492DB"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0B786AF9" w14:textId="6E20DD7D" w:rsidR="002745E9" w:rsidRPr="00C36B0E" w:rsidRDefault="002745E9" w:rsidP="00F12DA8">
            <w:pPr>
              <w:spacing w:line="276" w:lineRule="auto"/>
              <w:textAlignment w:val="baseline"/>
              <w:rPr>
                <w:rFonts w:eastAsia="Times New Roman" w:cs="Arial"/>
                <w:b/>
                <w:lang w:val="en-US" w:eastAsia="en-GB"/>
              </w:rPr>
            </w:pPr>
            <w:r w:rsidRPr="00E44DC7">
              <w:t xml:space="preserve">(C) </w:t>
            </w:r>
            <w:hyperlink r:id="rId157" w:history="1">
              <w:r w:rsidRPr="008557FA">
                <w:rPr>
                  <w:rStyle w:val="Hyperlink"/>
                </w:rPr>
                <w:t>Integration</w:t>
              </w:r>
            </w:hyperlink>
            <w:r w:rsidRPr="00E44DC7">
              <w:t xml:space="preserve"> alone</w:t>
            </w:r>
          </w:p>
        </w:tc>
        <w:tc>
          <w:tcPr>
            <w:tcW w:w="3827" w:type="dxa"/>
            <w:gridSpan w:val="2"/>
            <w:shd w:val="clear" w:color="auto" w:fill="FFFFFF" w:themeFill="background1"/>
            <w:vAlign w:val="center"/>
          </w:tcPr>
          <w:p w14:paraId="25AC7AB2" w14:textId="054F2CFA"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64EBC6E5" w14:textId="497D23C0"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443A1CED" w14:textId="60D147AD"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r>
      <w:tr w:rsidR="00C0025C" w:rsidRPr="001C1331" w14:paraId="083F8425"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6B350235" w14:textId="39954B8A" w:rsidR="002745E9" w:rsidRPr="00C36B0E" w:rsidRDefault="002745E9" w:rsidP="00F12DA8">
            <w:pPr>
              <w:spacing w:line="276" w:lineRule="auto"/>
              <w:textAlignment w:val="baseline"/>
              <w:rPr>
                <w:rFonts w:eastAsia="Times New Roman" w:cs="Arial"/>
                <w:b/>
                <w:lang w:val="en-US" w:eastAsia="en-GB"/>
              </w:rPr>
            </w:pPr>
            <w:r w:rsidRPr="00E44DC7">
              <w:t>(D) Screening and integration</w:t>
            </w:r>
          </w:p>
        </w:tc>
        <w:tc>
          <w:tcPr>
            <w:tcW w:w="3827" w:type="dxa"/>
            <w:gridSpan w:val="2"/>
            <w:shd w:val="clear" w:color="auto" w:fill="FFFFFF" w:themeFill="background1"/>
            <w:vAlign w:val="center"/>
          </w:tcPr>
          <w:p w14:paraId="6BA292E1" w14:textId="57B7AA43"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56E9A3AB" w14:textId="3C0BB431"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c>
          <w:tcPr>
            <w:tcW w:w="3828" w:type="dxa"/>
            <w:gridSpan w:val="2"/>
            <w:shd w:val="clear" w:color="auto" w:fill="FFFFFF" w:themeFill="background1"/>
            <w:vAlign w:val="center"/>
          </w:tcPr>
          <w:p w14:paraId="5C38C08B" w14:textId="280C8C33" w:rsidR="002745E9" w:rsidRPr="00C36B0E" w:rsidRDefault="00357D71" w:rsidP="00F12DA8">
            <w:pPr>
              <w:spacing w:line="276" w:lineRule="auto"/>
              <w:textAlignment w:val="baseline"/>
              <w:rPr>
                <w:rFonts w:eastAsia="Times New Roman" w:cs="Arial"/>
                <w:b/>
                <w:lang w:val="en-US" w:eastAsia="en-GB"/>
              </w:rPr>
            </w:pPr>
            <w:r w:rsidRPr="003A4512">
              <w:rPr>
                <w:rFonts w:eastAsia="Times New Roman" w:cs="Arial"/>
                <w:lang w:eastAsia="en-GB"/>
              </w:rPr>
              <w:t>__________ %</w:t>
            </w:r>
          </w:p>
        </w:tc>
      </w:tr>
      <w:tr w:rsidR="00C0025C" w:rsidRPr="001C1331" w14:paraId="14A49654"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35D13045" w14:textId="2F7FBDFB" w:rsidR="00357D71" w:rsidRPr="00C36B0E" w:rsidRDefault="00357D71" w:rsidP="00F12DA8">
            <w:pPr>
              <w:spacing w:line="276" w:lineRule="auto"/>
              <w:textAlignment w:val="baseline"/>
              <w:rPr>
                <w:rFonts w:eastAsia="Times New Roman" w:cs="Arial"/>
                <w:b/>
                <w:lang w:val="en-US" w:eastAsia="en-GB"/>
              </w:rPr>
            </w:pPr>
            <w:r w:rsidRPr="00E44DC7">
              <w:t>(E) Thematic and integration</w:t>
            </w:r>
          </w:p>
        </w:tc>
        <w:tc>
          <w:tcPr>
            <w:tcW w:w="3827" w:type="dxa"/>
            <w:gridSpan w:val="2"/>
            <w:shd w:val="clear" w:color="auto" w:fill="FFFFFF" w:themeFill="background1"/>
            <w:vAlign w:val="center"/>
          </w:tcPr>
          <w:p w14:paraId="353585A2" w14:textId="53236E3B"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61546507" w14:textId="00986D9D"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7DB49AD3" w14:textId="2DDC84DB"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r>
      <w:tr w:rsidR="00C0025C" w:rsidRPr="001C1331" w14:paraId="52D16650"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0919F7ED" w14:textId="52A81FA6" w:rsidR="00357D71" w:rsidRPr="00C36B0E" w:rsidRDefault="00357D71" w:rsidP="00F12DA8">
            <w:pPr>
              <w:spacing w:line="276" w:lineRule="auto"/>
              <w:textAlignment w:val="baseline"/>
              <w:rPr>
                <w:rFonts w:eastAsia="Times New Roman" w:cs="Arial"/>
                <w:b/>
                <w:lang w:val="en-US" w:eastAsia="en-GB"/>
              </w:rPr>
            </w:pPr>
            <w:r w:rsidRPr="00E44DC7">
              <w:t>(F)  Screening and thematic</w:t>
            </w:r>
          </w:p>
        </w:tc>
        <w:tc>
          <w:tcPr>
            <w:tcW w:w="3827" w:type="dxa"/>
            <w:gridSpan w:val="2"/>
            <w:shd w:val="clear" w:color="auto" w:fill="FFFFFF" w:themeFill="background1"/>
            <w:vAlign w:val="center"/>
          </w:tcPr>
          <w:p w14:paraId="4448E8E8" w14:textId="1148BE0E"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3C1BF3C2" w14:textId="72B1C905"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17632D66" w14:textId="7FE19D25"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r>
      <w:tr w:rsidR="00C0025C" w:rsidRPr="001C1331" w14:paraId="6AE1630D"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47E28EF4" w14:textId="16D2F880" w:rsidR="00357D71" w:rsidRPr="00C36B0E" w:rsidRDefault="00357D71" w:rsidP="00F12DA8">
            <w:pPr>
              <w:spacing w:line="276" w:lineRule="auto"/>
              <w:textAlignment w:val="baseline"/>
              <w:rPr>
                <w:rFonts w:eastAsia="Times New Roman" w:cs="Arial"/>
                <w:b/>
                <w:lang w:val="en-US" w:eastAsia="en-GB"/>
              </w:rPr>
            </w:pPr>
            <w:r w:rsidRPr="00E44DC7">
              <w:t>(G) All three strategies combined</w:t>
            </w:r>
          </w:p>
        </w:tc>
        <w:tc>
          <w:tcPr>
            <w:tcW w:w="3827" w:type="dxa"/>
            <w:gridSpan w:val="2"/>
            <w:shd w:val="clear" w:color="auto" w:fill="FFFFFF" w:themeFill="background1"/>
            <w:vAlign w:val="center"/>
          </w:tcPr>
          <w:p w14:paraId="59930546" w14:textId="2EAFD2CA"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783E3813" w14:textId="2979AC5F"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05FA3574" w14:textId="0D56A19C"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r>
      <w:tr w:rsidR="00C0025C" w:rsidRPr="001C1331" w14:paraId="476406D1" w14:textId="77777777" w:rsidTr="004071EF">
        <w:trPr>
          <w:trHeight w:val="465"/>
        </w:trPr>
        <w:tc>
          <w:tcPr>
            <w:tcW w:w="3401" w:type="dxa"/>
            <w:gridSpan w:val="2"/>
            <w:shd w:val="clear" w:color="auto" w:fill="FFFFFF" w:themeFill="background1"/>
            <w:tcMar>
              <w:top w:w="113" w:type="dxa"/>
              <w:left w:w="113" w:type="dxa"/>
              <w:bottom w:w="113" w:type="dxa"/>
              <w:right w:w="113" w:type="dxa"/>
            </w:tcMar>
            <w:vAlign w:val="center"/>
          </w:tcPr>
          <w:p w14:paraId="3B488FBF" w14:textId="36940E22" w:rsidR="00357D71" w:rsidRPr="00C36B0E" w:rsidRDefault="00357D71" w:rsidP="00F12DA8">
            <w:pPr>
              <w:spacing w:line="276" w:lineRule="auto"/>
              <w:textAlignment w:val="baseline"/>
              <w:rPr>
                <w:rFonts w:eastAsia="Times New Roman" w:cs="Arial"/>
                <w:b/>
                <w:lang w:val="en-US" w:eastAsia="en-GB"/>
              </w:rPr>
            </w:pPr>
            <w:r w:rsidRPr="00E44DC7">
              <w:t>(H) None</w:t>
            </w:r>
          </w:p>
        </w:tc>
        <w:tc>
          <w:tcPr>
            <w:tcW w:w="3827" w:type="dxa"/>
            <w:gridSpan w:val="2"/>
            <w:shd w:val="clear" w:color="auto" w:fill="FFFFFF" w:themeFill="background1"/>
            <w:vAlign w:val="center"/>
          </w:tcPr>
          <w:p w14:paraId="69BF7750" w14:textId="2A364F99"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71512B99" w14:textId="3BD67893"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c>
          <w:tcPr>
            <w:tcW w:w="3828" w:type="dxa"/>
            <w:gridSpan w:val="2"/>
            <w:shd w:val="clear" w:color="auto" w:fill="FFFFFF" w:themeFill="background1"/>
            <w:vAlign w:val="center"/>
          </w:tcPr>
          <w:p w14:paraId="5202903B" w14:textId="4F82993D" w:rsidR="00357D71" w:rsidRPr="00C36B0E" w:rsidRDefault="00357D71" w:rsidP="00F12DA8">
            <w:pPr>
              <w:spacing w:line="276" w:lineRule="auto"/>
              <w:textAlignment w:val="baseline"/>
              <w:rPr>
                <w:rFonts w:eastAsia="Times New Roman" w:cs="Arial"/>
                <w:b/>
                <w:lang w:val="en-US" w:eastAsia="en-GB"/>
              </w:rPr>
            </w:pPr>
            <w:r w:rsidRPr="00256609">
              <w:rPr>
                <w:rFonts w:eastAsia="Times New Roman" w:cs="Arial"/>
                <w:lang w:eastAsia="en-GB"/>
              </w:rPr>
              <w:t>__________ %</w:t>
            </w:r>
          </w:p>
        </w:tc>
      </w:tr>
      <w:tr w:rsidR="00C0025C" w:rsidRPr="001C1331" w14:paraId="3D54F35A" w14:textId="77777777" w:rsidTr="004071EF">
        <w:trPr>
          <w:trHeight w:val="20"/>
        </w:trPr>
        <w:tc>
          <w:tcPr>
            <w:tcW w:w="3401" w:type="dxa"/>
            <w:gridSpan w:val="2"/>
            <w:shd w:val="clear" w:color="auto" w:fill="F2F2F2" w:themeFill="background1" w:themeFillShade="F2"/>
            <w:tcMar>
              <w:top w:w="113" w:type="dxa"/>
              <w:left w:w="113" w:type="dxa"/>
              <w:bottom w:w="113" w:type="dxa"/>
              <w:right w:w="113" w:type="dxa"/>
            </w:tcMar>
            <w:vAlign w:val="center"/>
          </w:tcPr>
          <w:p w14:paraId="762FDD2F" w14:textId="6F14E5FC" w:rsidR="00B32077" w:rsidRPr="00E44DC7" w:rsidRDefault="00B32077" w:rsidP="00F12DA8">
            <w:pPr>
              <w:spacing w:line="276" w:lineRule="auto"/>
              <w:textAlignment w:val="baseline"/>
            </w:pPr>
            <w:r w:rsidRPr="0075310B">
              <w:rPr>
                <w:rFonts w:eastAsia="Times New Roman" w:cs="Arial"/>
                <w:b/>
                <w:lang w:eastAsia="en-GB"/>
              </w:rPr>
              <w:t>Total</w:t>
            </w:r>
          </w:p>
        </w:tc>
        <w:tc>
          <w:tcPr>
            <w:tcW w:w="3827" w:type="dxa"/>
            <w:gridSpan w:val="2"/>
            <w:shd w:val="clear" w:color="auto" w:fill="F2F2F2" w:themeFill="background1" w:themeFillShade="F2"/>
            <w:vAlign w:val="center"/>
          </w:tcPr>
          <w:p w14:paraId="254544EB" w14:textId="0FC7F042" w:rsidR="00B32077" w:rsidRPr="00256609" w:rsidRDefault="00B32077" w:rsidP="00F12DA8">
            <w:pPr>
              <w:spacing w:line="276" w:lineRule="auto"/>
              <w:textAlignment w:val="baseline"/>
              <w:rPr>
                <w:rFonts w:eastAsia="Times New Roman" w:cs="Arial"/>
                <w:lang w:eastAsia="en-GB"/>
              </w:rPr>
            </w:pPr>
            <w:r w:rsidRPr="0075310B">
              <w:rPr>
                <w:rFonts w:eastAsia="Times New Roman" w:cs="Arial"/>
                <w:b/>
                <w:lang w:eastAsia="en-GB"/>
              </w:rPr>
              <w:t>100 %</w:t>
            </w:r>
          </w:p>
        </w:tc>
        <w:tc>
          <w:tcPr>
            <w:tcW w:w="3828" w:type="dxa"/>
            <w:gridSpan w:val="2"/>
            <w:shd w:val="clear" w:color="auto" w:fill="F2F2F2" w:themeFill="background1" w:themeFillShade="F2"/>
            <w:vAlign w:val="center"/>
          </w:tcPr>
          <w:p w14:paraId="6D71B420" w14:textId="488B05E6" w:rsidR="00B32077" w:rsidRPr="00256609" w:rsidRDefault="00B32077" w:rsidP="00F12DA8">
            <w:pPr>
              <w:spacing w:line="276" w:lineRule="auto"/>
              <w:textAlignment w:val="baseline"/>
              <w:rPr>
                <w:rFonts w:eastAsia="Times New Roman" w:cs="Arial"/>
                <w:lang w:eastAsia="en-GB"/>
              </w:rPr>
            </w:pPr>
            <w:r w:rsidRPr="006C2D90">
              <w:rPr>
                <w:rFonts w:eastAsia="Times New Roman" w:cs="Arial"/>
                <w:b/>
                <w:lang w:eastAsia="en-GB"/>
              </w:rPr>
              <w:t>100 %</w:t>
            </w:r>
          </w:p>
        </w:tc>
        <w:tc>
          <w:tcPr>
            <w:tcW w:w="3828" w:type="dxa"/>
            <w:gridSpan w:val="2"/>
            <w:shd w:val="clear" w:color="auto" w:fill="F2F2F2" w:themeFill="background1" w:themeFillShade="F2"/>
            <w:vAlign w:val="center"/>
          </w:tcPr>
          <w:p w14:paraId="3E1817C7" w14:textId="186E2F36" w:rsidR="00B32077" w:rsidRPr="00256609" w:rsidRDefault="00B32077" w:rsidP="00F12DA8">
            <w:pPr>
              <w:spacing w:line="276" w:lineRule="auto"/>
              <w:textAlignment w:val="baseline"/>
              <w:rPr>
                <w:rFonts w:eastAsia="Times New Roman" w:cs="Arial"/>
                <w:lang w:eastAsia="en-GB"/>
              </w:rPr>
            </w:pPr>
            <w:r w:rsidRPr="006C2D90">
              <w:rPr>
                <w:rFonts w:eastAsia="Times New Roman" w:cs="Arial"/>
                <w:b/>
                <w:lang w:eastAsia="en-GB"/>
              </w:rPr>
              <w:t>100 %</w:t>
            </w:r>
          </w:p>
        </w:tc>
      </w:tr>
      <w:tr w:rsidR="00483261" w:rsidRPr="001C1331" w14:paraId="247D71EF" w14:textId="77777777" w:rsidTr="004071EF">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2D2CA332" w14:textId="77777777" w:rsidR="00483261" w:rsidRPr="000F5158" w:rsidRDefault="00483261" w:rsidP="00483261">
            <w:pPr>
              <w:spacing w:line="240" w:lineRule="auto"/>
              <w:jc w:val="center"/>
              <w:textAlignment w:val="baseline"/>
              <w:rPr>
                <w:rStyle w:val="Hyperlink"/>
                <w:sz w:val="16"/>
                <w:szCs w:val="16"/>
              </w:rPr>
            </w:pPr>
          </w:p>
        </w:tc>
      </w:tr>
      <w:tr w:rsidR="00483261" w:rsidRPr="001C1331" w14:paraId="43041415" w14:textId="77777777" w:rsidTr="004071EF">
        <w:trPr>
          <w:trHeight w:val="300"/>
        </w:trPr>
        <w:tc>
          <w:tcPr>
            <w:tcW w:w="14884" w:type="dxa"/>
            <w:gridSpan w:val="8"/>
            <w:shd w:val="clear" w:color="auto" w:fill="0070C0"/>
            <w:vAlign w:val="center"/>
          </w:tcPr>
          <w:p w14:paraId="7B889D36" w14:textId="77777777" w:rsidR="00483261" w:rsidRPr="00290DD4" w:rsidRDefault="00483261" w:rsidP="004832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83261" w:rsidRPr="001C1331" w14:paraId="01951720" w14:textId="77777777" w:rsidTr="004071EF">
        <w:trPr>
          <w:trHeight w:val="300"/>
        </w:trPr>
        <w:tc>
          <w:tcPr>
            <w:tcW w:w="1842" w:type="dxa"/>
            <w:shd w:val="clear" w:color="auto" w:fill="auto"/>
            <w:vAlign w:val="center"/>
          </w:tcPr>
          <w:p w14:paraId="0E834006" w14:textId="77777777" w:rsidR="00483261" w:rsidRPr="00606A24" w:rsidRDefault="00483261" w:rsidP="00483261">
            <w:pPr>
              <w:rPr>
                <w:rStyle w:val="Hyperlink"/>
                <w:b/>
                <w:sz w:val="16"/>
                <w:szCs w:val="16"/>
              </w:rPr>
            </w:pPr>
            <w:r>
              <w:rPr>
                <w:b/>
                <w:sz w:val="16"/>
                <w:szCs w:val="16"/>
                <w:lang w:val="en-US"/>
              </w:rPr>
              <w:t>Purpose of indicator</w:t>
            </w:r>
          </w:p>
        </w:tc>
        <w:tc>
          <w:tcPr>
            <w:tcW w:w="13042" w:type="dxa"/>
            <w:gridSpan w:val="7"/>
            <w:shd w:val="clear" w:color="auto" w:fill="auto"/>
            <w:vAlign w:val="center"/>
          </w:tcPr>
          <w:p w14:paraId="5C3BEA37" w14:textId="52F5E854" w:rsidR="00483261" w:rsidRPr="00576DBD" w:rsidRDefault="00C36B0E" w:rsidP="00483261">
            <w:pPr>
              <w:rPr>
                <w:rStyle w:val="Hyperlink"/>
                <w:color w:val="000000" w:themeColor="text1"/>
                <w:sz w:val="16"/>
                <w:szCs w:val="16"/>
              </w:rPr>
            </w:pPr>
            <w:r w:rsidRPr="00C36B0E">
              <w:rPr>
                <w:rStyle w:val="Hyperlink"/>
                <w:color w:val="000000" w:themeColor="text1"/>
                <w:sz w:val="16"/>
                <w:szCs w:val="16"/>
              </w:rPr>
              <w:t>Under PRI Principle 1 signatories commit to incorporating ESG factors into investment analysis and decision-making processes. This indicator allows signatories to report on the proportion of their fixed income assets that are covered by different ESG incorporation approaches. Signatories' responses to this indicator will also determine which indicators they will see in later stages of the Reporting Framework.</w:t>
            </w:r>
          </w:p>
        </w:tc>
      </w:tr>
      <w:tr w:rsidR="00483261" w:rsidRPr="001C1331" w14:paraId="039D90DF" w14:textId="77777777" w:rsidTr="004071EF">
        <w:trPr>
          <w:trHeight w:val="300"/>
        </w:trPr>
        <w:tc>
          <w:tcPr>
            <w:tcW w:w="1842" w:type="dxa"/>
            <w:shd w:val="clear" w:color="auto" w:fill="auto"/>
            <w:vAlign w:val="center"/>
          </w:tcPr>
          <w:p w14:paraId="4FA4E39E" w14:textId="77777777" w:rsidR="00483261" w:rsidRPr="00606A24" w:rsidRDefault="00483261" w:rsidP="00483261">
            <w:pPr>
              <w:rPr>
                <w:rStyle w:val="Hyperlink"/>
                <w:b/>
                <w:sz w:val="16"/>
                <w:szCs w:val="16"/>
              </w:rPr>
            </w:pPr>
            <w:r>
              <w:rPr>
                <w:b/>
                <w:sz w:val="16"/>
                <w:szCs w:val="16"/>
                <w:lang w:val="en-US"/>
              </w:rPr>
              <w:t>Additional reporting guidance</w:t>
            </w:r>
          </w:p>
        </w:tc>
        <w:tc>
          <w:tcPr>
            <w:tcW w:w="13042" w:type="dxa"/>
            <w:gridSpan w:val="7"/>
            <w:shd w:val="clear" w:color="auto" w:fill="auto"/>
            <w:vAlign w:val="center"/>
          </w:tcPr>
          <w:p w14:paraId="20C35B48" w14:textId="51800C1E" w:rsidR="00C36B0E" w:rsidRPr="00C36B0E" w:rsidRDefault="00C36B0E" w:rsidP="00C36B0E">
            <w:pPr>
              <w:rPr>
                <w:rStyle w:val="Hyperlink"/>
                <w:color w:val="000000" w:themeColor="text1"/>
                <w:sz w:val="16"/>
                <w:szCs w:val="16"/>
              </w:rPr>
            </w:pPr>
            <w:r w:rsidRPr="00C36B0E">
              <w:rPr>
                <w:rStyle w:val="Hyperlink"/>
                <w:color w:val="000000" w:themeColor="text1"/>
                <w:sz w:val="16"/>
                <w:szCs w:val="16"/>
              </w:rPr>
              <w:t>ESG factors can be incorporated into investment practices using three approaches: integration, screening and thematic. Investors may select between or combine these approaches based on their desired outcomes. Th</w:t>
            </w:r>
            <w:r w:rsidR="00066897">
              <w:rPr>
                <w:rStyle w:val="Hyperlink"/>
                <w:color w:val="000000" w:themeColor="text1"/>
                <w:sz w:val="16"/>
                <w:szCs w:val="16"/>
              </w:rPr>
              <w:t>e</w:t>
            </w:r>
            <w:r w:rsidRPr="00C36B0E">
              <w:rPr>
                <w:rStyle w:val="Hyperlink"/>
                <w:color w:val="000000" w:themeColor="text1"/>
                <w:sz w:val="16"/>
                <w:szCs w:val="16"/>
              </w:rPr>
              <w:t>s</w:t>
            </w:r>
            <w:r w:rsidR="00066897">
              <w:rPr>
                <w:rStyle w:val="Hyperlink"/>
                <w:color w:val="000000" w:themeColor="text1"/>
                <w:sz w:val="16"/>
                <w:szCs w:val="16"/>
              </w:rPr>
              <w:t>e</w:t>
            </w:r>
            <w:r w:rsidRPr="00C36B0E">
              <w:rPr>
                <w:rStyle w:val="Hyperlink"/>
                <w:color w:val="000000" w:themeColor="text1"/>
                <w:sz w:val="16"/>
                <w:szCs w:val="16"/>
              </w:rPr>
              <w:t xml:space="preserve"> may be to enhance their risk-return profile, avoid specific sectors or drive capital towards particular environmental and/or social goals. </w:t>
            </w:r>
          </w:p>
          <w:p w14:paraId="01919F12" w14:textId="77777777" w:rsidR="00C36B0E" w:rsidRPr="00C36B0E" w:rsidRDefault="00C36B0E" w:rsidP="00C36B0E">
            <w:pPr>
              <w:rPr>
                <w:rStyle w:val="Hyperlink"/>
                <w:color w:val="000000" w:themeColor="text1"/>
                <w:sz w:val="16"/>
                <w:szCs w:val="16"/>
              </w:rPr>
            </w:pPr>
          </w:p>
          <w:p w14:paraId="4A9014B5" w14:textId="385DBD21" w:rsidR="00C36B0E" w:rsidRPr="00C36B0E" w:rsidRDefault="00C36B0E" w:rsidP="00C36B0E">
            <w:pPr>
              <w:rPr>
                <w:rStyle w:val="Hyperlink"/>
                <w:color w:val="000000" w:themeColor="text1"/>
                <w:sz w:val="16"/>
                <w:szCs w:val="16"/>
              </w:rPr>
            </w:pPr>
            <w:r w:rsidRPr="00C36B0E">
              <w:rPr>
                <w:rStyle w:val="Hyperlink"/>
                <w:color w:val="000000" w:themeColor="text1"/>
                <w:sz w:val="16"/>
                <w:szCs w:val="16"/>
              </w:rPr>
              <w:t>In this indicator "alone" refers to not combined with any other strategies.</w:t>
            </w:r>
          </w:p>
          <w:p w14:paraId="1477532D" w14:textId="77777777" w:rsidR="00C36B0E" w:rsidRPr="00C36B0E" w:rsidRDefault="00C36B0E" w:rsidP="00C36B0E">
            <w:pPr>
              <w:rPr>
                <w:rStyle w:val="Hyperlink"/>
                <w:color w:val="000000" w:themeColor="text1"/>
                <w:sz w:val="16"/>
                <w:szCs w:val="16"/>
              </w:rPr>
            </w:pPr>
          </w:p>
          <w:p w14:paraId="40BEA81C" w14:textId="2E64A048" w:rsidR="00C36B0E" w:rsidRPr="00C36B0E" w:rsidRDefault="00C36B0E" w:rsidP="00C36B0E">
            <w:pPr>
              <w:rPr>
                <w:rStyle w:val="Hyperlink"/>
                <w:color w:val="000000" w:themeColor="text1"/>
                <w:sz w:val="16"/>
                <w:szCs w:val="16"/>
              </w:rPr>
            </w:pPr>
            <w:r w:rsidRPr="00C36B0E">
              <w:rPr>
                <w:rStyle w:val="Hyperlink"/>
                <w:color w:val="000000" w:themeColor="text1"/>
                <w:sz w:val="16"/>
                <w:szCs w:val="16"/>
              </w:rPr>
              <w:t xml:space="preserve">If two strategies are applied to the same asset, the relevant combination options should be selected. For example, if screening is applied for only 5% of fixed income assets and </w:t>
            </w:r>
            <w:r w:rsidR="00066897" w:rsidRPr="00C36B0E">
              <w:rPr>
                <w:rStyle w:val="Hyperlink"/>
                <w:color w:val="000000" w:themeColor="text1"/>
                <w:sz w:val="16"/>
                <w:szCs w:val="16"/>
              </w:rPr>
              <w:t xml:space="preserve">a combination of screening and integration </w:t>
            </w:r>
            <w:r w:rsidR="00066897">
              <w:rPr>
                <w:rStyle w:val="Hyperlink"/>
                <w:color w:val="000000" w:themeColor="text1"/>
                <w:sz w:val="16"/>
                <w:szCs w:val="16"/>
              </w:rPr>
              <w:t xml:space="preserve">is applied </w:t>
            </w:r>
            <w:r w:rsidRPr="00C36B0E">
              <w:rPr>
                <w:rStyle w:val="Hyperlink"/>
                <w:color w:val="000000" w:themeColor="text1"/>
                <w:sz w:val="16"/>
                <w:szCs w:val="16"/>
              </w:rPr>
              <w:t xml:space="preserve">for the remainder, </w:t>
            </w:r>
            <w:r w:rsidR="00066897">
              <w:rPr>
                <w:rStyle w:val="Hyperlink"/>
                <w:color w:val="000000" w:themeColor="text1"/>
                <w:sz w:val="16"/>
                <w:szCs w:val="16"/>
              </w:rPr>
              <w:t>"</w:t>
            </w:r>
            <w:r w:rsidRPr="00C36B0E">
              <w:rPr>
                <w:rStyle w:val="Hyperlink"/>
                <w:color w:val="000000" w:themeColor="text1"/>
                <w:sz w:val="16"/>
                <w:szCs w:val="16"/>
              </w:rPr>
              <w:t>screening alone</w:t>
            </w:r>
            <w:r w:rsidR="00066897">
              <w:rPr>
                <w:rStyle w:val="Hyperlink"/>
                <w:color w:val="000000" w:themeColor="text1"/>
                <w:sz w:val="16"/>
                <w:szCs w:val="16"/>
              </w:rPr>
              <w:t>"</w:t>
            </w:r>
            <w:r w:rsidRPr="00C36B0E">
              <w:rPr>
                <w:rStyle w:val="Hyperlink"/>
                <w:color w:val="000000" w:themeColor="text1"/>
                <w:sz w:val="16"/>
                <w:szCs w:val="16"/>
              </w:rPr>
              <w:t xml:space="preserve"> should be reported for </w:t>
            </w:r>
            <w:r w:rsidR="00066897">
              <w:rPr>
                <w:rStyle w:val="Hyperlink"/>
                <w:color w:val="000000" w:themeColor="text1"/>
                <w:sz w:val="16"/>
                <w:szCs w:val="16"/>
              </w:rPr>
              <w:t xml:space="preserve">the </w:t>
            </w:r>
            <w:r w:rsidRPr="00C36B0E">
              <w:rPr>
                <w:rStyle w:val="Hyperlink"/>
                <w:color w:val="000000" w:themeColor="text1"/>
                <w:sz w:val="16"/>
                <w:szCs w:val="16"/>
              </w:rPr>
              <w:t xml:space="preserve">5% and </w:t>
            </w:r>
            <w:r w:rsidR="00066897">
              <w:rPr>
                <w:rStyle w:val="Hyperlink"/>
                <w:color w:val="000000" w:themeColor="text1"/>
                <w:sz w:val="16"/>
                <w:szCs w:val="16"/>
              </w:rPr>
              <w:t>"</w:t>
            </w:r>
            <w:r w:rsidRPr="00C36B0E">
              <w:rPr>
                <w:rStyle w:val="Hyperlink"/>
                <w:color w:val="000000" w:themeColor="text1"/>
                <w:sz w:val="16"/>
                <w:szCs w:val="16"/>
              </w:rPr>
              <w:t>screening and integration</w:t>
            </w:r>
            <w:r w:rsidR="00066897">
              <w:rPr>
                <w:rStyle w:val="Hyperlink"/>
                <w:color w:val="000000" w:themeColor="text1"/>
                <w:sz w:val="16"/>
                <w:szCs w:val="16"/>
              </w:rPr>
              <w:t>"</w:t>
            </w:r>
            <w:r w:rsidRPr="00C36B0E">
              <w:rPr>
                <w:rStyle w:val="Hyperlink"/>
                <w:color w:val="000000" w:themeColor="text1"/>
                <w:sz w:val="16"/>
                <w:szCs w:val="16"/>
              </w:rPr>
              <w:t xml:space="preserve"> should be reported for the remaining 95%. </w:t>
            </w:r>
          </w:p>
          <w:p w14:paraId="6D440DF0" w14:textId="77777777" w:rsidR="00C36B0E" w:rsidRPr="00C36B0E" w:rsidRDefault="00C36B0E" w:rsidP="00C36B0E">
            <w:pPr>
              <w:rPr>
                <w:rStyle w:val="Hyperlink"/>
                <w:color w:val="000000" w:themeColor="text1"/>
                <w:sz w:val="16"/>
                <w:szCs w:val="16"/>
              </w:rPr>
            </w:pPr>
          </w:p>
          <w:p w14:paraId="03BCF8B3" w14:textId="6C995290" w:rsidR="00483261" w:rsidRPr="00576DBD" w:rsidRDefault="00C36B0E" w:rsidP="00C36B0E">
            <w:pPr>
              <w:rPr>
                <w:rStyle w:val="Hyperlink"/>
                <w:color w:val="000000" w:themeColor="text1"/>
                <w:sz w:val="16"/>
                <w:szCs w:val="16"/>
              </w:rPr>
            </w:pPr>
            <w:r w:rsidRPr="00C36B0E">
              <w:rPr>
                <w:rStyle w:val="Hyperlink"/>
                <w:color w:val="000000" w:themeColor="text1"/>
                <w:sz w:val="16"/>
                <w:szCs w:val="16"/>
              </w:rPr>
              <w:t xml:space="preserve">If no incorporation approach is applied and the option </w:t>
            </w:r>
            <w:r w:rsidR="00066897">
              <w:rPr>
                <w:rStyle w:val="Hyperlink"/>
                <w:color w:val="000000" w:themeColor="text1"/>
                <w:sz w:val="16"/>
                <w:szCs w:val="16"/>
              </w:rPr>
              <w:t>"</w:t>
            </w:r>
            <w:r w:rsidRPr="00C36B0E">
              <w:rPr>
                <w:rStyle w:val="Hyperlink"/>
                <w:color w:val="000000" w:themeColor="text1"/>
                <w:sz w:val="16"/>
                <w:szCs w:val="16"/>
              </w:rPr>
              <w:t>None</w:t>
            </w:r>
            <w:r w:rsidR="00066897">
              <w:rPr>
                <w:rStyle w:val="Hyperlink"/>
                <w:color w:val="000000" w:themeColor="text1"/>
                <w:sz w:val="16"/>
                <w:szCs w:val="16"/>
              </w:rPr>
              <w:t>"</w:t>
            </w:r>
            <w:r w:rsidRPr="00C36B0E">
              <w:rPr>
                <w:rStyle w:val="Hyperlink"/>
                <w:color w:val="000000" w:themeColor="text1"/>
                <w:sz w:val="16"/>
                <w:szCs w:val="16"/>
              </w:rPr>
              <w:t xml:space="preserve"> accounts for 100% of fixed income assets, the ESG incorporation indicators in the fixed income module will not be applicable. However, signatories will still be scored for the module overall.</w:t>
            </w:r>
          </w:p>
        </w:tc>
      </w:tr>
      <w:tr w:rsidR="00483261" w:rsidRPr="001C1331" w14:paraId="64281737" w14:textId="77777777" w:rsidTr="004071EF">
        <w:trPr>
          <w:trHeight w:val="300"/>
        </w:trPr>
        <w:tc>
          <w:tcPr>
            <w:tcW w:w="1842" w:type="dxa"/>
            <w:shd w:val="clear" w:color="auto" w:fill="auto"/>
            <w:vAlign w:val="center"/>
          </w:tcPr>
          <w:p w14:paraId="4ECB6412" w14:textId="77777777" w:rsidR="00483261" w:rsidRPr="00511D12" w:rsidRDefault="00483261" w:rsidP="00483261">
            <w:pPr>
              <w:rPr>
                <w:b/>
                <w:bCs/>
                <w:sz w:val="16"/>
                <w:szCs w:val="16"/>
                <w:lang w:val="en-US"/>
              </w:rPr>
            </w:pPr>
            <w:r>
              <w:rPr>
                <w:b/>
                <w:bCs/>
                <w:sz w:val="16"/>
                <w:szCs w:val="16"/>
              </w:rPr>
              <w:t>Other resources</w:t>
            </w:r>
          </w:p>
        </w:tc>
        <w:tc>
          <w:tcPr>
            <w:tcW w:w="13042" w:type="dxa"/>
            <w:gridSpan w:val="7"/>
            <w:shd w:val="clear" w:color="auto" w:fill="auto"/>
            <w:vAlign w:val="center"/>
          </w:tcPr>
          <w:p w14:paraId="6BCAF50E" w14:textId="7CB59165" w:rsidR="00483261" w:rsidRPr="00C36B0E" w:rsidRDefault="00C36B0E" w:rsidP="00C36B0E">
            <w:pPr>
              <w:rPr>
                <w:rStyle w:val="Hyperlink"/>
                <w:color w:val="000000" w:themeColor="text1"/>
              </w:rPr>
            </w:pPr>
            <w:r>
              <w:rPr>
                <w:rStyle w:val="Hyperlink"/>
                <w:color w:val="000000" w:themeColor="text1"/>
                <w:sz w:val="16"/>
                <w:szCs w:val="16"/>
              </w:rPr>
              <w:t xml:space="preserve">For further guidance refer to </w:t>
            </w:r>
            <w:hyperlink r:id="rId158" w:history="1">
              <w:r w:rsidRPr="00C36B0E">
                <w:rPr>
                  <w:rStyle w:val="Hyperlink"/>
                  <w:sz w:val="16"/>
                  <w:szCs w:val="16"/>
                </w:rPr>
                <w:t>An introduction to responsible investment: fixed income</w:t>
              </w:r>
            </w:hyperlink>
            <w:r w:rsidRPr="00C36B0E">
              <w:rPr>
                <w:rStyle w:val="Hyperlink"/>
                <w:color w:val="000000" w:themeColor="text1"/>
                <w:sz w:val="16"/>
                <w:szCs w:val="16"/>
              </w:rPr>
              <w:t>.</w:t>
            </w:r>
          </w:p>
        </w:tc>
      </w:tr>
      <w:tr w:rsidR="00483261" w:rsidRPr="001C1331" w14:paraId="03874EBE" w14:textId="77777777" w:rsidTr="004071EF">
        <w:trPr>
          <w:trHeight w:val="300"/>
        </w:trPr>
        <w:tc>
          <w:tcPr>
            <w:tcW w:w="14884" w:type="dxa"/>
            <w:gridSpan w:val="8"/>
            <w:shd w:val="clear" w:color="auto" w:fill="0070C0"/>
            <w:vAlign w:val="center"/>
          </w:tcPr>
          <w:p w14:paraId="5CC16D34" w14:textId="77777777" w:rsidR="00483261" w:rsidRPr="00290DD4" w:rsidRDefault="00483261" w:rsidP="004832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83261" w:rsidRPr="001C1331" w14:paraId="21D7A648" w14:textId="77777777" w:rsidTr="004071EF">
        <w:trPr>
          <w:trHeight w:val="300"/>
        </w:trPr>
        <w:tc>
          <w:tcPr>
            <w:tcW w:w="1842" w:type="dxa"/>
            <w:shd w:val="clear" w:color="auto" w:fill="auto"/>
            <w:vAlign w:val="center"/>
          </w:tcPr>
          <w:p w14:paraId="78E4833F" w14:textId="77777777" w:rsidR="00483261" w:rsidRPr="0098346A" w:rsidRDefault="00483261" w:rsidP="00483261">
            <w:pPr>
              <w:rPr>
                <w:b/>
                <w:bCs/>
                <w:sz w:val="16"/>
                <w:szCs w:val="16"/>
              </w:rPr>
            </w:pPr>
            <w:r w:rsidRPr="0098346A">
              <w:rPr>
                <w:b/>
                <w:bCs/>
                <w:sz w:val="16"/>
                <w:szCs w:val="16"/>
              </w:rPr>
              <w:t>Dependent on</w:t>
            </w:r>
          </w:p>
        </w:tc>
        <w:tc>
          <w:tcPr>
            <w:tcW w:w="13042" w:type="dxa"/>
            <w:gridSpan w:val="7"/>
            <w:shd w:val="clear" w:color="auto" w:fill="auto"/>
            <w:vAlign w:val="center"/>
          </w:tcPr>
          <w:p w14:paraId="74285ACA" w14:textId="77777777" w:rsidR="00F02CF0" w:rsidRPr="00F02CF0" w:rsidRDefault="00F02CF0" w:rsidP="00F02CF0">
            <w:pPr>
              <w:rPr>
                <w:color w:val="000000" w:themeColor="text1"/>
                <w:sz w:val="16"/>
                <w:szCs w:val="16"/>
                <w:lang w:val="en-US"/>
              </w:rPr>
            </w:pPr>
            <w:r w:rsidRPr="00F02CF0">
              <w:rPr>
                <w:color w:val="000000" w:themeColor="text1"/>
                <w:sz w:val="16"/>
                <w:szCs w:val="16"/>
                <w:lang w:val="en-US"/>
              </w:rPr>
              <w:t>[OO 6 FI] will be applicable for reporting if options "(4) Active - SSA", "(5) Active - Corporate", or "(6) Securitised" have &gt;0% in the "(A) Internal allocation" option of [OO 5.2 FI]</w:t>
            </w:r>
          </w:p>
          <w:p w14:paraId="4B2FEC45" w14:textId="77777777" w:rsidR="00F02CF0" w:rsidRPr="00F02CF0" w:rsidRDefault="00F02CF0" w:rsidP="006527DC">
            <w:pPr>
              <w:pStyle w:val="ListParagraph"/>
              <w:numPr>
                <w:ilvl w:val="0"/>
                <w:numId w:val="67"/>
              </w:numPr>
              <w:rPr>
                <w:color w:val="000000" w:themeColor="text1"/>
                <w:sz w:val="16"/>
                <w:szCs w:val="16"/>
                <w:lang w:val="en-US"/>
              </w:rPr>
            </w:pPr>
            <w:r w:rsidRPr="00F02CF0">
              <w:rPr>
                <w:color w:val="000000" w:themeColor="text1"/>
                <w:sz w:val="16"/>
                <w:szCs w:val="16"/>
                <w:lang w:val="en-US"/>
              </w:rPr>
              <w:t>Option "(1) Fixed Income - SSA" will be shown in [OO 6 FI] if "(4) Active - SSA" for "(A) Internal allocation" has &gt;0% in [OO 5.2 FI]</w:t>
            </w:r>
          </w:p>
          <w:p w14:paraId="0887FAB2" w14:textId="77777777" w:rsidR="00F02CF0" w:rsidRPr="00F02CF0" w:rsidRDefault="00F02CF0" w:rsidP="006527DC">
            <w:pPr>
              <w:pStyle w:val="ListParagraph"/>
              <w:numPr>
                <w:ilvl w:val="0"/>
                <w:numId w:val="67"/>
              </w:numPr>
              <w:rPr>
                <w:color w:val="000000" w:themeColor="text1"/>
                <w:sz w:val="16"/>
                <w:szCs w:val="16"/>
                <w:lang w:val="en-US"/>
              </w:rPr>
            </w:pPr>
            <w:r w:rsidRPr="00F02CF0">
              <w:rPr>
                <w:color w:val="000000" w:themeColor="text1"/>
                <w:sz w:val="16"/>
                <w:szCs w:val="16"/>
                <w:lang w:val="en-US"/>
              </w:rPr>
              <w:t>Option "(2) Fixed Income - Corporate" will be shown in [OO 6 FI] if "(5) Active - Corporate" for "(A) Internal allocation" has &gt;0% in [OO 5.2 FI]</w:t>
            </w:r>
          </w:p>
          <w:p w14:paraId="718BF8E0" w14:textId="63A93A28" w:rsidR="00483261" w:rsidRPr="00576DBD" w:rsidRDefault="00F02CF0" w:rsidP="006527DC">
            <w:pPr>
              <w:pStyle w:val="ListParagraph"/>
              <w:numPr>
                <w:ilvl w:val="0"/>
                <w:numId w:val="67"/>
              </w:numPr>
              <w:rPr>
                <w:color w:val="000000" w:themeColor="text1"/>
                <w:sz w:val="16"/>
                <w:szCs w:val="16"/>
                <w:lang w:val="en-US"/>
              </w:rPr>
            </w:pPr>
            <w:r w:rsidRPr="00F02CF0">
              <w:rPr>
                <w:color w:val="000000" w:themeColor="text1"/>
                <w:sz w:val="16"/>
                <w:szCs w:val="16"/>
                <w:lang w:val="en-US"/>
              </w:rPr>
              <w:t>Option "(3) Fixed Income - Securitised" will be shown in [OO 6 FI] if "(6) Active - Securitised" for "(A) Internal allocation" has &gt;0% in [OO 5.2 FI]</w:t>
            </w:r>
          </w:p>
        </w:tc>
      </w:tr>
      <w:tr w:rsidR="00483261" w:rsidRPr="001C1331" w14:paraId="0E03CC77" w14:textId="77777777" w:rsidTr="004071EF">
        <w:trPr>
          <w:trHeight w:val="300"/>
        </w:trPr>
        <w:tc>
          <w:tcPr>
            <w:tcW w:w="1842" w:type="dxa"/>
            <w:shd w:val="clear" w:color="auto" w:fill="auto"/>
            <w:vAlign w:val="center"/>
          </w:tcPr>
          <w:p w14:paraId="6912EA33" w14:textId="77777777" w:rsidR="00483261" w:rsidRPr="0098346A" w:rsidRDefault="00483261" w:rsidP="00483261">
            <w:pPr>
              <w:rPr>
                <w:b/>
                <w:bCs/>
                <w:sz w:val="16"/>
                <w:szCs w:val="16"/>
              </w:rPr>
            </w:pPr>
            <w:r w:rsidRPr="0098346A">
              <w:rPr>
                <w:b/>
                <w:bCs/>
                <w:sz w:val="16"/>
                <w:szCs w:val="16"/>
              </w:rPr>
              <w:t>Gateway to</w:t>
            </w:r>
          </w:p>
        </w:tc>
        <w:tc>
          <w:tcPr>
            <w:tcW w:w="13042" w:type="dxa"/>
            <w:gridSpan w:val="7"/>
            <w:shd w:val="clear" w:color="auto" w:fill="auto"/>
            <w:vAlign w:val="center"/>
          </w:tcPr>
          <w:p w14:paraId="40F1DA3E" w14:textId="2D37151D" w:rsidR="00F02CF0" w:rsidRPr="00F02CF0" w:rsidRDefault="00F02CF0" w:rsidP="00F02CF0">
            <w:pPr>
              <w:rPr>
                <w:color w:val="000000" w:themeColor="text1"/>
                <w:sz w:val="16"/>
                <w:szCs w:val="16"/>
                <w:lang w:val="en-US"/>
              </w:rPr>
            </w:pPr>
            <w:r w:rsidRPr="00F02CF0">
              <w:rPr>
                <w:color w:val="000000" w:themeColor="text1"/>
                <w:sz w:val="16"/>
                <w:szCs w:val="16"/>
                <w:lang w:val="en-US"/>
              </w:rPr>
              <w:t>[OO 6.1 FI] will be applicable for reporting if any of the screening options (A), (D), (F), (G) have &gt;0% in [OO 6 FI]</w:t>
            </w:r>
          </w:p>
          <w:p w14:paraId="194E56F7" w14:textId="77777777" w:rsidR="00F02CF0" w:rsidRPr="00F02CF0" w:rsidRDefault="00F02CF0" w:rsidP="00F02CF0">
            <w:pPr>
              <w:rPr>
                <w:color w:val="000000" w:themeColor="text1"/>
                <w:sz w:val="16"/>
                <w:szCs w:val="16"/>
                <w:lang w:val="en-US"/>
              </w:rPr>
            </w:pPr>
          </w:p>
          <w:p w14:paraId="6D6AFE6C" w14:textId="3531D672" w:rsidR="00F02CF0" w:rsidRDefault="00F02CF0" w:rsidP="00F02CF0">
            <w:pPr>
              <w:rPr>
                <w:color w:val="000000" w:themeColor="text1"/>
                <w:sz w:val="16"/>
                <w:szCs w:val="16"/>
                <w:lang w:val="en-US"/>
              </w:rPr>
            </w:pPr>
            <w:r w:rsidRPr="00F02CF0">
              <w:rPr>
                <w:color w:val="000000" w:themeColor="text1"/>
                <w:sz w:val="16"/>
                <w:szCs w:val="16"/>
                <w:lang w:val="en-US"/>
              </w:rPr>
              <w:t>[FI 18], [FI 19] and [FI 20] will be applicable for reporting if &gt;0% is reported for any of the options (B), (E), (F), (G) in [OO 6 FI]. Additionally the module must be selected for reporting on in [OO 14]</w:t>
            </w:r>
          </w:p>
          <w:p w14:paraId="53FCB63E" w14:textId="77777777" w:rsidR="00F02CF0" w:rsidRPr="00F02CF0" w:rsidRDefault="00F02CF0" w:rsidP="00F02CF0">
            <w:pPr>
              <w:rPr>
                <w:color w:val="000000" w:themeColor="text1"/>
                <w:sz w:val="16"/>
                <w:szCs w:val="16"/>
                <w:lang w:val="en-US"/>
              </w:rPr>
            </w:pPr>
          </w:p>
          <w:p w14:paraId="15AFA2C3" w14:textId="3CAF5405" w:rsidR="00483261" w:rsidRPr="00576DBD" w:rsidRDefault="00F02CF0" w:rsidP="00483261">
            <w:pPr>
              <w:rPr>
                <w:color w:val="000000" w:themeColor="text1"/>
                <w:sz w:val="16"/>
                <w:szCs w:val="16"/>
                <w:lang w:val="en-US"/>
              </w:rPr>
            </w:pPr>
            <w:r w:rsidRPr="00F02CF0">
              <w:rPr>
                <w:color w:val="000000" w:themeColor="text1"/>
                <w:sz w:val="16"/>
                <w:szCs w:val="16"/>
                <w:lang w:val="en-US"/>
              </w:rPr>
              <w:t>[FI 21] will be applicable for reporting if &gt;0% is reported for any of the options (A), (D), (F), (G) in [OO 6 FI]. Additionally the module must be selected for reporting on in [OO 14]</w:t>
            </w:r>
          </w:p>
        </w:tc>
      </w:tr>
      <w:tr w:rsidR="00483261" w:rsidRPr="00E76E50" w14:paraId="7E31FA81" w14:textId="77777777" w:rsidTr="004071EF">
        <w:trPr>
          <w:trHeight w:val="300"/>
        </w:trPr>
        <w:tc>
          <w:tcPr>
            <w:tcW w:w="14884" w:type="dxa"/>
            <w:gridSpan w:val="8"/>
            <w:shd w:val="clear" w:color="auto" w:fill="0070C0"/>
            <w:vAlign w:val="center"/>
          </w:tcPr>
          <w:p w14:paraId="42C7987E" w14:textId="77777777" w:rsidR="00483261" w:rsidRPr="00290DD4" w:rsidRDefault="00483261" w:rsidP="004832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83261" w:rsidRPr="000D5D9C" w14:paraId="29533810" w14:textId="77777777" w:rsidTr="004071EF">
        <w:trPr>
          <w:trHeight w:val="354"/>
        </w:trPr>
        <w:tc>
          <w:tcPr>
            <w:tcW w:w="1842" w:type="dxa"/>
            <w:shd w:val="clear" w:color="auto" w:fill="auto"/>
            <w:vAlign w:val="center"/>
          </w:tcPr>
          <w:p w14:paraId="5E6413CF" w14:textId="77777777" w:rsidR="00483261" w:rsidRPr="000D5D9C" w:rsidRDefault="00483261" w:rsidP="00483261">
            <w:pPr>
              <w:rPr>
                <w:b/>
                <w:sz w:val="16"/>
                <w:szCs w:val="16"/>
                <w:lang w:val="en-US"/>
              </w:rPr>
            </w:pPr>
            <w:r w:rsidRPr="000D5D9C">
              <w:rPr>
                <w:b/>
                <w:sz w:val="16"/>
                <w:szCs w:val="16"/>
                <w:lang w:val="en-US"/>
              </w:rPr>
              <w:t>Assessment criteria</w:t>
            </w:r>
          </w:p>
        </w:tc>
        <w:tc>
          <w:tcPr>
            <w:tcW w:w="13042" w:type="dxa"/>
            <w:gridSpan w:val="7"/>
            <w:shd w:val="clear" w:color="auto" w:fill="auto"/>
            <w:vAlign w:val="center"/>
          </w:tcPr>
          <w:p w14:paraId="4058CA3C" w14:textId="01DEF582" w:rsidR="00483261" w:rsidRPr="00576DBD" w:rsidRDefault="00C36B0E" w:rsidP="00483261">
            <w:pPr>
              <w:rPr>
                <w:color w:val="000000" w:themeColor="text1"/>
                <w:sz w:val="16"/>
                <w:szCs w:val="16"/>
                <w:lang w:val="en-US"/>
              </w:rPr>
            </w:pPr>
            <w:r w:rsidRPr="00C36B0E">
              <w:rPr>
                <w:rStyle w:val="Hyperlink"/>
                <w:color w:val="000000" w:themeColor="text1"/>
                <w:sz w:val="16"/>
                <w:szCs w:val="16"/>
              </w:rPr>
              <w:t>Not assessed</w:t>
            </w:r>
          </w:p>
        </w:tc>
      </w:tr>
    </w:tbl>
    <w:p w14:paraId="225AFF54" w14:textId="77777777" w:rsidR="00D719E4" w:rsidRDefault="00D719E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2882"/>
        <w:gridCol w:w="1796"/>
        <w:gridCol w:w="1087"/>
        <w:gridCol w:w="898"/>
        <w:gridCol w:w="1985"/>
      </w:tblGrid>
      <w:tr w:rsidR="00D71228" w:rsidRPr="001C1331" w14:paraId="27B3666B" w14:textId="77777777" w:rsidTr="004071EF">
        <w:trPr>
          <w:trHeight w:val="367"/>
        </w:trPr>
        <w:tc>
          <w:tcPr>
            <w:tcW w:w="1842" w:type="dxa"/>
            <w:vMerge w:val="restart"/>
            <w:shd w:val="clear" w:color="auto" w:fill="DFF5F9"/>
            <w:vAlign w:val="center"/>
            <w:hideMark/>
          </w:tcPr>
          <w:p w14:paraId="18020BF1" w14:textId="77777777" w:rsidR="00D719E4" w:rsidRDefault="00D719E4" w:rsidP="0021037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190C889" w14:textId="77777777" w:rsidR="00D719E4" w:rsidRPr="001C1331" w:rsidRDefault="00D719E4" w:rsidP="00210371">
            <w:pPr>
              <w:spacing w:line="240" w:lineRule="auto"/>
              <w:jc w:val="center"/>
              <w:textAlignment w:val="baseline"/>
              <w:rPr>
                <w:rFonts w:eastAsia="Times New Roman" w:cs="Arial"/>
                <w:b/>
                <w:sz w:val="14"/>
                <w:szCs w:val="14"/>
                <w:lang w:val="en-US" w:eastAsia="en-GB"/>
              </w:rPr>
            </w:pPr>
          </w:p>
          <w:p w14:paraId="4A69FB26" w14:textId="72FA8083" w:rsidR="00D719E4" w:rsidRPr="001C1331" w:rsidRDefault="00D719E4" w:rsidP="00D719E4">
            <w:pPr>
              <w:pStyle w:val="Indicatorsubsection"/>
              <w:rPr>
                <w:sz w:val="18"/>
                <w:szCs w:val="18"/>
              </w:rPr>
            </w:pPr>
            <w:bookmarkStart w:id="48" w:name="_Toc60934775"/>
            <w:r>
              <w:t>OO 6.1 FI</w:t>
            </w:r>
            <w:bookmarkEnd w:id="48"/>
            <w:r w:rsidRPr="001C1331">
              <w:t> </w:t>
            </w:r>
          </w:p>
        </w:tc>
        <w:tc>
          <w:tcPr>
            <w:tcW w:w="1559" w:type="dxa"/>
            <w:shd w:val="clear" w:color="auto" w:fill="DFF5F9"/>
            <w:vAlign w:val="center"/>
            <w:hideMark/>
          </w:tcPr>
          <w:p w14:paraId="5ED4B04D" w14:textId="77777777" w:rsidR="00D719E4" w:rsidRPr="001C1331" w:rsidRDefault="00D719E4" w:rsidP="0021037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07C6F76" w14:textId="142159A2" w:rsidR="00D719E4" w:rsidRPr="001C1331" w:rsidRDefault="00B609B0" w:rsidP="00210371">
            <w:pPr>
              <w:spacing w:line="240" w:lineRule="auto"/>
              <w:textAlignment w:val="baseline"/>
              <w:rPr>
                <w:rFonts w:eastAsia="Times New Roman" w:cs="Arial"/>
                <w:sz w:val="14"/>
                <w:szCs w:val="14"/>
                <w:lang w:eastAsia="en-GB"/>
              </w:rPr>
            </w:pPr>
            <w:r>
              <w:rPr>
                <w:b/>
                <w:bCs/>
                <w:sz w:val="22"/>
                <w:szCs w:val="22"/>
              </w:rPr>
              <w:t>OO 6 FI</w:t>
            </w:r>
          </w:p>
        </w:tc>
        <w:tc>
          <w:tcPr>
            <w:tcW w:w="4678" w:type="dxa"/>
            <w:gridSpan w:val="2"/>
            <w:vMerge w:val="restart"/>
            <w:shd w:val="clear" w:color="auto" w:fill="DFF5F9"/>
            <w:vAlign w:val="center"/>
          </w:tcPr>
          <w:p w14:paraId="60CCD483" w14:textId="77777777" w:rsidR="00D719E4" w:rsidRDefault="00D719E4" w:rsidP="0021037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D018CD8" w14:textId="77777777" w:rsidR="00D719E4" w:rsidRDefault="00D719E4" w:rsidP="00210371">
            <w:pPr>
              <w:spacing w:line="240" w:lineRule="auto"/>
              <w:jc w:val="center"/>
              <w:textAlignment w:val="baseline"/>
              <w:rPr>
                <w:rFonts w:eastAsia="Times New Roman" w:cs="Arial"/>
                <w:sz w:val="14"/>
                <w:szCs w:val="14"/>
                <w:lang w:eastAsia="en-GB"/>
              </w:rPr>
            </w:pPr>
          </w:p>
          <w:p w14:paraId="2F84F97C" w14:textId="33586230" w:rsidR="00D719E4" w:rsidRPr="001C1331" w:rsidRDefault="00D719E4" w:rsidP="00210371">
            <w:pPr>
              <w:jc w:val="center"/>
              <w:rPr>
                <w:sz w:val="18"/>
                <w:szCs w:val="18"/>
              </w:rPr>
            </w:pPr>
            <w:r>
              <w:rPr>
                <w:b/>
                <w:bCs/>
                <w:sz w:val="22"/>
                <w:szCs w:val="22"/>
              </w:rPr>
              <w:t>Fixed income</w:t>
            </w:r>
          </w:p>
        </w:tc>
        <w:tc>
          <w:tcPr>
            <w:tcW w:w="1985" w:type="dxa"/>
            <w:gridSpan w:val="2"/>
            <w:vMerge w:val="restart"/>
            <w:shd w:val="clear" w:color="auto" w:fill="DFF5F9"/>
            <w:vAlign w:val="center"/>
            <w:hideMark/>
          </w:tcPr>
          <w:p w14:paraId="1B63DAAC" w14:textId="77777777" w:rsidR="00D719E4" w:rsidRPr="001C1331" w:rsidRDefault="00D719E4" w:rsidP="0021037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0C8BD0B" w14:textId="77777777" w:rsidR="00D719E4" w:rsidRPr="001C1331" w:rsidRDefault="00D719E4" w:rsidP="00210371">
            <w:pPr>
              <w:spacing w:line="240" w:lineRule="auto"/>
              <w:jc w:val="center"/>
              <w:textAlignment w:val="baseline"/>
              <w:rPr>
                <w:rFonts w:eastAsia="Times New Roman" w:cs="Arial"/>
                <w:b/>
                <w:bCs/>
                <w:sz w:val="14"/>
                <w:szCs w:val="14"/>
                <w:lang w:val="en-US" w:eastAsia="en-GB"/>
              </w:rPr>
            </w:pPr>
          </w:p>
          <w:p w14:paraId="1009308E" w14:textId="15E392F5" w:rsidR="00D719E4" w:rsidRPr="001C1331" w:rsidRDefault="00D719E4" w:rsidP="0021037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5" w:type="dxa"/>
            <w:vMerge w:val="restart"/>
            <w:shd w:val="clear" w:color="auto" w:fill="00B0F0"/>
            <w:tcMar>
              <w:top w:w="113" w:type="dxa"/>
              <w:left w:w="113" w:type="dxa"/>
              <w:bottom w:w="113" w:type="dxa"/>
              <w:right w:w="113" w:type="dxa"/>
            </w:tcMar>
            <w:vAlign w:val="center"/>
            <w:hideMark/>
          </w:tcPr>
          <w:p w14:paraId="4B987E18" w14:textId="77777777" w:rsidR="00D719E4" w:rsidRPr="007B6129" w:rsidRDefault="00D719E4" w:rsidP="0021037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42A35A3" w14:textId="77777777" w:rsidR="00D719E4" w:rsidRPr="007B6129" w:rsidRDefault="00D719E4" w:rsidP="00210371">
            <w:pPr>
              <w:spacing w:line="240" w:lineRule="auto"/>
              <w:jc w:val="center"/>
              <w:textAlignment w:val="baseline"/>
              <w:rPr>
                <w:rFonts w:eastAsia="Times New Roman" w:cs="Arial"/>
                <w:b/>
                <w:bCs/>
                <w:color w:val="FFFFFF" w:themeColor="background1"/>
                <w:sz w:val="14"/>
                <w:szCs w:val="14"/>
                <w:lang w:val="en-US" w:eastAsia="en-GB"/>
              </w:rPr>
            </w:pPr>
          </w:p>
          <w:p w14:paraId="52587CAA" w14:textId="77777777" w:rsidR="00D719E4" w:rsidRPr="000E0BB2" w:rsidRDefault="00D719E4" w:rsidP="0021037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75860429" w14:textId="77777777" w:rsidTr="004071EF">
        <w:trPr>
          <w:trHeight w:val="367"/>
        </w:trPr>
        <w:tc>
          <w:tcPr>
            <w:tcW w:w="1842" w:type="dxa"/>
            <w:vMerge/>
            <w:shd w:val="clear" w:color="auto" w:fill="DFF5F9"/>
            <w:vAlign w:val="center"/>
          </w:tcPr>
          <w:p w14:paraId="286CD67D" w14:textId="77777777" w:rsidR="00D719E4" w:rsidRPr="001C1331" w:rsidRDefault="00D719E4" w:rsidP="0021037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26D350D" w14:textId="77777777" w:rsidR="00D719E4" w:rsidRPr="003B0BE2" w:rsidRDefault="00D719E4" w:rsidP="0021037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299240A" w14:textId="68E6A6A3" w:rsidR="00D719E4" w:rsidRPr="003B0BE2" w:rsidRDefault="00B609B0" w:rsidP="00210371">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28087843" w14:textId="77777777" w:rsidR="00D719E4" w:rsidRPr="001C1331" w:rsidRDefault="00D719E4" w:rsidP="0021037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67FA7A01" w14:textId="77777777" w:rsidR="00D719E4" w:rsidRPr="001C1331" w:rsidRDefault="00D719E4" w:rsidP="00210371">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0F276623" w14:textId="77777777" w:rsidR="00D719E4" w:rsidRPr="007B6129" w:rsidRDefault="00D719E4" w:rsidP="00210371">
            <w:pPr>
              <w:spacing w:line="240" w:lineRule="auto"/>
              <w:jc w:val="center"/>
              <w:textAlignment w:val="baseline"/>
              <w:rPr>
                <w:rFonts w:eastAsia="Times New Roman" w:cs="Arial"/>
                <w:b/>
                <w:bCs/>
                <w:color w:val="FFFFFF" w:themeColor="background1"/>
                <w:sz w:val="14"/>
                <w:szCs w:val="14"/>
                <w:lang w:val="en-US" w:eastAsia="en-GB"/>
              </w:rPr>
            </w:pPr>
          </w:p>
        </w:tc>
      </w:tr>
      <w:tr w:rsidR="00D719E4" w:rsidRPr="001C1331" w14:paraId="7851CCA0" w14:textId="77777777" w:rsidTr="004071EF">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315A829F" w14:textId="484F6B74" w:rsidR="00D719E4" w:rsidRPr="00E27FAB" w:rsidRDefault="00D719E4" w:rsidP="00D719E4">
            <w:pPr>
              <w:spacing w:line="276" w:lineRule="auto"/>
              <w:textAlignment w:val="baseline"/>
              <w:rPr>
                <w:rFonts w:eastAsia="Times New Roman" w:cs="Arial"/>
                <w:lang w:eastAsia="en-GB"/>
              </w:rPr>
            </w:pPr>
            <w:r w:rsidRPr="00D719E4">
              <w:rPr>
                <w:rFonts w:eastAsia="Times New Roman" w:cs="Arial"/>
                <w:b/>
                <w:lang w:val="en-US" w:eastAsia="en-GB"/>
              </w:rPr>
              <w:t xml:space="preserve">What type of </w:t>
            </w:r>
            <w:hyperlink r:id="rId159" w:history="1">
              <w:r w:rsidRPr="008557FA">
                <w:rPr>
                  <w:rStyle w:val="Hyperlink"/>
                  <w:rFonts w:eastAsia="Times New Roman" w:cs="Arial"/>
                  <w:b/>
                  <w:lang w:val="en-US" w:eastAsia="en-GB"/>
                </w:rPr>
                <w:t>screening</w:t>
              </w:r>
            </w:hyperlink>
            <w:r w:rsidRPr="00D719E4">
              <w:rPr>
                <w:rFonts w:eastAsia="Times New Roman" w:cs="Arial"/>
                <w:b/>
                <w:lang w:val="en-US" w:eastAsia="en-GB"/>
              </w:rPr>
              <w:t xml:space="preserve"> is applied to your </w:t>
            </w:r>
            <w:hyperlink r:id="rId160" w:history="1">
              <w:r w:rsidRPr="008557FA">
                <w:rPr>
                  <w:rStyle w:val="Hyperlink"/>
                  <w:rFonts w:eastAsia="Times New Roman" w:cs="Arial"/>
                  <w:b/>
                  <w:lang w:val="en-US" w:eastAsia="en-GB"/>
                </w:rPr>
                <w:t>internally managed</w:t>
              </w:r>
            </w:hyperlink>
            <w:r w:rsidRPr="00D719E4">
              <w:rPr>
                <w:rFonts w:eastAsia="Times New Roman" w:cs="Arial"/>
                <w:b/>
                <w:lang w:val="en-US" w:eastAsia="en-GB"/>
              </w:rPr>
              <w:t xml:space="preserve"> </w:t>
            </w:r>
            <w:hyperlink r:id="rId161" w:history="1">
              <w:r w:rsidRPr="008557FA">
                <w:rPr>
                  <w:rStyle w:val="Hyperlink"/>
                  <w:rFonts w:eastAsia="Times New Roman" w:cs="Arial"/>
                  <w:b/>
                  <w:lang w:val="en-US" w:eastAsia="en-GB"/>
                </w:rPr>
                <w:t>active</w:t>
              </w:r>
            </w:hyperlink>
            <w:r w:rsidRPr="00D719E4">
              <w:rPr>
                <w:rFonts w:eastAsia="Times New Roman" w:cs="Arial"/>
                <w:b/>
                <w:lang w:val="en-US" w:eastAsia="en-GB"/>
              </w:rPr>
              <w:t xml:space="preserve"> </w:t>
            </w:r>
            <w:hyperlink r:id="rId162" w:history="1">
              <w:r w:rsidRPr="008557FA">
                <w:rPr>
                  <w:rStyle w:val="Hyperlink"/>
                  <w:rFonts w:eastAsia="Times New Roman" w:cs="Arial"/>
                  <w:b/>
                  <w:lang w:val="en-US" w:eastAsia="en-GB"/>
                </w:rPr>
                <w:t>fixed income</w:t>
              </w:r>
            </w:hyperlink>
            <w:r w:rsidRPr="00D719E4">
              <w:rPr>
                <w:rFonts w:eastAsia="Times New Roman" w:cs="Arial"/>
                <w:b/>
                <w:lang w:val="en-US" w:eastAsia="en-GB"/>
              </w:rPr>
              <w:t>?</w:t>
            </w:r>
          </w:p>
        </w:tc>
      </w:tr>
      <w:tr w:rsidR="00C0025C" w:rsidRPr="001C1331" w14:paraId="01012E4E" w14:textId="77777777" w:rsidTr="004071EF">
        <w:trPr>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0776999" w14:textId="77777777" w:rsidR="00316A2F" w:rsidRPr="00A573B0" w:rsidRDefault="00316A2F" w:rsidP="00210371">
            <w:pPr>
              <w:spacing w:line="276" w:lineRule="auto"/>
              <w:textAlignment w:val="baseline"/>
              <w:rPr>
                <w:rFonts w:eastAsia="Times New Roman" w:cs="Arial"/>
                <w:lang w:eastAsia="en-GB"/>
              </w:rPr>
            </w:pPr>
          </w:p>
        </w:tc>
        <w:tc>
          <w:tcPr>
            <w:tcW w:w="2882" w:type="dxa"/>
            <w:tcBorders>
              <w:bottom w:val="single" w:sz="6" w:space="0" w:color="A6A6A6" w:themeColor="background1" w:themeShade="A6"/>
            </w:tcBorders>
            <w:shd w:val="clear" w:color="auto" w:fill="FFFFFF" w:themeFill="background1"/>
            <w:vAlign w:val="center"/>
          </w:tcPr>
          <w:p w14:paraId="101AE694" w14:textId="6D9D4412" w:rsidR="00781834" w:rsidRPr="00781834" w:rsidRDefault="00781834" w:rsidP="00210371">
            <w:pPr>
              <w:spacing w:line="276" w:lineRule="auto"/>
              <w:textAlignment w:val="baseline"/>
              <w:rPr>
                <w:rFonts w:eastAsia="Times New Roman" w:cs="Arial"/>
                <w:lang w:eastAsia="en-GB"/>
              </w:rPr>
            </w:pPr>
            <w:r w:rsidRPr="00781834">
              <w:rPr>
                <w:rFonts w:eastAsia="Times New Roman" w:cs="Arial"/>
                <w:lang w:eastAsia="en-GB"/>
              </w:rPr>
              <w:t xml:space="preserve">(1) Fixed income </w:t>
            </w:r>
            <w:r w:rsidR="00BD46E5">
              <w:rPr>
                <w:rFonts w:eastAsia="Times New Roman" w:cs="Arial"/>
                <w:lang w:eastAsia="en-GB"/>
              </w:rPr>
              <w:t>–</w:t>
            </w:r>
            <w:r w:rsidRPr="00781834">
              <w:rPr>
                <w:rFonts w:eastAsia="Times New Roman" w:cs="Arial"/>
                <w:lang w:eastAsia="en-GB"/>
              </w:rPr>
              <w:t xml:space="preserve"> </w:t>
            </w:r>
            <w:hyperlink r:id="rId163" w:history="1">
              <w:r w:rsidRPr="008557FA">
                <w:rPr>
                  <w:rStyle w:val="Hyperlink"/>
                  <w:rFonts w:eastAsia="Times New Roman" w:cs="Arial"/>
                  <w:lang w:eastAsia="en-GB"/>
                </w:rPr>
                <w:t>SSA</w:t>
              </w:r>
            </w:hyperlink>
          </w:p>
        </w:tc>
        <w:tc>
          <w:tcPr>
            <w:tcW w:w="2883" w:type="dxa"/>
            <w:gridSpan w:val="2"/>
            <w:tcBorders>
              <w:bottom w:val="single" w:sz="6" w:space="0" w:color="A6A6A6" w:themeColor="background1" w:themeShade="A6"/>
            </w:tcBorders>
            <w:shd w:val="clear" w:color="auto" w:fill="FFFFFF" w:themeFill="background1"/>
            <w:vAlign w:val="center"/>
          </w:tcPr>
          <w:p w14:paraId="730C86FE" w14:textId="5EAE6D23" w:rsidR="00781834" w:rsidRPr="00781834" w:rsidRDefault="00781834" w:rsidP="00210371">
            <w:pPr>
              <w:spacing w:line="276" w:lineRule="auto"/>
              <w:textAlignment w:val="baseline"/>
              <w:rPr>
                <w:rFonts w:eastAsia="Times New Roman" w:cs="Arial"/>
                <w:lang w:eastAsia="en-GB"/>
              </w:rPr>
            </w:pPr>
            <w:r w:rsidRPr="00781834">
              <w:rPr>
                <w:rFonts w:eastAsia="Times New Roman" w:cs="Arial"/>
                <w:lang w:eastAsia="en-GB"/>
              </w:rPr>
              <w:t xml:space="preserve">(2) Fixed income </w:t>
            </w:r>
            <w:r w:rsidR="00BD46E5">
              <w:rPr>
                <w:rFonts w:eastAsia="Times New Roman" w:cs="Arial"/>
                <w:lang w:eastAsia="en-GB"/>
              </w:rPr>
              <w:t>–</w:t>
            </w:r>
            <w:r w:rsidRPr="00781834">
              <w:rPr>
                <w:rFonts w:eastAsia="Times New Roman" w:cs="Arial"/>
                <w:lang w:eastAsia="en-GB"/>
              </w:rPr>
              <w:t xml:space="preserve"> </w:t>
            </w:r>
            <w:hyperlink r:id="rId164" w:history="1">
              <w:r w:rsidR="003A1E35" w:rsidRPr="008557FA">
                <w:rPr>
                  <w:rStyle w:val="Hyperlink"/>
                  <w:rFonts w:eastAsia="Times New Roman" w:cs="Arial"/>
                  <w:lang w:eastAsia="en-GB"/>
                </w:rPr>
                <w:t>c</w:t>
              </w:r>
              <w:r w:rsidRPr="008557FA">
                <w:rPr>
                  <w:rStyle w:val="Hyperlink"/>
                  <w:rFonts w:eastAsia="Times New Roman" w:cs="Arial"/>
                  <w:lang w:eastAsia="en-GB"/>
                </w:rPr>
                <w:t>orporate</w:t>
              </w:r>
            </w:hyperlink>
          </w:p>
        </w:tc>
        <w:tc>
          <w:tcPr>
            <w:tcW w:w="2883" w:type="dxa"/>
            <w:gridSpan w:val="2"/>
            <w:tcBorders>
              <w:bottom w:val="single" w:sz="6" w:space="0" w:color="A6A6A6" w:themeColor="background1" w:themeShade="A6"/>
            </w:tcBorders>
            <w:shd w:val="clear" w:color="auto" w:fill="FFFFFF" w:themeFill="background1"/>
            <w:vAlign w:val="center"/>
          </w:tcPr>
          <w:p w14:paraId="7523FF2C" w14:textId="439C0CC5" w:rsidR="00D719E4" w:rsidRPr="00A573B0" w:rsidRDefault="00781834" w:rsidP="00210371">
            <w:pPr>
              <w:spacing w:line="276" w:lineRule="auto"/>
              <w:textAlignment w:val="baseline"/>
              <w:rPr>
                <w:rFonts w:eastAsia="Times New Roman" w:cs="Arial"/>
                <w:lang w:eastAsia="en-GB"/>
              </w:rPr>
            </w:pPr>
            <w:r w:rsidRPr="00781834">
              <w:rPr>
                <w:rFonts w:eastAsia="Times New Roman" w:cs="Arial"/>
                <w:lang w:eastAsia="en-GB"/>
              </w:rPr>
              <w:t xml:space="preserve">(3) Fixed income </w:t>
            </w:r>
            <w:r w:rsidR="00BD46E5">
              <w:rPr>
                <w:rFonts w:eastAsia="Times New Roman" w:cs="Arial"/>
                <w:lang w:eastAsia="en-GB"/>
              </w:rPr>
              <w:t>–</w:t>
            </w:r>
            <w:r w:rsidRPr="00781834">
              <w:rPr>
                <w:rFonts w:eastAsia="Times New Roman" w:cs="Arial"/>
                <w:lang w:eastAsia="en-GB"/>
              </w:rPr>
              <w:t xml:space="preserve"> </w:t>
            </w:r>
            <w:hyperlink r:id="rId165" w:history="1">
              <w:r w:rsidR="003A1E35" w:rsidRPr="008557FA">
                <w:rPr>
                  <w:rStyle w:val="Hyperlink"/>
                  <w:rFonts w:eastAsia="Times New Roman" w:cs="Arial"/>
                  <w:lang w:eastAsia="en-GB"/>
                </w:rPr>
                <w:t>s</w:t>
              </w:r>
              <w:r w:rsidRPr="008557FA">
                <w:rPr>
                  <w:rStyle w:val="Hyperlink"/>
                  <w:rFonts w:eastAsia="Times New Roman" w:cs="Arial"/>
                  <w:lang w:eastAsia="en-GB"/>
                </w:rPr>
                <w:t>ecuritised</w:t>
              </w:r>
            </w:hyperlink>
          </w:p>
        </w:tc>
      </w:tr>
      <w:tr w:rsidR="00C0025C" w:rsidRPr="001C1331" w14:paraId="66BA0428" w14:textId="77777777" w:rsidTr="004071EF">
        <w:trPr>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38C97A" w14:textId="19FDCB13" w:rsidR="00781834" w:rsidRPr="00A573B0" w:rsidRDefault="00781834" w:rsidP="00F12DA8">
            <w:pPr>
              <w:spacing w:line="276" w:lineRule="auto"/>
              <w:textAlignment w:val="baseline"/>
              <w:rPr>
                <w:rFonts w:eastAsia="Times New Roman" w:cs="Arial"/>
                <w:lang w:eastAsia="en-GB"/>
              </w:rPr>
            </w:pPr>
            <w:r w:rsidRPr="009114A6">
              <w:t xml:space="preserve">(A) </w:t>
            </w:r>
            <w:hyperlink r:id="rId166" w:history="1">
              <w:r w:rsidRPr="008557FA">
                <w:rPr>
                  <w:rStyle w:val="Hyperlink"/>
                </w:rPr>
                <w:t>Positive/best-in-class screening</w:t>
              </w:r>
            </w:hyperlink>
            <w:r w:rsidRPr="009114A6">
              <w:t xml:space="preserve"> only</w:t>
            </w:r>
          </w:p>
        </w:tc>
        <w:tc>
          <w:tcPr>
            <w:tcW w:w="2882" w:type="dxa"/>
            <w:tcBorders>
              <w:bottom w:val="single" w:sz="6" w:space="0" w:color="A6A6A6" w:themeColor="background1" w:themeShade="A6"/>
            </w:tcBorders>
            <w:shd w:val="clear" w:color="auto" w:fill="FFFFFF" w:themeFill="background1"/>
            <w:vAlign w:val="center"/>
          </w:tcPr>
          <w:p w14:paraId="0D9625F7" w14:textId="7D59E4EF" w:rsidR="00781834" w:rsidRPr="00A573B0" w:rsidRDefault="00781834" w:rsidP="00F12DA8">
            <w:pPr>
              <w:spacing w:line="276" w:lineRule="auto"/>
              <w:textAlignment w:val="baseline"/>
              <w:rPr>
                <w:rFonts w:eastAsia="Times New Roman" w:cs="Arial"/>
                <w:lang w:eastAsia="en-GB"/>
              </w:rPr>
            </w:pPr>
            <w:r w:rsidRPr="00256609">
              <w:rPr>
                <w:rFonts w:eastAsia="Times New Roman" w:cs="Arial"/>
                <w:lang w:eastAsia="en-GB"/>
              </w:rPr>
              <w:t>__________ %</w:t>
            </w:r>
          </w:p>
        </w:tc>
        <w:tc>
          <w:tcPr>
            <w:tcW w:w="2883" w:type="dxa"/>
            <w:gridSpan w:val="2"/>
            <w:tcBorders>
              <w:bottom w:val="single" w:sz="6" w:space="0" w:color="A6A6A6" w:themeColor="background1" w:themeShade="A6"/>
            </w:tcBorders>
            <w:shd w:val="clear" w:color="auto" w:fill="FFFFFF" w:themeFill="background1"/>
            <w:vAlign w:val="center"/>
          </w:tcPr>
          <w:p w14:paraId="543B23A2" w14:textId="4C904342" w:rsidR="00781834" w:rsidRPr="00A573B0" w:rsidRDefault="00781834" w:rsidP="00F12DA8">
            <w:pPr>
              <w:spacing w:line="276" w:lineRule="auto"/>
              <w:textAlignment w:val="baseline"/>
              <w:rPr>
                <w:rFonts w:eastAsia="Times New Roman" w:cs="Arial"/>
                <w:lang w:eastAsia="en-GB"/>
              </w:rPr>
            </w:pPr>
            <w:r w:rsidRPr="003F25EA">
              <w:rPr>
                <w:rFonts w:eastAsia="Times New Roman" w:cs="Arial"/>
                <w:lang w:eastAsia="en-GB"/>
              </w:rPr>
              <w:t>__________ %</w:t>
            </w:r>
          </w:p>
        </w:tc>
        <w:tc>
          <w:tcPr>
            <w:tcW w:w="2883" w:type="dxa"/>
            <w:gridSpan w:val="2"/>
            <w:tcBorders>
              <w:bottom w:val="single" w:sz="6" w:space="0" w:color="A6A6A6" w:themeColor="background1" w:themeShade="A6"/>
            </w:tcBorders>
            <w:shd w:val="clear" w:color="auto" w:fill="FFFFFF" w:themeFill="background1"/>
            <w:vAlign w:val="center"/>
          </w:tcPr>
          <w:p w14:paraId="7BD2F2D0" w14:textId="4DB86E79" w:rsidR="00781834" w:rsidRPr="00A573B0" w:rsidRDefault="00781834" w:rsidP="00F12DA8">
            <w:pPr>
              <w:spacing w:line="276" w:lineRule="auto"/>
              <w:textAlignment w:val="baseline"/>
              <w:rPr>
                <w:rFonts w:eastAsia="Times New Roman" w:cs="Arial"/>
                <w:lang w:eastAsia="en-GB"/>
              </w:rPr>
            </w:pPr>
            <w:r w:rsidRPr="003F25EA">
              <w:rPr>
                <w:rFonts w:eastAsia="Times New Roman" w:cs="Arial"/>
                <w:lang w:eastAsia="en-GB"/>
              </w:rPr>
              <w:t>__________ %</w:t>
            </w:r>
          </w:p>
        </w:tc>
      </w:tr>
      <w:tr w:rsidR="00C0025C" w:rsidRPr="001C1331" w14:paraId="4F8EA1A8" w14:textId="77777777" w:rsidTr="004071EF">
        <w:trPr>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F6A072" w14:textId="7A856BD0" w:rsidR="00781834" w:rsidRPr="00A573B0" w:rsidRDefault="00781834" w:rsidP="00F12DA8">
            <w:pPr>
              <w:spacing w:line="276" w:lineRule="auto"/>
              <w:textAlignment w:val="baseline"/>
              <w:rPr>
                <w:rFonts w:eastAsia="Times New Roman" w:cs="Arial"/>
                <w:lang w:eastAsia="en-GB"/>
              </w:rPr>
            </w:pPr>
            <w:r w:rsidRPr="009114A6">
              <w:t xml:space="preserve">(B) </w:t>
            </w:r>
            <w:hyperlink r:id="rId167" w:history="1">
              <w:r w:rsidRPr="008557FA">
                <w:rPr>
                  <w:rStyle w:val="Hyperlink"/>
                </w:rPr>
                <w:t>Negative screening</w:t>
              </w:r>
            </w:hyperlink>
            <w:r w:rsidRPr="009114A6">
              <w:t xml:space="preserve"> only</w:t>
            </w:r>
          </w:p>
        </w:tc>
        <w:tc>
          <w:tcPr>
            <w:tcW w:w="2882" w:type="dxa"/>
            <w:tcBorders>
              <w:bottom w:val="single" w:sz="6" w:space="0" w:color="A6A6A6" w:themeColor="background1" w:themeShade="A6"/>
            </w:tcBorders>
            <w:shd w:val="clear" w:color="auto" w:fill="FFFFFF" w:themeFill="background1"/>
            <w:vAlign w:val="center"/>
          </w:tcPr>
          <w:p w14:paraId="68760416" w14:textId="7CB090CB" w:rsidR="00781834" w:rsidRPr="00A573B0" w:rsidRDefault="00781834" w:rsidP="00F12DA8">
            <w:pPr>
              <w:spacing w:line="276" w:lineRule="auto"/>
              <w:textAlignment w:val="baseline"/>
              <w:rPr>
                <w:rFonts w:eastAsia="Times New Roman" w:cs="Arial"/>
                <w:lang w:eastAsia="en-GB"/>
              </w:rPr>
            </w:pPr>
            <w:r w:rsidRPr="00256609">
              <w:rPr>
                <w:rFonts w:eastAsia="Times New Roman" w:cs="Arial"/>
                <w:lang w:eastAsia="en-GB"/>
              </w:rPr>
              <w:t>__________ %</w:t>
            </w:r>
          </w:p>
        </w:tc>
        <w:tc>
          <w:tcPr>
            <w:tcW w:w="2883" w:type="dxa"/>
            <w:gridSpan w:val="2"/>
            <w:tcBorders>
              <w:bottom w:val="single" w:sz="6" w:space="0" w:color="A6A6A6" w:themeColor="background1" w:themeShade="A6"/>
            </w:tcBorders>
            <w:shd w:val="clear" w:color="auto" w:fill="FFFFFF" w:themeFill="background1"/>
            <w:vAlign w:val="center"/>
          </w:tcPr>
          <w:p w14:paraId="1287B58F" w14:textId="55711736" w:rsidR="00781834" w:rsidRPr="00A573B0" w:rsidRDefault="00781834" w:rsidP="00F12DA8">
            <w:pPr>
              <w:spacing w:line="276" w:lineRule="auto"/>
              <w:textAlignment w:val="baseline"/>
              <w:rPr>
                <w:rFonts w:eastAsia="Times New Roman" w:cs="Arial"/>
                <w:lang w:eastAsia="en-GB"/>
              </w:rPr>
            </w:pPr>
            <w:r w:rsidRPr="003F25EA">
              <w:rPr>
                <w:rFonts w:eastAsia="Times New Roman" w:cs="Arial"/>
                <w:lang w:eastAsia="en-GB"/>
              </w:rPr>
              <w:t>__________ %</w:t>
            </w:r>
          </w:p>
        </w:tc>
        <w:tc>
          <w:tcPr>
            <w:tcW w:w="2883" w:type="dxa"/>
            <w:gridSpan w:val="2"/>
            <w:tcBorders>
              <w:bottom w:val="single" w:sz="6" w:space="0" w:color="A6A6A6" w:themeColor="background1" w:themeShade="A6"/>
            </w:tcBorders>
            <w:shd w:val="clear" w:color="auto" w:fill="FFFFFF" w:themeFill="background1"/>
            <w:vAlign w:val="center"/>
          </w:tcPr>
          <w:p w14:paraId="7B4CE232" w14:textId="3772F23F" w:rsidR="00781834" w:rsidRPr="00A573B0" w:rsidRDefault="00781834" w:rsidP="00F12DA8">
            <w:pPr>
              <w:spacing w:line="276" w:lineRule="auto"/>
              <w:textAlignment w:val="baseline"/>
              <w:rPr>
                <w:rFonts w:eastAsia="Times New Roman" w:cs="Arial"/>
                <w:lang w:eastAsia="en-GB"/>
              </w:rPr>
            </w:pPr>
            <w:r w:rsidRPr="003F25EA">
              <w:rPr>
                <w:rFonts w:eastAsia="Times New Roman" w:cs="Arial"/>
                <w:lang w:eastAsia="en-GB"/>
              </w:rPr>
              <w:t>__________ %</w:t>
            </w:r>
          </w:p>
        </w:tc>
      </w:tr>
      <w:tr w:rsidR="00C0025C" w:rsidRPr="001C1331" w14:paraId="5EB532C7" w14:textId="77777777" w:rsidTr="004071EF">
        <w:trPr>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515743" w14:textId="2AE9A48C" w:rsidR="00781834" w:rsidRPr="00A573B0" w:rsidRDefault="00781834" w:rsidP="00F12DA8">
            <w:pPr>
              <w:spacing w:line="276" w:lineRule="auto"/>
              <w:textAlignment w:val="baseline"/>
              <w:rPr>
                <w:rFonts w:eastAsia="Times New Roman" w:cs="Arial"/>
                <w:lang w:eastAsia="en-GB"/>
              </w:rPr>
            </w:pPr>
            <w:r w:rsidRPr="009114A6">
              <w:t>(C) A combination of positive/best-in-class and negative screening</w:t>
            </w:r>
          </w:p>
        </w:tc>
        <w:tc>
          <w:tcPr>
            <w:tcW w:w="2882" w:type="dxa"/>
            <w:tcBorders>
              <w:bottom w:val="single" w:sz="6" w:space="0" w:color="A6A6A6" w:themeColor="background1" w:themeShade="A6"/>
            </w:tcBorders>
            <w:shd w:val="clear" w:color="auto" w:fill="FFFFFF" w:themeFill="background1"/>
            <w:vAlign w:val="center"/>
          </w:tcPr>
          <w:p w14:paraId="458D6BB3" w14:textId="1CAFB236" w:rsidR="00781834" w:rsidRPr="00A573B0" w:rsidRDefault="00781834" w:rsidP="00F12DA8">
            <w:pPr>
              <w:spacing w:line="276" w:lineRule="auto"/>
              <w:textAlignment w:val="baseline"/>
              <w:rPr>
                <w:rFonts w:eastAsia="Times New Roman" w:cs="Arial"/>
                <w:lang w:eastAsia="en-GB"/>
              </w:rPr>
            </w:pPr>
            <w:r w:rsidRPr="00256609">
              <w:rPr>
                <w:rFonts w:eastAsia="Times New Roman" w:cs="Arial"/>
                <w:lang w:eastAsia="en-GB"/>
              </w:rPr>
              <w:t>__________ %</w:t>
            </w:r>
          </w:p>
        </w:tc>
        <w:tc>
          <w:tcPr>
            <w:tcW w:w="2883" w:type="dxa"/>
            <w:gridSpan w:val="2"/>
            <w:tcBorders>
              <w:bottom w:val="single" w:sz="6" w:space="0" w:color="A6A6A6" w:themeColor="background1" w:themeShade="A6"/>
            </w:tcBorders>
            <w:shd w:val="clear" w:color="auto" w:fill="FFFFFF" w:themeFill="background1"/>
            <w:vAlign w:val="center"/>
          </w:tcPr>
          <w:p w14:paraId="5D697B02" w14:textId="6E946375" w:rsidR="00781834" w:rsidRPr="00A573B0" w:rsidRDefault="00781834" w:rsidP="00F12DA8">
            <w:pPr>
              <w:spacing w:line="276" w:lineRule="auto"/>
              <w:textAlignment w:val="baseline"/>
              <w:rPr>
                <w:rFonts w:eastAsia="Times New Roman" w:cs="Arial"/>
                <w:lang w:eastAsia="en-GB"/>
              </w:rPr>
            </w:pPr>
            <w:r w:rsidRPr="003F25EA">
              <w:rPr>
                <w:rFonts w:eastAsia="Times New Roman" w:cs="Arial"/>
                <w:lang w:eastAsia="en-GB"/>
              </w:rPr>
              <w:t>__________ %</w:t>
            </w:r>
          </w:p>
        </w:tc>
        <w:tc>
          <w:tcPr>
            <w:tcW w:w="2883" w:type="dxa"/>
            <w:gridSpan w:val="2"/>
            <w:tcBorders>
              <w:bottom w:val="single" w:sz="6" w:space="0" w:color="A6A6A6" w:themeColor="background1" w:themeShade="A6"/>
            </w:tcBorders>
            <w:shd w:val="clear" w:color="auto" w:fill="FFFFFF" w:themeFill="background1"/>
            <w:vAlign w:val="center"/>
          </w:tcPr>
          <w:p w14:paraId="32A0D26B" w14:textId="4FC43001" w:rsidR="00781834" w:rsidRPr="00A573B0" w:rsidRDefault="00781834" w:rsidP="00F12DA8">
            <w:pPr>
              <w:spacing w:line="276" w:lineRule="auto"/>
              <w:textAlignment w:val="baseline"/>
              <w:rPr>
                <w:rFonts w:eastAsia="Times New Roman" w:cs="Arial"/>
                <w:lang w:eastAsia="en-GB"/>
              </w:rPr>
            </w:pPr>
            <w:r w:rsidRPr="003F25EA">
              <w:rPr>
                <w:rFonts w:eastAsia="Times New Roman" w:cs="Arial"/>
                <w:lang w:eastAsia="en-GB"/>
              </w:rPr>
              <w:t>__________ %</w:t>
            </w:r>
          </w:p>
        </w:tc>
      </w:tr>
      <w:tr w:rsidR="00C0025C" w:rsidRPr="001C1331" w14:paraId="3A8AE95C" w14:textId="77777777" w:rsidTr="004071EF">
        <w:trPr>
          <w:trHeight w:val="20"/>
        </w:trPr>
        <w:tc>
          <w:tcPr>
            <w:tcW w:w="6236"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1F09EAAC" w14:textId="70772701" w:rsidR="00781834" w:rsidRPr="009114A6" w:rsidRDefault="00781834" w:rsidP="00F12DA8">
            <w:pPr>
              <w:spacing w:line="276" w:lineRule="auto"/>
              <w:textAlignment w:val="baseline"/>
            </w:pPr>
            <w:r w:rsidRPr="0075310B">
              <w:rPr>
                <w:rFonts w:eastAsia="Times New Roman" w:cs="Arial"/>
                <w:b/>
                <w:lang w:eastAsia="en-GB"/>
              </w:rPr>
              <w:t>Total</w:t>
            </w:r>
          </w:p>
        </w:tc>
        <w:tc>
          <w:tcPr>
            <w:tcW w:w="2882" w:type="dxa"/>
            <w:tcBorders>
              <w:bottom w:val="single" w:sz="6" w:space="0" w:color="A6A6A6" w:themeColor="background1" w:themeShade="A6"/>
            </w:tcBorders>
            <w:shd w:val="clear" w:color="auto" w:fill="F2F2F2" w:themeFill="background1" w:themeFillShade="F2"/>
            <w:vAlign w:val="center"/>
          </w:tcPr>
          <w:p w14:paraId="5A7C8E64" w14:textId="26203F70" w:rsidR="00781834" w:rsidRPr="00256609" w:rsidRDefault="00781834" w:rsidP="00F12DA8">
            <w:pPr>
              <w:spacing w:line="276" w:lineRule="auto"/>
              <w:textAlignment w:val="baseline"/>
              <w:rPr>
                <w:rFonts w:eastAsia="Times New Roman" w:cs="Arial"/>
                <w:lang w:eastAsia="en-GB"/>
              </w:rPr>
            </w:pPr>
            <w:r w:rsidRPr="0075310B">
              <w:rPr>
                <w:rFonts w:eastAsia="Times New Roman" w:cs="Arial"/>
                <w:b/>
                <w:lang w:eastAsia="en-GB"/>
              </w:rPr>
              <w:t>100 %</w:t>
            </w:r>
          </w:p>
        </w:tc>
        <w:tc>
          <w:tcPr>
            <w:tcW w:w="2883" w:type="dxa"/>
            <w:gridSpan w:val="2"/>
            <w:tcBorders>
              <w:bottom w:val="single" w:sz="6" w:space="0" w:color="A6A6A6" w:themeColor="background1" w:themeShade="A6"/>
            </w:tcBorders>
            <w:shd w:val="clear" w:color="auto" w:fill="F2F2F2" w:themeFill="background1" w:themeFillShade="F2"/>
            <w:vAlign w:val="center"/>
          </w:tcPr>
          <w:p w14:paraId="776F7E39" w14:textId="3E2E6FA6" w:rsidR="00781834" w:rsidRPr="003F25EA" w:rsidRDefault="00781834" w:rsidP="00F12DA8">
            <w:pPr>
              <w:spacing w:line="276" w:lineRule="auto"/>
              <w:textAlignment w:val="baseline"/>
              <w:rPr>
                <w:rFonts w:eastAsia="Times New Roman" w:cs="Arial"/>
                <w:lang w:eastAsia="en-GB"/>
              </w:rPr>
            </w:pPr>
            <w:r w:rsidRPr="006C2D90">
              <w:rPr>
                <w:rFonts w:eastAsia="Times New Roman" w:cs="Arial"/>
                <w:b/>
                <w:lang w:eastAsia="en-GB"/>
              </w:rPr>
              <w:t>100 %</w:t>
            </w:r>
          </w:p>
        </w:tc>
        <w:tc>
          <w:tcPr>
            <w:tcW w:w="2883" w:type="dxa"/>
            <w:gridSpan w:val="2"/>
            <w:tcBorders>
              <w:bottom w:val="single" w:sz="6" w:space="0" w:color="A6A6A6" w:themeColor="background1" w:themeShade="A6"/>
            </w:tcBorders>
            <w:shd w:val="clear" w:color="auto" w:fill="F2F2F2" w:themeFill="background1" w:themeFillShade="F2"/>
            <w:vAlign w:val="center"/>
          </w:tcPr>
          <w:p w14:paraId="0B4A4021" w14:textId="167E037B" w:rsidR="00781834" w:rsidRPr="003F25EA" w:rsidRDefault="00781834" w:rsidP="00F12DA8">
            <w:pPr>
              <w:spacing w:line="276" w:lineRule="auto"/>
              <w:textAlignment w:val="baseline"/>
              <w:rPr>
                <w:rFonts w:eastAsia="Times New Roman" w:cs="Arial"/>
                <w:lang w:eastAsia="en-GB"/>
              </w:rPr>
            </w:pPr>
            <w:r w:rsidRPr="006C2D90">
              <w:rPr>
                <w:rFonts w:eastAsia="Times New Roman" w:cs="Arial"/>
                <w:b/>
                <w:lang w:eastAsia="en-GB"/>
              </w:rPr>
              <w:t>100 %</w:t>
            </w:r>
          </w:p>
        </w:tc>
      </w:tr>
      <w:tr w:rsidR="00D719E4" w:rsidRPr="001C1331" w14:paraId="0A02303E" w14:textId="77777777" w:rsidTr="004071EF">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255A086E" w14:textId="77777777" w:rsidR="00D719E4" w:rsidRPr="000F5158" w:rsidRDefault="00D719E4" w:rsidP="00210371">
            <w:pPr>
              <w:spacing w:line="240" w:lineRule="auto"/>
              <w:jc w:val="center"/>
              <w:textAlignment w:val="baseline"/>
              <w:rPr>
                <w:rStyle w:val="Hyperlink"/>
                <w:sz w:val="16"/>
                <w:szCs w:val="16"/>
              </w:rPr>
            </w:pPr>
          </w:p>
        </w:tc>
      </w:tr>
      <w:tr w:rsidR="00D719E4" w:rsidRPr="001C1331" w14:paraId="001AC9C6" w14:textId="77777777" w:rsidTr="004071EF">
        <w:trPr>
          <w:trHeight w:val="300"/>
        </w:trPr>
        <w:tc>
          <w:tcPr>
            <w:tcW w:w="14884" w:type="dxa"/>
            <w:gridSpan w:val="8"/>
            <w:shd w:val="clear" w:color="auto" w:fill="0070C0"/>
            <w:vAlign w:val="center"/>
          </w:tcPr>
          <w:p w14:paraId="1101760F" w14:textId="77777777" w:rsidR="00D719E4" w:rsidRPr="00290DD4" w:rsidRDefault="00D719E4" w:rsidP="0021037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719E4" w:rsidRPr="001C1331" w14:paraId="1E4B9B41" w14:textId="77777777" w:rsidTr="004071EF">
        <w:trPr>
          <w:trHeight w:val="300"/>
        </w:trPr>
        <w:tc>
          <w:tcPr>
            <w:tcW w:w="1842" w:type="dxa"/>
            <w:shd w:val="clear" w:color="auto" w:fill="auto"/>
            <w:vAlign w:val="center"/>
          </w:tcPr>
          <w:p w14:paraId="1EBB621F" w14:textId="77777777" w:rsidR="00D719E4" w:rsidRPr="00606A24" w:rsidRDefault="00D719E4" w:rsidP="00210371">
            <w:pPr>
              <w:rPr>
                <w:rStyle w:val="Hyperlink"/>
                <w:b/>
                <w:sz w:val="16"/>
                <w:szCs w:val="16"/>
              </w:rPr>
            </w:pPr>
            <w:r>
              <w:rPr>
                <w:b/>
                <w:sz w:val="16"/>
                <w:szCs w:val="16"/>
                <w:lang w:val="en-US"/>
              </w:rPr>
              <w:t>Purpose of indicator</w:t>
            </w:r>
          </w:p>
        </w:tc>
        <w:tc>
          <w:tcPr>
            <w:tcW w:w="13042" w:type="dxa"/>
            <w:gridSpan w:val="7"/>
            <w:shd w:val="clear" w:color="auto" w:fill="auto"/>
            <w:vAlign w:val="center"/>
          </w:tcPr>
          <w:p w14:paraId="15B00F67" w14:textId="010623AD" w:rsidR="00D719E4" w:rsidRPr="00576DBD" w:rsidRDefault="00D719E4" w:rsidP="00210371">
            <w:pPr>
              <w:rPr>
                <w:rStyle w:val="Hyperlink"/>
                <w:color w:val="000000" w:themeColor="text1"/>
                <w:sz w:val="16"/>
                <w:szCs w:val="16"/>
              </w:rPr>
            </w:pPr>
            <w:r w:rsidRPr="00D719E4">
              <w:rPr>
                <w:rStyle w:val="Hyperlink"/>
                <w:color w:val="000000" w:themeColor="text1"/>
                <w:sz w:val="16"/>
                <w:szCs w:val="16"/>
              </w:rPr>
              <w:t>This indicator is required for gateway and peering purposes and to contextualise signatories' responses going forward.</w:t>
            </w:r>
          </w:p>
        </w:tc>
      </w:tr>
      <w:tr w:rsidR="00D719E4" w:rsidRPr="001C1331" w14:paraId="08EC6EA1" w14:textId="77777777" w:rsidTr="004071EF">
        <w:trPr>
          <w:trHeight w:val="300"/>
        </w:trPr>
        <w:tc>
          <w:tcPr>
            <w:tcW w:w="1842" w:type="dxa"/>
            <w:shd w:val="clear" w:color="auto" w:fill="auto"/>
            <w:vAlign w:val="center"/>
          </w:tcPr>
          <w:p w14:paraId="46666879" w14:textId="77777777" w:rsidR="00D719E4" w:rsidRPr="00511D12" w:rsidRDefault="00D719E4" w:rsidP="00210371">
            <w:pPr>
              <w:rPr>
                <w:b/>
                <w:bCs/>
                <w:sz w:val="16"/>
                <w:szCs w:val="16"/>
                <w:lang w:val="en-US"/>
              </w:rPr>
            </w:pPr>
            <w:r>
              <w:rPr>
                <w:b/>
                <w:bCs/>
                <w:sz w:val="16"/>
                <w:szCs w:val="16"/>
              </w:rPr>
              <w:t>Other resources</w:t>
            </w:r>
          </w:p>
        </w:tc>
        <w:tc>
          <w:tcPr>
            <w:tcW w:w="13042" w:type="dxa"/>
            <w:gridSpan w:val="7"/>
            <w:shd w:val="clear" w:color="auto" w:fill="auto"/>
            <w:vAlign w:val="center"/>
          </w:tcPr>
          <w:p w14:paraId="61C2CAD6" w14:textId="5FDA6E37" w:rsidR="00D719E4" w:rsidRPr="00D719E4" w:rsidRDefault="00D719E4" w:rsidP="00D719E4">
            <w:pPr>
              <w:rPr>
                <w:rStyle w:val="Hyperlink"/>
                <w:color w:val="000000" w:themeColor="text1"/>
              </w:rPr>
            </w:pPr>
            <w:r>
              <w:rPr>
                <w:rStyle w:val="Hyperlink"/>
                <w:color w:val="000000" w:themeColor="text1"/>
                <w:sz w:val="16"/>
                <w:szCs w:val="16"/>
              </w:rPr>
              <w:t xml:space="preserve">For further guidance refer to </w:t>
            </w:r>
            <w:hyperlink r:id="rId168" w:history="1">
              <w:r w:rsidRPr="00D719E4">
                <w:rPr>
                  <w:rStyle w:val="Hyperlink"/>
                  <w:sz w:val="16"/>
                  <w:szCs w:val="16"/>
                </w:rPr>
                <w:t>An introduction to responsible investment: fixed income</w:t>
              </w:r>
            </w:hyperlink>
            <w:r w:rsidRPr="00D719E4">
              <w:rPr>
                <w:rStyle w:val="Hyperlink"/>
                <w:color w:val="000000" w:themeColor="text1"/>
                <w:sz w:val="16"/>
                <w:szCs w:val="16"/>
              </w:rPr>
              <w:t>.</w:t>
            </w:r>
          </w:p>
        </w:tc>
      </w:tr>
      <w:tr w:rsidR="00D719E4" w:rsidRPr="001C1331" w14:paraId="4E154978" w14:textId="77777777" w:rsidTr="004071EF">
        <w:trPr>
          <w:trHeight w:val="300"/>
        </w:trPr>
        <w:tc>
          <w:tcPr>
            <w:tcW w:w="14884" w:type="dxa"/>
            <w:gridSpan w:val="8"/>
            <w:shd w:val="clear" w:color="auto" w:fill="0070C0"/>
            <w:vAlign w:val="center"/>
          </w:tcPr>
          <w:p w14:paraId="5CAF59CF" w14:textId="77777777" w:rsidR="00D719E4" w:rsidRPr="00290DD4" w:rsidRDefault="00D719E4" w:rsidP="0021037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719E4" w:rsidRPr="001C1331" w14:paraId="78BEA9C9" w14:textId="77777777" w:rsidTr="004071EF">
        <w:trPr>
          <w:trHeight w:val="300"/>
        </w:trPr>
        <w:tc>
          <w:tcPr>
            <w:tcW w:w="1842" w:type="dxa"/>
            <w:shd w:val="clear" w:color="auto" w:fill="auto"/>
            <w:vAlign w:val="center"/>
          </w:tcPr>
          <w:p w14:paraId="21B05052" w14:textId="77777777" w:rsidR="00D719E4" w:rsidRPr="0098346A" w:rsidRDefault="00D719E4" w:rsidP="00210371">
            <w:pPr>
              <w:rPr>
                <w:b/>
                <w:bCs/>
                <w:sz w:val="16"/>
                <w:szCs w:val="16"/>
              </w:rPr>
            </w:pPr>
            <w:r w:rsidRPr="0098346A">
              <w:rPr>
                <w:b/>
                <w:bCs/>
                <w:sz w:val="16"/>
                <w:szCs w:val="16"/>
              </w:rPr>
              <w:t>Dependent on</w:t>
            </w:r>
          </w:p>
        </w:tc>
        <w:tc>
          <w:tcPr>
            <w:tcW w:w="13042" w:type="dxa"/>
            <w:gridSpan w:val="7"/>
            <w:shd w:val="clear" w:color="auto" w:fill="auto"/>
            <w:vAlign w:val="center"/>
          </w:tcPr>
          <w:p w14:paraId="04061776" w14:textId="3808D728" w:rsidR="00D719E4" w:rsidRPr="00576DBD" w:rsidRDefault="00035BDE" w:rsidP="00210371">
            <w:pPr>
              <w:rPr>
                <w:color w:val="000000" w:themeColor="text1"/>
                <w:sz w:val="16"/>
                <w:szCs w:val="16"/>
                <w:lang w:val="en-US"/>
              </w:rPr>
            </w:pPr>
            <w:r w:rsidRPr="00035BDE">
              <w:rPr>
                <w:color w:val="000000" w:themeColor="text1"/>
                <w:sz w:val="16"/>
                <w:szCs w:val="16"/>
                <w:lang w:val="en-US"/>
              </w:rPr>
              <w:t>[OO 6.1 FI] will be applicable for reporting if any of the screening options (A), (D), (F), (G) have &gt;0% in [OO 6 FI]</w:t>
            </w:r>
          </w:p>
        </w:tc>
      </w:tr>
      <w:tr w:rsidR="00D719E4" w:rsidRPr="001C1331" w14:paraId="0890C945" w14:textId="77777777" w:rsidTr="004071EF">
        <w:trPr>
          <w:trHeight w:val="300"/>
        </w:trPr>
        <w:tc>
          <w:tcPr>
            <w:tcW w:w="1842" w:type="dxa"/>
            <w:shd w:val="clear" w:color="auto" w:fill="auto"/>
            <w:vAlign w:val="center"/>
          </w:tcPr>
          <w:p w14:paraId="45846C65" w14:textId="77777777" w:rsidR="00D719E4" w:rsidRPr="0098346A" w:rsidRDefault="00D719E4" w:rsidP="00210371">
            <w:pPr>
              <w:rPr>
                <w:b/>
                <w:bCs/>
                <w:sz w:val="16"/>
                <w:szCs w:val="16"/>
              </w:rPr>
            </w:pPr>
            <w:r w:rsidRPr="0098346A">
              <w:rPr>
                <w:b/>
                <w:bCs/>
                <w:sz w:val="16"/>
                <w:szCs w:val="16"/>
              </w:rPr>
              <w:t>Gateway to</w:t>
            </w:r>
          </w:p>
        </w:tc>
        <w:tc>
          <w:tcPr>
            <w:tcW w:w="13042" w:type="dxa"/>
            <w:gridSpan w:val="7"/>
            <w:shd w:val="clear" w:color="auto" w:fill="auto"/>
            <w:vAlign w:val="center"/>
          </w:tcPr>
          <w:p w14:paraId="043F3995" w14:textId="5B670C80" w:rsidR="00D719E4" w:rsidRPr="00576DBD" w:rsidRDefault="00035BDE" w:rsidP="00210371">
            <w:pPr>
              <w:rPr>
                <w:color w:val="000000" w:themeColor="text1"/>
                <w:sz w:val="16"/>
                <w:szCs w:val="16"/>
                <w:lang w:val="en-US"/>
              </w:rPr>
            </w:pPr>
            <w:r w:rsidRPr="00035BDE">
              <w:rPr>
                <w:color w:val="000000" w:themeColor="text1"/>
                <w:sz w:val="16"/>
                <w:szCs w:val="16"/>
                <w:lang w:val="en-US"/>
              </w:rPr>
              <w:t>N/A</w:t>
            </w:r>
          </w:p>
        </w:tc>
      </w:tr>
      <w:tr w:rsidR="00D719E4" w:rsidRPr="00E76E50" w14:paraId="75D7F918" w14:textId="77777777" w:rsidTr="004071EF">
        <w:trPr>
          <w:trHeight w:val="300"/>
        </w:trPr>
        <w:tc>
          <w:tcPr>
            <w:tcW w:w="14884" w:type="dxa"/>
            <w:gridSpan w:val="8"/>
            <w:shd w:val="clear" w:color="auto" w:fill="0070C0"/>
            <w:vAlign w:val="center"/>
          </w:tcPr>
          <w:p w14:paraId="35862220" w14:textId="77777777" w:rsidR="00D719E4" w:rsidRPr="00290DD4" w:rsidRDefault="00D719E4" w:rsidP="0021037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719E4" w:rsidRPr="000D5D9C" w14:paraId="6DBB6FA2" w14:textId="77777777" w:rsidTr="004071EF">
        <w:trPr>
          <w:trHeight w:val="354"/>
        </w:trPr>
        <w:tc>
          <w:tcPr>
            <w:tcW w:w="1842" w:type="dxa"/>
            <w:shd w:val="clear" w:color="auto" w:fill="auto"/>
            <w:vAlign w:val="center"/>
          </w:tcPr>
          <w:p w14:paraId="797BF4E4" w14:textId="77777777" w:rsidR="00D719E4" w:rsidRPr="000D5D9C" w:rsidRDefault="00D719E4" w:rsidP="00210371">
            <w:pPr>
              <w:rPr>
                <w:b/>
                <w:sz w:val="16"/>
                <w:szCs w:val="16"/>
                <w:lang w:val="en-US"/>
              </w:rPr>
            </w:pPr>
            <w:r w:rsidRPr="000D5D9C">
              <w:rPr>
                <w:b/>
                <w:sz w:val="16"/>
                <w:szCs w:val="16"/>
                <w:lang w:val="en-US"/>
              </w:rPr>
              <w:t>Assessment criteria</w:t>
            </w:r>
          </w:p>
        </w:tc>
        <w:tc>
          <w:tcPr>
            <w:tcW w:w="13042" w:type="dxa"/>
            <w:gridSpan w:val="7"/>
            <w:shd w:val="clear" w:color="auto" w:fill="auto"/>
            <w:vAlign w:val="center"/>
          </w:tcPr>
          <w:p w14:paraId="236ED3AE" w14:textId="1AD43F81" w:rsidR="00D719E4" w:rsidRPr="00576DBD" w:rsidRDefault="00D719E4" w:rsidP="00210371">
            <w:pPr>
              <w:rPr>
                <w:color w:val="000000" w:themeColor="text1"/>
                <w:sz w:val="16"/>
                <w:szCs w:val="16"/>
                <w:lang w:val="en-US"/>
              </w:rPr>
            </w:pPr>
            <w:r w:rsidRPr="00D719E4">
              <w:rPr>
                <w:rStyle w:val="Hyperlink"/>
                <w:color w:val="000000" w:themeColor="text1"/>
                <w:sz w:val="16"/>
                <w:szCs w:val="16"/>
              </w:rPr>
              <w:t>Not assessed</w:t>
            </w:r>
          </w:p>
        </w:tc>
      </w:tr>
    </w:tbl>
    <w:p w14:paraId="06B6268C" w14:textId="77777777" w:rsidR="00D719E4" w:rsidRDefault="00D719E4">
      <w:pPr>
        <w:spacing w:after="160" w:line="259" w:lineRule="auto"/>
      </w:pPr>
      <w:r>
        <w:br w:type="page"/>
      </w:r>
    </w:p>
    <w:p w14:paraId="107C99FE" w14:textId="2E8580E8" w:rsidR="00DB1218" w:rsidRPr="00290DD4" w:rsidRDefault="00DB1218" w:rsidP="00DB1218">
      <w:pPr>
        <w:pStyle w:val="Heading2"/>
        <w:tabs>
          <w:tab w:val="left" w:pos="12758"/>
        </w:tabs>
        <w:rPr>
          <w:rFonts w:eastAsia="MS PGothic" w:cs="Times New Roman"/>
          <w:caps w:val="0"/>
          <w:color w:val="auto"/>
          <w:sz w:val="20"/>
          <w:szCs w:val="20"/>
        </w:rPr>
      </w:pPr>
      <w:bookmarkStart w:id="49" w:name="_Toc60934776"/>
      <w:r w:rsidRPr="00DB1218">
        <w:t>Externally managed assets</w:t>
      </w:r>
      <w:r>
        <w:t xml:space="preserve"> [OO 6 SAM, OO 6.1 SAM]</w:t>
      </w:r>
      <w:bookmarkEnd w:id="4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18"/>
        <w:gridCol w:w="17"/>
        <w:gridCol w:w="2639"/>
        <w:gridCol w:w="54"/>
        <w:gridCol w:w="2544"/>
        <w:gridCol w:w="20"/>
        <w:gridCol w:w="9"/>
        <w:gridCol w:w="2269"/>
        <w:gridCol w:w="359"/>
        <w:gridCol w:w="1491"/>
        <w:gridCol w:w="139"/>
        <w:gridCol w:w="289"/>
        <w:gridCol w:w="708"/>
        <w:gridCol w:w="746"/>
        <w:gridCol w:w="47"/>
        <w:gridCol w:w="1835"/>
      </w:tblGrid>
      <w:tr w:rsidR="00D71228" w:rsidRPr="001C1331" w14:paraId="6C1752AB" w14:textId="77777777" w:rsidTr="00500B3C">
        <w:trPr>
          <w:trHeight w:val="367"/>
        </w:trPr>
        <w:tc>
          <w:tcPr>
            <w:tcW w:w="1718" w:type="dxa"/>
            <w:vMerge w:val="restart"/>
            <w:shd w:val="clear" w:color="auto" w:fill="DFF5F9"/>
            <w:vAlign w:val="center"/>
            <w:hideMark/>
          </w:tcPr>
          <w:p w14:paraId="172C4E1D" w14:textId="77777777" w:rsidR="00DB1218" w:rsidRDefault="00DB1218" w:rsidP="0021037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9BD61CA" w14:textId="77777777" w:rsidR="00DB1218" w:rsidRPr="001C1331" w:rsidRDefault="00DB1218" w:rsidP="00210371">
            <w:pPr>
              <w:spacing w:line="240" w:lineRule="auto"/>
              <w:jc w:val="center"/>
              <w:textAlignment w:val="baseline"/>
              <w:rPr>
                <w:rFonts w:eastAsia="Times New Roman" w:cs="Arial"/>
                <w:b/>
                <w:sz w:val="14"/>
                <w:szCs w:val="14"/>
                <w:lang w:val="en-US" w:eastAsia="en-GB"/>
              </w:rPr>
            </w:pPr>
          </w:p>
          <w:p w14:paraId="115D3F27" w14:textId="3AFAD0AE" w:rsidR="00DB1218" w:rsidRPr="001C1331" w:rsidRDefault="00DB1218" w:rsidP="00DB1218">
            <w:pPr>
              <w:pStyle w:val="Indicatorsubsection"/>
              <w:rPr>
                <w:sz w:val="18"/>
                <w:szCs w:val="18"/>
              </w:rPr>
            </w:pPr>
            <w:bookmarkStart w:id="50" w:name="_Toc60934777"/>
            <w:r>
              <w:t>OO 6 SAM</w:t>
            </w:r>
            <w:bookmarkEnd w:id="50"/>
          </w:p>
        </w:tc>
        <w:tc>
          <w:tcPr>
            <w:tcW w:w="2710" w:type="dxa"/>
            <w:gridSpan w:val="3"/>
            <w:shd w:val="clear" w:color="auto" w:fill="DFF5F9"/>
            <w:vAlign w:val="center"/>
            <w:hideMark/>
          </w:tcPr>
          <w:p w14:paraId="414C7A8F" w14:textId="77777777" w:rsidR="00DB1218" w:rsidRPr="001C1331" w:rsidRDefault="00DB1218" w:rsidP="0021037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64" w:type="dxa"/>
            <w:gridSpan w:val="2"/>
            <w:shd w:val="clear" w:color="auto" w:fill="DFF5F9"/>
            <w:vAlign w:val="center"/>
          </w:tcPr>
          <w:p w14:paraId="2E068D0D" w14:textId="1A6DA323" w:rsidR="00DB1218" w:rsidRPr="001C1331" w:rsidRDefault="00F24372" w:rsidP="00210371">
            <w:pPr>
              <w:spacing w:line="240" w:lineRule="auto"/>
              <w:textAlignment w:val="baseline"/>
              <w:rPr>
                <w:rFonts w:eastAsia="Times New Roman" w:cs="Arial"/>
                <w:sz w:val="14"/>
                <w:szCs w:val="14"/>
                <w:lang w:eastAsia="en-GB"/>
              </w:rPr>
            </w:pPr>
            <w:r w:rsidRPr="00F24372">
              <w:rPr>
                <w:b/>
                <w:bCs/>
                <w:sz w:val="22"/>
                <w:szCs w:val="22"/>
              </w:rPr>
              <w:t>OO 5.2 LE, OO 5.2 FI</w:t>
            </w:r>
          </w:p>
        </w:tc>
        <w:tc>
          <w:tcPr>
            <w:tcW w:w="4267" w:type="dxa"/>
            <w:gridSpan w:val="5"/>
            <w:vMerge w:val="restart"/>
            <w:shd w:val="clear" w:color="auto" w:fill="DFF5F9"/>
            <w:vAlign w:val="center"/>
          </w:tcPr>
          <w:p w14:paraId="4C5E020A" w14:textId="77777777" w:rsidR="00DB1218" w:rsidRDefault="00DB1218" w:rsidP="0021037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D811D10" w14:textId="77777777" w:rsidR="00DB1218" w:rsidRDefault="00DB1218" w:rsidP="00210371">
            <w:pPr>
              <w:spacing w:line="240" w:lineRule="auto"/>
              <w:jc w:val="center"/>
              <w:textAlignment w:val="baseline"/>
              <w:rPr>
                <w:rFonts w:eastAsia="Times New Roman" w:cs="Arial"/>
                <w:sz w:val="14"/>
                <w:szCs w:val="14"/>
                <w:lang w:eastAsia="en-GB"/>
              </w:rPr>
            </w:pPr>
          </w:p>
          <w:p w14:paraId="6D44CA13" w14:textId="6789AEF1" w:rsidR="00DB1218" w:rsidRPr="001C1331" w:rsidRDefault="00DB1218" w:rsidP="00210371">
            <w:pPr>
              <w:jc w:val="center"/>
              <w:rPr>
                <w:sz w:val="18"/>
                <w:szCs w:val="18"/>
              </w:rPr>
            </w:pPr>
            <w:r w:rsidRPr="00DB1218">
              <w:rPr>
                <w:b/>
                <w:bCs/>
                <w:sz w:val="22"/>
                <w:szCs w:val="22"/>
              </w:rPr>
              <w:t>Externally managed assets</w:t>
            </w:r>
          </w:p>
        </w:tc>
        <w:tc>
          <w:tcPr>
            <w:tcW w:w="1790" w:type="dxa"/>
            <w:gridSpan w:val="4"/>
            <w:vMerge w:val="restart"/>
            <w:shd w:val="clear" w:color="auto" w:fill="DFF5F9"/>
            <w:vAlign w:val="center"/>
            <w:hideMark/>
          </w:tcPr>
          <w:p w14:paraId="03091DE3" w14:textId="77777777" w:rsidR="00DB1218" w:rsidRPr="001C1331" w:rsidRDefault="00DB1218" w:rsidP="0021037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FCC3EFF" w14:textId="77777777" w:rsidR="00DB1218" w:rsidRPr="001C1331" w:rsidRDefault="00DB1218" w:rsidP="00210371">
            <w:pPr>
              <w:spacing w:line="240" w:lineRule="auto"/>
              <w:jc w:val="center"/>
              <w:textAlignment w:val="baseline"/>
              <w:rPr>
                <w:rFonts w:eastAsia="Times New Roman" w:cs="Arial"/>
                <w:b/>
                <w:bCs/>
                <w:sz w:val="14"/>
                <w:szCs w:val="14"/>
                <w:lang w:val="en-US" w:eastAsia="en-GB"/>
              </w:rPr>
            </w:pPr>
          </w:p>
          <w:p w14:paraId="29997297" w14:textId="225C31A7" w:rsidR="00DB1218" w:rsidRPr="001C1331" w:rsidRDefault="00DB1218" w:rsidP="0021037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835" w:type="dxa"/>
            <w:vMerge w:val="restart"/>
            <w:shd w:val="clear" w:color="auto" w:fill="00B0F0"/>
            <w:tcMar>
              <w:top w:w="113" w:type="dxa"/>
              <w:left w:w="113" w:type="dxa"/>
              <w:bottom w:w="113" w:type="dxa"/>
              <w:right w:w="113" w:type="dxa"/>
            </w:tcMar>
            <w:vAlign w:val="center"/>
            <w:hideMark/>
          </w:tcPr>
          <w:p w14:paraId="7ECDCCF0" w14:textId="77777777" w:rsidR="00DB1218" w:rsidRPr="007B6129" w:rsidRDefault="00DB1218" w:rsidP="0021037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83C1B55" w14:textId="77777777" w:rsidR="00DB1218" w:rsidRPr="007B6129" w:rsidRDefault="00DB1218" w:rsidP="00210371">
            <w:pPr>
              <w:spacing w:line="240" w:lineRule="auto"/>
              <w:jc w:val="center"/>
              <w:textAlignment w:val="baseline"/>
              <w:rPr>
                <w:rFonts w:eastAsia="Times New Roman" w:cs="Arial"/>
                <w:b/>
                <w:bCs/>
                <w:color w:val="FFFFFF" w:themeColor="background1"/>
                <w:sz w:val="14"/>
                <w:szCs w:val="14"/>
                <w:lang w:val="en-US" w:eastAsia="en-GB"/>
              </w:rPr>
            </w:pPr>
          </w:p>
          <w:p w14:paraId="74F1675D" w14:textId="77777777" w:rsidR="00DB1218" w:rsidRPr="000E0BB2" w:rsidRDefault="00DB1218" w:rsidP="0021037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33A1A002" w14:textId="77777777" w:rsidTr="00500B3C">
        <w:trPr>
          <w:trHeight w:val="367"/>
        </w:trPr>
        <w:tc>
          <w:tcPr>
            <w:tcW w:w="1718" w:type="dxa"/>
            <w:vMerge/>
            <w:shd w:val="clear" w:color="auto" w:fill="DFF5F9"/>
            <w:vAlign w:val="center"/>
          </w:tcPr>
          <w:p w14:paraId="55CB5BF0" w14:textId="77777777" w:rsidR="00DB1218" w:rsidRPr="001C1331" w:rsidRDefault="00DB1218" w:rsidP="00210371">
            <w:pPr>
              <w:spacing w:line="240" w:lineRule="auto"/>
              <w:jc w:val="center"/>
              <w:textAlignment w:val="baseline"/>
              <w:rPr>
                <w:rFonts w:eastAsia="Times New Roman" w:cs="Arial"/>
                <w:b/>
                <w:sz w:val="14"/>
                <w:szCs w:val="14"/>
                <w:lang w:val="en-US" w:eastAsia="en-GB"/>
              </w:rPr>
            </w:pPr>
          </w:p>
        </w:tc>
        <w:tc>
          <w:tcPr>
            <w:tcW w:w="2710" w:type="dxa"/>
            <w:gridSpan w:val="3"/>
            <w:shd w:val="clear" w:color="auto" w:fill="DFF5F9"/>
            <w:vAlign w:val="center"/>
          </w:tcPr>
          <w:p w14:paraId="7592DCBA" w14:textId="77777777" w:rsidR="00DB1218" w:rsidRPr="003B0BE2" w:rsidRDefault="00DB1218" w:rsidP="0021037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64" w:type="dxa"/>
            <w:gridSpan w:val="2"/>
            <w:shd w:val="clear" w:color="auto" w:fill="DFF5F9"/>
            <w:vAlign w:val="center"/>
          </w:tcPr>
          <w:p w14:paraId="1E2AC3E8" w14:textId="4B50F7EF" w:rsidR="00DB1218" w:rsidRPr="003B0BE2" w:rsidRDefault="00F24372" w:rsidP="00210371">
            <w:pPr>
              <w:spacing w:line="240" w:lineRule="auto"/>
              <w:textAlignment w:val="baseline"/>
              <w:rPr>
                <w:rFonts w:eastAsia="Times New Roman" w:cs="Arial"/>
                <w:b/>
                <w:sz w:val="14"/>
                <w:szCs w:val="14"/>
                <w:lang w:val="en-US" w:eastAsia="en-GB"/>
              </w:rPr>
            </w:pPr>
            <w:r w:rsidRPr="00F24372">
              <w:rPr>
                <w:b/>
                <w:bCs/>
                <w:sz w:val="22"/>
                <w:szCs w:val="22"/>
              </w:rPr>
              <w:t>OO 6.1 SAM</w:t>
            </w:r>
          </w:p>
        </w:tc>
        <w:tc>
          <w:tcPr>
            <w:tcW w:w="4267" w:type="dxa"/>
            <w:gridSpan w:val="5"/>
            <w:vMerge/>
            <w:shd w:val="clear" w:color="auto" w:fill="DFF5F9"/>
            <w:vAlign w:val="center"/>
          </w:tcPr>
          <w:p w14:paraId="69AA6A54" w14:textId="77777777" w:rsidR="00DB1218" w:rsidRPr="001C1331" w:rsidRDefault="00DB1218" w:rsidP="00210371">
            <w:pPr>
              <w:spacing w:line="240" w:lineRule="auto"/>
              <w:jc w:val="center"/>
              <w:textAlignment w:val="baseline"/>
              <w:rPr>
                <w:rFonts w:eastAsia="Times New Roman" w:cs="Arial"/>
                <w:b/>
                <w:sz w:val="14"/>
                <w:szCs w:val="14"/>
                <w:lang w:val="en-US" w:eastAsia="en-GB"/>
              </w:rPr>
            </w:pPr>
          </w:p>
        </w:tc>
        <w:tc>
          <w:tcPr>
            <w:tcW w:w="1790" w:type="dxa"/>
            <w:gridSpan w:val="4"/>
            <w:vMerge/>
            <w:shd w:val="clear" w:color="auto" w:fill="DFF5F9"/>
            <w:vAlign w:val="center"/>
          </w:tcPr>
          <w:p w14:paraId="49BE0A8E" w14:textId="77777777" w:rsidR="00DB1218" w:rsidRPr="001C1331" w:rsidRDefault="00DB1218" w:rsidP="00210371">
            <w:pPr>
              <w:spacing w:line="240" w:lineRule="auto"/>
              <w:jc w:val="center"/>
              <w:textAlignment w:val="baseline"/>
              <w:rPr>
                <w:rFonts w:eastAsia="Times New Roman" w:cs="Arial"/>
                <w:b/>
                <w:bCs/>
                <w:sz w:val="14"/>
                <w:szCs w:val="14"/>
                <w:lang w:val="en-US" w:eastAsia="en-GB"/>
              </w:rPr>
            </w:pPr>
          </w:p>
        </w:tc>
        <w:tc>
          <w:tcPr>
            <w:tcW w:w="1835" w:type="dxa"/>
            <w:vMerge/>
            <w:shd w:val="clear" w:color="auto" w:fill="00B0F0"/>
            <w:tcMar>
              <w:top w:w="113" w:type="dxa"/>
              <w:left w:w="113" w:type="dxa"/>
              <w:bottom w:w="113" w:type="dxa"/>
              <w:right w:w="113" w:type="dxa"/>
            </w:tcMar>
            <w:vAlign w:val="center"/>
          </w:tcPr>
          <w:p w14:paraId="1AA7D4F6" w14:textId="77777777" w:rsidR="00DB1218" w:rsidRPr="007B6129" w:rsidRDefault="00DB1218" w:rsidP="00210371">
            <w:pPr>
              <w:spacing w:line="240" w:lineRule="auto"/>
              <w:jc w:val="center"/>
              <w:textAlignment w:val="baseline"/>
              <w:rPr>
                <w:rFonts w:eastAsia="Times New Roman" w:cs="Arial"/>
                <w:b/>
                <w:bCs/>
                <w:color w:val="FFFFFF" w:themeColor="background1"/>
                <w:sz w:val="14"/>
                <w:szCs w:val="14"/>
                <w:lang w:val="en-US" w:eastAsia="en-GB"/>
              </w:rPr>
            </w:pPr>
          </w:p>
        </w:tc>
      </w:tr>
      <w:tr w:rsidR="00DB1218" w:rsidRPr="001C1331" w14:paraId="1EB9842E" w14:textId="77777777" w:rsidTr="00210371">
        <w:trPr>
          <w:trHeight w:val="567"/>
        </w:trPr>
        <w:tc>
          <w:tcPr>
            <w:tcW w:w="14884" w:type="dxa"/>
            <w:gridSpan w:val="16"/>
            <w:shd w:val="clear" w:color="auto" w:fill="FFFFFF" w:themeFill="background1"/>
            <w:tcMar>
              <w:top w:w="113" w:type="dxa"/>
              <w:left w:w="113" w:type="dxa"/>
              <w:bottom w:w="113" w:type="dxa"/>
              <w:right w:w="113" w:type="dxa"/>
            </w:tcMar>
            <w:vAlign w:val="center"/>
            <w:hideMark/>
          </w:tcPr>
          <w:p w14:paraId="5A8440DF" w14:textId="3F1CC2F9" w:rsidR="00DB1218" w:rsidRPr="00E27FAB" w:rsidRDefault="00DB1218" w:rsidP="00DB1218">
            <w:pPr>
              <w:spacing w:line="276" w:lineRule="auto"/>
              <w:textAlignment w:val="baseline"/>
              <w:rPr>
                <w:rFonts w:eastAsia="Times New Roman" w:cs="Arial"/>
                <w:lang w:eastAsia="en-GB"/>
              </w:rPr>
            </w:pPr>
            <w:r w:rsidRPr="00DB1218">
              <w:rPr>
                <w:rFonts w:eastAsia="Times New Roman" w:cs="Arial"/>
                <w:b/>
                <w:lang w:val="en-US" w:eastAsia="en-GB"/>
              </w:rPr>
              <w:t xml:space="preserve">Which </w:t>
            </w:r>
            <w:hyperlink r:id="rId169" w:history="1">
              <w:r w:rsidRPr="008557FA">
                <w:rPr>
                  <w:rStyle w:val="Hyperlink"/>
                  <w:rFonts w:eastAsia="Times New Roman" w:cs="Arial"/>
                  <w:b/>
                  <w:lang w:val="en-US" w:eastAsia="en-GB"/>
                </w:rPr>
                <w:t>ESG incorporation</w:t>
              </w:r>
            </w:hyperlink>
            <w:r w:rsidRPr="00DB1218">
              <w:rPr>
                <w:rFonts w:eastAsia="Times New Roman" w:cs="Arial"/>
                <w:b/>
                <w:lang w:val="en-US" w:eastAsia="en-GB"/>
              </w:rPr>
              <w:t xml:space="preserve"> strategy and/or combination of strategies apply to your </w:t>
            </w:r>
            <w:hyperlink r:id="rId170" w:history="1">
              <w:r w:rsidRPr="008557FA">
                <w:rPr>
                  <w:rStyle w:val="Hyperlink"/>
                  <w:rFonts w:eastAsia="Times New Roman" w:cs="Arial"/>
                  <w:b/>
                  <w:lang w:val="en-US" w:eastAsia="en-GB"/>
                </w:rPr>
                <w:t>externally managed</w:t>
              </w:r>
            </w:hyperlink>
            <w:r w:rsidRPr="00DB1218">
              <w:rPr>
                <w:rFonts w:eastAsia="Times New Roman" w:cs="Arial"/>
                <w:b/>
                <w:lang w:val="en-US" w:eastAsia="en-GB"/>
              </w:rPr>
              <w:t xml:space="preserve"> </w:t>
            </w:r>
            <w:hyperlink r:id="rId171" w:history="1">
              <w:r w:rsidRPr="008557FA">
                <w:rPr>
                  <w:rStyle w:val="Hyperlink"/>
                  <w:rFonts w:eastAsia="Times New Roman" w:cs="Arial"/>
                  <w:b/>
                  <w:lang w:val="en-US" w:eastAsia="en-GB"/>
                </w:rPr>
                <w:t>active</w:t>
              </w:r>
            </w:hyperlink>
            <w:r w:rsidRPr="00DB1218">
              <w:rPr>
                <w:rFonts w:eastAsia="Times New Roman" w:cs="Arial"/>
                <w:b/>
                <w:lang w:val="en-US" w:eastAsia="en-GB"/>
              </w:rPr>
              <w:t xml:space="preserve"> </w:t>
            </w:r>
            <w:hyperlink r:id="rId172" w:history="1">
              <w:r w:rsidRPr="008557FA">
                <w:rPr>
                  <w:rStyle w:val="Hyperlink"/>
                  <w:rFonts w:eastAsia="Times New Roman" w:cs="Arial"/>
                  <w:b/>
                  <w:lang w:val="en-US" w:eastAsia="en-GB"/>
                </w:rPr>
                <w:t>listed equity</w:t>
              </w:r>
            </w:hyperlink>
            <w:r w:rsidRPr="00DB1218">
              <w:rPr>
                <w:rFonts w:eastAsia="Times New Roman" w:cs="Arial"/>
                <w:b/>
                <w:lang w:val="en-US" w:eastAsia="en-GB"/>
              </w:rPr>
              <w:t xml:space="preserve"> and </w:t>
            </w:r>
            <w:hyperlink r:id="rId173" w:history="1">
              <w:r w:rsidRPr="008557FA">
                <w:rPr>
                  <w:rStyle w:val="Hyperlink"/>
                  <w:rFonts w:eastAsia="Times New Roman" w:cs="Arial"/>
                  <w:b/>
                  <w:lang w:val="en-US" w:eastAsia="en-GB"/>
                </w:rPr>
                <w:t>fixed income</w:t>
              </w:r>
            </w:hyperlink>
            <w:r w:rsidRPr="00DB1218">
              <w:rPr>
                <w:rFonts w:eastAsia="Times New Roman" w:cs="Arial"/>
                <w:b/>
                <w:lang w:val="en-US" w:eastAsia="en-GB"/>
              </w:rPr>
              <w:t>?</w:t>
            </w:r>
          </w:p>
        </w:tc>
      </w:tr>
      <w:tr w:rsidR="00D71228" w:rsidRPr="001C1331" w14:paraId="6CBF1505"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9B92F5C" w14:textId="77777777" w:rsidR="00AD62A6" w:rsidRPr="00A573B0" w:rsidRDefault="00AD62A6" w:rsidP="00210371">
            <w:pPr>
              <w:spacing w:line="276" w:lineRule="auto"/>
              <w:textAlignment w:val="baseline"/>
              <w:rPr>
                <w:rFonts w:eastAsia="Times New Roman" w:cs="Arial"/>
                <w:lang w:eastAsia="en-GB"/>
              </w:rPr>
            </w:pPr>
          </w:p>
        </w:tc>
        <w:tc>
          <w:tcPr>
            <w:tcW w:w="2564" w:type="dxa"/>
            <w:gridSpan w:val="2"/>
            <w:tcBorders>
              <w:bottom w:val="single" w:sz="6" w:space="0" w:color="A6A6A6" w:themeColor="background1" w:themeShade="A6"/>
            </w:tcBorders>
            <w:shd w:val="clear" w:color="auto" w:fill="FFFFFF" w:themeFill="background1"/>
            <w:vAlign w:val="center"/>
          </w:tcPr>
          <w:p w14:paraId="505AD641" w14:textId="7F364E05" w:rsidR="00651B82" w:rsidRPr="00651B82" w:rsidRDefault="00651B82" w:rsidP="00210371">
            <w:pPr>
              <w:spacing w:line="276" w:lineRule="auto"/>
              <w:textAlignment w:val="baseline"/>
              <w:rPr>
                <w:rFonts w:eastAsia="Times New Roman" w:cs="Arial"/>
                <w:lang w:eastAsia="en-GB"/>
              </w:rPr>
            </w:pPr>
            <w:r w:rsidRPr="00651B82">
              <w:rPr>
                <w:rFonts w:eastAsia="Times New Roman" w:cs="Arial"/>
                <w:lang w:eastAsia="en-GB"/>
              </w:rPr>
              <w:t xml:space="preserve">(1) Listed </w:t>
            </w:r>
            <w:r w:rsidR="00BD46E5">
              <w:rPr>
                <w:rFonts w:eastAsia="Times New Roman" w:cs="Arial"/>
                <w:lang w:eastAsia="en-GB"/>
              </w:rPr>
              <w:t>e</w:t>
            </w:r>
            <w:r w:rsidRPr="00651B82">
              <w:rPr>
                <w:rFonts w:eastAsia="Times New Roman" w:cs="Arial"/>
                <w:lang w:eastAsia="en-GB"/>
              </w:rPr>
              <w:t xml:space="preserve">quity - </w:t>
            </w:r>
            <w:r w:rsidR="003A1E35">
              <w:rPr>
                <w:rFonts w:eastAsia="Times New Roman" w:cs="Arial"/>
                <w:lang w:eastAsia="en-GB"/>
              </w:rPr>
              <w:t>e</w:t>
            </w:r>
            <w:r w:rsidRPr="00651B82">
              <w:rPr>
                <w:rFonts w:eastAsia="Times New Roman" w:cs="Arial"/>
                <w:lang w:eastAsia="en-GB"/>
              </w:rPr>
              <w:t>xternal</w:t>
            </w:r>
          </w:p>
        </w:tc>
        <w:tc>
          <w:tcPr>
            <w:tcW w:w="2278" w:type="dxa"/>
            <w:gridSpan w:val="2"/>
            <w:tcBorders>
              <w:bottom w:val="single" w:sz="6" w:space="0" w:color="A6A6A6" w:themeColor="background1" w:themeShade="A6"/>
            </w:tcBorders>
            <w:shd w:val="clear" w:color="auto" w:fill="FFFFFF" w:themeFill="background1"/>
            <w:vAlign w:val="center"/>
          </w:tcPr>
          <w:p w14:paraId="47DA62F0" w14:textId="46ACE7BC" w:rsidR="00712AC6" w:rsidRPr="00712AC6" w:rsidRDefault="00712AC6" w:rsidP="00210371">
            <w:pPr>
              <w:spacing w:line="276" w:lineRule="auto"/>
              <w:textAlignment w:val="baseline"/>
              <w:rPr>
                <w:rFonts w:eastAsia="Times New Roman" w:cs="Arial"/>
                <w:lang w:eastAsia="en-GB"/>
              </w:rPr>
            </w:pPr>
            <w:r w:rsidRPr="00712AC6">
              <w:rPr>
                <w:rFonts w:eastAsia="Times New Roman" w:cs="Arial"/>
                <w:lang w:eastAsia="en-GB"/>
              </w:rPr>
              <w:t xml:space="preserve">(2) Fixed </w:t>
            </w:r>
            <w:r w:rsidR="00BD46E5">
              <w:rPr>
                <w:rFonts w:eastAsia="Times New Roman" w:cs="Arial"/>
                <w:lang w:eastAsia="en-GB"/>
              </w:rPr>
              <w:t>i</w:t>
            </w:r>
            <w:r w:rsidRPr="00712AC6">
              <w:rPr>
                <w:rFonts w:eastAsia="Times New Roman" w:cs="Arial"/>
                <w:lang w:eastAsia="en-GB"/>
              </w:rPr>
              <w:t xml:space="preserve">ncome </w:t>
            </w:r>
            <w:r w:rsidR="00BD46E5">
              <w:rPr>
                <w:rFonts w:eastAsia="Times New Roman" w:cs="Arial"/>
                <w:lang w:eastAsia="en-GB"/>
              </w:rPr>
              <w:t>–</w:t>
            </w:r>
            <w:r w:rsidRPr="00712AC6">
              <w:rPr>
                <w:rFonts w:eastAsia="Times New Roman" w:cs="Arial"/>
                <w:lang w:eastAsia="en-GB"/>
              </w:rPr>
              <w:t xml:space="preserve"> </w:t>
            </w:r>
            <w:hyperlink r:id="rId174" w:history="1">
              <w:r w:rsidRPr="008557FA">
                <w:rPr>
                  <w:rStyle w:val="Hyperlink"/>
                  <w:rFonts w:eastAsia="Times New Roman" w:cs="Arial"/>
                  <w:lang w:eastAsia="en-GB"/>
                </w:rPr>
                <w:t>SSA</w:t>
              </w:r>
            </w:hyperlink>
            <w:r w:rsidRPr="00712AC6">
              <w:rPr>
                <w:rFonts w:eastAsia="Times New Roman" w:cs="Arial"/>
                <w:lang w:eastAsia="en-GB"/>
              </w:rPr>
              <w:t xml:space="preserve"> - </w:t>
            </w:r>
            <w:r w:rsidR="003A1E35">
              <w:rPr>
                <w:rFonts w:eastAsia="Times New Roman" w:cs="Arial"/>
                <w:lang w:eastAsia="en-GB"/>
              </w:rPr>
              <w:t>e</w:t>
            </w:r>
            <w:r w:rsidRPr="00712AC6">
              <w:rPr>
                <w:rFonts w:eastAsia="Times New Roman" w:cs="Arial"/>
                <w:lang w:eastAsia="en-GB"/>
              </w:rPr>
              <w:t>xternal</w:t>
            </w:r>
          </w:p>
        </w:tc>
        <w:tc>
          <w:tcPr>
            <w:tcW w:w="2278" w:type="dxa"/>
            <w:gridSpan w:val="4"/>
            <w:tcBorders>
              <w:bottom w:val="single" w:sz="6" w:space="0" w:color="A6A6A6" w:themeColor="background1" w:themeShade="A6"/>
            </w:tcBorders>
            <w:shd w:val="clear" w:color="auto" w:fill="FFFFFF" w:themeFill="background1"/>
            <w:vAlign w:val="center"/>
          </w:tcPr>
          <w:p w14:paraId="20127D89" w14:textId="17EA9228" w:rsidR="00712AC6" w:rsidRPr="00712AC6" w:rsidRDefault="00712AC6" w:rsidP="00210371">
            <w:pPr>
              <w:spacing w:line="276" w:lineRule="auto"/>
              <w:textAlignment w:val="baseline"/>
              <w:rPr>
                <w:rFonts w:eastAsia="Times New Roman" w:cs="Arial"/>
                <w:lang w:eastAsia="en-GB"/>
              </w:rPr>
            </w:pPr>
            <w:r w:rsidRPr="00712AC6">
              <w:rPr>
                <w:rFonts w:eastAsia="Times New Roman" w:cs="Arial"/>
                <w:lang w:eastAsia="en-GB"/>
              </w:rPr>
              <w:t xml:space="preserve">(3) Fixed </w:t>
            </w:r>
            <w:r w:rsidR="00BD46E5">
              <w:rPr>
                <w:rFonts w:eastAsia="Times New Roman" w:cs="Arial"/>
                <w:lang w:eastAsia="en-GB"/>
              </w:rPr>
              <w:t>i</w:t>
            </w:r>
            <w:r w:rsidRPr="00712AC6">
              <w:rPr>
                <w:rFonts w:eastAsia="Times New Roman" w:cs="Arial"/>
                <w:lang w:eastAsia="en-GB"/>
              </w:rPr>
              <w:t xml:space="preserve">ncome </w:t>
            </w:r>
            <w:r w:rsidR="00BD46E5">
              <w:rPr>
                <w:rFonts w:eastAsia="Times New Roman" w:cs="Arial"/>
                <w:lang w:eastAsia="en-GB"/>
              </w:rPr>
              <w:t>–</w:t>
            </w:r>
            <w:r w:rsidRPr="00712AC6">
              <w:rPr>
                <w:rFonts w:eastAsia="Times New Roman" w:cs="Arial"/>
                <w:lang w:eastAsia="en-GB"/>
              </w:rPr>
              <w:t xml:space="preserve"> </w:t>
            </w:r>
            <w:hyperlink r:id="rId175" w:history="1">
              <w:r w:rsidR="003A1E35" w:rsidRPr="008557FA">
                <w:rPr>
                  <w:rStyle w:val="Hyperlink"/>
                  <w:rFonts w:eastAsia="Times New Roman" w:cs="Arial"/>
                  <w:lang w:eastAsia="en-GB"/>
                </w:rPr>
                <w:t>c</w:t>
              </w:r>
              <w:r w:rsidRPr="008557FA">
                <w:rPr>
                  <w:rStyle w:val="Hyperlink"/>
                  <w:rFonts w:eastAsia="Times New Roman" w:cs="Arial"/>
                  <w:lang w:eastAsia="en-GB"/>
                </w:rPr>
                <w:t>orporate</w:t>
              </w:r>
            </w:hyperlink>
            <w:r w:rsidRPr="00712AC6">
              <w:rPr>
                <w:rFonts w:eastAsia="Times New Roman" w:cs="Arial"/>
                <w:lang w:eastAsia="en-GB"/>
              </w:rPr>
              <w:t xml:space="preserve"> - </w:t>
            </w:r>
            <w:r w:rsidR="003A1E35">
              <w:rPr>
                <w:rFonts w:eastAsia="Times New Roman" w:cs="Arial"/>
                <w:lang w:eastAsia="en-GB"/>
              </w:rPr>
              <w:t>e</w:t>
            </w:r>
            <w:r w:rsidRPr="00712AC6">
              <w:rPr>
                <w:rFonts w:eastAsia="Times New Roman" w:cs="Arial"/>
                <w:lang w:eastAsia="en-GB"/>
              </w:rPr>
              <w:t>xternal</w:t>
            </w:r>
          </w:p>
        </w:tc>
        <w:tc>
          <w:tcPr>
            <w:tcW w:w="3336" w:type="dxa"/>
            <w:gridSpan w:val="4"/>
            <w:tcBorders>
              <w:bottom w:val="single" w:sz="6" w:space="0" w:color="A6A6A6" w:themeColor="background1" w:themeShade="A6"/>
            </w:tcBorders>
            <w:shd w:val="clear" w:color="auto" w:fill="FFFFFF" w:themeFill="background1"/>
            <w:vAlign w:val="center"/>
          </w:tcPr>
          <w:p w14:paraId="4E109208" w14:textId="4A478B45" w:rsidR="00DB1218" w:rsidRPr="00A573B0" w:rsidRDefault="00712AC6" w:rsidP="00210371">
            <w:pPr>
              <w:spacing w:line="276" w:lineRule="auto"/>
              <w:textAlignment w:val="baseline"/>
              <w:rPr>
                <w:rFonts w:eastAsia="Times New Roman" w:cs="Arial"/>
                <w:lang w:eastAsia="en-GB"/>
              </w:rPr>
            </w:pPr>
            <w:r w:rsidRPr="00712AC6">
              <w:rPr>
                <w:rFonts w:eastAsia="Times New Roman" w:cs="Arial"/>
                <w:lang w:eastAsia="en-GB"/>
              </w:rPr>
              <w:t xml:space="preserve">(4) Fixed </w:t>
            </w:r>
            <w:r w:rsidR="00BD46E5">
              <w:rPr>
                <w:rFonts w:eastAsia="Times New Roman" w:cs="Arial"/>
                <w:lang w:eastAsia="en-GB"/>
              </w:rPr>
              <w:t>i</w:t>
            </w:r>
            <w:r w:rsidRPr="00712AC6">
              <w:rPr>
                <w:rFonts w:eastAsia="Times New Roman" w:cs="Arial"/>
                <w:lang w:eastAsia="en-GB"/>
              </w:rPr>
              <w:t xml:space="preserve">ncome </w:t>
            </w:r>
            <w:r w:rsidR="00BD46E5">
              <w:rPr>
                <w:rFonts w:eastAsia="Times New Roman" w:cs="Arial"/>
                <w:lang w:eastAsia="en-GB"/>
              </w:rPr>
              <w:t>–</w:t>
            </w:r>
            <w:r w:rsidRPr="00712AC6">
              <w:rPr>
                <w:rFonts w:eastAsia="Times New Roman" w:cs="Arial"/>
                <w:lang w:eastAsia="en-GB"/>
              </w:rPr>
              <w:t xml:space="preserve"> </w:t>
            </w:r>
            <w:hyperlink r:id="rId176" w:history="1">
              <w:r w:rsidR="003A1E35" w:rsidRPr="008557FA">
                <w:rPr>
                  <w:rStyle w:val="Hyperlink"/>
                  <w:rFonts w:eastAsia="Times New Roman" w:cs="Arial"/>
                  <w:lang w:eastAsia="en-GB"/>
                </w:rPr>
                <w:t>s</w:t>
              </w:r>
              <w:r w:rsidRPr="008557FA">
                <w:rPr>
                  <w:rStyle w:val="Hyperlink"/>
                  <w:rFonts w:eastAsia="Times New Roman" w:cs="Arial"/>
                  <w:lang w:eastAsia="en-GB"/>
                </w:rPr>
                <w:t>ecuritised</w:t>
              </w:r>
            </w:hyperlink>
            <w:r w:rsidRPr="00712AC6">
              <w:rPr>
                <w:rFonts w:eastAsia="Times New Roman" w:cs="Arial"/>
                <w:lang w:eastAsia="en-GB"/>
              </w:rPr>
              <w:t xml:space="preserve"> - </w:t>
            </w:r>
            <w:r w:rsidR="003A1E35">
              <w:rPr>
                <w:rFonts w:eastAsia="Times New Roman" w:cs="Arial"/>
                <w:lang w:eastAsia="en-GB"/>
              </w:rPr>
              <w:t>e</w:t>
            </w:r>
            <w:r w:rsidRPr="00712AC6">
              <w:rPr>
                <w:rFonts w:eastAsia="Times New Roman" w:cs="Arial"/>
                <w:lang w:eastAsia="en-GB"/>
              </w:rPr>
              <w:t>xternal</w:t>
            </w:r>
          </w:p>
        </w:tc>
      </w:tr>
      <w:tr w:rsidR="00D71228" w:rsidRPr="001C1331" w14:paraId="2853B4B2"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93892A" w14:textId="7BC0A6B3" w:rsidR="00712AC6" w:rsidRPr="00A573B0" w:rsidRDefault="00712AC6" w:rsidP="00F12DA8">
            <w:pPr>
              <w:spacing w:line="276" w:lineRule="auto"/>
              <w:textAlignment w:val="baseline"/>
              <w:rPr>
                <w:rFonts w:eastAsia="Times New Roman" w:cs="Arial"/>
                <w:lang w:eastAsia="en-GB"/>
              </w:rPr>
            </w:pPr>
            <w:r w:rsidRPr="007B429D">
              <w:t xml:space="preserve">(A) </w:t>
            </w:r>
            <w:hyperlink r:id="rId177" w:history="1">
              <w:r w:rsidRPr="008557FA">
                <w:rPr>
                  <w:rStyle w:val="Hyperlink"/>
                </w:rPr>
                <w:t>Screening</w:t>
              </w:r>
            </w:hyperlink>
            <w:r w:rsidRPr="007B429D">
              <w:t xml:space="preserve"> alone</w:t>
            </w:r>
          </w:p>
        </w:tc>
        <w:tc>
          <w:tcPr>
            <w:tcW w:w="2564" w:type="dxa"/>
            <w:gridSpan w:val="2"/>
            <w:tcBorders>
              <w:bottom w:val="single" w:sz="6" w:space="0" w:color="A6A6A6" w:themeColor="background1" w:themeShade="A6"/>
            </w:tcBorders>
            <w:shd w:val="clear" w:color="auto" w:fill="FFFFFF" w:themeFill="background1"/>
            <w:vAlign w:val="center"/>
          </w:tcPr>
          <w:p w14:paraId="1801E455" w14:textId="1C8CFD67"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1BA13CB7" w14:textId="17970C0A"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13A2F5ED" w14:textId="2942A617"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6DC13679" w14:textId="2847EA87"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1271CEEE"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D4CA6F" w14:textId="2BECB08D" w:rsidR="00712AC6" w:rsidRPr="00A573B0" w:rsidRDefault="00712AC6" w:rsidP="00F12DA8">
            <w:pPr>
              <w:spacing w:line="276" w:lineRule="auto"/>
              <w:textAlignment w:val="baseline"/>
              <w:rPr>
                <w:rFonts w:eastAsia="Times New Roman" w:cs="Arial"/>
                <w:lang w:eastAsia="en-GB"/>
              </w:rPr>
            </w:pPr>
            <w:r w:rsidRPr="007B429D">
              <w:t xml:space="preserve">(B) </w:t>
            </w:r>
            <w:hyperlink r:id="rId178" w:history="1">
              <w:r w:rsidRPr="008557FA">
                <w:rPr>
                  <w:rStyle w:val="Hyperlink"/>
                </w:rPr>
                <w:t>Thematic</w:t>
              </w:r>
            </w:hyperlink>
            <w:r w:rsidRPr="007B429D">
              <w:t xml:space="preserve"> alone</w:t>
            </w:r>
          </w:p>
        </w:tc>
        <w:tc>
          <w:tcPr>
            <w:tcW w:w="2564" w:type="dxa"/>
            <w:gridSpan w:val="2"/>
            <w:tcBorders>
              <w:bottom w:val="single" w:sz="6" w:space="0" w:color="A6A6A6" w:themeColor="background1" w:themeShade="A6"/>
            </w:tcBorders>
            <w:shd w:val="clear" w:color="auto" w:fill="FFFFFF" w:themeFill="background1"/>
            <w:vAlign w:val="center"/>
          </w:tcPr>
          <w:p w14:paraId="4066BED8" w14:textId="67E20825"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40B4447D" w14:textId="18B5958E"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5EB453AA" w14:textId="7CEA97A5"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46FA7BF2" w14:textId="69FD177B"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489F2472"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EB9B93" w14:textId="455C9DE9" w:rsidR="00712AC6" w:rsidRPr="00A573B0" w:rsidRDefault="00712AC6" w:rsidP="00F12DA8">
            <w:pPr>
              <w:spacing w:line="276" w:lineRule="auto"/>
              <w:textAlignment w:val="baseline"/>
              <w:rPr>
                <w:rFonts w:eastAsia="Times New Roman" w:cs="Arial"/>
                <w:lang w:eastAsia="en-GB"/>
              </w:rPr>
            </w:pPr>
            <w:r w:rsidRPr="007B429D">
              <w:t xml:space="preserve">(C) </w:t>
            </w:r>
            <w:hyperlink r:id="rId179" w:history="1">
              <w:r w:rsidRPr="008557FA">
                <w:rPr>
                  <w:rStyle w:val="Hyperlink"/>
                </w:rPr>
                <w:t>Integration</w:t>
              </w:r>
            </w:hyperlink>
            <w:r w:rsidRPr="007B429D">
              <w:t xml:space="preserve"> alone</w:t>
            </w:r>
          </w:p>
        </w:tc>
        <w:tc>
          <w:tcPr>
            <w:tcW w:w="2564" w:type="dxa"/>
            <w:gridSpan w:val="2"/>
            <w:tcBorders>
              <w:bottom w:val="single" w:sz="6" w:space="0" w:color="A6A6A6" w:themeColor="background1" w:themeShade="A6"/>
            </w:tcBorders>
            <w:shd w:val="clear" w:color="auto" w:fill="FFFFFF" w:themeFill="background1"/>
            <w:vAlign w:val="center"/>
          </w:tcPr>
          <w:p w14:paraId="45BC1F02" w14:textId="655F6854"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5CFE69F0" w14:textId="09372BBA"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273310B4" w14:textId="4EC8863B"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6D148E2C" w14:textId="2D7AACBE"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607CE0F4"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B239D6" w14:textId="644DB3D9" w:rsidR="00712AC6" w:rsidRPr="00A573B0" w:rsidRDefault="00712AC6" w:rsidP="00F12DA8">
            <w:pPr>
              <w:spacing w:line="276" w:lineRule="auto"/>
              <w:textAlignment w:val="baseline"/>
              <w:rPr>
                <w:rFonts w:eastAsia="Times New Roman" w:cs="Arial"/>
                <w:lang w:eastAsia="en-GB"/>
              </w:rPr>
            </w:pPr>
            <w:r w:rsidRPr="007B429D">
              <w:t>(D) Screening and integration</w:t>
            </w:r>
          </w:p>
        </w:tc>
        <w:tc>
          <w:tcPr>
            <w:tcW w:w="2564" w:type="dxa"/>
            <w:gridSpan w:val="2"/>
            <w:tcBorders>
              <w:bottom w:val="single" w:sz="6" w:space="0" w:color="A6A6A6" w:themeColor="background1" w:themeShade="A6"/>
            </w:tcBorders>
            <w:shd w:val="clear" w:color="auto" w:fill="FFFFFF" w:themeFill="background1"/>
            <w:vAlign w:val="center"/>
          </w:tcPr>
          <w:p w14:paraId="1361975E" w14:textId="18324625"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21F8B5B6" w14:textId="24952875"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5D5FC24F" w14:textId="7DD277D8"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3DAE3D92" w14:textId="5641AD72"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42F98BC5"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E7D333" w14:textId="13F97CC1" w:rsidR="00712AC6" w:rsidRPr="00A573B0" w:rsidRDefault="00712AC6" w:rsidP="00F12DA8">
            <w:pPr>
              <w:spacing w:line="276" w:lineRule="auto"/>
              <w:textAlignment w:val="baseline"/>
              <w:rPr>
                <w:rFonts w:eastAsia="Times New Roman" w:cs="Arial"/>
                <w:lang w:eastAsia="en-GB"/>
              </w:rPr>
            </w:pPr>
            <w:r w:rsidRPr="007B429D">
              <w:t>(E) Thematic and integration</w:t>
            </w:r>
          </w:p>
        </w:tc>
        <w:tc>
          <w:tcPr>
            <w:tcW w:w="2564" w:type="dxa"/>
            <w:gridSpan w:val="2"/>
            <w:tcBorders>
              <w:bottom w:val="single" w:sz="6" w:space="0" w:color="A6A6A6" w:themeColor="background1" w:themeShade="A6"/>
            </w:tcBorders>
            <w:shd w:val="clear" w:color="auto" w:fill="FFFFFF" w:themeFill="background1"/>
            <w:vAlign w:val="center"/>
          </w:tcPr>
          <w:p w14:paraId="589DF5DC" w14:textId="5BB9B4EF"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3EEDEAD0" w14:textId="093DD897"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48561676" w14:textId="0E4CA7B0"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29A89219" w14:textId="30A7BFA3"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53229C4B"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23C191" w14:textId="6533A152" w:rsidR="00712AC6" w:rsidRPr="00A573B0" w:rsidRDefault="00712AC6" w:rsidP="00F12DA8">
            <w:pPr>
              <w:spacing w:line="276" w:lineRule="auto"/>
              <w:textAlignment w:val="baseline"/>
              <w:rPr>
                <w:rFonts w:eastAsia="Times New Roman" w:cs="Arial"/>
                <w:lang w:eastAsia="en-GB"/>
              </w:rPr>
            </w:pPr>
            <w:r w:rsidRPr="007B429D">
              <w:t>(F)  Screening and thematic</w:t>
            </w:r>
          </w:p>
        </w:tc>
        <w:tc>
          <w:tcPr>
            <w:tcW w:w="2564" w:type="dxa"/>
            <w:gridSpan w:val="2"/>
            <w:tcBorders>
              <w:bottom w:val="single" w:sz="6" w:space="0" w:color="A6A6A6" w:themeColor="background1" w:themeShade="A6"/>
            </w:tcBorders>
            <w:shd w:val="clear" w:color="auto" w:fill="FFFFFF" w:themeFill="background1"/>
            <w:vAlign w:val="center"/>
          </w:tcPr>
          <w:p w14:paraId="09C5A588" w14:textId="7E5F1734"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7E6BFB50" w14:textId="24AAC24B"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0F953303" w14:textId="2DC9B520"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69D2B2CF" w14:textId="2E6FA629"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1B306DEF"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2A1253" w14:textId="08C0C340" w:rsidR="00712AC6" w:rsidRPr="00A573B0" w:rsidRDefault="00712AC6" w:rsidP="00F12DA8">
            <w:pPr>
              <w:spacing w:line="276" w:lineRule="auto"/>
              <w:textAlignment w:val="baseline"/>
              <w:rPr>
                <w:rFonts w:eastAsia="Times New Roman" w:cs="Arial"/>
                <w:lang w:eastAsia="en-GB"/>
              </w:rPr>
            </w:pPr>
            <w:r w:rsidRPr="007B429D">
              <w:t>(G) All three strategies combined</w:t>
            </w:r>
          </w:p>
        </w:tc>
        <w:tc>
          <w:tcPr>
            <w:tcW w:w="2564" w:type="dxa"/>
            <w:gridSpan w:val="2"/>
            <w:tcBorders>
              <w:bottom w:val="single" w:sz="6" w:space="0" w:color="A6A6A6" w:themeColor="background1" w:themeShade="A6"/>
            </w:tcBorders>
            <w:shd w:val="clear" w:color="auto" w:fill="FFFFFF" w:themeFill="background1"/>
            <w:vAlign w:val="center"/>
          </w:tcPr>
          <w:p w14:paraId="5B0DC933" w14:textId="210A12B0"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3AEC9B92" w14:textId="45EC7BE1"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2218F50D" w14:textId="2E364A38"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327DB25D" w14:textId="0C46337C"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124F455E" w14:textId="77777777" w:rsidTr="00500B3C">
        <w:trPr>
          <w:trHeight w:val="465"/>
        </w:trPr>
        <w:tc>
          <w:tcPr>
            <w:tcW w:w="442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774722" w14:textId="660F1669" w:rsidR="00712AC6" w:rsidRPr="00A573B0" w:rsidRDefault="00712AC6" w:rsidP="00F12DA8">
            <w:pPr>
              <w:spacing w:line="276" w:lineRule="auto"/>
              <w:textAlignment w:val="baseline"/>
              <w:rPr>
                <w:rFonts w:eastAsia="Times New Roman" w:cs="Arial"/>
                <w:lang w:eastAsia="en-GB"/>
              </w:rPr>
            </w:pPr>
            <w:r w:rsidRPr="007B429D">
              <w:t>(H) None</w:t>
            </w:r>
          </w:p>
        </w:tc>
        <w:tc>
          <w:tcPr>
            <w:tcW w:w="2564" w:type="dxa"/>
            <w:gridSpan w:val="2"/>
            <w:tcBorders>
              <w:bottom w:val="single" w:sz="6" w:space="0" w:color="A6A6A6" w:themeColor="background1" w:themeShade="A6"/>
            </w:tcBorders>
            <w:shd w:val="clear" w:color="auto" w:fill="FFFFFF" w:themeFill="background1"/>
            <w:vAlign w:val="center"/>
          </w:tcPr>
          <w:p w14:paraId="2FF0B360" w14:textId="1A7BB9E3"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2"/>
            <w:tcBorders>
              <w:bottom w:val="single" w:sz="6" w:space="0" w:color="A6A6A6" w:themeColor="background1" w:themeShade="A6"/>
            </w:tcBorders>
            <w:shd w:val="clear" w:color="auto" w:fill="FFFFFF" w:themeFill="background1"/>
            <w:vAlign w:val="center"/>
          </w:tcPr>
          <w:p w14:paraId="401E436A" w14:textId="1C594F44"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2278" w:type="dxa"/>
            <w:gridSpan w:val="4"/>
            <w:tcBorders>
              <w:bottom w:val="single" w:sz="6" w:space="0" w:color="A6A6A6" w:themeColor="background1" w:themeShade="A6"/>
            </w:tcBorders>
            <w:shd w:val="clear" w:color="auto" w:fill="FFFFFF" w:themeFill="background1"/>
            <w:vAlign w:val="center"/>
          </w:tcPr>
          <w:p w14:paraId="640D15AB" w14:textId="73CA05A8"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c>
          <w:tcPr>
            <w:tcW w:w="3336" w:type="dxa"/>
            <w:gridSpan w:val="4"/>
            <w:tcBorders>
              <w:bottom w:val="single" w:sz="6" w:space="0" w:color="A6A6A6" w:themeColor="background1" w:themeShade="A6"/>
            </w:tcBorders>
            <w:shd w:val="clear" w:color="auto" w:fill="FFFFFF" w:themeFill="background1"/>
            <w:vAlign w:val="center"/>
          </w:tcPr>
          <w:p w14:paraId="65052AFE" w14:textId="7C31E58C" w:rsidR="00712AC6" w:rsidRPr="00A573B0" w:rsidRDefault="00712AC6" w:rsidP="00F12DA8">
            <w:pPr>
              <w:spacing w:line="276" w:lineRule="auto"/>
              <w:textAlignment w:val="baseline"/>
              <w:rPr>
                <w:rFonts w:eastAsia="Times New Roman" w:cs="Arial"/>
                <w:lang w:eastAsia="en-GB"/>
              </w:rPr>
            </w:pPr>
            <w:r w:rsidRPr="002026B5">
              <w:rPr>
                <w:rFonts w:eastAsia="Times New Roman" w:cs="Arial"/>
                <w:lang w:eastAsia="en-GB"/>
              </w:rPr>
              <w:t>__________ %</w:t>
            </w:r>
          </w:p>
        </w:tc>
      </w:tr>
      <w:tr w:rsidR="00D71228" w:rsidRPr="001C1331" w14:paraId="42F90D62" w14:textId="77777777" w:rsidTr="00500B3C">
        <w:trPr>
          <w:trHeight w:val="20"/>
        </w:trPr>
        <w:tc>
          <w:tcPr>
            <w:tcW w:w="4428"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60285B0" w14:textId="070FF83B" w:rsidR="00770F4A" w:rsidRPr="007B429D" w:rsidRDefault="00770F4A" w:rsidP="00F12DA8">
            <w:pPr>
              <w:spacing w:line="276" w:lineRule="auto"/>
              <w:textAlignment w:val="baseline"/>
            </w:pPr>
            <w:r w:rsidRPr="0075310B">
              <w:rPr>
                <w:rFonts w:eastAsia="Times New Roman" w:cs="Arial"/>
                <w:b/>
                <w:lang w:eastAsia="en-GB"/>
              </w:rPr>
              <w:t>Total</w:t>
            </w:r>
          </w:p>
        </w:tc>
        <w:tc>
          <w:tcPr>
            <w:tcW w:w="2564" w:type="dxa"/>
            <w:gridSpan w:val="2"/>
            <w:tcBorders>
              <w:bottom w:val="single" w:sz="6" w:space="0" w:color="A6A6A6" w:themeColor="background1" w:themeShade="A6"/>
            </w:tcBorders>
            <w:shd w:val="clear" w:color="auto" w:fill="F2F2F2" w:themeFill="background1" w:themeFillShade="F2"/>
            <w:vAlign w:val="center"/>
          </w:tcPr>
          <w:p w14:paraId="49CF84EF" w14:textId="0AB2B5B8" w:rsidR="00770F4A" w:rsidRPr="002026B5" w:rsidRDefault="00770F4A" w:rsidP="00F12DA8">
            <w:pPr>
              <w:spacing w:line="276" w:lineRule="auto"/>
              <w:textAlignment w:val="baseline"/>
              <w:rPr>
                <w:rFonts w:eastAsia="Times New Roman" w:cs="Arial"/>
                <w:lang w:eastAsia="en-GB"/>
              </w:rPr>
            </w:pPr>
            <w:r w:rsidRPr="0075310B">
              <w:rPr>
                <w:rFonts w:eastAsia="Times New Roman" w:cs="Arial"/>
                <w:b/>
                <w:lang w:eastAsia="en-GB"/>
              </w:rPr>
              <w:t>100 %</w:t>
            </w:r>
          </w:p>
        </w:tc>
        <w:tc>
          <w:tcPr>
            <w:tcW w:w="2278" w:type="dxa"/>
            <w:gridSpan w:val="2"/>
            <w:tcBorders>
              <w:bottom w:val="single" w:sz="6" w:space="0" w:color="A6A6A6" w:themeColor="background1" w:themeShade="A6"/>
            </w:tcBorders>
            <w:shd w:val="clear" w:color="auto" w:fill="F2F2F2" w:themeFill="background1" w:themeFillShade="F2"/>
            <w:vAlign w:val="center"/>
          </w:tcPr>
          <w:p w14:paraId="392B900E" w14:textId="55E214F3" w:rsidR="00770F4A" w:rsidRPr="002026B5" w:rsidRDefault="00770F4A" w:rsidP="00F12DA8">
            <w:pPr>
              <w:spacing w:line="276" w:lineRule="auto"/>
              <w:textAlignment w:val="baseline"/>
              <w:rPr>
                <w:rFonts w:eastAsia="Times New Roman" w:cs="Arial"/>
                <w:lang w:eastAsia="en-GB"/>
              </w:rPr>
            </w:pPr>
            <w:r w:rsidRPr="0075310B">
              <w:rPr>
                <w:rFonts w:eastAsia="Times New Roman" w:cs="Arial"/>
                <w:b/>
                <w:lang w:eastAsia="en-GB"/>
              </w:rPr>
              <w:t>100 %</w:t>
            </w:r>
          </w:p>
        </w:tc>
        <w:tc>
          <w:tcPr>
            <w:tcW w:w="2278" w:type="dxa"/>
            <w:gridSpan w:val="4"/>
            <w:tcBorders>
              <w:bottom w:val="single" w:sz="6" w:space="0" w:color="A6A6A6" w:themeColor="background1" w:themeShade="A6"/>
            </w:tcBorders>
            <w:shd w:val="clear" w:color="auto" w:fill="F2F2F2" w:themeFill="background1" w:themeFillShade="F2"/>
            <w:vAlign w:val="center"/>
          </w:tcPr>
          <w:p w14:paraId="57422AA6" w14:textId="5D4A808D" w:rsidR="00770F4A" w:rsidRPr="002026B5" w:rsidRDefault="00770F4A" w:rsidP="00F12DA8">
            <w:pPr>
              <w:spacing w:line="276" w:lineRule="auto"/>
              <w:textAlignment w:val="baseline"/>
              <w:rPr>
                <w:rFonts w:eastAsia="Times New Roman" w:cs="Arial"/>
                <w:lang w:eastAsia="en-GB"/>
              </w:rPr>
            </w:pPr>
            <w:r w:rsidRPr="0075310B">
              <w:rPr>
                <w:rFonts w:eastAsia="Times New Roman" w:cs="Arial"/>
                <w:b/>
                <w:lang w:eastAsia="en-GB"/>
              </w:rPr>
              <w:t>100 %</w:t>
            </w:r>
          </w:p>
        </w:tc>
        <w:tc>
          <w:tcPr>
            <w:tcW w:w="3336" w:type="dxa"/>
            <w:gridSpan w:val="4"/>
            <w:tcBorders>
              <w:bottom w:val="single" w:sz="6" w:space="0" w:color="A6A6A6" w:themeColor="background1" w:themeShade="A6"/>
            </w:tcBorders>
            <w:shd w:val="clear" w:color="auto" w:fill="F2F2F2" w:themeFill="background1" w:themeFillShade="F2"/>
            <w:vAlign w:val="center"/>
          </w:tcPr>
          <w:p w14:paraId="206AF9AC" w14:textId="0E327CA3" w:rsidR="00770F4A" w:rsidRPr="002026B5" w:rsidRDefault="00770F4A" w:rsidP="00F12DA8">
            <w:pPr>
              <w:spacing w:line="276" w:lineRule="auto"/>
              <w:textAlignment w:val="baseline"/>
              <w:rPr>
                <w:rFonts w:eastAsia="Times New Roman" w:cs="Arial"/>
                <w:lang w:eastAsia="en-GB"/>
              </w:rPr>
            </w:pPr>
            <w:r w:rsidRPr="0075310B">
              <w:rPr>
                <w:rFonts w:eastAsia="Times New Roman" w:cs="Arial"/>
                <w:b/>
                <w:lang w:eastAsia="en-GB"/>
              </w:rPr>
              <w:t>100 %</w:t>
            </w:r>
          </w:p>
        </w:tc>
      </w:tr>
      <w:tr w:rsidR="00DB1218" w:rsidRPr="001C1331" w14:paraId="16D5E86E" w14:textId="77777777" w:rsidTr="00210371">
        <w:trPr>
          <w:trHeight w:val="300"/>
        </w:trPr>
        <w:tc>
          <w:tcPr>
            <w:tcW w:w="14884" w:type="dxa"/>
            <w:gridSpan w:val="16"/>
            <w:tcBorders>
              <w:left w:val="nil"/>
              <w:right w:val="nil"/>
            </w:tcBorders>
            <w:shd w:val="clear" w:color="auto" w:fill="FFFFFF" w:themeFill="background1"/>
            <w:tcMar>
              <w:top w:w="0" w:type="dxa"/>
              <w:bottom w:w="0" w:type="dxa"/>
            </w:tcMar>
            <w:vAlign w:val="center"/>
          </w:tcPr>
          <w:p w14:paraId="79965208" w14:textId="77777777" w:rsidR="00DB1218" w:rsidRPr="000F5158" w:rsidRDefault="00DB1218" w:rsidP="00210371">
            <w:pPr>
              <w:spacing w:line="240" w:lineRule="auto"/>
              <w:jc w:val="center"/>
              <w:textAlignment w:val="baseline"/>
              <w:rPr>
                <w:rStyle w:val="Hyperlink"/>
                <w:sz w:val="16"/>
                <w:szCs w:val="16"/>
              </w:rPr>
            </w:pPr>
          </w:p>
        </w:tc>
      </w:tr>
      <w:tr w:rsidR="00DB1218" w:rsidRPr="001C1331" w14:paraId="3FB2A9E8" w14:textId="77777777" w:rsidTr="00210371">
        <w:trPr>
          <w:trHeight w:val="300"/>
        </w:trPr>
        <w:tc>
          <w:tcPr>
            <w:tcW w:w="14884" w:type="dxa"/>
            <w:gridSpan w:val="16"/>
            <w:shd w:val="clear" w:color="auto" w:fill="0070C0"/>
            <w:vAlign w:val="center"/>
          </w:tcPr>
          <w:p w14:paraId="2742909D" w14:textId="77777777" w:rsidR="00DB1218" w:rsidRPr="00290DD4" w:rsidRDefault="00DB1218" w:rsidP="0021037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B1218" w:rsidRPr="001C1331" w14:paraId="44C08D1E" w14:textId="77777777" w:rsidTr="00500B3C">
        <w:trPr>
          <w:trHeight w:val="300"/>
        </w:trPr>
        <w:tc>
          <w:tcPr>
            <w:tcW w:w="1718" w:type="dxa"/>
            <w:shd w:val="clear" w:color="auto" w:fill="auto"/>
            <w:vAlign w:val="center"/>
          </w:tcPr>
          <w:p w14:paraId="442CFF13" w14:textId="77777777" w:rsidR="00DB1218" w:rsidRPr="00606A24" w:rsidRDefault="00DB1218" w:rsidP="00210371">
            <w:pPr>
              <w:rPr>
                <w:rStyle w:val="Hyperlink"/>
                <w:b/>
                <w:sz w:val="16"/>
                <w:szCs w:val="16"/>
              </w:rPr>
            </w:pPr>
            <w:r>
              <w:rPr>
                <w:b/>
                <w:sz w:val="16"/>
                <w:szCs w:val="16"/>
                <w:lang w:val="en-US"/>
              </w:rPr>
              <w:t>Purpose of indicator</w:t>
            </w:r>
          </w:p>
        </w:tc>
        <w:tc>
          <w:tcPr>
            <w:tcW w:w="13166" w:type="dxa"/>
            <w:gridSpan w:val="15"/>
            <w:shd w:val="clear" w:color="auto" w:fill="auto"/>
            <w:vAlign w:val="center"/>
          </w:tcPr>
          <w:p w14:paraId="0D4254EC" w14:textId="561F20E8" w:rsidR="00DB1218" w:rsidRPr="00576DBD" w:rsidRDefault="00DB1218" w:rsidP="00210371">
            <w:pPr>
              <w:rPr>
                <w:rStyle w:val="Hyperlink"/>
                <w:color w:val="000000" w:themeColor="text1"/>
                <w:sz w:val="16"/>
                <w:szCs w:val="16"/>
              </w:rPr>
            </w:pPr>
            <w:r w:rsidRPr="00DB1218">
              <w:rPr>
                <w:rStyle w:val="Hyperlink"/>
                <w:color w:val="000000" w:themeColor="text1"/>
                <w:sz w:val="16"/>
                <w:szCs w:val="16"/>
              </w:rPr>
              <w:t>Under PRI Principle 1 signatories commit to incorporating ESG factors into investment analysis and decision-making processes. This indicator allows signatories who outsource some or all of their investment activities to external investment managers to report on the ESG incorporation approaches used by their external managers for their listed equity and/or fixed income assets in implementing this principle. Signatories' responses to this indicator will also determine which indicators they will see in later stages of the Reporting Framework.</w:t>
            </w:r>
          </w:p>
        </w:tc>
      </w:tr>
      <w:tr w:rsidR="00DB1218" w:rsidRPr="001C1331" w14:paraId="41D27FC2" w14:textId="77777777" w:rsidTr="00500B3C">
        <w:trPr>
          <w:trHeight w:val="300"/>
        </w:trPr>
        <w:tc>
          <w:tcPr>
            <w:tcW w:w="1718" w:type="dxa"/>
            <w:shd w:val="clear" w:color="auto" w:fill="auto"/>
            <w:vAlign w:val="center"/>
          </w:tcPr>
          <w:p w14:paraId="29F29842" w14:textId="77777777" w:rsidR="00DB1218" w:rsidRPr="00606A24" w:rsidRDefault="00DB1218" w:rsidP="00210371">
            <w:pPr>
              <w:rPr>
                <w:rStyle w:val="Hyperlink"/>
                <w:b/>
                <w:sz w:val="16"/>
                <w:szCs w:val="16"/>
              </w:rPr>
            </w:pPr>
            <w:r>
              <w:rPr>
                <w:b/>
                <w:sz w:val="16"/>
                <w:szCs w:val="16"/>
                <w:lang w:val="en-US"/>
              </w:rPr>
              <w:t>Additional reporting guidance</w:t>
            </w:r>
          </w:p>
        </w:tc>
        <w:tc>
          <w:tcPr>
            <w:tcW w:w="13166" w:type="dxa"/>
            <w:gridSpan w:val="15"/>
            <w:shd w:val="clear" w:color="auto" w:fill="auto"/>
            <w:vAlign w:val="center"/>
          </w:tcPr>
          <w:p w14:paraId="26E4E605" w14:textId="033E4C36" w:rsidR="00DB1218" w:rsidRPr="00DB1218" w:rsidRDefault="00DB1218" w:rsidP="00DB1218">
            <w:pPr>
              <w:rPr>
                <w:rStyle w:val="Hyperlink"/>
                <w:color w:val="000000" w:themeColor="text1"/>
                <w:sz w:val="16"/>
                <w:szCs w:val="16"/>
              </w:rPr>
            </w:pPr>
            <w:r w:rsidRPr="00DB1218">
              <w:rPr>
                <w:rStyle w:val="Hyperlink"/>
                <w:color w:val="000000" w:themeColor="text1"/>
                <w:sz w:val="16"/>
                <w:szCs w:val="16"/>
              </w:rPr>
              <w:t>Responses to this indicator should reflect the actual approach of signatories' external investment managers. This may differ from the approach requested by the reporting signatory.</w:t>
            </w:r>
          </w:p>
          <w:p w14:paraId="36591D77" w14:textId="77777777" w:rsidR="00DB1218" w:rsidRPr="00DB1218" w:rsidRDefault="00DB1218" w:rsidP="00DB1218">
            <w:pPr>
              <w:rPr>
                <w:rStyle w:val="Hyperlink"/>
                <w:color w:val="000000" w:themeColor="text1"/>
                <w:sz w:val="16"/>
                <w:szCs w:val="16"/>
              </w:rPr>
            </w:pPr>
          </w:p>
          <w:p w14:paraId="13CC3B4B" w14:textId="1A84A752" w:rsidR="00DB1218" w:rsidRPr="00DB1218" w:rsidRDefault="00DB1218" w:rsidP="00DB1218">
            <w:pPr>
              <w:rPr>
                <w:rStyle w:val="Hyperlink"/>
                <w:color w:val="000000" w:themeColor="text1"/>
                <w:sz w:val="16"/>
                <w:szCs w:val="16"/>
              </w:rPr>
            </w:pPr>
            <w:r w:rsidRPr="00DB1218">
              <w:rPr>
                <w:rStyle w:val="Hyperlink"/>
                <w:color w:val="000000" w:themeColor="text1"/>
                <w:sz w:val="16"/>
                <w:szCs w:val="16"/>
              </w:rPr>
              <w:t>ESG factors can be incorporated into investment practices using three approaches: integration, screening and thematic. Investors may select between or combine these approaches based on their desired outcomes. Th</w:t>
            </w:r>
            <w:r w:rsidR="00BD46E5">
              <w:rPr>
                <w:rStyle w:val="Hyperlink"/>
                <w:color w:val="000000" w:themeColor="text1"/>
                <w:sz w:val="16"/>
                <w:szCs w:val="16"/>
              </w:rPr>
              <w:t>e</w:t>
            </w:r>
            <w:r w:rsidRPr="00DB1218">
              <w:rPr>
                <w:rStyle w:val="Hyperlink"/>
                <w:color w:val="000000" w:themeColor="text1"/>
                <w:sz w:val="16"/>
                <w:szCs w:val="16"/>
              </w:rPr>
              <w:t>s</w:t>
            </w:r>
            <w:r w:rsidR="00BD46E5">
              <w:rPr>
                <w:rStyle w:val="Hyperlink"/>
                <w:color w:val="000000" w:themeColor="text1"/>
                <w:sz w:val="16"/>
                <w:szCs w:val="16"/>
              </w:rPr>
              <w:t>e</w:t>
            </w:r>
            <w:r w:rsidRPr="00DB1218">
              <w:rPr>
                <w:rStyle w:val="Hyperlink"/>
                <w:color w:val="000000" w:themeColor="text1"/>
                <w:sz w:val="16"/>
                <w:szCs w:val="16"/>
              </w:rPr>
              <w:t xml:space="preserve"> may be to enhance their risk-return profile, avoid specific sectors or drive capital towards particular environmental and/or social goals. </w:t>
            </w:r>
          </w:p>
          <w:p w14:paraId="1D0B76A7" w14:textId="77777777" w:rsidR="00DB1218" w:rsidRPr="00DB1218" w:rsidRDefault="00DB1218" w:rsidP="00DB1218">
            <w:pPr>
              <w:rPr>
                <w:rStyle w:val="Hyperlink"/>
                <w:color w:val="000000" w:themeColor="text1"/>
                <w:sz w:val="16"/>
                <w:szCs w:val="16"/>
              </w:rPr>
            </w:pPr>
          </w:p>
          <w:p w14:paraId="5BD3A64E" w14:textId="6E13C4A9" w:rsidR="00DB1218" w:rsidRPr="00DB1218" w:rsidRDefault="00DB1218" w:rsidP="00DB1218">
            <w:pPr>
              <w:rPr>
                <w:rStyle w:val="Hyperlink"/>
                <w:color w:val="000000" w:themeColor="text1"/>
                <w:sz w:val="16"/>
                <w:szCs w:val="16"/>
              </w:rPr>
            </w:pPr>
            <w:r w:rsidRPr="00DB1218">
              <w:rPr>
                <w:rStyle w:val="Hyperlink"/>
                <w:color w:val="000000" w:themeColor="text1"/>
                <w:sz w:val="16"/>
                <w:szCs w:val="16"/>
              </w:rPr>
              <w:t>In this indicator "alone" refers to not combined with any other strategies.</w:t>
            </w:r>
          </w:p>
          <w:p w14:paraId="619FDCAB" w14:textId="77777777" w:rsidR="00DB1218" w:rsidRPr="00DB1218" w:rsidRDefault="00DB1218" w:rsidP="00DB1218">
            <w:pPr>
              <w:rPr>
                <w:rStyle w:val="Hyperlink"/>
                <w:color w:val="000000" w:themeColor="text1"/>
                <w:sz w:val="16"/>
                <w:szCs w:val="16"/>
              </w:rPr>
            </w:pPr>
          </w:p>
          <w:p w14:paraId="5AC7E614" w14:textId="3E2308CB" w:rsidR="00DB1218" w:rsidRPr="00576DBD" w:rsidRDefault="00DB1218" w:rsidP="00DB1218">
            <w:pPr>
              <w:rPr>
                <w:rStyle w:val="Hyperlink"/>
                <w:color w:val="000000" w:themeColor="text1"/>
                <w:sz w:val="16"/>
                <w:szCs w:val="16"/>
              </w:rPr>
            </w:pPr>
            <w:r w:rsidRPr="00DB1218">
              <w:rPr>
                <w:rStyle w:val="Hyperlink"/>
                <w:color w:val="000000" w:themeColor="text1"/>
                <w:sz w:val="16"/>
                <w:szCs w:val="16"/>
              </w:rPr>
              <w:t xml:space="preserve">If two strategies are applied to the same asset, the relevant combination options should be selected. For example, if screening is applied for only 5% of listed equity assets and </w:t>
            </w:r>
            <w:r w:rsidR="00BD46E5" w:rsidRPr="00DB1218">
              <w:rPr>
                <w:rStyle w:val="Hyperlink"/>
                <w:color w:val="000000" w:themeColor="text1"/>
                <w:sz w:val="16"/>
                <w:szCs w:val="16"/>
              </w:rPr>
              <w:t xml:space="preserve">a combination of screening and integration </w:t>
            </w:r>
            <w:r w:rsidR="00BD46E5">
              <w:rPr>
                <w:rStyle w:val="Hyperlink"/>
                <w:color w:val="000000" w:themeColor="text1"/>
                <w:sz w:val="16"/>
                <w:szCs w:val="16"/>
              </w:rPr>
              <w:t xml:space="preserve">is applied </w:t>
            </w:r>
            <w:r w:rsidRPr="00DB1218">
              <w:rPr>
                <w:rStyle w:val="Hyperlink"/>
                <w:color w:val="000000" w:themeColor="text1"/>
                <w:sz w:val="16"/>
                <w:szCs w:val="16"/>
              </w:rPr>
              <w:t xml:space="preserve">for the remainder, </w:t>
            </w:r>
            <w:r w:rsidR="00BD46E5">
              <w:rPr>
                <w:rStyle w:val="Hyperlink"/>
                <w:color w:val="000000" w:themeColor="text1"/>
                <w:sz w:val="16"/>
                <w:szCs w:val="16"/>
              </w:rPr>
              <w:t>"</w:t>
            </w:r>
            <w:r w:rsidRPr="00DB1218">
              <w:rPr>
                <w:rStyle w:val="Hyperlink"/>
                <w:color w:val="000000" w:themeColor="text1"/>
                <w:sz w:val="16"/>
                <w:szCs w:val="16"/>
              </w:rPr>
              <w:t>screening alone</w:t>
            </w:r>
            <w:r w:rsidR="00BD46E5">
              <w:rPr>
                <w:rStyle w:val="Hyperlink"/>
                <w:color w:val="000000" w:themeColor="text1"/>
                <w:sz w:val="16"/>
                <w:szCs w:val="16"/>
              </w:rPr>
              <w:t>"</w:t>
            </w:r>
            <w:r w:rsidRPr="00DB1218">
              <w:rPr>
                <w:rStyle w:val="Hyperlink"/>
                <w:color w:val="000000" w:themeColor="text1"/>
                <w:sz w:val="16"/>
                <w:szCs w:val="16"/>
              </w:rPr>
              <w:t xml:space="preserve"> should be reported for </w:t>
            </w:r>
            <w:r w:rsidR="00BD46E5">
              <w:rPr>
                <w:rStyle w:val="Hyperlink"/>
                <w:color w:val="000000" w:themeColor="text1"/>
                <w:sz w:val="16"/>
                <w:szCs w:val="16"/>
              </w:rPr>
              <w:t xml:space="preserve">the </w:t>
            </w:r>
            <w:r w:rsidRPr="00DB1218">
              <w:rPr>
                <w:rStyle w:val="Hyperlink"/>
                <w:color w:val="000000" w:themeColor="text1"/>
                <w:sz w:val="16"/>
                <w:szCs w:val="16"/>
              </w:rPr>
              <w:t xml:space="preserve">5% and </w:t>
            </w:r>
            <w:r w:rsidR="00BD46E5">
              <w:rPr>
                <w:rStyle w:val="Hyperlink"/>
                <w:color w:val="000000" w:themeColor="text1"/>
                <w:sz w:val="16"/>
                <w:szCs w:val="16"/>
              </w:rPr>
              <w:t>"</w:t>
            </w:r>
            <w:r w:rsidRPr="00DB1218">
              <w:rPr>
                <w:rStyle w:val="Hyperlink"/>
                <w:color w:val="000000" w:themeColor="text1"/>
                <w:sz w:val="16"/>
                <w:szCs w:val="16"/>
              </w:rPr>
              <w:t>screening and integration</w:t>
            </w:r>
            <w:r w:rsidR="00BD46E5">
              <w:rPr>
                <w:rStyle w:val="Hyperlink"/>
                <w:color w:val="000000" w:themeColor="text1"/>
                <w:sz w:val="16"/>
                <w:szCs w:val="16"/>
              </w:rPr>
              <w:t>"</w:t>
            </w:r>
            <w:r w:rsidRPr="00DB1218">
              <w:rPr>
                <w:rStyle w:val="Hyperlink"/>
                <w:color w:val="000000" w:themeColor="text1"/>
                <w:sz w:val="16"/>
                <w:szCs w:val="16"/>
              </w:rPr>
              <w:t xml:space="preserve"> should be reported for the remaining 95%.</w:t>
            </w:r>
          </w:p>
        </w:tc>
      </w:tr>
      <w:tr w:rsidR="00DB1218" w:rsidRPr="001C1331" w14:paraId="4A953030" w14:textId="77777777" w:rsidTr="00210371">
        <w:trPr>
          <w:trHeight w:val="300"/>
        </w:trPr>
        <w:tc>
          <w:tcPr>
            <w:tcW w:w="14884" w:type="dxa"/>
            <w:gridSpan w:val="16"/>
            <w:shd w:val="clear" w:color="auto" w:fill="0070C0"/>
            <w:vAlign w:val="center"/>
          </w:tcPr>
          <w:p w14:paraId="05A94A54" w14:textId="77777777" w:rsidR="00DB1218" w:rsidRPr="00290DD4" w:rsidRDefault="00DB1218" w:rsidP="0021037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B1218" w:rsidRPr="001C1331" w14:paraId="388112EB" w14:textId="77777777" w:rsidTr="00500B3C">
        <w:trPr>
          <w:trHeight w:val="300"/>
        </w:trPr>
        <w:tc>
          <w:tcPr>
            <w:tcW w:w="1718" w:type="dxa"/>
            <w:shd w:val="clear" w:color="auto" w:fill="auto"/>
            <w:vAlign w:val="center"/>
          </w:tcPr>
          <w:p w14:paraId="586679B4" w14:textId="77777777" w:rsidR="00DB1218" w:rsidRPr="0098346A" w:rsidRDefault="00DB1218" w:rsidP="00210371">
            <w:pPr>
              <w:rPr>
                <w:b/>
                <w:bCs/>
                <w:sz w:val="16"/>
                <w:szCs w:val="16"/>
              </w:rPr>
            </w:pPr>
            <w:r w:rsidRPr="0098346A">
              <w:rPr>
                <w:b/>
                <w:bCs/>
                <w:sz w:val="16"/>
                <w:szCs w:val="16"/>
              </w:rPr>
              <w:t>Dependent on</w:t>
            </w:r>
          </w:p>
        </w:tc>
        <w:tc>
          <w:tcPr>
            <w:tcW w:w="13166" w:type="dxa"/>
            <w:gridSpan w:val="15"/>
            <w:shd w:val="clear" w:color="auto" w:fill="auto"/>
            <w:vAlign w:val="center"/>
          </w:tcPr>
          <w:p w14:paraId="40D96FA1" w14:textId="6C7733B0" w:rsidR="00035BDE" w:rsidRPr="00035BDE" w:rsidRDefault="00035BDE" w:rsidP="00035BDE">
            <w:pPr>
              <w:rPr>
                <w:color w:val="000000" w:themeColor="text1"/>
                <w:sz w:val="16"/>
                <w:szCs w:val="16"/>
                <w:lang w:val="en-US"/>
              </w:rPr>
            </w:pPr>
            <w:r w:rsidRPr="00035BDE">
              <w:rPr>
                <w:color w:val="000000" w:themeColor="text1"/>
                <w:sz w:val="16"/>
                <w:szCs w:val="16"/>
                <w:lang w:val="en-US"/>
              </w:rPr>
              <w:t>Option "(1) Listed Equity - External" will be shown in [OO 6 SAM] if any of the Active options "(2) Quantitative", "(3) Fundamental", "(4) Investment Trusts", "(5) Other" have &gt;0% in either of the "(B) External allocation" options (B) or (C) of [OO 5.2 LE]</w:t>
            </w:r>
          </w:p>
          <w:p w14:paraId="709C52B8" w14:textId="77777777" w:rsidR="00035BDE" w:rsidRPr="00035BDE" w:rsidRDefault="00035BDE" w:rsidP="00035BDE">
            <w:pPr>
              <w:rPr>
                <w:color w:val="000000" w:themeColor="text1"/>
                <w:sz w:val="16"/>
                <w:szCs w:val="16"/>
                <w:lang w:val="en-US"/>
              </w:rPr>
            </w:pPr>
          </w:p>
          <w:p w14:paraId="381E57E0" w14:textId="77777777" w:rsidR="00035BDE" w:rsidRPr="00035BDE" w:rsidRDefault="00035BDE" w:rsidP="00035BDE">
            <w:pPr>
              <w:rPr>
                <w:color w:val="000000" w:themeColor="text1"/>
                <w:sz w:val="16"/>
                <w:szCs w:val="16"/>
                <w:lang w:val="en-US"/>
              </w:rPr>
            </w:pPr>
            <w:r w:rsidRPr="00035BDE">
              <w:rPr>
                <w:color w:val="000000" w:themeColor="text1"/>
                <w:sz w:val="16"/>
                <w:szCs w:val="16"/>
                <w:lang w:val="en-US"/>
              </w:rPr>
              <w:t>[OO 6 SAM] will be applicable for reporting if any of the Active options "(4) Active - SSA", "(5) Active - Corporate", or "(6) Active - Securitised" have &gt;0% in either of the"External allocation" options (B) or (C) of [OO 5.2 FI]</w:t>
            </w:r>
          </w:p>
          <w:p w14:paraId="7F1E101A" w14:textId="77777777" w:rsidR="00035BDE" w:rsidRPr="00DA7D93" w:rsidRDefault="00035BDE" w:rsidP="002E6CB5">
            <w:pPr>
              <w:pStyle w:val="ListParagraph"/>
              <w:numPr>
                <w:ilvl w:val="0"/>
                <w:numId w:val="68"/>
              </w:numPr>
              <w:rPr>
                <w:color w:val="000000" w:themeColor="text1"/>
                <w:sz w:val="16"/>
                <w:szCs w:val="16"/>
                <w:lang w:val="en-US"/>
              </w:rPr>
            </w:pPr>
            <w:r w:rsidRPr="00DA7D93">
              <w:rPr>
                <w:color w:val="000000" w:themeColor="text1"/>
                <w:sz w:val="16"/>
                <w:szCs w:val="16"/>
                <w:lang w:val="en-US"/>
              </w:rPr>
              <w:t>Option "(1) Fixed Income - SSA" will be shown in [OO 6 SAM] if "(4) Active - SSA" has &gt;0% in either of the "External allocation" options (B) or (C) in [OO 5.2 FI]</w:t>
            </w:r>
          </w:p>
          <w:p w14:paraId="3F5CAC95" w14:textId="2B06D5C8" w:rsidR="00035BDE" w:rsidRPr="00DA7D93" w:rsidRDefault="00035BDE" w:rsidP="002E6CB5">
            <w:pPr>
              <w:pStyle w:val="ListParagraph"/>
              <w:numPr>
                <w:ilvl w:val="0"/>
                <w:numId w:val="68"/>
              </w:numPr>
              <w:rPr>
                <w:color w:val="000000" w:themeColor="text1"/>
                <w:sz w:val="16"/>
                <w:szCs w:val="16"/>
                <w:lang w:val="en-US"/>
              </w:rPr>
            </w:pPr>
            <w:r w:rsidRPr="00DA7D93">
              <w:rPr>
                <w:color w:val="000000" w:themeColor="text1"/>
                <w:sz w:val="16"/>
                <w:szCs w:val="16"/>
                <w:lang w:val="en-US"/>
              </w:rPr>
              <w:t xml:space="preserve">Option "(2) Fixed Income - Corporate" will be shown in [OO 6 </w:t>
            </w:r>
            <w:r w:rsidR="00A17B56">
              <w:rPr>
                <w:color w:val="000000" w:themeColor="text1"/>
                <w:sz w:val="16"/>
                <w:szCs w:val="16"/>
                <w:lang w:val="en-US"/>
              </w:rPr>
              <w:t>SAM</w:t>
            </w:r>
            <w:r w:rsidRPr="00DA7D93">
              <w:rPr>
                <w:color w:val="000000" w:themeColor="text1"/>
                <w:sz w:val="16"/>
                <w:szCs w:val="16"/>
                <w:lang w:val="en-US"/>
              </w:rPr>
              <w:t>] if "(5) Active - Corporate" has &gt;0% in either of the "External allocation" options (B) or (C) in [OO 5.2 FI]</w:t>
            </w:r>
          </w:p>
          <w:p w14:paraId="6E57C72E" w14:textId="4044184C" w:rsidR="00DB1218" w:rsidRPr="00576DBD" w:rsidRDefault="00035BDE">
            <w:pPr>
              <w:pStyle w:val="ListParagraph"/>
              <w:numPr>
                <w:ilvl w:val="0"/>
                <w:numId w:val="68"/>
              </w:numPr>
              <w:rPr>
                <w:color w:val="000000" w:themeColor="text1"/>
                <w:sz w:val="16"/>
                <w:szCs w:val="16"/>
                <w:lang w:val="en-US"/>
              </w:rPr>
            </w:pPr>
            <w:r w:rsidRPr="00DA7D93">
              <w:rPr>
                <w:color w:val="000000" w:themeColor="text1"/>
                <w:sz w:val="16"/>
                <w:szCs w:val="16"/>
                <w:lang w:val="en-US"/>
              </w:rPr>
              <w:t xml:space="preserve">Option "(3) Fixed Income - Securitised" will be shown in [OO 6 </w:t>
            </w:r>
            <w:r w:rsidR="00A17B56">
              <w:rPr>
                <w:color w:val="000000" w:themeColor="text1"/>
                <w:sz w:val="16"/>
                <w:szCs w:val="16"/>
                <w:lang w:val="en-US"/>
              </w:rPr>
              <w:t>SAM</w:t>
            </w:r>
            <w:r w:rsidRPr="00DA7D93">
              <w:rPr>
                <w:color w:val="000000" w:themeColor="text1"/>
                <w:sz w:val="16"/>
                <w:szCs w:val="16"/>
                <w:lang w:val="en-US"/>
              </w:rPr>
              <w:t>] if "(6) Active - Securitised" has &gt;0% in either of the "External allocation" options (B) or (C) in [OO 5.2 FI]</w:t>
            </w:r>
          </w:p>
        </w:tc>
      </w:tr>
      <w:tr w:rsidR="00DB1218" w:rsidRPr="001C1331" w14:paraId="57A2BCB3" w14:textId="77777777" w:rsidTr="00500B3C">
        <w:trPr>
          <w:trHeight w:val="300"/>
        </w:trPr>
        <w:tc>
          <w:tcPr>
            <w:tcW w:w="1718" w:type="dxa"/>
            <w:shd w:val="clear" w:color="auto" w:fill="auto"/>
            <w:vAlign w:val="center"/>
          </w:tcPr>
          <w:p w14:paraId="4ABF87BA" w14:textId="77777777" w:rsidR="00DB1218" w:rsidRPr="0098346A" w:rsidRDefault="00DB1218" w:rsidP="00210371">
            <w:pPr>
              <w:rPr>
                <w:b/>
                <w:bCs/>
                <w:sz w:val="16"/>
                <w:szCs w:val="16"/>
              </w:rPr>
            </w:pPr>
            <w:r w:rsidRPr="0098346A">
              <w:rPr>
                <w:b/>
                <w:bCs/>
                <w:sz w:val="16"/>
                <w:szCs w:val="16"/>
              </w:rPr>
              <w:t>Gateway to</w:t>
            </w:r>
          </w:p>
        </w:tc>
        <w:tc>
          <w:tcPr>
            <w:tcW w:w="13166" w:type="dxa"/>
            <w:gridSpan w:val="15"/>
            <w:shd w:val="clear" w:color="auto" w:fill="auto"/>
            <w:vAlign w:val="center"/>
          </w:tcPr>
          <w:p w14:paraId="30C6D9EA" w14:textId="246D39FB" w:rsidR="00DB1218" w:rsidRPr="00576DBD" w:rsidRDefault="00035BDE" w:rsidP="00210371">
            <w:pPr>
              <w:rPr>
                <w:color w:val="000000" w:themeColor="text1"/>
                <w:sz w:val="16"/>
                <w:szCs w:val="16"/>
                <w:lang w:val="en-US"/>
              </w:rPr>
            </w:pPr>
            <w:r w:rsidRPr="00035BDE">
              <w:rPr>
                <w:color w:val="000000" w:themeColor="text1"/>
                <w:sz w:val="16"/>
                <w:szCs w:val="16"/>
                <w:lang w:val="en-US"/>
              </w:rPr>
              <w:t>[OO 6.1 SAM] will be applicable for reporting if any of the screening options (A), (D), (F), (G) have &gt;0% in [OO 6 SAM]</w:t>
            </w:r>
          </w:p>
        </w:tc>
      </w:tr>
      <w:tr w:rsidR="00DB1218" w:rsidRPr="00E76E50" w14:paraId="149A03D9" w14:textId="77777777" w:rsidTr="00210371">
        <w:trPr>
          <w:trHeight w:val="300"/>
        </w:trPr>
        <w:tc>
          <w:tcPr>
            <w:tcW w:w="14884" w:type="dxa"/>
            <w:gridSpan w:val="16"/>
            <w:shd w:val="clear" w:color="auto" w:fill="0070C0"/>
            <w:vAlign w:val="center"/>
          </w:tcPr>
          <w:p w14:paraId="192DFEF0" w14:textId="77777777" w:rsidR="00DB1218" w:rsidRPr="00290DD4" w:rsidRDefault="00DB1218" w:rsidP="0021037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B1218" w:rsidRPr="000D5D9C" w14:paraId="21A1F2E8" w14:textId="77777777" w:rsidTr="00500B3C">
        <w:trPr>
          <w:trHeight w:val="354"/>
        </w:trPr>
        <w:tc>
          <w:tcPr>
            <w:tcW w:w="1718" w:type="dxa"/>
            <w:shd w:val="clear" w:color="auto" w:fill="auto"/>
            <w:vAlign w:val="center"/>
          </w:tcPr>
          <w:p w14:paraId="73925A52" w14:textId="77777777" w:rsidR="00DB1218" w:rsidRPr="000D5D9C" w:rsidRDefault="00DB1218" w:rsidP="00210371">
            <w:pPr>
              <w:rPr>
                <w:b/>
                <w:sz w:val="16"/>
                <w:szCs w:val="16"/>
                <w:lang w:val="en-US"/>
              </w:rPr>
            </w:pPr>
            <w:r w:rsidRPr="000D5D9C">
              <w:rPr>
                <w:b/>
                <w:sz w:val="16"/>
                <w:szCs w:val="16"/>
                <w:lang w:val="en-US"/>
              </w:rPr>
              <w:t>Assessment criteria</w:t>
            </w:r>
          </w:p>
        </w:tc>
        <w:tc>
          <w:tcPr>
            <w:tcW w:w="13166" w:type="dxa"/>
            <w:gridSpan w:val="15"/>
            <w:shd w:val="clear" w:color="auto" w:fill="auto"/>
            <w:vAlign w:val="center"/>
          </w:tcPr>
          <w:p w14:paraId="509FE85C" w14:textId="5EB47945" w:rsidR="00DB1218" w:rsidRPr="00576DBD" w:rsidRDefault="00ED66A3" w:rsidP="00210371">
            <w:pPr>
              <w:rPr>
                <w:color w:val="000000" w:themeColor="text1"/>
                <w:sz w:val="16"/>
                <w:szCs w:val="16"/>
                <w:lang w:val="en-US"/>
              </w:rPr>
            </w:pPr>
            <w:r w:rsidRPr="00ED66A3">
              <w:rPr>
                <w:rStyle w:val="Hyperlink"/>
                <w:color w:val="000000" w:themeColor="text1"/>
                <w:sz w:val="16"/>
                <w:szCs w:val="16"/>
              </w:rPr>
              <w:t>Not assessed</w:t>
            </w:r>
          </w:p>
        </w:tc>
      </w:tr>
      <w:tr w:rsidR="00D71228" w:rsidRPr="001C1331" w14:paraId="7D88E567" w14:textId="77777777" w:rsidTr="00E71CA4">
        <w:trPr>
          <w:trHeight w:val="367"/>
        </w:trPr>
        <w:tc>
          <w:tcPr>
            <w:tcW w:w="1735" w:type="dxa"/>
            <w:gridSpan w:val="2"/>
            <w:vMerge w:val="restart"/>
            <w:shd w:val="clear" w:color="auto" w:fill="DFF5F9"/>
            <w:vAlign w:val="center"/>
            <w:hideMark/>
          </w:tcPr>
          <w:p w14:paraId="5C114675" w14:textId="77777777" w:rsidR="00ED66A3" w:rsidRDefault="00ED66A3" w:rsidP="0021037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DC8D178" w14:textId="77777777" w:rsidR="00ED66A3" w:rsidRPr="001C1331" w:rsidRDefault="00ED66A3" w:rsidP="00210371">
            <w:pPr>
              <w:spacing w:line="240" w:lineRule="auto"/>
              <w:jc w:val="center"/>
              <w:textAlignment w:val="baseline"/>
              <w:rPr>
                <w:rFonts w:eastAsia="Times New Roman" w:cs="Arial"/>
                <w:b/>
                <w:sz w:val="14"/>
                <w:szCs w:val="14"/>
                <w:lang w:val="en-US" w:eastAsia="en-GB"/>
              </w:rPr>
            </w:pPr>
          </w:p>
          <w:p w14:paraId="3C18AFB4" w14:textId="7568333A" w:rsidR="00ED66A3" w:rsidRPr="001C1331" w:rsidRDefault="00ED66A3" w:rsidP="00ED66A3">
            <w:pPr>
              <w:pStyle w:val="Indicatorsubsection"/>
              <w:rPr>
                <w:sz w:val="18"/>
                <w:szCs w:val="18"/>
              </w:rPr>
            </w:pPr>
            <w:bookmarkStart w:id="51" w:name="_Toc60934778"/>
            <w:r>
              <w:t>OO 6.1 SAM</w:t>
            </w:r>
            <w:bookmarkEnd w:id="51"/>
            <w:r w:rsidRPr="001C1331">
              <w:t> </w:t>
            </w:r>
          </w:p>
        </w:tc>
        <w:tc>
          <w:tcPr>
            <w:tcW w:w="2639" w:type="dxa"/>
            <w:shd w:val="clear" w:color="auto" w:fill="DFF5F9"/>
            <w:vAlign w:val="center"/>
            <w:hideMark/>
          </w:tcPr>
          <w:p w14:paraId="1A194E55" w14:textId="77777777" w:rsidR="00ED66A3" w:rsidRPr="001C1331" w:rsidRDefault="00ED66A3" w:rsidP="0021037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98" w:type="dxa"/>
            <w:gridSpan w:val="2"/>
            <w:shd w:val="clear" w:color="auto" w:fill="DFF5F9"/>
            <w:vAlign w:val="center"/>
          </w:tcPr>
          <w:p w14:paraId="57DEC05C" w14:textId="7C5F18DC" w:rsidR="00ED66A3" w:rsidRPr="001C1331" w:rsidRDefault="0058203D" w:rsidP="00210371">
            <w:pPr>
              <w:spacing w:line="240" w:lineRule="auto"/>
              <w:textAlignment w:val="baseline"/>
              <w:rPr>
                <w:rFonts w:eastAsia="Times New Roman" w:cs="Arial"/>
                <w:sz w:val="14"/>
                <w:szCs w:val="14"/>
                <w:lang w:eastAsia="en-GB"/>
              </w:rPr>
            </w:pPr>
            <w:r>
              <w:rPr>
                <w:b/>
                <w:bCs/>
                <w:sz w:val="22"/>
                <w:szCs w:val="22"/>
              </w:rPr>
              <w:t>OO 6 SAM</w:t>
            </w:r>
          </w:p>
        </w:tc>
        <w:tc>
          <w:tcPr>
            <w:tcW w:w="4148" w:type="dxa"/>
            <w:gridSpan w:val="5"/>
            <w:vMerge w:val="restart"/>
            <w:shd w:val="clear" w:color="auto" w:fill="DFF5F9"/>
            <w:vAlign w:val="center"/>
          </w:tcPr>
          <w:p w14:paraId="17866D14" w14:textId="77777777" w:rsidR="00ED66A3" w:rsidRDefault="00ED66A3" w:rsidP="0021037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B136213" w14:textId="77777777" w:rsidR="00ED66A3" w:rsidRDefault="00ED66A3" w:rsidP="00210371">
            <w:pPr>
              <w:spacing w:line="240" w:lineRule="auto"/>
              <w:jc w:val="center"/>
              <w:textAlignment w:val="baseline"/>
              <w:rPr>
                <w:rFonts w:eastAsia="Times New Roman" w:cs="Arial"/>
                <w:sz w:val="14"/>
                <w:szCs w:val="14"/>
                <w:lang w:eastAsia="en-GB"/>
              </w:rPr>
            </w:pPr>
          </w:p>
          <w:p w14:paraId="51A62328" w14:textId="2F0E55EE" w:rsidR="00ED66A3" w:rsidRPr="001C1331" w:rsidRDefault="00ED66A3" w:rsidP="00210371">
            <w:pPr>
              <w:jc w:val="center"/>
              <w:rPr>
                <w:sz w:val="18"/>
                <w:szCs w:val="18"/>
              </w:rPr>
            </w:pPr>
            <w:r w:rsidRPr="00ED66A3">
              <w:rPr>
                <w:b/>
                <w:bCs/>
                <w:sz w:val="22"/>
                <w:szCs w:val="22"/>
              </w:rPr>
              <w:t>Externally managed assets</w:t>
            </w:r>
          </w:p>
        </w:tc>
        <w:tc>
          <w:tcPr>
            <w:tcW w:w="1882" w:type="dxa"/>
            <w:gridSpan w:val="4"/>
            <w:vMerge w:val="restart"/>
            <w:shd w:val="clear" w:color="auto" w:fill="DFF5F9"/>
            <w:vAlign w:val="center"/>
            <w:hideMark/>
          </w:tcPr>
          <w:p w14:paraId="6D9F8E78" w14:textId="77777777" w:rsidR="00ED66A3" w:rsidRPr="001C1331" w:rsidRDefault="00ED66A3" w:rsidP="0021037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D2982BD" w14:textId="77777777" w:rsidR="00ED66A3" w:rsidRPr="001C1331" w:rsidRDefault="00ED66A3" w:rsidP="00210371">
            <w:pPr>
              <w:spacing w:line="240" w:lineRule="auto"/>
              <w:jc w:val="center"/>
              <w:textAlignment w:val="baseline"/>
              <w:rPr>
                <w:rFonts w:eastAsia="Times New Roman" w:cs="Arial"/>
                <w:b/>
                <w:bCs/>
                <w:sz w:val="14"/>
                <w:szCs w:val="14"/>
                <w:lang w:val="en-US" w:eastAsia="en-GB"/>
              </w:rPr>
            </w:pPr>
          </w:p>
          <w:p w14:paraId="5C894AED" w14:textId="1C92235A" w:rsidR="00ED66A3" w:rsidRPr="001C1331" w:rsidRDefault="00ED66A3" w:rsidP="0021037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882" w:type="dxa"/>
            <w:gridSpan w:val="2"/>
            <w:vMerge w:val="restart"/>
            <w:shd w:val="clear" w:color="auto" w:fill="00B0F0"/>
            <w:tcMar>
              <w:top w:w="113" w:type="dxa"/>
              <w:left w:w="113" w:type="dxa"/>
              <w:bottom w:w="113" w:type="dxa"/>
              <w:right w:w="113" w:type="dxa"/>
            </w:tcMar>
            <w:vAlign w:val="center"/>
            <w:hideMark/>
          </w:tcPr>
          <w:p w14:paraId="1A0C3DC4" w14:textId="77777777" w:rsidR="00ED66A3" w:rsidRPr="007B6129" w:rsidRDefault="00ED66A3" w:rsidP="0021037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2AA4F9C" w14:textId="77777777" w:rsidR="00ED66A3" w:rsidRPr="007B6129" w:rsidRDefault="00ED66A3" w:rsidP="00210371">
            <w:pPr>
              <w:spacing w:line="240" w:lineRule="auto"/>
              <w:jc w:val="center"/>
              <w:textAlignment w:val="baseline"/>
              <w:rPr>
                <w:rFonts w:eastAsia="Times New Roman" w:cs="Arial"/>
                <w:b/>
                <w:bCs/>
                <w:color w:val="FFFFFF" w:themeColor="background1"/>
                <w:sz w:val="14"/>
                <w:szCs w:val="14"/>
                <w:lang w:val="en-US" w:eastAsia="en-GB"/>
              </w:rPr>
            </w:pPr>
          </w:p>
          <w:p w14:paraId="3ABCF17C" w14:textId="77777777" w:rsidR="00ED66A3" w:rsidRPr="000E0BB2" w:rsidRDefault="00ED66A3" w:rsidP="0021037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52D5C4E8" w14:textId="77777777" w:rsidTr="00E71CA4">
        <w:trPr>
          <w:trHeight w:val="367"/>
        </w:trPr>
        <w:tc>
          <w:tcPr>
            <w:tcW w:w="1735" w:type="dxa"/>
            <w:gridSpan w:val="2"/>
            <w:vMerge/>
            <w:shd w:val="clear" w:color="auto" w:fill="DFF5F9"/>
            <w:vAlign w:val="center"/>
          </w:tcPr>
          <w:p w14:paraId="07D5ABF0" w14:textId="77777777" w:rsidR="00ED66A3" w:rsidRPr="001C1331" w:rsidRDefault="00ED66A3" w:rsidP="00210371">
            <w:pPr>
              <w:spacing w:line="240" w:lineRule="auto"/>
              <w:jc w:val="center"/>
              <w:textAlignment w:val="baseline"/>
              <w:rPr>
                <w:rFonts w:eastAsia="Times New Roman" w:cs="Arial"/>
                <w:b/>
                <w:sz w:val="14"/>
                <w:szCs w:val="14"/>
                <w:lang w:val="en-US" w:eastAsia="en-GB"/>
              </w:rPr>
            </w:pPr>
          </w:p>
        </w:tc>
        <w:tc>
          <w:tcPr>
            <w:tcW w:w="2639" w:type="dxa"/>
            <w:shd w:val="clear" w:color="auto" w:fill="DFF5F9"/>
            <w:vAlign w:val="center"/>
          </w:tcPr>
          <w:p w14:paraId="2B31D20F" w14:textId="77777777" w:rsidR="00ED66A3" w:rsidRPr="003B0BE2" w:rsidRDefault="00ED66A3" w:rsidP="0021037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98" w:type="dxa"/>
            <w:gridSpan w:val="2"/>
            <w:shd w:val="clear" w:color="auto" w:fill="DFF5F9"/>
            <w:vAlign w:val="center"/>
          </w:tcPr>
          <w:p w14:paraId="315441F2" w14:textId="5CB48172" w:rsidR="00ED66A3" w:rsidRPr="003B0BE2" w:rsidRDefault="00272434" w:rsidP="00210371">
            <w:pPr>
              <w:spacing w:line="240" w:lineRule="auto"/>
              <w:textAlignment w:val="baseline"/>
              <w:rPr>
                <w:rFonts w:eastAsia="Times New Roman" w:cs="Arial"/>
                <w:b/>
                <w:sz w:val="14"/>
                <w:szCs w:val="14"/>
                <w:lang w:val="en-US" w:eastAsia="en-GB"/>
              </w:rPr>
            </w:pPr>
            <w:r>
              <w:rPr>
                <w:b/>
                <w:bCs/>
                <w:sz w:val="22"/>
                <w:szCs w:val="22"/>
              </w:rPr>
              <w:t>N/A</w:t>
            </w:r>
          </w:p>
        </w:tc>
        <w:tc>
          <w:tcPr>
            <w:tcW w:w="4148" w:type="dxa"/>
            <w:gridSpan w:val="5"/>
            <w:vMerge/>
            <w:shd w:val="clear" w:color="auto" w:fill="DFF5F9"/>
            <w:vAlign w:val="center"/>
          </w:tcPr>
          <w:p w14:paraId="0872B91C" w14:textId="77777777" w:rsidR="00ED66A3" w:rsidRPr="001C1331" w:rsidRDefault="00ED66A3" w:rsidP="00210371">
            <w:pPr>
              <w:spacing w:line="240" w:lineRule="auto"/>
              <w:jc w:val="center"/>
              <w:textAlignment w:val="baseline"/>
              <w:rPr>
                <w:rFonts w:eastAsia="Times New Roman" w:cs="Arial"/>
                <w:b/>
                <w:sz w:val="14"/>
                <w:szCs w:val="14"/>
                <w:lang w:val="en-US" w:eastAsia="en-GB"/>
              </w:rPr>
            </w:pPr>
          </w:p>
        </w:tc>
        <w:tc>
          <w:tcPr>
            <w:tcW w:w="1882" w:type="dxa"/>
            <w:gridSpan w:val="4"/>
            <w:vMerge/>
            <w:shd w:val="clear" w:color="auto" w:fill="DFF5F9"/>
            <w:vAlign w:val="center"/>
          </w:tcPr>
          <w:p w14:paraId="343412A2" w14:textId="77777777" w:rsidR="00ED66A3" w:rsidRPr="001C1331" w:rsidRDefault="00ED66A3" w:rsidP="00210371">
            <w:pPr>
              <w:spacing w:line="240" w:lineRule="auto"/>
              <w:jc w:val="center"/>
              <w:textAlignment w:val="baseline"/>
              <w:rPr>
                <w:rFonts w:eastAsia="Times New Roman" w:cs="Arial"/>
                <w:b/>
                <w:bCs/>
                <w:sz w:val="14"/>
                <w:szCs w:val="14"/>
                <w:lang w:val="en-US" w:eastAsia="en-GB"/>
              </w:rPr>
            </w:pPr>
          </w:p>
        </w:tc>
        <w:tc>
          <w:tcPr>
            <w:tcW w:w="1882" w:type="dxa"/>
            <w:gridSpan w:val="2"/>
            <w:vMerge/>
            <w:shd w:val="clear" w:color="auto" w:fill="00B0F0"/>
            <w:tcMar>
              <w:top w:w="113" w:type="dxa"/>
              <w:left w:w="113" w:type="dxa"/>
              <w:bottom w:w="113" w:type="dxa"/>
              <w:right w:w="113" w:type="dxa"/>
            </w:tcMar>
            <w:vAlign w:val="center"/>
          </w:tcPr>
          <w:p w14:paraId="4CBB91D0" w14:textId="77777777" w:rsidR="00ED66A3" w:rsidRPr="007B6129" w:rsidRDefault="00ED66A3" w:rsidP="00210371">
            <w:pPr>
              <w:spacing w:line="240" w:lineRule="auto"/>
              <w:jc w:val="center"/>
              <w:textAlignment w:val="baseline"/>
              <w:rPr>
                <w:rFonts w:eastAsia="Times New Roman" w:cs="Arial"/>
                <w:b/>
                <w:bCs/>
                <w:color w:val="FFFFFF" w:themeColor="background1"/>
                <w:sz w:val="14"/>
                <w:szCs w:val="14"/>
                <w:lang w:val="en-US" w:eastAsia="en-GB"/>
              </w:rPr>
            </w:pPr>
          </w:p>
        </w:tc>
      </w:tr>
      <w:tr w:rsidR="00ED66A3" w:rsidRPr="001C1331" w14:paraId="281CD5BE" w14:textId="77777777" w:rsidTr="00E71CA4">
        <w:trPr>
          <w:trHeight w:val="567"/>
        </w:trPr>
        <w:tc>
          <w:tcPr>
            <w:tcW w:w="14884" w:type="dxa"/>
            <w:gridSpan w:val="16"/>
            <w:shd w:val="clear" w:color="auto" w:fill="FFFFFF" w:themeFill="background1"/>
            <w:tcMar>
              <w:top w:w="113" w:type="dxa"/>
              <w:left w:w="113" w:type="dxa"/>
              <w:bottom w:w="113" w:type="dxa"/>
              <w:right w:w="113" w:type="dxa"/>
            </w:tcMar>
            <w:vAlign w:val="center"/>
            <w:hideMark/>
          </w:tcPr>
          <w:p w14:paraId="6DEFEB25" w14:textId="40CEFF54" w:rsidR="00ED66A3" w:rsidRPr="00E27FAB" w:rsidRDefault="00ED66A3" w:rsidP="00ED66A3">
            <w:pPr>
              <w:spacing w:line="276" w:lineRule="auto"/>
              <w:textAlignment w:val="baseline"/>
              <w:rPr>
                <w:rFonts w:eastAsia="Times New Roman" w:cs="Arial"/>
                <w:lang w:eastAsia="en-GB"/>
              </w:rPr>
            </w:pPr>
            <w:r w:rsidRPr="00ED66A3">
              <w:rPr>
                <w:rFonts w:eastAsia="Times New Roman" w:cs="Arial"/>
                <w:b/>
                <w:lang w:val="en-US" w:eastAsia="en-GB"/>
              </w:rPr>
              <w:t xml:space="preserve">What type of </w:t>
            </w:r>
            <w:hyperlink r:id="rId180" w:history="1">
              <w:r w:rsidRPr="008557FA">
                <w:rPr>
                  <w:rStyle w:val="Hyperlink"/>
                  <w:rFonts w:eastAsia="Times New Roman" w:cs="Arial"/>
                  <w:b/>
                  <w:lang w:val="en-US" w:eastAsia="en-GB"/>
                </w:rPr>
                <w:t>screening</w:t>
              </w:r>
            </w:hyperlink>
            <w:r w:rsidRPr="00ED66A3">
              <w:rPr>
                <w:rFonts w:eastAsia="Times New Roman" w:cs="Arial"/>
                <w:b/>
                <w:lang w:val="en-US" w:eastAsia="en-GB"/>
              </w:rPr>
              <w:t xml:space="preserve"> is applied to your </w:t>
            </w:r>
            <w:hyperlink r:id="rId181" w:history="1">
              <w:r w:rsidRPr="008557FA">
                <w:rPr>
                  <w:rStyle w:val="Hyperlink"/>
                  <w:rFonts w:eastAsia="Times New Roman" w:cs="Arial"/>
                  <w:b/>
                  <w:lang w:val="en-US" w:eastAsia="en-GB"/>
                </w:rPr>
                <w:t>externally managed</w:t>
              </w:r>
            </w:hyperlink>
            <w:r w:rsidRPr="00ED66A3">
              <w:rPr>
                <w:rFonts w:eastAsia="Times New Roman" w:cs="Arial"/>
                <w:b/>
                <w:lang w:val="en-US" w:eastAsia="en-GB"/>
              </w:rPr>
              <w:t xml:space="preserve"> </w:t>
            </w:r>
            <w:hyperlink r:id="rId182" w:history="1">
              <w:r w:rsidRPr="008557FA">
                <w:rPr>
                  <w:rStyle w:val="Hyperlink"/>
                  <w:rFonts w:eastAsia="Times New Roman" w:cs="Arial"/>
                  <w:b/>
                  <w:lang w:val="en-US" w:eastAsia="en-GB"/>
                </w:rPr>
                <w:t>active</w:t>
              </w:r>
            </w:hyperlink>
            <w:r w:rsidRPr="00ED66A3">
              <w:rPr>
                <w:rFonts w:eastAsia="Times New Roman" w:cs="Arial"/>
                <w:b/>
                <w:lang w:val="en-US" w:eastAsia="en-GB"/>
              </w:rPr>
              <w:t xml:space="preserve"> </w:t>
            </w:r>
            <w:hyperlink r:id="rId183" w:history="1">
              <w:r w:rsidRPr="008557FA">
                <w:rPr>
                  <w:rStyle w:val="Hyperlink"/>
                  <w:rFonts w:eastAsia="Times New Roman" w:cs="Arial"/>
                  <w:b/>
                  <w:lang w:val="en-US" w:eastAsia="en-GB"/>
                </w:rPr>
                <w:t>listed equity</w:t>
              </w:r>
            </w:hyperlink>
            <w:r w:rsidRPr="00ED66A3">
              <w:rPr>
                <w:rFonts w:eastAsia="Times New Roman" w:cs="Arial"/>
                <w:b/>
                <w:lang w:val="en-US" w:eastAsia="en-GB"/>
              </w:rPr>
              <w:t xml:space="preserve"> and </w:t>
            </w:r>
            <w:hyperlink r:id="rId184" w:history="1">
              <w:r w:rsidRPr="008557FA">
                <w:rPr>
                  <w:rStyle w:val="Hyperlink"/>
                  <w:rFonts w:eastAsia="Times New Roman" w:cs="Arial"/>
                  <w:b/>
                  <w:lang w:val="en-US" w:eastAsia="en-GB"/>
                </w:rPr>
                <w:t>fixed income</w:t>
              </w:r>
            </w:hyperlink>
            <w:r w:rsidRPr="00ED66A3">
              <w:rPr>
                <w:rFonts w:eastAsia="Times New Roman" w:cs="Arial"/>
                <w:b/>
                <w:lang w:val="en-US" w:eastAsia="en-GB"/>
              </w:rPr>
              <w:t>?</w:t>
            </w:r>
          </w:p>
        </w:tc>
      </w:tr>
      <w:tr w:rsidR="00D71228" w:rsidRPr="001C1331" w14:paraId="492231EE" w14:textId="77777777" w:rsidTr="00E71CA4">
        <w:trPr>
          <w:trHeight w:val="465"/>
        </w:trPr>
        <w:tc>
          <w:tcPr>
            <w:tcW w:w="437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A6A5D7F" w14:textId="77777777" w:rsidR="00B75111" w:rsidRPr="00A573B0" w:rsidRDefault="00B75111" w:rsidP="00AD4D87">
            <w:pPr>
              <w:spacing w:line="276" w:lineRule="auto"/>
              <w:textAlignment w:val="baseline"/>
              <w:rPr>
                <w:rFonts w:eastAsia="Times New Roman" w:cs="Arial"/>
                <w:lang w:eastAsia="en-GB"/>
              </w:rPr>
            </w:pPr>
          </w:p>
        </w:tc>
        <w:tc>
          <w:tcPr>
            <w:tcW w:w="2627" w:type="dxa"/>
            <w:gridSpan w:val="4"/>
            <w:tcBorders>
              <w:bottom w:val="single" w:sz="6" w:space="0" w:color="A6A6A6" w:themeColor="background1" w:themeShade="A6"/>
            </w:tcBorders>
            <w:shd w:val="clear" w:color="auto" w:fill="FFFFFF" w:themeFill="background1"/>
            <w:vAlign w:val="center"/>
          </w:tcPr>
          <w:p w14:paraId="1D91B000" w14:textId="06A1ECBA" w:rsidR="00AD4D87" w:rsidRPr="00AD4D87" w:rsidRDefault="00AD4D87" w:rsidP="00AD4D87">
            <w:pPr>
              <w:spacing w:line="276" w:lineRule="auto"/>
              <w:textAlignment w:val="baseline"/>
              <w:rPr>
                <w:rFonts w:eastAsia="Times New Roman" w:cs="Arial"/>
                <w:lang w:eastAsia="en-GB"/>
              </w:rPr>
            </w:pPr>
            <w:r w:rsidRPr="00AD4D87">
              <w:rPr>
                <w:rFonts w:eastAsia="Times New Roman" w:cs="Arial"/>
                <w:lang w:eastAsia="en-GB"/>
              </w:rPr>
              <w:t xml:space="preserve">(1) Listed </w:t>
            </w:r>
            <w:r w:rsidR="00BD46E5">
              <w:rPr>
                <w:rFonts w:eastAsia="Times New Roman" w:cs="Arial"/>
                <w:lang w:eastAsia="en-GB"/>
              </w:rPr>
              <w:t>e</w:t>
            </w:r>
            <w:r w:rsidRPr="00AD4D87">
              <w:rPr>
                <w:rFonts w:eastAsia="Times New Roman" w:cs="Arial"/>
                <w:lang w:eastAsia="en-GB"/>
              </w:rPr>
              <w:t xml:space="preserve">quity - </w:t>
            </w:r>
            <w:r w:rsidR="008634C9">
              <w:rPr>
                <w:rFonts w:eastAsia="Times New Roman" w:cs="Arial"/>
                <w:lang w:eastAsia="en-GB"/>
              </w:rPr>
              <w:t>e</w:t>
            </w:r>
            <w:r w:rsidRPr="00AD4D87">
              <w:rPr>
                <w:rFonts w:eastAsia="Times New Roman" w:cs="Arial"/>
                <w:lang w:eastAsia="en-GB"/>
              </w:rPr>
              <w:t>xternal</w:t>
            </w:r>
          </w:p>
        </w:tc>
        <w:tc>
          <w:tcPr>
            <w:tcW w:w="2628" w:type="dxa"/>
            <w:gridSpan w:val="2"/>
            <w:tcBorders>
              <w:bottom w:val="single" w:sz="6" w:space="0" w:color="A6A6A6" w:themeColor="background1" w:themeShade="A6"/>
            </w:tcBorders>
            <w:shd w:val="clear" w:color="auto" w:fill="FFFFFF" w:themeFill="background1"/>
            <w:vAlign w:val="center"/>
          </w:tcPr>
          <w:p w14:paraId="7919A1D3" w14:textId="283015CC" w:rsidR="00AD4D87" w:rsidRPr="00AD4D87" w:rsidRDefault="00AD4D87" w:rsidP="00AD4D87">
            <w:pPr>
              <w:spacing w:line="276" w:lineRule="auto"/>
              <w:textAlignment w:val="baseline"/>
              <w:rPr>
                <w:rFonts w:eastAsia="Times New Roman" w:cs="Arial"/>
                <w:lang w:eastAsia="en-GB"/>
              </w:rPr>
            </w:pPr>
            <w:r w:rsidRPr="00AD4D87">
              <w:rPr>
                <w:rFonts w:eastAsia="Times New Roman" w:cs="Arial"/>
                <w:lang w:eastAsia="en-GB"/>
              </w:rPr>
              <w:t xml:space="preserve">(2) Fixed </w:t>
            </w:r>
            <w:r w:rsidR="00BD46E5">
              <w:rPr>
                <w:rFonts w:eastAsia="Times New Roman" w:cs="Arial"/>
                <w:lang w:eastAsia="en-GB"/>
              </w:rPr>
              <w:t>i</w:t>
            </w:r>
            <w:r w:rsidRPr="00AD4D87">
              <w:rPr>
                <w:rFonts w:eastAsia="Times New Roman" w:cs="Arial"/>
                <w:lang w:eastAsia="en-GB"/>
              </w:rPr>
              <w:t xml:space="preserve">ncome </w:t>
            </w:r>
            <w:r w:rsidR="00BD46E5">
              <w:rPr>
                <w:rFonts w:eastAsia="Times New Roman" w:cs="Arial"/>
                <w:lang w:eastAsia="en-GB"/>
              </w:rPr>
              <w:t>–</w:t>
            </w:r>
            <w:r w:rsidRPr="00AD4D87">
              <w:rPr>
                <w:rFonts w:eastAsia="Times New Roman" w:cs="Arial"/>
                <w:lang w:eastAsia="en-GB"/>
              </w:rPr>
              <w:t xml:space="preserve"> </w:t>
            </w:r>
            <w:hyperlink r:id="rId185" w:history="1">
              <w:r w:rsidRPr="008557FA">
                <w:rPr>
                  <w:rStyle w:val="Hyperlink"/>
                  <w:rFonts w:eastAsia="Times New Roman" w:cs="Arial"/>
                  <w:lang w:eastAsia="en-GB"/>
                </w:rPr>
                <w:t>SSA</w:t>
              </w:r>
            </w:hyperlink>
            <w:r w:rsidRPr="00AD4D87">
              <w:rPr>
                <w:rFonts w:eastAsia="Times New Roman" w:cs="Arial"/>
                <w:lang w:eastAsia="en-GB"/>
              </w:rPr>
              <w:t xml:space="preserve"> - </w:t>
            </w:r>
            <w:r w:rsidR="008634C9">
              <w:rPr>
                <w:rFonts w:eastAsia="Times New Roman" w:cs="Arial"/>
                <w:lang w:eastAsia="en-GB"/>
              </w:rPr>
              <w:t>e</w:t>
            </w:r>
            <w:r w:rsidRPr="00AD4D87">
              <w:rPr>
                <w:rFonts w:eastAsia="Times New Roman" w:cs="Arial"/>
                <w:lang w:eastAsia="en-GB"/>
              </w:rPr>
              <w:t>xternal</w:t>
            </w:r>
          </w:p>
        </w:tc>
        <w:tc>
          <w:tcPr>
            <w:tcW w:w="2627" w:type="dxa"/>
            <w:gridSpan w:val="4"/>
            <w:tcBorders>
              <w:bottom w:val="single" w:sz="6" w:space="0" w:color="A6A6A6" w:themeColor="background1" w:themeShade="A6"/>
            </w:tcBorders>
            <w:shd w:val="clear" w:color="auto" w:fill="FFFFFF" w:themeFill="background1"/>
            <w:vAlign w:val="center"/>
          </w:tcPr>
          <w:p w14:paraId="676213D6" w14:textId="11DC19B8" w:rsidR="00AD4D87" w:rsidRPr="00AD4D87" w:rsidRDefault="00AD4D87" w:rsidP="00AD4D87">
            <w:pPr>
              <w:spacing w:line="276" w:lineRule="auto"/>
              <w:textAlignment w:val="baseline"/>
              <w:rPr>
                <w:rFonts w:eastAsia="Times New Roman" w:cs="Arial"/>
                <w:lang w:eastAsia="en-GB"/>
              </w:rPr>
            </w:pPr>
            <w:r w:rsidRPr="00AD4D87">
              <w:rPr>
                <w:rFonts w:eastAsia="Times New Roman" w:cs="Arial"/>
                <w:lang w:eastAsia="en-GB"/>
              </w:rPr>
              <w:t xml:space="preserve">(3) Fixed </w:t>
            </w:r>
            <w:r w:rsidR="00BD46E5">
              <w:rPr>
                <w:rFonts w:eastAsia="Times New Roman" w:cs="Arial"/>
                <w:lang w:eastAsia="en-GB"/>
              </w:rPr>
              <w:t>i</w:t>
            </w:r>
            <w:r w:rsidRPr="00AD4D87">
              <w:rPr>
                <w:rFonts w:eastAsia="Times New Roman" w:cs="Arial"/>
                <w:lang w:eastAsia="en-GB"/>
              </w:rPr>
              <w:t xml:space="preserve">ncome </w:t>
            </w:r>
            <w:r w:rsidR="00BD46E5">
              <w:rPr>
                <w:rFonts w:eastAsia="Times New Roman" w:cs="Arial"/>
                <w:lang w:eastAsia="en-GB"/>
              </w:rPr>
              <w:t>–</w:t>
            </w:r>
            <w:r w:rsidRPr="00AD4D87">
              <w:rPr>
                <w:rFonts w:eastAsia="Times New Roman" w:cs="Arial"/>
                <w:lang w:eastAsia="en-GB"/>
              </w:rPr>
              <w:t xml:space="preserve"> </w:t>
            </w:r>
            <w:hyperlink r:id="rId186" w:history="1">
              <w:r w:rsidR="008634C9" w:rsidRPr="008557FA">
                <w:rPr>
                  <w:rStyle w:val="Hyperlink"/>
                  <w:rFonts w:eastAsia="Times New Roman" w:cs="Arial"/>
                  <w:lang w:eastAsia="en-GB"/>
                </w:rPr>
                <w:t>c</w:t>
              </w:r>
              <w:r w:rsidRPr="008557FA">
                <w:rPr>
                  <w:rStyle w:val="Hyperlink"/>
                  <w:rFonts w:eastAsia="Times New Roman" w:cs="Arial"/>
                  <w:lang w:eastAsia="en-GB"/>
                </w:rPr>
                <w:t>orporate</w:t>
              </w:r>
            </w:hyperlink>
            <w:r w:rsidRPr="00AD4D87">
              <w:rPr>
                <w:rFonts w:eastAsia="Times New Roman" w:cs="Arial"/>
                <w:lang w:eastAsia="en-GB"/>
              </w:rPr>
              <w:t xml:space="preserve"> - </w:t>
            </w:r>
            <w:r w:rsidR="008634C9">
              <w:rPr>
                <w:rFonts w:eastAsia="Times New Roman" w:cs="Arial"/>
                <w:lang w:eastAsia="en-GB"/>
              </w:rPr>
              <w:t>e</w:t>
            </w:r>
            <w:r w:rsidRPr="00AD4D87">
              <w:rPr>
                <w:rFonts w:eastAsia="Times New Roman" w:cs="Arial"/>
                <w:lang w:eastAsia="en-GB"/>
              </w:rPr>
              <w:t>xternal</w:t>
            </w:r>
          </w:p>
        </w:tc>
        <w:tc>
          <w:tcPr>
            <w:tcW w:w="2628" w:type="dxa"/>
            <w:gridSpan w:val="3"/>
            <w:tcBorders>
              <w:bottom w:val="single" w:sz="6" w:space="0" w:color="A6A6A6" w:themeColor="background1" w:themeShade="A6"/>
            </w:tcBorders>
            <w:shd w:val="clear" w:color="auto" w:fill="FFFFFF" w:themeFill="background1"/>
            <w:vAlign w:val="center"/>
          </w:tcPr>
          <w:p w14:paraId="754091B1" w14:textId="514E901B" w:rsidR="00ED66A3" w:rsidRPr="00A573B0" w:rsidRDefault="00AD4D87" w:rsidP="00210371">
            <w:pPr>
              <w:spacing w:line="276" w:lineRule="auto"/>
              <w:textAlignment w:val="baseline"/>
              <w:rPr>
                <w:rFonts w:eastAsia="Times New Roman" w:cs="Arial"/>
                <w:lang w:eastAsia="en-GB"/>
              </w:rPr>
            </w:pPr>
            <w:r w:rsidRPr="00AD4D87">
              <w:rPr>
                <w:rFonts w:eastAsia="Times New Roman" w:cs="Arial"/>
                <w:lang w:eastAsia="en-GB"/>
              </w:rPr>
              <w:t xml:space="preserve">(4) Fixed </w:t>
            </w:r>
            <w:r w:rsidR="00BD46E5">
              <w:rPr>
                <w:rFonts w:eastAsia="Times New Roman" w:cs="Arial"/>
                <w:lang w:eastAsia="en-GB"/>
              </w:rPr>
              <w:t>i</w:t>
            </w:r>
            <w:r w:rsidRPr="00AD4D87">
              <w:rPr>
                <w:rFonts w:eastAsia="Times New Roman" w:cs="Arial"/>
                <w:lang w:eastAsia="en-GB"/>
              </w:rPr>
              <w:t xml:space="preserve">ncome </w:t>
            </w:r>
            <w:r w:rsidR="00BD46E5">
              <w:rPr>
                <w:rFonts w:eastAsia="Times New Roman" w:cs="Arial"/>
                <w:lang w:eastAsia="en-GB"/>
              </w:rPr>
              <w:t>–</w:t>
            </w:r>
            <w:r w:rsidRPr="00AD4D87">
              <w:rPr>
                <w:rFonts w:eastAsia="Times New Roman" w:cs="Arial"/>
                <w:lang w:eastAsia="en-GB"/>
              </w:rPr>
              <w:t xml:space="preserve"> </w:t>
            </w:r>
            <w:hyperlink r:id="rId187" w:history="1">
              <w:r w:rsidR="008634C9" w:rsidRPr="008557FA">
                <w:rPr>
                  <w:rStyle w:val="Hyperlink"/>
                  <w:rFonts w:eastAsia="Times New Roman" w:cs="Arial"/>
                  <w:lang w:eastAsia="en-GB"/>
                </w:rPr>
                <w:t>s</w:t>
              </w:r>
              <w:r w:rsidRPr="008557FA">
                <w:rPr>
                  <w:rStyle w:val="Hyperlink"/>
                  <w:rFonts w:eastAsia="Times New Roman" w:cs="Arial"/>
                  <w:lang w:eastAsia="en-GB"/>
                </w:rPr>
                <w:t>ecuritised</w:t>
              </w:r>
            </w:hyperlink>
            <w:r w:rsidRPr="00AD4D87">
              <w:rPr>
                <w:rFonts w:eastAsia="Times New Roman" w:cs="Arial"/>
                <w:lang w:eastAsia="en-GB"/>
              </w:rPr>
              <w:t xml:space="preserve"> - </w:t>
            </w:r>
            <w:r w:rsidR="008634C9">
              <w:rPr>
                <w:rFonts w:eastAsia="Times New Roman" w:cs="Arial"/>
                <w:lang w:eastAsia="en-GB"/>
              </w:rPr>
              <w:t>e</w:t>
            </w:r>
            <w:r w:rsidRPr="00AD4D87">
              <w:rPr>
                <w:rFonts w:eastAsia="Times New Roman" w:cs="Arial"/>
                <w:lang w:eastAsia="en-GB"/>
              </w:rPr>
              <w:t>xternal</w:t>
            </w:r>
          </w:p>
        </w:tc>
      </w:tr>
      <w:tr w:rsidR="00D71228" w:rsidRPr="001C1331" w14:paraId="64AE470D" w14:textId="77777777" w:rsidTr="00E71CA4">
        <w:trPr>
          <w:trHeight w:val="465"/>
        </w:trPr>
        <w:tc>
          <w:tcPr>
            <w:tcW w:w="437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D1C09E" w14:textId="4680CCED" w:rsidR="00AD4D87" w:rsidRPr="00A573B0" w:rsidRDefault="00AD4D87" w:rsidP="00F12DA8">
            <w:pPr>
              <w:spacing w:line="276" w:lineRule="auto"/>
              <w:textAlignment w:val="baseline"/>
              <w:rPr>
                <w:rFonts w:eastAsia="Times New Roman" w:cs="Arial"/>
                <w:lang w:eastAsia="en-GB"/>
              </w:rPr>
            </w:pPr>
            <w:r w:rsidRPr="0042183E">
              <w:t xml:space="preserve">(A) </w:t>
            </w:r>
            <w:hyperlink r:id="rId188" w:history="1">
              <w:r w:rsidRPr="008557FA">
                <w:rPr>
                  <w:rStyle w:val="Hyperlink"/>
                </w:rPr>
                <w:t>Positive/best-in-class screening</w:t>
              </w:r>
            </w:hyperlink>
            <w:r w:rsidRPr="0042183E">
              <w:t xml:space="preserve"> only</w:t>
            </w:r>
          </w:p>
        </w:tc>
        <w:tc>
          <w:tcPr>
            <w:tcW w:w="2627" w:type="dxa"/>
            <w:gridSpan w:val="4"/>
            <w:tcBorders>
              <w:bottom w:val="single" w:sz="6" w:space="0" w:color="A6A6A6" w:themeColor="background1" w:themeShade="A6"/>
            </w:tcBorders>
            <w:shd w:val="clear" w:color="auto" w:fill="FFFFFF" w:themeFill="background1"/>
            <w:vAlign w:val="center"/>
          </w:tcPr>
          <w:p w14:paraId="61D73D32" w14:textId="30B70D44"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8" w:type="dxa"/>
            <w:gridSpan w:val="2"/>
            <w:tcBorders>
              <w:bottom w:val="single" w:sz="6" w:space="0" w:color="A6A6A6" w:themeColor="background1" w:themeShade="A6"/>
            </w:tcBorders>
            <w:shd w:val="clear" w:color="auto" w:fill="FFFFFF" w:themeFill="background1"/>
            <w:vAlign w:val="center"/>
          </w:tcPr>
          <w:p w14:paraId="1953922A" w14:textId="5BD36075"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7" w:type="dxa"/>
            <w:gridSpan w:val="4"/>
            <w:tcBorders>
              <w:bottom w:val="single" w:sz="6" w:space="0" w:color="A6A6A6" w:themeColor="background1" w:themeShade="A6"/>
            </w:tcBorders>
            <w:shd w:val="clear" w:color="auto" w:fill="FFFFFF" w:themeFill="background1"/>
            <w:vAlign w:val="center"/>
          </w:tcPr>
          <w:p w14:paraId="361B176C" w14:textId="2099560C"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8" w:type="dxa"/>
            <w:gridSpan w:val="3"/>
            <w:tcBorders>
              <w:bottom w:val="single" w:sz="6" w:space="0" w:color="A6A6A6" w:themeColor="background1" w:themeShade="A6"/>
            </w:tcBorders>
            <w:shd w:val="clear" w:color="auto" w:fill="FFFFFF" w:themeFill="background1"/>
            <w:vAlign w:val="center"/>
          </w:tcPr>
          <w:p w14:paraId="485E4C9F" w14:textId="55EFC52D"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r>
      <w:tr w:rsidR="00D71228" w:rsidRPr="001C1331" w14:paraId="02F9F2DD" w14:textId="77777777" w:rsidTr="00E71CA4">
        <w:trPr>
          <w:trHeight w:val="465"/>
        </w:trPr>
        <w:tc>
          <w:tcPr>
            <w:tcW w:w="437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E5D309" w14:textId="418A1120" w:rsidR="00AD4D87" w:rsidRPr="00A573B0" w:rsidRDefault="00AD4D87" w:rsidP="00F12DA8">
            <w:pPr>
              <w:spacing w:line="276" w:lineRule="auto"/>
              <w:textAlignment w:val="baseline"/>
              <w:rPr>
                <w:rFonts w:eastAsia="Times New Roman" w:cs="Arial"/>
                <w:lang w:eastAsia="en-GB"/>
              </w:rPr>
            </w:pPr>
            <w:r w:rsidRPr="0042183E">
              <w:t xml:space="preserve">(B) </w:t>
            </w:r>
            <w:hyperlink r:id="rId189" w:history="1">
              <w:r w:rsidRPr="008557FA">
                <w:rPr>
                  <w:rStyle w:val="Hyperlink"/>
                </w:rPr>
                <w:t>Negative screening</w:t>
              </w:r>
            </w:hyperlink>
            <w:r w:rsidRPr="0042183E">
              <w:t xml:space="preserve"> only</w:t>
            </w:r>
          </w:p>
        </w:tc>
        <w:tc>
          <w:tcPr>
            <w:tcW w:w="2627" w:type="dxa"/>
            <w:gridSpan w:val="4"/>
            <w:tcBorders>
              <w:bottom w:val="single" w:sz="6" w:space="0" w:color="A6A6A6" w:themeColor="background1" w:themeShade="A6"/>
            </w:tcBorders>
            <w:shd w:val="clear" w:color="auto" w:fill="FFFFFF" w:themeFill="background1"/>
            <w:vAlign w:val="center"/>
          </w:tcPr>
          <w:p w14:paraId="63DDD127" w14:textId="7984AAAA"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8" w:type="dxa"/>
            <w:gridSpan w:val="2"/>
            <w:tcBorders>
              <w:bottom w:val="single" w:sz="6" w:space="0" w:color="A6A6A6" w:themeColor="background1" w:themeShade="A6"/>
            </w:tcBorders>
            <w:shd w:val="clear" w:color="auto" w:fill="FFFFFF" w:themeFill="background1"/>
            <w:vAlign w:val="center"/>
          </w:tcPr>
          <w:p w14:paraId="4FADB543" w14:textId="572861D0"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7" w:type="dxa"/>
            <w:gridSpan w:val="4"/>
            <w:tcBorders>
              <w:bottom w:val="single" w:sz="6" w:space="0" w:color="A6A6A6" w:themeColor="background1" w:themeShade="A6"/>
            </w:tcBorders>
            <w:shd w:val="clear" w:color="auto" w:fill="FFFFFF" w:themeFill="background1"/>
            <w:vAlign w:val="center"/>
          </w:tcPr>
          <w:p w14:paraId="560F9AFD" w14:textId="3586DC7B"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8" w:type="dxa"/>
            <w:gridSpan w:val="3"/>
            <w:tcBorders>
              <w:bottom w:val="single" w:sz="6" w:space="0" w:color="A6A6A6" w:themeColor="background1" w:themeShade="A6"/>
            </w:tcBorders>
            <w:shd w:val="clear" w:color="auto" w:fill="FFFFFF" w:themeFill="background1"/>
            <w:vAlign w:val="center"/>
          </w:tcPr>
          <w:p w14:paraId="2FB9B8F9" w14:textId="6A6C43B6"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r>
      <w:tr w:rsidR="00D71228" w:rsidRPr="001C1331" w14:paraId="399B90C8" w14:textId="77777777" w:rsidTr="00E71CA4">
        <w:trPr>
          <w:trHeight w:val="465"/>
        </w:trPr>
        <w:tc>
          <w:tcPr>
            <w:tcW w:w="437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3689019" w14:textId="0C158A55" w:rsidR="00AD4D87" w:rsidRPr="00A573B0" w:rsidRDefault="00AD4D87" w:rsidP="00F12DA8">
            <w:pPr>
              <w:spacing w:line="276" w:lineRule="auto"/>
              <w:textAlignment w:val="baseline"/>
              <w:rPr>
                <w:rFonts w:eastAsia="Times New Roman" w:cs="Arial"/>
                <w:lang w:eastAsia="en-GB"/>
              </w:rPr>
            </w:pPr>
            <w:r w:rsidRPr="0042183E">
              <w:t>(C) A combination of positive/best-in-class and negative screening</w:t>
            </w:r>
          </w:p>
        </w:tc>
        <w:tc>
          <w:tcPr>
            <w:tcW w:w="2627" w:type="dxa"/>
            <w:gridSpan w:val="4"/>
            <w:tcBorders>
              <w:bottom w:val="single" w:sz="6" w:space="0" w:color="A6A6A6" w:themeColor="background1" w:themeShade="A6"/>
            </w:tcBorders>
            <w:shd w:val="clear" w:color="auto" w:fill="FFFFFF" w:themeFill="background1"/>
            <w:vAlign w:val="center"/>
          </w:tcPr>
          <w:p w14:paraId="1D6CF1C4" w14:textId="7194281A"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8" w:type="dxa"/>
            <w:gridSpan w:val="2"/>
            <w:tcBorders>
              <w:bottom w:val="single" w:sz="6" w:space="0" w:color="A6A6A6" w:themeColor="background1" w:themeShade="A6"/>
            </w:tcBorders>
            <w:shd w:val="clear" w:color="auto" w:fill="FFFFFF" w:themeFill="background1"/>
            <w:vAlign w:val="center"/>
          </w:tcPr>
          <w:p w14:paraId="7783A825" w14:textId="433D4553"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7" w:type="dxa"/>
            <w:gridSpan w:val="4"/>
            <w:tcBorders>
              <w:bottom w:val="single" w:sz="6" w:space="0" w:color="A6A6A6" w:themeColor="background1" w:themeShade="A6"/>
            </w:tcBorders>
            <w:shd w:val="clear" w:color="auto" w:fill="FFFFFF" w:themeFill="background1"/>
            <w:vAlign w:val="center"/>
          </w:tcPr>
          <w:p w14:paraId="10D67946" w14:textId="11C53786"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c>
          <w:tcPr>
            <w:tcW w:w="2628" w:type="dxa"/>
            <w:gridSpan w:val="3"/>
            <w:tcBorders>
              <w:bottom w:val="single" w:sz="6" w:space="0" w:color="A6A6A6" w:themeColor="background1" w:themeShade="A6"/>
            </w:tcBorders>
            <w:shd w:val="clear" w:color="auto" w:fill="FFFFFF" w:themeFill="background1"/>
            <w:vAlign w:val="center"/>
          </w:tcPr>
          <w:p w14:paraId="0EF72037" w14:textId="566E7A54" w:rsidR="00AD4D87" w:rsidRPr="00A573B0" w:rsidRDefault="00AD4D87" w:rsidP="00AD4D87">
            <w:pPr>
              <w:spacing w:line="276" w:lineRule="auto"/>
              <w:textAlignment w:val="baseline"/>
              <w:rPr>
                <w:rFonts w:eastAsia="Times New Roman" w:cs="Arial"/>
                <w:lang w:eastAsia="en-GB"/>
              </w:rPr>
            </w:pPr>
            <w:r w:rsidRPr="00AE36EE">
              <w:rPr>
                <w:rFonts w:eastAsia="Times New Roman" w:cs="Arial"/>
                <w:lang w:eastAsia="en-GB"/>
              </w:rPr>
              <w:t>__________ %</w:t>
            </w:r>
          </w:p>
        </w:tc>
      </w:tr>
      <w:tr w:rsidR="00D71228" w:rsidRPr="001C1331" w14:paraId="233B1C68" w14:textId="77777777" w:rsidTr="00E71CA4">
        <w:trPr>
          <w:trHeight w:val="20"/>
        </w:trPr>
        <w:tc>
          <w:tcPr>
            <w:tcW w:w="4374"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C418B48" w14:textId="7D0DEC48" w:rsidR="00B07133" w:rsidRPr="00AD4D87" w:rsidRDefault="00B07133" w:rsidP="00AD4D87">
            <w:pPr>
              <w:spacing w:line="276" w:lineRule="auto"/>
              <w:textAlignment w:val="baseline"/>
              <w:rPr>
                <w:rFonts w:eastAsia="Times New Roman" w:cs="Arial"/>
                <w:b/>
                <w:lang w:eastAsia="en-GB"/>
              </w:rPr>
            </w:pPr>
            <w:r w:rsidRPr="00AD4D87">
              <w:rPr>
                <w:rFonts w:eastAsia="Times New Roman" w:cs="Arial"/>
                <w:b/>
                <w:lang w:eastAsia="en-GB"/>
              </w:rPr>
              <w:t>Total</w:t>
            </w:r>
          </w:p>
        </w:tc>
        <w:tc>
          <w:tcPr>
            <w:tcW w:w="2627" w:type="dxa"/>
            <w:gridSpan w:val="4"/>
            <w:tcBorders>
              <w:bottom w:val="single" w:sz="6" w:space="0" w:color="A6A6A6" w:themeColor="background1" w:themeShade="A6"/>
            </w:tcBorders>
            <w:shd w:val="clear" w:color="auto" w:fill="F2F2F2" w:themeFill="background1" w:themeFillShade="F2"/>
            <w:vAlign w:val="center"/>
          </w:tcPr>
          <w:p w14:paraId="698922B1" w14:textId="6070B39E" w:rsidR="00B07133" w:rsidRPr="00AD4D87" w:rsidRDefault="00B07133" w:rsidP="00AD4D87">
            <w:pPr>
              <w:spacing w:line="276" w:lineRule="auto"/>
              <w:textAlignment w:val="baseline"/>
              <w:rPr>
                <w:rFonts w:eastAsia="Times New Roman" w:cs="Arial"/>
                <w:b/>
                <w:lang w:eastAsia="en-GB"/>
              </w:rPr>
            </w:pPr>
            <w:r w:rsidRPr="00AD4D87">
              <w:rPr>
                <w:rFonts w:eastAsia="Times New Roman" w:cs="Arial"/>
                <w:b/>
                <w:lang w:eastAsia="en-GB"/>
              </w:rPr>
              <w:t>100%</w:t>
            </w:r>
          </w:p>
        </w:tc>
        <w:tc>
          <w:tcPr>
            <w:tcW w:w="2628" w:type="dxa"/>
            <w:gridSpan w:val="2"/>
            <w:tcBorders>
              <w:bottom w:val="single" w:sz="6" w:space="0" w:color="A6A6A6" w:themeColor="background1" w:themeShade="A6"/>
            </w:tcBorders>
            <w:shd w:val="clear" w:color="auto" w:fill="F2F2F2" w:themeFill="background1" w:themeFillShade="F2"/>
            <w:vAlign w:val="center"/>
          </w:tcPr>
          <w:p w14:paraId="4D04E2D3" w14:textId="4A989F2E" w:rsidR="00B07133" w:rsidRPr="00AD4D87" w:rsidRDefault="00B07133" w:rsidP="00AD4D87">
            <w:pPr>
              <w:spacing w:line="276" w:lineRule="auto"/>
              <w:textAlignment w:val="baseline"/>
              <w:rPr>
                <w:rFonts w:eastAsia="Times New Roman" w:cs="Arial"/>
                <w:b/>
                <w:lang w:eastAsia="en-GB"/>
              </w:rPr>
            </w:pPr>
            <w:r w:rsidRPr="00AD4D87">
              <w:rPr>
                <w:rFonts w:eastAsia="Times New Roman" w:cs="Arial"/>
                <w:b/>
                <w:lang w:eastAsia="en-GB"/>
              </w:rPr>
              <w:t>100%</w:t>
            </w:r>
          </w:p>
        </w:tc>
        <w:tc>
          <w:tcPr>
            <w:tcW w:w="2627" w:type="dxa"/>
            <w:gridSpan w:val="4"/>
            <w:tcBorders>
              <w:bottom w:val="single" w:sz="6" w:space="0" w:color="A6A6A6" w:themeColor="background1" w:themeShade="A6"/>
            </w:tcBorders>
            <w:shd w:val="clear" w:color="auto" w:fill="F2F2F2" w:themeFill="background1" w:themeFillShade="F2"/>
            <w:vAlign w:val="center"/>
          </w:tcPr>
          <w:p w14:paraId="4F7EA287" w14:textId="5C1F83DF" w:rsidR="00B07133" w:rsidRPr="00AD4D87" w:rsidRDefault="00B07133" w:rsidP="00AD4D87">
            <w:pPr>
              <w:spacing w:line="276" w:lineRule="auto"/>
              <w:textAlignment w:val="baseline"/>
              <w:rPr>
                <w:rFonts w:eastAsia="Times New Roman" w:cs="Arial"/>
                <w:b/>
                <w:lang w:eastAsia="en-GB"/>
              </w:rPr>
            </w:pPr>
            <w:r w:rsidRPr="00AD4D87">
              <w:rPr>
                <w:rFonts w:eastAsia="Times New Roman" w:cs="Arial"/>
                <w:b/>
                <w:lang w:eastAsia="en-GB"/>
              </w:rPr>
              <w:t>100%</w:t>
            </w:r>
          </w:p>
        </w:tc>
        <w:tc>
          <w:tcPr>
            <w:tcW w:w="2628" w:type="dxa"/>
            <w:gridSpan w:val="3"/>
            <w:tcBorders>
              <w:bottom w:val="single" w:sz="6" w:space="0" w:color="A6A6A6" w:themeColor="background1" w:themeShade="A6"/>
            </w:tcBorders>
            <w:shd w:val="clear" w:color="auto" w:fill="F2F2F2" w:themeFill="background1" w:themeFillShade="F2"/>
            <w:vAlign w:val="center"/>
          </w:tcPr>
          <w:p w14:paraId="482DE1C5" w14:textId="4012EBE3" w:rsidR="00B07133" w:rsidRPr="00AD4D87" w:rsidRDefault="00B07133" w:rsidP="00AD4D87">
            <w:pPr>
              <w:spacing w:line="276" w:lineRule="auto"/>
              <w:textAlignment w:val="baseline"/>
              <w:rPr>
                <w:rFonts w:eastAsia="Times New Roman" w:cs="Arial"/>
                <w:b/>
                <w:lang w:eastAsia="en-GB"/>
              </w:rPr>
            </w:pPr>
            <w:r w:rsidRPr="00AD4D87">
              <w:rPr>
                <w:rFonts w:eastAsia="Times New Roman" w:cs="Arial"/>
                <w:b/>
                <w:lang w:eastAsia="en-GB"/>
              </w:rPr>
              <w:t>100%</w:t>
            </w:r>
          </w:p>
        </w:tc>
      </w:tr>
      <w:tr w:rsidR="00ED66A3" w:rsidRPr="001C1331" w14:paraId="68334A32" w14:textId="77777777" w:rsidTr="00E71CA4">
        <w:trPr>
          <w:trHeight w:val="300"/>
        </w:trPr>
        <w:tc>
          <w:tcPr>
            <w:tcW w:w="14884" w:type="dxa"/>
            <w:gridSpan w:val="16"/>
            <w:tcBorders>
              <w:left w:val="nil"/>
              <w:right w:val="nil"/>
            </w:tcBorders>
            <w:shd w:val="clear" w:color="auto" w:fill="FFFFFF" w:themeFill="background1"/>
            <w:tcMar>
              <w:top w:w="0" w:type="dxa"/>
              <w:bottom w:w="0" w:type="dxa"/>
            </w:tcMar>
            <w:vAlign w:val="center"/>
          </w:tcPr>
          <w:p w14:paraId="3FE25067" w14:textId="77777777" w:rsidR="00ED66A3" w:rsidRPr="000F5158" w:rsidRDefault="00ED66A3" w:rsidP="00210371">
            <w:pPr>
              <w:spacing w:line="240" w:lineRule="auto"/>
              <w:jc w:val="center"/>
              <w:textAlignment w:val="baseline"/>
              <w:rPr>
                <w:rStyle w:val="Hyperlink"/>
                <w:sz w:val="16"/>
                <w:szCs w:val="16"/>
              </w:rPr>
            </w:pPr>
          </w:p>
        </w:tc>
      </w:tr>
      <w:tr w:rsidR="00ED66A3" w:rsidRPr="001C1331" w14:paraId="5C0037AB" w14:textId="77777777" w:rsidTr="00E71CA4">
        <w:trPr>
          <w:trHeight w:val="300"/>
        </w:trPr>
        <w:tc>
          <w:tcPr>
            <w:tcW w:w="14884" w:type="dxa"/>
            <w:gridSpan w:val="16"/>
            <w:shd w:val="clear" w:color="auto" w:fill="0070C0"/>
            <w:vAlign w:val="center"/>
          </w:tcPr>
          <w:p w14:paraId="12B244A5" w14:textId="77777777" w:rsidR="00ED66A3" w:rsidRPr="00290DD4" w:rsidRDefault="00ED66A3" w:rsidP="0021037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D66A3" w:rsidRPr="001C1331" w14:paraId="1F0386EA" w14:textId="77777777" w:rsidTr="00E71CA4">
        <w:trPr>
          <w:trHeight w:val="300"/>
        </w:trPr>
        <w:tc>
          <w:tcPr>
            <w:tcW w:w="1735" w:type="dxa"/>
            <w:gridSpan w:val="2"/>
            <w:shd w:val="clear" w:color="auto" w:fill="auto"/>
            <w:vAlign w:val="center"/>
          </w:tcPr>
          <w:p w14:paraId="0F649123" w14:textId="77777777" w:rsidR="00ED66A3" w:rsidRPr="00606A24" w:rsidRDefault="00ED66A3" w:rsidP="00210371">
            <w:pPr>
              <w:rPr>
                <w:rStyle w:val="Hyperlink"/>
                <w:b/>
                <w:sz w:val="16"/>
                <w:szCs w:val="16"/>
              </w:rPr>
            </w:pPr>
            <w:r>
              <w:rPr>
                <w:b/>
                <w:sz w:val="16"/>
                <w:szCs w:val="16"/>
                <w:lang w:val="en-US"/>
              </w:rPr>
              <w:t>Purpose of indicator</w:t>
            </w:r>
          </w:p>
        </w:tc>
        <w:tc>
          <w:tcPr>
            <w:tcW w:w="13149" w:type="dxa"/>
            <w:gridSpan w:val="14"/>
            <w:shd w:val="clear" w:color="auto" w:fill="auto"/>
            <w:vAlign w:val="center"/>
          </w:tcPr>
          <w:p w14:paraId="2020A26A" w14:textId="212A36F2" w:rsidR="00ED66A3" w:rsidRPr="00576DBD" w:rsidRDefault="00ED66A3" w:rsidP="00210371">
            <w:pPr>
              <w:rPr>
                <w:rStyle w:val="Hyperlink"/>
                <w:color w:val="000000" w:themeColor="text1"/>
                <w:sz w:val="16"/>
                <w:szCs w:val="16"/>
              </w:rPr>
            </w:pPr>
            <w:r w:rsidRPr="00ED66A3">
              <w:rPr>
                <w:rStyle w:val="Hyperlink"/>
                <w:color w:val="000000" w:themeColor="text1"/>
                <w:sz w:val="16"/>
                <w:szCs w:val="16"/>
              </w:rPr>
              <w:t>This indicator is required for gateway and peering purposes and to contextualise signatories' responses going forward.</w:t>
            </w:r>
          </w:p>
        </w:tc>
      </w:tr>
      <w:tr w:rsidR="00ED66A3" w:rsidRPr="001C1331" w14:paraId="653C1946" w14:textId="77777777" w:rsidTr="00E71CA4">
        <w:trPr>
          <w:trHeight w:val="300"/>
        </w:trPr>
        <w:tc>
          <w:tcPr>
            <w:tcW w:w="14884" w:type="dxa"/>
            <w:gridSpan w:val="16"/>
            <w:shd w:val="clear" w:color="auto" w:fill="0070C0"/>
            <w:vAlign w:val="center"/>
          </w:tcPr>
          <w:p w14:paraId="27FB0D5B" w14:textId="77777777" w:rsidR="00ED66A3" w:rsidRPr="00290DD4" w:rsidRDefault="00ED66A3" w:rsidP="0021037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D66A3" w:rsidRPr="001C1331" w14:paraId="23284BA3" w14:textId="77777777" w:rsidTr="00E71CA4">
        <w:trPr>
          <w:trHeight w:val="300"/>
        </w:trPr>
        <w:tc>
          <w:tcPr>
            <w:tcW w:w="1735" w:type="dxa"/>
            <w:gridSpan w:val="2"/>
            <w:shd w:val="clear" w:color="auto" w:fill="auto"/>
            <w:vAlign w:val="center"/>
          </w:tcPr>
          <w:p w14:paraId="4DA27BA1" w14:textId="77777777" w:rsidR="00ED66A3" w:rsidRPr="0098346A" w:rsidRDefault="00ED66A3" w:rsidP="00210371">
            <w:pPr>
              <w:rPr>
                <w:b/>
                <w:bCs/>
                <w:sz w:val="16"/>
                <w:szCs w:val="16"/>
              </w:rPr>
            </w:pPr>
            <w:r w:rsidRPr="0098346A">
              <w:rPr>
                <w:b/>
                <w:bCs/>
                <w:sz w:val="16"/>
                <w:szCs w:val="16"/>
              </w:rPr>
              <w:t>Dependent on</w:t>
            </w:r>
          </w:p>
        </w:tc>
        <w:tc>
          <w:tcPr>
            <w:tcW w:w="13149" w:type="dxa"/>
            <w:gridSpan w:val="14"/>
            <w:shd w:val="clear" w:color="auto" w:fill="auto"/>
            <w:vAlign w:val="center"/>
          </w:tcPr>
          <w:p w14:paraId="6D6DAA39" w14:textId="54413325" w:rsidR="00ED66A3" w:rsidRPr="00576DBD" w:rsidRDefault="00241B4F" w:rsidP="00210371">
            <w:pPr>
              <w:rPr>
                <w:color w:val="000000" w:themeColor="text1"/>
                <w:sz w:val="16"/>
                <w:szCs w:val="16"/>
                <w:lang w:val="en-US"/>
              </w:rPr>
            </w:pPr>
            <w:r w:rsidRPr="00241B4F">
              <w:rPr>
                <w:color w:val="000000" w:themeColor="text1"/>
                <w:sz w:val="16"/>
                <w:szCs w:val="16"/>
                <w:lang w:val="en-US"/>
              </w:rPr>
              <w:t>[OO 6.1 SAM] will be applicable for reporting if any of the screening options (A), (D), (F), (G) have &gt;0% in [OO 6 SAM]</w:t>
            </w:r>
          </w:p>
        </w:tc>
      </w:tr>
      <w:tr w:rsidR="00ED66A3" w:rsidRPr="001C1331" w14:paraId="7693447B" w14:textId="77777777" w:rsidTr="00E71CA4">
        <w:trPr>
          <w:trHeight w:val="300"/>
        </w:trPr>
        <w:tc>
          <w:tcPr>
            <w:tcW w:w="1735" w:type="dxa"/>
            <w:gridSpan w:val="2"/>
            <w:shd w:val="clear" w:color="auto" w:fill="auto"/>
            <w:vAlign w:val="center"/>
          </w:tcPr>
          <w:p w14:paraId="5BEA7AAA" w14:textId="77777777" w:rsidR="00ED66A3" w:rsidRPr="0098346A" w:rsidRDefault="00ED66A3" w:rsidP="00210371">
            <w:pPr>
              <w:rPr>
                <w:b/>
                <w:bCs/>
                <w:sz w:val="16"/>
                <w:szCs w:val="16"/>
              </w:rPr>
            </w:pPr>
            <w:r w:rsidRPr="0098346A">
              <w:rPr>
                <w:b/>
                <w:bCs/>
                <w:sz w:val="16"/>
                <w:szCs w:val="16"/>
              </w:rPr>
              <w:t>Gateway to</w:t>
            </w:r>
          </w:p>
        </w:tc>
        <w:tc>
          <w:tcPr>
            <w:tcW w:w="13149" w:type="dxa"/>
            <w:gridSpan w:val="14"/>
            <w:shd w:val="clear" w:color="auto" w:fill="auto"/>
            <w:vAlign w:val="center"/>
          </w:tcPr>
          <w:p w14:paraId="4D70AC6A" w14:textId="78C2FDC6" w:rsidR="00ED66A3" w:rsidRPr="00576DBD" w:rsidRDefault="00F9543A" w:rsidP="00210371">
            <w:pPr>
              <w:rPr>
                <w:color w:val="000000" w:themeColor="text1"/>
                <w:sz w:val="16"/>
                <w:szCs w:val="16"/>
                <w:lang w:val="en-US"/>
              </w:rPr>
            </w:pPr>
            <w:r>
              <w:rPr>
                <w:color w:val="000000" w:themeColor="text1"/>
                <w:sz w:val="16"/>
                <w:szCs w:val="16"/>
                <w:lang w:val="en-US"/>
              </w:rPr>
              <w:t>N/A</w:t>
            </w:r>
          </w:p>
        </w:tc>
      </w:tr>
      <w:tr w:rsidR="00ED66A3" w:rsidRPr="00E76E50" w14:paraId="2FFB820B" w14:textId="77777777" w:rsidTr="00E71CA4">
        <w:trPr>
          <w:trHeight w:val="300"/>
        </w:trPr>
        <w:tc>
          <w:tcPr>
            <w:tcW w:w="14884" w:type="dxa"/>
            <w:gridSpan w:val="16"/>
            <w:shd w:val="clear" w:color="auto" w:fill="0070C0"/>
            <w:vAlign w:val="center"/>
          </w:tcPr>
          <w:p w14:paraId="0AB72B0F" w14:textId="77777777" w:rsidR="00ED66A3" w:rsidRPr="00290DD4" w:rsidRDefault="00ED66A3" w:rsidP="0021037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D66A3" w:rsidRPr="000D5D9C" w14:paraId="773CD23D" w14:textId="77777777" w:rsidTr="00E71CA4">
        <w:trPr>
          <w:trHeight w:val="354"/>
        </w:trPr>
        <w:tc>
          <w:tcPr>
            <w:tcW w:w="1735" w:type="dxa"/>
            <w:gridSpan w:val="2"/>
            <w:shd w:val="clear" w:color="auto" w:fill="auto"/>
            <w:vAlign w:val="center"/>
          </w:tcPr>
          <w:p w14:paraId="5EB89E2F" w14:textId="77777777" w:rsidR="00ED66A3" w:rsidRPr="000D5D9C" w:rsidRDefault="00ED66A3" w:rsidP="00210371">
            <w:pPr>
              <w:rPr>
                <w:b/>
                <w:sz w:val="16"/>
                <w:szCs w:val="16"/>
                <w:lang w:val="en-US"/>
              </w:rPr>
            </w:pPr>
            <w:r w:rsidRPr="000D5D9C">
              <w:rPr>
                <w:b/>
                <w:sz w:val="16"/>
                <w:szCs w:val="16"/>
                <w:lang w:val="en-US"/>
              </w:rPr>
              <w:t>Assessment criteria</w:t>
            </w:r>
          </w:p>
        </w:tc>
        <w:tc>
          <w:tcPr>
            <w:tcW w:w="13149" w:type="dxa"/>
            <w:gridSpan w:val="14"/>
            <w:shd w:val="clear" w:color="auto" w:fill="auto"/>
            <w:vAlign w:val="center"/>
          </w:tcPr>
          <w:p w14:paraId="6B996822" w14:textId="514C9D35" w:rsidR="00ED66A3" w:rsidRPr="00576DBD" w:rsidRDefault="00ED66A3" w:rsidP="00210371">
            <w:pPr>
              <w:rPr>
                <w:color w:val="000000" w:themeColor="text1"/>
                <w:sz w:val="16"/>
                <w:szCs w:val="16"/>
                <w:lang w:val="en-US"/>
              </w:rPr>
            </w:pPr>
            <w:r w:rsidRPr="00ED66A3">
              <w:rPr>
                <w:rStyle w:val="Hyperlink"/>
                <w:color w:val="000000" w:themeColor="text1"/>
                <w:sz w:val="16"/>
                <w:szCs w:val="16"/>
              </w:rPr>
              <w:t>Not assessed</w:t>
            </w:r>
          </w:p>
        </w:tc>
      </w:tr>
    </w:tbl>
    <w:p w14:paraId="32C616E5" w14:textId="77777777" w:rsidR="00CC5F76" w:rsidRDefault="00CC5F76">
      <w:pPr>
        <w:spacing w:after="160" w:line="259" w:lineRule="auto"/>
      </w:pPr>
      <w:r>
        <w:br w:type="page"/>
      </w:r>
    </w:p>
    <w:p w14:paraId="74691638" w14:textId="534A89C4" w:rsidR="00CC5F76" w:rsidRPr="00290DD4" w:rsidRDefault="00CC5F76" w:rsidP="00CC5F76">
      <w:pPr>
        <w:pStyle w:val="Heading2"/>
        <w:tabs>
          <w:tab w:val="left" w:pos="12758"/>
        </w:tabs>
        <w:rPr>
          <w:rFonts w:eastAsia="MS PGothic" w:cs="Times New Roman"/>
          <w:caps w:val="0"/>
          <w:color w:val="auto"/>
          <w:sz w:val="20"/>
          <w:szCs w:val="20"/>
        </w:rPr>
      </w:pPr>
      <w:bookmarkStart w:id="52" w:name="_Toc60934779"/>
      <w:r>
        <w:t>Hedge funds [OO 6 HF]</w:t>
      </w:r>
      <w:bookmarkEnd w:id="5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4E4F55D1" w14:textId="77777777" w:rsidTr="00CC5F76">
        <w:trPr>
          <w:trHeight w:val="367"/>
        </w:trPr>
        <w:tc>
          <w:tcPr>
            <w:tcW w:w="1841" w:type="dxa"/>
            <w:vMerge w:val="restart"/>
            <w:shd w:val="clear" w:color="auto" w:fill="DFF5F9"/>
            <w:vAlign w:val="center"/>
            <w:hideMark/>
          </w:tcPr>
          <w:p w14:paraId="7E866A09" w14:textId="77777777" w:rsidR="00CC5F76" w:rsidRDefault="00CC5F76" w:rsidP="0021037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59ED9AD" w14:textId="77777777" w:rsidR="00CC5F76" w:rsidRPr="001C1331" w:rsidRDefault="00CC5F76" w:rsidP="00210371">
            <w:pPr>
              <w:spacing w:line="240" w:lineRule="auto"/>
              <w:jc w:val="center"/>
              <w:textAlignment w:val="baseline"/>
              <w:rPr>
                <w:rFonts w:eastAsia="Times New Roman" w:cs="Arial"/>
                <w:b/>
                <w:sz w:val="14"/>
                <w:szCs w:val="14"/>
                <w:lang w:val="en-US" w:eastAsia="en-GB"/>
              </w:rPr>
            </w:pPr>
          </w:p>
          <w:p w14:paraId="3A1185CF" w14:textId="53F13044" w:rsidR="00CC5F76" w:rsidRPr="001C1331" w:rsidRDefault="00CC5F76" w:rsidP="00CC5F76">
            <w:pPr>
              <w:pStyle w:val="Indicatorsubsection"/>
              <w:rPr>
                <w:sz w:val="18"/>
                <w:szCs w:val="18"/>
              </w:rPr>
            </w:pPr>
            <w:bookmarkStart w:id="53" w:name="_Toc60934780"/>
            <w:r>
              <w:t>OO 6 HF</w:t>
            </w:r>
            <w:bookmarkEnd w:id="53"/>
            <w:r w:rsidRPr="001C1331">
              <w:t> </w:t>
            </w:r>
          </w:p>
        </w:tc>
        <w:tc>
          <w:tcPr>
            <w:tcW w:w="1559" w:type="dxa"/>
            <w:shd w:val="clear" w:color="auto" w:fill="DFF5F9"/>
            <w:vAlign w:val="center"/>
            <w:hideMark/>
          </w:tcPr>
          <w:p w14:paraId="4D47265F" w14:textId="77777777" w:rsidR="00CC5F76" w:rsidRPr="001C1331" w:rsidRDefault="00CC5F76" w:rsidP="0021037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D97F1FD" w14:textId="5E25345B" w:rsidR="00CC5F76" w:rsidRPr="001C1331" w:rsidRDefault="006343E6" w:rsidP="00210371">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092B4AD5" w14:textId="77777777" w:rsidR="00CC5F76" w:rsidRDefault="00CC5F76" w:rsidP="0021037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CE291A3" w14:textId="77777777" w:rsidR="00CC5F76" w:rsidRDefault="00CC5F76" w:rsidP="00210371">
            <w:pPr>
              <w:spacing w:line="240" w:lineRule="auto"/>
              <w:jc w:val="center"/>
              <w:textAlignment w:val="baseline"/>
              <w:rPr>
                <w:rFonts w:eastAsia="Times New Roman" w:cs="Arial"/>
                <w:sz w:val="14"/>
                <w:szCs w:val="14"/>
                <w:lang w:eastAsia="en-GB"/>
              </w:rPr>
            </w:pPr>
          </w:p>
          <w:p w14:paraId="7AFA0642" w14:textId="7F3F6992" w:rsidR="00CC5F76" w:rsidRPr="001C1331" w:rsidRDefault="00CC5F76" w:rsidP="00210371">
            <w:pPr>
              <w:jc w:val="center"/>
              <w:rPr>
                <w:sz w:val="18"/>
                <w:szCs w:val="18"/>
              </w:rPr>
            </w:pPr>
            <w:r>
              <w:rPr>
                <w:b/>
                <w:bCs/>
                <w:sz w:val="22"/>
                <w:szCs w:val="22"/>
              </w:rPr>
              <w:t>Hedge funds</w:t>
            </w:r>
          </w:p>
        </w:tc>
        <w:tc>
          <w:tcPr>
            <w:tcW w:w="1985" w:type="dxa"/>
            <w:vMerge w:val="restart"/>
            <w:shd w:val="clear" w:color="auto" w:fill="DFF5F9"/>
            <w:vAlign w:val="center"/>
            <w:hideMark/>
          </w:tcPr>
          <w:p w14:paraId="64CF0F54" w14:textId="77777777" w:rsidR="00CC5F76" w:rsidRPr="001C1331" w:rsidRDefault="00CC5F76" w:rsidP="0021037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68C055E" w14:textId="77777777" w:rsidR="00CC5F76" w:rsidRPr="001C1331" w:rsidRDefault="00CC5F76" w:rsidP="00210371">
            <w:pPr>
              <w:spacing w:line="240" w:lineRule="auto"/>
              <w:jc w:val="center"/>
              <w:textAlignment w:val="baseline"/>
              <w:rPr>
                <w:rFonts w:eastAsia="Times New Roman" w:cs="Arial"/>
                <w:b/>
                <w:bCs/>
                <w:sz w:val="14"/>
                <w:szCs w:val="14"/>
                <w:lang w:val="en-US" w:eastAsia="en-GB"/>
              </w:rPr>
            </w:pPr>
          </w:p>
          <w:p w14:paraId="74B6F103" w14:textId="35BB1B95" w:rsidR="00CC5F76" w:rsidRPr="001C1331" w:rsidRDefault="00CC5F76" w:rsidP="0021037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294908B0" w14:textId="77777777" w:rsidR="00CC5F76" w:rsidRPr="007B6129" w:rsidRDefault="00CC5F76" w:rsidP="0021037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1DF0081" w14:textId="77777777" w:rsidR="00CC5F76" w:rsidRPr="007B6129" w:rsidRDefault="00CC5F76" w:rsidP="00210371">
            <w:pPr>
              <w:spacing w:line="240" w:lineRule="auto"/>
              <w:jc w:val="center"/>
              <w:textAlignment w:val="baseline"/>
              <w:rPr>
                <w:rFonts w:eastAsia="Times New Roman" w:cs="Arial"/>
                <w:b/>
                <w:bCs/>
                <w:color w:val="FFFFFF" w:themeColor="background1"/>
                <w:sz w:val="14"/>
                <w:szCs w:val="14"/>
                <w:lang w:val="en-US" w:eastAsia="en-GB"/>
              </w:rPr>
            </w:pPr>
          </w:p>
          <w:p w14:paraId="13235A63" w14:textId="77777777" w:rsidR="00CC5F76" w:rsidRPr="000E0BB2" w:rsidRDefault="00CC5F76" w:rsidP="0021037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4275DC37" w14:textId="77777777" w:rsidTr="00CC5F76">
        <w:trPr>
          <w:trHeight w:val="367"/>
        </w:trPr>
        <w:tc>
          <w:tcPr>
            <w:tcW w:w="1841" w:type="dxa"/>
            <w:vMerge/>
            <w:shd w:val="clear" w:color="auto" w:fill="DFF5F9"/>
            <w:vAlign w:val="center"/>
          </w:tcPr>
          <w:p w14:paraId="549C0233" w14:textId="77777777" w:rsidR="00CC5F76" w:rsidRPr="001C1331" w:rsidRDefault="00CC5F76" w:rsidP="0021037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00D3F1D" w14:textId="77777777" w:rsidR="00CC5F76" w:rsidRPr="003B0BE2" w:rsidRDefault="00CC5F76" w:rsidP="0021037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73AF42F" w14:textId="1596F49D" w:rsidR="00CC5F76" w:rsidRPr="003B0BE2" w:rsidRDefault="006343E6" w:rsidP="00210371">
            <w:pPr>
              <w:spacing w:line="240" w:lineRule="auto"/>
              <w:textAlignment w:val="baseline"/>
              <w:rPr>
                <w:rFonts w:eastAsia="Times New Roman" w:cs="Arial"/>
                <w:b/>
                <w:sz w:val="14"/>
                <w:szCs w:val="14"/>
                <w:lang w:val="en-US" w:eastAsia="en-GB"/>
              </w:rPr>
            </w:pPr>
            <w:r>
              <w:rPr>
                <w:b/>
                <w:bCs/>
                <w:sz w:val="22"/>
                <w:szCs w:val="22"/>
              </w:rPr>
              <w:t>HF 10</w:t>
            </w:r>
          </w:p>
        </w:tc>
        <w:tc>
          <w:tcPr>
            <w:tcW w:w="4678" w:type="dxa"/>
            <w:vMerge/>
            <w:shd w:val="clear" w:color="auto" w:fill="DFF5F9"/>
            <w:vAlign w:val="center"/>
          </w:tcPr>
          <w:p w14:paraId="4BB66ED7" w14:textId="77777777" w:rsidR="00CC5F76" w:rsidRPr="001C1331" w:rsidRDefault="00CC5F76" w:rsidP="0021037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0C70558" w14:textId="77777777" w:rsidR="00CC5F76" w:rsidRPr="001C1331" w:rsidRDefault="00CC5F76" w:rsidP="0021037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E24BD0F" w14:textId="77777777" w:rsidR="00CC5F76" w:rsidRPr="007B6129" w:rsidRDefault="00CC5F76" w:rsidP="00210371">
            <w:pPr>
              <w:spacing w:line="240" w:lineRule="auto"/>
              <w:jc w:val="center"/>
              <w:textAlignment w:val="baseline"/>
              <w:rPr>
                <w:rFonts w:eastAsia="Times New Roman" w:cs="Arial"/>
                <w:b/>
                <w:bCs/>
                <w:color w:val="FFFFFF" w:themeColor="background1"/>
                <w:sz w:val="14"/>
                <w:szCs w:val="14"/>
                <w:lang w:val="en-US" w:eastAsia="en-GB"/>
              </w:rPr>
            </w:pPr>
          </w:p>
        </w:tc>
      </w:tr>
      <w:tr w:rsidR="00CC5F76" w:rsidRPr="001C1331" w14:paraId="671BD925" w14:textId="77777777" w:rsidTr="0021037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E8DF5CF" w14:textId="2519769E" w:rsidR="00CC5F76" w:rsidRPr="00E27FAB" w:rsidRDefault="00CC5F76" w:rsidP="00CC5F76">
            <w:pPr>
              <w:spacing w:line="276" w:lineRule="auto"/>
              <w:textAlignment w:val="baseline"/>
              <w:rPr>
                <w:rFonts w:eastAsia="Times New Roman" w:cs="Arial"/>
                <w:lang w:eastAsia="en-GB"/>
              </w:rPr>
            </w:pPr>
            <w:r w:rsidRPr="00CC5F76">
              <w:rPr>
                <w:rFonts w:eastAsia="Times New Roman" w:cs="Arial"/>
                <w:b/>
                <w:lang w:val="en-US" w:eastAsia="en-GB"/>
              </w:rPr>
              <w:t xml:space="preserve">Do you conduct </w:t>
            </w:r>
            <w:hyperlink r:id="rId190" w:history="1">
              <w:r w:rsidRPr="008557FA">
                <w:rPr>
                  <w:rStyle w:val="Hyperlink"/>
                  <w:rFonts w:eastAsia="Times New Roman" w:cs="Arial"/>
                  <w:b/>
                  <w:lang w:val="en-US" w:eastAsia="en-GB"/>
                </w:rPr>
                <w:t>negative screening</w:t>
              </w:r>
            </w:hyperlink>
            <w:r w:rsidRPr="00CC5F76">
              <w:rPr>
                <w:rFonts w:eastAsia="Times New Roman" w:cs="Arial"/>
                <w:b/>
                <w:lang w:val="en-US" w:eastAsia="en-GB"/>
              </w:rPr>
              <w:t xml:space="preserve"> on your </w:t>
            </w:r>
            <w:hyperlink r:id="rId191" w:history="1">
              <w:r w:rsidRPr="008557FA">
                <w:rPr>
                  <w:rStyle w:val="Hyperlink"/>
                  <w:rFonts w:eastAsia="Times New Roman" w:cs="Arial"/>
                  <w:b/>
                  <w:lang w:val="en-US" w:eastAsia="en-GB"/>
                </w:rPr>
                <w:t>hedge fund</w:t>
              </w:r>
            </w:hyperlink>
            <w:r w:rsidRPr="00CC5F76">
              <w:rPr>
                <w:rFonts w:eastAsia="Times New Roman" w:cs="Arial"/>
                <w:b/>
                <w:lang w:val="en-US" w:eastAsia="en-GB"/>
              </w:rPr>
              <w:t xml:space="preserve"> assets?</w:t>
            </w:r>
          </w:p>
        </w:tc>
      </w:tr>
      <w:tr w:rsidR="00CC5F76" w:rsidRPr="001C1331" w14:paraId="1746C8CA" w14:textId="77777777" w:rsidTr="0021037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A5DD642" w14:textId="64610F98" w:rsidR="001D34D1" w:rsidRPr="001D34D1" w:rsidRDefault="001D34D1" w:rsidP="00212EC1">
            <w:pPr>
              <w:pStyle w:val="ListParagraph"/>
              <w:numPr>
                <w:ilvl w:val="0"/>
                <w:numId w:val="10"/>
              </w:numPr>
              <w:spacing w:line="276" w:lineRule="auto"/>
              <w:textAlignment w:val="baseline"/>
              <w:rPr>
                <w:rFonts w:eastAsia="Times New Roman" w:cs="Arial"/>
                <w:lang w:eastAsia="en-GB"/>
              </w:rPr>
            </w:pPr>
            <w:r>
              <w:rPr>
                <w:rFonts w:eastAsia="Times New Roman" w:cs="Arial"/>
                <w:lang w:eastAsia="en-GB"/>
              </w:rPr>
              <w:t xml:space="preserve">(A) </w:t>
            </w:r>
            <w:r w:rsidRPr="001D34D1">
              <w:rPr>
                <w:rFonts w:eastAsia="Times New Roman" w:cs="Arial"/>
                <w:lang w:eastAsia="en-GB"/>
              </w:rPr>
              <w:t>Yes</w:t>
            </w:r>
          </w:p>
          <w:p w14:paraId="32663D34" w14:textId="1CF16CC2" w:rsidR="00CC5F76" w:rsidRPr="001D34D1" w:rsidRDefault="001D34D1" w:rsidP="00212EC1">
            <w:pPr>
              <w:pStyle w:val="ListParagraph"/>
              <w:numPr>
                <w:ilvl w:val="0"/>
                <w:numId w:val="10"/>
              </w:numPr>
              <w:spacing w:line="276" w:lineRule="auto"/>
              <w:textAlignment w:val="baseline"/>
              <w:rPr>
                <w:rFonts w:eastAsia="Times New Roman" w:cs="Arial"/>
                <w:lang w:eastAsia="en-GB"/>
              </w:rPr>
            </w:pPr>
            <w:r w:rsidRPr="001D34D1">
              <w:rPr>
                <w:rFonts w:eastAsia="Times New Roman" w:cs="Arial"/>
                <w:lang w:eastAsia="en-GB"/>
              </w:rPr>
              <w:t>(B) No</w:t>
            </w:r>
          </w:p>
        </w:tc>
      </w:tr>
      <w:tr w:rsidR="00CC5F76" w:rsidRPr="001C1331" w14:paraId="19ACD6EB" w14:textId="77777777" w:rsidTr="0021037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1919925" w14:textId="77777777" w:rsidR="00CC5F76" w:rsidRPr="000F5158" w:rsidRDefault="00CC5F76" w:rsidP="00210371">
            <w:pPr>
              <w:spacing w:line="240" w:lineRule="auto"/>
              <w:jc w:val="center"/>
              <w:textAlignment w:val="baseline"/>
              <w:rPr>
                <w:rStyle w:val="Hyperlink"/>
                <w:sz w:val="16"/>
                <w:szCs w:val="16"/>
              </w:rPr>
            </w:pPr>
          </w:p>
        </w:tc>
      </w:tr>
      <w:tr w:rsidR="00CC5F76" w:rsidRPr="001C1331" w14:paraId="0550FB04" w14:textId="77777777" w:rsidTr="00210371">
        <w:trPr>
          <w:trHeight w:val="300"/>
        </w:trPr>
        <w:tc>
          <w:tcPr>
            <w:tcW w:w="14884" w:type="dxa"/>
            <w:gridSpan w:val="6"/>
            <w:shd w:val="clear" w:color="auto" w:fill="0070C0"/>
            <w:vAlign w:val="center"/>
          </w:tcPr>
          <w:p w14:paraId="16BDAADF" w14:textId="77777777" w:rsidR="00CC5F76" w:rsidRPr="00290DD4" w:rsidRDefault="00CC5F76" w:rsidP="0021037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C5F76" w:rsidRPr="001C1331" w14:paraId="12B12DD3" w14:textId="77777777" w:rsidTr="00210371">
        <w:trPr>
          <w:trHeight w:val="300"/>
        </w:trPr>
        <w:tc>
          <w:tcPr>
            <w:tcW w:w="1841" w:type="dxa"/>
            <w:shd w:val="clear" w:color="auto" w:fill="auto"/>
            <w:vAlign w:val="center"/>
          </w:tcPr>
          <w:p w14:paraId="0EBA7F4E" w14:textId="77777777" w:rsidR="00CC5F76" w:rsidRPr="00606A24" w:rsidRDefault="00CC5F76" w:rsidP="0021037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3B28551" w14:textId="42DA86AA" w:rsidR="00CC5F76" w:rsidRPr="00576DBD" w:rsidRDefault="00CC5F76" w:rsidP="00210371">
            <w:pPr>
              <w:rPr>
                <w:rStyle w:val="Hyperlink"/>
                <w:color w:val="000000" w:themeColor="text1"/>
                <w:sz w:val="16"/>
                <w:szCs w:val="16"/>
              </w:rPr>
            </w:pPr>
            <w:r w:rsidRPr="00CC5F76">
              <w:rPr>
                <w:rStyle w:val="Hyperlink"/>
                <w:color w:val="000000" w:themeColor="text1"/>
                <w:sz w:val="16"/>
                <w:szCs w:val="16"/>
              </w:rPr>
              <w:t>This indicator is required for gateway and peering purposes and to contextualise signatories' responses going forward.</w:t>
            </w:r>
          </w:p>
        </w:tc>
      </w:tr>
      <w:tr w:rsidR="00CC5F76" w:rsidRPr="001C1331" w14:paraId="378B24CD" w14:textId="77777777" w:rsidTr="00210371">
        <w:trPr>
          <w:trHeight w:val="300"/>
        </w:trPr>
        <w:tc>
          <w:tcPr>
            <w:tcW w:w="14884" w:type="dxa"/>
            <w:gridSpan w:val="6"/>
            <w:shd w:val="clear" w:color="auto" w:fill="0070C0"/>
            <w:vAlign w:val="center"/>
          </w:tcPr>
          <w:p w14:paraId="1B2D6512" w14:textId="77777777" w:rsidR="00CC5F76" w:rsidRPr="00290DD4" w:rsidRDefault="00CC5F76" w:rsidP="0021037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C5F76" w:rsidRPr="001C1331" w14:paraId="1D057411" w14:textId="77777777" w:rsidTr="00210371">
        <w:trPr>
          <w:trHeight w:val="300"/>
        </w:trPr>
        <w:tc>
          <w:tcPr>
            <w:tcW w:w="1841" w:type="dxa"/>
            <w:shd w:val="clear" w:color="auto" w:fill="auto"/>
            <w:vAlign w:val="center"/>
          </w:tcPr>
          <w:p w14:paraId="700FAE54" w14:textId="77777777" w:rsidR="00CC5F76" w:rsidRPr="0098346A" w:rsidRDefault="00CC5F76" w:rsidP="00210371">
            <w:pPr>
              <w:rPr>
                <w:b/>
                <w:bCs/>
                <w:sz w:val="16"/>
                <w:szCs w:val="16"/>
              </w:rPr>
            </w:pPr>
            <w:r w:rsidRPr="0098346A">
              <w:rPr>
                <w:b/>
                <w:bCs/>
                <w:sz w:val="16"/>
                <w:szCs w:val="16"/>
              </w:rPr>
              <w:t>Dependent on</w:t>
            </w:r>
          </w:p>
        </w:tc>
        <w:tc>
          <w:tcPr>
            <w:tcW w:w="13043" w:type="dxa"/>
            <w:gridSpan w:val="5"/>
            <w:shd w:val="clear" w:color="auto" w:fill="auto"/>
            <w:vAlign w:val="center"/>
          </w:tcPr>
          <w:p w14:paraId="249FAEE6" w14:textId="2F32967A" w:rsidR="00CC5F76" w:rsidRPr="00576DBD" w:rsidRDefault="00241B4F" w:rsidP="00210371">
            <w:pPr>
              <w:rPr>
                <w:color w:val="000000" w:themeColor="text1"/>
                <w:sz w:val="16"/>
                <w:szCs w:val="16"/>
                <w:lang w:val="en-US"/>
              </w:rPr>
            </w:pPr>
            <w:r w:rsidRPr="00241B4F">
              <w:rPr>
                <w:color w:val="000000" w:themeColor="text1"/>
                <w:sz w:val="16"/>
                <w:szCs w:val="16"/>
                <w:lang w:val="en-US"/>
              </w:rPr>
              <w:t>[OO 6 HF] will be applicable for reporting if "(K) Hedge funds - Internal" has &gt;0% in [OO 5]</w:t>
            </w:r>
          </w:p>
        </w:tc>
      </w:tr>
      <w:tr w:rsidR="00CC5F76" w:rsidRPr="001C1331" w14:paraId="3A65F456" w14:textId="77777777" w:rsidTr="00210371">
        <w:trPr>
          <w:trHeight w:val="300"/>
        </w:trPr>
        <w:tc>
          <w:tcPr>
            <w:tcW w:w="1841" w:type="dxa"/>
            <w:shd w:val="clear" w:color="auto" w:fill="auto"/>
            <w:vAlign w:val="center"/>
          </w:tcPr>
          <w:p w14:paraId="754260BA" w14:textId="77777777" w:rsidR="00CC5F76" w:rsidRPr="0098346A" w:rsidRDefault="00CC5F76" w:rsidP="00210371">
            <w:pPr>
              <w:rPr>
                <w:b/>
                <w:bCs/>
                <w:sz w:val="16"/>
                <w:szCs w:val="16"/>
              </w:rPr>
            </w:pPr>
            <w:r w:rsidRPr="0098346A">
              <w:rPr>
                <w:b/>
                <w:bCs/>
                <w:sz w:val="16"/>
                <w:szCs w:val="16"/>
              </w:rPr>
              <w:t>Gateway to</w:t>
            </w:r>
          </w:p>
        </w:tc>
        <w:tc>
          <w:tcPr>
            <w:tcW w:w="13043" w:type="dxa"/>
            <w:gridSpan w:val="5"/>
            <w:shd w:val="clear" w:color="auto" w:fill="auto"/>
            <w:vAlign w:val="center"/>
          </w:tcPr>
          <w:p w14:paraId="0E85B463" w14:textId="0DD0302D" w:rsidR="00CC5F76" w:rsidRPr="00576DBD" w:rsidRDefault="00241B4F" w:rsidP="00210371">
            <w:pPr>
              <w:rPr>
                <w:color w:val="000000" w:themeColor="text1"/>
                <w:sz w:val="16"/>
                <w:szCs w:val="16"/>
                <w:lang w:val="en-US"/>
              </w:rPr>
            </w:pPr>
            <w:r w:rsidRPr="00241B4F">
              <w:rPr>
                <w:color w:val="000000" w:themeColor="text1"/>
                <w:sz w:val="16"/>
                <w:szCs w:val="16"/>
                <w:lang w:val="en-US"/>
              </w:rPr>
              <w:t>[HF 10] will be applicable for reporting if "(A) Yes" is reported in [OO 6 HF]. Additionally the module must be selected for reporting on in [OO 14]</w:t>
            </w:r>
          </w:p>
        </w:tc>
      </w:tr>
      <w:tr w:rsidR="00CC5F76" w:rsidRPr="00E76E50" w14:paraId="6DC57589" w14:textId="77777777" w:rsidTr="00210371">
        <w:trPr>
          <w:trHeight w:val="300"/>
        </w:trPr>
        <w:tc>
          <w:tcPr>
            <w:tcW w:w="14884" w:type="dxa"/>
            <w:gridSpan w:val="6"/>
            <w:shd w:val="clear" w:color="auto" w:fill="0070C0"/>
            <w:vAlign w:val="center"/>
          </w:tcPr>
          <w:p w14:paraId="745B4DD2" w14:textId="77777777" w:rsidR="00CC5F76" w:rsidRPr="00290DD4" w:rsidRDefault="00CC5F76" w:rsidP="0021037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C5F76" w:rsidRPr="000D5D9C" w14:paraId="4EEF17C5" w14:textId="77777777" w:rsidTr="00210371">
        <w:trPr>
          <w:trHeight w:val="354"/>
        </w:trPr>
        <w:tc>
          <w:tcPr>
            <w:tcW w:w="1841" w:type="dxa"/>
            <w:shd w:val="clear" w:color="auto" w:fill="auto"/>
            <w:vAlign w:val="center"/>
          </w:tcPr>
          <w:p w14:paraId="4B3AF989" w14:textId="77777777" w:rsidR="00CC5F76" w:rsidRPr="000D5D9C" w:rsidRDefault="00CC5F76" w:rsidP="0021037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083E4D9" w14:textId="4B842962" w:rsidR="00CC5F76" w:rsidRPr="00576DBD" w:rsidRDefault="00CC5F76" w:rsidP="00210371">
            <w:pPr>
              <w:rPr>
                <w:color w:val="000000" w:themeColor="text1"/>
                <w:sz w:val="16"/>
                <w:szCs w:val="16"/>
                <w:lang w:val="en-US"/>
              </w:rPr>
            </w:pPr>
            <w:r w:rsidRPr="00CC5F76">
              <w:rPr>
                <w:rStyle w:val="Hyperlink"/>
                <w:color w:val="000000" w:themeColor="text1"/>
                <w:sz w:val="16"/>
                <w:szCs w:val="16"/>
              </w:rPr>
              <w:t>Not assessed</w:t>
            </w:r>
          </w:p>
        </w:tc>
      </w:tr>
    </w:tbl>
    <w:p w14:paraId="20826BB9" w14:textId="77777777" w:rsidR="00210371" w:rsidRDefault="00210371">
      <w:pPr>
        <w:spacing w:after="160" w:line="259" w:lineRule="auto"/>
      </w:pPr>
      <w:r>
        <w:br w:type="page"/>
      </w:r>
    </w:p>
    <w:p w14:paraId="67865311" w14:textId="11BAE6BC" w:rsidR="00210371" w:rsidRPr="002C2386" w:rsidRDefault="00210371" w:rsidP="00210371">
      <w:pPr>
        <w:pStyle w:val="Heading1"/>
      </w:pPr>
      <w:bookmarkStart w:id="54" w:name="_Toc60934781"/>
      <w:r w:rsidRPr="00210371">
        <w:t>Externally managed assets</w:t>
      </w:r>
      <w:bookmarkEnd w:id="54"/>
    </w:p>
    <w:p w14:paraId="272D9A5B" w14:textId="3CE8CC65" w:rsidR="00210371" w:rsidRPr="00290DD4" w:rsidRDefault="00210371" w:rsidP="00210371">
      <w:pPr>
        <w:pStyle w:val="Heading2"/>
        <w:tabs>
          <w:tab w:val="left" w:pos="12758"/>
        </w:tabs>
        <w:rPr>
          <w:rFonts w:eastAsia="MS PGothic" w:cs="Times New Roman"/>
          <w:caps w:val="0"/>
          <w:color w:val="auto"/>
          <w:sz w:val="20"/>
          <w:szCs w:val="20"/>
        </w:rPr>
      </w:pPr>
      <w:bookmarkStart w:id="55" w:name="_Toc60934782"/>
      <w:r w:rsidRPr="00210371">
        <w:t>Captive relationships</w:t>
      </w:r>
      <w:r>
        <w:t xml:space="preserve"> [OO 7, OO 7.1, OO 7.2]</w:t>
      </w:r>
      <w:bookmarkEnd w:id="5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70A35C83" w14:textId="77777777" w:rsidTr="00210371">
        <w:trPr>
          <w:trHeight w:val="367"/>
        </w:trPr>
        <w:tc>
          <w:tcPr>
            <w:tcW w:w="1841" w:type="dxa"/>
            <w:vMerge w:val="restart"/>
            <w:shd w:val="clear" w:color="auto" w:fill="DFF5F9"/>
            <w:vAlign w:val="center"/>
            <w:hideMark/>
          </w:tcPr>
          <w:p w14:paraId="1B874D1C" w14:textId="77777777" w:rsidR="00210371" w:rsidRDefault="00210371" w:rsidP="0021037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0A5D98E" w14:textId="77777777" w:rsidR="00210371" w:rsidRPr="001C1331" w:rsidRDefault="00210371" w:rsidP="00210371">
            <w:pPr>
              <w:spacing w:line="240" w:lineRule="auto"/>
              <w:jc w:val="center"/>
              <w:textAlignment w:val="baseline"/>
              <w:rPr>
                <w:rFonts w:eastAsia="Times New Roman" w:cs="Arial"/>
                <w:b/>
                <w:sz w:val="14"/>
                <w:szCs w:val="14"/>
                <w:lang w:val="en-US" w:eastAsia="en-GB"/>
              </w:rPr>
            </w:pPr>
          </w:p>
          <w:p w14:paraId="6597E0C5" w14:textId="5408EF59" w:rsidR="00210371" w:rsidRPr="001C1331" w:rsidRDefault="00210371" w:rsidP="00210371">
            <w:pPr>
              <w:pStyle w:val="Indicatorsubsection"/>
              <w:rPr>
                <w:sz w:val="18"/>
                <w:szCs w:val="18"/>
              </w:rPr>
            </w:pPr>
            <w:bookmarkStart w:id="56" w:name="_Toc60934783"/>
            <w:r>
              <w:t>OO 7</w:t>
            </w:r>
            <w:bookmarkEnd w:id="56"/>
            <w:r w:rsidRPr="001C1331">
              <w:t> </w:t>
            </w:r>
          </w:p>
        </w:tc>
        <w:tc>
          <w:tcPr>
            <w:tcW w:w="1559" w:type="dxa"/>
            <w:shd w:val="clear" w:color="auto" w:fill="DFF5F9"/>
            <w:vAlign w:val="center"/>
            <w:hideMark/>
          </w:tcPr>
          <w:p w14:paraId="0E96CAA6" w14:textId="77777777" w:rsidR="00210371" w:rsidRPr="001C1331" w:rsidRDefault="00210371" w:rsidP="0021037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9E8F70E" w14:textId="30F3B00B" w:rsidR="00210371" w:rsidRPr="001C1331" w:rsidRDefault="007D219D" w:rsidP="00210371">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095AA922" w14:textId="77777777" w:rsidR="00210371" w:rsidRDefault="00210371" w:rsidP="0021037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617370B" w14:textId="77777777" w:rsidR="00210371" w:rsidRDefault="00210371" w:rsidP="00210371">
            <w:pPr>
              <w:spacing w:line="240" w:lineRule="auto"/>
              <w:jc w:val="center"/>
              <w:textAlignment w:val="baseline"/>
              <w:rPr>
                <w:rFonts w:eastAsia="Times New Roman" w:cs="Arial"/>
                <w:sz w:val="14"/>
                <w:szCs w:val="14"/>
                <w:lang w:eastAsia="en-GB"/>
              </w:rPr>
            </w:pPr>
          </w:p>
          <w:p w14:paraId="73A79BF3" w14:textId="6E0D005E" w:rsidR="00210371" w:rsidRPr="001C1331" w:rsidRDefault="00210371" w:rsidP="00210371">
            <w:pPr>
              <w:jc w:val="center"/>
              <w:rPr>
                <w:sz w:val="18"/>
                <w:szCs w:val="18"/>
              </w:rPr>
            </w:pPr>
            <w:r w:rsidRPr="00210371">
              <w:rPr>
                <w:b/>
                <w:bCs/>
                <w:sz w:val="22"/>
                <w:szCs w:val="22"/>
              </w:rPr>
              <w:t>Captive relationships</w:t>
            </w:r>
          </w:p>
        </w:tc>
        <w:tc>
          <w:tcPr>
            <w:tcW w:w="1985" w:type="dxa"/>
            <w:vMerge w:val="restart"/>
            <w:shd w:val="clear" w:color="auto" w:fill="DFF5F9"/>
            <w:vAlign w:val="center"/>
            <w:hideMark/>
          </w:tcPr>
          <w:p w14:paraId="0016BC55" w14:textId="77777777" w:rsidR="00210371" w:rsidRPr="001C1331" w:rsidRDefault="00210371" w:rsidP="0021037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343B085" w14:textId="77777777" w:rsidR="00210371" w:rsidRPr="001C1331" w:rsidRDefault="00210371" w:rsidP="00210371">
            <w:pPr>
              <w:spacing w:line="240" w:lineRule="auto"/>
              <w:jc w:val="center"/>
              <w:textAlignment w:val="baseline"/>
              <w:rPr>
                <w:rFonts w:eastAsia="Times New Roman" w:cs="Arial"/>
                <w:b/>
                <w:bCs/>
                <w:sz w:val="14"/>
                <w:szCs w:val="14"/>
                <w:lang w:val="en-US" w:eastAsia="en-GB"/>
              </w:rPr>
            </w:pPr>
          </w:p>
          <w:p w14:paraId="56D7952A" w14:textId="7B02A582" w:rsidR="00210371" w:rsidRPr="001C1331" w:rsidRDefault="00210371" w:rsidP="0021037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27825241" w14:textId="77777777" w:rsidR="00210371" w:rsidRPr="007B6129" w:rsidRDefault="00210371" w:rsidP="0021037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D9A61C0" w14:textId="77777777" w:rsidR="00210371" w:rsidRPr="007B6129" w:rsidRDefault="00210371" w:rsidP="00210371">
            <w:pPr>
              <w:spacing w:line="240" w:lineRule="auto"/>
              <w:jc w:val="center"/>
              <w:textAlignment w:val="baseline"/>
              <w:rPr>
                <w:rFonts w:eastAsia="Times New Roman" w:cs="Arial"/>
                <w:b/>
                <w:bCs/>
                <w:color w:val="FFFFFF" w:themeColor="background1"/>
                <w:sz w:val="14"/>
                <w:szCs w:val="14"/>
                <w:lang w:val="en-US" w:eastAsia="en-GB"/>
              </w:rPr>
            </w:pPr>
          </w:p>
          <w:p w14:paraId="36A4F04C" w14:textId="77777777" w:rsidR="00210371" w:rsidRPr="000E0BB2" w:rsidRDefault="00210371" w:rsidP="0021037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6D609C9F" w14:textId="77777777" w:rsidTr="00210371">
        <w:trPr>
          <w:trHeight w:val="367"/>
        </w:trPr>
        <w:tc>
          <w:tcPr>
            <w:tcW w:w="1841" w:type="dxa"/>
            <w:vMerge/>
            <w:shd w:val="clear" w:color="auto" w:fill="DFF5F9"/>
            <w:vAlign w:val="center"/>
          </w:tcPr>
          <w:p w14:paraId="462103AD" w14:textId="77777777" w:rsidR="00210371" w:rsidRPr="001C1331" w:rsidRDefault="00210371" w:rsidP="0021037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B96E7E0" w14:textId="77777777" w:rsidR="00210371" w:rsidRPr="003B0BE2" w:rsidRDefault="00210371" w:rsidP="0021037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74A6905" w14:textId="626CAFD7" w:rsidR="00210371" w:rsidRPr="003B0BE2" w:rsidRDefault="007D219D" w:rsidP="00210371">
            <w:pPr>
              <w:spacing w:line="240" w:lineRule="auto"/>
              <w:textAlignment w:val="baseline"/>
              <w:rPr>
                <w:rFonts w:eastAsia="Times New Roman" w:cs="Arial"/>
                <w:b/>
                <w:sz w:val="14"/>
                <w:szCs w:val="14"/>
                <w:lang w:val="en-US" w:eastAsia="en-GB"/>
              </w:rPr>
            </w:pPr>
            <w:r w:rsidRPr="007D219D">
              <w:rPr>
                <w:b/>
                <w:bCs/>
                <w:sz w:val="22"/>
                <w:szCs w:val="22"/>
              </w:rPr>
              <w:t>OO 7.1</w:t>
            </w:r>
            <w:r>
              <w:rPr>
                <w:b/>
                <w:bCs/>
                <w:sz w:val="22"/>
                <w:szCs w:val="22"/>
              </w:rPr>
              <w:t xml:space="preserve"> -</w:t>
            </w:r>
            <w:r w:rsidRPr="007D219D">
              <w:rPr>
                <w:b/>
                <w:bCs/>
                <w:sz w:val="22"/>
                <w:szCs w:val="22"/>
              </w:rPr>
              <w:t xml:space="preserve"> 7.2, OO 11</w:t>
            </w:r>
          </w:p>
        </w:tc>
        <w:tc>
          <w:tcPr>
            <w:tcW w:w="4678" w:type="dxa"/>
            <w:vMerge/>
            <w:shd w:val="clear" w:color="auto" w:fill="DFF5F9"/>
            <w:vAlign w:val="center"/>
          </w:tcPr>
          <w:p w14:paraId="2CABCD58" w14:textId="77777777" w:rsidR="00210371" w:rsidRPr="001C1331" w:rsidRDefault="00210371" w:rsidP="0021037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5F16B5B" w14:textId="77777777" w:rsidR="00210371" w:rsidRPr="001C1331" w:rsidRDefault="00210371" w:rsidP="0021037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9B0595A" w14:textId="77777777" w:rsidR="00210371" w:rsidRPr="007B6129" w:rsidRDefault="00210371" w:rsidP="00210371">
            <w:pPr>
              <w:spacing w:line="240" w:lineRule="auto"/>
              <w:jc w:val="center"/>
              <w:textAlignment w:val="baseline"/>
              <w:rPr>
                <w:rFonts w:eastAsia="Times New Roman" w:cs="Arial"/>
                <w:b/>
                <w:bCs/>
                <w:color w:val="FFFFFF" w:themeColor="background1"/>
                <w:sz w:val="14"/>
                <w:szCs w:val="14"/>
                <w:lang w:val="en-US" w:eastAsia="en-GB"/>
              </w:rPr>
            </w:pPr>
          </w:p>
        </w:tc>
      </w:tr>
      <w:tr w:rsidR="00210371" w:rsidRPr="001C1331" w14:paraId="04DA1047" w14:textId="77777777" w:rsidTr="0021037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E65722E" w14:textId="25A959FA" w:rsidR="00210371" w:rsidRPr="00E27FAB" w:rsidRDefault="00210371" w:rsidP="00210371">
            <w:pPr>
              <w:spacing w:line="276" w:lineRule="auto"/>
              <w:textAlignment w:val="baseline"/>
              <w:rPr>
                <w:rFonts w:eastAsia="Times New Roman" w:cs="Arial"/>
                <w:lang w:eastAsia="en-GB"/>
              </w:rPr>
            </w:pPr>
            <w:r w:rsidRPr="00210371">
              <w:rPr>
                <w:rFonts w:eastAsia="Times New Roman" w:cs="Arial"/>
                <w:b/>
                <w:lang w:val="en-US" w:eastAsia="en-GB"/>
              </w:rPr>
              <w:t xml:space="preserve">Does your organisation have a captive relationship with some or all of its </w:t>
            </w:r>
            <w:hyperlink r:id="rId192" w:history="1">
              <w:r w:rsidRPr="008557FA">
                <w:rPr>
                  <w:rStyle w:val="Hyperlink"/>
                  <w:rFonts w:eastAsia="Times New Roman" w:cs="Arial"/>
                  <w:b/>
                  <w:lang w:val="en-US" w:eastAsia="en-GB"/>
                </w:rPr>
                <w:t xml:space="preserve">external </w:t>
              </w:r>
              <w:r w:rsidR="00836359">
                <w:rPr>
                  <w:rStyle w:val="Hyperlink"/>
                  <w:rFonts w:eastAsia="Times New Roman" w:cs="Arial"/>
                  <w:b/>
                  <w:lang w:val="en-US" w:eastAsia="en-GB"/>
                </w:rPr>
                <w:t xml:space="preserve">investment </w:t>
              </w:r>
              <w:r w:rsidRPr="008557FA">
                <w:rPr>
                  <w:rStyle w:val="Hyperlink"/>
                  <w:rFonts w:eastAsia="Times New Roman" w:cs="Arial"/>
                  <w:b/>
                  <w:lang w:val="en-US" w:eastAsia="en-GB"/>
                </w:rPr>
                <w:t>managers</w:t>
              </w:r>
            </w:hyperlink>
            <w:r w:rsidRPr="00210371">
              <w:rPr>
                <w:rFonts w:eastAsia="Times New Roman" w:cs="Arial"/>
                <w:b/>
                <w:lang w:val="en-US" w:eastAsia="en-GB"/>
              </w:rPr>
              <w:t>?</w:t>
            </w:r>
          </w:p>
        </w:tc>
      </w:tr>
      <w:tr w:rsidR="00210371" w:rsidRPr="001C1331" w14:paraId="26237802" w14:textId="77777777" w:rsidTr="0021037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A9CA51F" w14:textId="65EDC071" w:rsidR="00732B64" w:rsidRPr="00732B64" w:rsidRDefault="00732B64" w:rsidP="00212EC1">
            <w:pPr>
              <w:pStyle w:val="ListParagraph"/>
              <w:numPr>
                <w:ilvl w:val="0"/>
                <w:numId w:val="11"/>
              </w:numPr>
              <w:spacing w:line="276" w:lineRule="auto"/>
              <w:textAlignment w:val="baseline"/>
              <w:rPr>
                <w:rFonts w:eastAsia="Times New Roman" w:cs="Arial"/>
                <w:lang w:eastAsia="en-GB"/>
              </w:rPr>
            </w:pPr>
            <w:r>
              <w:rPr>
                <w:rFonts w:eastAsia="Times New Roman" w:cs="Arial"/>
                <w:lang w:eastAsia="en-GB"/>
              </w:rPr>
              <w:t xml:space="preserve">(A) </w:t>
            </w:r>
            <w:r w:rsidRPr="00732B64">
              <w:rPr>
                <w:rFonts w:eastAsia="Times New Roman" w:cs="Arial"/>
                <w:lang w:eastAsia="en-GB"/>
              </w:rPr>
              <w:t>Yes</w:t>
            </w:r>
          </w:p>
          <w:p w14:paraId="3CAF24CC" w14:textId="167798B7" w:rsidR="00210371" w:rsidRPr="00732B64" w:rsidRDefault="00732B64" w:rsidP="00212EC1">
            <w:pPr>
              <w:pStyle w:val="ListParagraph"/>
              <w:numPr>
                <w:ilvl w:val="0"/>
                <w:numId w:val="11"/>
              </w:numPr>
              <w:spacing w:line="276" w:lineRule="auto"/>
              <w:textAlignment w:val="baseline"/>
              <w:rPr>
                <w:rFonts w:eastAsia="Times New Roman" w:cs="Arial"/>
                <w:lang w:eastAsia="en-GB"/>
              </w:rPr>
            </w:pPr>
            <w:r w:rsidRPr="00732B64">
              <w:rPr>
                <w:rFonts w:eastAsia="Times New Roman" w:cs="Arial"/>
                <w:lang w:eastAsia="en-GB"/>
              </w:rPr>
              <w:t>(B) No</w:t>
            </w:r>
          </w:p>
        </w:tc>
      </w:tr>
      <w:tr w:rsidR="00210371" w:rsidRPr="001C1331" w14:paraId="094F9143" w14:textId="77777777" w:rsidTr="0021037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9BFACA9" w14:textId="77777777" w:rsidR="00210371" w:rsidRPr="000F5158" w:rsidRDefault="00210371" w:rsidP="00210371">
            <w:pPr>
              <w:spacing w:line="240" w:lineRule="auto"/>
              <w:jc w:val="center"/>
              <w:textAlignment w:val="baseline"/>
              <w:rPr>
                <w:rStyle w:val="Hyperlink"/>
                <w:sz w:val="16"/>
                <w:szCs w:val="16"/>
              </w:rPr>
            </w:pPr>
          </w:p>
        </w:tc>
      </w:tr>
      <w:tr w:rsidR="00210371" w:rsidRPr="001C1331" w14:paraId="0D115BF9" w14:textId="77777777" w:rsidTr="00210371">
        <w:trPr>
          <w:trHeight w:val="300"/>
        </w:trPr>
        <w:tc>
          <w:tcPr>
            <w:tcW w:w="14884" w:type="dxa"/>
            <w:gridSpan w:val="6"/>
            <w:shd w:val="clear" w:color="auto" w:fill="0070C0"/>
            <w:vAlign w:val="center"/>
          </w:tcPr>
          <w:p w14:paraId="4C845DDA" w14:textId="77777777" w:rsidR="00210371" w:rsidRPr="00290DD4" w:rsidRDefault="00210371" w:rsidP="0021037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10371" w:rsidRPr="001C1331" w14:paraId="3F580F91" w14:textId="77777777" w:rsidTr="00210371">
        <w:trPr>
          <w:trHeight w:val="300"/>
        </w:trPr>
        <w:tc>
          <w:tcPr>
            <w:tcW w:w="1841" w:type="dxa"/>
            <w:shd w:val="clear" w:color="auto" w:fill="auto"/>
            <w:vAlign w:val="center"/>
          </w:tcPr>
          <w:p w14:paraId="6E0228E2" w14:textId="77777777" w:rsidR="00210371" w:rsidRPr="00606A24" w:rsidRDefault="00210371" w:rsidP="0021037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3E7669A" w14:textId="171465CE" w:rsidR="00210371" w:rsidRPr="00576DBD" w:rsidRDefault="00210371" w:rsidP="00210371">
            <w:pPr>
              <w:rPr>
                <w:rStyle w:val="Hyperlink"/>
                <w:color w:val="000000" w:themeColor="text1"/>
                <w:sz w:val="16"/>
                <w:szCs w:val="16"/>
              </w:rPr>
            </w:pPr>
            <w:r w:rsidRPr="00210371">
              <w:rPr>
                <w:rStyle w:val="Hyperlink"/>
                <w:color w:val="000000" w:themeColor="text1"/>
                <w:sz w:val="16"/>
                <w:szCs w:val="16"/>
              </w:rPr>
              <w:t xml:space="preserve">This indicator aims to identify signatories who have a captive relationship with their external investment managers. Indicating that they have a </w:t>
            </w:r>
            <w:r w:rsidR="00EE0F6C">
              <w:rPr>
                <w:rStyle w:val="Hyperlink"/>
                <w:color w:val="000000" w:themeColor="text1"/>
                <w:sz w:val="16"/>
                <w:szCs w:val="16"/>
              </w:rPr>
              <w:t>"</w:t>
            </w:r>
            <w:r w:rsidRPr="00210371">
              <w:rPr>
                <w:rStyle w:val="Hyperlink"/>
                <w:color w:val="000000" w:themeColor="text1"/>
                <w:sz w:val="16"/>
                <w:szCs w:val="16"/>
              </w:rPr>
              <w:t>captive relationship</w:t>
            </w:r>
            <w:r w:rsidR="00EE0F6C">
              <w:rPr>
                <w:rStyle w:val="Hyperlink"/>
                <w:color w:val="000000" w:themeColor="text1"/>
                <w:sz w:val="16"/>
                <w:szCs w:val="16"/>
              </w:rPr>
              <w:t>"</w:t>
            </w:r>
            <w:r w:rsidRPr="00210371">
              <w:rPr>
                <w:rStyle w:val="Hyperlink"/>
                <w:color w:val="000000" w:themeColor="text1"/>
                <w:sz w:val="16"/>
                <w:szCs w:val="16"/>
              </w:rPr>
              <w:t xml:space="preserve"> with their external managers, as per the definition of this term provided below, will determine the applicability of subsequent indicators in the Reporting Framework.</w:t>
            </w:r>
          </w:p>
        </w:tc>
      </w:tr>
      <w:tr w:rsidR="00210371" w:rsidRPr="001C1331" w14:paraId="28F7E40F" w14:textId="77777777" w:rsidTr="00210371">
        <w:trPr>
          <w:trHeight w:val="300"/>
        </w:trPr>
        <w:tc>
          <w:tcPr>
            <w:tcW w:w="1841" w:type="dxa"/>
            <w:shd w:val="clear" w:color="auto" w:fill="auto"/>
            <w:vAlign w:val="center"/>
          </w:tcPr>
          <w:p w14:paraId="3059FD8D" w14:textId="77777777" w:rsidR="00210371" w:rsidRPr="00606A24" w:rsidRDefault="00210371" w:rsidP="0021037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760D5D4" w14:textId="4E8DBC80" w:rsidR="00210371" w:rsidRPr="00576DBD" w:rsidRDefault="00210371" w:rsidP="00210371">
            <w:pPr>
              <w:rPr>
                <w:rStyle w:val="Hyperlink"/>
                <w:color w:val="000000" w:themeColor="text1"/>
                <w:sz w:val="16"/>
                <w:szCs w:val="16"/>
              </w:rPr>
            </w:pPr>
            <w:r w:rsidRPr="00210371">
              <w:rPr>
                <w:rStyle w:val="Hyperlink"/>
                <w:color w:val="000000" w:themeColor="text1"/>
                <w:sz w:val="16"/>
                <w:szCs w:val="16"/>
              </w:rPr>
              <w:t xml:space="preserve">In this indicator </w:t>
            </w:r>
            <w:r w:rsidR="00EE0F6C">
              <w:rPr>
                <w:rStyle w:val="Hyperlink"/>
                <w:color w:val="000000" w:themeColor="text1"/>
                <w:sz w:val="16"/>
                <w:szCs w:val="16"/>
              </w:rPr>
              <w:t>"</w:t>
            </w:r>
            <w:r w:rsidRPr="00210371">
              <w:rPr>
                <w:rStyle w:val="Hyperlink"/>
                <w:color w:val="000000" w:themeColor="text1"/>
                <w:sz w:val="16"/>
                <w:szCs w:val="16"/>
              </w:rPr>
              <w:t>captive relationship</w:t>
            </w:r>
            <w:r w:rsidR="00EE0F6C">
              <w:rPr>
                <w:rStyle w:val="Hyperlink"/>
                <w:color w:val="000000" w:themeColor="text1"/>
                <w:sz w:val="16"/>
                <w:szCs w:val="16"/>
              </w:rPr>
              <w:t>"</w:t>
            </w:r>
            <w:r w:rsidRPr="00210371">
              <w:rPr>
                <w:rStyle w:val="Hyperlink"/>
                <w:color w:val="000000" w:themeColor="text1"/>
                <w:sz w:val="16"/>
                <w:szCs w:val="16"/>
              </w:rPr>
              <w:t xml:space="preserve"> refers to the relationship between some asset owners and their external (investment) manager(s), in which the asset owner has to work with a specific external manager and does not have the option to choose a different one. This may be the case, for instance, whe</w:t>
            </w:r>
            <w:r w:rsidR="00EE0F6C">
              <w:rPr>
                <w:rStyle w:val="Hyperlink"/>
                <w:color w:val="000000" w:themeColor="text1"/>
                <w:sz w:val="16"/>
                <w:szCs w:val="16"/>
              </w:rPr>
              <w:t>n</w:t>
            </w:r>
            <w:r w:rsidRPr="00210371">
              <w:rPr>
                <w:rStyle w:val="Hyperlink"/>
                <w:color w:val="000000" w:themeColor="text1"/>
                <w:sz w:val="16"/>
                <w:szCs w:val="16"/>
              </w:rPr>
              <w:t xml:space="preserve"> the asset owner and the external manager belong to the same group or corporation. This does not include cases where the signatory has a strong historical relationship with their external manager but could freely select a different one.</w:t>
            </w:r>
          </w:p>
        </w:tc>
      </w:tr>
      <w:tr w:rsidR="00210371" w:rsidRPr="001C1331" w14:paraId="22065108" w14:textId="77777777" w:rsidTr="00210371">
        <w:trPr>
          <w:trHeight w:val="300"/>
        </w:trPr>
        <w:tc>
          <w:tcPr>
            <w:tcW w:w="14884" w:type="dxa"/>
            <w:gridSpan w:val="6"/>
            <w:shd w:val="clear" w:color="auto" w:fill="0070C0"/>
            <w:vAlign w:val="center"/>
          </w:tcPr>
          <w:p w14:paraId="7A51751A" w14:textId="77777777" w:rsidR="00210371" w:rsidRPr="00290DD4" w:rsidRDefault="00210371" w:rsidP="0021037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10371" w:rsidRPr="001C1331" w14:paraId="113A292F" w14:textId="77777777" w:rsidTr="00210371">
        <w:trPr>
          <w:trHeight w:val="300"/>
        </w:trPr>
        <w:tc>
          <w:tcPr>
            <w:tcW w:w="1841" w:type="dxa"/>
            <w:shd w:val="clear" w:color="auto" w:fill="auto"/>
            <w:vAlign w:val="center"/>
          </w:tcPr>
          <w:p w14:paraId="675F7566" w14:textId="77777777" w:rsidR="00210371" w:rsidRPr="0098346A" w:rsidRDefault="00210371" w:rsidP="00210371">
            <w:pPr>
              <w:rPr>
                <w:b/>
                <w:bCs/>
                <w:sz w:val="16"/>
                <w:szCs w:val="16"/>
              </w:rPr>
            </w:pPr>
            <w:r w:rsidRPr="0098346A">
              <w:rPr>
                <w:b/>
                <w:bCs/>
                <w:sz w:val="16"/>
                <w:szCs w:val="16"/>
              </w:rPr>
              <w:t>Dependent on</w:t>
            </w:r>
          </w:p>
        </w:tc>
        <w:tc>
          <w:tcPr>
            <w:tcW w:w="13043" w:type="dxa"/>
            <w:gridSpan w:val="5"/>
            <w:shd w:val="clear" w:color="auto" w:fill="auto"/>
            <w:vAlign w:val="center"/>
          </w:tcPr>
          <w:p w14:paraId="5427AD8F" w14:textId="0AFCD58D" w:rsidR="00210371" w:rsidRPr="00576DBD" w:rsidRDefault="006F3DC2" w:rsidP="00210371">
            <w:pPr>
              <w:rPr>
                <w:color w:val="000000" w:themeColor="text1"/>
                <w:sz w:val="16"/>
                <w:szCs w:val="16"/>
                <w:lang w:val="en-US"/>
              </w:rPr>
            </w:pPr>
            <w:r w:rsidRPr="006F3DC2">
              <w:rPr>
                <w:color w:val="000000" w:themeColor="text1"/>
                <w:sz w:val="16"/>
                <w:szCs w:val="16"/>
                <w:lang w:val="en-US"/>
              </w:rPr>
              <w:t>[OO 7] will be applicable for reporting if &gt;0% coverage is reported for any externally managed asset class in [OO 5]</w:t>
            </w:r>
          </w:p>
        </w:tc>
      </w:tr>
      <w:tr w:rsidR="00210371" w:rsidRPr="001C1331" w14:paraId="05CEC656" w14:textId="77777777" w:rsidTr="00210371">
        <w:trPr>
          <w:trHeight w:val="300"/>
        </w:trPr>
        <w:tc>
          <w:tcPr>
            <w:tcW w:w="1841" w:type="dxa"/>
            <w:shd w:val="clear" w:color="auto" w:fill="auto"/>
            <w:vAlign w:val="center"/>
          </w:tcPr>
          <w:p w14:paraId="7F4AA891" w14:textId="77777777" w:rsidR="00210371" w:rsidRPr="0098346A" w:rsidRDefault="00210371" w:rsidP="00210371">
            <w:pPr>
              <w:rPr>
                <w:b/>
                <w:bCs/>
                <w:sz w:val="16"/>
                <w:szCs w:val="16"/>
              </w:rPr>
            </w:pPr>
            <w:r w:rsidRPr="0098346A">
              <w:rPr>
                <w:b/>
                <w:bCs/>
                <w:sz w:val="16"/>
                <w:szCs w:val="16"/>
              </w:rPr>
              <w:t>Gateway to</w:t>
            </w:r>
          </w:p>
        </w:tc>
        <w:tc>
          <w:tcPr>
            <w:tcW w:w="13043" w:type="dxa"/>
            <w:gridSpan w:val="5"/>
            <w:shd w:val="clear" w:color="auto" w:fill="auto"/>
            <w:vAlign w:val="center"/>
          </w:tcPr>
          <w:p w14:paraId="2D462B90" w14:textId="1D33BC67" w:rsidR="00241D5A" w:rsidRPr="00241D5A" w:rsidRDefault="00241D5A" w:rsidP="00241D5A">
            <w:pPr>
              <w:rPr>
                <w:color w:val="000000" w:themeColor="text1"/>
                <w:sz w:val="16"/>
                <w:szCs w:val="16"/>
                <w:lang w:val="en-US"/>
              </w:rPr>
            </w:pPr>
            <w:r w:rsidRPr="00241D5A">
              <w:rPr>
                <w:color w:val="000000" w:themeColor="text1"/>
                <w:sz w:val="16"/>
                <w:szCs w:val="16"/>
                <w:lang w:val="en-US"/>
              </w:rPr>
              <w:t>[OO 7.1] will be applicable for reporting if "(A) Yes" is selected in in [OO 7]</w:t>
            </w:r>
          </w:p>
          <w:p w14:paraId="78020D60" w14:textId="77777777" w:rsidR="00241D5A" w:rsidRPr="00241D5A" w:rsidRDefault="00241D5A" w:rsidP="00241D5A">
            <w:pPr>
              <w:rPr>
                <w:color w:val="000000" w:themeColor="text1"/>
                <w:sz w:val="16"/>
                <w:szCs w:val="16"/>
                <w:lang w:val="en-US"/>
              </w:rPr>
            </w:pPr>
            <w:r w:rsidRPr="00241D5A">
              <w:rPr>
                <w:color w:val="000000" w:themeColor="text1"/>
                <w:sz w:val="16"/>
                <w:szCs w:val="16"/>
                <w:lang w:val="en-US"/>
              </w:rPr>
              <w:t>[OO 7.2] will be applicable for reporting if "(A) Yes" is selected in in [OO 7]</w:t>
            </w:r>
          </w:p>
          <w:p w14:paraId="01C80275" w14:textId="77777777" w:rsidR="00241D5A" w:rsidRPr="00241D5A" w:rsidRDefault="00241D5A" w:rsidP="00241D5A">
            <w:pPr>
              <w:rPr>
                <w:color w:val="000000" w:themeColor="text1"/>
                <w:sz w:val="16"/>
                <w:szCs w:val="16"/>
                <w:lang w:val="en-US"/>
              </w:rPr>
            </w:pPr>
          </w:p>
          <w:p w14:paraId="7112E93D" w14:textId="77777777" w:rsidR="00241D5A" w:rsidRPr="00241D5A" w:rsidRDefault="00241D5A" w:rsidP="00241D5A">
            <w:pPr>
              <w:rPr>
                <w:color w:val="000000" w:themeColor="text1"/>
                <w:sz w:val="16"/>
                <w:szCs w:val="16"/>
                <w:lang w:val="en-US"/>
              </w:rPr>
            </w:pPr>
            <w:r w:rsidRPr="00241D5A">
              <w:rPr>
                <w:color w:val="000000" w:themeColor="text1"/>
                <w:sz w:val="16"/>
                <w:szCs w:val="16"/>
                <w:lang w:val="en-US"/>
              </w:rPr>
              <w:t>[OO 11] will be applicable for reporting where no captive relationship is in place as reported in [OO 7]. Specifically:</w:t>
            </w:r>
          </w:p>
          <w:p w14:paraId="7D8AC5D7"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"(A) Listed Equity - Passive" in [OO 11] will be applicable for reporting if "(2) No" is selected in [OO 7], and &gt;0% is reported in "(1) Passive equity" in (B) or (C) External allocation" of [OO 5.2 LE]</w:t>
            </w:r>
          </w:p>
          <w:p w14:paraId="4FD4C39D"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"(B) Listed Equity - Active" in [OO 11] will be applicable for reporting if "(2) No" is selected in [OO 7], and &gt;0% is reported in active options (2, 3, 4, 5) in "(B) or (C) External allocation" of [OO 5.2 LE]</w:t>
            </w:r>
          </w:p>
          <w:p w14:paraId="30613747"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"(C) Fixed Income - Passive" in [OO 11] will be applicable for reporting if "(2) No" is selected in [OO 7], and &gt;0% is reported in passive options (1, 2, 3) in "(B) or (C) External allocation" of [OO 5.2 FI]</w:t>
            </w:r>
          </w:p>
          <w:p w14:paraId="1C925F15"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"(D) Fixed Income - Active" in [OO 11] will be applicable for reporting if "(2) No" is selected in [OO 7], and &gt;0% is reported in active options (4, 5, 6, 7) in "(B) or (C) External allocation" of [OO 5.2 FI]</w:t>
            </w:r>
          </w:p>
          <w:p w14:paraId="36567CA0"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"(E) Private Equity" in [OO 11] will be applicable for reporting if "(2) No" is selected in [OO 7], and &gt;0% is reported in "(F) Private Equity - External" of [OO 5]</w:t>
            </w:r>
          </w:p>
          <w:p w14:paraId="2EF7D15B"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"(F) Real Estate" in [OO 11] will be applicable for reporting if "(2) No" is selected in [OO 7], and &gt;0% is reported in "(H) Real Estate - External" of [OO 5]</w:t>
            </w:r>
          </w:p>
          <w:p w14:paraId="7427519E"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"(G) Infrastructure" in [OO 11] will be applicable for reporting if "(2) No" is selected in [OO 7], and &gt;0% is reported in "(J) Infrastructure - External" of [OO 5]</w:t>
            </w:r>
          </w:p>
          <w:p w14:paraId="23731821"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"(H) Hedge Funds" in [OO 11] will be applicable for reporting if "(2) No" is selected in [OO 7], and &gt;0% is reported in "(L) Hedge funds - External" of [OO 5]</w:t>
            </w:r>
          </w:p>
          <w:p w14:paraId="11717C0A"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"(I) Forestry" in [OO 11] will be applicable for reporting if "(2) No" is selected in [OO 7], and &gt;0% is reported in "(N) Forestry - External" of [OO 5]</w:t>
            </w:r>
          </w:p>
          <w:p w14:paraId="49B03B23"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"(J) Farmland" in [OO 11] will be applicable for reporting if "(2) No" is selected in [OO 7], and &gt;0% is reported in "(P) Farmland - External" of [OO 5]</w:t>
            </w:r>
          </w:p>
          <w:p w14:paraId="08D98DB4" w14:textId="77777777" w:rsidR="00241D5A" w:rsidRPr="00241D5A"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"(K) Other" in [OO 11] will be applicable for reporting if "(2) No" is selected in [OO 7], and &gt;0% is reported in "(R) Other - External" of [OO 5]</w:t>
            </w:r>
          </w:p>
          <w:p w14:paraId="6E31C13A" w14:textId="1D1DD9A8" w:rsidR="00210371" w:rsidRPr="00576DBD" w:rsidRDefault="00241D5A" w:rsidP="006527DC">
            <w:pPr>
              <w:pStyle w:val="ListParagraph"/>
              <w:numPr>
                <w:ilvl w:val="0"/>
                <w:numId w:val="69"/>
              </w:numPr>
              <w:rPr>
                <w:color w:val="000000" w:themeColor="text1"/>
                <w:sz w:val="16"/>
                <w:szCs w:val="16"/>
                <w:lang w:val="en-US"/>
              </w:rPr>
            </w:pPr>
            <w:r w:rsidRPr="00241D5A">
              <w:rPr>
                <w:color w:val="000000" w:themeColor="text1"/>
                <w:sz w:val="16"/>
                <w:szCs w:val="16"/>
                <w:lang w:val="en-US"/>
              </w:rPr>
              <w:t>"(L) Off balance sheet] in [OO 11] will be applicable for reporting if "(2) No" is selected in [OO 7], and &gt;0% is reported in "(T) Off balance sheet - External" of [OO 5]</w:t>
            </w:r>
          </w:p>
        </w:tc>
      </w:tr>
      <w:tr w:rsidR="00210371" w:rsidRPr="00E76E50" w14:paraId="2E93374C" w14:textId="77777777" w:rsidTr="00210371">
        <w:trPr>
          <w:trHeight w:val="300"/>
        </w:trPr>
        <w:tc>
          <w:tcPr>
            <w:tcW w:w="14884" w:type="dxa"/>
            <w:gridSpan w:val="6"/>
            <w:shd w:val="clear" w:color="auto" w:fill="0070C0"/>
            <w:vAlign w:val="center"/>
          </w:tcPr>
          <w:p w14:paraId="689B72E2" w14:textId="77777777" w:rsidR="00210371" w:rsidRPr="00290DD4" w:rsidRDefault="00210371" w:rsidP="0021037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10371" w:rsidRPr="000D5D9C" w14:paraId="23297719" w14:textId="77777777" w:rsidTr="00210371">
        <w:trPr>
          <w:trHeight w:val="354"/>
        </w:trPr>
        <w:tc>
          <w:tcPr>
            <w:tcW w:w="1841" w:type="dxa"/>
            <w:shd w:val="clear" w:color="auto" w:fill="auto"/>
            <w:vAlign w:val="center"/>
          </w:tcPr>
          <w:p w14:paraId="60BD275D" w14:textId="77777777" w:rsidR="00210371" w:rsidRPr="000D5D9C" w:rsidRDefault="00210371" w:rsidP="0021037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39C02EF" w14:textId="766E3A5D" w:rsidR="00210371" w:rsidRPr="00576DBD" w:rsidRDefault="00210371" w:rsidP="00210371">
            <w:pPr>
              <w:rPr>
                <w:color w:val="000000" w:themeColor="text1"/>
                <w:sz w:val="16"/>
                <w:szCs w:val="16"/>
                <w:lang w:val="en-US"/>
              </w:rPr>
            </w:pPr>
            <w:r w:rsidRPr="00210371">
              <w:rPr>
                <w:rStyle w:val="Hyperlink"/>
                <w:color w:val="000000" w:themeColor="text1"/>
                <w:sz w:val="16"/>
                <w:szCs w:val="16"/>
              </w:rPr>
              <w:t>Not assessed</w:t>
            </w:r>
          </w:p>
        </w:tc>
      </w:tr>
    </w:tbl>
    <w:p w14:paraId="47A63B86" w14:textId="77777777" w:rsidR="00210371" w:rsidRDefault="0021037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0B4DE608" w14:textId="77777777" w:rsidTr="00455BF0">
        <w:trPr>
          <w:trHeight w:val="367"/>
        </w:trPr>
        <w:tc>
          <w:tcPr>
            <w:tcW w:w="1841" w:type="dxa"/>
            <w:vMerge w:val="restart"/>
            <w:shd w:val="clear" w:color="auto" w:fill="DFF5F9"/>
            <w:vAlign w:val="center"/>
            <w:hideMark/>
          </w:tcPr>
          <w:p w14:paraId="3CB2D343" w14:textId="77777777" w:rsidR="00455BF0" w:rsidRDefault="00455BF0" w:rsidP="006C62F9">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35F7680" w14:textId="77777777" w:rsidR="00455BF0" w:rsidRPr="001C1331" w:rsidRDefault="00455BF0" w:rsidP="006C62F9">
            <w:pPr>
              <w:spacing w:line="240" w:lineRule="auto"/>
              <w:jc w:val="center"/>
              <w:textAlignment w:val="baseline"/>
              <w:rPr>
                <w:rFonts w:eastAsia="Times New Roman" w:cs="Arial"/>
                <w:b/>
                <w:sz w:val="14"/>
                <w:szCs w:val="14"/>
                <w:lang w:val="en-US" w:eastAsia="en-GB"/>
              </w:rPr>
            </w:pPr>
          </w:p>
          <w:p w14:paraId="7051D913" w14:textId="26A0929F" w:rsidR="00455BF0" w:rsidRPr="001C1331" w:rsidRDefault="00455BF0" w:rsidP="00455BF0">
            <w:pPr>
              <w:pStyle w:val="Indicatorsubsection"/>
              <w:rPr>
                <w:sz w:val="18"/>
                <w:szCs w:val="18"/>
              </w:rPr>
            </w:pPr>
            <w:bookmarkStart w:id="57" w:name="_Toc60934784"/>
            <w:r>
              <w:t>OO 7.1</w:t>
            </w:r>
            <w:bookmarkEnd w:id="57"/>
            <w:r w:rsidRPr="001C1331">
              <w:t> </w:t>
            </w:r>
          </w:p>
        </w:tc>
        <w:tc>
          <w:tcPr>
            <w:tcW w:w="1559" w:type="dxa"/>
            <w:shd w:val="clear" w:color="auto" w:fill="DFF5F9"/>
            <w:vAlign w:val="center"/>
            <w:hideMark/>
          </w:tcPr>
          <w:p w14:paraId="0F01A02C" w14:textId="77777777" w:rsidR="00455BF0" w:rsidRPr="001C1331" w:rsidRDefault="00455BF0" w:rsidP="006C62F9">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C6A6B9C" w14:textId="560029A3" w:rsidR="00455BF0" w:rsidRPr="001C1331" w:rsidRDefault="000445DA" w:rsidP="006C62F9">
            <w:pPr>
              <w:spacing w:line="240" w:lineRule="auto"/>
              <w:textAlignment w:val="baseline"/>
              <w:rPr>
                <w:rFonts w:eastAsia="Times New Roman" w:cs="Arial"/>
                <w:sz w:val="14"/>
                <w:szCs w:val="14"/>
                <w:lang w:eastAsia="en-GB"/>
              </w:rPr>
            </w:pPr>
            <w:r>
              <w:rPr>
                <w:b/>
                <w:bCs/>
                <w:sz w:val="22"/>
                <w:szCs w:val="22"/>
              </w:rPr>
              <w:t>OO 7</w:t>
            </w:r>
          </w:p>
        </w:tc>
        <w:tc>
          <w:tcPr>
            <w:tcW w:w="4678" w:type="dxa"/>
            <w:vMerge w:val="restart"/>
            <w:shd w:val="clear" w:color="auto" w:fill="DFF5F9"/>
            <w:vAlign w:val="center"/>
          </w:tcPr>
          <w:p w14:paraId="29AF1F48" w14:textId="77777777" w:rsidR="00455BF0" w:rsidRDefault="00455BF0" w:rsidP="006C62F9">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E4FDE4E" w14:textId="77777777" w:rsidR="00455BF0" w:rsidRDefault="00455BF0" w:rsidP="006C62F9">
            <w:pPr>
              <w:spacing w:line="240" w:lineRule="auto"/>
              <w:jc w:val="center"/>
              <w:textAlignment w:val="baseline"/>
              <w:rPr>
                <w:rFonts w:eastAsia="Times New Roman" w:cs="Arial"/>
                <w:sz w:val="14"/>
                <w:szCs w:val="14"/>
                <w:lang w:eastAsia="en-GB"/>
              </w:rPr>
            </w:pPr>
          </w:p>
          <w:p w14:paraId="19102550" w14:textId="21BFA684" w:rsidR="00455BF0" w:rsidRPr="001C1331" w:rsidRDefault="00455BF0" w:rsidP="006C62F9">
            <w:pPr>
              <w:jc w:val="center"/>
              <w:rPr>
                <w:sz w:val="18"/>
                <w:szCs w:val="18"/>
              </w:rPr>
            </w:pPr>
            <w:r w:rsidRPr="00210371">
              <w:rPr>
                <w:b/>
                <w:bCs/>
                <w:sz w:val="22"/>
                <w:szCs w:val="22"/>
              </w:rPr>
              <w:t>Captive relationships</w:t>
            </w:r>
          </w:p>
        </w:tc>
        <w:tc>
          <w:tcPr>
            <w:tcW w:w="1985" w:type="dxa"/>
            <w:vMerge w:val="restart"/>
            <w:shd w:val="clear" w:color="auto" w:fill="DFF5F9"/>
            <w:vAlign w:val="center"/>
            <w:hideMark/>
          </w:tcPr>
          <w:p w14:paraId="1B7432C6" w14:textId="77777777" w:rsidR="00455BF0" w:rsidRPr="001C1331" w:rsidRDefault="00455BF0" w:rsidP="006C62F9">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3CC9F0F" w14:textId="77777777" w:rsidR="00455BF0" w:rsidRPr="001C1331" w:rsidRDefault="00455BF0" w:rsidP="006C62F9">
            <w:pPr>
              <w:spacing w:line="240" w:lineRule="auto"/>
              <w:jc w:val="center"/>
              <w:textAlignment w:val="baseline"/>
              <w:rPr>
                <w:rFonts w:eastAsia="Times New Roman" w:cs="Arial"/>
                <w:b/>
                <w:bCs/>
                <w:sz w:val="14"/>
                <w:szCs w:val="14"/>
                <w:lang w:val="en-US" w:eastAsia="en-GB"/>
              </w:rPr>
            </w:pPr>
          </w:p>
          <w:p w14:paraId="6BFEE713" w14:textId="335C1517" w:rsidR="00455BF0" w:rsidRPr="001C1331" w:rsidRDefault="00455BF0" w:rsidP="006C62F9">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2CF3C1EF" w14:textId="77777777" w:rsidR="00455BF0" w:rsidRPr="007B6129" w:rsidRDefault="00455BF0" w:rsidP="006C62F9">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E63B562" w14:textId="77777777" w:rsidR="00455BF0" w:rsidRPr="007B6129" w:rsidRDefault="00455BF0" w:rsidP="006C62F9">
            <w:pPr>
              <w:spacing w:line="240" w:lineRule="auto"/>
              <w:jc w:val="center"/>
              <w:textAlignment w:val="baseline"/>
              <w:rPr>
                <w:rFonts w:eastAsia="Times New Roman" w:cs="Arial"/>
                <w:b/>
                <w:bCs/>
                <w:color w:val="FFFFFF" w:themeColor="background1"/>
                <w:sz w:val="14"/>
                <w:szCs w:val="14"/>
                <w:lang w:val="en-US" w:eastAsia="en-GB"/>
              </w:rPr>
            </w:pPr>
          </w:p>
          <w:p w14:paraId="723235FC" w14:textId="77777777" w:rsidR="00455BF0" w:rsidRPr="000E0BB2" w:rsidRDefault="00455BF0" w:rsidP="006C62F9">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4213EF0A" w14:textId="77777777" w:rsidTr="00455BF0">
        <w:trPr>
          <w:trHeight w:val="367"/>
        </w:trPr>
        <w:tc>
          <w:tcPr>
            <w:tcW w:w="1841" w:type="dxa"/>
            <w:vMerge/>
            <w:shd w:val="clear" w:color="auto" w:fill="DFF5F9"/>
            <w:vAlign w:val="center"/>
          </w:tcPr>
          <w:p w14:paraId="467E8085" w14:textId="77777777" w:rsidR="00455BF0" w:rsidRPr="001C1331" w:rsidRDefault="00455BF0" w:rsidP="006C62F9">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E155052" w14:textId="77777777" w:rsidR="00455BF0" w:rsidRPr="003B0BE2" w:rsidRDefault="00455BF0" w:rsidP="006C62F9">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2B74A1C" w14:textId="62B004E7" w:rsidR="00455BF0" w:rsidRPr="003B0BE2" w:rsidRDefault="00D948B3" w:rsidP="006C62F9">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1CA2D271" w14:textId="77777777" w:rsidR="00455BF0" w:rsidRPr="001C1331" w:rsidRDefault="00455BF0" w:rsidP="006C62F9">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D6FEA5B" w14:textId="77777777" w:rsidR="00455BF0" w:rsidRPr="001C1331" w:rsidRDefault="00455BF0" w:rsidP="006C62F9">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97E6C77" w14:textId="77777777" w:rsidR="00455BF0" w:rsidRPr="007B6129" w:rsidRDefault="00455BF0" w:rsidP="006C62F9">
            <w:pPr>
              <w:spacing w:line="240" w:lineRule="auto"/>
              <w:jc w:val="center"/>
              <w:textAlignment w:val="baseline"/>
              <w:rPr>
                <w:rFonts w:eastAsia="Times New Roman" w:cs="Arial"/>
                <w:b/>
                <w:bCs/>
                <w:color w:val="FFFFFF" w:themeColor="background1"/>
                <w:sz w:val="14"/>
                <w:szCs w:val="14"/>
                <w:lang w:val="en-US" w:eastAsia="en-GB"/>
              </w:rPr>
            </w:pPr>
          </w:p>
        </w:tc>
      </w:tr>
      <w:tr w:rsidR="00455BF0" w:rsidRPr="001C1331" w14:paraId="7D065435" w14:textId="77777777" w:rsidTr="006C62F9">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1C63C5C" w14:textId="0EA04BE3" w:rsidR="00455BF0" w:rsidRPr="00E27FAB" w:rsidRDefault="00455BF0" w:rsidP="00455BF0">
            <w:pPr>
              <w:spacing w:line="276" w:lineRule="auto"/>
              <w:textAlignment w:val="baseline"/>
              <w:rPr>
                <w:rFonts w:eastAsia="Times New Roman" w:cs="Arial"/>
                <w:lang w:eastAsia="en-GB"/>
              </w:rPr>
            </w:pPr>
            <w:r w:rsidRPr="00455BF0">
              <w:rPr>
                <w:rFonts w:eastAsia="Times New Roman" w:cs="Arial"/>
                <w:b/>
                <w:lang w:val="en-US" w:eastAsia="en-GB"/>
              </w:rPr>
              <w:t xml:space="preserve">Please provide details on the captive relationship you have with your </w:t>
            </w:r>
            <w:hyperlink r:id="rId193" w:history="1">
              <w:r w:rsidRPr="00836359">
                <w:rPr>
                  <w:rStyle w:val="Hyperlink"/>
                  <w:rFonts w:eastAsia="Times New Roman" w:cs="Arial"/>
                  <w:b/>
                  <w:lang w:val="en-US" w:eastAsia="en-GB"/>
                </w:rPr>
                <w:t xml:space="preserve">external </w:t>
              </w:r>
              <w:r w:rsidR="00836359">
                <w:rPr>
                  <w:rStyle w:val="Hyperlink"/>
                  <w:rFonts w:eastAsia="Times New Roman" w:cs="Arial"/>
                  <w:b/>
                  <w:lang w:val="en-US" w:eastAsia="en-GB"/>
                </w:rPr>
                <w:t xml:space="preserve">investment </w:t>
              </w:r>
              <w:r w:rsidRPr="00836359">
                <w:rPr>
                  <w:rStyle w:val="Hyperlink"/>
                  <w:rFonts w:eastAsia="Times New Roman" w:cs="Arial"/>
                  <w:b/>
                  <w:lang w:val="en-US" w:eastAsia="en-GB"/>
                </w:rPr>
                <w:t>manager(s)</w:t>
              </w:r>
            </w:hyperlink>
            <w:r w:rsidRPr="00455BF0">
              <w:rPr>
                <w:rFonts w:eastAsia="Times New Roman" w:cs="Arial"/>
                <w:b/>
                <w:lang w:val="en-US" w:eastAsia="en-GB"/>
              </w:rPr>
              <w:t>.</w:t>
            </w:r>
          </w:p>
        </w:tc>
      </w:tr>
      <w:tr w:rsidR="00455BF0" w:rsidRPr="001C1331" w14:paraId="10B80D07" w14:textId="77777777" w:rsidTr="006C62F9">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6D97DB2" w14:textId="23D9DAEF" w:rsidR="00455BF0" w:rsidRPr="00A573B0" w:rsidRDefault="00C55CF5" w:rsidP="006C62F9">
            <w:pPr>
              <w:spacing w:line="276" w:lineRule="auto"/>
              <w:textAlignment w:val="baseline"/>
              <w:rPr>
                <w:rFonts w:eastAsia="Times New Roman" w:cs="Arial"/>
                <w:lang w:eastAsia="en-GB"/>
              </w:rPr>
            </w:pPr>
            <w:r>
              <w:rPr>
                <w:rFonts w:cs="Arial"/>
                <w:color w:val="000000"/>
                <w:shd w:val="clear" w:color="auto" w:fill="FFFFFF"/>
              </w:rPr>
              <w:t>[Free text: medium]</w:t>
            </w:r>
          </w:p>
        </w:tc>
      </w:tr>
      <w:tr w:rsidR="00455BF0" w:rsidRPr="001C1331" w14:paraId="30B2AEF4" w14:textId="77777777" w:rsidTr="006C62F9">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FD886A7" w14:textId="77777777" w:rsidR="00455BF0" w:rsidRPr="000F5158" w:rsidRDefault="00455BF0" w:rsidP="006C62F9">
            <w:pPr>
              <w:spacing w:line="240" w:lineRule="auto"/>
              <w:jc w:val="center"/>
              <w:textAlignment w:val="baseline"/>
              <w:rPr>
                <w:rStyle w:val="Hyperlink"/>
                <w:sz w:val="16"/>
                <w:szCs w:val="16"/>
              </w:rPr>
            </w:pPr>
          </w:p>
        </w:tc>
      </w:tr>
      <w:tr w:rsidR="00455BF0" w:rsidRPr="001C1331" w14:paraId="4753859A" w14:textId="77777777" w:rsidTr="006C62F9">
        <w:trPr>
          <w:trHeight w:val="300"/>
        </w:trPr>
        <w:tc>
          <w:tcPr>
            <w:tcW w:w="14884" w:type="dxa"/>
            <w:gridSpan w:val="6"/>
            <w:shd w:val="clear" w:color="auto" w:fill="0070C0"/>
            <w:vAlign w:val="center"/>
          </w:tcPr>
          <w:p w14:paraId="51EE8AE6" w14:textId="77777777" w:rsidR="00455BF0" w:rsidRPr="00290DD4" w:rsidRDefault="00455BF0" w:rsidP="006C62F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55BF0" w:rsidRPr="001C1331" w14:paraId="66A485D8" w14:textId="77777777" w:rsidTr="006C62F9">
        <w:trPr>
          <w:trHeight w:val="300"/>
        </w:trPr>
        <w:tc>
          <w:tcPr>
            <w:tcW w:w="1841" w:type="dxa"/>
            <w:shd w:val="clear" w:color="auto" w:fill="auto"/>
            <w:vAlign w:val="center"/>
          </w:tcPr>
          <w:p w14:paraId="6A393BEF" w14:textId="77777777" w:rsidR="00455BF0" w:rsidRPr="00606A24" w:rsidRDefault="00455BF0" w:rsidP="006C62F9">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0BD3B9B" w14:textId="7DE0CE2A" w:rsidR="00455BF0" w:rsidRPr="00576DBD" w:rsidRDefault="00455BF0" w:rsidP="006C62F9">
            <w:pPr>
              <w:rPr>
                <w:rStyle w:val="Hyperlink"/>
                <w:color w:val="000000" w:themeColor="text1"/>
                <w:sz w:val="16"/>
                <w:szCs w:val="16"/>
              </w:rPr>
            </w:pPr>
            <w:r w:rsidRPr="00455BF0">
              <w:rPr>
                <w:rStyle w:val="Hyperlink"/>
                <w:color w:val="000000" w:themeColor="text1"/>
                <w:sz w:val="16"/>
                <w:szCs w:val="16"/>
              </w:rPr>
              <w:t>This indicator allows signatories to provide more context on their captive relationship as indicated in [OO 7].</w:t>
            </w:r>
          </w:p>
        </w:tc>
      </w:tr>
      <w:tr w:rsidR="00455BF0" w:rsidRPr="001C1331" w14:paraId="34E6C2A5" w14:textId="77777777" w:rsidTr="006C62F9">
        <w:trPr>
          <w:trHeight w:val="300"/>
        </w:trPr>
        <w:tc>
          <w:tcPr>
            <w:tcW w:w="1841" w:type="dxa"/>
            <w:shd w:val="clear" w:color="auto" w:fill="auto"/>
            <w:vAlign w:val="center"/>
          </w:tcPr>
          <w:p w14:paraId="50AF95D2" w14:textId="77777777" w:rsidR="00455BF0" w:rsidRPr="00606A24" w:rsidRDefault="00455BF0" w:rsidP="006C62F9">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B1377C5" w14:textId="28D6AA17" w:rsidR="00455BF0" w:rsidRPr="00576DBD" w:rsidRDefault="00455BF0" w:rsidP="006C62F9">
            <w:pPr>
              <w:rPr>
                <w:rStyle w:val="Hyperlink"/>
                <w:color w:val="000000" w:themeColor="text1"/>
                <w:sz w:val="16"/>
                <w:szCs w:val="16"/>
              </w:rPr>
            </w:pPr>
            <w:r w:rsidRPr="00455BF0">
              <w:rPr>
                <w:rStyle w:val="Hyperlink"/>
                <w:color w:val="000000" w:themeColor="text1"/>
                <w:sz w:val="16"/>
                <w:szCs w:val="16"/>
              </w:rPr>
              <w:t xml:space="preserve">In this indicator </w:t>
            </w:r>
            <w:r w:rsidR="00EE0F6C">
              <w:rPr>
                <w:rStyle w:val="Hyperlink"/>
                <w:color w:val="000000" w:themeColor="text1"/>
                <w:sz w:val="16"/>
                <w:szCs w:val="16"/>
              </w:rPr>
              <w:t>"</w:t>
            </w:r>
            <w:r w:rsidRPr="00455BF0">
              <w:rPr>
                <w:rStyle w:val="Hyperlink"/>
                <w:color w:val="000000" w:themeColor="text1"/>
                <w:sz w:val="16"/>
                <w:szCs w:val="16"/>
              </w:rPr>
              <w:t>captive relationship</w:t>
            </w:r>
            <w:r w:rsidR="00EE0F6C">
              <w:rPr>
                <w:rStyle w:val="Hyperlink"/>
                <w:color w:val="000000" w:themeColor="text1"/>
                <w:sz w:val="16"/>
                <w:szCs w:val="16"/>
              </w:rPr>
              <w:t>"</w:t>
            </w:r>
            <w:r w:rsidRPr="00455BF0">
              <w:rPr>
                <w:rStyle w:val="Hyperlink"/>
                <w:color w:val="000000" w:themeColor="text1"/>
                <w:sz w:val="16"/>
                <w:szCs w:val="16"/>
              </w:rPr>
              <w:t xml:space="preserve"> refers to the relationship between some asset owners and their external (investment) manager(s), in which the asset owner has to work with a specific external manager and does not have the option to choose a different one. This may be the case, for instance, whe</w:t>
            </w:r>
            <w:r w:rsidR="00EE0F6C">
              <w:rPr>
                <w:rStyle w:val="Hyperlink"/>
                <w:color w:val="000000" w:themeColor="text1"/>
                <w:sz w:val="16"/>
                <w:szCs w:val="16"/>
              </w:rPr>
              <w:t>n</w:t>
            </w:r>
            <w:r w:rsidRPr="00455BF0">
              <w:rPr>
                <w:rStyle w:val="Hyperlink"/>
                <w:color w:val="000000" w:themeColor="text1"/>
                <w:sz w:val="16"/>
                <w:szCs w:val="16"/>
              </w:rPr>
              <w:t xml:space="preserve"> the asset owner and the external manager belong to the same group or corporation. This does not include cases where the signatory has a strong historical relationship with their external manager but could freely select a different one.</w:t>
            </w:r>
          </w:p>
        </w:tc>
      </w:tr>
      <w:tr w:rsidR="00455BF0" w:rsidRPr="001C1331" w14:paraId="265FA957" w14:textId="77777777" w:rsidTr="006C62F9">
        <w:trPr>
          <w:trHeight w:val="300"/>
        </w:trPr>
        <w:tc>
          <w:tcPr>
            <w:tcW w:w="14884" w:type="dxa"/>
            <w:gridSpan w:val="6"/>
            <w:shd w:val="clear" w:color="auto" w:fill="0070C0"/>
            <w:vAlign w:val="center"/>
          </w:tcPr>
          <w:p w14:paraId="2A62ABA5" w14:textId="77777777" w:rsidR="00455BF0" w:rsidRPr="00290DD4" w:rsidRDefault="00455BF0" w:rsidP="006C62F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55BF0" w:rsidRPr="001C1331" w14:paraId="75007FF4" w14:textId="77777777" w:rsidTr="006C62F9">
        <w:trPr>
          <w:trHeight w:val="300"/>
        </w:trPr>
        <w:tc>
          <w:tcPr>
            <w:tcW w:w="1841" w:type="dxa"/>
            <w:shd w:val="clear" w:color="auto" w:fill="auto"/>
            <w:vAlign w:val="center"/>
          </w:tcPr>
          <w:p w14:paraId="3EF044A0" w14:textId="77777777" w:rsidR="00455BF0" w:rsidRPr="0098346A" w:rsidRDefault="00455BF0" w:rsidP="006C62F9">
            <w:pPr>
              <w:rPr>
                <w:b/>
                <w:bCs/>
                <w:sz w:val="16"/>
                <w:szCs w:val="16"/>
              </w:rPr>
            </w:pPr>
            <w:r w:rsidRPr="0098346A">
              <w:rPr>
                <w:b/>
                <w:bCs/>
                <w:sz w:val="16"/>
                <w:szCs w:val="16"/>
              </w:rPr>
              <w:t>Dependent on</w:t>
            </w:r>
          </w:p>
        </w:tc>
        <w:tc>
          <w:tcPr>
            <w:tcW w:w="13043" w:type="dxa"/>
            <w:gridSpan w:val="5"/>
            <w:shd w:val="clear" w:color="auto" w:fill="auto"/>
            <w:vAlign w:val="center"/>
          </w:tcPr>
          <w:p w14:paraId="228575AF" w14:textId="6DD7025A" w:rsidR="00455BF0" w:rsidRPr="00576DBD" w:rsidRDefault="00241D5A" w:rsidP="006C62F9">
            <w:pPr>
              <w:rPr>
                <w:color w:val="000000" w:themeColor="text1"/>
                <w:sz w:val="16"/>
                <w:szCs w:val="16"/>
                <w:lang w:val="en-US"/>
              </w:rPr>
            </w:pPr>
            <w:r w:rsidRPr="00241D5A">
              <w:rPr>
                <w:color w:val="000000" w:themeColor="text1"/>
                <w:sz w:val="16"/>
                <w:szCs w:val="16"/>
                <w:lang w:val="en-US"/>
              </w:rPr>
              <w:t>[OO 7.1] will be applicable for reporting if "(A) Yes" is selected in in [OO 7]</w:t>
            </w:r>
          </w:p>
        </w:tc>
      </w:tr>
      <w:tr w:rsidR="00455BF0" w:rsidRPr="001C1331" w14:paraId="5A224A2F" w14:textId="77777777" w:rsidTr="006C62F9">
        <w:trPr>
          <w:trHeight w:val="300"/>
        </w:trPr>
        <w:tc>
          <w:tcPr>
            <w:tcW w:w="1841" w:type="dxa"/>
            <w:shd w:val="clear" w:color="auto" w:fill="auto"/>
            <w:vAlign w:val="center"/>
          </w:tcPr>
          <w:p w14:paraId="2F39BB7D" w14:textId="77777777" w:rsidR="00455BF0" w:rsidRPr="0098346A" w:rsidRDefault="00455BF0" w:rsidP="006C62F9">
            <w:pPr>
              <w:rPr>
                <w:b/>
                <w:bCs/>
                <w:sz w:val="16"/>
                <w:szCs w:val="16"/>
              </w:rPr>
            </w:pPr>
            <w:r w:rsidRPr="0098346A">
              <w:rPr>
                <w:b/>
                <w:bCs/>
                <w:sz w:val="16"/>
                <w:szCs w:val="16"/>
              </w:rPr>
              <w:t>Gateway to</w:t>
            </w:r>
          </w:p>
        </w:tc>
        <w:tc>
          <w:tcPr>
            <w:tcW w:w="13043" w:type="dxa"/>
            <w:gridSpan w:val="5"/>
            <w:shd w:val="clear" w:color="auto" w:fill="auto"/>
            <w:vAlign w:val="center"/>
          </w:tcPr>
          <w:p w14:paraId="54DA6A06" w14:textId="7F0D65BD" w:rsidR="00455BF0" w:rsidRPr="00576DBD" w:rsidRDefault="00241D5A" w:rsidP="006C62F9">
            <w:pPr>
              <w:rPr>
                <w:color w:val="000000" w:themeColor="text1"/>
                <w:sz w:val="16"/>
                <w:szCs w:val="16"/>
                <w:lang w:val="en-US"/>
              </w:rPr>
            </w:pPr>
            <w:r w:rsidRPr="00241D5A">
              <w:rPr>
                <w:color w:val="000000" w:themeColor="text1"/>
                <w:sz w:val="16"/>
                <w:szCs w:val="16"/>
                <w:lang w:val="en-US"/>
              </w:rPr>
              <w:t>N/A</w:t>
            </w:r>
          </w:p>
        </w:tc>
      </w:tr>
      <w:tr w:rsidR="00455BF0" w:rsidRPr="00E76E50" w14:paraId="342E29E2" w14:textId="77777777" w:rsidTr="006C62F9">
        <w:trPr>
          <w:trHeight w:val="300"/>
        </w:trPr>
        <w:tc>
          <w:tcPr>
            <w:tcW w:w="14884" w:type="dxa"/>
            <w:gridSpan w:val="6"/>
            <w:shd w:val="clear" w:color="auto" w:fill="0070C0"/>
            <w:vAlign w:val="center"/>
          </w:tcPr>
          <w:p w14:paraId="7084DD64" w14:textId="77777777" w:rsidR="00455BF0" w:rsidRPr="00290DD4" w:rsidRDefault="00455BF0" w:rsidP="006C62F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55BF0" w:rsidRPr="000D5D9C" w14:paraId="4C0C1037" w14:textId="77777777" w:rsidTr="006C62F9">
        <w:trPr>
          <w:trHeight w:val="354"/>
        </w:trPr>
        <w:tc>
          <w:tcPr>
            <w:tcW w:w="1841" w:type="dxa"/>
            <w:shd w:val="clear" w:color="auto" w:fill="auto"/>
            <w:vAlign w:val="center"/>
          </w:tcPr>
          <w:p w14:paraId="6A0993F2" w14:textId="77777777" w:rsidR="00455BF0" w:rsidRPr="000D5D9C" w:rsidRDefault="00455BF0" w:rsidP="006C62F9">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C7DAABF" w14:textId="01EEDAA9" w:rsidR="00455BF0" w:rsidRPr="00576DBD" w:rsidRDefault="00455BF0" w:rsidP="006C62F9">
            <w:pPr>
              <w:rPr>
                <w:color w:val="000000" w:themeColor="text1"/>
                <w:sz w:val="16"/>
                <w:szCs w:val="16"/>
                <w:lang w:val="en-US"/>
              </w:rPr>
            </w:pPr>
            <w:r w:rsidRPr="00455BF0">
              <w:rPr>
                <w:rStyle w:val="Hyperlink"/>
                <w:color w:val="000000" w:themeColor="text1"/>
                <w:sz w:val="16"/>
                <w:szCs w:val="16"/>
              </w:rPr>
              <w:t>Not assessed</w:t>
            </w:r>
          </w:p>
        </w:tc>
      </w:tr>
    </w:tbl>
    <w:p w14:paraId="107B543C" w14:textId="77777777" w:rsidR="00EE5400" w:rsidRDefault="00EE540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33"/>
        <w:gridCol w:w="2771"/>
        <w:gridCol w:w="2471"/>
        <w:gridCol w:w="1932"/>
        <w:gridCol w:w="2250"/>
        <w:gridCol w:w="1875"/>
        <w:gridCol w:w="1852"/>
      </w:tblGrid>
      <w:tr w:rsidR="00D71228" w:rsidRPr="001C1331" w14:paraId="325F9684" w14:textId="77777777" w:rsidTr="00EE5400">
        <w:trPr>
          <w:trHeight w:val="367"/>
        </w:trPr>
        <w:tc>
          <w:tcPr>
            <w:tcW w:w="1841" w:type="dxa"/>
            <w:vMerge w:val="restart"/>
            <w:shd w:val="clear" w:color="auto" w:fill="DFF5F9"/>
            <w:vAlign w:val="center"/>
            <w:hideMark/>
          </w:tcPr>
          <w:p w14:paraId="6D3BCA48" w14:textId="77777777" w:rsidR="00EE5400" w:rsidRDefault="00EE5400" w:rsidP="006C62F9">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9CC101D" w14:textId="77777777" w:rsidR="00EE5400" w:rsidRPr="001C1331" w:rsidRDefault="00EE5400" w:rsidP="006C62F9">
            <w:pPr>
              <w:spacing w:line="240" w:lineRule="auto"/>
              <w:jc w:val="center"/>
              <w:textAlignment w:val="baseline"/>
              <w:rPr>
                <w:rFonts w:eastAsia="Times New Roman" w:cs="Arial"/>
                <w:b/>
                <w:sz w:val="14"/>
                <w:szCs w:val="14"/>
                <w:lang w:val="en-US" w:eastAsia="en-GB"/>
              </w:rPr>
            </w:pPr>
          </w:p>
          <w:p w14:paraId="1492E801" w14:textId="4F1C6F21" w:rsidR="00EE5400" w:rsidRPr="001C1331" w:rsidRDefault="00EE5400" w:rsidP="00EE5400">
            <w:pPr>
              <w:pStyle w:val="Indicatorsubsection"/>
              <w:rPr>
                <w:sz w:val="18"/>
                <w:szCs w:val="18"/>
              </w:rPr>
            </w:pPr>
            <w:bookmarkStart w:id="58" w:name="_Toc60934785"/>
            <w:r>
              <w:t>OO 7.2</w:t>
            </w:r>
            <w:bookmarkEnd w:id="58"/>
          </w:p>
        </w:tc>
        <w:tc>
          <w:tcPr>
            <w:tcW w:w="1559" w:type="dxa"/>
            <w:shd w:val="clear" w:color="auto" w:fill="DFF5F9"/>
            <w:vAlign w:val="center"/>
            <w:hideMark/>
          </w:tcPr>
          <w:p w14:paraId="62DB1C11" w14:textId="77777777" w:rsidR="00EE5400" w:rsidRPr="001C1331" w:rsidRDefault="00EE5400" w:rsidP="006C62F9">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AD0B0BD" w14:textId="28EC869C" w:rsidR="00EE5400" w:rsidRPr="001C1331" w:rsidRDefault="00D948B3" w:rsidP="006C62F9">
            <w:pPr>
              <w:spacing w:line="240" w:lineRule="auto"/>
              <w:textAlignment w:val="baseline"/>
              <w:rPr>
                <w:rFonts w:eastAsia="Times New Roman" w:cs="Arial"/>
                <w:sz w:val="14"/>
                <w:szCs w:val="14"/>
                <w:lang w:eastAsia="en-GB"/>
              </w:rPr>
            </w:pPr>
            <w:r>
              <w:rPr>
                <w:b/>
                <w:bCs/>
                <w:sz w:val="22"/>
                <w:szCs w:val="22"/>
              </w:rPr>
              <w:t>OO 7</w:t>
            </w:r>
          </w:p>
        </w:tc>
        <w:tc>
          <w:tcPr>
            <w:tcW w:w="4678" w:type="dxa"/>
            <w:gridSpan w:val="2"/>
            <w:vMerge w:val="restart"/>
            <w:shd w:val="clear" w:color="auto" w:fill="DFF5F9"/>
            <w:vAlign w:val="center"/>
          </w:tcPr>
          <w:p w14:paraId="0319001B" w14:textId="77777777" w:rsidR="00EE5400" w:rsidRDefault="00EE5400" w:rsidP="006C62F9">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125BD2F" w14:textId="77777777" w:rsidR="00EE5400" w:rsidRDefault="00EE5400" w:rsidP="006C62F9">
            <w:pPr>
              <w:spacing w:line="240" w:lineRule="auto"/>
              <w:jc w:val="center"/>
              <w:textAlignment w:val="baseline"/>
              <w:rPr>
                <w:rFonts w:eastAsia="Times New Roman" w:cs="Arial"/>
                <w:sz w:val="14"/>
                <w:szCs w:val="14"/>
                <w:lang w:eastAsia="en-GB"/>
              </w:rPr>
            </w:pPr>
          </w:p>
          <w:p w14:paraId="4FD7A8D0" w14:textId="10CF4B64" w:rsidR="00EE5400" w:rsidRPr="001C1331" w:rsidRDefault="00EE5400" w:rsidP="006C62F9">
            <w:pPr>
              <w:jc w:val="center"/>
              <w:rPr>
                <w:sz w:val="18"/>
                <w:szCs w:val="18"/>
              </w:rPr>
            </w:pPr>
            <w:r w:rsidRPr="00210371">
              <w:rPr>
                <w:b/>
                <w:bCs/>
                <w:sz w:val="22"/>
                <w:szCs w:val="22"/>
              </w:rPr>
              <w:t>Captive relationships</w:t>
            </w:r>
          </w:p>
        </w:tc>
        <w:tc>
          <w:tcPr>
            <w:tcW w:w="1985" w:type="dxa"/>
            <w:vMerge w:val="restart"/>
            <w:shd w:val="clear" w:color="auto" w:fill="DFF5F9"/>
            <w:vAlign w:val="center"/>
            <w:hideMark/>
          </w:tcPr>
          <w:p w14:paraId="1F742455" w14:textId="77777777" w:rsidR="00EE5400" w:rsidRPr="001C1331" w:rsidRDefault="00EE5400" w:rsidP="006C62F9">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5A29284" w14:textId="77777777" w:rsidR="00EE5400" w:rsidRPr="001C1331" w:rsidRDefault="00EE5400" w:rsidP="006C62F9">
            <w:pPr>
              <w:spacing w:line="240" w:lineRule="auto"/>
              <w:jc w:val="center"/>
              <w:textAlignment w:val="baseline"/>
              <w:rPr>
                <w:rFonts w:eastAsia="Times New Roman" w:cs="Arial"/>
                <w:b/>
                <w:bCs/>
                <w:sz w:val="14"/>
                <w:szCs w:val="14"/>
                <w:lang w:val="en-US" w:eastAsia="en-GB"/>
              </w:rPr>
            </w:pPr>
          </w:p>
          <w:p w14:paraId="08DBB04B" w14:textId="28AC16FD" w:rsidR="00EE5400" w:rsidRPr="001C1331" w:rsidRDefault="00EE5400" w:rsidP="006C62F9">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F06D4A8" w14:textId="77777777" w:rsidR="00EE5400" w:rsidRPr="007B6129" w:rsidRDefault="00EE5400" w:rsidP="006C62F9">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4191FB3" w14:textId="77777777" w:rsidR="00EE5400" w:rsidRPr="007B6129" w:rsidRDefault="00EE5400" w:rsidP="006C62F9">
            <w:pPr>
              <w:spacing w:line="240" w:lineRule="auto"/>
              <w:jc w:val="center"/>
              <w:textAlignment w:val="baseline"/>
              <w:rPr>
                <w:rFonts w:eastAsia="Times New Roman" w:cs="Arial"/>
                <w:b/>
                <w:bCs/>
                <w:color w:val="FFFFFF" w:themeColor="background1"/>
                <w:sz w:val="14"/>
                <w:szCs w:val="14"/>
                <w:lang w:val="en-US" w:eastAsia="en-GB"/>
              </w:rPr>
            </w:pPr>
          </w:p>
          <w:p w14:paraId="02E1FACF" w14:textId="77777777" w:rsidR="00EE5400" w:rsidRPr="000E0BB2" w:rsidRDefault="00EE5400" w:rsidP="006C62F9">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2963C6AC" w14:textId="77777777" w:rsidTr="00EE5400">
        <w:trPr>
          <w:trHeight w:val="367"/>
        </w:trPr>
        <w:tc>
          <w:tcPr>
            <w:tcW w:w="1841" w:type="dxa"/>
            <w:vMerge/>
            <w:shd w:val="clear" w:color="auto" w:fill="DFF5F9"/>
            <w:vAlign w:val="center"/>
          </w:tcPr>
          <w:p w14:paraId="181E0C17" w14:textId="77777777" w:rsidR="00EE5400" w:rsidRPr="001C1331" w:rsidRDefault="00EE5400" w:rsidP="006C62F9">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3C2996F" w14:textId="77777777" w:rsidR="00EE5400" w:rsidRPr="003B0BE2" w:rsidRDefault="00EE5400" w:rsidP="006C62F9">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B851150" w14:textId="20BB9FE2" w:rsidR="00EE5400" w:rsidRPr="003B0BE2" w:rsidRDefault="00D948B3" w:rsidP="006C62F9">
            <w:pPr>
              <w:spacing w:line="240" w:lineRule="auto"/>
              <w:textAlignment w:val="baseline"/>
              <w:rPr>
                <w:rFonts w:eastAsia="Times New Roman" w:cs="Arial"/>
                <w:b/>
                <w:sz w:val="14"/>
                <w:szCs w:val="14"/>
                <w:lang w:val="en-US" w:eastAsia="en-GB"/>
              </w:rPr>
            </w:pPr>
            <w:r>
              <w:rPr>
                <w:b/>
                <w:bCs/>
                <w:sz w:val="22"/>
                <w:szCs w:val="22"/>
              </w:rPr>
              <w:t>OO 11</w:t>
            </w:r>
          </w:p>
        </w:tc>
        <w:tc>
          <w:tcPr>
            <w:tcW w:w="4678" w:type="dxa"/>
            <w:gridSpan w:val="2"/>
            <w:vMerge/>
            <w:shd w:val="clear" w:color="auto" w:fill="DFF5F9"/>
            <w:vAlign w:val="center"/>
          </w:tcPr>
          <w:p w14:paraId="6AF609AB" w14:textId="77777777" w:rsidR="00EE5400" w:rsidRPr="001C1331" w:rsidRDefault="00EE5400" w:rsidP="006C62F9">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BDDDCA1" w14:textId="77777777" w:rsidR="00EE5400" w:rsidRPr="001C1331" w:rsidRDefault="00EE5400" w:rsidP="006C62F9">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96601E8" w14:textId="77777777" w:rsidR="00EE5400" w:rsidRPr="007B6129" w:rsidRDefault="00EE5400" w:rsidP="006C62F9">
            <w:pPr>
              <w:spacing w:line="240" w:lineRule="auto"/>
              <w:jc w:val="center"/>
              <w:textAlignment w:val="baseline"/>
              <w:rPr>
                <w:rFonts w:eastAsia="Times New Roman" w:cs="Arial"/>
                <w:b/>
                <w:bCs/>
                <w:color w:val="FFFFFF" w:themeColor="background1"/>
                <w:sz w:val="14"/>
                <w:szCs w:val="14"/>
                <w:lang w:val="en-US" w:eastAsia="en-GB"/>
              </w:rPr>
            </w:pPr>
          </w:p>
        </w:tc>
      </w:tr>
      <w:tr w:rsidR="00EE5400" w:rsidRPr="001C1331" w14:paraId="14520FC1" w14:textId="77777777" w:rsidTr="006C62F9">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3C98075" w14:textId="3B818AF0" w:rsidR="00EE5400" w:rsidRPr="00E27FAB" w:rsidRDefault="00EE5400" w:rsidP="00EE5400">
            <w:pPr>
              <w:spacing w:line="276" w:lineRule="auto"/>
              <w:textAlignment w:val="baseline"/>
              <w:rPr>
                <w:rFonts w:eastAsia="Times New Roman" w:cs="Arial"/>
                <w:lang w:eastAsia="en-GB"/>
              </w:rPr>
            </w:pPr>
            <w:r w:rsidRPr="00EE5400">
              <w:rPr>
                <w:rFonts w:eastAsia="Times New Roman" w:cs="Arial"/>
                <w:b/>
                <w:lang w:val="en-US" w:eastAsia="en-GB"/>
              </w:rPr>
              <w:t xml:space="preserve">Per asset class, does this captive relationship apply to 90% or more of your </w:t>
            </w:r>
            <w:hyperlink r:id="rId194" w:history="1">
              <w:r w:rsidRPr="00836359">
                <w:rPr>
                  <w:rStyle w:val="Hyperlink"/>
                  <w:rFonts w:eastAsia="Times New Roman" w:cs="Arial"/>
                  <w:b/>
                  <w:lang w:val="en-US" w:eastAsia="en-GB"/>
                </w:rPr>
                <w:t>externally managed</w:t>
              </w:r>
            </w:hyperlink>
            <w:r w:rsidRPr="00EE5400">
              <w:rPr>
                <w:rFonts w:eastAsia="Times New Roman" w:cs="Arial"/>
                <w:b/>
                <w:lang w:val="en-US" w:eastAsia="en-GB"/>
              </w:rPr>
              <w:t xml:space="preserve"> AUM?</w:t>
            </w:r>
          </w:p>
        </w:tc>
      </w:tr>
      <w:tr w:rsidR="00C0025C" w:rsidRPr="001C1331" w14:paraId="6093C594" w14:textId="77777777" w:rsidTr="007064C0">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22CDF80" w14:textId="77777777" w:rsidR="007B74CA" w:rsidRPr="00A573B0" w:rsidRDefault="007B74CA" w:rsidP="006C62F9">
            <w:pPr>
              <w:spacing w:line="276" w:lineRule="auto"/>
              <w:textAlignment w:val="baseline"/>
              <w:rPr>
                <w:rFonts w:eastAsia="Times New Roman" w:cs="Arial"/>
                <w:lang w:eastAsia="en-GB"/>
              </w:rPr>
            </w:pPr>
          </w:p>
        </w:tc>
        <w:tc>
          <w:tcPr>
            <w:tcW w:w="4961" w:type="dxa"/>
            <w:gridSpan w:val="2"/>
            <w:tcBorders>
              <w:bottom w:val="single" w:sz="6" w:space="0" w:color="A6A6A6" w:themeColor="background1" w:themeShade="A6"/>
            </w:tcBorders>
            <w:shd w:val="clear" w:color="auto" w:fill="FFFFFF" w:themeFill="background1"/>
            <w:vAlign w:val="center"/>
          </w:tcPr>
          <w:p w14:paraId="4E86FBC1" w14:textId="75724E8B" w:rsidR="009B76E3" w:rsidRPr="009B76E3" w:rsidRDefault="009B76E3" w:rsidP="007064C0">
            <w:pPr>
              <w:spacing w:line="276" w:lineRule="auto"/>
              <w:jc w:val="center"/>
              <w:textAlignment w:val="baseline"/>
              <w:rPr>
                <w:rFonts w:eastAsia="Times New Roman" w:cs="Arial"/>
                <w:lang w:eastAsia="en-GB"/>
              </w:rPr>
            </w:pPr>
            <w:r w:rsidRPr="009B76E3">
              <w:rPr>
                <w:rFonts w:eastAsia="Times New Roman" w:cs="Arial"/>
                <w:lang w:eastAsia="en-GB"/>
              </w:rPr>
              <w:t>(1) Yes</w:t>
            </w:r>
          </w:p>
        </w:tc>
        <w:tc>
          <w:tcPr>
            <w:tcW w:w="4962" w:type="dxa"/>
            <w:gridSpan w:val="3"/>
            <w:tcBorders>
              <w:bottom w:val="single" w:sz="6" w:space="0" w:color="A6A6A6" w:themeColor="background1" w:themeShade="A6"/>
            </w:tcBorders>
            <w:shd w:val="clear" w:color="auto" w:fill="FFFFFF" w:themeFill="background1"/>
            <w:vAlign w:val="center"/>
          </w:tcPr>
          <w:p w14:paraId="2B330D58" w14:textId="26D29D75" w:rsidR="00EE5400" w:rsidRPr="00A573B0" w:rsidRDefault="009B76E3" w:rsidP="007064C0">
            <w:pPr>
              <w:spacing w:line="276" w:lineRule="auto"/>
              <w:jc w:val="center"/>
              <w:textAlignment w:val="baseline"/>
              <w:rPr>
                <w:rFonts w:eastAsia="Times New Roman" w:cs="Arial"/>
                <w:lang w:eastAsia="en-GB"/>
              </w:rPr>
            </w:pPr>
            <w:r w:rsidRPr="009B76E3">
              <w:rPr>
                <w:rFonts w:eastAsia="Times New Roman" w:cs="Arial"/>
                <w:lang w:eastAsia="en-GB"/>
              </w:rPr>
              <w:t>(2) No</w:t>
            </w:r>
          </w:p>
        </w:tc>
      </w:tr>
      <w:tr w:rsidR="00C0025C" w:rsidRPr="001C1331" w14:paraId="643830CC"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7C8602" w14:textId="7F48F831" w:rsidR="007064C0" w:rsidRPr="00A573B0" w:rsidRDefault="007064C0" w:rsidP="00F12DA8">
            <w:pPr>
              <w:spacing w:line="276" w:lineRule="auto"/>
              <w:textAlignment w:val="baseline"/>
              <w:rPr>
                <w:rFonts w:eastAsia="Times New Roman" w:cs="Arial"/>
                <w:lang w:eastAsia="en-GB"/>
              </w:rPr>
            </w:pPr>
            <w:r w:rsidRPr="00FC24F8">
              <w:t xml:space="preserve">(A) </w:t>
            </w:r>
            <w:hyperlink r:id="rId195" w:history="1">
              <w:r w:rsidRPr="00836359">
                <w:rPr>
                  <w:rStyle w:val="Hyperlink"/>
                </w:rPr>
                <w:t xml:space="preserve">Listed </w:t>
              </w:r>
              <w:r w:rsidR="00EE0F6C" w:rsidRPr="00836359">
                <w:rPr>
                  <w:rStyle w:val="Hyperlink"/>
                </w:rPr>
                <w:t>e</w:t>
              </w:r>
              <w:r w:rsidRPr="00836359">
                <w:rPr>
                  <w:rStyle w:val="Hyperlink"/>
                </w:rPr>
                <w:t>quity</w:t>
              </w:r>
            </w:hyperlink>
            <w:r w:rsidRPr="00FC24F8">
              <w:t xml:space="preserve"> </w:t>
            </w:r>
          </w:p>
        </w:tc>
        <w:tc>
          <w:tcPr>
            <w:tcW w:w="4961" w:type="dxa"/>
            <w:gridSpan w:val="2"/>
            <w:tcBorders>
              <w:bottom w:val="single" w:sz="6" w:space="0" w:color="A6A6A6" w:themeColor="background1" w:themeShade="A6"/>
            </w:tcBorders>
            <w:shd w:val="clear" w:color="auto" w:fill="FFFFFF" w:themeFill="background1"/>
            <w:vAlign w:val="center"/>
          </w:tcPr>
          <w:p w14:paraId="6E2DC37B"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CB12DD5"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2D6E854A"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6A7635" w14:textId="2804C447" w:rsidR="007064C0" w:rsidRPr="00A573B0" w:rsidRDefault="007064C0" w:rsidP="00F12DA8">
            <w:pPr>
              <w:spacing w:line="276" w:lineRule="auto"/>
              <w:textAlignment w:val="baseline"/>
              <w:rPr>
                <w:rFonts w:eastAsia="Times New Roman" w:cs="Arial"/>
                <w:lang w:eastAsia="en-GB"/>
              </w:rPr>
            </w:pPr>
            <w:r w:rsidRPr="00FC24F8">
              <w:t xml:space="preserve">(B) </w:t>
            </w:r>
            <w:hyperlink r:id="rId196" w:history="1">
              <w:r w:rsidRPr="00836359">
                <w:rPr>
                  <w:rStyle w:val="Hyperlink"/>
                </w:rPr>
                <w:t xml:space="preserve">Fixed </w:t>
              </w:r>
              <w:r w:rsidR="00EE0F6C" w:rsidRPr="00836359">
                <w:rPr>
                  <w:rStyle w:val="Hyperlink"/>
                </w:rPr>
                <w:t>i</w:t>
              </w:r>
              <w:r w:rsidRPr="00836359">
                <w:rPr>
                  <w:rStyle w:val="Hyperlink"/>
                </w:rPr>
                <w:t>ncome</w:t>
              </w:r>
            </w:hyperlink>
          </w:p>
        </w:tc>
        <w:tc>
          <w:tcPr>
            <w:tcW w:w="4961" w:type="dxa"/>
            <w:gridSpan w:val="2"/>
            <w:tcBorders>
              <w:bottom w:val="single" w:sz="6" w:space="0" w:color="A6A6A6" w:themeColor="background1" w:themeShade="A6"/>
            </w:tcBorders>
            <w:shd w:val="clear" w:color="auto" w:fill="FFFFFF" w:themeFill="background1"/>
            <w:vAlign w:val="center"/>
          </w:tcPr>
          <w:p w14:paraId="474596E3"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3BA4ED1"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3F395E13"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C9A621" w14:textId="73A318D6" w:rsidR="007064C0" w:rsidRPr="00A573B0" w:rsidRDefault="007064C0" w:rsidP="00F12DA8">
            <w:pPr>
              <w:spacing w:line="276" w:lineRule="auto"/>
              <w:textAlignment w:val="baseline"/>
              <w:rPr>
                <w:rFonts w:eastAsia="Times New Roman" w:cs="Arial"/>
                <w:lang w:eastAsia="en-GB"/>
              </w:rPr>
            </w:pPr>
            <w:r w:rsidRPr="00FC24F8">
              <w:t xml:space="preserve">(C) </w:t>
            </w:r>
            <w:hyperlink r:id="rId197" w:history="1">
              <w:r w:rsidRPr="00836359">
                <w:rPr>
                  <w:rStyle w:val="Hyperlink"/>
                </w:rPr>
                <w:t xml:space="preserve">Private </w:t>
              </w:r>
              <w:r w:rsidR="00EE0F6C" w:rsidRPr="00836359">
                <w:rPr>
                  <w:rStyle w:val="Hyperlink"/>
                </w:rPr>
                <w:t>e</w:t>
              </w:r>
              <w:r w:rsidRPr="00836359">
                <w:rPr>
                  <w:rStyle w:val="Hyperlink"/>
                </w:rPr>
                <w:t>quity</w:t>
              </w:r>
            </w:hyperlink>
          </w:p>
        </w:tc>
        <w:tc>
          <w:tcPr>
            <w:tcW w:w="4961" w:type="dxa"/>
            <w:gridSpan w:val="2"/>
            <w:tcBorders>
              <w:bottom w:val="single" w:sz="6" w:space="0" w:color="A6A6A6" w:themeColor="background1" w:themeShade="A6"/>
            </w:tcBorders>
            <w:shd w:val="clear" w:color="auto" w:fill="FFFFFF" w:themeFill="background1"/>
            <w:vAlign w:val="center"/>
          </w:tcPr>
          <w:p w14:paraId="55F72FEE"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6F6A58A"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60807170"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FE3B84" w14:textId="52C843F9" w:rsidR="007064C0" w:rsidRPr="00A573B0" w:rsidRDefault="007064C0" w:rsidP="00F12DA8">
            <w:pPr>
              <w:spacing w:line="276" w:lineRule="auto"/>
              <w:textAlignment w:val="baseline"/>
              <w:rPr>
                <w:rFonts w:eastAsia="Times New Roman" w:cs="Arial"/>
                <w:lang w:eastAsia="en-GB"/>
              </w:rPr>
            </w:pPr>
            <w:r w:rsidRPr="00FC24F8">
              <w:t xml:space="preserve">(D) </w:t>
            </w:r>
            <w:hyperlink r:id="rId198" w:history="1">
              <w:r w:rsidRPr="00836359">
                <w:rPr>
                  <w:rStyle w:val="Hyperlink"/>
                </w:rPr>
                <w:t xml:space="preserve">Real </w:t>
              </w:r>
              <w:r w:rsidR="00EE0F6C" w:rsidRPr="00836359">
                <w:rPr>
                  <w:rStyle w:val="Hyperlink"/>
                </w:rPr>
                <w:t>e</w:t>
              </w:r>
              <w:r w:rsidRPr="00836359">
                <w:rPr>
                  <w:rStyle w:val="Hyperlink"/>
                </w:rPr>
                <w:t>state</w:t>
              </w:r>
            </w:hyperlink>
          </w:p>
        </w:tc>
        <w:tc>
          <w:tcPr>
            <w:tcW w:w="4961" w:type="dxa"/>
            <w:gridSpan w:val="2"/>
            <w:tcBorders>
              <w:bottom w:val="single" w:sz="6" w:space="0" w:color="A6A6A6" w:themeColor="background1" w:themeShade="A6"/>
            </w:tcBorders>
            <w:shd w:val="clear" w:color="auto" w:fill="FFFFFF" w:themeFill="background1"/>
            <w:vAlign w:val="center"/>
          </w:tcPr>
          <w:p w14:paraId="053DFC1E"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35FDB11D"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72659CA8"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9F7170" w14:textId="5EBF54FE" w:rsidR="007064C0" w:rsidRPr="00A573B0" w:rsidRDefault="007064C0" w:rsidP="00F12DA8">
            <w:pPr>
              <w:spacing w:line="276" w:lineRule="auto"/>
              <w:textAlignment w:val="baseline"/>
              <w:rPr>
                <w:rFonts w:eastAsia="Times New Roman" w:cs="Arial"/>
                <w:lang w:eastAsia="en-GB"/>
              </w:rPr>
            </w:pPr>
            <w:r w:rsidRPr="00FC24F8">
              <w:t xml:space="preserve">(E) </w:t>
            </w:r>
            <w:hyperlink r:id="rId199" w:history="1">
              <w:r w:rsidRPr="00836359">
                <w:rPr>
                  <w:rStyle w:val="Hyperlink"/>
                </w:rPr>
                <w:t>Infrastructure</w:t>
              </w:r>
            </w:hyperlink>
          </w:p>
        </w:tc>
        <w:tc>
          <w:tcPr>
            <w:tcW w:w="4961" w:type="dxa"/>
            <w:gridSpan w:val="2"/>
            <w:tcBorders>
              <w:bottom w:val="single" w:sz="6" w:space="0" w:color="A6A6A6" w:themeColor="background1" w:themeShade="A6"/>
            </w:tcBorders>
            <w:shd w:val="clear" w:color="auto" w:fill="FFFFFF" w:themeFill="background1"/>
            <w:vAlign w:val="center"/>
          </w:tcPr>
          <w:p w14:paraId="6ACFC448"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3FA9DBE4"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0D7CA406"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7D725E" w14:textId="546438DD" w:rsidR="007064C0" w:rsidRPr="00A573B0" w:rsidRDefault="007064C0" w:rsidP="00F12DA8">
            <w:pPr>
              <w:spacing w:line="276" w:lineRule="auto"/>
              <w:textAlignment w:val="baseline"/>
              <w:rPr>
                <w:rFonts w:eastAsia="Times New Roman" w:cs="Arial"/>
                <w:lang w:eastAsia="en-GB"/>
              </w:rPr>
            </w:pPr>
            <w:r w:rsidRPr="00FC24F8">
              <w:t xml:space="preserve">(F) </w:t>
            </w:r>
            <w:hyperlink r:id="rId200" w:history="1">
              <w:r w:rsidRPr="00836359">
                <w:rPr>
                  <w:rStyle w:val="Hyperlink"/>
                </w:rPr>
                <w:t xml:space="preserve">Hedge </w:t>
              </w:r>
              <w:r w:rsidR="00EE0F6C" w:rsidRPr="00836359">
                <w:rPr>
                  <w:rStyle w:val="Hyperlink"/>
                </w:rPr>
                <w:t>f</w:t>
              </w:r>
              <w:r w:rsidRPr="00836359">
                <w:rPr>
                  <w:rStyle w:val="Hyperlink"/>
                </w:rPr>
                <w:t>unds</w:t>
              </w:r>
            </w:hyperlink>
          </w:p>
        </w:tc>
        <w:tc>
          <w:tcPr>
            <w:tcW w:w="4961" w:type="dxa"/>
            <w:gridSpan w:val="2"/>
            <w:tcBorders>
              <w:bottom w:val="single" w:sz="6" w:space="0" w:color="A6A6A6" w:themeColor="background1" w:themeShade="A6"/>
            </w:tcBorders>
            <w:shd w:val="clear" w:color="auto" w:fill="FFFFFF" w:themeFill="background1"/>
            <w:vAlign w:val="center"/>
          </w:tcPr>
          <w:p w14:paraId="1D993B7E"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A8C2538" w14:textId="77777777" w:rsidR="007064C0" w:rsidRPr="007064C0" w:rsidRDefault="007064C0"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4B1DB79C"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9B25AA" w14:textId="4811E945" w:rsidR="008634C9" w:rsidRPr="00FC24F8" w:rsidRDefault="00AD4C1F" w:rsidP="00AD4C1F">
            <w:pPr>
              <w:spacing w:line="276" w:lineRule="auto"/>
              <w:textAlignment w:val="baseline"/>
            </w:pPr>
            <w:r>
              <w:t xml:space="preserve">(G) </w:t>
            </w:r>
            <w:hyperlink r:id="rId201" w:history="1">
              <w:r w:rsidRPr="00836359">
                <w:rPr>
                  <w:rStyle w:val="Hyperlink"/>
                </w:rPr>
                <w:t>Forestry</w:t>
              </w:r>
            </w:hyperlink>
          </w:p>
        </w:tc>
        <w:tc>
          <w:tcPr>
            <w:tcW w:w="4961" w:type="dxa"/>
            <w:gridSpan w:val="2"/>
            <w:tcBorders>
              <w:bottom w:val="single" w:sz="6" w:space="0" w:color="A6A6A6" w:themeColor="background1" w:themeShade="A6"/>
            </w:tcBorders>
            <w:shd w:val="clear" w:color="auto" w:fill="FFFFFF" w:themeFill="background1"/>
            <w:vAlign w:val="center"/>
          </w:tcPr>
          <w:p w14:paraId="38008DAD"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847F20E"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45867D9C"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CCD5A09" w14:textId="07EFE607" w:rsidR="008634C9" w:rsidRPr="00FC24F8" w:rsidRDefault="00AD4C1F" w:rsidP="00AD4C1F">
            <w:pPr>
              <w:spacing w:line="276" w:lineRule="auto"/>
              <w:textAlignment w:val="baseline"/>
            </w:pPr>
            <w:r>
              <w:t xml:space="preserve">(H) </w:t>
            </w:r>
            <w:hyperlink r:id="rId202" w:history="1">
              <w:r w:rsidRPr="00836359">
                <w:rPr>
                  <w:rStyle w:val="Hyperlink"/>
                </w:rPr>
                <w:t>Farmland</w:t>
              </w:r>
            </w:hyperlink>
          </w:p>
        </w:tc>
        <w:tc>
          <w:tcPr>
            <w:tcW w:w="4961" w:type="dxa"/>
            <w:gridSpan w:val="2"/>
            <w:tcBorders>
              <w:bottom w:val="single" w:sz="6" w:space="0" w:color="A6A6A6" w:themeColor="background1" w:themeShade="A6"/>
            </w:tcBorders>
            <w:shd w:val="clear" w:color="auto" w:fill="FFFFFF" w:themeFill="background1"/>
            <w:vAlign w:val="center"/>
          </w:tcPr>
          <w:p w14:paraId="4D03E3E9"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94B36EA"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60356C4C"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54B41B" w14:textId="0B10BB91" w:rsidR="008634C9" w:rsidRPr="00FC24F8" w:rsidRDefault="00AD4C1F" w:rsidP="00AD4C1F">
            <w:pPr>
              <w:spacing w:line="276" w:lineRule="auto"/>
              <w:textAlignment w:val="baseline"/>
            </w:pPr>
            <w:r>
              <w:t>(I) Other</w:t>
            </w:r>
          </w:p>
        </w:tc>
        <w:tc>
          <w:tcPr>
            <w:tcW w:w="4961" w:type="dxa"/>
            <w:gridSpan w:val="2"/>
            <w:tcBorders>
              <w:bottom w:val="single" w:sz="6" w:space="0" w:color="A6A6A6" w:themeColor="background1" w:themeShade="A6"/>
            </w:tcBorders>
            <w:shd w:val="clear" w:color="auto" w:fill="FFFFFF" w:themeFill="background1"/>
            <w:vAlign w:val="center"/>
          </w:tcPr>
          <w:p w14:paraId="708E6BD0"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2CAFC15"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r>
      <w:tr w:rsidR="00C0025C" w:rsidRPr="001C1331" w14:paraId="61C26A97" w14:textId="77777777" w:rsidTr="00F12DA8">
        <w:trPr>
          <w:trHeight w:val="465"/>
        </w:trPr>
        <w:tc>
          <w:tcPr>
            <w:tcW w:w="496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618E64" w14:textId="1BD5F7FA" w:rsidR="008634C9" w:rsidRPr="00FC24F8" w:rsidRDefault="00AD4C1F" w:rsidP="00F12DA8">
            <w:pPr>
              <w:spacing w:line="276" w:lineRule="auto"/>
              <w:textAlignment w:val="baseline"/>
            </w:pPr>
            <w:r>
              <w:t xml:space="preserve">(J) </w:t>
            </w:r>
            <w:hyperlink r:id="rId203" w:history="1">
              <w:r w:rsidRPr="00836359">
                <w:rPr>
                  <w:rStyle w:val="Hyperlink"/>
                </w:rPr>
                <w:t>Off</w:t>
              </w:r>
              <w:r w:rsidR="002E4A6F" w:rsidRPr="00836359">
                <w:rPr>
                  <w:rStyle w:val="Hyperlink"/>
                </w:rPr>
                <w:t>-</w:t>
              </w:r>
              <w:r w:rsidRPr="00836359">
                <w:rPr>
                  <w:rStyle w:val="Hyperlink"/>
                </w:rPr>
                <w:t>balance sheet</w:t>
              </w:r>
            </w:hyperlink>
          </w:p>
        </w:tc>
        <w:tc>
          <w:tcPr>
            <w:tcW w:w="4961" w:type="dxa"/>
            <w:gridSpan w:val="2"/>
            <w:tcBorders>
              <w:bottom w:val="single" w:sz="6" w:space="0" w:color="A6A6A6" w:themeColor="background1" w:themeShade="A6"/>
            </w:tcBorders>
            <w:shd w:val="clear" w:color="auto" w:fill="FFFFFF" w:themeFill="background1"/>
            <w:vAlign w:val="center"/>
          </w:tcPr>
          <w:p w14:paraId="4CA052D7"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3D96EB01" w14:textId="77777777" w:rsidR="008634C9" w:rsidRPr="007064C0" w:rsidRDefault="008634C9" w:rsidP="00212EC1">
            <w:pPr>
              <w:pStyle w:val="ListParagraph"/>
              <w:numPr>
                <w:ilvl w:val="0"/>
                <w:numId w:val="18"/>
              </w:numPr>
              <w:spacing w:line="276" w:lineRule="auto"/>
              <w:jc w:val="center"/>
              <w:textAlignment w:val="baseline"/>
              <w:rPr>
                <w:rFonts w:eastAsia="Times New Roman" w:cs="Arial"/>
                <w:lang w:eastAsia="en-GB"/>
              </w:rPr>
            </w:pPr>
          </w:p>
        </w:tc>
      </w:tr>
      <w:tr w:rsidR="00EE5400" w:rsidRPr="001C1331" w14:paraId="1449A25C" w14:textId="77777777" w:rsidTr="006C62F9">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00FAC17" w14:textId="77777777" w:rsidR="00EE5400" w:rsidRPr="000F5158" w:rsidRDefault="00EE5400" w:rsidP="006C62F9">
            <w:pPr>
              <w:spacing w:line="240" w:lineRule="auto"/>
              <w:jc w:val="center"/>
              <w:textAlignment w:val="baseline"/>
              <w:rPr>
                <w:rStyle w:val="Hyperlink"/>
                <w:sz w:val="16"/>
                <w:szCs w:val="16"/>
              </w:rPr>
            </w:pPr>
          </w:p>
        </w:tc>
      </w:tr>
      <w:tr w:rsidR="00EE5400" w:rsidRPr="001C1331" w14:paraId="0AF6C35A" w14:textId="77777777" w:rsidTr="006C62F9">
        <w:trPr>
          <w:trHeight w:val="300"/>
        </w:trPr>
        <w:tc>
          <w:tcPr>
            <w:tcW w:w="14884" w:type="dxa"/>
            <w:gridSpan w:val="7"/>
            <w:shd w:val="clear" w:color="auto" w:fill="0070C0"/>
            <w:vAlign w:val="center"/>
          </w:tcPr>
          <w:p w14:paraId="67E65925" w14:textId="77777777" w:rsidR="00EE5400" w:rsidRPr="00290DD4" w:rsidRDefault="00EE5400" w:rsidP="006C62F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E5400" w:rsidRPr="001C1331" w14:paraId="46F1078B" w14:textId="77777777" w:rsidTr="006C62F9">
        <w:trPr>
          <w:trHeight w:val="300"/>
        </w:trPr>
        <w:tc>
          <w:tcPr>
            <w:tcW w:w="1841" w:type="dxa"/>
            <w:shd w:val="clear" w:color="auto" w:fill="auto"/>
            <w:vAlign w:val="center"/>
          </w:tcPr>
          <w:p w14:paraId="37B0FE2E" w14:textId="77777777" w:rsidR="00EE5400" w:rsidRPr="00606A24" w:rsidRDefault="00EE5400" w:rsidP="006C62F9">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1EBB8D3" w14:textId="03810165" w:rsidR="00EE5400" w:rsidRPr="00EE5400" w:rsidRDefault="00EE5400" w:rsidP="00EE5400">
            <w:pPr>
              <w:rPr>
                <w:rStyle w:val="Hyperlink"/>
                <w:color w:val="000000" w:themeColor="text1"/>
                <w:sz w:val="16"/>
                <w:szCs w:val="16"/>
              </w:rPr>
            </w:pPr>
            <w:r w:rsidRPr="00EE5400">
              <w:rPr>
                <w:rStyle w:val="Hyperlink"/>
                <w:color w:val="000000" w:themeColor="text1"/>
                <w:sz w:val="16"/>
                <w:szCs w:val="16"/>
              </w:rPr>
              <w:t>This indicator aims to identify signatories who, for one or more asset classes, have 90% or more of their externally managed assets under captive relationships with their external (investment) manager(s).</w:t>
            </w:r>
          </w:p>
          <w:p w14:paraId="3B1E3C90" w14:textId="77777777" w:rsidR="00EE5400" w:rsidRPr="00EE5400" w:rsidRDefault="00EE5400" w:rsidP="00EE5400">
            <w:pPr>
              <w:rPr>
                <w:rStyle w:val="Hyperlink"/>
                <w:color w:val="000000" w:themeColor="text1"/>
                <w:sz w:val="16"/>
                <w:szCs w:val="16"/>
              </w:rPr>
            </w:pPr>
          </w:p>
          <w:p w14:paraId="1C14042E" w14:textId="120CE3AA" w:rsidR="00EE5400" w:rsidRPr="00576DBD" w:rsidRDefault="00EE5400" w:rsidP="00EE5400">
            <w:pPr>
              <w:rPr>
                <w:rStyle w:val="Hyperlink"/>
                <w:color w:val="000000" w:themeColor="text1"/>
                <w:sz w:val="16"/>
                <w:szCs w:val="16"/>
              </w:rPr>
            </w:pPr>
            <w:r w:rsidRPr="00EE5400">
              <w:rPr>
                <w:rStyle w:val="Hyperlink"/>
                <w:color w:val="000000" w:themeColor="text1"/>
                <w:sz w:val="16"/>
                <w:szCs w:val="16"/>
              </w:rPr>
              <w:t xml:space="preserve">The PRI recognises that, in such cases and for the relevant asset class, signatories may not have the possibility of designing an external (investment) manager selection process </w:t>
            </w:r>
            <w:r w:rsidR="00EE0F6C">
              <w:rPr>
                <w:rStyle w:val="Hyperlink"/>
                <w:color w:val="000000" w:themeColor="text1"/>
                <w:sz w:val="16"/>
                <w:szCs w:val="16"/>
              </w:rPr>
              <w:t>that</w:t>
            </w:r>
            <w:r w:rsidR="00EE0F6C" w:rsidRPr="00EE5400">
              <w:rPr>
                <w:rStyle w:val="Hyperlink"/>
                <w:color w:val="000000" w:themeColor="text1"/>
                <w:sz w:val="16"/>
                <w:szCs w:val="16"/>
              </w:rPr>
              <w:t xml:space="preserve"> </w:t>
            </w:r>
            <w:r w:rsidRPr="00EE5400">
              <w:rPr>
                <w:rStyle w:val="Hyperlink"/>
                <w:color w:val="000000" w:themeColor="text1"/>
                <w:sz w:val="16"/>
                <w:szCs w:val="16"/>
              </w:rPr>
              <w:t xml:space="preserve">takes into account ESG considerations. Therefore, in the Manager </w:t>
            </w:r>
            <w:r w:rsidR="00EE0F6C">
              <w:rPr>
                <w:rStyle w:val="Hyperlink"/>
                <w:color w:val="000000" w:themeColor="text1"/>
                <w:sz w:val="16"/>
                <w:szCs w:val="16"/>
              </w:rPr>
              <w:t>S</w:t>
            </w:r>
            <w:r w:rsidRPr="00EE5400">
              <w:rPr>
                <w:rStyle w:val="Hyperlink"/>
                <w:color w:val="000000" w:themeColor="text1"/>
                <w:sz w:val="16"/>
                <w:szCs w:val="16"/>
              </w:rPr>
              <w:t xml:space="preserve">election, </w:t>
            </w:r>
            <w:r w:rsidR="00EE0F6C">
              <w:rPr>
                <w:rStyle w:val="Hyperlink"/>
                <w:color w:val="000000" w:themeColor="text1"/>
                <w:sz w:val="16"/>
                <w:szCs w:val="16"/>
              </w:rPr>
              <w:t>A</w:t>
            </w:r>
            <w:r w:rsidRPr="00EE5400">
              <w:rPr>
                <w:rStyle w:val="Hyperlink"/>
                <w:color w:val="000000" w:themeColor="text1"/>
                <w:sz w:val="16"/>
                <w:szCs w:val="16"/>
              </w:rPr>
              <w:t xml:space="preserve">ppointment and </w:t>
            </w:r>
            <w:r w:rsidR="00EE0F6C">
              <w:rPr>
                <w:rStyle w:val="Hyperlink"/>
                <w:color w:val="000000" w:themeColor="text1"/>
                <w:sz w:val="16"/>
                <w:szCs w:val="16"/>
              </w:rPr>
              <w:t>M</w:t>
            </w:r>
            <w:r w:rsidRPr="00EE5400">
              <w:rPr>
                <w:rStyle w:val="Hyperlink"/>
                <w:color w:val="000000" w:themeColor="text1"/>
                <w:sz w:val="16"/>
                <w:szCs w:val="16"/>
              </w:rPr>
              <w:t>onitoring (SAM) module, such signatories will only report and be scored on appointment and monitoring for the relevant asset class. This will not have a negative impact on their scores.</w:t>
            </w:r>
          </w:p>
        </w:tc>
      </w:tr>
      <w:tr w:rsidR="00EE5400" w:rsidRPr="001C1331" w14:paraId="097C8BF8" w14:textId="77777777" w:rsidTr="006C62F9">
        <w:trPr>
          <w:trHeight w:val="300"/>
        </w:trPr>
        <w:tc>
          <w:tcPr>
            <w:tcW w:w="1841" w:type="dxa"/>
            <w:shd w:val="clear" w:color="auto" w:fill="auto"/>
            <w:vAlign w:val="center"/>
          </w:tcPr>
          <w:p w14:paraId="27BB2721" w14:textId="77777777" w:rsidR="00EE5400" w:rsidRPr="00606A24" w:rsidRDefault="00EE5400" w:rsidP="006C62F9">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51D8E957" w14:textId="074503CE" w:rsidR="00EE5400" w:rsidRPr="00576DBD" w:rsidRDefault="00EE5400" w:rsidP="006C62F9">
            <w:pPr>
              <w:rPr>
                <w:rStyle w:val="Hyperlink"/>
                <w:color w:val="000000" w:themeColor="text1"/>
                <w:sz w:val="16"/>
                <w:szCs w:val="16"/>
              </w:rPr>
            </w:pPr>
            <w:r w:rsidRPr="00EE5400">
              <w:rPr>
                <w:rStyle w:val="Hyperlink"/>
                <w:color w:val="000000" w:themeColor="text1"/>
                <w:sz w:val="16"/>
                <w:szCs w:val="16"/>
              </w:rPr>
              <w:t xml:space="preserve">In this indicator </w:t>
            </w:r>
            <w:r w:rsidR="00EE0F6C">
              <w:rPr>
                <w:rStyle w:val="Hyperlink"/>
                <w:color w:val="000000" w:themeColor="text1"/>
                <w:sz w:val="16"/>
                <w:szCs w:val="16"/>
              </w:rPr>
              <w:t>"</w:t>
            </w:r>
            <w:r w:rsidRPr="00EE5400">
              <w:rPr>
                <w:rStyle w:val="Hyperlink"/>
                <w:color w:val="000000" w:themeColor="text1"/>
                <w:sz w:val="16"/>
                <w:szCs w:val="16"/>
              </w:rPr>
              <w:t>captive relationship</w:t>
            </w:r>
            <w:r w:rsidR="00EE0F6C">
              <w:rPr>
                <w:rStyle w:val="Hyperlink"/>
                <w:color w:val="000000" w:themeColor="text1"/>
                <w:sz w:val="16"/>
                <w:szCs w:val="16"/>
              </w:rPr>
              <w:t>"</w:t>
            </w:r>
            <w:r w:rsidRPr="00EE5400">
              <w:rPr>
                <w:rStyle w:val="Hyperlink"/>
                <w:color w:val="000000" w:themeColor="text1"/>
                <w:sz w:val="16"/>
                <w:szCs w:val="16"/>
              </w:rPr>
              <w:t xml:space="preserve"> refers to the relationship between some asset owners and their external (investment) manager(s), in which the asset owner has to work with a specific external manager and does not have the possibility to choose a different one. This may be the case, for instance, whe</w:t>
            </w:r>
            <w:r w:rsidR="00EE0F6C">
              <w:rPr>
                <w:rStyle w:val="Hyperlink"/>
                <w:color w:val="000000" w:themeColor="text1"/>
                <w:sz w:val="16"/>
                <w:szCs w:val="16"/>
              </w:rPr>
              <w:t>n</w:t>
            </w:r>
            <w:r w:rsidRPr="00EE5400">
              <w:rPr>
                <w:rStyle w:val="Hyperlink"/>
                <w:color w:val="000000" w:themeColor="text1"/>
                <w:sz w:val="16"/>
                <w:szCs w:val="16"/>
              </w:rPr>
              <w:t xml:space="preserve"> the asset owner and the external manager belong to the same group or corporation. This does not include cases where the signatory has a strong historical relationship with their external manager but could have freely selected a different one.</w:t>
            </w:r>
          </w:p>
        </w:tc>
      </w:tr>
      <w:tr w:rsidR="00EE5400" w:rsidRPr="001C1331" w14:paraId="35CDCBFD" w14:textId="77777777" w:rsidTr="006C62F9">
        <w:trPr>
          <w:trHeight w:val="300"/>
        </w:trPr>
        <w:tc>
          <w:tcPr>
            <w:tcW w:w="14884" w:type="dxa"/>
            <w:gridSpan w:val="7"/>
            <w:shd w:val="clear" w:color="auto" w:fill="0070C0"/>
            <w:vAlign w:val="center"/>
          </w:tcPr>
          <w:p w14:paraId="556F9C58" w14:textId="77777777" w:rsidR="00EE5400" w:rsidRPr="00290DD4" w:rsidRDefault="00EE5400" w:rsidP="006C62F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E5400" w:rsidRPr="001C1331" w14:paraId="77153CA9" w14:textId="77777777" w:rsidTr="006C62F9">
        <w:trPr>
          <w:trHeight w:val="300"/>
        </w:trPr>
        <w:tc>
          <w:tcPr>
            <w:tcW w:w="1841" w:type="dxa"/>
            <w:shd w:val="clear" w:color="auto" w:fill="auto"/>
            <w:vAlign w:val="center"/>
          </w:tcPr>
          <w:p w14:paraId="33177197" w14:textId="77777777" w:rsidR="00EE5400" w:rsidRPr="0098346A" w:rsidRDefault="00EE5400" w:rsidP="006C62F9">
            <w:pPr>
              <w:rPr>
                <w:b/>
                <w:bCs/>
                <w:sz w:val="16"/>
                <w:szCs w:val="16"/>
              </w:rPr>
            </w:pPr>
            <w:r w:rsidRPr="0098346A">
              <w:rPr>
                <w:b/>
                <w:bCs/>
                <w:sz w:val="16"/>
                <w:szCs w:val="16"/>
              </w:rPr>
              <w:t>Dependent on</w:t>
            </w:r>
          </w:p>
        </w:tc>
        <w:tc>
          <w:tcPr>
            <w:tcW w:w="13043" w:type="dxa"/>
            <w:gridSpan w:val="6"/>
            <w:shd w:val="clear" w:color="auto" w:fill="auto"/>
            <w:vAlign w:val="center"/>
          </w:tcPr>
          <w:p w14:paraId="256D8F0A" w14:textId="71620C34" w:rsidR="00EE5400" w:rsidRPr="00576DBD" w:rsidRDefault="00C678FF" w:rsidP="006C62F9">
            <w:pPr>
              <w:rPr>
                <w:color w:val="000000" w:themeColor="text1"/>
                <w:sz w:val="16"/>
                <w:szCs w:val="16"/>
                <w:lang w:val="en-US"/>
              </w:rPr>
            </w:pPr>
            <w:r w:rsidRPr="00C678FF">
              <w:rPr>
                <w:color w:val="000000" w:themeColor="text1"/>
                <w:sz w:val="16"/>
                <w:szCs w:val="16"/>
                <w:lang w:val="en-US"/>
              </w:rPr>
              <w:t>[OO 7.2] will be applicable for reporting if "(A) Yes" is selected in in [OO 7]</w:t>
            </w:r>
          </w:p>
        </w:tc>
      </w:tr>
      <w:tr w:rsidR="00EE5400" w:rsidRPr="001C1331" w14:paraId="492E070D" w14:textId="77777777" w:rsidTr="006C62F9">
        <w:trPr>
          <w:trHeight w:val="300"/>
        </w:trPr>
        <w:tc>
          <w:tcPr>
            <w:tcW w:w="1841" w:type="dxa"/>
            <w:shd w:val="clear" w:color="auto" w:fill="auto"/>
            <w:vAlign w:val="center"/>
          </w:tcPr>
          <w:p w14:paraId="04C50AEC" w14:textId="77777777" w:rsidR="00EE5400" w:rsidRPr="0098346A" w:rsidRDefault="00EE5400" w:rsidP="006C62F9">
            <w:pPr>
              <w:rPr>
                <w:b/>
                <w:bCs/>
                <w:sz w:val="16"/>
                <w:szCs w:val="16"/>
              </w:rPr>
            </w:pPr>
            <w:r w:rsidRPr="0098346A">
              <w:rPr>
                <w:b/>
                <w:bCs/>
                <w:sz w:val="16"/>
                <w:szCs w:val="16"/>
              </w:rPr>
              <w:t>Gateway to</w:t>
            </w:r>
          </w:p>
        </w:tc>
        <w:tc>
          <w:tcPr>
            <w:tcW w:w="13043" w:type="dxa"/>
            <w:gridSpan w:val="6"/>
            <w:shd w:val="clear" w:color="auto" w:fill="auto"/>
            <w:vAlign w:val="center"/>
          </w:tcPr>
          <w:p w14:paraId="7CE741CE" w14:textId="1834BB7B" w:rsidR="00C678FF" w:rsidRPr="00C678FF" w:rsidRDefault="00C678FF" w:rsidP="00C678FF">
            <w:pPr>
              <w:rPr>
                <w:color w:val="000000" w:themeColor="text1"/>
                <w:sz w:val="16"/>
                <w:szCs w:val="16"/>
                <w:lang w:val="en-US"/>
              </w:rPr>
            </w:pPr>
            <w:r w:rsidRPr="00C678FF">
              <w:rPr>
                <w:color w:val="000000" w:themeColor="text1"/>
                <w:sz w:val="16"/>
                <w:szCs w:val="16"/>
                <w:lang w:val="en-US"/>
              </w:rPr>
              <w:t>[OO 11] will be applicable for the asset class where a captive relationship is in place as reported in [OO</w:t>
            </w:r>
            <w:r w:rsidR="001E5065">
              <w:rPr>
                <w:color w:val="000000" w:themeColor="text1"/>
                <w:sz w:val="16"/>
                <w:szCs w:val="16"/>
                <w:lang w:val="en-US"/>
              </w:rPr>
              <w:t xml:space="preserve"> </w:t>
            </w:r>
            <w:r w:rsidRPr="00C678FF">
              <w:rPr>
                <w:color w:val="000000" w:themeColor="text1"/>
                <w:sz w:val="16"/>
                <w:szCs w:val="16"/>
                <w:lang w:val="en-US"/>
              </w:rPr>
              <w:t xml:space="preserve">7], but the captive relationship applies to less than </w:t>
            </w:r>
            <w:r w:rsidR="00CD51A3">
              <w:rPr>
                <w:color w:val="000000" w:themeColor="text1"/>
                <w:sz w:val="16"/>
                <w:szCs w:val="16"/>
                <w:lang w:val="en-US"/>
              </w:rPr>
              <w:t>9</w:t>
            </w:r>
            <w:r w:rsidR="00CD51A3" w:rsidRPr="00F9266C">
              <w:rPr>
                <w:color w:val="000000" w:themeColor="text1"/>
                <w:sz w:val="16"/>
                <w:szCs w:val="16"/>
                <w:lang w:val="en-US"/>
              </w:rPr>
              <w:t>0</w:t>
            </w:r>
            <w:r w:rsidRPr="00F9266C">
              <w:rPr>
                <w:color w:val="000000" w:themeColor="text1"/>
                <w:sz w:val="16"/>
                <w:szCs w:val="16"/>
                <w:lang w:val="en-US"/>
              </w:rPr>
              <w:t>%</w:t>
            </w:r>
            <w:r w:rsidRPr="00C678FF">
              <w:rPr>
                <w:color w:val="000000" w:themeColor="text1"/>
                <w:sz w:val="16"/>
                <w:szCs w:val="16"/>
                <w:lang w:val="en-US"/>
              </w:rPr>
              <w:t xml:space="preserve"> of externally managed AUM as reported in [OO 7.2]. Specifically:</w:t>
            </w:r>
          </w:p>
          <w:p w14:paraId="4ED4821B"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"(A) Listed Equity - Passive" in [OO 11] will be applicable for reporting if "(2) No" is selected for "(A) Listed Equity" in [OO 7.2], and &gt;0% is reported in "(1) Passive equity" in either "(B) or (C) External allocation" of [OO 5.2 LE]</w:t>
            </w:r>
          </w:p>
          <w:p w14:paraId="499032D4"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"(B) Listed Equity - Active" in [OO 11] will be applicable for reporting if "(2) No" is selected for "(A) Listed Equity" in [OO 7.2], and &gt;0% is reported in active options [2, 3, 4, 5] in either "(B) or (C) External allocation" of [OO 5.2 LE]</w:t>
            </w:r>
          </w:p>
          <w:p w14:paraId="3BFAD3DF"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"(C) Fixed Income - Passive" in [OO 11] will be applicable for reporting if "(2) No" is selected for "(B) Fixed Income" in [OO 7.2], and &gt;0% is reported in passive options [1, 2, 3 in either "(B) or (C) External allocation" of [OO 5.2 FI]</w:t>
            </w:r>
          </w:p>
          <w:p w14:paraId="209ED839"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"(D) Fixed Income - Active" in [OO 11] will be applicable for reporting if "(2) No" is selected for "(B) Fixed Income" in [OO 7.2], and &gt;0% is reported in active options [4, 5, 6, 7] in either "(B) or (C) External allocation" of [OO 5.2 FI]</w:t>
            </w:r>
          </w:p>
          <w:p w14:paraId="08D9BDC1"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"(E) Private Equity" in [OO 11] will be applicable for reporting if "(2) No" is selected for "(C) Private Equity" in [OO 7.2], and &gt;0% is reported in "(F) Private Equity - External" of [OO 5]</w:t>
            </w:r>
          </w:p>
          <w:p w14:paraId="24514DB0"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"(F) Real Estate" in [OO 11] will be applicable for reporting if "(2) No" is selected for "(D) Real Estate" in [OO 7.2], and &gt;0% is reported in "(H) Real Estate - External" of [OO 5]</w:t>
            </w:r>
          </w:p>
          <w:p w14:paraId="5E1E11BB"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"(G) Infrastructure" in [OO 11] will be applicable for reporting if "(2) No" is selected for "(E) Infrastructure" in [OO 7.2], and &gt;0% is reported in "(J) Infrastructure - External" of [OO 5]</w:t>
            </w:r>
          </w:p>
          <w:p w14:paraId="429B26FF"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"(H) Hedge Funds" in [OO 11] will be applicable for reporting if "(2) No" is selected for "(F) Hedge Funds" in [OO 7.2], and &gt;0% is reported in "(L) Hedge funds - External" of [OO 5]</w:t>
            </w:r>
          </w:p>
          <w:p w14:paraId="5533EC56"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"(I) Forestry" in [OO 11] will be applicable for reporting if "(2) No" is selected for "(G) Forestry" in [OO 7.2], and &gt;0% is reported in "(N) Forestry - External" of [OO 5]</w:t>
            </w:r>
          </w:p>
          <w:p w14:paraId="43FE8811"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"(J) Farmland" in [OO 11] will be applicable for reporting if "(2) No" is selected for "(H) Farmland" in [OO 7.2], and &gt;0% is reported in "(P) Farmland - External" of [OO 5]</w:t>
            </w:r>
          </w:p>
          <w:p w14:paraId="16B6D270" w14:textId="77777777" w:rsidR="00C678FF" w:rsidRPr="00C678FF"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"(K) Other" in [OO 11] will be applicable for reporting if "(2) No" is selected for "(I) Other" in [OO 7.2], and &gt;0% is reported in "(R) Other - External" of [OO 5]</w:t>
            </w:r>
          </w:p>
          <w:p w14:paraId="1640A607" w14:textId="7EB3D97E" w:rsidR="00EE5400" w:rsidRPr="00576DBD" w:rsidRDefault="00C678FF" w:rsidP="006527DC">
            <w:pPr>
              <w:pStyle w:val="ListParagraph"/>
              <w:numPr>
                <w:ilvl w:val="0"/>
                <w:numId w:val="70"/>
              </w:numPr>
              <w:rPr>
                <w:color w:val="000000" w:themeColor="text1"/>
                <w:sz w:val="16"/>
                <w:szCs w:val="16"/>
                <w:lang w:val="en-US"/>
              </w:rPr>
            </w:pPr>
            <w:r w:rsidRPr="00C678FF">
              <w:rPr>
                <w:color w:val="000000" w:themeColor="text1"/>
                <w:sz w:val="16"/>
                <w:szCs w:val="16"/>
                <w:lang w:val="en-US"/>
              </w:rPr>
              <w:t>"(L) Off balance sheet" in [OO 11] will be applicable for reporting if "(2) No" is selected for "(J) Off balance sheet" in [OO 7.2], and &gt;0% is reported in "(T) Off balance sheet - External" of [OO 5]</w:t>
            </w:r>
          </w:p>
        </w:tc>
      </w:tr>
      <w:tr w:rsidR="00EE5400" w:rsidRPr="00E76E50" w14:paraId="4A7DC7F8" w14:textId="77777777" w:rsidTr="006C62F9">
        <w:trPr>
          <w:trHeight w:val="300"/>
        </w:trPr>
        <w:tc>
          <w:tcPr>
            <w:tcW w:w="14884" w:type="dxa"/>
            <w:gridSpan w:val="7"/>
            <w:shd w:val="clear" w:color="auto" w:fill="0070C0"/>
            <w:vAlign w:val="center"/>
          </w:tcPr>
          <w:p w14:paraId="05D15385" w14:textId="77777777" w:rsidR="00EE5400" w:rsidRPr="00290DD4" w:rsidRDefault="00EE5400" w:rsidP="006C62F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E5400" w:rsidRPr="000D5D9C" w14:paraId="6E8A4D55" w14:textId="77777777" w:rsidTr="006C62F9">
        <w:trPr>
          <w:trHeight w:val="354"/>
        </w:trPr>
        <w:tc>
          <w:tcPr>
            <w:tcW w:w="1841" w:type="dxa"/>
            <w:shd w:val="clear" w:color="auto" w:fill="auto"/>
            <w:vAlign w:val="center"/>
          </w:tcPr>
          <w:p w14:paraId="566D46D7" w14:textId="77777777" w:rsidR="00EE5400" w:rsidRPr="000D5D9C" w:rsidRDefault="00EE5400" w:rsidP="006C62F9">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39438677" w14:textId="6AD2851A" w:rsidR="00EE5400" w:rsidRPr="00576DBD" w:rsidRDefault="00EE5400" w:rsidP="006C62F9">
            <w:pPr>
              <w:rPr>
                <w:color w:val="000000" w:themeColor="text1"/>
                <w:sz w:val="16"/>
                <w:szCs w:val="16"/>
                <w:lang w:val="en-US"/>
              </w:rPr>
            </w:pPr>
            <w:r w:rsidRPr="00EE5400">
              <w:rPr>
                <w:rStyle w:val="Hyperlink"/>
                <w:color w:val="000000" w:themeColor="text1"/>
                <w:sz w:val="16"/>
                <w:szCs w:val="16"/>
              </w:rPr>
              <w:t>Not assessed</w:t>
            </w:r>
          </w:p>
        </w:tc>
      </w:tr>
    </w:tbl>
    <w:p w14:paraId="4A5E8D73" w14:textId="77777777" w:rsidR="00EE5400" w:rsidRDefault="00EE5400">
      <w:pPr>
        <w:spacing w:after="160" w:line="259" w:lineRule="auto"/>
      </w:pPr>
      <w:r>
        <w:br w:type="page"/>
      </w:r>
    </w:p>
    <w:p w14:paraId="793B257C" w14:textId="09B344AA" w:rsidR="00FA66F7" w:rsidRPr="00290DD4" w:rsidRDefault="00FA66F7" w:rsidP="00FA66F7">
      <w:pPr>
        <w:pStyle w:val="Heading2"/>
        <w:tabs>
          <w:tab w:val="left" w:pos="12758"/>
        </w:tabs>
        <w:rPr>
          <w:rFonts w:eastAsia="MS PGothic" w:cs="Times New Roman"/>
          <w:caps w:val="0"/>
          <w:color w:val="auto"/>
          <w:sz w:val="20"/>
          <w:szCs w:val="20"/>
        </w:rPr>
      </w:pPr>
      <w:bookmarkStart w:id="59" w:name="_Toc60934786"/>
      <w:r w:rsidRPr="00FA66F7">
        <w:t>Investment consultants</w:t>
      </w:r>
      <w:r>
        <w:t xml:space="preserve"> [OO 8]</w:t>
      </w:r>
      <w:bookmarkEnd w:id="5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07E270CF" w14:textId="77777777" w:rsidTr="00FA66F7">
        <w:trPr>
          <w:trHeight w:val="367"/>
        </w:trPr>
        <w:tc>
          <w:tcPr>
            <w:tcW w:w="1841" w:type="dxa"/>
            <w:vMerge w:val="restart"/>
            <w:shd w:val="clear" w:color="auto" w:fill="DFF5F9"/>
            <w:vAlign w:val="center"/>
            <w:hideMark/>
          </w:tcPr>
          <w:p w14:paraId="6D19EDAC" w14:textId="77777777" w:rsidR="00FA66F7" w:rsidRDefault="00FA66F7" w:rsidP="006C62F9">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6BFC16B" w14:textId="77777777" w:rsidR="00FA66F7" w:rsidRPr="001C1331" w:rsidRDefault="00FA66F7" w:rsidP="006C62F9">
            <w:pPr>
              <w:spacing w:line="240" w:lineRule="auto"/>
              <w:jc w:val="center"/>
              <w:textAlignment w:val="baseline"/>
              <w:rPr>
                <w:rFonts w:eastAsia="Times New Roman" w:cs="Arial"/>
                <w:b/>
                <w:sz w:val="14"/>
                <w:szCs w:val="14"/>
                <w:lang w:val="en-US" w:eastAsia="en-GB"/>
              </w:rPr>
            </w:pPr>
          </w:p>
          <w:p w14:paraId="556BE8EE" w14:textId="55CC8C2A" w:rsidR="00FA66F7" w:rsidRPr="001C1331" w:rsidRDefault="00FA66F7" w:rsidP="00FA66F7">
            <w:pPr>
              <w:pStyle w:val="Indicatorsubsection"/>
              <w:rPr>
                <w:sz w:val="18"/>
                <w:szCs w:val="18"/>
              </w:rPr>
            </w:pPr>
            <w:bookmarkStart w:id="60" w:name="_Toc60934787"/>
            <w:r>
              <w:t>OO 8</w:t>
            </w:r>
            <w:bookmarkEnd w:id="60"/>
          </w:p>
        </w:tc>
        <w:tc>
          <w:tcPr>
            <w:tcW w:w="1559" w:type="dxa"/>
            <w:shd w:val="clear" w:color="auto" w:fill="DFF5F9"/>
            <w:vAlign w:val="center"/>
            <w:hideMark/>
          </w:tcPr>
          <w:p w14:paraId="27D3E21B" w14:textId="77777777" w:rsidR="00FA66F7" w:rsidRPr="001C1331" w:rsidRDefault="00FA66F7" w:rsidP="006C62F9">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695F204" w14:textId="26DBCCCB" w:rsidR="00FA66F7" w:rsidRPr="001C1331" w:rsidRDefault="00E04EE9" w:rsidP="006C62F9">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41722C84" w14:textId="77777777" w:rsidR="00FA66F7" w:rsidRDefault="00FA66F7" w:rsidP="006C62F9">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4228C1C" w14:textId="77777777" w:rsidR="00FA66F7" w:rsidRDefault="00FA66F7" w:rsidP="006C62F9">
            <w:pPr>
              <w:spacing w:line="240" w:lineRule="auto"/>
              <w:jc w:val="center"/>
              <w:textAlignment w:val="baseline"/>
              <w:rPr>
                <w:rFonts w:eastAsia="Times New Roman" w:cs="Arial"/>
                <w:sz w:val="14"/>
                <w:szCs w:val="14"/>
                <w:lang w:eastAsia="en-GB"/>
              </w:rPr>
            </w:pPr>
          </w:p>
          <w:p w14:paraId="4C65E4F0" w14:textId="211C69EC" w:rsidR="00FA66F7" w:rsidRPr="001C1331" w:rsidRDefault="00FA66F7" w:rsidP="006C62F9">
            <w:pPr>
              <w:jc w:val="center"/>
              <w:rPr>
                <w:sz w:val="18"/>
                <w:szCs w:val="18"/>
              </w:rPr>
            </w:pPr>
            <w:r w:rsidRPr="00FA66F7">
              <w:rPr>
                <w:b/>
                <w:bCs/>
                <w:sz w:val="22"/>
                <w:szCs w:val="22"/>
              </w:rPr>
              <w:t>Investment consultants</w:t>
            </w:r>
          </w:p>
        </w:tc>
        <w:tc>
          <w:tcPr>
            <w:tcW w:w="1985" w:type="dxa"/>
            <w:vMerge w:val="restart"/>
            <w:shd w:val="clear" w:color="auto" w:fill="DFF5F9"/>
            <w:vAlign w:val="center"/>
            <w:hideMark/>
          </w:tcPr>
          <w:p w14:paraId="7C0CB210" w14:textId="77777777" w:rsidR="00FA66F7" w:rsidRPr="001C1331" w:rsidRDefault="00FA66F7" w:rsidP="006C62F9">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E17F8B7" w14:textId="77777777" w:rsidR="00FA66F7" w:rsidRPr="001C1331" w:rsidRDefault="00FA66F7" w:rsidP="006C62F9">
            <w:pPr>
              <w:spacing w:line="240" w:lineRule="auto"/>
              <w:jc w:val="center"/>
              <w:textAlignment w:val="baseline"/>
              <w:rPr>
                <w:rFonts w:eastAsia="Times New Roman" w:cs="Arial"/>
                <w:b/>
                <w:bCs/>
                <w:sz w:val="14"/>
                <w:szCs w:val="14"/>
                <w:lang w:val="en-US" w:eastAsia="en-GB"/>
              </w:rPr>
            </w:pPr>
          </w:p>
          <w:p w14:paraId="48AD4358" w14:textId="6E128538" w:rsidR="00FA66F7" w:rsidRPr="001C1331" w:rsidRDefault="00FA66F7" w:rsidP="006C62F9">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39FD7005" w14:textId="77777777" w:rsidR="00FA66F7" w:rsidRPr="007B6129" w:rsidRDefault="00FA66F7" w:rsidP="006C62F9">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ABF3C9E" w14:textId="77777777" w:rsidR="00FA66F7" w:rsidRPr="007B6129" w:rsidRDefault="00FA66F7" w:rsidP="006C62F9">
            <w:pPr>
              <w:spacing w:line="240" w:lineRule="auto"/>
              <w:jc w:val="center"/>
              <w:textAlignment w:val="baseline"/>
              <w:rPr>
                <w:rFonts w:eastAsia="Times New Roman" w:cs="Arial"/>
                <w:b/>
                <w:bCs/>
                <w:color w:val="FFFFFF" w:themeColor="background1"/>
                <w:sz w:val="14"/>
                <w:szCs w:val="14"/>
                <w:lang w:val="en-US" w:eastAsia="en-GB"/>
              </w:rPr>
            </w:pPr>
          </w:p>
          <w:p w14:paraId="25855A35" w14:textId="77777777" w:rsidR="00FA66F7" w:rsidRPr="000E0BB2" w:rsidRDefault="00FA66F7" w:rsidP="006C62F9">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321410FD" w14:textId="77777777" w:rsidTr="00FA66F7">
        <w:trPr>
          <w:trHeight w:val="367"/>
        </w:trPr>
        <w:tc>
          <w:tcPr>
            <w:tcW w:w="1841" w:type="dxa"/>
            <w:vMerge/>
            <w:shd w:val="clear" w:color="auto" w:fill="DFF5F9"/>
            <w:vAlign w:val="center"/>
          </w:tcPr>
          <w:p w14:paraId="150E689A" w14:textId="77777777" w:rsidR="00FA66F7" w:rsidRPr="001C1331" w:rsidRDefault="00FA66F7" w:rsidP="006C62F9">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4CFA6A6" w14:textId="77777777" w:rsidR="00FA66F7" w:rsidRPr="003B0BE2" w:rsidRDefault="00FA66F7" w:rsidP="006C62F9">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D390BD2" w14:textId="393E3B72" w:rsidR="00FA66F7" w:rsidRPr="003B0BE2" w:rsidRDefault="00E04EE9" w:rsidP="006C62F9">
            <w:pPr>
              <w:spacing w:line="240" w:lineRule="auto"/>
              <w:textAlignment w:val="baseline"/>
              <w:rPr>
                <w:rFonts w:eastAsia="Times New Roman" w:cs="Arial"/>
                <w:b/>
                <w:sz w:val="14"/>
                <w:szCs w:val="14"/>
                <w:lang w:val="en-US" w:eastAsia="en-GB"/>
              </w:rPr>
            </w:pPr>
            <w:r>
              <w:rPr>
                <w:b/>
                <w:bCs/>
                <w:sz w:val="22"/>
                <w:szCs w:val="22"/>
              </w:rPr>
              <w:t>SAM 1</w:t>
            </w:r>
          </w:p>
        </w:tc>
        <w:tc>
          <w:tcPr>
            <w:tcW w:w="4678" w:type="dxa"/>
            <w:vMerge/>
            <w:shd w:val="clear" w:color="auto" w:fill="DFF5F9"/>
            <w:vAlign w:val="center"/>
          </w:tcPr>
          <w:p w14:paraId="60871EC6" w14:textId="77777777" w:rsidR="00FA66F7" w:rsidRPr="001C1331" w:rsidRDefault="00FA66F7" w:rsidP="006C62F9">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AB48791" w14:textId="77777777" w:rsidR="00FA66F7" w:rsidRPr="001C1331" w:rsidRDefault="00FA66F7" w:rsidP="006C62F9">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AC1A642" w14:textId="77777777" w:rsidR="00FA66F7" w:rsidRPr="007B6129" w:rsidRDefault="00FA66F7" w:rsidP="006C62F9">
            <w:pPr>
              <w:spacing w:line="240" w:lineRule="auto"/>
              <w:jc w:val="center"/>
              <w:textAlignment w:val="baseline"/>
              <w:rPr>
                <w:rFonts w:eastAsia="Times New Roman" w:cs="Arial"/>
                <w:b/>
                <w:bCs/>
                <w:color w:val="FFFFFF" w:themeColor="background1"/>
                <w:sz w:val="14"/>
                <w:szCs w:val="14"/>
                <w:lang w:val="en-US" w:eastAsia="en-GB"/>
              </w:rPr>
            </w:pPr>
          </w:p>
        </w:tc>
      </w:tr>
      <w:tr w:rsidR="00FA66F7" w:rsidRPr="001C1331" w14:paraId="1334AB6E" w14:textId="77777777" w:rsidTr="006C62F9">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6DC79AD" w14:textId="0FC96469" w:rsidR="00FA66F7" w:rsidRPr="00E27FAB" w:rsidRDefault="00FA66F7" w:rsidP="00FA66F7">
            <w:pPr>
              <w:spacing w:line="276" w:lineRule="auto"/>
              <w:textAlignment w:val="baseline"/>
              <w:rPr>
                <w:rFonts w:eastAsia="Times New Roman" w:cs="Arial"/>
                <w:lang w:eastAsia="en-GB"/>
              </w:rPr>
            </w:pPr>
            <w:r w:rsidRPr="00FA66F7">
              <w:rPr>
                <w:rFonts w:eastAsia="Times New Roman" w:cs="Arial"/>
                <w:b/>
                <w:lang w:val="en-US" w:eastAsia="en-GB"/>
              </w:rPr>
              <w:t xml:space="preserve">Does your organisation engage </w:t>
            </w:r>
            <w:hyperlink r:id="rId204" w:history="1">
              <w:r w:rsidRPr="00836359">
                <w:rPr>
                  <w:rStyle w:val="Hyperlink"/>
                  <w:rFonts w:eastAsia="Times New Roman" w:cs="Arial"/>
                  <w:b/>
                  <w:lang w:val="en-US" w:eastAsia="en-GB"/>
                </w:rPr>
                <w:t>investment consultants</w:t>
              </w:r>
            </w:hyperlink>
            <w:r w:rsidRPr="00FA66F7">
              <w:rPr>
                <w:rFonts w:eastAsia="Times New Roman" w:cs="Arial"/>
                <w:b/>
                <w:lang w:val="en-US" w:eastAsia="en-GB"/>
              </w:rPr>
              <w:t xml:space="preserve"> in the </w:t>
            </w:r>
            <w:hyperlink r:id="rId205" w:history="1">
              <w:r w:rsidRPr="00836359">
                <w:rPr>
                  <w:rStyle w:val="Hyperlink"/>
                  <w:rFonts w:eastAsia="Times New Roman" w:cs="Arial"/>
                  <w:b/>
                  <w:lang w:val="en-US" w:eastAsia="en-GB"/>
                </w:rPr>
                <w:t>selection</w:t>
              </w:r>
            </w:hyperlink>
            <w:r w:rsidRPr="00FA66F7">
              <w:rPr>
                <w:rFonts w:eastAsia="Times New Roman" w:cs="Arial"/>
                <w:b/>
                <w:lang w:val="en-US" w:eastAsia="en-GB"/>
              </w:rPr>
              <w:t xml:space="preserve">, </w:t>
            </w:r>
            <w:hyperlink r:id="rId206" w:history="1">
              <w:r w:rsidRPr="00836359">
                <w:rPr>
                  <w:rStyle w:val="Hyperlink"/>
                  <w:rFonts w:eastAsia="Times New Roman" w:cs="Arial"/>
                  <w:b/>
                  <w:lang w:val="en-US" w:eastAsia="en-GB"/>
                </w:rPr>
                <w:t>appointment</w:t>
              </w:r>
            </w:hyperlink>
            <w:r w:rsidRPr="00FA66F7">
              <w:rPr>
                <w:rFonts w:eastAsia="Times New Roman" w:cs="Arial"/>
                <w:b/>
                <w:lang w:val="en-US" w:eastAsia="en-GB"/>
              </w:rPr>
              <w:t xml:space="preserve"> or </w:t>
            </w:r>
            <w:hyperlink r:id="rId207" w:history="1">
              <w:r w:rsidRPr="00836359">
                <w:rPr>
                  <w:rStyle w:val="Hyperlink"/>
                  <w:rFonts w:eastAsia="Times New Roman" w:cs="Arial"/>
                  <w:b/>
                  <w:lang w:val="en-US" w:eastAsia="en-GB"/>
                </w:rPr>
                <w:t>monitoring</w:t>
              </w:r>
            </w:hyperlink>
            <w:r w:rsidRPr="00FA66F7">
              <w:rPr>
                <w:rFonts w:eastAsia="Times New Roman" w:cs="Arial"/>
                <w:b/>
                <w:lang w:val="en-US" w:eastAsia="en-GB"/>
              </w:rPr>
              <w:t xml:space="preserve"> of your </w:t>
            </w:r>
            <w:hyperlink r:id="rId208" w:history="1">
              <w:r w:rsidRPr="00836359">
                <w:rPr>
                  <w:rStyle w:val="Hyperlink"/>
                  <w:rFonts w:eastAsia="Times New Roman" w:cs="Arial"/>
                  <w:b/>
                  <w:lang w:val="en-US" w:eastAsia="en-GB"/>
                </w:rPr>
                <w:t>external investment managers</w:t>
              </w:r>
            </w:hyperlink>
            <w:r w:rsidRPr="00FA66F7">
              <w:rPr>
                <w:rFonts w:eastAsia="Times New Roman" w:cs="Arial"/>
                <w:b/>
                <w:lang w:val="en-US" w:eastAsia="en-GB"/>
              </w:rPr>
              <w:t>?</w:t>
            </w:r>
          </w:p>
        </w:tc>
      </w:tr>
      <w:tr w:rsidR="00FA66F7" w:rsidRPr="001C1331" w14:paraId="576D17C9" w14:textId="77777777" w:rsidTr="006C62F9">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8C27FAD" w14:textId="1F5874D4" w:rsidR="007D495F" w:rsidRPr="007D495F" w:rsidRDefault="007D495F" w:rsidP="00212EC1">
            <w:pPr>
              <w:pStyle w:val="ListParagraph"/>
              <w:numPr>
                <w:ilvl w:val="0"/>
                <w:numId w:val="12"/>
              </w:numPr>
              <w:spacing w:line="276" w:lineRule="auto"/>
              <w:textAlignment w:val="baseline"/>
              <w:rPr>
                <w:rFonts w:eastAsia="Times New Roman" w:cs="Arial"/>
                <w:lang w:eastAsia="en-GB"/>
              </w:rPr>
            </w:pPr>
            <w:r>
              <w:rPr>
                <w:rFonts w:eastAsia="Times New Roman" w:cs="Arial"/>
                <w:lang w:eastAsia="en-GB"/>
              </w:rPr>
              <w:t xml:space="preserve">(A) </w:t>
            </w:r>
            <w:r w:rsidRPr="007D495F">
              <w:rPr>
                <w:rFonts w:eastAsia="Times New Roman" w:cs="Arial"/>
                <w:lang w:eastAsia="en-GB"/>
              </w:rPr>
              <w:t>Yes</w:t>
            </w:r>
          </w:p>
          <w:p w14:paraId="66A15CAC" w14:textId="58A8FC58" w:rsidR="00FA66F7" w:rsidRPr="007D495F" w:rsidRDefault="007D495F" w:rsidP="00212EC1">
            <w:pPr>
              <w:pStyle w:val="ListParagraph"/>
              <w:numPr>
                <w:ilvl w:val="0"/>
                <w:numId w:val="12"/>
              </w:numPr>
              <w:spacing w:line="276" w:lineRule="auto"/>
              <w:textAlignment w:val="baseline"/>
              <w:rPr>
                <w:rFonts w:eastAsia="Times New Roman" w:cs="Arial"/>
                <w:lang w:eastAsia="en-GB"/>
              </w:rPr>
            </w:pPr>
            <w:r w:rsidRPr="007D495F">
              <w:rPr>
                <w:rFonts w:eastAsia="Times New Roman" w:cs="Arial"/>
                <w:lang w:eastAsia="en-GB"/>
              </w:rPr>
              <w:t>(B) No</w:t>
            </w:r>
          </w:p>
        </w:tc>
      </w:tr>
      <w:tr w:rsidR="00FA66F7" w:rsidRPr="001C1331" w14:paraId="358ECA50" w14:textId="77777777" w:rsidTr="006C62F9">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F366A0A" w14:textId="77777777" w:rsidR="00FA66F7" w:rsidRPr="000F5158" w:rsidRDefault="00FA66F7" w:rsidP="006C62F9">
            <w:pPr>
              <w:spacing w:line="240" w:lineRule="auto"/>
              <w:jc w:val="center"/>
              <w:textAlignment w:val="baseline"/>
              <w:rPr>
                <w:rStyle w:val="Hyperlink"/>
                <w:sz w:val="16"/>
                <w:szCs w:val="16"/>
              </w:rPr>
            </w:pPr>
          </w:p>
        </w:tc>
      </w:tr>
      <w:tr w:rsidR="00FA66F7" w:rsidRPr="001C1331" w14:paraId="52517AEA" w14:textId="77777777" w:rsidTr="006C62F9">
        <w:trPr>
          <w:trHeight w:val="300"/>
        </w:trPr>
        <w:tc>
          <w:tcPr>
            <w:tcW w:w="14884" w:type="dxa"/>
            <w:gridSpan w:val="6"/>
            <w:shd w:val="clear" w:color="auto" w:fill="0070C0"/>
            <w:vAlign w:val="center"/>
          </w:tcPr>
          <w:p w14:paraId="41F4403F" w14:textId="77777777" w:rsidR="00FA66F7" w:rsidRPr="00290DD4" w:rsidRDefault="00FA66F7" w:rsidP="006C62F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A66F7" w:rsidRPr="001C1331" w14:paraId="7D8E2672" w14:textId="77777777" w:rsidTr="006C62F9">
        <w:trPr>
          <w:trHeight w:val="300"/>
        </w:trPr>
        <w:tc>
          <w:tcPr>
            <w:tcW w:w="1841" w:type="dxa"/>
            <w:shd w:val="clear" w:color="auto" w:fill="auto"/>
            <w:vAlign w:val="center"/>
          </w:tcPr>
          <w:p w14:paraId="1AE54E88" w14:textId="77777777" w:rsidR="00FA66F7" w:rsidRPr="00606A24" w:rsidRDefault="00FA66F7" w:rsidP="006C62F9">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A0283FB" w14:textId="6793AB94" w:rsidR="00FA66F7" w:rsidRPr="00576DBD" w:rsidRDefault="00FA66F7" w:rsidP="006C62F9">
            <w:pPr>
              <w:rPr>
                <w:rStyle w:val="Hyperlink"/>
                <w:color w:val="000000" w:themeColor="text1"/>
                <w:sz w:val="16"/>
                <w:szCs w:val="16"/>
              </w:rPr>
            </w:pPr>
            <w:r w:rsidRPr="00FA66F7">
              <w:rPr>
                <w:rStyle w:val="Hyperlink"/>
                <w:color w:val="000000" w:themeColor="text1"/>
                <w:sz w:val="16"/>
                <w:szCs w:val="16"/>
              </w:rPr>
              <w:t>This indicator acts as a gateway to further questions on the responsible investment considerations signatories take into account for the selection of their investment consultants.</w:t>
            </w:r>
          </w:p>
        </w:tc>
      </w:tr>
      <w:tr w:rsidR="00FA66F7" w:rsidRPr="001C1331" w14:paraId="4F0853D2" w14:textId="77777777" w:rsidTr="006C62F9">
        <w:trPr>
          <w:trHeight w:val="300"/>
        </w:trPr>
        <w:tc>
          <w:tcPr>
            <w:tcW w:w="1841" w:type="dxa"/>
            <w:shd w:val="clear" w:color="auto" w:fill="auto"/>
            <w:vAlign w:val="center"/>
          </w:tcPr>
          <w:p w14:paraId="5165E3B1" w14:textId="77777777" w:rsidR="00FA66F7" w:rsidRPr="00606A24" w:rsidRDefault="00FA66F7" w:rsidP="006C62F9">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E82FEE8" w14:textId="77777777" w:rsidR="00FA66F7" w:rsidRPr="00FA66F7" w:rsidRDefault="00FA66F7" w:rsidP="00FA66F7">
            <w:pPr>
              <w:rPr>
                <w:rStyle w:val="Hyperlink"/>
                <w:color w:val="000000" w:themeColor="text1"/>
                <w:sz w:val="16"/>
                <w:szCs w:val="16"/>
              </w:rPr>
            </w:pPr>
            <w:r w:rsidRPr="00FA66F7">
              <w:rPr>
                <w:rStyle w:val="Hyperlink"/>
                <w:color w:val="000000" w:themeColor="text1"/>
                <w:sz w:val="16"/>
                <w:szCs w:val="16"/>
              </w:rPr>
              <w:t xml:space="preserve">Signatories should note that the PRI does not have a preference on whether signatories engage investment consultants or not. </w:t>
            </w:r>
          </w:p>
          <w:p w14:paraId="1279D6A3" w14:textId="77777777" w:rsidR="00FA66F7" w:rsidRPr="00FA66F7" w:rsidRDefault="00FA66F7" w:rsidP="00FA66F7">
            <w:pPr>
              <w:rPr>
                <w:rStyle w:val="Hyperlink"/>
                <w:color w:val="000000" w:themeColor="text1"/>
                <w:sz w:val="16"/>
                <w:szCs w:val="16"/>
              </w:rPr>
            </w:pPr>
          </w:p>
          <w:p w14:paraId="4CDCD5F1" w14:textId="7DAFAEC7" w:rsidR="00FA66F7" w:rsidRPr="00576DBD" w:rsidRDefault="00FA66F7" w:rsidP="00FA66F7">
            <w:pPr>
              <w:rPr>
                <w:rStyle w:val="Hyperlink"/>
                <w:color w:val="000000" w:themeColor="text1"/>
                <w:sz w:val="16"/>
                <w:szCs w:val="16"/>
              </w:rPr>
            </w:pPr>
            <w:r w:rsidRPr="00FA66F7">
              <w:rPr>
                <w:rStyle w:val="Hyperlink"/>
                <w:color w:val="000000" w:themeColor="text1"/>
                <w:sz w:val="16"/>
                <w:szCs w:val="16"/>
              </w:rPr>
              <w:t>This indicator applies to asset owners and investment managers who engage investment consultants for the selection, appointment and/or monitoring of their external managers</w:t>
            </w:r>
            <w:r w:rsidR="00EE0F6C">
              <w:rPr>
                <w:rStyle w:val="Hyperlink"/>
                <w:color w:val="000000" w:themeColor="text1"/>
                <w:sz w:val="16"/>
                <w:szCs w:val="16"/>
              </w:rPr>
              <w:t>,</w:t>
            </w:r>
            <w:r w:rsidRPr="00FA66F7">
              <w:rPr>
                <w:rStyle w:val="Hyperlink"/>
                <w:color w:val="000000" w:themeColor="text1"/>
                <w:sz w:val="16"/>
                <w:szCs w:val="16"/>
              </w:rPr>
              <w:t xml:space="preserve"> whether it is for a specific assignment or for a full-service suite.</w:t>
            </w:r>
          </w:p>
        </w:tc>
      </w:tr>
      <w:tr w:rsidR="00FA66F7" w:rsidRPr="001C1331" w14:paraId="357FF9B9" w14:textId="77777777" w:rsidTr="006C62F9">
        <w:trPr>
          <w:trHeight w:val="300"/>
        </w:trPr>
        <w:tc>
          <w:tcPr>
            <w:tcW w:w="14884" w:type="dxa"/>
            <w:gridSpan w:val="6"/>
            <w:shd w:val="clear" w:color="auto" w:fill="0070C0"/>
            <w:vAlign w:val="center"/>
          </w:tcPr>
          <w:p w14:paraId="3C2A154D" w14:textId="77777777" w:rsidR="00FA66F7" w:rsidRPr="00290DD4" w:rsidRDefault="00FA66F7" w:rsidP="006C62F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A66F7" w:rsidRPr="001C1331" w14:paraId="34C175A7" w14:textId="77777777" w:rsidTr="006C62F9">
        <w:trPr>
          <w:trHeight w:val="300"/>
        </w:trPr>
        <w:tc>
          <w:tcPr>
            <w:tcW w:w="1841" w:type="dxa"/>
            <w:shd w:val="clear" w:color="auto" w:fill="auto"/>
            <w:vAlign w:val="center"/>
          </w:tcPr>
          <w:p w14:paraId="099C0461" w14:textId="77777777" w:rsidR="00FA66F7" w:rsidRPr="0098346A" w:rsidRDefault="00FA66F7" w:rsidP="006C62F9">
            <w:pPr>
              <w:rPr>
                <w:b/>
                <w:bCs/>
                <w:sz w:val="16"/>
                <w:szCs w:val="16"/>
              </w:rPr>
            </w:pPr>
            <w:r w:rsidRPr="0098346A">
              <w:rPr>
                <w:b/>
                <w:bCs/>
                <w:sz w:val="16"/>
                <w:szCs w:val="16"/>
              </w:rPr>
              <w:t>Dependent on</w:t>
            </w:r>
          </w:p>
        </w:tc>
        <w:tc>
          <w:tcPr>
            <w:tcW w:w="13043" w:type="dxa"/>
            <w:gridSpan w:val="5"/>
            <w:shd w:val="clear" w:color="auto" w:fill="auto"/>
            <w:vAlign w:val="center"/>
          </w:tcPr>
          <w:p w14:paraId="4160AC5E" w14:textId="56276646" w:rsidR="00FA66F7" w:rsidRPr="00576DBD" w:rsidRDefault="00C678FF" w:rsidP="006C62F9">
            <w:pPr>
              <w:rPr>
                <w:color w:val="000000" w:themeColor="text1"/>
                <w:sz w:val="16"/>
                <w:szCs w:val="16"/>
                <w:lang w:val="en-US"/>
              </w:rPr>
            </w:pPr>
            <w:r w:rsidRPr="00C678FF">
              <w:rPr>
                <w:color w:val="000000" w:themeColor="text1"/>
                <w:sz w:val="16"/>
                <w:szCs w:val="16"/>
                <w:lang w:val="en-US"/>
              </w:rPr>
              <w:t>[OO 8] will be applicable for reporting if &gt;0% coverage is reported for any externally managed asset class in [OO 5]</w:t>
            </w:r>
          </w:p>
        </w:tc>
      </w:tr>
      <w:tr w:rsidR="00FA66F7" w:rsidRPr="001C1331" w14:paraId="014D69DA" w14:textId="77777777" w:rsidTr="006C62F9">
        <w:trPr>
          <w:trHeight w:val="300"/>
        </w:trPr>
        <w:tc>
          <w:tcPr>
            <w:tcW w:w="1841" w:type="dxa"/>
            <w:shd w:val="clear" w:color="auto" w:fill="auto"/>
            <w:vAlign w:val="center"/>
          </w:tcPr>
          <w:p w14:paraId="7CCB69E5" w14:textId="77777777" w:rsidR="00FA66F7" w:rsidRPr="0098346A" w:rsidRDefault="00FA66F7" w:rsidP="006C62F9">
            <w:pPr>
              <w:rPr>
                <w:b/>
                <w:bCs/>
                <w:sz w:val="16"/>
                <w:szCs w:val="16"/>
              </w:rPr>
            </w:pPr>
            <w:r w:rsidRPr="0098346A">
              <w:rPr>
                <w:b/>
                <w:bCs/>
                <w:sz w:val="16"/>
                <w:szCs w:val="16"/>
              </w:rPr>
              <w:t>Gateway to</w:t>
            </w:r>
          </w:p>
        </w:tc>
        <w:tc>
          <w:tcPr>
            <w:tcW w:w="13043" w:type="dxa"/>
            <w:gridSpan w:val="5"/>
            <w:shd w:val="clear" w:color="auto" w:fill="auto"/>
            <w:vAlign w:val="center"/>
          </w:tcPr>
          <w:p w14:paraId="22AA7B6B" w14:textId="717C71E8" w:rsidR="00FA66F7" w:rsidRPr="00576DBD" w:rsidRDefault="008A22EC" w:rsidP="006C62F9">
            <w:pPr>
              <w:rPr>
                <w:color w:val="000000" w:themeColor="text1"/>
                <w:sz w:val="16"/>
                <w:szCs w:val="16"/>
                <w:lang w:val="en-US"/>
              </w:rPr>
            </w:pPr>
            <w:r w:rsidRPr="008A22EC">
              <w:rPr>
                <w:color w:val="000000" w:themeColor="text1"/>
                <w:sz w:val="16"/>
                <w:szCs w:val="16"/>
                <w:lang w:val="en-US"/>
              </w:rPr>
              <w:t>[SAM 1] will be applicable for reporting if "(A) Yes" is selected in [OO 8]. Additionally the module must be selected for reporting on in [OO 14]</w:t>
            </w:r>
          </w:p>
        </w:tc>
      </w:tr>
      <w:tr w:rsidR="00FA66F7" w:rsidRPr="00E76E50" w14:paraId="3AC544F1" w14:textId="77777777" w:rsidTr="006C62F9">
        <w:trPr>
          <w:trHeight w:val="300"/>
        </w:trPr>
        <w:tc>
          <w:tcPr>
            <w:tcW w:w="14884" w:type="dxa"/>
            <w:gridSpan w:val="6"/>
            <w:shd w:val="clear" w:color="auto" w:fill="0070C0"/>
            <w:vAlign w:val="center"/>
          </w:tcPr>
          <w:p w14:paraId="11E28998" w14:textId="77777777" w:rsidR="00FA66F7" w:rsidRPr="00290DD4" w:rsidRDefault="00FA66F7" w:rsidP="006C62F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A66F7" w:rsidRPr="000D5D9C" w14:paraId="7395868D" w14:textId="77777777" w:rsidTr="006C62F9">
        <w:trPr>
          <w:trHeight w:val="354"/>
        </w:trPr>
        <w:tc>
          <w:tcPr>
            <w:tcW w:w="1841" w:type="dxa"/>
            <w:shd w:val="clear" w:color="auto" w:fill="auto"/>
            <w:vAlign w:val="center"/>
          </w:tcPr>
          <w:p w14:paraId="3CF2A3C9" w14:textId="77777777" w:rsidR="00FA66F7" w:rsidRPr="000D5D9C" w:rsidRDefault="00FA66F7" w:rsidP="006C62F9">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3822A17" w14:textId="30976379" w:rsidR="00FA66F7" w:rsidRPr="00576DBD" w:rsidRDefault="00FA66F7" w:rsidP="006C62F9">
            <w:pPr>
              <w:rPr>
                <w:color w:val="000000" w:themeColor="text1"/>
                <w:sz w:val="16"/>
                <w:szCs w:val="16"/>
                <w:lang w:val="en-US"/>
              </w:rPr>
            </w:pPr>
            <w:r w:rsidRPr="00FA66F7">
              <w:rPr>
                <w:rStyle w:val="Hyperlink"/>
                <w:color w:val="000000" w:themeColor="text1"/>
                <w:sz w:val="16"/>
                <w:szCs w:val="16"/>
              </w:rPr>
              <w:t>Not assessed</w:t>
            </w:r>
          </w:p>
        </w:tc>
      </w:tr>
    </w:tbl>
    <w:p w14:paraId="2AA5F81D" w14:textId="77777777" w:rsidR="000737ED" w:rsidRDefault="000737ED">
      <w:pPr>
        <w:spacing w:after="160" w:line="259" w:lineRule="auto"/>
      </w:pPr>
      <w:r>
        <w:br w:type="page"/>
      </w:r>
    </w:p>
    <w:p w14:paraId="3C2C2E34" w14:textId="0E8E1F81" w:rsidR="000737ED" w:rsidRPr="002C2386" w:rsidRDefault="000737ED" w:rsidP="000737ED">
      <w:pPr>
        <w:pStyle w:val="Heading1"/>
      </w:pPr>
      <w:bookmarkStart w:id="61" w:name="_Toc60934788"/>
      <w:r>
        <w:t>Stewardship</w:t>
      </w:r>
      <w:bookmarkEnd w:id="61"/>
    </w:p>
    <w:p w14:paraId="05F5472D" w14:textId="5A24B4B2" w:rsidR="000737ED" w:rsidRPr="00290DD4" w:rsidRDefault="000737ED" w:rsidP="000737ED">
      <w:pPr>
        <w:pStyle w:val="Heading2"/>
        <w:tabs>
          <w:tab w:val="left" w:pos="12758"/>
        </w:tabs>
        <w:rPr>
          <w:rFonts w:eastAsia="MS PGothic" w:cs="Times New Roman"/>
          <w:caps w:val="0"/>
          <w:color w:val="auto"/>
          <w:sz w:val="20"/>
          <w:szCs w:val="20"/>
        </w:rPr>
      </w:pPr>
      <w:bookmarkStart w:id="62" w:name="_Toc60934789"/>
      <w:r>
        <w:t>Listed equity [OO 9 LE]</w:t>
      </w:r>
      <w:bookmarkEnd w:id="6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1F28402D" w14:textId="77777777" w:rsidTr="000737ED">
        <w:trPr>
          <w:trHeight w:val="367"/>
        </w:trPr>
        <w:tc>
          <w:tcPr>
            <w:tcW w:w="1841" w:type="dxa"/>
            <w:vMerge w:val="restart"/>
            <w:shd w:val="clear" w:color="auto" w:fill="DFF5F9"/>
            <w:vAlign w:val="center"/>
            <w:hideMark/>
          </w:tcPr>
          <w:p w14:paraId="2DB84B5C" w14:textId="77777777" w:rsidR="000737ED" w:rsidRDefault="000737ED" w:rsidP="006C62F9">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22FE33D" w14:textId="77777777" w:rsidR="000737ED" w:rsidRPr="001C1331" w:rsidRDefault="000737ED" w:rsidP="006C62F9">
            <w:pPr>
              <w:spacing w:line="240" w:lineRule="auto"/>
              <w:jc w:val="center"/>
              <w:textAlignment w:val="baseline"/>
              <w:rPr>
                <w:rFonts w:eastAsia="Times New Roman" w:cs="Arial"/>
                <w:b/>
                <w:sz w:val="14"/>
                <w:szCs w:val="14"/>
                <w:lang w:val="en-US" w:eastAsia="en-GB"/>
              </w:rPr>
            </w:pPr>
          </w:p>
          <w:p w14:paraId="522D5454" w14:textId="0F45D704" w:rsidR="000737ED" w:rsidRPr="001C1331" w:rsidRDefault="000737ED" w:rsidP="000737ED">
            <w:pPr>
              <w:pStyle w:val="Indicatorsubsection"/>
              <w:rPr>
                <w:sz w:val="18"/>
                <w:szCs w:val="18"/>
              </w:rPr>
            </w:pPr>
            <w:bookmarkStart w:id="63" w:name="_Toc60934790"/>
            <w:r>
              <w:t>OO 9 LE</w:t>
            </w:r>
            <w:bookmarkEnd w:id="63"/>
          </w:p>
        </w:tc>
        <w:tc>
          <w:tcPr>
            <w:tcW w:w="1559" w:type="dxa"/>
            <w:shd w:val="clear" w:color="auto" w:fill="DFF5F9"/>
            <w:vAlign w:val="center"/>
            <w:hideMark/>
          </w:tcPr>
          <w:p w14:paraId="30090B0F" w14:textId="77777777" w:rsidR="000737ED" w:rsidRPr="001C1331" w:rsidRDefault="000737ED" w:rsidP="006C62F9">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5FA118B" w14:textId="290ED44F" w:rsidR="000737ED" w:rsidRPr="001C1331" w:rsidRDefault="00E04EE9" w:rsidP="006C62F9">
            <w:pPr>
              <w:spacing w:line="240" w:lineRule="auto"/>
              <w:textAlignment w:val="baseline"/>
              <w:rPr>
                <w:rFonts w:eastAsia="Times New Roman" w:cs="Arial"/>
                <w:sz w:val="14"/>
                <w:szCs w:val="14"/>
                <w:lang w:eastAsia="en-GB"/>
              </w:rPr>
            </w:pPr>
            <w:r w:rsidRPr="00E04EE9">
              <w:rPr>
                <w:b/>
                <w:bCs/>
                <w:sz w:val="22"/>
                <w:szCs w:val="22"/>
              </w:rPr>
              <w:t>OO 5, OO 5.2 LE</w:t>
            </w:r>
          </w:p>
        </w:tc>
        <w:tc>
          <w:tcPr>
            <w:tcW w:w="4678" w:type="dxa"/>
            <w:vMerge w:val="restart"/>
            <w:shd w:val="clear" w:color="auto" w:fill="DFF5F9"/>
            <w:vAlign w:val="center"/>
          </w:tcPr>
          <w:p w14:paraId="457FEC32" w14:textId="77777777" w:rsidR="000737ED" w:rsidRDefault="000737ED" w:rsidP="006C62F9">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79506D1" w14:textId="77777777" w:rsidR="000737ED" w:rsidRDefault="000737ED" w:rsidP="006C62F9">
            <w:pPr>
              <w:spacing w:line="240" w:lineRule="auto"/>
              <w:jc w:val="center"/>
              <w:textAlignment w:val="baseline"/>
              <w:rPr>
                <w:rFonts w:eastAsia="Times New Roman" w:cs="Arial"/>
                <w:sz w:val="14"/>
                <w:szCs w:val="14"/>
                <w:lang w:eastAsia="en-GB"/>
              </w:rPr>
            </w:pPr>
          </w:p>
          <w:p w14:paraId="0B3352CD" w14:textId="2E41CC84" w:rsidR="000737ED" w:rsidRPr="001C1331" w:rsidRDefault="000737ED" w:rsidP="006C62F9">
            <w:pPr>
              <w:jc w:val="center"/>
              <w:rPr>
                <w:sz w:val="18"/>
                <w:szCs w:val="18"/>
              </w:rPr>
            </w:pPr>
            <w:r>
              <w:rPr>
                <w:b/>
                <w:bCs/>
                <w:sz w:val="22"/>
                <w:szCs w:val="22"/>
              </w:rPr>
              <w:t>Listed equity</w:t>
            </w:r>
          </w:p>
        </w:tc>
        <w:tc>
          <w:tcPr>
            <w:tcW w:w="1985" w:type="dxa"/>
            <w:vMerge w:val="restart"/>
            <w:shd w:val="clear" w:color="auto" w:fill="DFF5F9"/>
            <w:vAlign w:val="center"/>
            <w:hideMark/>
          </w:tcPr>
          <w:p w14:paraId="4AFC31E7" w14:textId="77777777" w:rsidR="000737ED" w:rsidRPr="001C1331" w:rsidRDefault="000737ED" w:rsidP="006C62F9">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1343EF" w14:textId="77777777" w:rsidR="000737ED" w:rsidRPr="001C1331" w:rsidRDefault="000737ED" w:rsidP="006C62F9">
            <w:pPr>
              <w:spacing w:line="240" w:lineRule="auto"/>
              <w:jc w:val="center"/>
              <w:textAlignment w:val="baseline"/>
              <w:rPr>
                <w:rFonts w:eastAsia="Times New Roman" w:cs="Arial"/>
                <w:b/>
                <w:bCs/>
                <w:sz w:val="14"/>
                <w:szCs w:val="14"/>
                <w:lang w:val="en-US" w:eastAsia="en-GB"/>
              </w:rPr>
            </w:pPr>
          </w:p>
          <w:p w14:paraId="2621F993" w14:textId="645C8702" w:rsidR="000737ED" w:rsidRPr="001C1331" w:rsidRDefault="000737ED" w:rsidP="006C62F9">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00703667" w14:textId="77777777" w:rsidR="000737ED" w:rsidRPr="007B6129" w:rsidRDefault="000737ED" w:rsidP="006C62F9">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BE3B128" w14:textId="77777777" w:rsidR="000737ED" w:rsidRPr="007B6129" w:rsidRDefault="000737ED" w:rsidP="006C62F9">
            <w:pPr>
              <w:spacing w:line="240" w:lineRule="auto"/>
              <w:jc w:val="center"/>
              <w:textAlignment w:val="baseline"/>
              <w:rPr>
                <w:rFonts w:eastAsia="Times New Roman" w:cs="Arial"/>
                <w:b/>
                <w:bCs/>
                <w:color w:val="FFFFFF" w:themeColor="background1"/>
                <w:sz w:val="14"/>
                <w:szCs w:val="14"/>
                <w:lang w:val="en-US" w:eastAsia="en-GB"/>
              </w:rPr>
            </w:pPr>
          </w:p>
          <w:p w14:paraId="19103E07" w14:textId="77777777" w:rsidR="000737ED" w:rsidRPr="000E0BB2" w:rsidRDefault="000737ED" w:rsidP="006C62F9">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4692C6D0" w14:textId="77777777" w:rsidTr="000737ED">
        <w:trPr>
          <w:trHeight w:val="367"/>
        </w:trPr>
        <w:tc>
          <w:tcPr>
            <w:tcW w:w="1841" w:type="dxa"/>
            <w:vMerge/>
            <w:shd w:val="clear" w:color="auto" w:fill="DFF5F9"/>
            <w:vAlign w:val="center"/>
          </w:tcPr>
          <w:p w14:paraId="6632C993" w14:textId="77777777" w:rsidR="000737ED" w:rsidRPr="001C1331" w:rsidRDefault="000737ED" w:rsidP="006C62F9">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56BF454" w14:textId="77777777" w:rsidR="000737ED" w:rsidRPr="003B0BE2" w:rsidRDefault="000737ED" w:rsidP="006C62F9">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98911E1" w14:textId="3214C437" w:rsidR="000737ED" w:rsidRPr="003B0BE2" w:rsidRDefault="0075092D" w:rsidP="006C62F9">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vMerge/>
            <w:shd w:val="clear" w:color="auto" w:fill="DFF5F9"/>
            <w:vAlign w:val="center"/>
          </w:tcPr>
          <w:p w14:paraId="7A7FDCFF" w14:textId="77777777" w:rsidR="000737ED" w:rsidRPr="001C1331" w:rsidRDefault="000737ED" w:rsidP="006C62F9">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64E10EF" w14:textId="77777777" w:rsidR="000737ED" w:rsidRPr="001C1331" w:rsidRDefault="000737ED" w:rsidP="006C62F9">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BEC62B0" w14:textId="77777777" w:rsidR="000737ED" w:rsidRPr="007B6129" w:rsidRDefault="000737ED" w:rsidP="006C62F9">
            <w:pPr>
              <w:spacing w:line="240" w:lineRule="auto"/>
              <w:jc w:val="center"/>
              <w:textAlignment w:val="baseline"/>
              <w:rPr>
                <w:rFonts w:eastAsia="Times New Roman" w:cs="Arial"/>
                <w:b/>
                <w:bCs/>
                <w:color w:val="FFFFFF" w:themeColor="background1"/>
                <w:sz w:val="14"/>
                <w:szCs w:val="14"/>
                <w:lang w:val="en-US" w:eastAsia="en-GB"/>
              </w:rPr>
            </w:pPr>
          </w:p>
        </w:tc>
      </w:tr>
      <w:tr w:rsidR="000737ED" w:rsidRPr="001C1331" w14:paraId="045A300A" w14:textId="77777777" w:rsidTr="006C62F9">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7E20158" w14:textId="2BABDD7B" w:rsidR="000737ED" w:rsidRPr="00E27FAB" w:rsidRDefault="000737ED" w:rsidP="000737ED">
            <w:pPr>
              <w:spacing w:line="276" w:lineRule="auto"/>
              <w:textAlignment w:val="baseline"/>
              <w:rPr>
                <w:rFonts w:eastAsia="Times New Roman" w:cs="Arial"/>
                <w:lang w:eastAsia="en-GB"/>
              </w:rPr>
            </w:pPr>
            <w:r w:rsidRPr="000737ED">
              <w:rPr>
                <w:rFonts w:eastAsia="Times New Roman" w:cs="Arial"/>
                <w:b/>
                <w:lang w:val="en-US" w:eastAsia="en-GB"/>
              </w:rPr>
              <w:t xml:space="preserve">Does your organisation conduct </w:t>
            </w:r>
            <w:hyperlink r:id="rId209" w:history="1">
              <w:r w:rsidRPr="00FA16DE">
                <w:rPr>
                  <w:rStyle w:val="Hyperlink"/>
                  <w:rFonts w:eastAsia="Times New Roman" w:cs="Arial"/>
                  <w:b/>
                  <w:lang w:val="en-US" w:eastAsia="en-GB"/>
                </w:rPr>
                <w:t>stewardship</w:t>
              </w:r>
            </w:hyperlink>
            <w:r w:rsidRPr="000737ED">
              <w:rPr>
                <w:rFonts w:eastAsia="Times New Roman" w:cs="Arial"/>
                <w:b/>
                <w:lang w:val="en-US" w:eastAsia="en-GB"/>
              </w:rPr>
              <w:t xml:space="preserve"> activities for your </w:t>
            </w:r>
            <w:hyperlink r:id="rId210" w:history="1">
              <w:r w:rsidRPr="00FA16DE">
                <w:rPr>
                  <w:rStyle w:val="Hyperlink"/>
                  <w:rFonts w:eastAsia="Times New Roman" w:cs="Arial"/>
                  <w:b/>
                  <w:lang w:val="en-US" w:eastAsia="en-GB"/>
                </w:rPr>
                <w:t>listed equity</w:t>
              </w:r>
            </w:hyperlink>
            <w:r w:rsidRPr="000737ED">
              <w:rPr>
                <w:rFonts w:eastAsia="Times New Roman" w:cs="Arial"/>
                <w:b/>
                <w:lang w:val="en-US" w:eastAsia="en-GB"/>
              </w:rPr>
              <w:t xml:space="preserve"> assets?</w:t>
            </w:r>
          </w:p>
        </w:tc>
      </w:tr>
      <w:tr w:rsidR="000737ED" w:rsidRPr="001C1331" w14:paraId="5B16BA53" w14:textId="77777777" w:rsidTr="00900CBA">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12F1A369" w14:textId="05238E67" w:rsidR="000737ED" w:rsidRPr="00891F57" w:rsidRDefault="00891F57" w:rsidP="006C62F9">
            <w:pPr>
              <w:spacing w:line="276" w:lineRule="auto"/>
              <w:textAlignment w:val="baseline"/>
              <w:rPr>
                <w:rFonts w:eastAsia="Times New Roman" w:cs="Arial"/>
                <w:b/>
                <w:lang w:eastAsia="en-GB"/>
              </w:rPr>
            </w:pPr>
            <w:r w:rsidRPr="00891F57">
              <w:rPr>
                <w:rFonts w:eastAsia="Times New Roman" w:cs="Arial"/>
                <w:b/>
                <w:lang w:eastAsia="en-GB"/>
              </w:rPr>
              <w:t xml:space="preserve">(1) </w:t>
            </w:r>
            <w:hyperlink r:id="rId211" w:history="1">
              <w:r w:rsidRPr="00F96F82">
                <w:rPr>
                  <w:rStyle w:val="Hyperlink"/>
                  <w:rFonts w:eastAsia="Times New Roman" w:cs="Arial"/>
                  <w:b/>
                  <w:lang w:eastAsia="en-GB"/>
                </w:rPr>
                <w:t>Engagement</w:t>
              </w:r>
            </w:hyperlink>
            <w:r w:rsidRPr="00891F57">
              <w:rPr>
                <w:rFonts w:eastAsia="Times New Roman" w:cs="Arial"/>
                <w:b/>
                <w:lang w:eastAsia="en-GB"/>
              </w:rPr>
              <w:t xml:space="preserve"> on </w:t>
            </w:r>
            <w:r w:rsidR="00EE0F6C">
              <w:rPr>
                <w:rFonts w:eastAsia="Times New Roman" w:cs="Arial"/>
                <w:b/>
                <w:lang w:eastAsia="en-GB"/>
              </w:rPr>
              <w:t>l</w:t>
            </w:r>
            <w:r w:rsidRPr="00891F57">
              <w:rPr>
                <w:rFonts w:eastAsia="Times New Roman" w:cs="Arial"/>
                <w:b/>
                <w:lang w:eastAsia="en-GB"/>
              </w:rPr>
              <w:t xml:space="preserve">isted </w:t>
            </w:r>
            <w:r w:rsidR="00EE0F6C">
              <w:rPr>
                <w:rFonts w:eastAsia="Times New Roman" w:cs="Arial"/>
                <w:b/>
                <w:lang w:eastAsia="en-GB"/>
              </w:rPr>
              <w:t>e</w:t>
            </w:r>
            <w:r w:rsidRPr="00891F57">
              <w:rPr>
                <w:rFonts w:eastAsia="Times New Roman" w:cs="Arial"/>
                <w:b/>
                <w:lang w:eastAsia="en-GB"/>
              </w:rPr>
              <w:t xml:space="preserve">quity </w:t>
            </w:r>
            <w:r w:rsidR="00EE0F6C">
              <w:rPr>
                <w:rFonts w:eastAsia="Times New Roman" w:cs="Arial"/>
                <w:b/>
                <w:lang w:eastAsia="en-GB"/>
              </w:rPr>
              <w:t>–</w:t>
            </w:r>
            <w:r w:rsidRPr="00891F57">
              <w:rPr>
                <w:rFonts w:eastAsia="Times New Roman" w:cs="Arial"/>
                <w:b/>
                <w:lang w:eastAsia="en-GB"/>
              </w:rPr>
              <w:t xml:space="preserve"> </w:t>
            </w:r>
            <w:hyperlink r:id="rId212" w:history="1">
              <w:r w:rsidR="00EE0F6C" w:rsidRPr="00F96F82">
                <w:rPr>
                  <w:rStyle w:val="Hyperlink"/>
                  <w:rFonts w:eastAsia="Times New Roman" w:cs="Arial"/>
                  <w:b/>
                  <w:lang w:eastAsia="en-GB"/>
                </w:rPr>
                <w:t>a</w:t>
              </w:r>
              <w:r w:rsidRPr="00F96F82">
                <w:rPr>
                  <w:rStyle w:val="Hyperlink"/>
                  <w:rFonts w:eastAsia="Times New Roman" w:cs="Arial"/>
                  <w:b/>
                  <w:lang w:eastAsia="en-GB"/>
                </w:rPr>
                <w:t>ctive</w:t>
              </w:r>
            </w:hyperlink>
          </w:p>
        </w:tc>
      </w:tr>
      <w:tr w:rsidR="00E50BFB" w:rsidRPr="001C1331" w14:paraId="4BEA62E3" w14:textId="77777777" w:rsidTr="00E50BFB">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DF0067" w14:textId="3C7F2D6F" w:rsidR="008A37D5" w:rsidRPr="008A37D5" w:rsidRDefault="008A37D5"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EE0F6C">
              <w:rPr>
                <w:rFonts w:eastAsia="Times New Roman" w:cs="Arial"/>
                <w:lang w:eastAsia="en-GB"/>
              </w:rPr>
              <w:t xml:space="preserve"> </w:t>
            </w:r>
            <w:r w:rsidRPr="008A37D5">
              <w:rPr>
                <w:rFonts w:eastAsia="Times New Roman" w:cs="Arial"/>
                <w:lang w:eastAsia="en-GB"/>
              </w:rPr>
              <w:t xml:space="preserve">Through </w:t>
            </w:r>
            <w:hyperlink r:id="rId213" w:history="1">
              <w:r w:rsidRPr="00FA16DE">
                <w:rPr>
                  <w:rStyle w:val="Hyperlink"/>
                  <w:rFonts w:eastAsia="Times New Roman" w:cs="Arial"/>
                  <w:lang w:eastAsia="en-GB"/>
                </w:rPr>
                <w:t>service providers</w:t>
              </w:r>
            </w:hyperlink>
            <w:r w:rsidRPr="008A37D5">
              <w:rPr>
                <w:rFonts w:eastAsia="Times New Roman" w:cs="Arial"/>
                <w:lang w:eastAsia="en-GB"/>
              </w:rPr>
              <w:t xml:space="preserve"> </w:t>
            </w:r>
          </w:p>
          <w:p w14:paraId="241F44B0" w14:textId="23AF6615" w:rsidR="008A37D5" w:rsidRPr="008A37D5" w:rsidRDefault="008A37D5"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 xml:space="preserve">Through </w:t>
            </w:r>
            <w:hyperlink r:id="rId214" w:history="1">
              <w:r w:rsidRPr="00FA16DE">
                <w:rPr>
                  <w:rStyle w:val="Hyperlink"/>
                  <w:rFonts w:eastAsia="Times New Roman" w:cs="Arial"/>
                  <w:lang w:eastAsia="en-GB"/>
                </w:rPr>
                <w:t>external managers</w:t>
              </w:r>
            </w:hyperlink>
          </w:p>
          <w:p w14:paraId="5E9AE289" w14:textId="72C1D728" w:rsidR="008A37D5" w:rsidRPr="008A37D5" w:rsidRDefault="008A37D5"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76F1905C" w14:textId="1D42AF49" w:rsidR="008A37D5" w:rsidRPr="008A37D5" w:rsidRDefault="008A37D5"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hyperlink r:id="rId215" w:history="1">
              <w:r w:rsidRPr="007F1FC2">
                <w:rPr>
                  <w:rStyle w:val="Hyperlink"/>
                  <w:rFonts w:eastAsia="Times New Roman" w:cs="Arial"/>
                  <w:lang w:eastAsia="en-GB"/>
                </w:rPr>
                <w:t>Collaboratively</w:t>
              </w:r>
            </w:hyperlink>
          </w:p>
          <w:p w14:paraId="177057F0" w14:textId="2C3C1D86" w:rsidR="00E50BFB" w:rsidRPr="008A37D5" w:rsidRDefault="008A37D5"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(E) We did not conduct this stewardship activity</w:t>
            </w:r>
          </w:p>
        </w:tc>
      </w:tr>
      <w:tr w:rsidR="00E50BFB" w:rsidRPr="001C1331" w14:paraId="34AC8308" w14:textId="77777777" w:rsidTr="00900CBA">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D515811" w14:textId="0CC82626" w:rsidR="00E50BFB" w:rsidRPr="00B14B0E" w:rsidRDefault="00B14B0E" w:rsidP="00E50BFB">
            <w:pPr>
              <w:spacing w:line="276" w:lineRule="auto"/>
              <w:textAlignment w:val="baseline"/>
              <w:rPr>
                <w:rFonts w:eastAsia="Times New Roman" w:cs="Arial"/>
                <w:b/>
                <w:lang w:eastAsia="en-GB"/>
              </w:rPr>
            </w:pPr>
            <w:r w:rsidRPr="00B14B0E">
              <w:rPr>
                <w:rFonts w:eastAsia="Times New Roman" w:cs="Arial"/>
                <w:b/>
                <w:lang w:eastAsia="en-GB"/>
              </w:rPr>
              <w:t xml:space="preserve">(2) Engagement on </w:t>
            </w:r>
            <w:r w:rsidR="007A2DCA">
              <w:rPr>
                <w:rFonts w:eastAsia="Times New Roman" w:cs="Arial"/>
                <w:b/>
                <w:lang w:eastAsia="en-GB"/>
              </w:rPr>
              <w:t>l</w:t>
            </w:r>
            <w:r w:rsidRPr="00B14B0E">
              <w:rPr>
                <w:rFonts w:eastAsia="Times New Roman" w:cs="Arial"/>
                <w:b/>
                <w:lang w:eastAsia="en-GB"/>
              </w:rPr>
              <w:t xml:space="preserve">isted </w:t>
            </w:r>
            <w:r w:rsidR="007A2DCA">
              <w:rPr>
                <w:rFonts w:eastAsia="Times New Roman" w:cs="Arial"/>
                <w:b/>
                <w:lang w:eastAsia="en-GB"/>
              </w:rPr>
              <w:t>e</w:t>
            </w:r>
            <w:r w:rsidRPr="00B14B0E">
              <w:rPr>
                <w:rFonts w:eastAsia="Times New Roman" w:cs="Arial"/>
                <w:b/>
                <w:lang w:eastAsia="en-GB"/>
              </w:rPr>
              <w:t xml:space="preserve">quity </w:t>
            </w:r>
            <w:r w:rsidR="007A2DCA">
              <w:rPr>
                <w:rFonts w:eastAsia="Times New Roman" w:cs="Arial"/>
                <w:b/>
                <w:lang w:eastAsia="en-GB"/>
              </w:rPr>
              <w:t>–</w:t>
            </w:r>
            <w:r w:rsidRPr="00B14B0E">
              <w:rPr>
                <w:rFonts w:eastAsia="Times New Roman" w:cs="Arial"/>
                <w:b/>
                <w:lang w:eastAsia="en-GB"/>
              </w:rPr>
              <w:t xml:space="preserve"> </w:t>
            </w:r>
            <w:hyperlink r:id="rId216" w:history="1">
              <w:r w:rsidR="007A2DCA" w:rsidRPr="00F96F82">
                <w:rPr>
                  <w:rStyle w:val="Hyperlink"/>
                  <w:rFonts w:eastAsia="Times New Roman" w:cs="Arial"/>
                  <w:b/>
                  <w:lang w:eastAsia="en-GB"/>
                </w:rPr>
                <w:t>p</w:t>
              </w:r>
              <w:r w:rsidRPr="00F96F82">
                <w:rPr>
                  <w:rStyle w:val="Hyperlink"/>
                  <w:rFonts w:eastAsia="Times New Roman" w:cs="Arial"/>
                  <w:b/>
                  <w:lang w:eastAsia="en-GB"/>
                </w:rPr>
                <w:t>assive</w:t>
              </w:r>
            </w:hyperlink>
          </w:p>
        </w:tc>
      </w:tr>
      <w:tr w:rsidR="00E50BFB" w:rsidRPr="001C1331" w14:paraId="5CAAC1CD" w14:textId="77777777" w:rsidTr="00E50BFB">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76221E" w14:textId="6CCB0EA8" w:rsidR="00B14B0E" w:rsidRPr="008A37D5" w:rsidRDefault="00B14B0E" w:rsidP="00212EC1">
            <w:pPr>
              <w:pStyle w:val="ListParagraph"/>
              <w:numPr>
                <w:ilvl w:val="0"/>
                <w:numId w:val="21"/>
              </w:numPr>
              <w:spacing w:line="276" w:lineRule="auto"/>
              <w:textAlignment w:val="baseline"/>
              <w:rPr>
                <w:rFonts w:eastAsia="Times New Roman" w:cs="Arial"/>
                <w:lang w:eastAsia="en-GB"/>
              </w:rPr>
            </w:pPr>
            <w:r>
              <w:rPr>
                <w:rFonts w:eastAsia="Times New Roman" w:cs="Arial"/>
                <w:lang w:eastAsia="en-GB"/>
              </w:rPr>
              <w:t>(A)</w:t>
            </w:r>
            <w:r w:rsidR="007A2DCA">
              <w:rPr>
                <w:rFonts w:eastAsia="Times New Roman" w:cs="Arial"/>
                <w:lang w:eastAsia="en-GB"/>
              </w:rPr>
              <w:t xml:space="preserve"> </w:t>
            </w:r>
            <w:r w:rsidRPr="008A37D5">
              <w:rPr>
                <w:rFonts w:eastAsia="Times New Roman" w:cs="Arial"/>
                <w:lang w:eastAsia="en-GB"/>
              </w:rPr>
              <w:t xml:space="preserve">Through service providers </w:t>
            </w:r>
          </w:p>
          <w:p w14:paraId="430789AD" w14:textId="77777777" w:rsidR="00B14B0E" w:rsidRPr="008A37D5" w:rsidRDefault="00B14B0E" w:rsidP="00212EC1">
            <w:pPr>
              <w:pStyle w:val="ListParagraph"/>
              <w:numPr>
                <w:ilvl w:val="0"/>
                <w:numId w:val="21"/>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13399535" w14:textId="77777777" w:rsidR="00B14B0E" w:rsidRPr="008A37D5" w:rsidRDefault="00B14B0E" w:rsidP="00212EC1">
            <w:pPr>
              <w:pStyle w:val="ListParagraph"/>
              <w:numPr>
                <w:ilvl w:val="0"/>
                <w:numId w:val="21"/>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4D454F9D" w14:textId="77777777" w:rsidR="00EA11E2" w:rsidRDefault="00B14B0E" w:rsidP="00212EC1">
            <w:pPr>
              <w:pStyle w:val="ListParagraph"/>
              <w:numPr>
                <w:ilvl w:val="0"/>
                <w:numId w:val="21"/>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6B0C9486" w14:textId="5DC0ECB2" w:rsidR="00E50BFB" w:rsidRPr="00EA11E2" w:rsidRDefault="00B14B0E" w:rsidP="00212EC1">
            <w:pPr>
              <w:pStyle w:val="ListParagraph"/>
              <w:numPr>
                <w:ilvl w:val="0"/>
                <w:numId w:val="19"/>
              </w:numPr>
              <w:spacing w:line="276" w:lineRule="auto"/>
              <w:ind w:left="360"/>
              <w:textAlignment w:val="baseline"/>
              <w:rPr>
                <w:rFonts w:eastAsia="Times New Roman" w:cs="Arial"/>
                <w:lang w:eastAsia="en-GB"/>
              </w:rPr>
            </w:pPr>
            <w:r w:rsidRPr="00EA11E2">
              <w:rPr>
                <w:rFonts w:eastAsia="Times New Roman" w:cs="Arial"/>
                <w:lang w:eastAsia="en-GB"/>
              </w:rPr>
              <w:t>We did not conduct this stewardship activity</w:t>
            </w:r>
          </w:p>
        </w:tc>
      </w:tr>
      <w:tr w:rsidR="005D0D7B" w:rsidRPr="001C1331" w14:paraId="73068CE7" w14:textId="77777777" w:rsidTr="00900CBA">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3B8EDECF" w14:textId="64359427" w:rsidR="005D0D7B" w:rsidRPr="00A573B0" w:rsidRDefault="00900CBA" w:rsidP="005D0D7B">
            <w:pPr>
              <w:spacing w:line="276" w:lineRule="auto"/>
              <w:textAlignment w:val="baseline"/>
              <w:rPr>
                <w:rFonts w:eastAsia="Times New Roman" w:cs="Arial"/>
                <w:lang w:eastAsia="en-GB"/>
              </w:rPr>
            </w:pPr>
            <w:r w:rsidRPr="00900CBA">
              <w:rPr>
                <w:rFonts w:eastAsia="Times New Roman" w:cs="Arial"/>
                <w:b/>
                <w:lang w:eastAsia="en-GB"/>
              </w:rPr>
              <w:t xml:space="preserve">(3) </w:t>
            </w:r>
            <w:hyperlink r:id="rId217" w:history="1">
              <w:r w:rsidRPr="00F96F82">
                <w:rPr>
                  <w:rStyle w:val="Hyperlink"/>
                  <w:rFonts w:eastAsia="Times New Roman" w:cs="Arial"/>
                  <w:b/>
                  <w:lang w:eastAsia="en-GB"/>
                </w:rPr>
                <w:t>(Proxy) voting</w:t>
              </w:r>
            </w:hyperlink>
            <w:r w:rsidRPr="00900CBA">
              <w:rPr>
                <w:rFonts w:eastAsia="Times New Roman" w:cs="Arial"/>
                <w:b/>
                <w:lang w:eastAsia="en-GB"/>
              </w:rPr>
              <w:t xml:space="preserve"> on </w:t>
            </w:r>
            <w:r w:rsidR="007A2DCA">
              <w:rPr>
                <w:rFonts w:eastAsia="Times New Roman" w:cs="Arial"/>
                <w:b/>
                <w:lang w:eastAsia="en-GB"/>
              </w:rPr>
              <w:t>l</w:t>
            </w:r>
            <w:r w:rsidRPr="00900CBA">
              <w:rPr>
                <w:rFonts w:eastAsia="Times New Roman" w:cs="Arial"/>
                <w:b/>
                <w:lang w:eastAsia="en-GB"/>
              </w:rPr>
              <w:t xml:space="preserve">isted </w:t>
            </w:r>
            <w:r w:rsidR="007A2DCA">
              <w:rPr>
                <w:rFonts w:eastAsia="Times New Roman" w:cs="Arial"/>
                <w:b/>
                <w:lang w:eastAsia="en-GB"/>
              </w:rPr>
              <w:t>e</w:t>
            </w:r>
            <w:r w:rsidRPr="00900CBA">
              <w:rPr>
                <w:rFonts w:eastAsia="Times New Roman" w:cs="Arial"/>
                <w:b/>
                <w:lang w:eastAsia="en-GB"/>
              </w:rPr>
              <w:t xml:space="preserve">quity </w:t>
            </w:r>
            <w:r w:rsidR="007A2DCA">
              <w:rPr>
                <w:rFonts w:eastAsia="Times New Roman" w:cs="Arial"/>
                <w:b/>
                <w:lang w:eastAsia="en-GB"/>
              </w:rPr>
              <w:t>–</w:t>
            </w:r>
            <w:r w:rsidRPr="00900CBA">
              <w:rPr>
                <w:rFonts w:eastAsia="Times New Roman" w:cs="Arial"/>
                <w:b/>
                <w:lang w:eastAsia="en-GB"/>
              </w:rPr>
              <w:t xml:space="preserve"> </w:t>
            </w:r>
            <w:r w:rsidR="007A2DCA">
              <w:rPr>
                <w:rFonts w:eastAsia="Times New Roman" w:cs="Arial"/>
                <w:b/>
                <w:lang w:eastAsia="en-GB"/>
              </w:rPr>
              <w:t>a</w:t>
            </w:r>
            <w:r w:rsidRPr="00900CBA">
              <w:rPr>
                <w:rFonts w:eastAsia="Times New Roman" w:cs="Arial"/>
                <w:b/>
                <w:lang w:eastAsia="en-GB"/>
              </w:rPr>
              <w:t>ctive</w:t>
            </w:r>
          </w:p>
        </w:tc>
      </w:tr>
      <w:tr w:rsidR="005D0D7B" w:rsidRPr="001C1331" w14:paraId="5A942833" w14:textId="77777777" w:rsidTr="00E50BFB">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29FD15" w14:textId="68F825FE" w:rsidR="005D0D7B" w:rsidRPr="008A37D5" w:rsidRDefault="005D0D7B" w:rsidP="00212EC1">
            <w:pPr>
              <w:pStyle w:val="ListParagraph"/>
              <w:numPr>
                <w:ilvl w:val="0"/>
                <w:numId w:val="24"/>
              </w:numPr>
              <w:spacing w:line="276" w:lineRule="auto"/>
              <w:textAlignment w:val="baseline"/>
              <w:rPr>
                <w:rFonts w:eastAsia="Times New Roman" w:cs="Arial"/>
                <w:lang w:eastAsia="en-GB"/>
              </w:rPr>
            </w:pPr>
            <w:r>
              <w:rPr>
                <w:rFonts w:eastAsia="Times New Roman" w:cs="Arial"/>
                <w:lang w:eastAsia="en-GB"/>
              </w:rPr>
              <w:t>(A)</w:t>
            </w:r>
            <w:r w:rsidR="00682818">
              <w:rPr>
                <w:rFonts w:eastAsia="Times New Roman" w:cs="Arial"/>
                <w:lang w:eastAsia="en-GB"/>
              </w:rPr>
              <w:t xml:space="preserve"> </w:t>
            </w:r>
            <w:r w:rsidRPr="008A37D5">
              <w:rPr>
                <w:rFonts w:eastAsia="Times New Roman" w:cs="Arial"/>
                <w:lang w:eastAsia="en-GB"/>
              </w:rPr>
              <w:t xml:space="preserve">Through service providers </w:t>
            </w:r>
          </w:p>
          <w:p w14:paraId="2CDEFA3A" w14:textId="77777777" w:rsidR="005D0D7B" w:rsidRPr="008A37D5" w:rsidRDefault="005D0D7B" w:rsidP="00212EC1">
            <w:pPr>
              <w:pStyle w:val="ListParagraph"/>
              <w:numPr>
                <w:ilvl w:val="0"/>
                <w:numId w:val="24"/>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0132569F" w14:textId="77777777" w:rsidR="005D0D7B" w:rsidRPr="008A37D5" w:rsidRDefault="005D0D7B" w:rsidP="00212EC1">
            <w:pPr>
              <w:pStyle w:val="ListParagraph"/>
              <w:numPr>
                <w:ilvl w:val="0"/>
                <w:numId w:val="24"/>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47BE8AA9" w14:textId="77777777" w:rsidR="005D0D7B" w:rsidRDefault="005D0D7B" w:rsidP="00212EC1">
            <w:pPr>
              <w:pStyle w:val="ListParagraph"/>
              <w:numPr>
                <w:ilvl w:val="0"/>
                <w:numId w:val="24"/>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1F7159F1" w14:textId="4BCE6326" w:rsidR="005D0D7B" w:rsidRPr="005D0D7B" w:rsidRDefault="005D0D7B" w:rsidP="00212EC1">
            <w:pPr>
              <w:pStyle w:val="ListParagraph"/>
              <w:numPr>
                <w:ilvl w:val="0"/>
                <w:numId w:val="22"/>
              </w:numPr>
              <w:spacing w:line="276" w:lineRule="auto"/>
              <w:textAlignment w:val="baseline"/>
              <w:rPr>
                <w:rFonts w:eastAsia="Times New Roman" w:cs="Arial"/>
                <w:lang w:eastAsia="en-GB"/>
              </w:rPr>
            </w:pPr>
            <w:r w:rsidRPr="005D0D7B">
              <w:rPr>
                <w:rFonts w:eastAsia="Times New Roman" w:cs="Arial"/>
                <w:lang w:eastAsia="en-GB"/>
              </w:rPr>
              <w:t>(E) We did not conduct this stewardship activity</w:t>
            </w:r>
          </w:p>
        </w:tc>
      </w:tr>
      <w:tr w:rsidR="005D0D7B" w:rsidRPr="00A573B0" w14:paraId="18FEB3F6" w14:textId="77777777" w:rsidTr="000240F4">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552F7740" w14:textId="57A2D87D" w:rsidR="005D0D7B" w:rsidRPr="00A573B0" w:rsidRDefault="000240F4" w:rsidP="00496127">
            <w:pPr>
              <w:spacing w:line="276" w:lineRule="auto"/>
              <w:textAlignment w:val="baseline"/>
              <w:rPr>
                <w:rFonts w:eastAsia="Times New Roman" w:cs="Arial"/>
                <w:lang w:eastAsia="en-GB"/>
              </w:rPr>
            </w:pPr>
            <w:r w:rsidRPr="000240F4">
              <w:rPr>
                <w:rFonts w:eastAsia="Times New Roman" w:cs="Arial"/>
                <w:b/>
                <w:lang w:eastAsia="en-GB"/>
              </w:rPr>
              <w:t xml:space="preserve">(4) (Proxy) voting on </w:t>
            </w:r>
            <w:r w:rsidR="007A2DCA">
              <w:rPr>
                <w:rFonts w:eastAsia="Times New Roman" w:cs="Arial"/>
                <w:b/>
                <w:lang w:eastAsia="en-GB"/>
              </w:rPr>
              <w:t>l</w:t>
            </w:r>
            <w:r w:rsidRPr="000240F4">
              <w:rPr>
                <w:rFonts w:eastAsia="Times New Roman" w:cs="Arial"/>
                <w:b/>
                <w:lang w:eastAsia="en-GB"/>
              </w:rPr>
              <w:t xml:space="preserve">isted </w:t>
            </w:r>
            <w:r w:rsidR="007A2DCA">
              <w:rPr>
                <w:rFonts w:eastAsia="Times New Roman" w:cs="Arial"/>
                <w:b/>
                <w:lang w:eastAsia="en-GB"/>
              </w:rPr>
              <w:t>e</w:t>
            </w:r>
            <w:r w:rsidRPr="000240F4">
              <w:rPr>
                <w:rFonts w:eastAsia="Times New Roman" w:cs="Arial"/>
                <w:b/>
                <w:lang w:eastAsia="en-GB"/>
              </w:rPr>
              <w:t xml:space="preserve">quity </w:t>
            </w:r>
            <w:r w:rsidR="007A2DCA">
              <w:rPr>
                <w:rFonts w:eastAsia="Times New Roman" w:cs="Arial"/>
                <w:b/>
                <w:lang w:eastAsia="en-GB"/>
              </w:rPr>
              <w:t>–</w:t>
            </w:r>
            <w:r w:rsidRPr="000240F4">
              <w:rPr>
                <w:rFonts w:eastAsia="Times New Roman" w:cs="Arial"/>
                <w:b/>
                <w:lang w:eastAsia="en-GB"/>
              </w:rPr>
              <w:t xml:space="preserve"> </w:t>
            </w:r>
            <w:r w:rsidR="007A2DCA">
              <w:rPr>
                <w:rFonts w:eastAsia="Times New Roman" w:cs="Arial"/>
                <w:b/>
                <w:lang w:eastAsia="en-GB"/>
              </w:rPr>
              <w:t>p</w:t>
            </w:r>
            <w:r w:rsidRPr="000240F4">
              <w:rPr>
                <w:rFonts w:eastAsia="Times New Roman" w:cs="Arial"/>
                <w:b/>
                <w:lang w:eastAsia="en-GB"/>
              </w:rPr>
              <w:t>assive</w:t>
            </w:r>
          </w:p>
        </w:tc>
      </w:tr>
      <w:tr w:rsidR="005D0D7B" w:rsidRPr="005D0D7B" w14:paraId="4692F731"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4A9272" w14:textId="6EFBF054" w:rsidR="005D0D7B" w:rsidRPr="008A37D5" w:rsidRDefault="005D0D7B" w:rsidP="00212EC1">
            <w:pPr>
              <w:pStyle w:val="ListParagraph"/>
              <w:numPr>
                <w:ilvl w:val="0"/>
                <w:numId w:val="25"/>
              </w:numPr>
              <w:spacing w:line="276" w:lineRule="auto"/>
              <w:textAlignment w:val="baseline"/>
              <w:rPr>
                <w:rFonts w:eastAsia="Times New Roman" w:cs="Arial"/>
                <w:lang w:eastAsia="en-GB"/>
              </w:rPr>
            </w:pPr>
            <w:r>
              <w:rPr>
                <w:rFonts w:eastAsia="Times New Roman" w:cs="Arial"/>
                <w:lang w:eastAsia="en-GB"/>
              </w:rPr>
              <w:t>(A)</w:t>
            </w:r>
            <w:r w:rsidR="007A2DCA">
              <w:rPr>
                <w:rFonts w:eastAsia="Times New Roman" w:cs="Arial"/>
                <w:lang w:eastAsia="en-GB"/>
              </w:rPr>
              <w:t xml:space="preserve"> </w:t>
            </w:r>
            <w:r w:rsidRPr="008A37D5">
              <w:rPr>
                <w:rFonts w:eastAsia="Times New Roman" w:cs="Arial"/>
                <w:lang w:eastAsia="en-GB"/>
              </w:rPr>
              <w:t xml:space="preserve">Through service providers </w:t>
            </w:r>
          </w:p>
          <w:p w14:paraId="0DE11475" w14:textId="77777777" w:rsidR="005D0D7B" w:rsidRPr="008A37D5" w:rsidRDefault="005D0D7B" w:rsidP="00212EC1">
            <w:pPr>
              <w:pStyle w:val="ListParagraph"/>
              <w:numPr>
                <w:ilvl w:val="0"/>
                <w:numId w:val="25"/>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0EDA757E" w14:textId="77777777" w:rsidR="005D0D7B" w:rsidRPr="008A37D5" w:rsidRDefault="005D0D7B" w:rsidP="00212EC1">
            <w:pPr>
              <w:pStyle w:val="ListParagraph"/>
              <w:numPr>
                <w:ilvl w:val="0"/>
                <w:numId w:val="25"/>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6DDA23F5" w14:textId="77777777" w:rsidR="005D0D7B" w:rsidRDefault="005D0D7B" w:rsidP="00212EC1">
            <w:pPr>
              <w:pStyle w:val="ListParagraph"/>
              <w:numPr>
                <w:ilvl w:val="0"/>
                <w:numId w:val="25"/>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64A26F41" w14:textId="77777777" w:rsidR="005D0D7B" w:rsidRPr="005D0D7B" w:rsidRDefault="005D0D7B" w:rsidP="00212EC1">
            <w:pPr>
              <w:pStyle w:val="ListParagraph"/>
              <w:numPr>
                <w:ilvl w:val="0"/>
                <w:numId w:val="22"/>
              </w:numPr>
              <w:spacing w:line="276" w:lineRule="auto"/>
              <w:textAlignment w:val="baseline"/>
              <w:rPr>
                <w:rFonts w:eastAsia="Times New Roman" w:cs="Arial"/>
                <w:lang w:eastAsia="en-GB"/>
              </w:rPr>
            </w:pPr>
            <w:r w:rsidRPr="005D0D7B">
              <w:rPr>
                <w:rFonts w:eastAsia="Times New Roman" w:cs="Arial"/>
                <w:lang w:eastAsia="en-GB"/>
              </w:rPr>
              <w:t>(E) We did not conduct this stewardship activity</w:t>
            </w:r>
          </w:p>
        </w:tc>
      </w:tr>
      <w:tr w:rsidR="000737ED" w:rsidRPr="001C1331" w14:paraId="49988BF5" w14:textId="77777777" w:rsidTr="006C62F9">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1F6F16D" w14:textId="77777777" w:rsidR="000737ED" w:rsidRPr="000F5158" w:rsidRDefault="000737ED" w:rsidP="006C62F9">
            <w:pPr>
              <w:spacing w:line="240" w:lineRule="auto"/>
              <w:jc w:val="center"/>
              <w:textAlignment w:val="baseline"/>
              <w:rPr>
                <w:rStyle w:val="Hyperlink"/>
                <w:sz w:val="16"/>
                <w:szCs w:val="16"/>
              </w:rPr>
            </w:pPr>
          </w:p>
        </w:tc>
      </w:tr>
      <w:tr w:rsidR="000737ED" w:rsidRPr="001C1331" w14:paraId="7579918D" w14:textId="77777777" w:rsidTr="006C62F9">
        <w:trPr>
          <w:trHeight w:val="300"/>
        </w:trPr>
        <w:tc>
          <w:tcPr>
            <w:tcW w:w="14884" w:type="dxa"/>
            <w:gridSpan w:val="6"/>
            <w:shd w:val="clear" w:color="auto" w:fill="0070C0"/>
            <w:vAlign w:val="center"/>
          </w:tcPr>
          <w:p w14:paraId="7C3E1A08" w14:textId="77777777" w:rsidR="000737ED" w:rsidRPr="00290DD4" w:rsidRDefault="000737ED" w:rsidP="006C62F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737ED" w:rsidRPr="001C1331" w14:paraId="106143E1" w14:textId="77777777" w:rsidTr="006C62F9">
        <w:trPr>
          <w:trHeight w:val="300"/>
        </w:trPr>
        <w:tc>
          <w:tcPr>
            <w:tcW w:w="1841" w:type="dxa"/>
            <w:shd w:val="clear" w:color="auto" w:fill="auto"/>
            <w:vAlign w:val="center"/>
          </w:tcPr>
          <w:p w14:paraId="53D1B6BF" w14:textId="77777777" w:rsidR="000737ED" w:rsidRPr="00606A24" w:rsidRDefault="000737ED" w:rsidP="006C62F9">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F5CA636" w14:textId="0CFBBB1B" w:rsidR="000737ED" w:rsidRPr="00576DBD" w:rsidRDefault="000737ED" w:rsidP="006C62F9">
            <w:pPr>
              <w:rPr>
                <w:rStyle w:val="Hyperlink"/>
                <w:color w:val="000000" w:themeColor="text1"/>
                <w:sz w:val="16"/>
                <w:szCs w:val="16"/>
              </w:rPr>
            </w:pPr>
            <w:r w:rsidRPr="000737ED">
              <w:rPr>
                <w:rStyle w:val="Hyperlink"/>
                <w:color w:val="000000" w:themeColor="text1"/>
                <w:sz w:val="16"/>
                <w:szCs w:val="16"/>
              </w:rPr>
              <w:t>Signatories' responses to this indicator will determine which indicators they will see in later stages of the Reporting Framework.</w:t>
            </w:r>
          </w:p>
        </w:tc>
      </w:tr>
      <w:tr w:rsidR="000737ED" w:rsidRPr="001C1331" w14:paraId="2DAC5CDA" w14:textId="77777777" w:rsidTr="006C62F9">
        <w:trPr>
          <w:trHeight w:val="300"/>
        </w:trPr>
        <w:tc>
          <w:tcPr>
            <w:tcW w:w="1841" w:type="dxa"/>
            <w:shd w:val="clear" w:color="auto" w:fill="auto"/>
            <w:vAlign w:val="center"/>
          </w:tcPr>
          <w:p w14:paraId="7E75D58B" w14:textId="77777777" w:rsidR="000737ED" w:rsidRPr="00606A24" w:rsidRDefault="000737ED" w:rsidP="006C62F9">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E399399" w14:textId="59653ADD" w:rsidR="000737ED" w:rsidRPr="000737ED" w:rsidRDefault="000737ED" w:rsidP="000737ED">
            <w:pPr>
              <w:rPr>
                <w:rStyle w:val="Hyperlink"/>
                <w:color w:val="000000" w:themeColor="text1"/>
                <w:sz w:val="16"/>
                <w:szCs w:val="16"/>
              </w:rPr>
            </w:pPr>
            <w:r w:rsidRPr="000737ED">
              <w:rPr>
                <w:rStyle w:val="Hyperlink"/>
                <w:color w:val="000000" w:themeColor="text1"/>
                <w:sz w:val="16"/>
                <w:szCs w:val="16"/>
              </w:rPr>
              <w:t>In option A "</w:t>
            </w:r>
            <w:r w:rsidR="007A2DCA">
              <w:rPr>
                <w:rStyle w:val="Hyperlink"/>
                <w:color w:val="000000" w:themeColor="text1"/>
                <w:sz w:val="16"/>
                <w:szCs w:val="16"/>
              </w:rPr>
              <w:t>t</w:t>
            </w:r>
            <w:r w:rsidRPr="000737ED">
              <w:rPr>
                <w:rStyle w:val="Hyperlink"/>
                <w:color w:val="000000" w:themeColor="text1"/>
                <w:sz w:val="16"/>
                <w:szCs w:val="16"/>
              </w:rPr>
              <w:t>hrough service providers" refers to engagements conducted via:</w:t>
            </w:r>
          </w:p>
          <w:p w14:paraId="31E03A1C" w14:textId="4D8A32C0" w:rsidR="000737ED" w:rsidRPr="000737ED" w:rsidRDefault="000737ED" w:rsidP="000737ED">
            <w:pPr>
              <w:rPr>
                <w:rStyle w:val="Hyperlink"/>
                <w:color w:val="000000" w:themeColor="text1"/>
                <w:sz w:val="16"/>
                <w:szCs w:val="16"/>
              </w:rPr>
            </w:pPr>
            <w:r w:rsidRPr="000737ED">
              <w:rPr>
                <w:rStyle w:val="Hyperlink"/>
                <w:color w:val="000000" w:themeColor="text1"/>
                <w:sz w:val="16"/>
                <w:szCs w:val="16"/>
              </w:rPr>
              <w:t>(</w:t>
            </w:r>
            <w:r w:rsidR="007A2DCA">
              <w:rPr>
                <w:rStyle w:val="Hyperlink"/>
                <w:color w:val="000000" w:themeColor="text1"/>
                <w:sz w:val="16"/>
                <w:szCs w:val="16"/>
              </w:rPr>
              <w:t>i</w:t>
            </w:r>
            <w:r w:rsidRPr="000737ED">
              <w:rPr>
                <w:rStyle w:val="Hyperlink"/>
                <w:color w:val="000000" w:themeColor="text1"/>
                <w:sz w:val="16"/>
                <w:szCs w:val="16"/>
              </w:rPr>
              <w:t>) commercial parties that provide standalone engagement services, without managing their clients</w:t>
            </w:r>
            <w:r w:rsidR="007A2DCA">
              <w:rPr>
                <w:rStyle w:val="Hyperlink"/>
                <w:color w:val="000000" w:themeColor="text1"/>
                <w:sz w:val="16"/>
                <w:szCs w:val="16"/>
              </w:rPr>
              <w:t>'</w:t>
            </w:r>
            <w:r w:rsidRPr="000737ED">
              <w:rPr>
                <w:rStyle w:val="Hyperlink"/>
                <w:color w:val="000000" w:themeColor="text1"/>
                <w:sz w:val="16"/>
                <w:szCs w:val="16"/>
              </w:rPr>
              <w:t xml:space="preserve"> underlying assets, that involve an explicit fee and an explicit mandate</w:t>
            </w:r>
            <w:r w:rsidR="007A2DCA">
              <w:rPr>
                <w:rStyle w:val="Hyperlink"/>
                <w:color w:val="000000" w:themeColor="text1"/>
                <w:sz w:val="16"/>
                <w:szCs w:val="16"/>
              </w:rPr>
              <w:t xml:space="preserve"> </w:t>
            </w:r>
            <w:r w:rsidRPr="000737ED">
              <w:rPr>
                <w:rStyle w:val="Hyperlink"/>
                <w:color w:val="000000" w:themeColor="text1"/>
                <w:sz w:val="16"/>
                <w:szCs w:val="16"/>
              </w:rPr>
              <w:t>that go beyond a simple membership fee or</w:t>
            </w:r>
          </w:p>
          <w:p w14:paraId="022222CF" w14:textId="008EC048" w:rsidR="000737ED" w:rsidRPr="000737ED" w:rsidRDefault="000737ED" w:rsidP="000737ED">
            <w:pPr>
              <w:rPr>
                <w:rStyle w:val="Hyperlink"/>
                <w:color w:val="000000" w:themeColor="text1"/>
                <w:sz w:val="16"/>
                <w:szCs w:val="16"/>
              </w:rPr>
            </w:pPr>
            <w:r w:rsidRPr="000737ED">
              <w:rPr>
                <w:rStyle w:val="Hyperlink"/>
                <w:color w:val="000000" w:themeColor="text1"/>
                <w:sz w:val="16"/>
                <w:szCs w:val="16"/>
              </w:rPr>
              <w:t>(</w:t>
            </w:r>
            <w:r w:rsidR="007A2DCA">
              <w:rPr>
                <w:rStyle w:val="Hyperlink"/>
                <w:color w:val="000000" w:themeColor="text1"/>
                <w:sz w:val="16"/>
                <w:szCs w:val="16"/>
              </w:rPr>
              <w:t>ii</w:t>
            </w:r>
            <w:r w:rsidRPr="000737ED">
              <w:rPr>
                <w:rStyle w:val="Hyperlink"/>
                <w:color w:val="000000" w:themeColor="text1"/>
                <w:sz w:val="16"/>
                <w:szCs w:val="16"/>
              </w:rPr>
              <w:t>) investor organisations that conduct engagement on their members</w:t>
            </w:r>
            <w:r w:rsidR="007A2DCA">
              <w:rPr>
                <w:rStyle w:val="Hyperlink"/>
                <w:color w:val="000000" w:themeColor="text1"/>
                <w:sz w:val="16"/>
                <w:szCs w:val="16"/>
              </w:rPr>
              <w:t>'</w:t>
            </w:r>
            <w:r w:rsidRPr="000737ED">
              <w:rPr>
                <w:rStyle w:val="Hyperlink"/>
                <w:color w:val="000000" w:themeColor="text1"/>
                <w:sz w:val="16"/>
                <w:szCs w:val="16"/>
              </w:rPr>
              <w:t xml:space="preserve"> behalf and </w:t>
            </w:r>
            <w:r w:rsidR="007A2DCA">
              <w:rPr>
                <w:rStyle w:val="Hyperlink"/>
                <w:color w:val="000000" w:themeColor="text1"/>
                <w:sz w:val="16"/>
                <w:szCs w:val="16"/>
              </w:rPr>
              <w:t>that</w:t>
            </w:r>
            <w:r w:rsidRPr="000737ED">
              <w:rPr>
                <w:rStyle w:val="Hyperlink"/>
                <w:color w:val="000000" w:themeColor="text1"/>
                <w:sz w:val="16"/>
                <w:szCs w:val="16"/>
              </w:rPr>
              <w:t xml:space="preserve"> have an explicit fee and an explicit mandate from their members to represent them that go beyond a simple membership fee. These include engagements conducted entirely on an outsourced basis as well as those facilitated by the service provider</w:t>
            </w:r>
            <w:r w:rsidR="007A2DCA">
              <w:rPr>
                <w:rStyle w:val="Hyperlink"/>
                <w:color w:val="000000" w:themeColor="text1"/>
                <w:sz w:val="16"/>
                <w:szCs w:val="16"/>
              </w:rPr>
              <w:t>,</w:t>
            </w:r>
            <w:r w:rsidRPr="000737ED">
              <w:rPr>
                <w:rStyle w:val="Hyperlink"/>
                <w:color w:val="000000" w:themeColor="text1"/>
                <w:sz w:val="16"/>
                <w:szCs w:val="16"/>
              </w:rPr>
              <w:t xml:space="preserve"> but the investor</w:t>
            </w:r>
            <w:r w:rsidR="007A2DCA">
              <w:rPr>
                <w:rStyle w:val="Hyperlink"/>
                <w:color w:val="000000" w:themeColor="text1"/>
                <w:sz w:val="16"/>
                <w:szCs w:val="16"/>
              </w:rPr>
              <w:t>'</w:t>
            </w:r>
            <w:r w:rsidRPr="000737ED">
              <w:rPr>
                <w:rStyle w:val="Hyperlink"/>
                <w:color w:val="000000" w:themeColor="text1"/>
                <w:sz w:val="16"/>
                <w:szCs w:val="16"/>
              </w:rPr>
              <w:t>s own staff undertake some of the engagement activity. Service providers do not include coordinated collaborative engagements, nor do they include mass requests for disclosure carried out on behalf of members of an organisation.</w:t>
            </w:r>
          </w:p>
          <w:p w14:paraId="729E227B" w14:textId="77777777" w:rsidR="000737ED" w:rsidRPr="000737ED" w:rsidRDefault="000737ED" w:rsidP="000737ED">
            <w:pPr>
              <w:rPr>
                <w:rStyle w:val="Hyperlink"/>
                <w:color w:val="000000" w:themeColor="text1"/>
                <w:sz w:val="16"/>
                <w:szCs w:val="16"/>
              </w:rPr>
            </w:pPr>
          </w:p>
          <w:p w14:paraId="379DCD3C" w14:textId="6EA25300" w:rsidR="000737ED" w:rsidRPr="000737ED" w:rsidRDefault="000737ED" w:rsidP="000737ED">
            <w:pPr>
              <w:rPr>
                <w:rStyle w:val="Hyperlink"/>
                <w:color w:val="000000" w:themeColor="text1"/>
                <w:sz w:val="16"/>
                <w:szCs w:val="16"/>
              </w:rPr>
            </w:pPr>
            <w:r w:rsidRPr="000737ED">
              <w:rPr>
                <w:rStyle w:val="Hyperlink"/>
                <w:color w:val="000000" w:themeColor="text1"/>
                <w:sz w:val="16"/>
                <w:szCs w:val="16"/>
              </w:rPr>
              <w:t>In option B "</w:t>
            </w:r>
            <w:r w:rsidR="007A2DCA">
              <w:rPr>
                <w:rStyle w:val="Hyperlink"/>
                <w:color w:val="000000" w:themeColor="text1"/>
                <w:sz w:val="16"/>
                <w:szCs w:val="16"/>
              </w:rPr>
              <w:t>t</w:t>
            </w:r>
            <w:r w:rsidRPr="000737ED">
              <w:rPr>
                <w:rStyle w:val="Hyperlink"/>
                <w:color w:val="000000" w:themeColor="text1"/>
                <w:sz w:val="16"/>
                <w:szCs w:val="16"/>
              </w:rPr>
              <w:t>hrough external managers" refers to conducting stewardship activities, whether individual or collaborative, via external investment managers.</w:t>
            </w:r>
          </w:p>
          <w:p w14:paraId="3BD74DA4" w14:textId="77777777" w:rsidR="000737ED" w:rsidRPr="000737ED" w:rsidRDefault="000737ED" w:rsidP="000737ED">
            <w:pPr>
              <w:rPr>
                <w:rStyle w:val="Hyperlink"/>
                <w:color w:val="000000" w:themeColor="text1"/>
                <w:sz w:val="16"/>
                <w:szCs w:val="16"/>
              </w:rPr>
            </w:pPr>
          </w:p>
          <w:p w14:paraId="4DCA540F" w14:textId="4D1A9255" w:rsidR="000737ED" w:rsidRPr="000737ED" w:rsidRDefault="000737ED" w:rsidP="000737ED">
            <w:pPr>
              <w:rPr>
                <w:rStyle w:val="Hyperlink"/>
                <w:color w:val="000000" w:themeColor="text1"/>
                <w:sz w:val="16"/>
                <w:szCs w:val="16"/>
              </w:rPr>
            </w:pPr>
            <w:r w:rsidRPr="000737ED">
              <w:rPr>
                <w:rStyle w:val="Hyperlink"/>
                <w:color w:val="000000" w:themeColor="text1"/>
                <w:sz w:val="16"/>
                <w:szCs w:val="16"/>
              </w:rPr>
              <w:t>In option C "</w:t>
            </w:r>
            <w:r w:rsidR="008B785E">
              <w:rPr>
                <w:rStyle w:val="Hyperlink"/>
                <w:color w:val="000000" w:themeColor="text1"/>
                <w:sz w:val="16"/>
                <w:szCs w:val="16"/>
              </w:rPr>
              <w:t>th</w:t>
            </w:r>
            <w:r w:rsidR="008B785E" w:rsidRPr="008B785E">
              <w:rPr>
                <w:rStyle w:val="Hyperlink"/>
                <w:color w:val="000000" w:themeColor="text1"/>
                <w:sz w:val="16"/>
                <w:szCs w:val="16"/>
              </w:rPr>
              <w:t>rough internal staff</w:t>
            </w:r>
            <w:r w:rsidRPr="000737ED">
              <w:rPr>
                <w:rStyle w:val="Hyperlink"/>
                <w:color w:val="000000" w:themeColor="text1"/>
                <w:sz w:val="16"/>
                <w:szCs w:val="16"/>
              </w:rPr>
              <w:t xml:space="preserve">" refers to </w:t>
            </w:r>
            <w:r w:rsidR="007A2DCA" w:rsidRPr="000737ED">
              <w:rPr>
                <w:rStyle w:val="Hyperlink"/>
                <w:color w:val="000000" w:themeColor="text1"/>
                <w:sz w:val="16"/>
                <w:szCs w:val="16"/>
              </w:rPr>
              <w:t xml:space="preserve">internal staff alone </w:t>
            </w:r>
            <w:r w:rsidRPr="000737ED">
              <w:rPr>
                <w:rStyle w:val="Hyperlink"/>
                <w:color w:val="000000" w:themeColor="text1"/>
                <w:sz w:val="16"/>
                <w:szCs w:val="16"/>
              </w:rPr>
              <w:t>conducting stewardship activities with no involvement or support from other investors, investor networks or service providers</w:t>
            </w:r>
            <w:r w:rsidR="007A2DCA">
              <w:rPr>
                <w:rStyle w:val="Hyperlink"/>
                <w:color w:val="000000" w:themeColor="text1"/>
                <w:sz w:val="16"/>
                <w:szCs w:val="16"/>
              </w:rPr>
              <w:t>,</w:t>
            </w:r>
            <w:r w:rsidRPr="000737ED">
              <w:rPr>
                <w:rStyle w:val="Hyperlink"/>
                <w:color w:val="000000" w:themeColor="text1"/>
                <w:sz w:val="16"/>
                <w:szCs w:val="16"/>
              </w:rPr>
              <w:t xml:space="preserve"> and/or the activities are conducted in the name of the organisation and </w:t>
            </w:r>
            <w:r w:rsidR="007A2DCA">
              <w:rPr>
                <w:rStyle w:val="Hyperlink"/>
                <w:color w:val="000000" w:themeColor="text1"/>
                <w:sz w:val="16"/>
                <w:szCs w:val="16"/>
              </w:rPr>
              <w:t>the</w:t>
            </w:r>
            <w:r w:rsidR="00863FFB">
              <w:rPr>
                <w:rStyle w:val="Hyperlink"/>
                <w:color w:val="000000" w:themeColor="text1"/>
                <w:sz w:val="16"/>
                <w:szCs w:val="16"/>
              </w:rPr>
              <w:t xml:space="preserve"> staff</w:t>
            </w:r>
            <w:r w:rsidR="007A2DCA">
              <w:rPr>
                <w:rStyle w:val="Hyperlink"/>
                <w:color w:val="000000" w:themeColor="text1"/>
                <w:sz w:val="16"/>
                <w:szCs w:val="16"/>
              </w:rPr>
              <w:t xml:space="preserve"> </w:t>
            </w:r>
            <w:r w:rsidRPr="000737ED">
              <w:rPr>
                <w:rStyle w:val="Hyperlink"/>
                <w:color w:val="000000" w:themeColor="text1"/>
                <w:sz w:val="16"/>
                <w:szCs w:val="16"/>
              </w:rPr>
              <w:t xml:space="preserve">do not act on behalf of other organisations. </w:t>
            </w:r>
          </w:p>
          <w:p w14:paraId="6607A83A" w14:textId="77777777" w:rsidR="000737ED" w:rsidRPr="000737ED" w:rsidRDefault="000737ED" w:rsidP="000737ED">
            <w:pPr>
              <w:rPr>
                <w:rStyle w:val="Hyperlink"/>
                <w:color w:val="000000" w:themeColor="text1"/>
                <w:sz w:val="16"/>
                <w:szCs w:val="16"/>
              </w:rPr>
            </w:pPr>
          </w:p>
          <w:p w14:paraId="098E284A" w14:textId="53F454CF" w:rsidR="000737ED" w:rsidRPr="00576DBD" w:rsidRDefault="000737ED" w:rsidP="000737ED">
            <w:pPr>
              <w:rPr>
                <w:rStyle w:val="Hyperlink"/>
                <w:color w:val="000000" w:themeColor="text1"/>
                <w:sz w:val="16"/>
                <w:szCs w:val="16"/>
              </w:rPr>
            </w:pPr>
            <w:r w:rsidRPr="000737ED">
              <w:rPr>
                <w:rStyle w:val="Hyperlink"/>
                <w:color w:val="000000" w:themeColor="text1"/>
                <w:sz w:val="16"/>
                <w:szCs w:val="16"/>
              </w:rPr>
              <w:t>In option D "</w:t>
            </w:r>
            <w:r w:rsidR="00863FFB">
              <w:rPr>
                <w:rStyle w:val="Hyperlink"/>
                <w:color w:val="000000" w:themeColor="text1"/>
                <w:sz w:val="16"/>
                <w:szCs w:val="16"/>
              </w:rPr>
              <w:t>c</w:t>
            </w:r>
            <w:r w:rsidRPr="000737ED">
              <w:rPr>
                <w:rStyle w:val="Hyperlink"/>
                <w:color w:val="000000" w:themeColor="text1"/>
                <w:sz w:val="16"/>
                <w:szCs w:val="16"/>
              </w:rPr>
              <w:t>ollaboratively" refers to conducting stewardship activities (specifically engagement) jointly with other investors. This might include groups of investors working together without the involvement of a formal investor network or other membership organisation and/or groups of investors working together with the support of a formal investor network or other membership organisation, including the PRI.</w:t>
            </w:r>
          </w:p>
        </w:tc>
      </w:tr>
      <w:tr w:rsidR="000737ED" w:rsidRPr="001C1331" w14:paraId="023EAFC4" w14:textId="77777777" w:rsidTr="006C62F9">
        <w:trPr>
          <w:trHeight w:val="300"/>
        </w:trPr>
        <w:tc>
          <w:tcPr>
            <w:tcW w:w="14884" w:type="dxa"/>
            <w:gridSpan w:val="6"/>
            <w:shd w:val="clear" w:color="auto" w:fill="0070C0"/>
            <w:vAlign w:val="center"/>
          </w:tcPr>
          <w:p w14:paraId="3D15A3EE" w14:textId="77777777" w:rsidR="000737ED" w:rsidRPr="00290DD4" w:rsidRDefault="000737ED" w:rsidP="006C62F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737ED" w:rsidRPr="001C1331" w14:paraId="6449E3E1" w14:textId="77777777" w:rsidTr="006C62F9">
        <w:trPr>
          <w:trHeight w:val="300"/>
        </w:trPr>
        <w:tc>
          <w:tcPr>
            <w:tcW w:w="1841" w:type="dxa"/>
            <w:shd w:val="clear" w:color="auto" w:fill="auto"/>
            <w:vAlign w:val="center"/>
          </w:tcPr>
          <w:p w14:paraId="39E99E90" w14:textId="77777777" w:rsidR="000737ED" w:rsidRPr="0098346A" w:rsidRDefault="000737ED" w:rsidP="006C62F9">
            <w:pPr>
              <w:rPr>
                <w:b/>
                <w:bCs/>
                <w:sz w:val="16"/>
                <w:szCs w:val="16"/>
              </w:rPr>
            </w:pPr>
            <w:r w:rsidRPr="0098346A">
              <w:rPr>
                <w:b/>
                <w:bCs/>
                <w:sz w:val="16"/>
                <w:szCs w:val="16"/>
              </w:rPr>
              <w:t>Dependent on</w:t>
            </w:r>
          </w:p>
        </w:tc>
        <w:tc>
          <w:tcPr>
            <w:tcW w:w="13043" w:type="dxa"/>
            <w:gridSpan w:val="5"/>
            <w:shd w:val="clear" w:color="auto" w:fill="auto"/>
            <w:vAlign w:val="center"/>
          </w:tcPr>
          <w:p w14:paraId="2255C2A8" w14:textId="77777777" w:rsidR="008A22EC" w:rsidRPr="008A22EC" w:rsidRDefault="008A22EC" w:rsidP="008A22EC">
            <w:pPr>
              <w:rPr>
                <w:color w:val="000000" w:themeColor="text1"/>
                <w:sz w:val="16"/>
                <w:szCs w:val="16"/>
                <w:lang w:val="en-US"/>
              </w:rPr>
            </w:pPr>
            <w:r w:rsidRPr="008A22EC">
              <w:rPr>
                <w:color w:val="000000" w:themeColor="text1"/>
                <w:sz w:val="16"/>
                <w:szCs w:val="16"/>
                <w:lang w:val="en-US"/>
              </w:rPr>
              <w:t>[OO 9 LE] will be applicable for reporting if there is &gt;0% in "(A) Listed Equity - Internal" or "(B) Listed Equity - External" in [OO 5]</w:t>
            </w:r>
          </w:p>
          <w:p w14:paraId="4F19697E" w14:textId="77777777" w:rsidR="008A22EC" w:rsidRPr="008A22EC" w:rsidRDefault="008A22EC" w:rsidP="008A22EC">
            <w:pPr>
              <w:rPr>
                <w:color w:val="000000" w:themeColor="text1"/>
                <w:sz w:val="16"/>
                <w:szCs w:val="16"/>
                <w:lang w:val="en-US"/>
              </w:rPr>
            </w:pPr>
          </w:p>
          <w:p w14:paraId="1CF0E509" w14:textId="77777777" w:rsidR="008A22EC" w:rsidRPr="008A22EC" w:rsidRDefault="008A22EC" w:rsidP="008A22EC">
            <w:pPr>
              <w:rPr>
                <w:color w:val="000000" w:themeColor="text1"/>
                <w:sz w:val="16"/>
                <w:szCs w:val="16"/>
                <w:lang w:val="en-US"/>
              </w:rPr>
            </w:pPr>
            <w:r w:rsidRPr="008A22EC">
              <w:rPr>
                <w:color w:val="000000" w:themeColor="text1"/>
                <w:sz w:val="16"/>
                <w:szCs w:val="16"/>
                <w:lang w:val="en-US"/>
              </w:rPr>
              <w:t>Option "(B) Through external managers" in [OO 9 LE] will not be applicable for reporting if "(B) External allocation - Segregated" and "(C) External allocation - Pooled" are both 0% in [OO 5.2 LE]</w:t>
            </w:r>
          </w:p>
          <w:p w14:paraId="608F5113" w14:textId="77777777" w:rsidR="008A22EC" w:rsidRPr="008A22EC" w:rsidRDefault="008A22EC" w:rsidP="008A22EC">
            <w:pPr>
              <w:rPr>
                <w:color w:val="000000" w:themeColor="text1"/>
                <w:sz w:val="16"/>
                <w:szCs w:val="16"/>
                <w:lang w:val="en-US"/>
              </w:rPr>
            </w:pPr>
          </w:p>
          <w:p w14:paraId="752638B1" w14:textId="77777777" w:rsidR="008A22EC" w:rsidRPr="008A22EC" w:rsidRDefault="008A22EC" w:rsidP="008A22EC">
            <w:pPr>
              <w:rPr>
                <w:color w:val="000000" w:themeColor="text1"/>
                <w:sz w:val="16"/>
                <w:szCs w:val="16"/>
                <w:lang w:val="en-US"/>
              </w:rPr>
            </w:pPr>
            <w:r w:rsidRPr="008A22EC">
              <w:rPr>
                <w:color w:val="000000" w:themeColor="text1"/>
                <w:sz w:val="16"/>
                <w:szCs w:val="16"/>
                <w:lang w:val="en-US"/>
              </w:rPr>
              <w:t>Option "(1) Engagement on active LE" in [OO 9 LE] will be applicable for reporting if options "(2) Quantitative", "(3) Fundamental", "(4) Investment Trusts", "(5) Other" have &gt;0% in any of the options (A, B, C) of [OO 5.2 LE]</w:t>
            </w:r>
          </w:p>
          <w:p w14:paraId="5659C2A1" w14:textId="77777777" w:rsidR="008A22EC" w:rsidRPr="008A22EC" w:rsidRDefault="008A22EC" w:rsidP="008A22EC">
            <w:pPr>
              <w:rPr>
                <w:color w:val="000000" w:themeColor="text1"/>
                <w:sz w:val="16"/>
                <w:szCs w:val="16"/>
                <w:lang w:val="en-US"/>
              </w:rPr>
            </w:pPr>
            <w:r w:rsidRPr="008A22EC">
              <w:rPr>
                <w:color w:val="000000" w:themeColor="text1"/>
                <w:sz w:val="16"/>
                <w:szCs w:val="16"/>
                <w:lang w:val="en-US"/>
              </w:rPr>
              <w:t>Option "(2) Engagement on passive LE" in [OO 9 LE] will be applicable for reporting if option "(1) Passive" has &gt;0% in any of the options (A, B, C) of [OO 5.2 LE]</w:t>
            </w:r>
          </w:p>
          <w:p w14:paraId="4C8C7CB8" w14:textId="77777777" w:rsidR="008A22EC" w:rsidRPr="008A22EC" w:rsidRDefault="008A22EC" w:rsidP="008A22EC">
            <w:pPr>
              <w:rPr>
                <w:color w:val="000000" w:themeColor="text1"/>
                <w:sz w:val="16"/>
                <w:szCs w:val="16"/>
                <w:lang w:val="en-US"/>
              </w:rPr>
            </w:pPr>
            <w:r w:rsidRPr="008A22EC">
              <w:rPr>
                <w:color w:val="000000" w:themeColor="text1"/>
                <w:sz w:val="16"/>
                <w:szCs w:val="16"/>
                <w:lang w:val="en-US"/>
              </w:rPr>
              <w:t>Option "(3) (Proxy) voting on active LE" in [OO 9 LE] will be applicable for reporting if option "(2) Quantitative", "(3) Fundamental", "(4) Investment Trusts", "(5) Other" have &gt;0% in any of the options (A, B, C) of [OO 5.2 LE]</w:t>
            </w:r>
          </w:p>
          <w:p w14:paraId="5274C22C" w14:textId="44997DB4" w:rsidR="000737ED" w:rsidRPr="00576DBD" w:rsidRDefault="008A22EC" w:rsidP="006C62F9">
            <w:pPr>
              <w:rPr>
                <w:color w:val="000000" w:themeColor="text1"/>
                <w:sz w:val="16"/>
                <w:szCs w:val="16"/>
                <w:lang w:val="en-US"/>
              </w:rPr>
            </w:pPr>
            <w:r w:rsidRPr="008A22EC">
              <w:rPr>
                <w:color w:val="000000" w:themeColor="text1"/>
                <w:sz w:val="16"/>
                <w:szCs w:val="16"/>
                <w:lang w:val="en-US"/>
              </w:rPr>
              <w:t>Option "(4) (Proxy) voting on passive LE" in [OO 9 LE] will be applicable for reporting if option "(1) Passive" has &gt;0% in any of the options (A, B, C) of [OO 5.2 LE]</w:t>
            </w:r>
          </w:p>
        </w:tc>
      </w:tr>
      <w:tr w:rsidR="000737ED" w:rsidRPr="001C1331" w14:paraId="712B793A" w14:textId="77777777" w:rsidTr="006C62F9">
        <w:trPr>
          <w:trHeight w:val="300"/>
        </w:trPr>
        <w:tc>
          <w:tcPr>
            <w:tcW w:w="1841" w:type="dxa"/>
            <w:shd w:val="clear" w:color="auto" w:fill="auto"/>
            <w:vAlign w:val="center"/>
          </w:tcPr>
          <w:p w14:paraId="01B81D09" w14:textId="77777777" w:rsidR="000737ED" w:rsidRPr="0098346A" w:rsidRDefault="000737ED" w:rsidP="006C62F9">
            <w:pPr>
              <w:rPr>
                <w:b/>
                <w:bCs/>
                <w:sz w:val="16"/>
                <w:szCs w:val="16"/>
              </w:rPr>
            </w:pPr>
            <w:r w:rsidRPr="0098346A">
              <w:rPr>
                <w:b/>
                <w:bCs/>
                <w:sz w:val="16"/>
                <w:szCs w:val="16"/>
              </w:rPr>
              <w:t>Gateway to</w:t>
            </w:r>
          </w:p>
        </w:tc>
        <w:tc>
          <w:tcPr>
            <w:tcW w:w="13043" w:type="dxa"/>
            <w:gridSpan w:val="5"/>
            <w:shd w:val="clear" w:color="auto" w:fill="auto"/>
            <w:vAlign w:val="center"/>
          </w:tcPr>
          <w:p w14:paraId="3267EE17" w14:textId="77777777" w:rsidR="00A86B6D" w:rsidRDefault="00A86B6D" w:rsidP="00A86B6D">
            <w:pPr>
              <w:rPr>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r w:rsidRPr="00A71BA5">
              <w:rPr>
                <w:color w:val="000000" w:themeColor="text1"/>
                <w:sz w:val="16"/>
                <w:szCs w:val="16"/>
                <w:lang w:val="en-US"/>
              </w:rPr>
              <w:t xml:space="preserve"> </w:t>
            </w:r>
          </w:p>
          <w:p w14:paraId="0446FD16" w14:textId="77777777" w:rsidR="00A86B6D" w:rsidRDefault="00A86B6D" w:rsidP="00FF7301">
            <w:pPr>
              <w:rPr>
                <w:color w:val="000000" w:themeColor="text1"/>
                <w:sz w:val="16"/>
                <w:szCs w:val="16"/>
                <w:lang w:val="en-US"/>
              </w:rPr>
            </w:pPr>
          </w:p>
          <w:p w14:paraId="4A05933A" w14:textId="7F738190" w:rsidR="00FF7301" w:rsidRDefault="00FF7301" w:rsidP="00FF7301">
            <w:pPr>
              <w:rPr>
                <w:color w:val="000000" w:themeColor="text1"/>
                <w:sz w:val="16"/>
                <w:szCs w:val="16"/>
                <w:lang w:val="en-US"/>
              </w:rPr>
            </w:pPr>
            <w:r w:rsidRPr="00FF7301">
              <w:rPr>
                <w:color w:val="000000" w:themeColor="text1"/>
                <w:sz w:val="16"/>
                <w:szCs w:val="16"/>
                <w:lang w:val="en-US"/>
              </w:rPr>
              <w:t xml:space="preserve">[OO 35] </w:t>
            </w:r>
            <w:r>
              <w:rPr>
                <w:color w:val="000000" w:themeColor="text1"/>
                <w:sz w:val="16"/>
                <w:szCs w:val="16"/>
                <w:lang w:val="en-US"/>
              </w:rPr>
              <w:t>internal</w:t>
            </w:r>
            <w:r w:rsidR="00E914BF">
              <w:rPr>
                <w:color w:val="000000" w:themeColor="text1"/>
                <w:sz w:val="16"/>
                <w:szCs w:val="16"/>
                <w:lang w:val="en-US"/>
              </w:rPr>
              <w:t>ly</w:t>
            </w:r>
            <w:r>
              <w:rPr>
                <w:color w:val="000000" w:themeColor="text1"/>
                <w:sz w:val="16"/>
                <w:szCs w:val="16"/>
                <w:lang w:val="en-US"/>
              </w:rPr>
              <w:t xml:space="preserve"> managed section </w:t>
            </w:r>
            <w:r w:rsidRPr="00FF7301">
              <w:rPr>
                <w:color w:val="000000" w:themeColor="text1"/>
                <w:sz w:val="16"/>
                <w:szCs w:val="16"/>
                <w:lang w:val="en-US"/>
              </w:rPr>
              <w:t>will be applicable for asset classes which are held in [OO 5], and have "(2) ESG not incorporated" in [OO 10], or "(E) We did not conduct this stewardship activity" selected in [OO 9 LE]</w:t>
            </w:r>
          </w:p>
          <w:p w14:paraId="0D3E69E0" w14:textId="77777777" w:rsidR="004A63A8" w:rsidRPr="00FF7301" w:rsidRDefault="004A63A8" w:rsidP="00FF7301">
            <w:pPr>
              <w:rPr>
                <w:color w:val="000000" w:themeColor="text1"/>
                <w:sz w:val="16"/>
                <w:szCs w:val="16"/>
                <w:lang w:val="en-US"/>
              </w:rPr>
            </w:pPr>
          </w:p>
          <w:p w14:paraId="52EDE76B" w14:textId="77777777" w:rsidR="00FF7301" w:rsidRPr="009D703D" w:rsidRDefault="00FF7301" w:rsidP="0029005B">
            <w:pPr>
              <w:rPr>
                <w:color w:val="000000" w:themeColor="text1"/>
                <w:sz w:val="16"/>
                <w:szCs w:val="16"/>
                <w:lang w:val="en-US"/>
              </w:rPr>
            </w:pPr>
            <w:r w:rsidRPr="007D25CC">
              <w:rPr>
                <w:color w:val="000000" w:themeColor="text1"/>
                <w:sz w:val="16"/>
                <w:szCs w:val="16"/>
                <w:lang w:val="en-US"/>
              </w:rPr>
              <w:t>"(A) Listed Equity - Passive" will be applicable for reporting in [OO 35] if any of the following are true:</w:t>
            </w:r>
          </w:p>
          <w:p w14:paraId="0BD3DB6D" w14:textId="262902F8" w:rsidR="00FF7301" w:rsidRPr="001D1607" w:rsidRDefault="00FF7301" w:rsidP="006527DC">
            <w:pPr>
              <w:pStyle w:val="ListParagraph"/>
              <w:numPr>
                <w:ilvl w:val="0"/>
                <w:numId w:val="71"/>
              </w:numPr>
              <w:rPr>
                <w:color w:val="000000" w:themeColor="text1"/>
                <w:sz w:val="16"/>
                <w:szCs w:val="16"/>
                <w:lang w:val="en-US"/>
              </w:rPr>
            </w:pPr>
            <w:r w:rsidRPr="001D1607">
              <w:rPr>
                <w:color w:val="000000" w:themeColor="text1"/>
                <w:sz w:val="16"/>
                <w:szCs w:val="16"/>
                <w:lang w:val="en-US"/>
              </w:rPr>
              <w:t>"(2) ESG not incorporated" is selected for "(A) Listed Equity - Passive" in [OO 10], or</w:t>
            </w:r>
          </w:p>
          <w:p w14:paraId="5995991F" w14:textId="3886E1A4" w:rsidR="00FF7301" w:rsidRPr="001D1607" w:rsidRDefault="00FF7301" w:rsidP="006527DC">
            <w:pPr>
              <w:pStyle w:val="ListParagraph"/>
              <w:numPr>
                <w:ilvl w:val="0"/>
                <w:numId w:val="71"/>
              </w:numPr>
              <w:rPr>
                <w:color w:val="000000" w:themeColor="text1"/>
                <w:sz w:val="16"/>
                <w:szCs w:val="16"/>
                <w:lang w:val="en-US"/>
              </w:rPr>
            </w:pPr>
            <w:r w:rsidRPr="001D1607">
              <w:rPr>
                <w:color w:val="000000" w:themeColor="text1"/>
                <w:sz w:val="16"/>
                <w:szCs w:val="16"/>
                <w:lang w:val="en-US"/>
              </w:rPr>
              <w:t>"(E) We did not conduct this stewardship activity" is selected for "(2) Engagement on Listed Equity - Passive" in [OO 9 LE], and "(A) Listed Equity - Internal" is &gt;0% in [OO 5]</w:t>
            </w:r>
          </w:p>
          <w:p w14:paraId="5B2020C3" w14:textId="11AB2839" w:rsidR="00FF7301" w:rsidRPr="001D1607" w:rsidRDefault="00FF7301" w:rsidP="006527DC">
            <w:pPr>
              <w:pStyle w:val="ListParagraph"/>
              <w:numPr>
                <w:ilvl w:val="0"/>
                <w:numId w:val="71"/>
              </w:numPr>
              <w:rPr>
                <w:color w:val="000000" w:themeColor="text1"/>
                <w:sz w:val="16"/>
                <w:szCs w:val="16"/>
                <w:lang w:val="en-US"/>
              </w:rPr>
            </w:pPr>
            <w:r w:rsidRPr="001D1607">
              <w:rPr>
                <w:color w:val="000000" w:themeColor="text1"/>
                <w:sz w:val="16"/>
                <w:szCs w:val="16"/>
                <w:lang w:val="en-US"/>
              </w:rPr>
              <w:t>"(E) We did not conduct this stewardship activity" is selected for "(4) (Proxy) voting on Listed Equity - Passive" in [OO 9 LE], and "(A) Listed Equity - Internal" is &gt;0% in [OO 5]</w:t>
            </w:r>
          </w:p>
          <w:p w14:paraId="7A95C542" w14:textId="77777777" w:rsidR="00FF7301" w:rsidRPr="00FF7301" w:rsidRDefault="00FF7301" w:rsidP="00FF7301">
            <w:pPr>
              <w:rPr>
                <w:color w:val="000000" w:themeColor="text1"/>
                <w:sz w:val="16"/>
                <w:szCs w:val="16"/>
                <w:lang w:val="en-US"/>
              </w:rPr>
            </w:pPr>
          </w:p>
          <w:p w14:paraId="5EBD6ECF" w14:textId="77777777" w:rsidR="00FF7301" w:rsidRPr="009D703D" w:rsidRDefault="00FF7301" w:rsidP="0029005B">
            <w:pPr>
              <w:rPr>
                <w:color w:val="000000" w:themeColor="text1"/>
                <w:sz w:val="16"/>
                <w:szCs w:val="16"/>
                <w:lang w:val="en-US"/>
              </w:rPr>
            </w:pPr>
            <w:r w:rsidRPr="007D25CC">
              <w:rPr>
                <w:color w:val="000000" w:themeColor="text1"/>
                <w:sz w:val="16"/>
                <w:szCs w:val="16"/>
                <w:lang w:val="en-US"/>
              </w:rPr>
              <w:t>"(B) Listed Equity - Active" will be applicable for reporting in [OO 35] if any of the following are true:</w:t>
            </w:r>
          </w:p>
          <w:p w14:paraId="2450E287" w14:textId="51591573" w:rsidR="00FF7301" w:rsidRPr="00E914BF" w:rsidRDefault="00FF7301" w:rsidP="006527DC">
            <w:pPr>
              <w:pStyle w:val="ListParagraph"/>
              <w:numPr>
                <w:ilvl w:val="0"/>
                <w:numId w:val="71"/>
              </w:numPr>
              <w:rPr>
                <w:color w:val="000000" w:themeColor="text1"/>
                <w:sz w:val="16"/>
                <w:szCs w:val="16"/>
                <w:lang w:val="en-US"/>
              </w:rPr>
            </w:pPr>
            <w:r w:rsidRPr="00E914BF">
              <w:rPr>
                <w:color w:val="000000" w:themeColor="text1"/>
                <w:sz w:val="16"/>
                <w:szCs w:val="16"/>
                <w:lang w:val="en-US"/>
              </w:rPr>
              <w:t>"(2) ESG not incorporated" is selected for active LE options "B, C, D, E" in [OO 10]</w:t>
            </w:r>
          </w:p>
          <w:p w14:paraId="4E0F1B07" w14:textId="423E2D09" w:rsidR="00FF7301" w:rsidRPr="00E914BF" w:rsidRDefault="00FF7301" w:rsidP="006527DC">
            <w:pPr>
              <w:pStyle w:val="ListParagraph"/>
              <w:numPr>
                <w:ilvl w:val="0"/>
                <w:numId w:val="71"/>
              </w:numPr>
              <w:rPr>
                <w:color w:val="000000" w:themeColor="text1"/>
                <w:sz w:val="16"/>
                <w:szCs w:val="16"/>
                <w:lang w:val="en-US"/>
              </w:rPr>
            </w:pPr>
            <w:r w:rsidRPr="00E914BF">
              <w:rPr>
                <w:color w:val="000000" w:themeColor="text1"/>
                <w:sz w:val="16"/>
                <w:szCs w:val="16"/>
                <w:lang w:val="en-US"/>
              </w:rPr>
              <w:t>"(E) We did not conduct this stewardship activity" is selected for "(1) Engagement on Listed Equity - Active" in [OO 9 LE], and "(A) Listed Equity - Internal" is &gt;0% in [OO 5]</w:t>
            </w:r>
          </w:p>
          <w:p w14:paraId="348CA80C" w14:textId="1500A9F5" w:rsidR="00FF7301" w:rsidRPr="00E914BF" w:rsidRDefault="00FF7301" w:rsidP="006527DC">
            <w:pPr>
              <w:pStyle w:val="ListParagraph"/>
              <w:numPr>
                <w:ilvl w:val="0"/>
                <w:numId w:val="71"/>
              </w:numPr>
              <w:rPr>
                <w:color w:val="000000" w:themeColor="text1"/>
                <w:sz w:val="16"/>
                <w:szCs w:val="16"/>
                <w:lang w:val="en-US"/>
              </w:rPr>
            </w:pPr>
            <w:r w:rsidRPr="00E914BF">
              <w:rPr>
                <w:color w:val="000000" w:themeColor="text1"/>
                <w:sz w:val="16"/>
                <w:szCs w:val="16"/>
                <w:lang w:val="en-US"/>
              </w:rPr>
              <w:t>"(E) We did not conduct this stewardship activity" is selected for "(3) (Proxy) voting on Listed Equity - Active" in [OO 9 LE], and "(A) Listed Equity - Internal" is &gt;0% in [OO 5]</w:t>
            </w:r>
          </w:p>
          <w:p w14:paraId="1317994C" w14:textId="77777777" w:rsidR="00FF7301" w:rsidRPr="00FF7301" w:rsidRDefault="00FF7301" w:rsidP="00FF7301">
            <w:pPr>
              <w:rPr>
                <w:color w:val="000000" w:themeColor="text1"/>
                <w:sz w:val="16"/>
                <w:szCs w:val="16"/>
                <w:lang w:val="en-US"/>
              </w:rPr>
            </w:pPr>
          </w:p>
          <w:p w14:paraId="0B60B049" w14:textId="1ADD114A" w:rsidR="00FF7301" w:rsidRDefault="00FF7301" w:rsidP="00FF7301">
            <w:pPr>
              <w:rPr>
                <w:color w:val="000000" w:themeColor="text1"/>
                <w:sz w:val="16"/>
                <w:szCs w:val="16"/>
                <w:lang w:val="en-US"/>
              </w:rPr>
            </w:pPr>
            <w:r w:rsidRPr="00FF7301">
              <w:rPr>
                <w:color w:val="000000" w:themeColor="text1"/>
                <w:sz w:val="16"/>
                <w:szCs w:val="16"/>
                <w:lang w:val="en-US"/>
              </w:rPr>
              <w:t xml:space="preserve">[OO 35] </w:t>
            </w:r>
            <w:r w:rsidR="00E914BF">
              <w:rPr>
                <w:color w:val="000000" w:themeColor="text1"/>
                <w:sz w:val="16"/>
                <w:szCs w:val="16"/>
                <w:lang w:val="en-US"/>
              </w:rPr>
              <w:t xml:space="preserve">externally managed section </w:t>
            </w:r>
            <w:r w:rsidRPr="00FF7301">
              <w:rPr>
                <w:color w:val="000000" w:themeColor="text1"/>
                <w:sz w:val="16"/>
                <w:szCs w:val="16"/>
                <w:lang w:val="en-US"/>
              </w:rPr>
              <w:t>will be applicable for asset classes which are held in [OO 5], and have "(2) ESG not incorporated" in [OO 11], [OO 12], [OO 13], or "(E) We did not conduct this stewardship activity" selected in [OO 9 LE]</w:t>
            </w:r>
          </w:p>
          <w:p w14:paraId="2DED133C" w14:textId="77777777" w:rsidR="004A63A8" w:rsidRPr="00FF7301" w:rsidRDefault="004A63A8" w:rsidP="00FF7301">
            <w:pPr>
              <w:rPr>
                <w:color w:val="000000" w:themeColor="text1"/>
                <w:sz w:val="16"/>
                <w:szCs w:val="16"/>
                <w:lang w:val="en-US"/>
              </w:rPr>
            </w:pPr>
          </w:p>
          <w:p w14:paraId="1757926D" w14:textId="6B8601D2" w:rsidR="00FF7301" w:rsidRPr="009D703D" w:rsidRDefault="00FF7301" w:rsidP="0029005B">
            <w:pPr>
              <w:rPr>
                <w:color w:val="000000" w:themeColor="text1"/>
                <w:sz w:val="16"/>
                <w:szCs w:val="16"/>
                <w:lang w:val="en-US"/>
              </w:rPr>
            </w:pPr>
            <w:r w:rsidRPr="007D25CC">
              <w:rPr>
                <w:color w:val="000000" w:themeColor="text1"/>
                <w:sz w:val="16"/>
                <w:szCs w:val="16"/>
                <w:lang w:val="en-US"/>
              </w:rPr>
              <w:t>"(N) Listed Equity - Passive" will be applicable for reporting in [OO 35] if any of the following are true:</w:t>
            </w:r>
          </w:p>
          <w:p w14:paraId="15991207" w14:textId="168061D6"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"(2) ESG not incorporated" is selected for "(A) Listed Equity - Passive" in [OO 11] or [OO 12] or [OO 13]</w:t>
            </w:r>
          </w:p>
          <w:p w14:paraId="2C555363" w14:textId="45780229"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"(E) We did not conduct this stewardship activity" is selected for "(2) Engagement on Listed Equity - Passive" in [OO 9 LE], and "(B) Listed Equity - External" is &gt;0% in [OO 5]</w:t>
            </w:r>
          </w:p>
          <w:p w14:paraId="606CC352" w14:textId="660DD3A3" w:rsidR="00FF7301"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"(E) We did not conduct this stewardship activity" is selected for "(4) (Proxy) voting on Listed Equity - Passive" in [OO 9 LE], and "(B) Listed Equity - External" is &gt;0% in [OO 5]</w:t>
            </w:r>
          </w:p>
          <w:p w14:paraId="3B7D0548" w14:textId="77777777" w:rsidR="00F05D84" w:rsidRPr="0029005B" w:rsidRDefault="00F05D84" w:rsidP="0029005B">
            <w:pPr>
              <w:rPr>
                <w:color w:val="000000" w:themeColor="text1"/>
                <w:sz w:val="16"/>
                <w:szCs w:val="16"/>
                <w:lang w:val="en-US"/>
              </w:rPr>
            </w:pPr>
          </w:p>
          <w:p w14:paraId="478E1022" w14:textId="49ECF93F" w:rsidR="00FF7301" w:rsidRPr="009D703D" w:rsidRDefault="00FF7301" w:rsidP="0029005B">
            <w:pPr>
              <w:rPr>
                <w:color w:val="000000" w:themeColor="text1"/>
                <w:sz w:val="16"/>
                <w:szCs w:val="16"/>
                <w:lang w:val="en-US"/>
              </w:rPr>
            </w:pPr>
            <w:r w:rsidRPr="007D25CC">
              <w:rPr>
                <w:color w:val="000000" w:themeColor="text1"/>
                <w:sz w:val="16"/>
                <w:szCs w:val="16"/>
                <w:lang w:val="en-US"/>
              </w:rPr>
              <w:t xml:space="preserve">"(O) Listed Equity - Active" will be applicable for reporting in [OO 35] if any of the following are true: </w:t>
            </w:r>
          </w:p>
          <w:p w14:paraId="300DBF0B" w14:textId="01C8379E"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"(2) ESG not incorporated" is selected for "(B) Listed Equity - Active" in [OO 11] or [OO 12] or [OO 13]</w:t>
            </w:r>
          </w:p>
          <w:p w14:paraId="1A66E8E8" w14:textId="0C469CBB"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"(E) We did not conduct this stewardship activity" is selected for "(1) Engagement on Listed Equity - Active" in [OO 9 LE], and "(B) Listed Equity - External" is &gt;0% in [OO 5]</w:t>
            </w:r>
          </w:p>
          <w:p w14:paraId="7901D2EF" w14:textId="1375C49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"(E) We did not conduct this stewardship activity" is selected for "(3) (Proxy) voting on Listed Equity - Active" in [OO 9 LE], and "(B) Listed Equity - External" is &gt;0% in [OO 5]</w:t>
            </w:r>
          </w:p>
          <w:p w14:paraId="5606260A" w14:textId="66BAE5B3" w:rsidR="00FF7301" w:rsidRDefault="00FF7301" w:rsidP="00FF7301">
            <w:pPr>
              <w:rPr>
                <w:color w:val="000000" w:themeColor="text1"/>
                <w:sz w:val="16"/>
                <w:szCs w:val="16"/>
                <w:lang w:val="en-US"/>
              </w:rPr>
            </w:pPr>
          </w:p>
          <w:p w14:paraId="5CC2EA3D" w14:textId="755AFD46" w:rsidR="00A86B6D" w:rsidRDefault="00A86B6D" w:rsidP="00A86B6D">
            <w:pPr>
              <w:rPr>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r w:rsidRPr="00A71BA5">
              <w:rPr>
                <w:color w:val="000000" w:themeColor="text1"/>
                <w:sz w:val="16"/>
                <w:szCs w:val="16"/>
                <w:lang w:val="en-US"/>
              </w:rPr>
              <w:t xml:space="preserve"> </w:t>
            </w:r>
          </w:p>
          <w:p w14:paraId="2B0AEA15" w14:textId="77777777" w:rsidR="00A86B6D" w:rsidRPr="00FF7301" w:rsidRDefault="00A86B6D" w:rsidP="00FF7301">
            <w:pPr>
              <w:rPr>
                <w:color w:val="000000" w:themeColor="text1"/>
                <w:sz w:val="16"/>
                <w:szCs w:val="16"/>
                <w:lang w:val="en-US"/>
              </w:rPr>
            </w:pPr>
          </w:p>
          <w:p w14:paraId="44EE3A5B" w14:textId="14288F12" w:rsidR="00FF7301" w:rsidRPr="00FF7301" w:rsidRDefault="00FF7301" w:rsidP="00FF7301">
            <w:pPr>
              <w:rPr>
                <w:color w:val="000000" w:themeColor="text1"/>
                <w:sz w:val="16"/>
                <w:szCs w:val="16"/>
                <w:lang w:val="en-US"/>
              </w:rPr>
            </w:pPr>
            <w:r w:rsidRPr="00FF7301">
              <w:rPr>
                <w:color w:val="000000" w:themeColor="text1"/>
                <w:sz w:val="16"/>
                <w:szCs w:val="16"/>
                <w:lang w:val="en-US"/>
              </w:rPr>
              <w:t>[SAM 6]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6] will match those for which conditions (i) and (ii) above are both met. Additionally the module must be selected for reporting on in [OO 14]</w:t>
            </w:r>
          </w:p>
          <w:p w14:paraId="02417E0B" w14:textId="77777777" w:rsidR="00FF7301" w:rsidRPr="00FF7301" w:rsidRDefault="00FF7301" w:rsidP="00FF7301">
            <w:pPr>
              <w:rPr>
                <w:color w:val="000000" w:themeColor="text1"/>
                <w:sz w:val="16"/>
                <w:szCs w:val="16"/>
                <w:lang w:val="en-US"/>
              </w:rPr>
            </w:pPr>
          </w:p>
          <w:p w14:paraId="258D1C54"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[SAM 7]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7] will match those for which conditions (i) and (ii) above are met. Additionally the module must be selected for reporting on in [OO 14]</w:t>
            </w:r>
          </w:p>
          <w:p w14:paraId="31847C10" w14:textId="77777777" w:rsidR="00FF7301" w:rsidRPr="00FF7301" w:rsidRDefault="00FF7301" w:rsidP="00FF7301">
            <w:pPr>
              <w:rPr>
                <w:color w:val="000000" w:themeColor="text1"/>
                <w:sz w:val="16"/>
                <w:szCs w:val="16"/>
                <w:lang w:val="en-US"/>
              </w:rPr>
            </w:pPr>
          </w:p>
          <w:p w14:paraId="42984F79"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[SAM 8] will be applicable for reporting if (i) option (1) is selected in [OO 11] for at listed equity active, listed equity passive or hedge funds, and (ii) for the same asset class, voting is reported to be conducted via external managers in [OO 9 LE] and/ or [OO 9 HF] (as applicable). The asset classes shown in [SAM 8] will match those for which conditions (i) and (ii) above are met. Additionally the module must be selected for reporting on in [OO 14]</w:t>
            </w:r>
          </w:p>
          <w:p w14:paraId="682DB0BE" w14:textId="77777777" w:rsidR="00FF7301" w:rsidRPr="00FF7301" w:rsidRDefault="00FF7301" w:rsidP="00FF7301">
            <w:pPr>
              <w:rPr>
                <w:color w:val="000000" w:themeColor="text1"/>
                <w:sz w:val="16"/>
                <w:szCs w:val="16"/>
                <w:lang w:val="en-US"/>
              </w:rPr>
            </w:pPr>
          </w:p>
          <w:p w14:paraId="3BE2566B"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[SAM 17] will be applicable for reporting if (i) option (1) is selected in [OO 13] for at least one asset class, and (ii) for the same asset class, stewardship (engagement and/ or voting) is reported to be conducted via external managers in [OO 9 LE], [OO 9 FI], [OO 9 ALT], and/ or [OO 9 HF] (as applicable). The asset classes shown in [SAM 17] will match those for which conditions (i) and (ii) above are met. Additionally the module must be selected for reporting on in [OO 14]</w:t>
            </w:r>
          </w:p>
          <w:p w14:paraId="751A2833" w14:textId="77777777" w:rsidR="00FF7301" w:rsidRPr="00FF7301" w:rsidRDefault="00FF7301" w:rsidP="00FF7301">
            <w:pPr>
              <w:rPr>
                <w:color w:val="000000" w:themeColor="text1"/>
                <w:sz w:val="16"/>
                <w:szCs w:val="16"/>
                <w:lang w:val="en-US"/>
              </w:rPr>
            </w:pPr>
          </w:p>
          <w:p w14:paraId="07852ADC"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[SAM 18] will be applicable for reporting if (i) option (1) is selected in [OO 13] for at listed equity active, listed equity passive or hedge funds, and (ii) for the same asset class, voting is reported to be conducted via external managers in [OO 9 LE] and/ or [OO 9 HF] (as applicable). The asset classes shown in [SAM 18] will match those for which conditions (i) and (ii) above are met. Additionally the module must be selected for reporting on in [OO 14]</w:t>
            </w:r>
          </w:p>
          <w:p w14:paraId="1AC9F6FE" w14:textId="0648B726" w:rsidR="00FF7301" w:rsidRDefault="00FF7301" w:rsidP="00FF7301">
            <w:pPr>
              <w:rPr>
                <w:color w:val="000000" w:themeColor="text1"/>
                <w:sz w:val="16"/>
                <w:szCs w:val="16"/>
                <w:lang w:val="en-US"/>
              </w:rPr>
            </w:pPr>
          </w:p>
          <w:p w14:paraId="5244C3D8" w14:textId="4ABA4376" w:rsidR="00A86B6D" w:rsidRDefault="00A86B6D" w:rsidP="00A86B6D">
            <w:pPr>
              <w:rPr>
                <w:color w:val="000000" w:themeColor="text1"/>
                <w:sz w:val="16"/>
                <w:szCs w:val="16"/>
                <w:lang w:val="en-US"/>
              </w:rPr>
            </w:pPr>
            <w:r>
              <w:rPr>
                <w:b/>
                <w:bCs/>
                <w:color w:val="000000" w:themeColor="text1"/>
                <w:sz w:val="16"/>
                <w:szCs w:val="16"/>
                <w:lang w:val="en-US"/>
              </w:rPr>
              <w:t xml:space="preserve">ISP </w:t>
            </w:r>
            <w:r w:rsidRPr="00B65FBD">
              <w:rPr>
                <w:b/>
                <w:bCs/>
                <w:color w:val="000000" w:themeColor="text1"/>
                <w:sz w:val="16"/>
                <w:szCs w:val="16"/>
                <w:lang w:val="en-US"/>
              </w:rPr>
              <w:t>module logic</w:t>
            </w:r>
            <w:r>
              <w:rPr>
                <w:b/>
                <w:bCs/>
                <w:color w:val="000000" w:themeColor="text1"/>
                <w:sz w:val="16"/>
                <w:szCs w:val="16"/>
                <w:lang w:val="en-US"/>
              </w:rPr>
              <w:t>:</w:t>
            </w:r>
            <w:r w:rsidRPr="00A71BA5">
              <w:rPr>
                <w:color w:val="000000" w:themeColor="text1"/>
                <w:sz w:val="16"/>
                <w:szCs w:val="16"/>
                <w:lang w:val="en-US"/>
              </w:rPr>
              <w:t xml:space="preserve"> </w:t>
            </w:r>
          </w:p>
          <w:p w14:paraId="2EA6DBA3" w14:textId="77777777" w:rsidR="00A86B6D" w:rsidRPr="00FF7301" w:rsidRDefault="00A86B6D" w:rsidP="00FF7301">
            <w:pPr>
              <w:rPr>
                <w:color w:val="000000" w:themeColor="text1"/>
                <w:sz w:val="16"/>
                <w:szCs w:val="16"/>
                <w:lang w:val="en-US"/>
              </w:rPr>
            </w:pPr>
          </w:p>
          <w:p w14:paraId="5115232C"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11] is applicable for reporting if option "(E) Approach to stewardship" is selected in [ISP 1.1], in combination with at least one of the following conditions:</w:t>
            </w:r>
          </w:p>
          <w:p w14:paraId="32F331F7" w14:textId="2162F79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LE], causing the listed equity row to display in [ISP 11],</w:t>
            </w:r>
          </w:p>
          <w:p w14:paraId="36D0A88C" w14:textId="56AF0CA5"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causing the fixed income row to display in [ISP 11], </w:t>
            </w:r>
          </w:p>
          <w:p w14:paraId="7DDED833" w14:textId="62B5A4CE"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"1) Private equity" in [OO 9 ALT], causing the private equity row to display in [ISP 11], </w:t>
            </w:r>
          </w:p>
          <w:p w14:paraId="69191875" w14:textId="73CA5508"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"2) Real Estate" in [OO 9 ALT], causing the real estate row to display in [ISP 11], </w:t>
            </w:r>
          </w:p>
          <w:p w14:paraId="02CC2B22" w14:textId="4BCA4F0C"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for "3) Infrastructure" in [OO 9 ALT], causing the infrastructure row to display in [ISP 11],</w:t>
            </w:r>
          </w:p>
          <w:p w14:paraId="6D9F56AB" w14:textId="52502E7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HF], causing the hedge fund row to display in [ISP 11]. </w:t>
            </w:r>
          </w:p>
          <w:p w14:paraId="14CCDB7B" w14:textId="77777777" w:rsidR="00FF7301" w:rsidRPr="00FF7301" w:rsidRDefault="00FF7301" w:rsidP="00FF7301">
            <w:pPr>
              <w:rPr>
                <w:color w:val="000000" w:themeColor="text1"/>
                <w:sz w:val="16"/>
                <w:szCs w:val="16"/>
                <w:lang w:val="en-US"/>
              </w:rPr>
            </w:pPr>
          </w:p>
          <w:p w14:paraId="120CC3BF"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14] is applicable for reporting if option "(E) Approach to stewardship" is selected in [ISP 1.1], in combination with at least one of the following conditions:</w:t>
            </w:r>
          </w:p>
          <w:p w14:paraId="0EBE237F" w14:textId="03C9EEB2"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Option A) "Through service providers" selected for any of options 1-4 in [OO 9 LE],</w:t>
            </w:r>
          </w:p>
          <w:p w14:paraId="2F647FF3" w14:textId="793DDD21"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Option A) "Through service providers" selected for any of options 1-4 in [OO 9 FI],</w:t>
            </w:r>
          </w:p>
          <w:p w14:paraId="3D8D6BB0" w14:textId="2106E0A8"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Option A) "Through service providers" selected for any of options 1-3 in [OO 9 ALT],</w:t>
            </w:r>
          </w:p>
          <w:p w14:paraId="756913AE" w14:textId="429921CF"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Option A) "Through service providers" selected for any of options 1-2 in [OO 9 HF].</w:t>
            </w:r>
          </w:p>
          <w:p w14:paraId="5B24E4C2" w14:textId="77777777" w:rsidR="00FF7301" w:rsidRPr="00FF7301" w:rsidRDefault="00FF7301" w:rsidP="00FF7301">
            <w:pPr>
              <w:rPr>
                <w:color w:val="000000" w:themeColor="text1"/>
                <w:sz w:val="16"/>
                <w:szCs w:val="16"/>
                <w:lang w:val="en-US"/>
              </w:rPr>
            </w:pPr>
          </w:p>
          <w:p w14:paraId="3168CBB5"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15 is applicable for reporting if at least one of the following conditions are met:</w:t>
            </w:r>
          </w:p>
          <w:p w14:paraId="1C5BA171" w14:textId="55D33EA5"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LE], causing the listed equity column to display in [ISP 15],</w:t>
            </w:r>
          </w:p>
          <w:p w14:paraId="024D38DB" w14:textId="0FA79BB6"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causing the fixed income column to display in [ISP 15], </w:t>
            </w:r>
          </w:p>
          <w:p w14:paraId="678AE400" w14:textId="5E23BD65"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"1) Private equity" in [OO 9 ALT], causing the private equity column to display in [ISP 15], </w:t>
            </w:r>
          </w:p>
          <w:p w14:paraId="5659C7EA" w14:textId="4E3E19B3"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"2) Real Estate" in [OO 9 ALT], causing the real estate column to display in [ISP 15], </w:t>
            </w:r>
          </w:p>
          <w:p w14:paraId="4D574CC6" w14:textId="2042AE94"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for "3) Infrastructure" in [OO 9 ALT], causing the infrastructure column to display in [ISP 15],</w:t>
            </w:r>
          </w:p>
          <w:p w14:paraId="29292FEF" w14:textId="06689247"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HF], causing the hedge fund column to display in [ISP 15]. </w:t>
            </w:r>
          </w:p>
          <w:p w14:paraId="2C209BCC" w14:textId="77777777" w:rsidR="00FF7301" w:rsidRPr="00FF7301" w:rsidRDefault="00FF7301" w:rsidP="00FF7301">
            <w:pPr>
              <w:rPr>
                <w:color w:val="000000" w:themeColor="text1"/>
                <w:sz w:val="16"/>
                <w:szCs w:val="16"/>
                <w:lang w:val="en-US"/>
              </w:rPr>
            </w:pPr>
          </w:p>
          <w:p w14:paraId="7A05AEE2"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16] is applicable for reporting if at least one of the following conditions are met:</w:t>
            </w:r>
          </w:p>
          <w:p w14:paraId="471302C5" w14:textId="2651A9F9"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 C-D are selected in [OO 9 LE], causing the listed equity column to display in [ISP 16],</w:t>
            </w:r>
          </w:p>
          <w:p w14:paraId="3F5E2458" w14:textId="10407A3A"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 C-D are selected in [OO 9 FI], causing the fixed income column to display in [ISP 16], </w:t>
            </w:r>
          </w:p>
          <w:p w14:paraId="19A52993" w14:textId="48D116DA"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 C-D are selected for "1) Private equity" in [OO 9 ALT], causing the private equity column to display in [ISP 16], </w:t>
            </w:r>
          </w:p>
          <w:p w14:paraId="7038AB90" w14:textId="13F7BD3B"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 C-D are selected for "2) Real Estate" in [OO 9 ALT], causing the real estate column to display in [ISP 16], </w:t>
            </w:r>
          </w:p>
          <w:p w14:paraId="491AB83C" w14:textId="55AA67D2"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 C-D are selected for "3) Infrastructure" in [OO 9 ALT], causing the infrastructure column to display in [ISP 16],</w:t>
            </w:r>
          </w:p>
          <w:p w14:paraId="211AB8A1" w14:textId="1986674A"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 C-D are selected in [OO 9 HF], causing the hedge fund column to display in [ISP 16]. </w:t>
            </w:r>
          </w:p>
          <w:p w14:paraId="1929C25F" w14:textId="77777777" w:rsidR="00FF7301" w:rsidRPr="00FF7301" w:rsidRDefault="00FF7301" w:rsidP="00FF7301">
            <w:pPr>
              <w:rPr>
                <w:color w:val="000000" w:themeColor="text1"/>
                <w:sz w:val="16"/>
                <w:szCs w:val="16"/>
                <w:lang w:val="en-US"/>
              </w:rPr>
            </w:pPr>
          </w:p>
          <w:p w14:paraId="72126DBB"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17 is applicable for reporting if at least one of the following conditions are met:</w:t>
            </w:r>
          </w:p>
          <w:p w14:paraId="48089A1E" w14:textId="52BA1CD1"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LE], </w:t>
            </w:r>
          </w:p>
          <w:p w14:paraId="0D0D3C0E" w14:textId="4D9D4006"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w:t>
            </w:r>
          </w:p>
          <w:p w14:paraId="4FC59FAE" w14:textId="60077FAC"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"1) Private equity" in [OO 9 ALT], </w:t>
            </w:r>
          </w:p>
          <w:p w14:paraId="6B8BB1B2" w14:textId="5A603BDE"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"2) Real Estate" in [OO 9 ALT], </w:t>
            </w:r>
          </w:p>
          <w:p w14:paraId="692CF18C" w14:textId="0D259125"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"3) Infrastructure" in [OO 9 ALT], </w:t>
            </w:r>
          </w:p>
          <w:p w14:paraId="7C3B79AC" w14:textId="563DD685"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HF].</w:t>
            </w:r>
          </w:p>
          <w:p w14:paraId="10B7B851" w14:textId="77777777" w:rsidR="00FF7301" w:rsidRPr="00FF7301" w:rsidRDefault="00FF7301" w:rsidP="00FF7301">
            <w:pPr>
              <w:rPr>
                <w:color w:val="000000" w:themeColor="text1"/>
                <w:sz w:val="16"/>
                <w:szCs w:val="16"/>
                <w:lang w:val="en-US"/>
              </w:rPr>
            </w:pPr>
          </w:p>
          <w:p w14:paraId="7326C693"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18] is applicable for reporting if at least one of the following conditions are met:</w:t>
            </w:r>
          </w:p>
          <w:p w14:paraId="319CFCB9" w14:textId="1202B540"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LE], </w:t>
            </w:r>
          </w:p>
          <w:p w14:paraId="6E9820D8" w14:textId="091DC729"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w:t>
            </w:r>
          </w:p>
          <w:p w14:paraId="5D30DDED" w14:textId="459D207C"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HF].</w:t>
            </w:r>
          </w:p>
          <w:p w14:paraId="36BEB6D3" w14:textId="77777777" w:rsidR="00FF7301" w:rsidRPr="00FF7301" w:rsidRDefault="00FF7301" w:rsidP="00FF7301">
            <w:pPr>
              <w:rPr>
                <w:color w:val="000000" w:themeColor="text1"/>
                <w:sz w:val="16"/>
                <w:szCs w:val="16"/>
                <w:lang w:val="en-US"/>
              </w:rPr>
            </w:pPr>
          </w:p>
          <w:p w14:paraId="4D787B71"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19] is applicable for reporting if at least one of the following conditions are met:</w:t>
            </w:r>
          </w:p>
          <w:p w14:paraId="22248022" w14:textId="36C4341B"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LE], causing the listed equity column to display in [ISP 19],</w:t>
            </w:r>
          </w:p>
          <w:p w14:paraId="6D546946" w14:textId="023D269B"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causing the fixed income column to display in [ISP 19], </w:t>
            </w:r>
          </w:p>
          <w:p w14:paraId="5A5782DC" w14:textId="2351DBB6"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HF], causing the hedge fund column to display in [ISP 19]. </w:t>
            </w:r>
          </w:p>
          <w:p w14:paraId="6A44296E" w14:textId="77777777" w:rsidR="00FF7301" w:rsidRPr="00FF7301" w:rsidRDefault="00FF7301" w:rsidP="00FF7301">
            <w:pPr>
              <w:rPr>
                <w:color w:val="000000" w:themeColor="text1"/>
                <w:sz w:val="16"/>
                <w:szCs w:val="16"/>
                <w:lang w:val="en-US"/>
              </w:rPr>
            </w:pPr>
          </w:p>
          <w:p w14:paraId="53F6564C"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20] is applicable for reporting if at least one of the following conditions are met:</w:t>
            </w:r>
          </w:p>
          <w:p w14:paraId="2C598CAF" w14:textId="1E53DFCB"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LE], causing the listed equity column to display in [ISP 20],</w:t>
            </w:r>
          </w:p>
          <w:p w14:paraId="0276DEB5" w14:textId="526346AC"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causing the fixed income column to display in [ISP 20], </w:t>
            </w:r>
          </w:p>
          <w:p w14:paraId="254A8405" w14:textId="21EB607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HF], causing the hedge fund column to display in [ISP 20]. </w:t>
            </w:r>
          </w:p>
          <w:p w14:paraId="36B78B7C" w14:textId="77777777" w:rsidR="00FF7301" w:rsidRPr="00FF7301" w:rsidRDefault="00FF7301" w:rsidP="00FF7301">
            <w:pPr>
              <w:rPr>
                <w:color w:val="000000" w:themeColor="text1"/>
                <w:sz w:val="16"/>
                <w:szCs w:val="16"/>
                <w:lang w:val="en-US"/>
              </w:rPr>
            </w:pPr>
          </w:p>
          <w:p w14:paraId="3A6EF275"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21] is applicable for reporting if at least one of the following conditions are met:</w:t>
            </w:r>
          </w:p>
          <w:p w14:paraId="4D58473F" w14:textId="6875E0B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LE], </w:t>
            </w:r>
          </w:p>
          <w:p w14:paraId="4EB2266F" w14:textId="01942712"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w:t>
            </w:r>
          </w:p>
          <w:p w14:paraId="23795568" w14:textId="4F9F23F0"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"1) Private equity" in [OO 9 ALT], </w:t>
            </w:r>
          </w:p>
          <w:p w14:paraId="00CE2B89" w14:textId="69FA58D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"2) Real Estate" in [OO 9 ALT], </w:t>
            </w:r>
          </w:p>
          <w:p w14:paraId="0068D574" w14:textId="4A338463"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"3) Infrastructure" in [OO 9 ALT], </w:t>
            </w:r>
          </w:p>
          <w:p w14:paraId="50D17CD6" w14:textId="1EDF6DC3"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HF].</w:t>
            </w:r>
          </w:p>
          <w:p w14:paraId="0FAEFDD7" w14:textId="77777777" w:rsidR="00FF7301" w:rsidRPr="00FF7301" w:rsidRDefault="00FF7301" w:rsidP="00FF7301">
            <w:pPr>
              <w:rPr>
                <w:color w:val="000000" w:themeColor="text1"/>
                <w:sz w:val="16"/>
                <w:szCs w:val="16"/>
                <w:lang w:val="en-US"/>
              </w:rPr>
            </w:pPr>
          </w:p>
          <w:p w14:paraId="474CD1E2"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[ISP 22] is applicable for reporting if at least one of the following conditions are met:</w:t>
            </w:r>
          </w:p>
          <w:p w14:paraId="691CAE74" w14:textId="4B379BD9"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LE], </w:t>
            </w:r>
          </w:p>
          <w:p w14:paraId="0C5D92CD" w14:textId="3002EC83"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in [OO 9 FI], </w:t>
            </w:r>
          </w:p>
          <w:p w14:paraId="7CD58335" w14:textId="0FAE5BBD"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"1) Private equity" in [OO 9 ALT], </w:t>
            </w:r>
          </w:p>
          <w:p w14:paraId="2617860F" w14:textId="462ADBE3"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"2) Real Estate" in [OO 9 ALT], </w:t>
            </w:r>
          </w:p>
          <w:p w14:paraId="6F7EC663" w14:textId="5F2500DB"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 xml:space="preserve">Any of options A-D are selected for "3) Infrastructure" in [OO 9 ALT], </w:t>
            </w:r>
          </w:p>
          <w:p w14:paraId="6D8DB51B" w14:textId="26A5CF42" w:rsidR="00FF7301" w:rsidRPr="001008AD" w:rsidRDefault="00FF7301" w:rsidP="006527DC">
            <w:pPr>
              <w:pStyle w:val="ListParagraph"/>
              <w:numPr>
                <w:ilvl w:val="0"/>
                <w:numId w:val="71"/>
              </w:numPr>
              <w:rPr>
                <w:color w:val="000000" w:themeColor="text1"/>
                <w:sz w:val="16"/>
                <w:szCs w:val="16"/>
                <w:lang w:val="en-US"/>
              </w:rPr>
            </w:pPr>
            <w:r w:rsidRPr="001008AD">
              <w:rPr>
                <w:color w:val="000000" w:themeColor="text1"/>
                <w:sz w:val="16"/>
                <w:szCs w:val="16"/>
                <w:lang w:val="en-US"/>
              </w:rPr>
              <w:t>Any of options A-D are selected in [OO 9 HF].</w:t>
            </w:r>
          </w:p>
          <w:p w14:paraId="7069B16F" w14:textId="77777777" w:rsidR="00FF7301" w:rsidRPr="00FF7301" w:rsidRDefault="00FF7301" w:rsidP="00FF7301">
            <w:pPr>
              <w:rPr>
                <w:color w:val="000000" w:themeColor="text1"/>
                <w:sz w:val="16"/>
                <w:szCs w:val="16"/>
                <w:lang w:val="en-US"/>
              </w:rPr>
            </w:pPr>
          </w:p>
          <w:p w14:paraId="21C8ED6E" w14:textId="77777777" w:rsidR="00FF7301" w:rsidRPr="00FF7301" w:rsidRDefault="00FF7301" w:rsidP="00FF7301">
            <w:pPr>
              <w:rPr>
                <w:color w:val="000000" w:themeColor="text1"/>
                <w:sz w:val="16"/>
                <w:szCs w:val="16"/>
                <w:lang w:val="en-US"/>
              </w:rPr>
            </w:pPr>
            <w:r w:rsidRPr="00FF7301">
              <w:rPr>
                <w:color w:val="000000" w:themeColor="text1"/>
                <w:sz w:val="16"/>
                <w:szCs w:val="16"/>
                <w:lang w:val="en-US"/>
              </w:rPr>
              <w:t>Options A-B in [ISP 35] are only applicable for reporting if certain conditions are met:</w:t>
            </w:r>
          </w:p>
          <w:p w14:paraId="34496369" w14:textId="23810846" w:rsidR="00FF7301" w:rsidRDefault="00FF7301" w:rsidP="006527DC">
            <w:pPr>
              <w:pStyle w:val="ListParagraph"/>
              <w:numPr>
                <w:ilvl w:val="0"/>
                <w:numId w:val="71"/>
              </w:numPr>
              <w:rPr>
                <w:color w:val="000000" w:themeColor="text1"/>
                <w:sz w:val="16"/>
                <w:szCs w:val="16"/>
                <w:lang w:val="en-US"/>
              </w:rPr>
            </w:pPr>
            <w:r w:rsidRPr="00B901A9">
              <w:rPr>
                <w:color w:val="000000" w:themeColor="text1"/>
                <w:sz w:val="16"/>
                <w:szCs w:val="16"/>
                <w:lang w:val="en-US"/>
              </w:rPr>
              <w:t>Option A in [ISP 35] is applicable for reporting if at least one of the following conditions are met:</w:t>
            </w:r>
          </w:p>
          <w:p w14:paraId="25BA1147" w14:textId="0C91671E" w:rsidR="00B901A9" w:rsidRPr="001008AD" w:rsidRDefault="00B901A9" w:rsidP="006527DC">
            <w:pPr>
              <w:pStyle w:val="ListParagraph"/>
              <w:numPr>
                <w:ilvl w:val="1"/>
                <w:numId w:val="71"/>
              </w:numPr>
              <w:rPr>
                <w:color w:val="000000" w:themeColor="text1"/>
                <w:sz w:val="16"/>
                <w:szCs w:val="16"/>
                <w:lang w:val="en-US"/>
              </w:rPr>
            </w:pPr>
            <w:r w:rsidRPr="001008AD">
              <w:rPr>
                <w:color w:val="000000" w:themeColor="text1"/>
                <w:sz w:val="16"/>
                <w:szCs w:val="16"/>
                <w:lang w:val="en-US"/>
              </w:rPr>
              <w:t xml:space="preserve">Any of options A-D are selected for "(1) Engagement on Listed Equity - Active" </w:t>
            </w:r>
            <w:r w:rsidR="005E2CA5">
              <w:rPr>
                <w:color w:val="000000" w:themeColor="text1"/>
                <w:sz w:val="16"/>
                <w:szCs w:val="16"/>
                <w:lang w:val="en-US"/>
              </w:rPr>
              <w:t xml:space="preserve">and/or </w:t>
            </w:r>
            <w:r w:rsidRPr="001008AD">
              <w:rPr>
                <w:color w:val="000000" w:themeColor="text1"/>
                <w:sz w:val="16"/>
                <w:szCs w:val="16"/>
                <w:lang w:val="en-US"/>
              </w:rPr>
              <w:t>for "(2) Engagement on Listed Equity - Passive" [OO 9 LE],</w:t>
            </w:r>
          </w:p>
          <w:p w14:paraId="6E35A66F" w14:textId="77777777" w:rsidR="00B901A9" w:rsidRPr="001008AD" w:rsidRDefault="00B901A9" w:rsidP="006527DC">
            <w:pPr>
              <w:pStyle w:val="ListParagraph"/>
              <w:numPr>
                <w:ilvl w:val="1"/>
                <w:numId w:val="71"/>
              </w:numPr>
              <w:rPr>
                <w:color w:val="000000" w:themeColor="text1"/>
                <w:sz w:val="16"/>
                <w:szCs w:val="16"/>
                <w:lang w:val="en-US"/>
              </w:rPr>
            </w:pPr>
            <w:r w:rsidRPr="001008AD">
              <w:rPr>
                <w:color w:val="000000" w:themeColor="text1"/>
                <w:sz w:val="16"/>
                <w:szCs w:val="16"/>
                <w:lang w:val="en-US"/>
              </w:rPr>
              <w:t>Any of options A-D are selected in [OO 9 FI],</w:t>
            </w:r>
          </w:p>
          <w:p w14:paraId="1B3EE1C5" w14:textId="77777777" w:rsidR="00B901A9" w:rsidRPr="001008AD" w:rsidRDefault="00B901A9" w:rsidP="006527DC">
            <w:pPr>
              <w:pStyle w:val="ListParagraph"/>
              <w:numPr>
                <w:ilvl w:val="1"/>
                <w:numId w:val="71"/>
              </w:numPr>
              <w:rPr>
                <w:color w:val="000000" w:themeColor="text1"/>
                <w:sz w:val="16"/>
                <w:szCs w:val="16"/>
                <w:lang w:val="en-US"/>
              </w:rPr>
            </w:pPr>
            <w:r w:rsidRPr="001008AD">
              <w:rPr>
                <w:color w:val="000000" w:themeColor="text1"/>
                <w:sz w:val="16"/>
                <w:szCs w:val="16"/>
                <w:lang w:val="en-US"/>
              </w:rPr>
              <w:t xml:space="preserve">Any of options A-D are selected in [OO 9 ALT], </w:t>
            </w:r>
          </w:p>
          <w:p w14:paraId="28272E56" w14:textId="5667F657" w:rsidR="00B901A9" w:rsidRDefault="00B901A9" w:rsidP="006527DC">
            <w:pPr>
              <w:pStyle w:val="ListParagraph"/>
              <w:numPr>
                <w:ilvl w:val="1"/>
                <w:numId w:val="71"/>
              </w:numPr>
              <w:rPr>
                <w:color w:val="000000" w:themeColor="text1"/>
                <w:sz w:val="16"/>
                <w:szCs w:val="16"/>
                <w:lang w:val="en-US"/>
              </w:rPr>
            </w:pPr>
            <w:r w:rsidRPr="001008AD">
              <w:rPr>
                <w:color w:val="000000" w:themeColor="text1"/>
                <w:sz w:val="16"/>
                <w:szCs w:val="16"/>
                <w:lang w:val="en-US"/>
              </w:rPr>
              <w:t>Any of options A-D are selected for "(1) Engagement" in [OO 9 HF].</w:t>
            </w:r>
          </w:p>
          <w:p w14:paraId="009AC4E8" w14:textId="20FDF718" w:rsidR="00FF7301" w:rsidRPr="00B901A9" w:rsidRDefault="00FF7301" w:rsidP="006527DC">
            <w:pPr>
              <w:pStyle w:val="ListParagraph"/>
              <w:numPr>
                <w:ilvl w:val="0"/>
                <w:numId w:val="71"/>
              </w:numPr>
              <w:rPr>
                <w:color w:val="000000" w:themeColor="text1"/>
                <w:sz w:val="16"/>
                <w:szCs w:val="16"/>
                <w:lang w:val="en-US"/>
              </w:rPr>
            </w:pPr>
            <w:r w:rsidRPr="00B901A9">
              <w:rPr>
                <w:color w:val="000000" w:themeColor="text1"/>
                <w:sz w:val="16"/>
                <w:szCs w:val="16"/>
                <w:lang w:val="en-US"/>
              </w:rPr>
              <w:t>Option B in [ISP 35] is applicable for reporting if at least one of the following conditions are met:</w:t>
            </w:r>
          </w:p>
          <w:p w14:paraId="4C80A2FD" w14:textId="0FAA8125" w:rsidR="00FF7301" w:rsidRPr="001008AD" w:rsidRDefault="00FF7301" w:rsidP="006527DC">
            <w:pPr>
              <w:pStyle w:val="ListParagraph"/>
              <w:numPr>
                <w:ilvl w:val="1"/>
                <w:numId w:val="71"/>
              </w:numPr>
              <w:rPr>
                <w:color w:val="000000" w:themeColor="text1"/>
                <w:sz w:val="16"/>
                <w:szCs w:val="16"/>
                <w:lang w:val="en-US"/>
              </w:rPr>
            </w:pPr>
            <w:r w:rsidRPr="001008AD">
              <w:rPr>
                <w:color w:val="000000" w:themeColor="text1"/>
                <w:sz w:val="16"/>
                <w:szCs w:val="16"/>
                <w:lang w:val="en-US"/>
              </w:rPr>
              <w:t xml:space="preserve">Any of options A-D are selected for "(3) (Proxy) voting on Listed Equity - Active" </w:t>
            </w:r>
            <w:r w:rsidR="005E2CA5">
              <w:rPr>
                <w:color w:val="000000" w:themeColor="text1"/>
                <w:sz w:val="16"/>
                <w:szCs w:val="16"/>
                <w:lang w:val="en-US"/>
              </w:rPr>
              <w:t xml:space="preserve">and/or </w:t>
            </w:r>
            <w:r w:rsidRPr="001008AD">
              <w:rPr>
                <w:color w:val="000000" w:themeColor="text1"/>
                <w:sz w:val="16"/>
                <w:szCs w:val="16"/>
                <w:lang w:val="en-US"/>
              </w:rPr>
              <w:t>for "(4) (Proxy) voting on Listed Equity - Passive" in [OO 9 LE],</w:t>
            </w:r>
          </w:p>
          <w:p w14:paraId="7DF9B247" w14:textId="18D6DCB1" w:rsidR="00FF7301" w:rsidRPr="001008AD" w:rsidRDefault="00FF7301" w:rsidP="006527DC">
            <w:pPr>
              <w:pStyle w:val="ListParagraph"/>
              <w:numPr>
                <w:ilvl w:val="1"/>
                <w:numId w:val="71"/>
              </w:numPr>
              <w:rPr>
                <w:color w:val="000000" w:themeColor="text1"/>
                <w:sz w:val="16"/>
                <w:szCs w:val="16"/>
                <w:lang w:val="en-US"/>
              </w:rPr>
            </w:pPr>
            <w:r w:rsidRPr="001008AD">
              <w:rPr>
                <w:color w:val="000000" w:themeColor="text1"/>
                <w:sz w:val="16"/>
                <w:szCs w:val="16"/>
                <w:lang w:val="en-US"/>
              </w:rPr>
              <w:t>Any of options A-D are selected for "(2) (Proxy) voting" in [OO 9 HF].</w:t>
            </w:r>
          </w:p>
          <w:p w14:paraId="6F394873" w14:textId="63729DCF" w:rsidR="00FF7301" w:rsidRDefault="00FF7301" w:rsidP="00FF7301">
            <w:pPr>
              <w:rPr>
                <w:color w:val="000000" w:themeColor="text1"/>
                <w:sz w:val="16"/>
                <w:szCs w:val="16"/>
                <w:lang w:val="en-US"/>
              </w:rPr>
            </w:pPr>
          </w:p>
          <w:p w14:paraId="00473A24" w14:textId="250BCDEE" w:rsidR="00887D97" w:rsidRDefault="00887D97" w:rsidP="00887D97">
            <w:pPr>
              <w:rPr>
                <w:color w:val="000000" w:themeColor="text1"/>
                <w:sz w:val="16"/>
                <w:szCs w:val="16"/>
                <w:lang w:val="en-US"/>
              </w:rPr>
            </w:pPr>
            <w:r>
              <w:rPr>
                <w:b/>
                <w:bCs/>
                <w:color w:val="000000" w:themeColor="text1"/>
                <w:sz w:val="16"/>
                <w:szCs w:val="16"/>
                <w:lang w:val="en-US"/>
              </w:rPr>
              <w:t xml:space="preserve">LE </w:t>
            </w:r>
            <w:r w:rsidRPr="00B65FBD">
              <w:rPr>
                <w:b/>
                <w:bCs/>
                <w:color w:val="000000" w:themeColor="text1"/>
                <w:sz w:val="16"/>
                <w:szCs w:val="16"/>
                <w:lang w:val="en-US"/>
              </w:rPr>
              <w:t>module logic</w:t>
            </w:r>
            <w:r>
              <w:rPr>
                <w:b/>
                <w:bCs/>
                <w:color w:val="000000" w:themeColor="text1"/>
                <w:sz w:val="16"/>
                <w:szCs w:val="16"/>
                <w:lang w:val="en-US"/>
              </w:rPr>
              <w:t>:</w:t>
            </w:r>
            <w:r w:rsidRPr="00A71BA5">
              <w:rPr>
                <w:color w:val="000000" w:themeColor="text1"/>
                <w:sz w:val="16"/>
                <w:szCs w:val="16"/>
                <w:lang w:val="en-US"/>
              </w:rPr>
              <w:t xml:space="preserve"> </w:t>
            </w:r>
          </w:p>
          <w:p w14:paraId="039D4AF5" w14:textId="4B38EE14" w:rsidR="00FF7301" w:rsidRDefault="00FF7301" w:rsidP="00FF7301">
            <w:pPr>
              <w:rPr>
                <w:color w:val="000000" w:themeColor="text1"/>
                <w:sz w:val="16"/>
                <w:szCs w:val="16"/>
                <w:lang w:val="en-US"/>
              </w:rPr>
            </w:pPr>
            <w:r w:rsidRPr="00FF7301">
              <w:rPr>
                <w:color w:val="000000" w:themeColor="text1"/>
                <w:sz w:val="16"/>
                <w:szCs w:val="16"/>
                <w:lang w:val="en-US"/>
              </w:rPr>
              <w:t>LE indicators are applicable as below, and additionally the LE module must be selected for reporting on in [OO 14]</w:t>
            </w:r>
          </w:p>
          <w:p w14:paraId="621240F1" w14:textId="77777777" w:rsidR="001C3B29" w:rsidRPr="00FF7301" w:rsidRDefault="001C3B29" w:rsidP="00FF7301">
            <w:pPr>
              <w:rPr>
                <w:color w:val="000000" w:themeColor="text1"/>
                <w:sz w:val="16"/>
                <w:szCs w:val="16"/>
                <w:lang w:val="en-US"/>
              </w:rPr>
            </w:pPr>
          </w:p>
          <w:p w14:paraId="44515120" w14:textId="153DB2D3" w:rsidR="00FF7301" w:rsidRDefault="00FF7301" w:rsidP="00FF7301">
            <w:pPr>
              <w:rPr>
                <w:color w:val="000000" w:themeColor="text1"/>
                <w:sz w:val="16"/>
                <w:szCs w:val="16"/>
                <w:lang w:val="en-US"/>
              </w:rPr>
            </w:pPr>
            <w:r w:rsidRPr="00FF7301">
              <w:rPr>
                <w:color w:val="000000" w:themeColor="text1"/>
                <w:sz w:val="16"/>
                <w:szCs w:val="16"/>
                <w:lang w:val="en-US"/>
              </w:rPr>
              <w:t xml:space="preserve">[LE 15] will be applicable for reporting if options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"(C) Through internal staff" are selected for option "(3) (Proxy) voting on active LE" </w:t>
            </w:r>
            <w:r w:rsidR="005E2CA5">
              <w:rPr>
                <w:color w:val="000000" w:themeColor="text1"/>
                <w:sz w:val="16"/>
                <w:szCs w:val="16"/>
                <w:lang w:val="en-US"/>
              </w:rPr>
              <w:t xml:space="preserve">and/or </w:t>
            </w:r>
            <w:r w:rsidRPr="00FF7301">
              <w:rPr>
                <w:color w:val="000000" w:themeColor="text1"/>
                <w:sz w:val="16"/>
                <w:szCs w:val="16"/>
                <w:lang w:val="en-US"/>
              </w:rPr>
              <w:t>"(4) (Proxy) voting on passive LE" in [OO 9 LE].</w:t>
            </w:r>
          </w:p>
          <w:p w14:paraId="679AD614" w14:textId="77777777" w:rsidR="001770C8" w:rsidRPr="001770C8" w:rsidRDefault="001770C8" w:rsidP="001770C8">
            <w:pPr>
              <w:rPr>
                <w:color w:val="000000" w:themeColor="text1"/>
                <w:sz w:val="16"/>
                <w:szCs w:val="16"/>
                <w:lang w:val="en-US"/>
              </w:rPr>
            </w:pPr>
            <w:r w:rsidRPr="001770C8">
              <w:rPr>
                <w:color w:val="000000" w:themeColor="text1"/>
                <w:sz w:val="16"/>
                <w:szCs w:val="16"/>
                <w:lang w:val="en-US"/>
              </w:rPr>
              <w:t>[LE 15.1] will be applicable for reporting if options (A) or (B) are selected in [LE 15].</w:t>
            </w:r>
          </w:p>
          <w:p w14:paraId="3A139FCC" w14:textId="575C8CE6" w:rsidR="001770C8" w:rsidRPr="0029005B" w:rsidRDefault="001770C8" w:rsidP="0029005B">
            <w:pPr>
              <w:pStyle w:val="ListParagraph"/>
              <w:numPr>
                <w:ilvl w:val="0"/>
                <w:numId w:val="178"/>
              </w:numPr>
              <w:rPr>
                <w:color w:val="000000" w:themeColor="text1"/>
                <w:sz w:val="16"/>
                <w:szCs w:val="16"/>
                <w:lang w:val="en-US"/>
              </w:rPr>
            </w:pPr>
            <w:r w:rsidRPr="0029005B">
              <w:rPr>
                <w:color w:val="000000" w:themeColor="text1"/>
                <w:sz w:val="16"/>
                <w:szCs w:val="16"/>
                <w:lang w:val="en-US"/>
              </w:rPr>
              <w:t xml:space="preserve">Option </w:t>
            </w:r>
            <w:r>
              <w:rPr>
                <w:color w:val="000000" w:themeColor="text1"/>
                <w:sz w:val="16"/>
                <w:szCs w:val="16"/>
                <w:lang w:val="en-US"/>
              </w:rPr>
              <w:t>(</w:t>
            </w:r>
            <w:r w:rsidRPr="0029005B">
              <w:rPr>
                <w:color w:val="000000" w:themeColor="text1"/>
                <w:sz w:val="16"/>
                <w:szCs w:val="16"/>
                <w:lang w:val="en-US"/>
              </w:rPr>
              <w:t>A</w:t>
            </w:r>
            <w:r>
              <w:rPr>
                <w:color w:val="000000" w:themeColor="text1"/>
                <w:sz w:val="16"/>
                <w:szCs w:val="16"/>
                <w:lang w:val="en-US"/>
              </w:rPr>
              <w:t>)</w:t>
            </w:r>
            <w:r w:rsidRPr="0029005B">
              <w:rPr>
                <w:color w:val="000000" w:themeColor="text1"/>
                <w:sz w:val="16"/>
                <w:szCs w:val="16"/>
                <w:lang w:val="en-US"/>
              </w:rPr>
              <w:t xml:space="preserve"> in [LE 15.1] will be </w:t>
            </w:r>
            <w:r>
              <w:rPr>
                <w:color w:val="000000" w:themeColor="text1"/>
                <w:sz w:val="16"/>
                <w:szCs w:val="16"/>
                <w:lang w:val="en-US"/>
              </w:rPr>
              <w:t>applicable for reporting</w:t>
            </w:r>
            <w:r w:rsidRPr="0029005B">
              <w:rPr>
                <w:color w:val="000000" w:themeColor="text1"/>
                <w:sz w:val="16"/>
                <w:szCs w:val="16"/>
                <w:lang w:val="en-US"/>
              </w:rPr>
              <w:t xml:space="preserve"> if "(A) Through service providers" AND/OR "(C) Through internal staff" is reported for option "(3) (Proxy) voting on listed equity – active" in [OO 9 LE].</w:t>
            </w:r>
          </w:p>
          <w:p w14:paraId="7B01F9CD" w14:textId="28AC949B" w:rsidR="00EB10FE" w:rsidRPr="0029005B" w:rsidRDefault="00DF4C9A" w:rsidP="0029005B">
            <w:pPr>
              <w:pStyle w:val="ListParagraph"/>
              <w:numPr>
                <w:ilvl w:val="0"/>
                <w:numId w:val="178"/>
              </w:numPr>
              <w:rPr>
                <w:color w:val="000000" w:themeColor="text1"/>
                <w:sz w:val="16"/>
                <w:szCs w:val="16"/>
                <w:lang w:val="en-US"/>
              </w:rPr>
            </w:pPr>
            <w:r>
              <w:rPr>
                <w:color w:val="000000" w:themeColor="text1"/>
                <w:sz w:val="16"/>
                <w:szCs w:val="16"/>
                <w:lang w:val="en-US"/>
              </w:rPr>
              <w:t>Option (</w:t>
            </w:r>
            <w:r w:rsidR="001770C8" w:rsidRPr="0029005B">
              <w:rPr>
                <w:color w:val="000000" w:themeColor="text1"/>
                <w:sz w:val="16"/>
                <w:szCs w:val="16"/>
                <w:lang w:val="en-US"/>
              </w:rPr>
              <w:t>B</w:t>
            </w:r>
            <w:r>
              <w:rPr>
                <w:color w:val="000000" w:themeColor="text1"/>
                <w:sz w:val="16"/>
                <w:szCs w:val="16"/>
                <w:lang w:val="en-US"/>
              </w:rPr>
              <w:t>)</w:t>
            </w:r>
            <w:r w:rsidR="001770C8" w:rsidRPr="0029005B">
              <w:rPr>
                <w:color w:val="000000" w:themeColor="text1"/>
                <w:sz w:val="16"/>
                <w:szCs w:val="16"/>
                <w:lang w:val="en-US"/>
              </w:rPr>
              <w:t xml:space="preserve"> in [LE 15.1] </w:t>
            </w:r>
            <w:r w:rsidR="001770C8" w:rsidRPr="008B4838">
              <w:rPr>
                <w:color w:val="000000" w:themeColor="text1"/>
                <w:sz w:val="16"/>
                <w:szCs w:val="16"/>
                <w:lang w:val="en-US"/>
              </w:rPr>
              <w:t xml:space="preserve">will be </w:t>
            </w:r>
            <w:r w:rsidR="001770C8">
              <w:rPr>
                <w:color w:val="000000" w:themeColor="text1"/>
                <w:sz w:val="16"/>
                <w:szCs w:val="16"/>
                <w:lang w:val="en-US"/>
              </w:rPr>
              <w:t>applicable for reporting</w:t>
            </w:r>
            <w:r w:rsidR="001770C8" w:rsidRPr="0029005B">
              <w:rPr>
                <w:color w:val="000000" w:themeColor="text1"/>
                <w:sz w:val="16"/>
                <w:szCs w:val="16"/>
                <w:lang w:val="en-US"/>
              </w:rPr>
              <w:t xml:space="preserve"> if "(A) Through service providers" AND/OR "(C) Through internal staff" is reported for option "(4) (Proxy) voting on listed equity – passive" in [OO 9 LE].</w:t>
            </w:r>
          </w:p>
          <w:p w14:paraId="7EA21455" w14:textId="5313CFC3"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17] will be applicable for reporting if option "(A) Through Service Providers"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2AF30DAC" w14:textId="59A85DE5"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18]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49603EA6" w14:textId="5CE18A5F"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19]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0C5044DE" w14:textId="1BF93DC4"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20]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7E6EB4F6" w14:textId="0D091544"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21]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78214A09" w14:textId="587984C3"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22]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30222119" w14:textId="1C0B6FDC"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23]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285C903A" w14:textId="19A81D67" w:rsidR="00FF7301" w:rsidRPr="00FF7301" w:rsidRDefault="00FF7301" w:rsidP="00FF7301">
            <w:pPr>
              <w:rPr>
                <w:color w:val="000000" w:themeColor="text1"/>
                <w:sz w:val="16"/>
                <w:szCs w:val="16"/>
                <w:lang w:val="en-US"/>
              </w:rPr>
            </w:pPr>
            <w:r w:rsidRPr="00FF7301">
              <w:rPr>
                <w:color w:val="000000" w:themeColor="text1"/>
                <w:sz w:val="16"/>
                <w:szCs w:val="16"/>
                <w:lang w:val="en-US"/>
              </w:rPr>
              <w:t xml:space="preserve">[LE 24]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p w14:paraId="0F3EA423" w14:textId="79DFAF76" w:rsidR="000737ED" w:rsidRPr="00576DBD" w:rsidRDefault="00FF7301" w:rsidP="006C62F9">
            <w:pPr>
              <w:rPr>
                <w:color w:val="000000" w:themeColor="text1"/>
                <w:sz w:val="16"/>
                <w:szCs w:val="16"/>
                <w:lang w:val="en-US"/>
              </w:rPr>
            </w:pPr>
            <w:r w:rsidRPr="00FF7301">
              <w:rPr>
                <w:color w:val="000000" w:themeColor="text1"/>
                <w:sz w:val="16"/>
                <w:szCs w:val="16"/>
                <w:lang w:val="en-US"/>
              </w:rPr>
              <w:t xml:space="preserve">[LE 25] will be applicable for reporting if option "(A) Through service providers" </w:t>
            </w:r>
            <w:r w:rsidR="005E2CA5">
              <w:rPr>
                <w:color w:val="000000" w:themeColor="text1"/>
                <w:sz w:val="16"/>
                <w:szCs w:val="16"/>
                <w:lang w:val="en-US"/>
              </w:rPr>
              <w:t xml:space="preserve">and/or </w:t>
            </w:r>
            <w:r w:rsidRPr="00FF7301">
              <w:rPr>
                <w:color w:val="000000" w:themeColor="text1"/>
                <w:sz w:val="16"/>
                <w:szCs w:val="16"/>
                <w:lang w:val="en-US"/>
              </w:rPr>
              <w:t xml:space="preserve">option "(C) Through internal staff" was selected for "(Proxy) voting on Listed Equity - Active" </w:t>
            </w:r>
            <w:r w:rsidR="005E2CA5">
              <w:rPr>
                <w:color w:val="000000" w:themeColor="text1"/>
                <w:sz w:val="16"/>
                <w:szCs w:val="16"/>
                <w:lang w:val="en-US"/>
              </w:rPr>
              <w:t xml:space="preserve">and/or </w:t>
            </w:r>
            <w:r w:rsidRPr="00FF7301">
              <w:rPr>
                <w:color w:val="000000" w:themeColor="text1"/>
                <w:sz w:val="16"/>
                <w:szCs w:val="16"/>
                <w:lang w:val="en-US"/>
              </w:rPr>
              <w:t xml:space="preserve">for "(Proxy) voting on Listed Equity - Passive" in [OO 9 LE]. </w:t>
            </w:r>
          </w:p>
        </w:tc>
      </w:tr>
      <w:tr w:rsidR="000737ED" w:rsidRPr="00E76E50" w14:paraId="647EFF8F" w14:textId="77777777" w:rsidTr="006C62F9">
        <w:trPr>
          <w:trHeight w:val="300"/>
        </w:trPr>
        <w:tc>
          <w:tcPr>
            <w:tcW w:w="14884" w:type="dxa"/>
            <w:gridSpan w:val="6"/>
            <w:shd w:val="clear" w:color="auto" w:fill="0070C0"/>
            <w:vAlign w:val="center"/>
          </w:tcPr>
          <w:p w14:paraId="2BD6A4DA" w14:textId="77777777" w:rsidR="000737ED" w:rsidRPr="00290DD4" w:rsidRDefault="000737ED" w:rsidP="006C62F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737ED" w:rsidRPr="000D5D9C" w14:paraId="45483BE9" w14:textId="77777777" w:rsidTr="006C62F9">
        <w:trPr>
          <w:trHeight w:val="354"/>
        </w:trPr>
        <w:tc>
          <w:tcPr>
            <w:tcW w:w="1841" w:type="dxa"/>
            <w:shd w:val="clear" w:color="auto" w:fill="auto"/>
            <w:vAlign w:val="center"/>
          </w:tcPr>
          <w:p w14:paraId="771EEBE9" w14:textId="77777777" w:rsidR="000737ED" w:rsidRPr="000D5D9C" w:rsidRDefault="000737ED" w:rsidP="006C62F9">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84D371D" w14:textId="33A51B07" w:rsidR="000737ED" w:rsidRPr="00576DBD" w:rsidRDefault="000737ED" w:rsidP="006C62F9">
            <w:pPr>
              <w:rPr>
                <w:color w:val="000000" w:themeColor="text1"/>
                <w:sz w:val="16"/>
                <w:szCs w:val="16"/>
                <w:lang w:val="en-US"/>
              </w:rPr>
            </w:pPr>
            <w:r w:rsidRPr="000737ED">
              <w:rPr>
                <w:rStyle w:val="Hyperlink"/>
                <w:color w:val="000000" w:themeColor="text1"/>
                <w:sz w:val="16"/>
                <w:szCs w:val="16"/>
              </w:rPr>
              <w:t>This indicator is not directly assessed on its own, but information disclosed here may affect signatories' assessment if they report that they are not conducting stewardship activities.</w:t>
            </w:r>
          </w:p>
        </w:tc>
      </w:tr>
    </w:tbl>
    <w:p w14:paraId="28469D5D" w14:textId="77777777" w:rsidR="006C62F9" w:rsidRDefault="006C62F9">
      <w:pPr>
        <w:spacing w:after="160" w:line="259" w:lineRule="auto"/>
      </w:pPr>
      <w:r>
        <w:br w:type="page"/>
      </w:r>
    </w:p>
    <w:p w14:paraId="380FBFBE" w14:textId="4D2A93E2" w:rsidR="006C62F9" w:rsidRPr="00290DD4" w:rsidRDefault="006C62F9" w:rsidP="006C62F9">
      <w:pPr>
        <w:pStyle w:val="Heading2"/>
        <w:tabs>
          <w:tab w:val="left" w:pos="12758"/>
        </w:tabs>
        <w:rPr>
          <w:rFonts w:eastAsia="MS PGothic" w:cs="Times New Roman"/>
          <w:caps w:val="0"/>
          <w:color w:val="auto"/>
          <w:sz w:val="20"/>
          <w:szCs w:val="20"/>
        </w:rPr>
      </w:pPr>
      <w:bookmarkStart w:id="64" w:name="_Toc60934791"/>
      <w:r>
        <w:t xml:space="preserve">Fixed income [OO </w:t>
      </w:r>
      <w:r w:rsidR="006B29AB">
        <w:t>9 FI</w:t>
      </w:r>
      <w:r>
        <w:t>]</w:t>
      </w:r>
      <w:bookmarkEnd w:id="6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058E746C" w14:textId="77777777" w:rsidTr="006B29AB">
        <w:trPr>
          <w:trHeight w:val="367"/>
        </w:trPr>
        <w:tc>
          <w:tcPr>
            <w:tcW w:w="1841" w:type="dxa"/>
            <w:vMerge w:val="restart"/>
            <w:shd w:val="clear" w:color="auto" w:fill="DFF5F9"/>
            <w:vAlign w:val="center"/>
            <w:hideMark/>
          </w:tcPr>
          <w:p w14:paraId="4F3BB663" w14:textId="77777777" w:rsidR="006C62F9" w:rsidRDefault="006C62F9" w:rsidP="006C62F9">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0D0D00D" w14:textId="77777777" w:rsidR="006C62F9" w:rsidRPr="001C1331" w:rsidRDefault="006C62F9" w:rsidP="006C62F9">
            <w:pPr>
              <w:spacing w:line="240" w:lineRule="auto"/>
              <w:jc w:val="center"/>
              <w:textAlignment w:val="baseline"/>
              <w:rPr>
                <w:rFonts w:eastAsia="Times New Roman" w:cs="Arial"/>
                <w:b/>
                <w:sz w:val="14"/>
                <w:szCs w:val="14"/>
                <w:lang w:val="en-US" w:eastAsia="en-GB"/>
              </w:rPr>
            </w:pPr>
          </w:p>
          <w:p w14:paraId="25CA65A1" w14:textId="16F87CBF" w:rsidR="006C62F9" w:rsidRPr="001C1331" w:rsidRDefault="006C62F9" w:rsidP="006B29AB">
            <w:pPr>
              <w:pStyle w:val="Indicatorsubsection"/>
              <w:rPr>
                <w:sz w:val="18"/>
                <w:szCs w:val="18"/>
              </w:rPr>
            </w:pPr>
            <w:bookmarkStart w:id="65" w:name="_Toc60934792"/>
            <w:r>
              <w:t>OO</w:t>
            </w:r>
            <w:r w:rsidR="006B29AB">
              <w:t xml:space="preserve"> 9 FI</w:t>
            </w:r>
            <w:bookmarkEnd w:id="65"/>
            <w:r w:rsidRPr="001C1331">
              <w:t> </w:t>
            </w:r>
          </w:p>
        </w:tc>
        <w:tc>
          <w:tcPr>
            <w:tcW w:w="1559" w:type="dxa"/>
            <w:shd w:val="clear" w:color="auto" w:fill="DFF5F9"/>
            <w:vAlign w:val="center"/>
            <w:hideMark/>
          </w:tcPr>
          <w:p w14:paraId="60A9A256" w14:textId="77777777" w:rsidR="006C62F9" w:rsidRPr="001C1331" w:rsidRDefault="006C62F9" w:rsidP="006C62F9">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6C596B4" w14:textId="474C201C" w:rsidR="006C62F9" w:rsidRPr="001C1331" w:rsidRDefault="002A33F1" w:rsidP="006C62F9">
            <w:pPr>
              <w:spacing w:line="240" w:lineRule="auto"/>
              <w:textAlignment w:val="baseline"/>
              <w:rPr>
                <w:rFonts w:eastAsia="Times New Roman" w:cs="Arial"/>
                <w:sz w:val="14"/>
                <w:szCs w:val="14"/>
                <w:lang w:eastAsia="en-GB"/>
              </w:rPr>
            </w:pPr>
            <w:r w:rsidRPr="002A33F1">
              <w:rPr>
                <w:b/>
                <w:bCs/>
                <w:sz w:val="22"/>
                <w:szCs w:val="22"/>
              </w:rPr>
              <w:t>OO 5, OO 5.2 FI</w:t>
            </w:r>
          </w:p>
        </w:tc>
        <w:tc>
          <w:tcPr>
            <w:tcW w:w="4678" w:type="dxa"/>
            <w:vMerge w:val="restart"/>
            <w:shd w:val="clear" w:color="auto" w:fill="DFF5F9"/>
            <w:vAlign w:val="center"/>
          </w:tcPr>
          <w:p w14:paraId="453372F3" w14:textId="77777777" w:rsidR="006C62F9" w:rsidRDefault="006C62F9" w:rsidP="006C62F9">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1CD9BE8" w14:textId="77777777" w:rsidR="006C62F9" w:rsidRDefault="006C62F9" w:rsidP="006C62F9">
            <w:pPr>
              <w:spacing w:line="240" w:lineRule="auto"/>
              <w:jc w:val="center"/>
              <w:textAlignment w:val="baseline"/>
              <w:rPr>
                <w:rFonts w:eastAsia="Times New Roman" w:cs="Arial"/>
                <w:sz w:val="14"/>
                <w:szCs w:val="14"/>
                <w:lang w:eastAsia="en-GB"/>
              </w:rPr>
            </w:pPr>
          </w:p>
          <w:p w14:paraId="27E30600" w14:textId="1ACED918" w:rsidR="006C62F9" w:rsidRPr="001C1331" w:rsidRDefault="006C62F9" w:rsidP="006C62F9">
            <w:pPr>
              <w:jc w:val="center"/>
              <w:rPr>
                <w:sz w:val="18"/>
                <w:szCs w:val="18"/>
              </w:rPr>
            </w:pPr>
            <w:r>
              <w:rPr>
                <w:b/>
                <w:bCs/>
                <w:sz w:val="22"/>
                <w:szCs w:val="22"/>
              </w:rPr>
              <w:t>Fixed income</w:t>
            </w:r>
          </w:p>
        </w:tc>
        <w:tc>
          <w:tcPr>
            <w:tcW w:w="1985" w:type="dxa"/>
            <w:vMerge w:val="restart"/>
            <w:shd w:val="clear" w:color="auto" w:fill="DFF5F9"/>
            <w:vAlign w:val="center"/>
            <w:hideMark/>
          </w:tcPr>
          <w:p w14:paraId="4B69E4FF" w14:textId="77777777" w:rsidR="006C62F9" w:rsidRPr="001C1331" w:rsidRDefault="006C62F9" w:rsidP="006C62F9">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882F0EA" w14:textId="77777777" w:rsidR="006C62F9" w:rsidRPr="001C1331" w:rsidRDefault="006C62F9" w:rsidP="006C62F9">
            <w:pPr>
              <w:spacing w:line="240" w:lineRule="auto"/>
              <w:jc w:val="center"/>
              <w:textAlignment w:val="baseline"/>
              <w:rPr>
                <w:rFonts w:eastAsia="Times New Roman" w:cs="Arial"/>
                <w:b/>
                <w:bCs/>
                <w:sz w:val="14"/>
                <w:szCs w:val="14"/>
                <w:lang w:val="en-US" w:eastAsia="en-GB"/>
              </w:rPr>
            </w:pPr>
          </w:p>
          <w:p w14:paraId="12611887" w14:textId="081B67DA" w:rsidR="006C62F9" w:rsidRPr="001C1331" w:rsidRDefault="006C62F9" w:rsidP="006C62F9">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31F6AC84" w14:textId="77777777" w:rsidR="006C62F9" w:rsidRPr="007B6129" w:rsidRDefault="006C62F9" w:rsidP="006C62F9">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F4503A4" w14:textId="77777777" w:rsidR="006C62F9" w:rsidRPr="007B6129" w:rsidRDefault="006C62F9" w:rsidP="006C62F9">
            <w:pPr>
              <w:spacing w:line="240" w:lineRule="auto"/>
              <w:jc w:val="center"/>
              <w:textAlignment w:val="baseline"/>
              <w:rPr>
                <w:rFonts w:eastAsia="Times New Roman" w:cs="Arial"/>
                <w:b/>
                <w:bCs/>
                <w:color w:val="FFFFFF" w:themeColor="background1"/>
                <w:sz w:val="14"/>
                <w:szCs w:val="14"/>
                <w:lang w:val="en-US" w:eastAsia="en-GB"/>
              </w:rPr>
            </w:pPr>
          </w:p>
          <w:p w14:paraId="75A9938D" w14:textId="77777777" w:rsidR="006C62F9" w:rsidRPr="000E0BB2" w:rsidRDefault="006C62F9" w:rsidP="006C62F9">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2CE1A6E1" w14:textId="77777777" w:rsidTr="006B29AB">
        <w:trPr>
          <w:trHeight w:val="367"/>
        </w:trPr>
        <w:tc>
          <w:tcPr>
            <w:tcW w:w="1841" w:type="dxa"/>
            <w:vMerge/>
            <w:shd w:val="clear" w:color="auto" w:fill="DFF5F9"/>
            <w:vAlign w:val="center"/>
          </w:tcPr>
          <w:p w14:paraId="451511CD" w14:textId="77777777" w:rsidR="006C62F9" w:rsidRPr="001C1331" w:rsidRDefault="006C62F9" w:rsidP="006C62F9">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458B2A6" w14:textId="77777777" w:rsidR="006C62F9" w:rsidRPr="003B0BE2" w:rsidRDefault="006C62F9" w:rsidP="006C62F9">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9CA6797" w14:textId="604A5721" w:rsidR="006C62F9" w:rsidRPr="003B0BE2" w:rsidRDefault="002A33F1" w:rsidP="006C62F9">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vMerge/>
            <w:shd w:val="clear" w:color="auto" w:fill="DFF5F9"/>
            <w:vAlign w:val="center"/>
          </w:tcPr>
          <w:p w14:paraId="14F4EB2B" w14:textId="77777777" w:rsidR="006C62F9" w:rsidRPr="001C1331" w:rsidRDefault="006C62F9" w:rsidP="006C62F9">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2EE85E6" w14:textId="77777777" w:rsidR="006C62F9" w:rsidRPr="001C1331" w:rsidRDefault="006C62F9" w:rsidP="006C62F9">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39381A6" w14:textId="77777777" w:rsidR="006C62F9" w:rsidRPr="007B6129" w:rsidRDefault="006C62F9" w:rsidP="006C62F9">
            <w:pPr>
              <w:spacing w:line="240" w:lineRule="auto"/>
              <w:jc w:val="center"/>
              <w:textAlignment w:val="baseline"/>
              <w:rPr>
                <w:rFonts w:eastAsia="Times New Roman" w:cs="Arial"/>
                <w:b/>
                <w:bCs/>
                <w:color w:val="FFFFFF" w:themeColor="background1"/>
                <w:sz w:val="14"/>
                <w:szCs w:val="14"/>
                <w:lang w:val="en-US" w:eastAsia="en-GB"/>
              </w:rPr>
            </w:pPr>
          </w:p>
        </w:tc>
      </w:tr>
      <w:tr w:rsidR="006C62F9" w:rsidRPr="001C1331" w14:paraId="12E866F8" w14:textId="77777777" w:rsidTr="006C62F9">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7CBDCF4" w14:textId="65114209" w:rsidR="006C62F9" w:rsidRPr="00E27FAB" w:rsidRDefault="006B29AB" w:rsidP="006B29AB">
            <w:pPr>
              <w:spacing w:line="276" w:lineRule="auto"/>
              <w:textAlignment w:val="baseline"/>
              <w:rPr>
                <w:rFonts w:eastAsia="Times New Roman" w:cs="Arial"/>
                <w:lang w:eastAsia="en-GB"/>
              </w:rPr>
            </w:pPr>
            <w:r w:rsidRPr="006B29AB">
              <w:rPr>
                <w:rFonts w:eastAsia="Times New Roman" w:cs="Arial"/>
                <w:b/>
                <w:lang w:val="en-US" w:eastAsia="en-GB"/>
              </w:rPr>
              <w:t xml:space="preserve">Does your organisation conduct </w:t>
            </w:r>
            <w:hyperlink r:id="rId218" w:history="1">
              <w:r w:rsidRPr="00F96F82">
                <w:rPr>
                  <w:rStyle w:val="Hyperlink"/>
                  <w:rFonts w:eastAsia="Times New Roman" w:cs="Arial"/>
                  <w:b/>
                  <w:lang w:val="en-US" w:eastAsia="en-GB"/>
                </w:rPr>
                <w:t>stewardship</w:t>
              </w:r>
            </w:hyperlink>
            <w:r w:rsidRPr="006B29AB">
              <w:rPr>
                <w:rFonts w:eastAsia="Times New Roman" w:cs="Arial"/>
                <w:b/>
                <w:lang w:val="en-US" w:eastAsia="en-GB"/>
              </w:rPr>
              <w:t xml:space="preserve"> activities for your </w:t>
            </w:r>
            <w:hyperlink r:id="rId219" w:history="1">
              <w:r w:rsidRPr="00F96F82">
                <w:rPr>
                  <w:rStyle w:val="Hyperlink"/>
                  <w:rFonts w:eastAsia="Times New Roman" w:cs="Arial"/>
                  <w:b/>
                  <w:lang w:val="en-US" w:eastAsia="en-GB"/>
                </w:rPr>
                <w:t>fixed income</w:t>
              </w:r>
            </w:hyperlink>
            <w:r w:rsidRPr="006B29AB">
              <w:rPr>
                <w:rFonts w:eastAsia="Times New Roman" w:cs="Arial"/>
                <w:b/>
                <w:lang w:val="en-US" w:eastAsia="en-GB"/>
              </w:rPr>
              <w:t xml:space="preserve"> assets?</w:t>
            </w:r>
          </w:p>
        </w:tc>
      </w:tr>
      <w:tr w:rsidR="00413A3D" w:rsidRPr="00891F57" w14:paraId="4FE59758"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01EF2EDD" w14:textId="0225EE0E" w:rsidR="00413A3D" w:rsidRPr="00891F57" w:rsidRDefault="00DD1CB4" w:rsidP="00496127">
            <w:pPr>
              <w:spacing w:line="276" w:lineRule="auto"/>
              <w:textAlignment w:val="baseline"/>
              <w:rPr>
                <w:rFonts w:eastAsia="Times New Roman" w:cs="Arial"/>
                <w:b/>
                <w:lang w:eastAsia="en-GB"/>
              </w:rPr>
            </w:pPr>
            <w:r w:rsidRPr="00DD1CB4">
              <w:rPr>
                <w:rFonts w:eastAsia="Times New Roman" w:cs="Arial"/>
                <w:b/>
                <w:lang w:eastAsia="en-GB"/>
              </w:rPr>
              <w:t xml:space="preserve">(1) </w:t>
            </w:r>
            <w:hyperlink r:id="rId220" w:history="1">
              <w:r w:rsidRPr="00F96F82">
                <w:rPr>
                  <w:rStyle w:val="Hyperlink"/>
                  <w:rFonts w:eastAsia="Times New Roman" w:cs="Arial"/>
                  <w:b/>
                  <w:lang w:eastAsia="en-GB"/>
                </w:rPr>
                <w:t>Passive</w:t>
              </w:r>
            </w:hyperlink>
            <w:r w:rsidRPr="00DD1CB4">
              <w:rPr>
                <w:rFonts w:eastAsia="Times New Roman" w:cs="Arial"/>
                <w:b/>
                <w:lang w:eastAsia="en-GB"/>
              </w:rPr>
              <w:t xml:space="preserve"> </w:t>
            </w:r>
            <w:r w:rsidR="00863FFB">
              <w:rPr>
                <w:rFonts w:eastAsia="Times New Roman" w:cs="Arial"/>
                <w:b/>
                <w:lang w:eastAsia="en-GB"/>
              </w:rPr>
              <w:t>–</w:t>
            </w:r>
            <w:r w:rsidRPr="00DD1CB4">
              <w:rPr>
                <w:rFonts w:eastAsia="Times New Roman" w:cs="Arial"/>
                <w:b/>
                <w:lang w:eastAsia="en-GB"/>
              </w:rPr>
              <w:t xml:space="preserve"> </w:t>
            </w:r>
            <w:hyperlink r:id="rId221" w:history="1">
              <w:r w:rsidRPr="00F96F82">
                <w:rPr>
                  <w:rStyle w:val="Hyperlink"/>
                  <w:rFonts w:eastAsia="Times New Roman" w:cs="Arial"/>
                  <w:b/>
                  <w:lang w:eastAsia="en-GB"/>
                </w:rPr>
                <w:t>SSA</w:t>
              </w:r>
            </w:hyperlink>
          </w:p>
        </w:tc>
      </w:tr>
      <w:tr w:rsidR="00413A3D" w:rsidRPr="008A37D5" w14:paraId="579EE083"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EBFA9D" w14:textId="3643E93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w:t>
            </w:r>
            <w:hyperlink r:id="rId222" w:history="1">
              <w:r w:rsidRPr="00F96F82">
                <w:rPr>
                  <w:rStyle w:val="Hyperlink"/>
                  <w:rFonts w:eastAsia="Times New Roman" w:cs="Arial"/>
                  <w:lang w:eastAsia="en-GB"/>
                </w:rPr>
                <w:t>service providers</w:t>
              </w:r>
            </w:hyperlink>
            <w:r w:rsidRPr="008A37D5">
              <w:rPr>
                <w:rFonts w:eastAsia="Times New Roman" w:cs="Arial"/>
                <w:lang w:eastAsia="en-GB"/>
              </w:rPr>
              <w:t xml:space="preserve"> </w:t>
            </w:r>
          </w:p>
          <w:p w14:paraId="38FA3C3E" w14:textId="58B0213E"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 xml:space="preserve">Through </w:t>
            </w:r>
            <w:hyperlink r:id="rId223" w:history="1">
              <w:r w:rsidRPr="00F96F82">
                <w:rPr>
                  <w:rStyle w:val="Hyperlink"/>
                  <w:rFonts w:eastAsia="Times New Roman" w:cs="Arial"/>
                  <w:lang w:eastAsia="en-GB"/>
                </w:rPr>
                <w:t>external managers</w:t>
              </w:r>
            </w:hyperlink>
          </w:p>
          <w:p w14:paraId="72E5DCE1"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77579314" w14:textId="1ACB23A0"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hyperlink r:id="rId224" w:history="1">
              <w:r w:rsidRPr="00AE6A3F">
                <w:rPr>
                  <w:rStyle w:val="Hyperlink"/>
                  <w:rFonts w:eastAsia="Times New Roman" w:cs="Arial"/>
                  <w:lang w:eastAsia="en-GB"/>
                </w:rPr>
                <w:t>Collaboratively</w:t>
              </w:r>
            </w:hyperlink>
          </w:p>
          <w:p w14:paraId="75B26378" w14:textId="2515EC87" w:rsidR="00413A3D" w:rsidRPr="008A37D5" w:rsidRDefault="00413A3D"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DD1CB4" w:rsidRPr="00DD1CB4">
              <w:rPr>
                <w:rFonts w:eastAsia="Times New Roman" w:cs="Arial"/>
                <w:lang w:eastAsia="en-GB"/>
              </w:rPr>
              <w:t>We did not conduct this stewardship activity for this strategy/asset type</w:t>
            </w:r>
          </w:p>
        </w:tc>
      </w:tr>
      <w:tr w:rsidR="00413A3D" w:rsidRPr="00891F57" w14:paraId="68D2FB0F"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6F429820" w14:textId="3A758B97" w:rsidR="00413A3D" w:rsidRPr="00891F57" w:rsidRDefault="00DD1CB4" w:rsidP="00496127">
            <w:pPr>
              <w:spacing w:line="276" w:lineRule="auto"/>
              <w:textAlignment w:val="baseline"/>
              <w:rPr>
                <w:rFonts w:eastAsia="Times New Roman" w:cs="Arial"/>
                <w:b/>
                <w:lang w:eastAsia="en-GB"/>
              </w:rPr>
            </w:pPr>
            <w:r w:rsidRPr="00DD1CB4">
              <w:rPr>
                <w:rFonts w:eastAsia="Times New Roman" w:cs="Arial"/>
                <w:b/>
                <w:lang w:eastAsia="en-GB"/>
              </w:rPr>
              <w:t xml:space="preserve">(2) Passive </w:t>
            </w:r>
            <w:r w:rsidR="00863FFB">
              <w:rPr>
                <w:rFonts w:eastAsia="Times New Roman" w:cs="Arial"/>
                <w:b/>
                <w:lang w:eastAsia="en-GB"/>
              </w:rPr>
              <w:t>–</w:t>
            </w:r>
            <w:r w:rsidRPr="00DD1CB4">
              <w:rPr>
                <w:rFonts w:eastAsia="Times New Roman" w:cs="Arial"/>
                <w:b/>
                <w:lang w:eastAsia="en-GB"/>
              </w:rPr>
              <w:t xml:space="preserve"> </w:t>
            </w:r>
            <w:hyperlink r:id="rId225" w:history="1">
              <w:r w:rsidR="00863FFB" w:rsidRPr="00F96F82">
                <w:rPr>
                  <w:rStyle w:val="Hyperlink"/>
                  <w:rFonts w:eastAsia="Times New Roman" w:cs="Arial"/>
                  <w:b/>
                  <w:lang w:eastAsia="en-GB"/>
                </w:rPr>
                <w:t>c</w:t>
              </w:r>
              <w:r w:rsidRPr="00F96F82">
                <w:rPr>
                  <w:rStyle w:val="Hyperlink"/>
                  <w:rFonts w:eastAsia="Times New Roman" w:cs="Arial"/>
                  <w:b/>
                  <w:lang w:eastAsia="en-GB"/>
                </w:rPr>
                <w:t>orporate</w:t>
              </w:r>
            </w:hyperlink>
          </w:p>
        </w:tc>
      </w:tr>
      <w:tr w:rsidR="00413A3D" w:rsidRPr="008A37D5" w14:paraId="3152E95A"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F65CF9" w14:textId="61529EE6"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06596CDD"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2FB21ACD"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5EBAF881"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45DC5919" w14:textId="1D995158" w:rsidR="00413A3D" w:rsidRPr="008A37D5" w:rsidRDefault="00413A3D"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DD1CB4" w:rsidRPr="00DD1CB4">
              <w:rPr>
                <w:rFonts w:eastAsia="Times New Roman" w:cs="Arial"/>
                <w:lang w:eastAsia="en-GB"/>
              </w:rPr>
              <w:t>We did not conduct this stewardship activity for this strategy/asset type</w:t>
            </w:r>
          </w:p>
        </w:tc>
      </w:tr>
      <w:tr w:rsidR="00413A3D" w:rsidRPr="00891F57" w14:paraId="301A95F1"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63041EB3" w14:textId="775AFEDF" w:rsidR="00413A3D" w:rsidRPr="00891F57" w:rsidRDefault="000D0836" w:rsidP="00496127">
            <w:pPr>
              <w:spacing w:line="276" w:lineRule="auto"/>
              <w:textAlignment w:val="baseline"/>
              <w:rPr>
                <w:rFonts w:eastAsia="Times New Roman" w:cs="Arial"/>
                <w:b/>
                <w:lang w:eastAsia="en-GB"/>
              </w:rPr>
            </w:pPr>
            <w:r w:rsidRPr="000D0836">
              <w:rPr>
                <w:rFonts w:eastAsia="Times New Roman" w:cs="Arial"/>
                <w:b/>
                <w:lang w:eastAsia="en-GB"/>
              </w:rPr>
              <w:t xml:space="preserve">(3) Passive </w:t>
            </w:r>
            <w:r w:rsidR="00863FFB">
              <w:rPr>
                <w:rFonts w:eastAsia="Times New Roman" w:cs="Arial"/>
                <w:b/>
                <w:lang w:eastAsia="en-GB"/>
              </w:rPr>
              <w:t>–</w:t>
            </w:r>
            <w:r w:rsidRPr="000D0836">
              <w:rPr>
                <w:rFonts w:eastAsia="Times New Roman" w:cs="Arial"/>
                <w:b/>
                <w:lang w:eastAsia="en-GB"/>
              </w:rPr>
              <w:t xml:space="preserve"> </w:t>
            </w:r>
            <w:hyperlink r:id="rId226" w:history="1">
              <w:r w:rsidR="00863FFB" w:rsidRPr="00F96F82">
                <w:rPr>
                  <w:rStyle w:val="Hyperlink"/>
                  <w:rFonts w:eastAsia="Times New Roman" w:cs="Arial"/>
                  <w:b/>
                  <w:lang w:eastAsia="en-GB"/>
                </w:rPr>
                <w:t>s</w:t>
              </w:r>
              <w:r w:rsidRPr="00F96F82">
                <w:rPr>
                  <w:rStyle w:val="Hyperlink"/>
                  <w:rFonts w:eastAsia="Times New Roman" w:cs="Arial"/>
                  <w:b/>
                  <w:lang w:eastAsia="en-GB"/>
                </w:rPr>
                <w:t>ecuritised</w:t>
              </w:r>
            </w:hyperlink>
          </w:p>
        </w:tc>
      </w:tr>
      <w:tr w:rsidR="00413A3D" w:rsidRPr="008A37D5" w14:paraId="61688642"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F6FB06" w14:textId="027E858A"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4C08B8B2"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05A26241"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41A00612" w14:textId="77777777" w:rsidR="00413A3D" w:rsidRPr="008A37D5" w:rsidRDefault="00413A3D"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3315ABB1" w14:textId="063FF7C9" w:rsidR="00413A3D" w:rsidRPr="008A37D5" w:rsidRDefault="00413A3D"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DD1CB4" w:rsidRPr="00DD1CB4">
              <w:rPr>
                <w:rFonts w:eastAsia="Times New Roman" w:cs="Arial"/>
                <w:lang w:eastAsia="en-GB"/>
              </w:rPr>
              <w:t>We did not conduct this stewardship activity for this strategy/asset type</w:t>
            </w:r>
          </w:p>
        </w:tc>
      </w:tr>
      <w:tr w:rsidR="000D0836" w:rsidRPr="00891F57" w14:paraId="03C7E09C"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55825370" w14:textId="2AF65DE3" w:rsidR="000D0836" w:rsidRPr="00891F57" w:rsidRDefault="007B352A" w:rsidP="00496127">
            <w:pPr>
              <w:spacing w:line="276" w:lineRule="auto"/>
              <w:textAlignment w:val="baseline"/>
              <w:rPr>
                <w:rFonts w:eastAsia="Times New Roman" w:cs="Arial"/>
                <w:b/>
                <w:lang w:eastAsia="en-GB"/>
              </w:rPr>
            </w:pPr>
            <w:r w:rsidRPr="007B352A">
              <w:rPr>
                <w:rFonts w:eastAsia="Times New Roman" w:cs="Arial"/>
                <w:b/>
                <w:lang w:eastAsia="en-GB"/>
              </w:rPr>
              <w:t xml:space="preserve">(4) </w:t>
            </w:r>
            <w:hyperlink r:id="rId227" w:history="1">
              <w:r w:rsidRPr="00F96F82">
                <w:rPr>
                  <w:rStyle w:val="Hyperlink"/>
                  <w:rFonts w:eastAsia="Times New Roman" w:cs="Arial"/>
                  <w:b/>
                  <w:lang w:eastAsia="en-GB"/>
                </w:rPr>
                <w:t>Active</w:t>
              </w:r>
            </w:hyperlink>
            <w:r w:rsidRPr="007B352A">
              <w:rPr>
                <w:rFonts w:eastAsia="Times New Roman" w:cs="Arial"/>
                <w:b/>
                <w:lang w:eastAsia="en-GB"/>
              </w:rPr>
              <w:t xml:space="preserve"> </w:t>
            </w:r>
            <w:r w:rsidR="00863FFB">
              <w:rPr>
                <w:rFonts w:eastAsia="Times New Roman" w:cs="Arial"/>
                <w:b/>
                <w:lang w:eastAsia="en-GB"/>
              </w:rPr>
              <w:t>–</w:t>
            </w:r>
            <w:r w:rsidRPr="007B352A">
              <w:rPr>
                <w:rFonts w:eastAsia="Times New Roman" w:cs="Arial"/>
                <w:b/>
                <w:lang w:eastAsia="en-GB"/>
              </w:rPr>
              <w:t xml:space="preserve"> </w:t>
            </w:r>
            <w:r w:rsidRPr="00F96F82">
              <w:rPr>
                <w:rFonts w:eastAsia="Times New Roman" w:cs="Arial"/>
                <w:b/>
                <w:lang w:eastAsia="en-GB"/>
              </w:rPr>
              <w:t>SSA</w:t>
            </w:r>
          </w:p>
        </w:tc>
      </w:tr>
      <w:tr w:rsidR="000D0836" w:rsidRPr="008A37D5" w14:paraId="3A2D9601"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0069E2" w14:textId="0B6049A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78EAD931"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649B21B0"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2E684491"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711B2A2B" w14:textId="77777777" w:rsidR="000D0836" w:rsidRPr="008A37D5" w:rsidRDefault="000D083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Pr="00DD1CB4">
              <w:rPr>
                <w:rFonts w:eastAsia="Times New Roman" w:cs="Arial"/>
                <w:lang w:eastAsia="en-GB"/>
              </w:rPr>
              <w:t>We did not conduct this stewardship activity for this strategy/asset type</w:t>
            </w:r>
          </w:p>
        </w:tc>
      </w:tr>
      <w:tr w:rsidR="000D0836" w:rsidRPr="00891F57" w14:paraId="036293CC"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2BE821B9" w14:textId="7FF321EE" w:rsidR="000D0836" w:rsidRPr="00891F57" w:rsidRDefault="007B352A" w:rsidP="00496127">
            <w:pPr>
              <w:spacing w:line="276" w:lineRule="auto"/>
              <w:textAlignment w:val="baseline"/>
              <w:rPr>
                <w:rFonts w:eastAsia="Times New Roman" w:cs="Arial"/>
                <w:b/>
                <w:lang w:eastAsia="en-GB"/>
              </w:rPr>
            </w:pPr>
            <w:r w:rsidRPr="007B352A">
              <w:rPr>
                <w:rFonts w:eastAsia="Times New Roman" w:cs="Arial"/>
                <w:b/>
                <w:lang w:eastAsia="en-GB"/>
              </w:rPr>
              <w:t xml:space="preserve">(5) Active </w:t>
            </w:r>
            <w:r w:rsidR="00863FFB">
              <w:rPr>
                <w:rFonts w:eastAsia="Times New Roman" w:cs="Arial"/>
                <w:b/>
                <w:lang w:eastAsia="en-GB"/>
              </w:rPr>
              <w:t>–</w:t>
            </w:r>
            <w:r w:rsidRPr="007B352A">
              <w:rPr>
                <w:rFonts w:eastAsia="Times New Roman" w:cs="Arial"/>
                <w:b/>
                <w:lang w:eastAsia="en-GB"/>
              </w:rPr>
              <w:t xml:space="preserve"> </w:t>
            </w:r>
            <w:r w:rsidR="00863FFB">
              <w:rPr>
                <w:rFonts w:eastAsia="Times New Roman" w:cs="Arial"/>
                <w:b/>
                <w:lang w:eastAsia="en-GB"/>
              </w:rPr>
              <w:t>c</w:t>
            </w:r>
            <w:r w:rsidRPr="007B352A">
              <w:rPr>
                <w:rFonts w:eastAsia="Times New Roman" w:cs="Arial"/>
                <w:b/>
                <w:lang w:eastAsia="en-GB"/>
              </w:rPr>
              <w:t>orporate</w:t>
            </w:r>
          </w:p>
        </w:tc>
      </w:tr>
      <w:tr w:rsidR="000D0836" w:rsidRPr="008A37D5" w14:paraId="0ACA7DB6"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7CCA790" w14:textId="07F650C1"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014530D5"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566F160C"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7EADACD0"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67CBA6CA" w14:textId="77777777" w:rsidR="000D0836" w:rsidRPr="008A37D5" w:rsidRDefault="000D083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Pr="00DD1CB4">
              <w:rPr>
                <w:rFonts w:eastAsia="Times New Roman" w:cs="Arial"/>
                <w:lang w:eastAsia="en-GB"/>
              </w:rPr>
              <w:t>We did not conduct this stewardship activity for this strategy/asset type</w:t>
            </w:r>
          </w:p>
        </w:tc>
      </w:tr>
      <w:tr w:rsidR="000D0836" w:rsidRPr="00891F57" w14:paraId="532AE8AA"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7338553D" w14:textId="479D0A29" w:rsidR="000D0836" w:rsidRPr="00891F57" w:rsidRDefault="007B352A" w:rsidP="00496127">
            <w:pPr>
              <w:spacing w:line="276" w:lineRule="auto"/>
              <w:textAlignment w:val="baseline"/>
              <w:rPr>
                <w:rFonts w:eastAsia="Times New Roman" w:cs="Arial"/>
                <w:b/>
                <w:lang w:eastAsia="en-GB"/>
              </w:rPr>
            </w:pPr>
            <w:r w:rsidRPr="007B352A">
              <w:rPr>
                <w:rFonts w:eastAsia="Times New Roman" w:cs="Arial"/>
                <w:b/>
                <w:lang w:eastAsia="en-GB"/>
              </w:rPr>
              <w:t xml:space="preserve">(6) Active </w:t>
            </w:r>
            <w:r w:rsidR="00863FFB">
              <w:rPr>
                <w:rFonts w:eastAsia="Times New Roman" w:cs="Arial"/>
                <w:b/>
                <w:lang w:eastAsia="en-GB"/>
              </w:rPr>
              <w:t>–</w:t>
            </w:r>
            <w:r w:rsidRPr="007B352A">
              <w:rPr>
                <w:rFonts w:eastAsia="Times New Roman" w:cs="Arial"/>
                <w:b/>
                <w:lang w:eastAsia="en-GB"/>
              </w:rPr>
              <w:t xml:space="preserve"> </w:t>
            </w:r>
            <w:r w:rsidR="00863FFB">
              <w:rPr>
                <w:rFonts w:eastAsia="Times New Roman" w:cs="Arial"/>
                <w:b/>
                <w:lang w:eastAsia="en-GB"/>
              </w:rPr>
              <w:t>s</w:t>
            </w:r>
            <w:r w:rsidRPr="007B352A">
              <w:rPr>
                <w:rFonts w:eastAsia="Times New Roman" w:cs="Arial"/>
                <w:b/>
                <w:lang w:eastAsia="en-GB"/>
              </w:rPr>
              <w:t>ecuritised</w:t>
            </w:r>
          </w:p>
        </w:tc>
      </w:tr>
      <w:tr w:rsidR="000D0836" w:rsidRPr="008A37D5" w14:paraId="00A7A340"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2CA3FD" w14:textId="6E853DC0"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3B9BFFC5"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6AB000C1"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7D19E44B"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65581EEF" w14:textId="77777777" w:rsidR="000D0836" w:rsidRPr="008A37D5" w:rsidRDefault="000D083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Pr="00DD1CB4">
              <w:rPr>
                <w:rFonts w:eastAsia="Times New Roman" w:cs="Arial"/>
                <w:lang w:eastAsia="en-GB"/>
              </w:rPr>
              <w:t>We did not conduct this stewardship activity for this strategy/asset type</w:t>
            </w:r>
          </w:p>
        </w:tc>
      </w:tr>
      <w:tr w:rsidR="000D0836" w:rsidRPr="00891F57" w14:paraId="79B2C9E2"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59A3BDBC" w14:textId="3409CF02" w:rsidR="000D0836" w:rsidRPr="00891F57" w:rsidRDefault="00A659F0" w:rsidP="00496127">
            <w:pPr>
              <w:spacing w:line="276" w:lineRule="auto"/>
              <w:textAlignment w:val="baseline"/>
              <w:rPr>
                <w:rFonts w:eastAsia="Times New Roman" w:cs="Arial"/>
                <w:b/>
                <w:lang w:eastAsia="en-GB"/>
              </w:rPr>
            </w:pPr>
            <w:r w:rsidRPr="00A659F0">
              <w:rPr>
                <w:rFonts w:eastAsia="Times New Roman" w:cs="Arial"/>
                <w:b/>
                <w:lang w:eastAsia="en-GB"/>
              </w:rPr>
              <w:t xml:space="preserve">(7) </w:t>
            </w:r>
            <w:hyperlink r:id="rId228" w:history="1">
              <w:r w:rsidRPr="00F96F82">
                <w:rPr>
                  <w:rStyle w:val="Hyperlink"/>
                  <w:rFonts w:eastAsia="Times New Roman" w:cs="Arial"/>
                  <w:b/>
                  <w:lang w:eastAsia="en-GB"/>
                </w:rPr>
                <w:t xml:space="preserve">Private </w:t>
              </w:r>
              <w:r w:rsidR="00863FFB" w:rsidRPr="00F96F82">
                <w:rPr>
                  <w:rStyle w:val="Hyperlink"/>
                  <w:rFonts w:eastAsia="Times New Roman" w:cs="Arial"/>
                  <w:b/>
                  <w:lang w:eastAsia="en-GB"/>
                </w:rPr>
                <w:t>d</w:t>
              </w:r>
              <w:r w:rsidRPr="00F96F82">
                <w:rPr>
                  <w:rStyle w:val="Hyperlink"/>
                  <w:rFonts w:eastAsia="Times New Roman" w:cs="Arial"/>
                  <w:b/>
                  <w:lang w:eastAsia="en-GB"/>
                </w:rPr>
                <w:t>ebt</w:t>
              </w:r>
            </w:hyperlink>
          </w:p>
        </w:tc>
      </w:tr>
      <w:tr w:rsidR="000D0836" w:rsidRPr="008A37D5" w14:paraId="24DF34F5"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AF7D537" w14:textId="6C4F36A1"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70BB9165"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66C5B78A"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4A1F200B" w14:textId="77777777" w:rsidR="000D0836" w:rsidRPr="008A37D5" w:rsidRDefault="000D083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271D29F4" w14:textId="77777777" w:rsidR="000D0836" w:rsidRPr="008A37D5" w:rsidRDefault="000D083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Pr="00DD1CB4">
              <w:rPr>
                <w:rFonts w:eastAsia="Times New Roman" w:cs="Arial"/>
                <w:lang w:eastAsia="en-GB"/>
              </w:rPr>
              <w:t>We did not conduct this stewardship activity for this strategy/asset type</w:t>
            </w:r>
          </w:p>
        </w:tc>
      </w:tr>
      <w:tr w:rsidR="006C62F9" w:rsidRPr="001C1331" w14:paraId="51EA5B2A" w14:textId="77777777" w:rsidTr="006C62F9">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93CF0B0" w14:textId="77777777" w:rsidR="006C62F9" w:rsidRPr="000F5158" w:rsidRDefault="006C62F9" w:rsidP="006C62F9">
            <w:pPr>
              <w:spacing w:line="240" w:lineRule="auto"/>
              <w:jc w:val="center"/>
              <w:textAlignment w:val="baseline"/>
              <w:rPr>
                <w:rStyle w:val="Hyperlink"/>
                <w:sz w:val="16"/>
                <w:szCs w:val="16"/>
              </w:rPr>
            </w:pPr>
          </w:p>
        </w:tc>
      </w:tr>
      <w:tr w:rsidR="006C62F9" w:rsidRPr="001C1331" w14:paraId="05CFDC72" w14:textId="77777777" w:rsidTr="006C62F9">
        <w:trPr>
          <w:trHeight w:val="300"/>
        </w:trPr>
        <w:tc>
          <w:tcPr>
            <w:tcW w:w="14884" w:type="dxa"/>
            <w:gridSpan w:val="6"/>
            <w:shd w:val="clear" w:color="auto" w:fill="0070C0"/>
            <w:vAlign w:val="center"/>
          </w:tcPr>
          <w:p w14:paraId="26B8422F" w14:textId="77777777" w:rsidR="006C62F9" w:rsidRPr="00290DD4" w:rsidRDefault="006C62F9" w:rsidP="006C62F9">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C62F9" w:rsidRPr="001C1331" w14:paraId="1F6B0F7B" w14:textId="77777777" w:rsidTr="006C62F9">
        <w:trPr>
          <w:trHeight w:val="300"/>
        </w:trPr>
        <w:tc>
          <w:tcPr>
            <w:tcW w:w="1841" w:type="dxa"/>
            <w:shd w:val="clear" w:color="auto" w:fill="auto"/>
            <w:vAlign w:val="center"/>
          </w:tcPr>
          <w:p w14:paraId="1248ACF3" w14:textId="77777777" w:rsidR="006C62F9" w:rsidRPr="00606A24" w:rsidRDefault="006C62F9" w:rsidP="006C62F9">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91FAE36" w14:textId="75F8D14D" w:rsidR="006C62F9" w:rsidRPr="00576DBD" w:rsidRDefault="006B29AB" w:rsidP="006C62F9">
            <w:pPr>
              <w:rPr>
                <w:rStyle w:val="Hyperlink"/>
                <w:color w:val="000000" w:themeColor="text1"/>
                <w:sz w:val="16"/>
                <w:szCs w:val="16"/>
              </w:rPr>
            </w:pPr>
            <w:r w:rsidRPr="006B29AB">
              <w:rPr>
                <w:rStyle w:val="Hyperlink"/>
                <w:color w:val="000000" w:themeColor="text1"/>
                <w:sz w:val="16"/>
                <w:szCs w:val="16"/>
              </w:rPr>
              <w:t>Signatories' responses to this indicator will determine which indicators they will see in later stages of the Reporting Framework.</w:t>
            </w:r>
          </w:p>
        </w:tc>
      </w:tr>
      <w:tr w:rsidR="006C62F9" w:rsidRPr="001C1331" w14:paraId="0C232801" w14:textId="77777777" w:rsidTr="006C62F9">
        <w:trPr>
          <w:trHeight w:val="300"/>
        </w:trPr>
        <w:tc>
          <w:tcPr>
            <w:tcW w:w="1841" w:type="dxa"/>
            <w:shd w:val="clear" w:color="auto" w:fill="auto"/>
            <w:vAlign w:val="center"/>
          </w:tcPr>
          <w:p w14:paraId="693DAE8F" w14:textId="77777777" w:rsidR="006C62F9" w:rsidRPr="00606A24" w:rsidRDefault="006C62F9" w:rsidP="006C62F9">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F0AC940" w14:textId="041806AE" w:rsidR="006B29AB" w:rsidRPr="006B29AB" w:rsidRDefault="006B29AB" w:rsidP="006B29AB">
            <w:pPr>
              <w:rPr>
                <w:rStyle w:val="Hyperlink"/>
                <w:color w:val="000000" w:themeColor="text1"/>
                <w:sz w:val="16"/>
                <w:szCs w:val="16"/>
              </w:rPr>
            </w:pPr>
            <w:r w:rsidRPr="006B29AB">
              <w:rPr>
                <w:rStyle w:val="Hyperlink"/>
                <w:color w:val="000000" w:themeColor="text1"/>
                <w:sz w:val="16"/>
                <w:szCs w:val="16"/>
              </w:rPr>
              <w:t>In option A "</w:t>
            </w:r>
            <w:r w:rsidR="00863FFB">
              <w:rPr>
                <w:rStyle w:val="Hyperlink"/>
                <w:color w:val="000000" w:themeColor="text1"/>
                <w:sz w:val="16"/>
                <w:szCs w:val="16"/>
              </w:rPr>
              <w:t>t</w:t>
            </w:r>
            <w:r w:rsidRPr="006B29AB">
              <w:rPr>
                <w:rStyle w:val="Hyperlink"/>
                <w:color w:val="000000" w:themeColor="text1"/>
                <w:sz w:val="16"/>
                <w:szCs w:val="16"/>
              </w:rPr>
              <w:t>hrough service providers" refers to engagements conducted via:</w:t>
            </w:r>
          </w:p>
          <w:p w14:paraId="4BD76514" w14:textId="6C301A2E" w:rsidR="006B29AB" w:rsidRPr="006B29AB" w:rsidRDefault="006B29AB" w:rsidP="006B29AB">
            <w:pPr>
              <w:rPr>
                <w:rStyle w:val="Hyperlink"/>
                <w:color w:val="000000" w:themeColor="text1"/>
                <w:sz w:val="16"/>
                <w:szCs w:val="16"/>
              </w:rPr>
            </w:pPr>
            <w:r w:rsidRPr="006B29AB">
              <w:rPr>
                <w:rStyle w:val="Hyperlink"/>
                <w:color w:val="000000" w:themeColor="text1"/>
                <w:sz w:val="16"/>
                <w:szCs w:val="16"/>
              </w:rPr>
              <w:t>(</w:t>
            </w:r>
            <w:r w:rsidR="00863FFB">
              <w:rPr>
                <w:rStyle w:val="Hyperlink"/>
                <w:color w:val="000000" w:themeColor="text1"/>
                <w:sz w:val="16"/>
                <w:szCs w:val="16"/>
              </w:rPr>
              <w:t>i</w:t>
            </w:r>
            <w:r w:rsidRPr="006B29AB">
              <w:rPr>
                <w:rStyle w:val="Hyperlink"/>
                <w:color w:val="000000" w:themeColor="text1"/>
                <w:sz w:val="16"/>
                <w:szCs w:val="16"/>
              </w:rPr>
              <w:t>) commercial parties that provide standalone engagement services, without managing their clients</w:t>
            </w:r>
            <w:r w:rsidR="00863FFB">
              <w:rPr>
                <w:rStyle w:val="Hyperlink"/>
                <w:color w:val="000000" w:themeColor="text1"/>
                <w:sz w:val="16"/>
                <w:szCs w:val="16"/>
              </w:rPr>
              <w:t>'</w:t>
            </w:r>
            <w:r w:rsidRPr="006B29AB">
              <w:rPr>
                <w:rStyle w:val="Hyperlink"/>
                <w:color w:val="000000" w:themeColor="text1"/>
                <w:sz w:val="16"/>
                <w:szCs w:val="16"/>
              </w:rPr>
              <w:t xml:space="preserve"> underlying assets, that involve an explicit fee and an explicit mandate</w:t>
            </w:r>
            <w:r w:rsidR="00863FFB">
              <w:rPr>
                <w:rStyle w:val="Hyperlink"/>
                <w:color w:val="000000" w:themeColor="text1"/>
                <w:sz w:val="16"/>
                <w:szCs w:val="16"/>
              </w:rPr>
              <w:t xml:space="preserve"> </w:t>
            </w:r>
            <w:r w:rsidRPr="006B29AB">
              <w:rPr>
                <w:rStyle w:val="Hyperlink"/>
                <w:color w:val="000000" w:themeColor="text1"/>
                <w:sz w:val="16"/>
                <w:szCs w:val="16"/>
              </w:rPr>
              <w:t>that go beyond a simple membership fee or</w:t>
            </w:r>
          </w:p>
          <w:p w14:paraId="214D9F63" w14:textId="054963B9" w:rsidR="006B29AB" w:rsidRPr="006B29AB" w:rsidRDefault="006B29AB" w:rsidP="006B29AB">
            <w:pPr>
              <w:rPr>
                <w:rStyle w:val="Hyperlink"/>
                <w:color w:val="000000" w:themeColor="text1"/>
                <w:sz w:val="16"/>
                <w:szCs w:val="16"/>
              </w:rPr>
            </w:pPr>
            <w:r w:rsidRPr="006B29AB">
              <w:rPr>
                <w:rStyle w:val="Hyperlink"/>
                <w:color w:val="000000" w:themeColor="text1"/>
                <w:sz w:val="16"/>
                <w:szCs w:val="16"/>
              </w:rPr>
              <w:t>(</w:t>
            </w:r>
            <w:r w:rsidR="00863FFB">
              <w:rPr>
                <w:rStyle w:val="Hyperlink"/>
                <w:color w:val="000000" w:themeColor="text1"/>
                <w:sz w:val="16"/>
                <w:szCs w:val="16"/>
              </w:rPr>
              <w:t>ii</w:t>
            </w:r>
            <w:r w:rsidRPr="006B29AB">
              <w:rPr>
                <w:rStyle w:val="Hyperlink"/>
                <w:color w:val="000000" w:themeColor="text1"/>
                <w:sz w:val="16"/>
                <w:szCs w:val="16"/>
              </w:rPr>
              <w:t>) investor organisations that conduct engagement on their members</w:t>
            </w:r>
            <w:r w:rsidR="00863FFB">
              <w:rPr>
                <w:rStyle w:val="Hyperlink"/>
                <w:color w:val="000000" w:themeColor="text1"/>
                <w:sz w:val="16"/>
                <w:szCs w:val="16"/>
              </w:rPr>
              <w:t>'</w:t>
            </w:r>
            <w:r w:rsidRPr="006B29AB">
              <w:rPr>
                <w:rStyle w:val="Hyperlink"/>
                <w:color w:val="000000" w:themeColor="text1"/>
                <w:sz w:val="16"/>
                <w:szCs w:val="16"/>
              </w:rPr>
              <w:t xml:space="preserve"> behalf and </w:t>
            </w:r>
            <w:r w:rsidR="00863FFB">
              <w:rPr>
                <w:rStyle w:val="Hyperlink"/>
                <w:color w:val="000000" w:themeColor="text1"/>
                <w:sz w:val="16"/>
                <w:szCs w:val="16"/>
              </w:rPr>
              <w:t>that</w:t>
            </w:r>
            <w:r w:rsidRPr="006B29AB">
              <w:rPr>
                <w:rStyle w:val="Hyperlink"/>
                <w:color w:val="000000" w:themeColor="text1"/>
                <w:sz w:val="16"/>
                <w:szCs w:val="16"/>
              </w:rPr>
              <w:t xml:space="preserve"> have an explicit fee and an explicit mandate from their members to represent them that go beyond a simple membership fee. These include engagements conducted entirely on an outsourced basis as well as those facilitated by the service provider</w:t>
            </w:r>
            <w:r w:rsidR="00863FFB">
              <w:rPr>
                <w:rStyle w:val="Hyperlink"/>
                <w:color w:val="000000" w:themeColor="text1"/>
                <w:sz w:val="16"/>
                <w:szCs w:val="16"/>
              </w:rPr>
              <w:t>,</w:t>
            </w:r>
            <w:r w:rsidRPr="006B29AB">
              <w:rPr>
                <w:rStyle w:val="Hyperlink"/>
                <w:color w:val="000000" w:themeColor="text1"/>
                <w:sz w:val="16"/>
                <w:szCs w:val="16"/>
              </w:rPr>
              <w:t xml:space="preserve"> but the investor</w:t>
            </w:r>
            <w:r w:rsidR="00863FFB">
              <w:rPr>
                <w:rStyle w:val="Hyperlink"/>
                <w:color w:val="000000" w:themeColor="text1"/>
                <w:sz w:val="16"/>
                <w:szCs w:val="16"/>
              </w:rPr>
              <w:t>'</w:t>
            </w:r>
            <w:r w:rsidRPr="006B29AB">
              <w:rPr>
                <w:rStyle w:val="Hyperlink"/>
                <w:color w:val="000000" w:themeColor="text1"/>
                <w:sz w:val="16"/>
                <w:szCs w:val="16"/>
              </w:rPr>
              <w:t>s own staff undertake some of the engagement activity. Service providers do not include coordinated collaborative engagements, nor do they include mass requests for disclosure carried out on behalf of members of an organisation.</w:t>
            </w:r>
          </w:p>
          <w:p w14:paraId="39E85AC1" w14:textId="77777777" w:rsidR="006B29AB" w:rsidRPr="006B29AB" w:rsidRDefault="006B29AB" w:rsidP="006B29AB">
            <w:pPr>
              <w:rPr>
                <w:rStyle w:val="Hyperlink"/>
                <w:color w:val="000000" w:themeColor="text1"/>
                <w:sz w:val="16"/>
                <w:szCs w:val="16"/>
              </w:rPr>
            </w:pPr>
          </w:p>
          <w:p w14:paraId="21EE6406" w14:textId="28101F38" w:rsidR="006B29AB" w:rsidRPr="006B29AB" w:rsidRDefault="006B29AB" w:rsidP="006B29AB">
            <w:pPr>
              <w:rPr>
                <w:rStyle w:val="Hyperlink"/>
                <w:color w:val="000000" w:themeColor="text1"/>
                <w:sz w:val="16"/>
                <w:szCs w:val="16"/>
              </w:rPr>
            </w:pPr>
            <w:r w:rsidRPr="006B29AB">
              <w:rPr>
                <w:rStyle w:val="Hyperlink"/>
                <w:color w:val="000000" w:themeColor="text1"/>
                <w:sz w:val="16"/>
                <w:szCs w:val="16"/>
              </w:rPr>
              <w:t>In option B "</w:t>
            </w:r>
            <w:r w:rsidR="00863FFB">
              <w:rPr>
                <w:rStyle w:val="Hyperlink"/>
                <w:color w:val="000000" w:themeColor="text1"/>
                <w:sz w:val="16"/>
                <w:szCs w:val="16"/>
              </w:rPr>
              <w:t>t</w:t>
            </w:r>
            <w:r w:rsidRPr="006B29AB">
              <w:rPr>
                <w:rStyle w:val="Hyperlink"/>
                <w:color w:val="000000" w:themeColor="text1"/>
                <w:sz w:val="16"/>
                <w:szCs w:val="16"/>
              </w:rPr>
              <w:t>hrough external managers" refers to conducting stewardship activities, whether individual or collaborative, via external investment managers.</w:t>
            </w:r>
          </w:p>
          <w:p w14:paraId="517FFFB6" w14:textId="77777777" w:rsidR="006B29AB" w:rsidRPr="006B29AB" w:rsidRDefault="006B29AB" w:rsidP="006B29AB">
            <w:pPr>
              <w:rPr>
                <w:rStyle w:val="Hyperlink"/>
                <w:color w:val="000000" w:themeColor="text1"/>
                <w:sz w:val="16"/>
                <w:szCs w:val="16"/>
              </w:rPr>
            </w:pPr>
          </w:p>
          <w:p w14:paraId="3681D889" w14:textId="146B25F5" w:rsidR="006B29AB" w:rsidRPr="006B29AB" w:rsidRDefault="006B29AB" w:rsidP="006B29AB">
            <w:pPr>
              <w:rPr>
                <w:rStyle w:val="Hyperlink"/>
                <w:color w:val="000000" w:themeColor="text1"/>
                <w:sz w:val="16"/>
                <w:szCs w:val="16"/>
              </w:rPr>
            </w:pPr>
            <w:r w:rsidRPr="006B29AB">
              <w:rPr>
                <w:rStyle w:val="Hyperlink"/>
                <w:color w:val="000000" w:themeColor="text1"/>
                <w:sz w:val="16"/>
                <w:szCs w:val="16"/>
              </w:rPr>
              <w:t>In option C "</w:t>
            </w:r>
            <w:r w:rsidR="00863FFB">
              <w:rPr>
                <w:rStyle w:val="Hyperlink"/>
                <w:color w:val="000000" w:themeColor="text1"/>
                <w:sz w:val="16"/>
                <w:szCs w:val="16"/>
              </w:rPr>
              <w:t>c</w:t>
            </w:r>
            <w:r w:rsidRPr="006B29AB">
              <w:rPr>
                <w:rStyle w:val="Hyperlink"/>
                <w:color w:val="000000" w:themeColor="text1"/>
                <w:sz w:val="16"/>
                <w:szCs w:val="16"/>
              </w:rPr>
              <w:t xml:space="preserve">onducted via internal functions" refers to </w:t>
            </w:r>
            <w:r w:rsidR="00863FFB" w:rsidRPr="006B29AB">
              <w:rPr>
                <w:rStyle w:val="Hyperlink"/>
                <w:color w:val="000000" w:themeColor="text1"/>
                <w:sz w:val="16"/>
                <w:szCs w:val="16"/>
              </w:rPr>
              <w:t xml:space="preserve">internal staff alone </w:t>
            </w:r>
            <w:r w:rsidRPr="006B29AB">
              <w:rPr>
                <w:rStyle w:val="Hyperlink"/>
                <w:color w:val="000000" w:themeColor="text1"/>
                <w:sz w:val="16"/>
                <w:szCs w:val="16"/>
              </w:rPr>
              <w:t>conducting stewardship activities with no involvement or support from other investors, investor networks or service providers</w:t>
            </w:r>
            <w:r w:rsidR="00863FFB">
              <w:rPr>
                <w:rStyle w:val="Hyperlink"/>
                <w:color w:val="000000" w:themeColor="text1"/>
                <w:sz w:val="16"/>
                <w:szCs w:val="16"/>
              </w:rPr>
              <w:t>,</w:t>
            </w:r>
            <w:r w:rsidRPr="006B29AB">
              <w:rPr>
                <w:rStyle w:val="Hyperlink"/>
                <w:color w:val="000000" w:themeColor="text1"/>
                <w:sz w:val="16"/>
                <w:szCs w:val="16"/>
              </w:rPr>
              <w:t xml:space="preserve"> and/or the activities are conducted in the name of the organisation and </w:t>
            </w:r>
            <w:r w:rsidR="00863FFB">
              <w:rPr>
                <w:rStyle w:val="Hyperlink"/>
                <w:color w:val="000000" w:themeColor="text1"/>
                <w:sz w:val="16"/>
                <w:szCs w:val="16"/>
              </w:rPr>
              <w:t xml:space="preserve">the staff </w:t>
            </w:r>
            <w:r w:rsidRPr="006B29AB">
              <w:rPr>
                <w:rStyle w:val="Hyperlink"/>
                <w:color w:val="000000" w:themeColor="text1"/>
                <w:sz w:val="16"/>
                <w:szCs w:val="16"/>
              </w:rPr>
              <w:t xml:space="preserve">do not act on behalf of other organisations. </w:t>
            </w:r>
          </w:p>
          <w:p w14:paraId="2E5CDD6E" w14:textId="77777777" w:rsidR="006B29AB" w:rsidRPr="006B29AB" w:rsidRDefault="006B29AB" w:rsidP="006B29AB">
            <w:pPr>
              <w:rPr>
                <w:rStyle w:val="Hyperlink"/>
                <w:color w:val="000000" w:themeColor="text1"/>
                <w:sz w:val="16"/>
                <w:szCs w:val="16"/>
              </w:rPr>
            </w:pPr>
          </w:p>
          <w:p w14:paraId="7E5E8BB9" w14:textId="11A413D0" w:rsidR="006C62F9" w:rsidRPr="00576DBD" w:rsidRDefault="006B29AB" w:rsidP="006B29AB">
            <w:pPr>
              <w:rPr>
                <w:rStyle w:val="Hyperlink"/>
                <w:color w:val="000000" w:themeColor="text1"/>
                <w:sz w:val="16"/>
                <w:szCs w:val="16"/>
              </w:rPr>
            </w:pPr>
            <w:r w:rsidRPr="006B29AB">
              <w:rPr>
                <w:rStyle w:val="Hyperlink"/>
                <w:color w:val="000000" w:themeColor="text1"/>
                <w:sz w:val="16"/>
                <w:szCs w:val="16"/>
              </w:rPr>
              <w:t>In option D "</w:t>
            </w:r>
            <w:r w:rsidR="00863FFB">
              <w:rPr>
                <w:rStyle w:val="Hyperlink"/>
                <w:color w:val="000000" w:themeColor="text1"/>
                <w:sz w:val="16"/>
                <w:szCs w:val="16"/>
              </w:rPr>
              <w:t>c</w:t>
            </w:r>
            <w:r w:rsidRPr="006B29AB">
              <w:rPr>
                <w:rStyle w:val="Hyperlink"/>
                <w:color w:val="000000" w:themeColor="text1"/>
                <w:sz w:val="16"/>
                <w:szCs w:val="16"/>
              </w:rPr>
              <w:t>ollaboratively" refers to conducting stewardship activities (specifically engagement) jointly with other investors. This might include groups of investors working together without the involvement of a formal investor network or other membership organisation and/or groups of investors working together with the support of a formal investor network or other membership organisation, including the PRI.</w:t>
            </w:r>
          </w:p>
        </w:tc>
      </w:tr>
      <w:tr w:rsidR="006C62F9" w:rsidRPr="001C1331" w14:paraId="43D240BC" w14:textId="77777777" w:rsidTr="006C62F9">
        <w:trPr>
          <w:trHeight w:val="300"/>
        </w:trPr>
        <w:tc>
          <w:tcPr>
            <w:tcW w:w="14884" w:type="dxa"/>
            <w:gridSpan w:val="6"/>
            <w:shd w:val="clear" w:color="auto" w:fill="0070C0"/>
            <w:vAlign w:val="center"/>
          </w:tcPr>
          <w:p w14:paraId="065346DD" w14:textId="77777777" w:rsidR="006C62F9" w:rsidRPr="00290DD4" w:rsidRDefault="006C62F9" w:rsidP="006C62F9">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C62F9" w:rsidRPr="001C1331" w14:paraId="47B1E532" w14:textId="77777777" w:rsidTr="006C62F9">
        <w:trPr>
          <w:trHeight w:val="300"/>
        </w:trPr>
        <w:tc>
          <w:tcPr>
            <w:tcW w:w="1841" w:type="dxa"/>
            <w:shd w:val="clear" w:color="auto" w:fill="auto"/>
            <w:vAlign w:val="center"/>
          </w:tcPr>
          <w:p w14:paraId="740A4BD4" w14:textId="77777777" w:rsidR="006C62F9" w:rsidRPr="0098346A" w:rsidRDefault="006C62F9" w:rsidP="006C62F9">
            <w:pPr>
              <w:rPr>
                <w:b/>
                <w:bCs/>
                <w:sz w:val="16"/>
                <w:szCs w:val="16"/>
              </w:rPr>
            </w:pPr>
            <w:r w:rsidRPr="0098346A">
              <w:rPr>
                <w:b/>
                <w:bCs/>
                <w:sz w:val="16"/>
                <w:szCs w:val="16"/>
              </w:rPr>
              <w:t>Dependent on</w:t>
            </w:r>
          </w:p>
        </w:tc>
        <w:tc>
          <w:tcPr>
            <w:tcW w:w="13043" w:type="dxa"/>
            <w:gridSpan w:val="5"/>
            <w:shd w:val="clear" w:color="auto" w:fill="auto"/>
            <w:vAlign w:val="center"/>
          </w:tcPr>
          <w:p w14:paraId="18AE9A27"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[OO 9 FI] will be applicable for reporting if there is &gt;0% in "(C) Fixed income - Internal" or "(D) Fixed income - External" in [OO 5]</w:t>
            </w:r>
          </w:p>
          <w:p w14:paraId="7D5C929F" w14:textId="77777777" w:rsidR="00447A1B" w:rsidRPr="00447A1B" w:rsidRDefault="00447A1B" w:rsidP="00447A1B">
            <w:pPr>
              <w:rPr>
                <w:color w:val="000000" w:themeColor="text1"/>
                <w:sz w:val="16"/>
                <w:szCs w:val="16"/>
                <w:lang w:val="en-US"/>
              </w:rPr>
            </w:pPr>
          </w:p>
          <w:p w14:paraId="6371D066"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"(B) Through external managers" of [OO 9 FI] will not be applicable for reporting if "(B) External allocation - Segregated" and "(C) External allocation - Pooled" are both 0% in [OO 5.2 FI]</w:t>
            </w:r>
          </w:p>
          <w:p w14:paraId="2054D5F6" w14:textId="77777777" w:rsidR="00447A1B" w:rsidRPr="00447A1B" w:rsidRDefault="00447A1B" w:rsidP="00447A1B">
            <w:pPr>
              <w:rPr>
                <w:color w:val="000000" w:themeColor="text1"/>
                <w:sz w:val="16"/>
                <w:szCs w:val="16"/>
                <w:lang w:val="en-US"/>
              </w:rPr>
            </w:pPr>
          </w:p>
          <w:p w14:paraId="71A11056"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"(1) Passive - SSA" will be applicable for reporting if options "(1) Passive - SSA" have &gt;0% in any of the options (A, B, C) of [OO 5.2 FI]</w:t>
            </w:r>
          </w:p>
          <w:p w14:paraId="4AFCA881"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"(2) Passive - Corporate" will be applicable for reporting if option "(2) Passive - Corporate" has &gt;0% in any of the options (A, B, C) of [OO 5.2 FI]</w:t>
            </w:r>
          </w:p>
          <w:p w14:paraId="59D9410B"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"(3) Passive - Securitised" will be applicable for reporting if option "(3) Passive - Securitised" has &gt;0% in any of the options (A, B, C) of [OO 5.2 FI]</w:t>
            </w:r>
          </w:p>
          <w:p w14:paraId="7EA11736"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"(4) Active - SSA" will be applicable for reporting if option "(4) Active - SSA" has &gt;0% in any of the options (A, B, C) of [OO 5.2 FI]</w:t>
            </w:r>
          </w:p>
          <w:p w14:paraId="0504791E"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"(5) Active - Corporate" will be applicable for reporting if option "(5) Active - Corporate" has &gt;0% in any of the options (A, B, C) of [OO 5.2 FI]</w:t>
            </w:r>
          </w:p>
          <w:p w14:paraId="17A7292D" w14:textId="77777777" w:rsidR="00447A1B" w:rsidRPr="00447A1B" w:rsidRDefault="00447A1B" w:rsidP="00447A1B">
            <w:pPr>
              <w:rPr>
                <w:color w:val="000000" w:themeColor="text1"/>
                <w:sz w:val="16"/>
                <w:szCs w:val="16"/>
                <w:lang w:val="en-US"/>
              </w:rPr>
            </w:pPr>
            <w:r w:rsidRPr="00447A1B">
              <w:rPr>
                <w:color w:val="000000" w:themeColor="text1"/>
                <w:sz w:val="16"/>
                <w:szCs w:val="16"/>
                <w:lang w:val="en-US"/>
              </w:rPr>
              <w:t>Option "(6) Active - Securitised" will be applicable for reporting if option "(6) Active - Securitised" has &gt;0% in any of the options (A, B, C) of [OO 5.2 FI]</w:t>
            </w:r>
          </w:p>
          <w:p w14:paraId="4A0BF48F" w14:textId="02E35C72" w:rsidR="006C62F9" w:rsidRPr="00576DBD" w:rsidRDefault="00447A1B" w:rsidP="006C62F9">
            <w:pPr>
              <w:rPr>
                <w:color w:val="000000" w:themeColor="text1"/>
                <w:sz w:val="16"/>
                <w:szCs w:val="16"/>
                <w:lang w:val="en-US"/>
              </w:rPr>
            </w:pPr>
            <w:r w:rsidRPr="00447A1B">
              <w:rPr>
                <w:color w:val="000000" w:themeColor="text1"/>
                <w:sz w:val="16"/>
                <w:szCs w:val="16"/>
                <w:lang w:val="en-US"/>
              </w:rPr>
              <w:t>Option "(7) Private debt" will be applicable for reporting if option "(7) Private Debt" has &gt;0% in any of the options (A, B, C) of [OO 5.2 FI]</w:t>
            </w:r>
          </w:p>
        </w:tc>
      </w:tr>
      <w:tr w:rsidR="006C62F9" w:rsidRPr="001C1331" w14:paraId="6A1F14B3" w14:textId="77777777" w:rsidTr="006C62F9">
        <w:trPr>
          <w:trHeight w:val="300"/>
        </w:trPr>
        <w:tc>
          <w:tcPr>
            <w:tcW w:w="1841" w:type="dxa"/>
            <w:shd w:val="clear" w:color="auto" w:fill="auto"/>
            <w:vAlign w:val="center"/>
          </w:tcPr>
          <w:p w14:paraId="0EB28170" w14:textId="77777777" w:rsidR="006C62F9" w:rsidRPr="0098346A" w:rsidRDefault="006C62F9" w:rsidP="006C62F9">
            <w:pPr>
              <w:rPr>
                <w:b/>
                <w:bCs/>
                <w:sz w:val="16"/>
                <w:szCs w:val="16"/>
              </w:rPr>
            </w:pPr>
            <w:r w:rsidRPr="0098346A">
              <w:rPr>
                <w:b/>
                <w:bCs/>
                <w:sz w:val="16"/>
                <w:szCs w:val="16"/>
              </w:rPr>
              <w:t>Gateway to</w:t>
            </w:r>
          </w:p>
        </w:tc>
        <w:tc>
          <w:tcPr>
            <w:tcW w:w="13043" w:type="dxa"/>
            <w:gridSpan w:val="5"/>
            <w:shd w:val="clear" w:color="auto" w:fill="auto"/>
            <w:vAlign w:val="center"/>
          </w:tcPr>
          <w:p w14:paraId="3DA09A06" w14:textId="1F0B8638" w:rsidR="00B65FBD" w:rsidRDefault="00B65FBD" w:rsidP="00A71BA5">
            <w:pPr>
              <w:rPr>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r w:rsidRPr="00A71BA5">
              <w:rPr>
                <w:color w:val="000000" w:themeColor="text1"/>
                <w:sz w:val="16"/>
                <w:szCs w:val="16"/>
                <w:lang w:val="en-US"/>
              </w:rPr>
              <w:t xml:space="preserve"> </w:t>
            </w:r>
          </w:p>
          <w:p w14:paraId="5628E689" w14:textId="77777777" w:rsidR="00B65FBD" w:rsidRDefault="00B65FBD" w:rsidP="00A71BA5">
            <w:pPr>
              <w:rPr>
                <w:color w:val="000000" w:themeColor="text1"/>
                <w:sz w:val="16"/>
                <w:szCs w:val="16"/>
                <w:lang w:val="en-US"/>
              </w:rPr>
            </w:pPr>
          </w:p>
          <w:p w14:paraId="6E3A2169" w14:textId="5541BE28" w:rsidR="00A71BA5" w:rsidRPr="00A71BA5" w:rsidRDefault="00A71BA5" w:rsidP="00A71BA5">
            <w:pPr>
              <w:rPr>
                <w:color w:val="000000" w:themeColor="text1"/>
                <w:sz w:val="16"/>
                <w:szCs w:val="16"/>
                <w:lang w:val="en-US"/>
              </w:rPr>
            </w:pPr>
            <w:r w:rsidRPr="00A71BA5">
              <w:rPr>
                <w:color w:val="000000" w:themeColor="text1"/>
                <w:sz w:val="16"/>
                <w:szCs w:val="16"/>
                <w:lang w:val="en-US"/>
              </w:rPr>
              <w:t>[OO 35]</w:t>
            </w:r>
            <w:r w:rsidR="00B65FBD">
              <w:rPr>
                <w:color w:val="000000" w:themeColor="text1"/>
                <w:sz w:val="16"/>
                <w:szCs w:val="16"/>
                <w:lang w:val="en-US"/>
              </w:rPr>
              <w:t xml:space="preserve"> internally managed section</w:t>
            </w:r>
            <w:r w:rsidRPr="00A71BA5">
              <w:rPr>
                <w:color w:val="000000" w:themeColor="text1"/>
                <w:sz w:val="16"/>
                <w:szCs w:val="16"/>
                <w:lang w:val="en-US"/>
              </w:rPr>
              <w:t xml:space="preserve"> will be applicable for asset classes which are held in [OO 5], and have "(2) ESG not incorporated" in [OO 10], or "(E) We did not conduct this stewardship activity" selected in [OO 9 FI]</w:t>
            </w:r>
          </w:p>
          <w:p w14:paraId="4720B168" w14:textId="57662E74" w:rsidR="00A71BA5" w:rsidRPr="00D31C02" w:rsidRDefault="00A71BA5" w:rsidP="006527DC">
            <w:pPr>
              <w:pStyle w:val="ListParagraph"/>
              <w:numPr>
                <w:ilvl w:val="0"/>
                <w:numId w:val="72"/>
              </w:numPr>
              <w:rPr>
                <w:color w:val="000000" w:themeColor="text1"/>
                <w:sz w:val="16"/>
                <w:szCs w:val="16"/>
                <w:lang w:val="en-US"/>
              </w:rPr>
            </w:pPr>
            <w:r w:rsidRPr="00D31C02">
              <w:rPr>
                <w:color w:val="000000" w:themeColor="text1"/>
                <w:sz w:val="16"/>
                <w:szCs w:val="16"/>
                <w:lang w:val="en-US"/>
              </w:rPr>
              <w:t>"(C) Fixed Income - SSA" will be applicable for reporting in [OO 35] if either of the following are true:</w:t>
            </w:r>
          </w:p>
          <w:p w14:paraId="4C42AAC9" w14:textId="46C290D6" w:rsidR="00A71BA5" w:rsidRPr="00D31C02" w:rsidRDefault="00A71BA5" w:rsidP="006527DC">
            <w:pPr>
              <w:pStyle w:val="ListParagraph"/>
              <w:numPr>
                <w:ilvl w:val="0"/>
                <w:numId w:val="73"/>
              </w:numPr>
              <w:rPr>
                <w:color w:val="000000" w:themeColor="text1"/>
                <w:sz w:val="16"/>
                <w:szCs w:val="16"/>
                <w:lang w:val="en-US"/>
              </w:rPr>
            </w:pPr>
            <w:r w:rsidRPr="00D31C02">
              <w:rPr>
                <w:color w:val="000000" w:themeColor="text1"/>
                <w:sz w:val="16"/>
                <w:szCs w:val="16"/>
                <w:lang w:val="en-US"/>
              </w:rPr>
              <w:t>"(2) ESG not incorporated" is selected for "(F) Fixed Income - SSA" in [OO 10]</w:t>
            </w:r>
          </w:p>
          <w:p w14:paraId="349ED037" w14:textId="76BBB984" w:rsidR="00A71BA5" w:rsidRPr="00D31C02" w:rsidRDefault="00A71BA5" w:rsidP="006527DC">
            <w:pPr>
              <w:pStyle w:val="ListParagraph"/>
              <w:numPr>
                <w:ilvl w:val="0"/>
                <w:numId w:val="73"/>
              </w:numPr>
              <w:rPr>
                <w:color w:val="000000" w:themeColor="text1"/>
                <w:sz w:val="16"/>
                <w:szCs w:val="16"/>
                <w:lang w:val="en-US"/>
              </w:rPr>
            </w:pPr>
            <w:r w:rsidRPr="00D31C02">
              <w:rPr>
                <w:color w:val="000000" w:themeColor="text1"/>
                <w:sz w:val="16"/>
                <w:szCs w:val="16"/>
                <w:lang w:val="en-US"/>
              </w:rPr>
              <w:t>"(E) We did not conduct this stewardship activity" is selected for either "(1) Passive - SSA" or "(4) Active - SSA" in [OO 9 FI], and "(C) Fixed income - Internal" is &gt;0% in [OO 5]</w:t>
            </w:r>
          </w:p>
          <w:p w14:paraId="4BA696BC" w14:textId="5644D7A5" w:rsidR="00A71BA5" w:rsidRPr="00D31C02" w:rsidRDefault="00A71BA5" w:rsidP="006527DC">
            <w:pPr>
              <w:pStyle w:val="ListParagraph"/>
              <w:numPr>
                <w:ilvl w:val="0"/>
                <w:numId w:val="72"/>
              </w:numPr>
              <w:rPr>
                <w:color w:val="000000" w:themeColor="text1"/>
                <w:sz w:val="16"/>
                <w:szCs w:val="16"/>
                <w:lang w:val="en-US"/>
              </w:rPr>
            </w:pPr>
            <w:r w:rsidRPr="00D31C02">
              <w:rPr>
                <w:color w:val="000000" w:themeColor="text1"/>
                <w:sz w:val="16"/>
                <w:szCs w:val="16"/>
                <w:lang w:val="en-US"/>
              </w:rPr>
              <w:t>"(D) Fixed Income - Corporate" will be applicable for reporting in [OO 35] if either of the following are true:</w:t>
            </w:r>
          </w:p>
          <w:p w14:paraId="50F19272" w14:textId="0D910D80" w:rsidR="00A71BA5" w:rsidRPr="00D31C02" w:rsidRDefault="00A71BA5" w:rsidP="006527DC">
            <w:pPr>
              <w:pStyle w:val="ListParagraph"/>
              <w:numPr>
                <w:ilvl w:val="0"/>
                <w:numId w:val="74"/>
              </w:numPr>
              <w:rPr>
                <w:color w:val="000000" w:themeColor="text1"/>
                <w:sz w:val="16"/>
                <w:szCs w:val="16"/>
                <w:lang w:val="en-US"/>
              </w:rPr>
            </w:pPr>
            <w:r w:rsidRPr="00D31C02">
              <w:rPr>
                <w:color w:val="000000" w:themeColor="text1"/>
                <w:sz w:val="16"/>
                <w:szCs w:val="16"/>
                <w:lang w:val="en-US"/>
              </w:rPr>
              <w:t>"(2) ESG not incorporated" is selected for "(G) Fixed Income - Corporate" in [OO 10]</w:t>
            </w:r>
          </w:p>
          <w:p w14:paraId="5E8C0BAF" w14:textId="2A242902" w:rsidR="00A71BA5" w:rsidRPr="00D31C02" w:rsidRDefault="00A71BA5" w:rsidP="006527DC">
            <w:pPr>
              <w:pStyle w:val="ListParagraph"/>
              <w:numPr>
                <w:ilvl w:val="0"/>
                <w:numId w:val="74"/>
              </w:numPr>
              <w:rPr>
                <w:color w:val="000000" w:themeColor="text1"/>
                <w:sz w:val="16"/>
                <w:szCs w:val="16"/>
                <w:lang w:val="en-US"/>
              </w:rPr>
            </w:pPr>
            <w:r w:rsidRPr="00D31C02">
              <w:rPr>
                <w:color w:val="000000" w:themeColor="text1"/>
                <w:sz w:val="16"/>
                <w:szCs w:val="16"/>
                <w:lang w:val="en-US"/>
              </w:rPr>
              <w:t>"(E) We did not conduct this stewardship activity" is selected for either "(2) Passive - Corporate" or "(5) Active - Corporate" in [OO 9 FI], and "(C) Fixed income - Internal" is &gt;0% in [OO 5]</w:t>
            </w:r>
          </w:p>
          <w:p w14:paraId="3DA92479" w14:textId="02E6C648" w:rsidR="00A71BA5" w:rsidRPr="00D31C02" w:rsidRDefault="00A71BA5" w:rsidP="006527DC">
            <w:pPr>
              <w:pStyle w:val="ListParagraph"/>
              <w:numPr>
                <w:ilvl w:val="0"/>
                <w:numId w:val="72"/>
              </w:numPr>
              <w:rPr>
                <w:color w:val="000000" w:themeColor="text1"/>
                <w:sz w:val="16"/>
                <w:szCs w:val="16"/>
                <w:lang w:val="en-US"/>
              </w:rPr>
            </w:pPr>
            <w:r w:rsidRPr="00D31C02">
              <w:rPr>
                <w:color w:val="000000" w:themeColor="text1"/>
                <w:sz w:val="16"/>
                <w:szCs w:val="16"/>
                <w:lang w:val="en-US"/>
              </w:rPr>
              <w:t>"(E) Fixed Income - Securitised" will be applicable for reporting in [OO 35] if either of the following are true:</w:t>
            </w:r>
          </w:p>
          <w:p w14:paraId="1CE8FF04" w14:textId="6373BBF0" w:rsidR="00A71BA5" w:rsidRPr="00F15565" w:rsidRDefault="00A71BA5" w:rsidP="006527DC">
            <w:pPr>
              <w:pStyle w:val="ListParagraph"/>
              <w:numPr>
                <w:ilvl w:val="0"/>
                <w:numId w:val="75"/>
              </w:numPr>
              <w:rPr>
                <w:color w:val="000000" w:themeColor="text1"/>
                <w:sz w:val="16"/>
                <w:szCs w:val="16"/>
                <w:lang w:val="en-US"/>
              </w:rPr>
            </w:pPr>
            <w:r w:rsidRPr="00F15565">
              <w:rPr>
                <w:color w:val="000000" w:themeColor="text1"/>
                <w:sz w:val="16"/>
                <w:szCs w:val="16"/>
                <w:lang w:val="en-US"/>
              </w:rPr>
              <w:t>"(2) ESG not incorporated" is selected for "(H) Fixed Income - Securitised" in [OO 10]</w:t>
            </w:r>
          </w:p>
          <w:p w14:paraId="318BF3C0" w14:textId="2B390694" w:rsidR="00A71BA5" w:rsidRPr="00F15565" w:rsidRDefault="00A71BA5" w:rsidP="006527DC">
            <w:pPr>
              <w:pStyle w:val="ListParagraph"/>
              <w:numPr>
                <w:ilvl w:val="0"/>
                <w:numId w:val="75"/>
              </w:numPr>
              <w:rPr>
                <w:color w:val="000000" w:themeColor="text1"/>
                <w:sz w:val="16"/>
                <w:szCs w:val="16"/>
                <w:lang w:val="en-US"/>
              </w:rPr>
            </w:pPr>
            <w:r w:rsidRPr="00F15565">
              <w:rPr>
                <w:color w:val="000000" w:themeColor="text1"/>
                <w:sz w:val="16"/>
                <w:szCs w:val="16"/>
                <w:lang w:val="en-US"/>
              </w:rPr>
              <w:t>"(E) We did not conduct this stewardship activity" is selected for either "(3) Passive - Securitised" or "(6) Active - Securitised" in [OO 9 FI], and "(C) Fixed income - Internal" is &gt;0% in [OO 5]</w:t>
            </w:r>
          </w:p>
          <w:p w14:paraId="6112E889" w14:textId="50337C2E" w:rsidR="00A71BA5" w:rsidRPr="00F15565" w:rsidRDefault="00A71BA5" w:rsidP="006527DC">
            <w:pPr>
              <w:pStyle w:val="ListParagraph"/>
              <w:numPr>
                <w:ilvl w:val="0"/>
                <w:numId w:val="72"/>
              </w:numPr>
              <w:rPr>
                <w:color w:val="000000" w:themeColor="text1"/>
                <w:sz w:val="16"/>
                <w:szCs w:val="16"/>
                <w:lang w:val="en-US"/>
              </w:rPr>
            </w:pPr>
            <w:r w:rsidRPr="00F15565">
              <w:rPr>
                <w:color w:val="000000" w:themeColor="text1"/>
                <w:sz w:val="16"/>
                <w:szCs w:val="16"/>
                <w:lang w:val="en-US"/>
              </w:rPr>
              <w:t>"(F) Fixed Income - Private debt" will be applicable for reporting in [OO 35] if either of the following are true:</w:t>
            </w:r>
          </w:p>
          <w:p w14:paraId="2D6FBD2B" w14:textId="4DFE3245" w:rsidR="00A71BA5" w:rsidRPr="00F15565" w:rsidRDefault="00A71BA5" w:rsidP="006527DC">
            <w:pPr>
              <w:pStyle w:val="ListParagraph"/>
              <w:numPr>
                <w:ilvl w:val="0"/>
                <w:numId w:val="76"/>
              </w:numPr>
              <w:rPr>
                <w:color w:val="000000" w:themeColor="text1"/>
                <w:sz w:val="16"/>
                <w:szCs w:val="16"/>
                <w:lang w:val="en-US"/>
              </w:rPr>
            </w:pPr>
            <w:r w:rsidRPr="00F15565">
              <w:rPr>
                <w:color w:val="000000" w:themeColor="text1"/>
                <w:sz w:val="16"/>
                <w:szCs w:val="16"/>
                <w:lang w:val="en-US"/>
              </w:rPr>
              <w:t>"(2) ESG not incorporated" is selected for "(I) Fixed Income - Private Debt" in [OO 10]</w:t>
            </w:r>
          </w:p>
          <w:p w14:paraId="32B8D597" w14:textId="67AA9867" w:rsidR="00A71BA5" w:rsidRPr="00F15565" w:rsidRDefault="00A71BA5" w:rsidP="006527DC">
            <w:pPr>
              <w:pStyle w:val="ListParagraph"/>
              <w:numPr>
                <w:ilvl w:val="0"/>
                <w:numId w:val="76"/>
              </w:numPr>
              <w:rPr>
                <w:color w:val="000000" w:themeColor="text1"/>
                <w:sz w:val="16"/>
                <w:szCs w:val="16"/>
                <w:lang w:val="en-US"/>
              </w:rPr>
            </w:pPr>
            <w:r w:rsidRPr="00F15565">
              <w:rPr>
                <w:color w:val="000000" w:themeColor="text1"/>
                <w:sz w:val="16"/>
                <w:szCs w:val="16"/>
                <w:lang w:val="en-US"/>
              </w:rPr>
              <w:t>"(E) We did not conduct this stewardship activity" is selected for "(7) Private Debt" in [OO 9 FI], and "(C) Fixed income - Internal" is &gt;0% in [OO 5]</w:t>
            </w:r>
          </w:p>
          <w:p w14:paraId="77E6D9D1"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 xml:space="preserve"> </w:t>
            </w:r>
          </w:p>
          <w:p w14:paraId="6E3F3091" w14:textId="2D8CF0EC" w:rsidR="00A71BA5" w:rsidRPr="00A71BA5" w:rsidRDefault="00A71BA5" w:rsidP="00A71BA5">
            <w:pPr>
              <w:rPr>
                <w:color w:val="000000" w:themeColor="text1"/>
                <w:sz w:val="16"/>
                <w:szCs w:val="16"/>
                <w:lang w:val="en-US"/>
              </w:rPr>
            </w:pPr>
            <w:r w:rsidRPr="00A71BA5">
              <w:rPr>
                <w:color w:val="000000" w:themeColor="text1"/>
                <w:sz w:val="16"/>
                <w:szCs w:val="16"/>
                <w:lang w:val="en-US"/>
              </w:rPr>
              <w:t xml:space="preserve">[OO 35] </w:t>
            </w:r>
            <w:r w:rsidR="00B65FBD">
              <w:rPr>
                <w:color w:val="000000" w:themeColor="text1"/>
                <w:sz w:val="16"/>
                <w:szCs w:val="16"/>
                <w:lang w:val="en-US"/>
              </w:rPr>
              <w:t>externally managed section</w:t>
            </w:r>
            <w:r w:rsidR="00B65FBD" w:rsidRPr="00A71BA5">
              <w:rPr>
                <w:color w:val="000000" w:themeColor="text1"/>
                <w:sz w:val="16"/>
                <w:szCs w:val="16"/>
                <w:lang w:val="en-US"/>
              </w:rPr>
              <w:t xml:space="preserve"> </w:t>
            </w:r>
            <w:r w:rsidRPr="00A71BA5">
              <w:rPr>
                <w:color w:val="000000" w:themeColor="text1"/>
                <w:sz w:val="16"/>
                <w:szCs w:val="16"/>
                <w:lang w:val="en-US"/>
              </w:rPr>
              <w:t>will be applicable for asset classes which are held in [OO 5], and have "(2) ESG not incorporated" in [OO 11], [OO 12], [OO 13], or "(E) We did not conduct this stewardship activity" selected in [OO 9 FI]</w:t>
            </w:r>
          </w:p>
          <w:p w14:paraId="09371E72" w14:textId="4B9FF328" w:rsidR="00A71BA5" w:rsidRPr="00F15565" w:rsidRDefault="00A71BA5" w:rsidP="006527DC">
            <w:pPr>
              <w:pStyle w:val="ListParagraph"/>
              <w:numPr>
                <w:ilvl w:val="0"/>
                <w:numId w:val="72"/>
              </w:numPr>
              <w:rPr>
                <w:color w:val="000000" w:themeColor="text1"/>
                <w:sz w:val="16"/>
                <w:szCs w:val="16"/>
                <w:lang w:val="en-US"/>
              </w:rPr>
            </w:pPr>
            <w:r w:rsidRPr="00F15565">
              <w:rPr>
                <w:color w:val="000000" w:themeColor="text1"/>
                <w:sz w:val="16"/>
                <w:szCs w:val="16"/>
                <w:lang w:val="en-US"/>
              </w:rPr>
              <w:t xml:space="preserve">"(P) Fixed Income - Passive" will be applicable for reporting in [OO 35] if either of the following are true: </w:t>
            </w:r>
          </w:p>
          <w:p w14:paraId="2297A0F5" w14:textId="2879283E" w:rsidR="00A71BA5" w:rsidRPr="00F15565" w:rsidRDefault="00A71BA5" w:rsidP="006527DC">
            <w:pPr>
              <w:pStyle w:val="ListParagraph"/>
              <w:numPr>
                <w:ilvl w:val="0"/>
                <w:numId w:val="77"/>
              </w:numPr>
              <w:rPr>
                <w:color w:val="000000" w:themeColor="text1"/>
                <w:sz w:val="16"/>
                <w:szCs w:val="16"/>
                <w:lang w:val="en-US"/>
              </w:rPr>
            </w:pPr>
            <w:r w:rsidRPr="00F15565">
              <w:rPr>
                <w:color w:val="000000" w:themeColor="text1"/>
                <w:sz w:val="16"/>
                <w:szCs w:val="16"/>
                <w:lang w:val="en-US"/>
              </w:rPr>
              <w:t>"(2) ESG not incorporated" is selected for "(C) Fixed Income - Passive" in [OO 11] or [OO 12] or [OO 13]</w:t>
            </w:r>
          </w:p>
          <w:p w14:paraId="2E068A8E" w14:textId="5AE7C1FA" w:rsidR="00A71BA5" w:rsidRPr="00F15565" w:rsidRDefault="00A71BA5" w:rsidP="006527DC">
            <w:pPr>
              <w:pStyle w:val="ListParagraph"/>
              <w:numPr>
                <w:ilvl w:val="0"/>
                <w:numId w:val="77"/>
              </w:numPr>
              <w:rPr>
                <w:color w:val="000000" w:themeColor="text1"/>
                <w:sz w:val="16"/>
                <w:szCs w:val="16"/>
                <w:lang w:val="en-US"/>
              </w:rPr>
            </w:pPr>
            <w:r w:rsidRPr="00F15565">
              <w:rPr>
                <w:color w:val="000000" w:themeColor="text1"/>
                <w:sz w:val="16"/>
                <w:szCs w:val="16"/>
                <w:lang w:val="en-US"/>
              </w:rPr>
              <w:t>"(E) We did not conduct this stewardship activity" is selected for "(1) Passive - SSA" or "(2) Passive - Corporate" or "(3) Passive - Securitised" in [OO 9 FI], and "(D) Fixed income - External" is &gt;0% in [OO 5]</w:t>
            </w:r>
          </w:p>
          <w:p w14:paraId="4BFE423A" w14:textId="28CA84F0" w:rsidR="00A71BA5" w:rsidRPr="00F15565" w:rsidRDefault="00A71BA5" w:rsidP="006527DC">
            <w:pPr>
              <w:pStyle w:val="ListParagraph"/>
              <w:numPr>
                <w:ilvl w:val="0"/>
                <w:numId w:val="72"/>
              </w:numPr>
              <w:rPr>
                <w:color w:val="000000" w:themeColor="text1"/>
                <w:sz w:val="16"/>
                <w:szCs w:val="16"/>
                <w:lang w:val="en-US"/>
              </w:rPr>
            </w:pPr>
            <w:r w:rsidRPr="00F15565">
              <w:rPr>
                <w:color w:val="000000" w:themeColor="text1"/>
                <w:sz w:val="16"/>
                <w:szCs w:val="16"/>
                <w:lang w:val="en-US"/>
              </w:rPr>
              <w:t xml:space="preserve">"(Q) Fixed Income - Active" will be applicable for reporting in [OO 35] if either of the following are true: </w:t>
            </w:r>
          </w:p>
          <w:p w14:paraId="743F8056" w14:textId="57B5E7E1" w:rsidR="00A71BA5" w:rsidRPr="00E42FA4" w:rsidRDefault="00A71BA5" w:rsidP="006527DC">
            <w:pPr>
              <w:pStyle w:val="ListParagraph"/>
              <w:numPr>
                <w:ilvl w:val="0"/>
                <w:numId w:val="78"/>
              </w:numPr>
              <w:rPr>
                <w:color w:val="000000" w:themeColor="text1"/>
                <w:sz w:val="16"/>
                <w:szCs w:val="16"/>
                <w:lang w:val="en-US"/>
              </w:rPr>
            </w:pPr>
            <w:r w:rsidRPr="00E42FA4">
              <w:rPr>
                <w:color w:val="000000" w:themeColor="text1"/>
                <w:sz w:val="16"/>
                <w:szCs w:val="16"/>
                <w:lang w:val="en-US"/>
              </w:rPr>
              <w:t>"(2) ESG not incorporated" is selected for "(D) Fixed Income - Active" in [OO 11] or [OO 12] or [OO 13]</w:t>
            </w:r>
          </w:p>
          <w:p w14:paraId="432B5835" w14:textId="763D7983" w:rsidR="00A71BA5" w:rsidRPr="00E42FA4" w:rsidRDefault="00A71BA5" w:rsidP="006527DC">
            <w:pPr>
              <w:pStyle w:val="ListParagraph"/>
              <w:numPr>
                <w:ilvl w:val="0"/>
                <w:numId w:val="78"/>
              </w:numPr>
              <w:rPr>
                <w:color w:val="000000" w:themeColor="text1"/>
                <w:sz w:val="16"/>
                <w:szCs w:val="16"/>
                <w:lang w:val="en-US"/>
              </w:rPr>
            </w:pPr>
            <w:r w:rsidRPr="00E42FA4">
              <w:rPr>
                <w:color w:val="000000" w:themeColor="text1"/>
                <w:sz w:val="16"/>
                <w:szCs w:val="16"/>
                <w:lang w:val="en-US"/>
              </w:rPr>
              <w:t>"(E) We did not conduct this stewardship activity" is selected for "(4) Active - SSA" or "(5) Active - Corporate" or "(6) Active - Securitised" or "(7) Private Debt" in [OO 9 FI], and "(D) Fixed income - External" is &gt;0% in [OO 5]</w:t>
            </w:r>
          </w:p>
          <w:p w14:paraId="70E3B18F" w14:textId="13A1EC64" w:rsidR="00A71BA5" w:rsidRDefault="00A71BA5" w:rsidP="00A71BA5">
            <w:pPr>
              <w:rPr>
                <w:color w:val="000000" w:themeColor="text1"/>
                <w:sz w:val="16"/>
                <w:szCs w:val="16"/>
                <w:lang w:val="en-US"/>
              </w:rPr>
            </w:pPr>
          </w:p>
          <w:p w14:paraId="45F67BFD" w14:textId="5CA57EB1" w:rsidR="00B65FBD" w:rsidRDefault="00B65FBD" w:rsidP="00A71BA5">
            <w:pPr>
              <w:rPr>
                <w:b/>
                <w:bCs/>
                <w:color w:val="000000" w:themeColor="text1"/>
                <w:sz w:val="16"/>
                <w:szCs w:val="16"/>
                <w:lang w:val="en-US"/>
              </w:rPr>
            </w:pPr>
            <w:r>
              <w:rPr>
                <w:b/>
                <w:bCs/>
                <w:color w:val="000000" w:themeColor="text1"/>
                <w:sz w:val="16"/>
                <w:szCs w:val="16"/>
                <w:lang w:val="en-US"/>
              </w:rPr>
              <w:t xml:space="preserve">FI </w:t>
            </w:r>
            <w:r w:rsidRPr="00B65FBD">
              <w:rPr>
                <w:b/>
                <w:bCs/>
                <w:color w:val="000000" w:themeColor="text1"/>
                <w:sz w:val="16"/>
                <w:szCs w:val="16"/>
                <w:lang w:val="en-US"/>
              </w:rPr>
              <w:t>module logic</w:t>
            </w:r>
            <w:r>
              <w:rPr>
                <w:b/>
                <w:bCs/>
                <w:color w:val="000000" w:themeColor="text1"/>
                <w:sz w:val="16"/>
                <w:szCs w:val="16"/>
                <w:lang w:val="en-US"/>
              </w:rPr>
              <w:t>:</w:t>
            </w:r>
          </w:p>
          <w:p w14:paraId="0363F26D" w14:textId="77777777" w:rsidR="00B65FBD" w:rsidRPr="00A71BA5" w:rsidRDefault="00B65FBD" w:rsidP="00A71BA5">
            <w:pPr>
              <w:rPr>
                <w:color w:val="000000" w:themeColor="text1"/>
                <w:sz w:val="16"/>
                <w:szCs w:val="16"/>
                <w:lang w:val="en-US"/>
              </w:rPr>
            </w:pPr>
          </w:p>
          <w:p w14:paraId="64117B9F" w14:textId="282BD819" w:rsidR="00A71BA5" w:rsidRPr="00A71BA5" w:rsidRDefault="00A71BA5" w:rsidP="00A71BA5">
            <w:pPr>
              <w:rPr>
                <w:color w:val="000000" w:themeColor="text1"/>
                <w:sz w:val="16"/>
                <w:szCs w:val="16"/>
                <w:lang w:val="en-US"/>
              </w:rPr>
            </w:pPr>
            <w:r w:rsidRPr="00A71BA5">
              <w:rPr>
                <w:color w:val="000000" w:themeColor="text1"/>
                <w:sz w:val="16"/>
                <w:szCs w:val="16"/>
                <w:lang w:val="en-US"/>
              </w:rPr>
              <w:t>[FI 22] will be applicable for reporting if options "(A) Through service providers" and/or "(C) Through internal staff" are selected for any of the fixed income sub-asset classes in [OO 9 FI]. Regardless of whether the fixed income sub-asset classes selected in [OO 9 FI] are passive or active, they will appear in [FI 22] as "(1) SSA", "2) Corporate", "3) Securitised" and "4) Private debt". Additionally the module must be selected for reporting on in [OO 14]</w:t>
            </w:r>
          </w:p>
          <w:p w14:paraId="0DC060F3" w14:textId="77777777" w:rsidR="00A71BA5" w:rsidRPr="00A71BA5" w:rsidRDefault="00A71BA5" w:rsidP="00A71BA5">
            <w:pPr>
              <w:rPr>
                <w:color w:val="000000" w:themeColor="text1"/>
                <w:sz w:val="16"/>
                <w:szCs w:val="16"/>
                <w:lang w:val="en-US"/>
              </w:rPr>
            </w:pPr>
          </w:p>
          <w:p w14:paraId="28540A1E" w14:textId="1EEC04F9" w:rsidR="00A71BA5" w:rsidRDefault="00A71BA5" w:rsidP="00A71BA5">
            <w:pPr>
              <w:rPr>
                <w:color w:val="000000" w:themeColor="text1"/>
                <w:sz w:val="16"/>
                <w:szCs w:val="16"/>
                <w:lang w:val="en-US"/>
              </w:rPr>
            </w:pPr>
            <w:r w:rsidRPr="00A71BA5">
              <w:rPr>
                <w:color w:val="000000" w:themeColor="text1"/>
                <w:sz w:val="16"/>
                <w:szCs w:val="16"/>
                <w:lang w:val="en-US"/>
              </w:rPr>
              <w:t>[FI 23] will be applicable for reporting if "(A) Through service providers" and/or "(C) Through internal staff" are selected for either "(1) Passive - SSA" and/or "(4) Active - SSA" in [OO 9 FI]. Additionally the module must be selected for reporting on in [OO 14]</w:t>
            </w:r>
          </w:p>
          <w:p w14:paraId="5F878B56" w14:textId="6DF95C00" w:rsidR="00B65FBD" w:rsidRDefault="00B65FBD" w:rsidP="00A71BA5">
            <w:pPr>
              <w:rPr>
                <w:color w:val="000000" w:themeColor="text1"/>
                <w:sz w:val="16"/>
                <w:szCs w:val="16"/>
                <w:lang w:val="en-US"/>
              </w:rPr>
            </w:pPr>
          </w:p>
          <w:p w14:paraId="6DB76FC8" w14:textId="6AB2EB44" w:rsidR="00B65FBD" w:rsidRPr="00B65FBD" w:rsidRDefault="00B65FBD" w:rsidP="00B65FBD">
            <w:pPr>
              <w:rPr>
                <w:b/>
                <w:bCs/>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p>
          <w:p w14:paraId="3B14F172" w14:textId="77777777" w:rsidR="00A71BA5" w:rsidRPr="00A71BA5" w:rsidRDefault="00A71BA5" w:rsidP="00A71BA5">
            <w:pPr>
              <w:rPr>
                <w:color w:val="000000" w:themeColor="text1"/>
                <w:sz w:val="16"/>
                <w:szCs w:val="16"/>
                <w:lang w:val="en-US"/>
              </w:rPr>
            </w:pPr>
          </w:p>
          <w:p w14:paraId="2D7F865F"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[SAM 6]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6] will match those for which conditions (i) and (ii) above are met. Additionally the module must be selected for reporting on in [OO 14]</w:t>
            </w:r>
          </w:p>
          <w:p w14:paraId="1052A9D4" w14:textId="77777777" w:rsidR="00A71BA5" w:rsidRPr="00A71BA5" w:rsidRDefault="00A71BA5" w:rsidP="00A71BA5">
            <w:pPr>
              <w:rPr>
                <w:color w:val="000000" w:themeColor="text1"/>
                <w:sz w:val="16"/>
                <w:szCs w:val="16"/>
                <w:lang w:val="en-US"/>
              </w:rPr>
            </w:pPr>
          </w:p>
          <w:p w14:paraId="058EBC3F" w14:textId="009FCF63" w:rsidR="00A71BA5" w:rsidRPr="00A71BA5" w:rsidRDefault="00A71BA5" w:rsidP="00A71BA5">
            <w:pPr>
              <w:rPr>
                <w:color w:val="000000" w:themeColor="text1"/>
                <w:sz w:val="16"/>
                <w:szCs w:val="16"/>
                <w:lang w:val="en-US"/>
              </w:rPr>
            </w:pPr>
            <w:r w:rsidRPr="00A71BA5">
              <w:rPr>
                <w:color w:val="000000" w:themeColor="text1"/>
                <w:sz w:val="16"/>
                <w:szCs w:val="16"/>
                <w:lang w:val="en-US"/>
              </w:rPr>
              <w:t>[SAM 7] will be applicable for reporting if (i) option (1) is selected in [OO 11] for at least one asset class, and (ii) for the same asset class, stewardship (engagement and/ or voting) is reported to be conducted via external managers in [OO 9 LE], [OO 9 FI], [OO 9 ALT], and/ or [OO 9 HF] (as applicable). Additionally the module must be selected for reporting on in [OO 14]</w:t>
            </w:r>
            <w:r w:rsidR="005B665E">
              <w:rPr>
                <w:color w:val="000000" w:themeColor="text1"/>
                <w:sz w:val="16"/>
                <w:szCs w:val="16"/>
                <w:lang w:val="en-US"/>
              </w:rPr>
              <w:t xml:space="preserve">. </w:t>
            </w:r>
            <w:r w:rsidRPr="00A71BA5">
              <w:rPr>
                <w:color w:val="000000" w:themeColor="text1"/>
                <w:sz w:val="16"/>
                <w:szCs w:val="16"/>
                <w:lang w:val="en-US"/>
              </w:rPr>
              <w:t>The asset classes shown in [SAM 7] will match those for which conditions (i) and (ii) above are met.</w:t>
            </w:r>
          </w:p>
          <w:p w14:paraId="4FD87994" w14:textId="77777777" w:rsidR="00A71BA5" w:rsidRPr="00A71BA5" w:rsidRDefault="00A71BA5" w:rsidP="00A71BA5">
            <w:pPr>
              <w:rPr>
                <w:color w:val="000000" w:themeColor="text1"/>
                <w:sz w:val="16"/>
                <w:szCs w:val="16"/>
                <w:lang w:val="en-US"/>
              </w:rPr>
            </w:pPr>
          </w:p>
          <w:p w14:paraId="3EBD018D" w14:textId="7A97018A" w:rsidR="00A71BA5" w:rsidRPr="00A71BA5" w:rsidRDefault="00A71BA5" w:rsidP="00A71BA5">
            <w:pPr>
              <w:rPr>
                <w:color w:val="000000" w:themeColor="text1"/>
                <w:sz w:val="16"/>
                <w:szCs w:val="16"/>
                <w:lang w:val="en-US"/>
              </w:rPr>
            </w:pPr>
            <w:r w:rsidRPr="00A71BA5">
              <w:rPr>
                <w:color w:val="000000" w:themeColor="text1"/>
                <w:sz w:val="16"/>
                <w:szCs w:val="16"/>
                <w:lang w:val="en-US"/>
              </w:rPr>
              <w:t xml:space="preserve">[SAM 9] will be applicable for reporting if (i) option (1) is selected in [OO 11] for fixed income active or passive, and (ii) for the same strategy, engagement is reported to be conducted via external managers in </w:t>
            </w:r>
            <w:r w:rsidR="006F6F84">
              <w:rPr>
                <w:color w:val="000000" w:themeColor="text1"/>
                <w:sz w:val="16"/>
                <w:szCs w:val="16"/>
                <w:lang w:val="en-US"/>
              </w:rPr>
              <w:t>[</w:t>
            </w:r>
            <w:r w:rsidRPr="00A71BA5">
              <w:rPr>
                <w:color w:val="000000" w:themeColor="text1"/>
                <w:sz w:val="16"/>
                <w:szCs w:val="16"/>
                <w:lang w:val="en-US"/>
              </w:rPr>
              <w:t>OO 9 FI</w:t>
            </w:r>
            <w:r w:rsidR="006F6F84">
              <w:rPr>
                <w:color w:val="000000" w:themeColor="text1"/>
                <w:sz w:val="16"/>
                <w:szCs w:val="16"/>
                <w:lang w:val="en-US"/>
              </w:rPr>
              <w:t>]</w:t>
            </w:r>
            <w:r w:rsidRPr="00A71BA5">
              <w:rPr>
                <w:color w:val="000000" w:themeColor="text1"/>
                <w:sz w:val="16"/>
                <w:szCs w:val="16"/>
                <w:lang w:val="en-US"/>
              </w:rPr>
              <w:t>. The strategies shown in [SAM 9] will match those for which conditions (i) and (ii) above are met. Additionally the module must be selected for reporting on in [OO 14]</w:t>
            </w:r>
          </w:p>
          <w:p w14:paraId="73F14F71" w14:textId="77777777" w:rsidR="00A71BA5" w:rsidRPr="00A71BA5" w:rsidRDefault="00A71BA5" w:rsidP="00A71BA5">
            <w:pPr>
              <w:rPr>
                <w:color w:val="000000" w:themeColor="text1"/>
                <w:sz w:val="16"/>
                <w:szCs w:val="16"/>
                <w:lang w:val="en-US"/>
              </w:rPr>
            </w:pPr>
          </w:p>
          <w:p w14:paraId="0B819E5C"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[SAM 17] will be applicable for reporting if (i) option (1) is selected in [OO 13] for at least one asset class, and (ii) for the same asset class, stewardship (engagement and/ or voting) is reported to be conducted via external managers in [OO 9 LE], [OO 9 FI], [OO 9 ALT], and/ or [OO 9 HF] (as applicable). The asset classes shown in [SAM 17] will match those for which conditions (i) and (ii) above are met. Additionally the module must be selected for reporting on in [OO 14]</w:t>
            </w:r>
          </w:p>
          <w:p w14:paraId="06A4F017" w14:textId="130350A6" w:rsidR="00A71BA5" w:rsidRDefault="00A71BA5" w:rsidP="00A71BA5">
            <w:pPr>
              <w:rPr>
                <w:color w:val="000000" w:themeColor="text1"/>
                <w:sz w:val="16"/>
                <w:szCs w:val="16"/>
                <w:lang w:val="en-US"/>
              </w:rPr>
            </w:pPr>
          </w:p>
          <w:p w14:paraId="0139ABA7" w14:textId="7A3CA88D" w:rsidR="00B65FBD" w:rsidRPr="00B65FBD" w:rsidRDefault="00B65FBD" w:rsidP="00A71BA5">
            <w:pPr>
              <w:rPr>
                <w:b/>
                <w:bCs/>
                <w:color w:val="000000" w:themeColor="text1"/>
                <w:sz w:val="16"/>
                <w:szCs w:val="16"/>
                <w:lang w:val="en-US"/>
              </w:rPr>
            </w:pPr>
            <w:r w:rsidRPr="00B65FBD">
              <w:rPr>
                <w:b/>
                <w:bCs/>
                <w:color w:val="000000" w:themeColor="text1"/>
                <w:sz w:val="16"/>
                <w:szCs w:val="16"/>
                <w:lang w:val="en-US"/>
              </w:rPr>
              <w:t>ISP module logic</w:t>
            </w:r>
            <w:r>
              <w:rPr>
                <w:b/>
                <w:bCs/>
                <w:color w:val="000000" w:themeColor="text1"/>
                <w:sz w:val="16"/>
                <w:szCs w:val="16"/>
                <w:lang w:val="en-US"/>
              </w:rPr>
              <w:t>:</w:t>
            </w:r>
          </w:p>
          <w:p w14:paraId="2F1A3B6D" w14:textId="77777777" w:rsidR="00B65FBD" w:rsidRPr="00A71BA5" w:rsidRDefault="00B65FBD" w:rsidP="00A71BA5">
            <w:pPr>
              <w:rPr>
                <w:color w:val="000000" w:themeColor="text1"/>
                <w:sz w:val="16"/>
                <w:szCs w:val="16"/>
                <w:lang w:val="en-US"/>
              </w:rPr>
            </w:pPr>
          </w:p>
          <w:p w14:paraId="009B4C78"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11] is applicable for reporting if option "(E) Approach to stewardship" is selected in [ISP 1.1], in combination with at least one of the following conditions:</w:t>
            </w:r>
          </w:p>
          <w:p w14:paraId="60D14E37" w14:textId="48AA0E3C" w:rsidR="00A71BA5" w:rsidRPr="005B665E" w:rsidRDefault="00A71BA5" w:rsidP="006527DC">
            <w:pPr>
              <w:pStyle w:val="ListParagraph"/>
              <w:numPr>
                <w:ilvl w:val="0"/>
                <w:numId w:val="79"/>
              </w:numPr>
              <w:rPr>
                <w:color w:val="000000" w:themeColor="text1"/>
                <w:sz w:val="16"/>
                <w:szCs w:val="16"/>
                <w:lang w:val="en-US"/>
              </w:rPr>
            </w:pPr>
            <w:r w:rsidRPr="005B665E">
              <w:rPr>
                <w:color w:val="000000" w:themeColor="text1"/>
                <w:sz w:val="16"/>
                <w:szCs w:val="16"/>
                <w:lang w:val="en-US"/>
              </w:rPr>
              <w:t>Any of options A-D are selected in [OO 9 LE], causing the listed equity row to display in [ISP 11],</w:t>
            </w:r>
          </w:p>
          <w:p w14:paraId="58B27DC7" w14:textId="771185CB" w:rsidR="00A71BA5" w:rsidRPr="005B665E" w:rsidRDefault="00A71BA5" w:rsidP="006527DC">
            <w:pPr>
              <w:pStyle w:val="ListParagraph"/>
              <w:numPr>
                <w:ilvl w:val="0"/>
                <w:numId w:val="79"/>
              </w:numPr>
              <w:rPr>
                <w:color w:val="000000" w:themeColor="text1"/>
                <w:sz w:val="16"/>
                <w:szCs w:val="16"/>
                <w:lang w:val="en-US"/>
              </w:rPr>
            </w:pPr>
            <w:r w:rsidRPr="005B665E">
              <w:rPr>
                <w:color w:val="000000" w:themeColor="text1"/>
                <w:sz w:val="16"/>
                <w:szCs w:val="16"/>
                <w:lang w:val="en-US"/>
              </w:rPr>
              <w:t xml:space="preserve">Any of options A-D are selected in [OO 9 FI], causing the fixed income row to display in [ISP 11], </w:t>
            </w:r>
          </w:p>
          <w:p w14:paraId="529032E1" w14:textId="34206098" w:rsidR="00A71BA5" w:rsidRPr="005B665E" w:rsidRDefault="00A71BA5" w:rsidP="006527DC">
            <w:pPr>
              <w:pStyle w:val="ListParagraph"/>
              <w:numPr>
                <w:ilvl w:val="0"/>
                <w:numId w:val="79"/>
              </w:numPr>
              <w:rPr>
                <w:color w:val="000000" w:themeColor="text1"/>
                <w:sz w:val="16"/>
                <w:szCs w:val="16"/>
                <w:lang w:val="en-US"/>
              </w:rPr>
            </w:pPr>
            <w:r w:rsidRPr="005B665E">
              <w:rPr>
                <w:color w:val="000000" w:themeColor="text1"/>
                <w:sz w:val="16"/>
                <w:szCs w:val="16"/>
                <w:lang w:val="en-US"/>
              </w:rPr>
              <w:t xml:space="preserve">Any of options A-D are selected for "1) Private equity" in [OO 9 ALT], causing the private equity row to display in [ISP 11], </w:t>
            </w:r>
          </w:p>
          <w:p w14:paraId="00FCB7AF" w14:textId="533379D2" w:rsidR="00A71BA5" w:rsidRPr="005B665E" w:rsidRDefault="00A71BA5" w:rsidP="006527DC">
            <w:pPr>
              <w:pStyle w:val="ListParagraph"/>
              <w:numPr>
                <w:ilvl w:val="0"/>
                <w:numId w:val="79"/>
              </w:numPr>
              <w:rPr>
                <w:color w:val="000000" w:themeColor="text1"/>
                <w:sz w:val="16"/>
                <w:szCs w:val="16"/>
                <w:lang w:val="en-US"/>
              </w:rPr>
            </w:pPr>
            <w:r w:rsidRPr="005B665E">
              <w:rPr>
                <w:color w:val="000000" w:themeColor="text1"/>
                <w:sz w:val="16"/>
                <w:szCs w:val="16"/>
                <w:lang w:val="en-US"/>
              </w:rPr>
              <w:t xml:space="preserve">Any of options A-D are selected for "2) Real Estate" in [OO 9 ALT], causing the real estate row to display in [ISP 11], </w:t>
            </w:r>
          </w:p>
          <w:p w14:paraId="7A1F7529" w14:textId="563B7099" w:rsidR="00A71BA5" w:rsidRPr="005B665E" w:rsidRDefault="00A71BA5" w:rsidP="006527DC">
            <w:pPr>
              <w:pStyle w:val="ListParagraph"/>
              <w:numPr>
                <w:ilvl w:val="0"/>
                <w:numId w:val="79"/>
              </w:numPr>
              <w:rPr>
                <w:color w:val="000000" w:themeColor="text1"/>
                <w:sz w:val="16"/>
                <w:szCs w:val="16"/>
                <w:lang w:val="en-US"/>
              </w:rPr>
            </w:pPr>
            <w:r w:rsidRPr="005B665E">
              <w:rPr>
                <w:color w:val="000000" w:themeColor="text1"/>
                <w:sz w:val="16"/>
                <w:szCs w:val="16"/>
                <w:lang w:val="en-US"/>
              </w:rPr>
              <w:t>Any of options A-D are selected for "3) Infrastructure" in [OO 9 ALT], causing the infrastructure row to display in [ISP 11],</w:t>
            </w:r>
          </w:p>
          <w:p w14:paraId="23DE95C4" w14:textId="71EE1A89" w:rsidR="00A71BA5" w:rsidRPr="005B665E" w:rsidRDefault="00A71BA5" w:rsidP="006527DC">
            <w:pPr>
              <w:pStyle w:val="ListParagraph"/>
              <w:numPr>
                <w:ilvl w:val="0"/>
                <w:numId w:val="79"/>
              </w:numPr>
              <w:rPr>
                <w:color w:val="000000" w:themeColor="text1"/>
                <w:sz w:val="16"/>
                <w:szCs w:val="16"/>
                <w:lang w:val="en-US"/>
              </w:rPr>
            </w:pPr>
            <w:r w:rsidRPr="005B665E">
              <w:rPr>
                <w:color w:val="000000" w:themeColor="text1"/>
                <w:sz w:val="16"/>
                <w:szCs w:val="16"/>
                <w:lang w:val="en-US"/>
              </w:rPr>
              <w:t xml:space="preserve">Any of options A-D are selected in [OO 9 HF], causing the hedge fund row to display in [ISP 11]. </w:t>
            </w:r>
          </w:p>
          <w:p w14:paraId="2D244690" w14:textId="77777777" w:rsidR="00A71BA5" w:rsidRPr="00A71BA5" w:rsidRDefault="00A71BA5" w:rsidP="00A71BA5">
            <w:pPr>
              <w:rPr>
                <w:color w:val="000000" w:themeColor="text1"/>
                <w:sz w:val="16"/>
                <w:szCs w:val="16"/>
                <w:lang w:val="en-US"/>
              </w:rPr>
            </w:pPr>
          </w:p>
          <w:p w14:paraId="63B3CB4A"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14] is applicable for reporting if option "E/ Approach to stewardship" is selected in [ISP 1.1], in combination with at least one of the following conditions:</w:t>
            </w:r>
          </w:p>
          <w:p w14:paraId="038AD2F1" w14:textId="010B7308" w:rsidR="00A71BA5" w:rsidRPr="005B665E" w:rsidRDefault="00A71BA5" w:rsidP="006527DC">
            <w:pPr>
              <w:pStyle w:val="ListParagraph"/>
              <w:numPr>
                <w:ilvl w:val="0"/>
                <w:numId w:val="80"/>
              </w:numPr>
              <w:rPr>
                <w:color w:val="000000" w:themeColor="text1"/>
                <w:sz w:val="16"/>
                <w:szCs w:val="16"/>
                <w:lang w:val="en-US"/>
              </w:rPr>
            </w:pPr>
            <w:r w:rsidRPr="005B665E">
              <w:rPr>
                <w:color w:val="000000" w:themeColor="text1"/>
                <w:sz w:val="16"/>
                <w:szCs w:val="16"/>
                <w:lang w:val="en-US"/>
              </w:rPr>
              <w:t>Option A) "Through service providers" selected for any of options 1-4 in [OO 9 LE],</w:t>
            </w:r>
          </w:p>
          <w:p w14:paraId="7FCB2118" w14:textId="0E231587" w:rsidR="00A71BA5" w:rsidRPr="005B665E" w:rsidRDefault="00A71BA5" w:rsidP="006527DC">
            <w:pPr>
              <w:pStyle w:val="ListParagraph"/>
              <w:numPr>
                <w:ilvl w:val="0"/>
                <w:numId w:val="80"/>
              </w:numPr>
              <w:rPr>
                <w:color w:val="000000" w:themeColor="text1"/>
                <w:sz w:val="16"/>
                <w:szCs w:val="16"/>
                <w:lang w:val="en-US"/>
              </w:rPr>
            </w:pPr>
            <w:r w:rsidRPr="005B665E">
              <w:rPr>
                <w:color w:val="000000" w:themeColor="text1"/>
                <w:sz w:val="16"/>
                <w:szCs w:val="16"/>
                <w:lang w:val="en-US"/>
              </w:rPr>
              <w:t>Option A) "Through service providers" selected for any of options 1-</w:t>
            </w:r>
            <w:r w:rsidR="0096496B">
              <w:rPr>
                <w:color w:val="000000" w:themeColor="text1"/>
                <w:sz w:val="16"/>
                <w:szCs w:val="16"/>
                <w:lang w:val="en-US"/>
              </w:rPr>
              <w:t>7</w:t>
            </w:r>
            <w:r w:rsidRPr="005B665E">
              <w:rPr>
                <w:color w:val="000000" w:themeColor="text1"/>
                <w:sz w:val="16"/>
                <w:szCs w:val="16"/>
                <w:lang w:val="en-US"/>
              </w:rPr>
              <w:t xml:space="preserve"> in [OO 9 FI],</w:t>
            </w:r>
          </w:p>
          <w:p w14:paraId="2EC182BE" w14:textId="5CC7FC4C" w:rsidR="00A71BA5" w:rsidRPr="005B665E" w:rsidRDefault="00A71BA5" w:rsidP="006527DC">
            <w:pPr>
              <w:pStyle w:val="ListParagraph"/>
              <w:numPr>
                <w:ilvl w:val="0"/>
                <w:numId w:val="80"/>
              </w:numPr>
              <w:rPr>
                <w:color w:val="000000" w:themeColor="text1"/>
                <w:sz w:val="16"/>
                <w:szCs w:val="16"/>
                <w:lang w:val="en-US"/>
              </w:rPr>
            </w:pPr>
            <w:r w:rsidRPr="005B665E">
              <w:rPr>
                <w:color w:val="000000" w:themeColor="text1"/>
                <w:sz w:val="16"/>
                <w:szCs w:val="16"/>
                <w:lang w:val="en-US"/>
              </w:rPr>
              <w:t>Option A) "Through service providers" selected for any of options 1-3 in [OO 9 ALT],</w:t>
            </w:r>
          </w:p>
          <w:p w14:paraId="50C17196" w14:textId="730929F6" w:rsidR="00A71BA5" w:rsidRPr="005B665E" w:rsidRDefault="00A71BA5" w:rsidP="006527DC">
            <w:pPr>
              <w:pStyle w:val="ListParagraph"/>
              <w:numPr>
                <w:ilvl w:val="0"/>
                <w:numId w:val="80"/>
              </w:numPr>
              <w:rPr>
                <w:color w:val="000000" w:themeColor="text1"/>
                <w:sz w:val="16"/>
                <w:szCs w:val="16"/>
                <w:lang w:val="en-US"/>
              </w:rPr>
            </w:pPr>
            <w:r w:rsidRPr="005B665E">
              <w:rPr>
                <w:color w:val="000000" w:themeColor="text1"/>
                <w:sz w:val="16"/>
                <w:szCs w:val="16"/>
                <w:lang w:val="en-US"/>
              </w:rPr>
              <w:t>Option A) "Through service providers" selected for any of options 1-2 in [OO 9 HF].</w:t>
            </w:r>
          </w:p>
          <w:p w14:paraId="282F7B09" w14:textId="77777777" w:rsidR="00A71BA5" w:rsidRPr="00A71BA5" w:rsidRDefault="00A71BA5" w:rsidP="00A71BA5">
            <w:pPr>
              <w:rPr>
                <w:color w:val="000000" w:themeColor="text1"/>
                <w:sz w:val="16"/>
                <w:szCs w:val="16"/>
                <w:lang w:val="en-US"/>
              </w:rPr>
            </w:pPr>
          </w:p>
          <w:p w14:paraId="408FBF31"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15 is applicable for reporting if at least one of the following conditions are met:</w:t>
            </w:r>
          </w:p>
          <w:p w14:paraId="65A69A1C" w14:textId="4A240B72" w:rsidR="00A71BA5" w:rsidRPr="005B665E" w:rsidRDefault="00A71BA5" w:rsidP="006527DC">
            <w:pPr>
              <w:pStyle w:val="ListParagraph"/>
              <w:numPr>
                <w:ilvl w:val="0"/>
                <w:numId w:val="81"/>
              </w:numPr>
              <w:rPr>
                <w:color w:val="000000" w:themeColor="text1"/>
                <w:sz w:val="16"/>
                <w:szCs w:val="16"/>
                <w:lang w:val="en-US"/>
              </w:rPr>
            </w:pPr>
            <w:r w:rsidRPr="005B665E">
              <w:rPr>
                <w:color w:val="000000" w:themeColor="text1"/>
                <w:sz w:val="16"/>
                <w:szCs w:val="16"/>
                <w:lang w:val="en-US"/>
              </w:rPr>
              <w:t>Any of options A-D are selected in [OO 9 LE], causing the listed equity column to display in [ISP 15],</w:t>
            </w:r>
          </w:p>
          <w:p w14:paraId="4372FFCF" w14:textId="05008C7B" w:rsidR="00A71BA5" w:rsidRPr="005B665E" w:rsidRDefault="00A71BA5" w:rsidP="006527DC">
            <w:pPr>
              <w:pStyle w:val="ListParagraph"/>
              <w:numPr>
                <w:ilvl w:val="0"/>
                <w:numId w:val="81"/>
              </w:numPr>
              <w:rPr>
                <w:color w:val="000000" w:themeColor="text1"/>
                <w:sz w:val="16"/>
                <w:szCs w:val="16"/>
                <w:lang w:val="en-US"/>
              </w:rPr>
            </w:pPr>
            <w:r w:rsidRPr="005B665E">
              <w:rPr>
                <w:color w:val="000000" w:themeColor="text1"/>
                <w:sz w:val="16"/>
                <w:szCs w:val="16"/>
                <w:lang w:val="en-US"/>
              </w:rPr>
              <w:t xml:space="preserve">Any of options A-D are selected in [OO 9 FI], causing the fixed income column to display in [ISP 15], </w:t>
            </w:r>
          </w:p>
          <w:p w14:paraId="2DCC87A9" w14:textId="2882C994" w:rsidR="00A71BA5" w:rsidRPr="005B665E" w:rsidRDefault="00A71BA5" w:rsidP="006527DC">
            <w:pPr>
              <w:pStyle w:val="ListParagraph"/>
              <w:numPr>
                <w:ilvl w:val="0"/>
                <w:numId w:val="81"/>
              </w:numPr>
              <w:rPr>
                <w:color w:val="000000" w:themeColor="text1"/>
                <w:sz w:val="16"/>
                <w:szCs w:val="16"/>
                <w:lang w:val="en-US"/>
              </w:rPr>
            </w:pPr>
            <w:r w:rsidRPr="005B665E">
              <w:rPr>
                <w:color w:val="000000" w:themeColor="text1"/>
                <w:sz w:val="16"/>
                <w:szCs w:val="16"/>
                <w:lang w:val="en-US"/>
              </w:rPr>
              <w:t xml:space="preserve">Any of options A-D are selected for "1) Private equity" in [OO 9 ALT], causing the private equity column to display in [ISP 15], </w:t>
            </w:r>
          </w:p>
          <w:p w14:paraId="1A7D219C" w14:textId="4CFCD60E" w:rsidR="00A71BA5" w:rsidRPr="005B665E" w:rsidRDefault="00A71BA5" w:rsidP="006527DC">
            <w:pPr>
              <w:pStyle w:val="ListParagraph"/>
              <w:numPr>
                <w:ilvl w:val="0"/>
                <w:numId w:val="81"/>
              </w:numPr>
              <w:rPr>
                <w:color w:val="000000" w:themeColor="text1"/>
                <w:sz w:val="16"/>
                <w:szCs w:val="16"/>
                <w:lang w:val="en-US"/>
              </w:rPr>
            </w:pPr>
            <w:r w:rsidRPr="005B665E">
              <w:rPr>
                <w:color w:val="000000" w:themeColor="text1"/>
                <w:sz w:val="16"/>
                <w:szCs w:val="16"/>
                <w:lang w:val="en-US"/>
              </w:rPr>
              <w:t xml:space="preserve">Any of options A-D are selected for "2) Real Estate" in [OO 9 ALT], causing the real estate column to display in [ISP 15], </w:t>
            </w:r>
          </w:p>
          <w:p w14:paraId="4D7F0E86" w14:textId="5B1B1920" w:rsidR="00A71BA5" w:rsidRPr="005B665E" w:rsidRDefault="00A71BA5" w:rsidP="006527DC">
            <w:pPr>
              <w:pStyle w:val="ListParagraph"/>
              <w:numPr>
                <w:ilvl w:val="0"/>
                <w:numId w:val="81"/>
              </w:numPr>
              <w:rPr>
                <w:color w:val="000000" w:themeColor="text1"/>
                <w:sz w:val="16"/>
                <w:szCs w:val="16"/>
                <w:lang w:val="en-US"/>
              </w:rPr>
            </w:pPr>
            <w:r w:rsidRPr="005B665E">
              <w:rPr>
                <w:color w:val="000000" w:themeColor="text1"/>
                <w:sz w:val="16"/>
                <w:szCs w:val="16"/>
                <w:lang w:val="en-US"/>
              </w:rPr>
              <w:t>Any of options A-D are selected for "3) Infrastructure" in [OO 9 ALT], causing the infrastructure column to display in [ISP 15],</w:t>
            </w:r>
          </w:p>
          <w:p w14:paraId="1E5D1501" w14:textId="41175F31" w:rsidR="00A71BA5" w:rsidRPr="005B665E" w:rsidRDefault="00A71BA5" w:rsidP="006527DC">
            <w:pPr>
              <w:pStyle w:val="ListParagraph"/>
              <w:numPr>
                <w:ilvl w:val="0"/>
                <w:numId w:val="81"/>
              </w:numPr>
              <w:rPr>
                <w:color w:val="000000" w:themeColor="text1"/>
                <w:sz w:val="16"/>
                <w:szCs w:val="16"/>
                <w:lang w:val="en-US"/>
              </w:rPr>
            </w:pPr>
            <w:r w:rsidRPr="005B665E">
              <w:rPr>
                <w:color w:val="000000" w:themeColor="text1"/>
                <w:sz w:val="16"/>
                <w:szCs w:val="16"/>
                <w:lang w:val="en-US"/>
              </w:rPr>
              <w:t xml:space="preserve">Any of options A-D are selected in [OO 9 HF], causing the hedge fund column to display in [ISP 15]. </w:t>
            </w:r>
          </w:p>
          <w:p w14:paraId="73FB9789" w14:textId="77777777" w:rsidR="00A71BA5" w:rsidRPr="00A71BA5" w:rsidRDefault="00A71BA5" w:rsidP="00A71BA5">
            <w:pPr>
              <w:rPr>
                <w:color w:val="000000" w:themeColor="text1"/>
                <w:sz w:val="16"/>
                <w:szCs w:val="16"/>
                <w:lang w:val="en-US"/>
              </w:rPr>
            </w:pPr>
          </w:p>
          <w:p w14:paraId="15F14A40"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16] is applicable for reporting if at least one of the following conditions are met:</w:t>
            </w:r>
          </w:p>
          <w:p w14:paraId="64BA26E1" w14:textId="1EA0A502" w:rsidR="00A71BA5" w:rsidRPr="005B665E" w:rsidRDefault="00A71BA5" w:rsidP="006527DC">
            <w:pPr>
              <w:pStyle w:val="ListParagraph"/>
              <w:numPr>
                <w:ilvl w:val="0"/>
                <w:numId w:val="82"/>
              </w:numPr>
              <w:rPr>
                <w:color w:val="000000" w:themeColor="text1"/>
                <w:sz w:val="16"/>
                <w:szCs w:val="16"/>
                <w:lang w:val="en-US"/>
              </w:rPr>
            </w:pPr>
            <w:r w:rsidRPr="005B665E">
              <w:rPr>
                <w:color w:val="000000" w:themeColor="text1"/>
                <w:sz w:val="16"/>
                <w:szCs w:val="16"/>
                <w:lang w:val="en-US"/>
              </w:rPr>
              <w:t>Any of options A, C-D are selected in [OO 9 LE], causing the listed equity column to display in [ISP 16],</w:t>
            </w:r>
          </w:p>
          <w:p w14:paraId="54727754" w14:textId="107F65D3" w:rsidR="00A71BA5" w:rsidRPr="005B665E" w:rsidRDefault="00A71BA5" w:rsidP="006527DC">
            <w:pPr>
              <w:pStyle w:val="ListParagraph"/>
              <w:numPr>
                <w:ilvl w:val="0"/>
                <w:numId w:val="82"/>
              </w:numPr>
              <w:rPr>
                <w:color w:val="000000" w:themeColor="text1"/>
                <w:sz w:val="16"/>
                <w:szCs w:val="16"/>
                <w:lang w:val="en-US"/>
              </w:rPr>
            </w:pPr>
            <w:r w:rsidRPr="005B665E">
              <w:rPr>
                <w:color w:val="000000" w:themeColor="text1"/>
                <w:sz w:val="16"/>
                <w:szCs w:val="16"/>
                <w:lang w:val="en-US"/>
              </w:rPr>
              <w:t xml:space="preserve">Any of options A, C-D are selected in [OO 9 FI], causing the fixed income column to display in [ISP 16], </w:t>
            </w:r>
          </w:p>
          <w:p w14:paraId="4658B971" w14:textId="124FDECB" w:rsidR="00A71BA5" w:rsidRPr="005B665E" w:rsidRDefault="00A71BA5" w:rsidP="006527DC">
            <w:pPr>
              <w:pStyle w:val="ListParagraph"/>
              <w:numPr>
                <w:ilvl w:val="0"/>
                <w:numId w:val="82"/>
              </w:numPr>
              <w:rPr>
                <w:color w:val="000000" w:themeColor="text1"/>
                <w:sz w:val="16"/>
                <w:szCs w:val="16"/>
                <w:lang w:val="en-US"/>
              </w:rPr>
            </w:pPr>
            <w:r w:rsidRPr="005B665E">
              <w:rPr>
                <w:color w:val="000000" w:themeColor="text1"/>
                <w:sz w:val="16"/>
                <w:szCs w:val="16"/>
                <w:lang w:val="en-US"/>
              </w:rPr>
              <w:t xml:space="preserve">Any of options A, C-D are selected for "1) Private equity" in [OO 9 ALT], causing the private equity column to display in [ISP 16], </w:t>
            </w:r>
          </w:p>
          <w:p w14:paraId="54CEFB6B" w14:textId="05154F4B" w:rsidR="00A71BA5" w:rsidRPr="005B665E" w:rsidRDefault="00A71BA5" w:rsidP="006527DC">
            <w:pPr>
              <w:pStyle w:val="ListParagraph"/>
              <w:numPr>
                <w:ilvl w:val="0"/>
                <w:numId w:val="82"/>
              </w:numPr>
              <w:rPr>
                <w:color w:val="000000" w:themeColor="text1"/>
                <w:sz w:val="16"/>
                <w:szCs w:val="16"/>
                <w:lang w:val="en-US"/>
              </w:rPr>
            </w:pPr>
            <w:r w:rsidRPr="005B665E">
              <w:rPr>
                <w:color w:val="000000" w:themeColor="text1"/>
                <w:sz w:val="16"/>
                <w:szCs w:val="16"/>
                <w:lang w:val="en-US"/>
              </w:rPr>
              <w:t xml:space="preserve">Any of options A, C-D are selected for "2) Real Estate" in [OO 9 ALT], causing the real estate column to display in [ISP 16], </w:t>
            </w:r>
          </w:p>
          <w:p w14:paraId="239009C5" w14:textId="7AB068F8" w:rsidR="00A71BA5" w:rsidRPr="005B665E" w:rsidRDefault="00A71BA5" w:rsidP="006527DC">
            <w:pPr>
              <w:pStyle w:val="ListParagraph"/>
              <w:numPr>
                <w:ilvl w:val="0"/>
                <w:numId w:val="82"/>
              </w:numPr>
              <w:rPr>
                <w:color w:val="000000" w:themeColor="text1"/>
                <w:sz w:val="16"/>
                <w:szCs w:val="16"/>
                <w:lang w:val="en-US"/>
              </w:rPr>
            </w:pPr>
            <w:r w:rsidRPr="005B665E">
              <w:rPr>
                <w:color w:val="000000" w:themeColor="text1"/>
                <w:sz w:val="16"/>
                <w:szCs w:val="16"/>
                <w:lang w:val="en-US"/>
              </w:rPr>
              <w:t>Any of options A, C-D are selected for "3) Infrastructure" in [OO 9 ALT], causing the infrastructure column to display in [ISP 16],</w:t>
            </w:r>
          </w:p>
          <w:p w14:paraId="67D3927F" w14:textId="373B9C0E" w:rsidR="00A71BA5" w:rsidRPr="005B665E" w:rsidRDefault="00A71BA5" w:rsidP="006527DC">
            <w:pPr>
              <w:pStyle w:val="ListParagraph"/>
              <w:numPr>
                <w:ilvl w:val="0"/>
                <w:numId w:val="82"/>
              </w:numPr>
              <w:rPr>
                <w:color w:val="000000" w:themeColor="text1"/>
                <w:sz w:val="16"/>
                <w:szCs w:val="16"/>
                <w:lang w:val="en-US"/>
              </w:rPr>
            </w:pPr>
            <w:r w:rsidRPr="005B665E">
              <w:rPr>
                <w:color w:val="000000" w:themeColor="text1"/>
                <w:sz w:val="16"/>
                <w:szCs w:val="16"/>
                <w:lang w:val="en-US"/>
              </w:rPr>
              <w:t xml:space="preserve">Any of options A, C-D are selected in [OO 9 HF], causing the hedge fund column to display in [ISP 16]. </w:t>
            </w:r>
          </w:p>
          <w:p w14:paraId="3AA7FA5D" w14:textId="77777777" w:rsidR="00A71BA5" w:rsidRPr="00A71BA5" w:rsidRDefault="00A71BA5" w:rsidP="00A71BA5">
            <w:pPr>
              <w:rPr>
                <w:color w:val="000000" w:themeColor="text1"/>
                <w:sz w:val="16"/>
                <w:szCs w:val="16"/>
                <w:lang w:val="en-US"/>
              </w:rPr>
            </w:pPr>
          </w:p>
          <w:p w14:paraId="593C8EA9" w14:textId="0EF4E0E4" w:rsidR="00A71BA5" w:rsidRPr="00A71BA5" w:rsidRDefault="00A71BA5" w:rsidP="00A71BA5">
            <w:pPr>
              <w:rPr>
                <w:color w:val="000000" w:themeColor="text1"/>
                <w:sz w:val="16"/>
                <w:szCs w:val="16"/>
                <w:lang w:val="en-US"/>
              </w:rPr>
            </w:pPr>
            <w:r w:rsidRPr="00A71BA5">
              <w:rPr>
                <w:color w:val="000000" w:themeColor="text1"/>
                <w:sz w:val="16"/>
                <w:szCs w:val="16"/>
                <w:lang w:val="en-US"/>
              </w:rPr>
              <w:t>[ISP 17</w:t>
            </w:r>
            <w:r w:rsidR="00F96F82">
              <w:rPr>
                <w:color w:val="000000" w:themeColor="text1"/>
                <w:sz w:val="16"/>
                <w:szCs w:val="16"/>
                <w:lang w:val="en-US"/>
              </w:rPr>
              <w:t>]</w:t>
            </w:r>
            <w:r w:rsidRPr="00A71BA5">
              <w:rPr>
                <w:color w:val="000000" w:themeColor="text1"/>
                <w:sz w:val="16"/>
                <w:szCs w:val="16"/>
                <w:lang w:val="en-US"/>
              </w:rPr>
              <w:t xml:space="preserve"> is applicable for reporting if at least one of the following conditions are met:</w:t>
            </w:r>
          </w:p>
          <w:p w14:paraId="0339D12D" w14:textId="1B2420B4" w:rsidR="00A71BA5" w:rsidRPr="005B665E" w:rsidRDefault="00A71BA5" w:rsidP="006527DC">
            <w:pPr>
              <w:pStyle w:val="ListParagraph"/>
              <w:numPr>
                <w:ilvl w:val="0"/>
                <w:numId w:val="83"/>
              </w:numPr>
              <w:rPr>
                <w:color w:val="000000" w:themeColor="text1"/>
                <w:sz w:val="16"/>
                <w:szCs w:val="16"/>
                <w:lang w:val="en-US"/>
              </w:rPr>
            </w:pPr>
            <w:r w:rsidRPr="005B665E">
              <w:rPr>
                <w:color w:val="000000" w:themeColor="text1"/>
                <w:sz w:val="16"/>
                <w:szCs w:val="16"/>
                <w:lang w:val="en-US"/>
              </w:rPr>
              <w:t xml:space="preserve">Any of options A-D are selected in [OO 9 LE], </w:t>
            </w:r>
          </w:p>
          <w:p w14:paraId="5C1A4E6A" w14:textId="0743EE51" w:rsidR="00A71BA5" w:rsidRPr="005B665E" w:rsidRDefault="00A71BA5" w:rsidP="006527DC">
            <w:pPr>
              <w:pStyle w:val="ListParagraph"/>
              <w:numPr>
                <w:ilvl w:val="0"/>
                <w:numId w:val="83"/>
              </w:numPr>
              <w:rPr>
                <w:color w:val="000000" w:themeColor="text1"/>
                <w:sz w:val="16"/>
                <w:szCs w:val="16"/>
                <w:lang w:val="en-US"/>
              </w:rPr>
            </w:pPr>
            <w:r w:rsidRPr="005B665E">
              <w:rPr>
                <w:color w:val="000000" w:themeColor="text1"/>
                <w:sz w:val="16"/>
                <w:szCs w:val="16"/>
                <w:lang w:val="en-US"/>
              </w:rPr>
              <w:t xml:space="preserve">Any of options A-D are selected in [OO 9 FI], </w:t>
            </w:r>
          </w:p>
          <w:p w14:paraId="783F12A5" w14:textId="680C0D11" w:rsidR="00A71BA5" w:rsidRPr="005B665E" w:rsidRDefault="00A71BA5" w:rsidP="006527DC">
            <w:pPr>
              <w:pStyle w:val="ListParagraph"/>
              <w:numPr>
                <w:ilvl w:val="0"/>
                <w:numId w:val="83"/>
              </w:numPr>
              <w:rPr>
                <w:color w:val="000000" w:themeColor="text1"/>
                <w:sz w:val="16"/>
                <w:szCs w:val="16"/>
                <w:lang w:val="en-US"/>
              </w:rPr>
            </w:pPr>
            <w:r w:rsidRPr="005B665E">
              <w:rPr>
                <w:color w:val="000000" w:themeColor="text1"/>
                <w:sz w:val="16"/>
                <w:szCs w:val="16"/>
                <w:lang w:val="en-US"/>
              </w:rPr>
              <w:t xml:space="preserve">Any of options A-D are selected for "1) Private equity" in [OO 9 ALT], </w:t>
            </w:r>
          </w:p>
          <w:p w14:paraId="26BB487E" w14:textId="628E55B8" w:rsidR="00A71BA5" w:rsidRPr="005B665E" w:rsidRDefault="00A71BA5" w:rsidP="006527DC">
            <w:pPr>
              <w:pStyle w:val="ListParagraph"/>
              <w:numPr>
                <w:ilvl w:val="0"/>
                <w:numId w:val="83"/>
              </w:numPr>
              <w:rPr>
                <w:color w:val="000000" w:themeColor="text1"/>
                <w:sz w:val="16"/>
                <w:szCs w:val="16"/>
                <w:lang w:val="en-US"/>
              </w:rPr>
            </w:pPr>
            <w:r w:rsidRPr="005B665E">
              <w:rPr>
                <w:color w:val="000000" w:themeColor="text1"/>
                <w:sz w:val="16"/>
                <w:szCs w:val="16"/>
                <w:lang w:val="en-US"/>
              </w:rPr>
              <w:t xml:space="preserve">Any of options A-D are selected for "2) Real Estate" in [OO 9 ALT], </w:t>
            </w:r>
          </w:p>
          <w:p w14:paraId="79D8C9AF" w14:textId="1C9EAF3D" w:rsidR="00A71BA5" w:rsidRPr="005B665E" w:rsidRDefault="00A71BA5" w:rsidP="006527DC">
            <w:pPr>
              <w:pStyle w:val="ListParagraph"/>
              <w:numPr>
                <w:ilvl w:val="0"/>
                <w:numId w:val="83"/>
              </w:numPr>
              <w:rPr>
                <w:color w:val="000000" w:themeColor="text1"/>
                <w:sz w:val="16"/>
                <w:szCs w:val="16"/>
                <w:lang w:val="en-US"/>
              </w:rPr>
            </w:pPr>
            <w:r w:rsidRPr="005B665E">
              <w:rPr>
                <w:color w:val="000000" w:themeColor="text1"/>
                <w:sz w:val="16"/>
                <w:szCs w:val="16"/>
                <w:lang w:val="en-US"/>
              </w:rPr>
              <w:t xml:space="preserve">Any of options A-D are selected for "3) Infrastructure" in [OO 9 ALT], </w:t>
            </w:r>
          </w:p>
          <w:p w14:paraId="0CBE3C75" w14:textId="5EA3CAC5" w:rsidR="00A71BA5" w:rsidRPr="005B665E" w:rsidRDefault="00A71BA5" w:rsidP="006527DC">
            <w:pPr>
              <w:pStyle w:val="ListParagraph"/>
              <w:numPr>
                <w:ilvl w:val="0"/>
                <w:numId w:val="83"/>
              </w:numPr>
              <w:rPr>
                <w:color w:val="000000" w:themeColor="text1"/>
                <w:sz w:val="16"/>
                <w:szCs w:val="16"/>
                <w:lang w:val="en-US"/>
              </w:rPr>
            </w:pPr>
            <w:r w:rsidRPr="005B665E">
              <w:rPr>
                <w:color w:val="000000" w:themeColor="text1"/>
                <w:sz w:val="16"/>
                <w:szCs w:val="16"/>
                <w:lang w:val="en-US"/>
              </w:rPr>
              <w:t>Any of options A-D are selected in [OO 9 HF].</w:t>
            </w:r>
          </w:p>
          <w:p w14:paraId="79220DF9" w14:textId="77777777" w:rsidR="00A71BA5" w:rsidRPr="00A71BA5" w:rsidRDefault="00A71BA5" w:rsidP="00A71BA5">
            <w:pPr>
              <w:rPr>
                <w:color w:val="000000" w:themeColor="text1"/>
                <w:sz w:val="16"/>
                <w:szCs w:val="16"/>
                <w:lang w:val="en-US"/>
              </w:rPr>
            </w:pPr>
          </w:p>
          <w:p w14:paraId="2A7EEF83"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18] is applicable for reporting if at least one of the following conditions are met:</w:t>
            </w:r>
          </w:p>
          <w:p w14:paraId="62B73759" w14:textId="2E672973" w:rsidR="00A71BA5" w:rsidRPr="005B665E" w:rsidRDefault="00A71BA5" w:rsidP="006527DC">
            <w:pPr>
              <w:pStyle w:val="ListParagraph"/>
              <w:numPr>
                <w:ilvl w:val="0"/>
                <w:numId w:val="84"/>
              </w:numPr>
              <w:rPr>
                <w:color w:val="000000" w:themeColor="text1"/>
                <w:sz w:val="16"/>
                <w:szCs w:val="16"/>
                <w:lang w:val="en-US"/>
              </w:rPr>
            </w:pPr>
            <w:r w:rsidRPr="005B665E">
              <w:rPr>
                <w:color w:val="000000" w:themeColor="text1"/>
                <w:sz w:val="16"/>
                <w:szCs w:val="16"/>
                <w:lang w:val="en-US"/>
              </w:rPr>
              <w:t xml:space="preserve">Any of options A-D are selected in [OO 9 LE], </w:t>
            </w:r>
          </w:p>
          <w:p w14:paraId="29D34B78" w14:textId="6BDB06DF" w:rsidR="00A71BA5" w:rsidRPr="005B665E" w:rsidRDefault="00A71BA5" w:rsidP="006527DC">
            <w:pPr>
              <w:pStyle w:val="ListParagraph"/>
              <w:numPr>
                <w:ilvl w:val="0"/>
                <w:numId w:val="84"/>
              </w:numPr>
              <w:rPr>
                <w:color w:val="000000" w:themeColor="text1"/>
                <w:sz w:val="16"/>
                <w:szCs w:val="16"/>
                <w:lang w:val="en-US"/>
              </w:rPr>
            </w:pPr>
            <w:r w:rsidRPr="005B665E">
              <w:rPr>
                <w:color w:val="000000" w:themeColor="text1"/>
                <w:sz w:val="16"/>
                <w:szCs w:val="16"/>
                <w:lang w:val="en-US"/>
              </w:rPr>
              <w:t xml:space="preserve">Any of options A-D are selected in [OO 9 FI], </w:t>
            </w:r>
          </w:p>
          <w:p w14:paraId="2A02F0EB" w14:textId="7A674894" w:rsidR="00A71BA5" w:rsidRPr="005B665E" w:rsidRDefault="00A71BA5" w:rsidP="006527DC">
            <w:pPr>
              <w:pStyle w:val="ListParagraph"/>
              <w:numPr>
                <w:ilvl w:val="0"/>
                <w:numId w:val="84"/>
              </w:numPr>
              <w:rPr>
                <w:color w:val="000000" w:themeColor="text1"/>
                <w:sz w:val="16"/>
                <w:szCs w:val="16"/>
                <w:lang w:val="en-US"/>
              </w:rPr>
            </w:pPr>
            <w:r w:rsidRPr="005B665E">
              <w:rPr>
                <w:color w:val="000000" w:themeColor="text1"/>
                <w:sz w:val="16"/>
                <w:szCs w:val="16"/>
                <w:lang w:val="en-US"/>
              </w:rPr>
              <w:t>Any of options A-D are selected in [OO 9 HF].</w:t>
            </w:r>
          </w:p>
          <w:p w14:paraId="4DE1354C" w14:textId="77777777" w:rsidR="00A71BA5" w:rsidRPr="00A71BA5" w:rsidRDefault="00A71BA5" w:rsidP="00A71BA5">
            <w:pPr>
              <w:rPr>
                <w:color w:val="000000" w:themeColor="text1"/>
                <w:sz w:val="16"/>
                <w:szCs w:val="16"/>
                <w:lang w:val="en-US"/>
              </w:rPr>
            </w:pPr>
          </w:p>
          <w:p w14:paraId="53C67ADA"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19] is applicable for reporting if at least one of the following conditions are met:</w:t>
            </w:r>
          </w:p>
          <w:p w14:paraId="0063D9A9" w14:textId="34BA31EE" w:rsidR="00A71BA5" w:rsidRPr="005B665E" w:rsidRDefault="00A71BA5" w:rsidP="006527DC">
            <w:pPr>
              <w:pStyle w:val="ListParagraph"/>
              <w:numPr>
                <w:ilvl w:val="0"/>
                <w:numId w:val="85"/>
              </w:numPr>
              <w:rPr>
                <w:color w:val="000000" w:themeColor="text1"/>
                <w:sz w:val="16"/>
                <w:szCs w:val="16"/>
                <w:lang w:val="en-US"/>
              </w:rPr>
            </w:pPr>
            <w:r w:rsidRPr="005B665E">
              <w:rPr>
                <w:color w:val="000000" w:themeColor="text1"/>
                <w:sz w:val="16"/>
                <w:szCs w:val="16"/>
                <w:lang w:val="en-US"/>
              </w:rPr>
              <w:t>Any of options A-D are selected in [OO 9 LE], causing the listed equity column to display in [ISP 19],</w:t>
            </w:r>
          </w:p>
          <w:p w14:paraId="11A1E16B" w14:textId="78CB656F" w:rsidR="00A71BA5" w:rsidRPr="005B665E" w:rsidRDefault="00A71BA5" w:rsidP="006527DC">
            <w:pPr>
              <w:pStyle w:val="ListParagraph"/>
              <w:numPr>
                <w:ilvl w:val="0"/>
                <w:numId w:val="85"/>
              </w:numPr>
              <w:rPr>
                <w:color w:val="000000" w:themeColor="text1"/>
                <w:sz w:val="16"/>
                <w:szCs w:val="16"/>
                <w:lang w:val="en-US"/>
              </w:rPr>
            </w:pPr>
            <w:r w:rsidRPr="005B665E">
              <w:rPr>
                <w:color w:val="000000" w:themeColor="text1"/>
                <w:sz w:val="16"/>
                <w:szCs w:val="16"/>
                <w:lang w:val="en-US"/>
              </w:rPr>
              <w:t xml:space="preserve">Any of options A-D are selected in [OO 9 FI], causing the fixed income column to display in [ISP 19], </w:t>
            </w:r>
          </w:p>
          <w:p w14:paraId="0A51821E" w14:textId="5F6DF0C4" w:rsidR="00A71BA5" w:rsidRPr="005B665E" w:rsidRDefault="00A71BA5" w:rsidP="006527DC">
            <w:pPr>
              <w:pStyle w:val="ListParagraph"/>
              <w:numPr>
                <w:ilvl w:val="0"/>
                <w:numId w:val="85"/>
              </w:numPr>
              <w:rPr>
                <w:color w:val="000000" w:themeColor="text1"/>
                <w:sz w:val="16"/>
                <w:szCs w:val="16"/>
                <w:lang w:val="en-US"/>
              </w:rPr>
            </w:pPr>
            <w:r w:rsidRPr="005B665E">
              <w:rPr>
                <w:color w:val="000000" w:themeColor="text1"/>
                <w:sz w:val="16"/>
                <w:szCs w:val="16"/>
                <w:lang w:val="en-US"/>
              </w:rPr>
              <w:t xml:space="preserve">Any of options A-D are selected in [OO 9 HF], causing the hedge fund column to display in [ISP 19]. </w:t>
            </w:r>
          </w:p>
          <w:p w14:paraId="73F97C3D" w14:textId="77777777" w:rsidR="00A71BA5" w:rsidRPr="00A71BA5" w:rsidRDefault="00A71BA5" w:rsidP="00A71BA5">
            <w:pPr>
              <w:rPr>
                <w:color w:val="000000" w:themeColor="text1"/>
                <w:sz w:val="16"/>
                <w:szCs w:val="16"/>
                <w:lang w:val="en-US"/>
              </w:rPr>
            </w:pPr>
          </w:p>
          <w:p w14:paraId="45201D29"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20] is applicable for reporting if at least one of the following conditions are met:</w:t>
            </w:r>
          </w:p>
          <w:p w14:paraId="7C0B9A9D" w14:textId="24B30D00" w:rsidR="00A71BA5" w:rsidRPr="005B665E" w:rsidRDefault="00A71BA5" w:rsidP="006527DC">
            <w:pPr>
              <w:pStyle w:val="ListParagraph"/>
              <w:numPr>
                <w:ilvl w:val="0"/>
                <w:numId w:val="86"/>
              </w:numPr>
              <w:rPr>
                <w:color w:val="000000" w:themeColor="text1"/>
                <w:sz w:val="16"/>
                <w:szCs w:val="16"/>
                <w:lang w:val="en-US"/>
              </w:rPr>
            </w:pPr>
            <w:r w:rsidRPr="005B665E">
              <w:rPr>
                <w:color w:val="000000" w:themeColor="text1"/>
                <w:sz w:val="16"/>
                <w:szCs w:val="16"/>
                <w:lang w:val="en-US"/>
              </w:rPr>
              <w:t>Any of options A-D are selected in [OO 9 LE], causing the listed equity column to display in [ISP 20],</w:t>
            </w:r>
          </w:p>
          <w:p w14:paraId="64376860" w14:textId="3378454D" w:rsidR="00A71BA5" w:rsidRPr="005B665E" w:rsidRDefault="00A71BA5" w:rsidP="006527DC">
            <w:pPr>
              <w:pStyle w:val="ListParagraph"/>
              <w:numPr>
                <w:ilvl w:val="0"/>
                <w:numId w:val="86"/>
              </w:numPr>
              <w:rPr>
                <w:color w:val="000000" w:themeColor="text1"/>
                <w:sz w:val="16"/>
                <w:szCs w:val="16"/>
                <w:lang w:val="en-US"/>
              </w:rPr>
            </w:pPr>
            <w:r w:rsidRPr="005B665E">
              <w:rPr>
                <w:color w:val="000000" w:themeColor="text1"/>
                <w:sz w:val="16"/>
                <w:szCs w:val="16"/>
                <w:lang w:val="en-US"/>
              </w:rPr>
              <w:t xml:space="preserve">Any of options A-D are selected in [OO 9 FI], causing the fixed income column to display in [ISP 20], </w:t>
            </w:r>
          </w:p>
          <w:p w14:paraId="3CAC2815" w14:textId="62A230A0" w:rsidR="00A71BA5" w:rsidRPr="005B665E" w:rsidRDefault="00A71BA5" w:rsidP="006527DC">
            <w:pPr>
              <w:pStyle w:val="ListParagraph"/>
              <w:numPr>
                <w:ilvl w:val="0"/>
                <w:numId w:val="86"/>
              </w:numPr>
              <w:rPr>
                <w:color w:val="000000" w:themeColor="text1"/>
                <w:sz w:val="16"/>
                <w:szCs w:val="16"/>
                <w:lang w:val="en-US"/>
              </w:rPr>
            </w:pPr>
            <w:r w:rsidRPr="005B665E">
              <w:rPr>
                <w:color w:val="000000" w:themeColor="text1"/>
                <w:sz w:val="16"/>
                <w:szCs w:val="16"/>
                <w:lang w:val="en-US"/>
              </w:rPr>
              <w:t xml:space="preserve">Any of options A-D are selected in [OO 9 HF], causing the hedge fund column to display in [ISP 20]. </w:t>
            </w:r>
          </w:p>
          <w:p w14:paraId="338A751D" w14:textId="77777777" w:rsidR="00A71BA5" w:rsidRPr="00A71BA5" w:rsidRDefault="00A71BA5" w:rsidP="00A71BA5">
            <w:pPr>
              <w:rPr>
                <w:color w:val="000000" w:themeColor="text1"/>
                <w:sz w:val="16"/>
                <w:szCs w:val="16"/>
                <w:lang w:val="en-US"/>
              </w:rPr>
            </w:pPr>
          </w:p>
          <w:p w14:paraId="61BB97F3"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21] is applicable for reporting if at least one of the following conditions are met:</w:t>
            </w:r>
          </w:p>
          <w:p w14:paraId="74C12AE1" w14:textId="6D08BECF" w:rsidR="00A71BA5" w:rsidRPr="005B665E" w:rsidRDefault="00A71BA5" w:rsidP="006527DC">
            <w:pPr>
              <w:pStyle w:val="ListParagraph"/>
              <w:numPr>
                <w:ilvl w:val="0"/>
                <w:numId w:val="87"/>
              </w:numPr>
              <w:rPr>
                <w:color w:val="000000" w:themeColor="text1"/>
                <w:sz w:val="16"/>
                <w:szCs w:val="16"/>
                <w:lang w:val="en-US"/>
              </w:rPr>
            </w:pPr>
            <w:r w:rsidRPr="005B665E">
              <w:rPr>
                <w:color w:val="000000" w:themeColor="text1"/>
                <w:sz w:val="16"/>
                <w:szCs w:val="16"/>
                <w:lang w:val="en-US"/>
              </w:rPr>
              <w:t xml:space="preserve">Any of options A-D are selected in [OO 9 LE], </w:t>
            </w:r>
          </w:p>
          <w:p w14:paraId="3196DF44" w14:textId="3F9E47DB" w:rsidR="00A71BA5" w:rsidRPr="005B665E" w:rsidRDefault="00A71BA5" w:rsidP="006527DC">
            <w:pPr>
              <w:pStyle w:val="ListParagraph"/>
              <w:numPr>
                <w:ilvl w:val="0"/>
                <w:numId w:val="87"/>
              </w:numPr>
              <w:rPr>
                <w:color w:val="000000" w:themeColor="text1"/>
                <w:sz w:val="16"/>
                <w:szCs w:val="16"/>
                <w:lang w:val="en-US"/>
              </w:rPr>
            </w:pPr>
            <w:r w:rsidRPr="005B665E">
              <w:rPr>
                <w:color w:val="000000" w:themeColor="text1"/>
                <w:sz w:val="16"/>
                <w:szCs w:val="16"/>
                <w:lang w:val="en-US"/>
              </w:rPr>
              <w:t xml:space="preserve">Any of options A-D are selected in [OO 9 FI], </w:t>
            </w:r>
          </w:p>
          <w:p w14:paraId="04001257" w14:textId="7CBC38DF" w:rsidR="00A71BA5" w:rsidRPr="005B665E" w:rsidRDefault="00A71BA5" w:rsidP="006527DC">
            <w:pPr>
              <w:pStyle w:val="ListParagraph"/>
              <w:numPr>
                <w:ilvl w:val="0"/>
                <w:numId w:val="88"/>
              </w:numPr>
              <w:rPr>
                <w:color w:val="000000" w:themeColor="text1"/>
                <w:sz w:val="16"/>
                <w:szCs w:val="16"/>
                <w:lang w:val="en-US"/>
              </w:rPr>
            </w:pPr>
            <w:r w:rsidRPr="005B665E">
              <w:rPr>
                <w:color w:val="000000" w:themeColor="text1"/>
                <w:sz w:val="16"/>
                <w:szCs w:val="16"/>
                <w:lang w:val="en-US"/>
              </w:rPr>
              <w:t xml:space="preserve">Any of options A-D are selected for "1) Private equity" in [OO 9 ALT], </w:t>
            </w:r>
          </w:p>
          <w:p w14:paraId="11CC56E5" w14:textId="63027EB6" w:rsidR="00A71BA5" w:rsidRPr="005B665E" w:rsidRDefault="00A71BA5" w:rsidP="006527DC">
            <w:pPr>
              <w:pStyle w:val="ListParagraph"/>
              <w:numPr>
                <w:ilvl w:val="0"/>
                <w:numId w:val="88"/>
              </w:numPr>
              <w:rPr>
                <w:color w:val="000000" w:themeColor="text1"/>
                <w:sz w:val="16"/>
                <w:szCs w:val="16"/>
                <w:lang w:val="en-US"/>
              </w:rPr>
            </w:pPr>
            <w:r w:rsidRPr="005B665E">
              <w:rPr>
                <w:color w:val="000000" w:themeColor="text1"/>
                <w:sz w:val="16"/>
                <w:szCs w:val="16"/>
                <w:lang w:val="en-US"/>
              </w:rPr>
              <w:t xml:space="preserve">Any of options A-D are selected for "2) Real Estate" in [OO 9 ALT], </w:t>
            </w:r>
          </w:p>
          <w:p w14:paraId="672E4703" w14:textId="16E1F919" w:rsidR="00A71BA5" w:rsidRPr="005B665E" w:rsidRDefault="00A71BA5" w:rsidP="006527DC">
            <w:pPr>
              <w:pStyle w:val="ListParagraph"/>
              <w:numPr>
                <w:ilvl w:val="0"/>
                <w:numId w:val="88"/>
              </w:numPr>
              <w:rPr>
                <w:color w:val="000000" w:themeColor="text1"/>
                <w:sz w:val="16"/>
                <w:szCs w:val="16"/>
                <w:lang w:val="en-US"/>
              </w:rPr>
            </w:pPr>
            <w:r w:rsidRPr="005B665E">
              <w:rPr>
                <w:color w:val="000000" w:themeColor="text1"/>
                <w:sz w:val="16"/>
                <w:szCs w:val="16"/>
                <w:lang w:val="en-US"/>
              </w:rPr>
              <w:t xml:space="preserve">Any of options A-D are selected for "3) Infrastructure" in [OO 9 ALT], </w:t>
            </w:r>
          </w:p>
          <w:p w14:paraId="7567244A" w14:textId="29279AAE" w:rsidR="00A71BA5" w:rsidRPr="005B665E" w:rsidRDefault="00A71BA5" w:rsidP="006527DC">
            <w:pPr>
              <w:pStyle w:val="ListParagraph"/>
              <w:numPr>
                <w:ilvl w:val="0"/>
                <w:numId w:val="88"/>
              </w:numPr>
              <w:rPr>
                <w:color w:val="000000" w:themeColor="text1"/>
                <w:sz w:val="16"/>
                <w:szCs w:val="16"/>
                <w:lang w:val="en-US"/>
              </w:rPr>
            </w:pPr>
            <w:r w:rsidRPr="005B665E">
              <w:rPr>
                <w:color w:val="000000" w:themeColor="text1"/>
                <w:sz w:val="16"/>
                <w:szCs w:val="16"/>
                <w:lang w:val="en-US"/>
              </w:rPr>
              <w:t>Any of options A-D are selected in [OO 9 HF].</w:t>
            </w:r>
          </w:p>
          <w:p w14:paraId="10E821CC" w14:textId="77777777" w:rsidR="00A71BA5" w:rsidRPr="00A71BA5" w:rsidRDefault="00A71BA5" w:rsidP="00A71BA5">
            <w:pPr>
              <w:rPr>
                <w:color w:val="000000" w:themeColor="text1"/>
                <w:sz w:val="16"/>
                <w:szCs w:val="16"/>
                <w:lang w:val="en-US"/>
              </w:rPr>
            </w:pPr>
          </w:p>
          <w:p w14:paraId="34654CC7"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[ISP 22] is applicable for reporting if at least one of the following conditions are met:</w:t>
            </w:r>
          </w:p>
          <w:p w14:paraId="2D3F3494" w14:textId="0209B927" w:rsidR="00A71BA5" w:rsidRPr="005B665E" w:rsidRDefault="00A71BA5" w:rsidP="006527DC">
            <w:pPr>
              <w:pStyle w:val="ListParagraph"/>
              <w:numPr>
                <w:ilvl w:val="0"/>
                <w:numId w:val="89"/>
              </w:numPr>
              <w:rPr>
                <w:color w:val="000000" w:themeColor="text1"/>
                <w:sz w:val="16"/>
                <w:szCs w:val="16"/>
                <w:lang w:val="en-US"/>
              </w:rPr>
            </w:pPr>
            <w:r w:rsidRPr="005B665E">
              <w:rPr>
                <w:color w:val="000000" w:themeColor="text1"/>
                <w:sz w:val="16"/>
                <w:szCs w:val="16"/>
                <w:lang w:val="en-US"/>
              </w:rPr>
              <w:t xml:space="preserve">Any of options A-D are selected in [OO 9 LE], </w:t>
            </w:r>
          </w:p>
          <w:p w14:paraId="6CD0D3C6" w14:textId="3CAE54CE" w:rsidR="00A71BA5" w:rsidRPr="005B665E" w:rsidRDefault="00A71BA5" w:rsidP="006527DC">
            <w:pPr>
              <w:pStyle w:val="ListParagraph"/>
              <w:numPr>
                <w:ilvl w:val="0"/>
                <w:numId w:val="89"/>
              </w:numPr>
              <w:rPr>
                <w:color w:val="000000" w:themeColor="text1"/>
                <w:sz w:val="16"/>
                <w:szCs w:val="16"/>
                <w:lang w:val="en-US"/>
              </w:rPr>
            </w:pPr>
            <w:r w:rsidRPr="005B665E">
              <w:rPr>
                <w:color w:val="000000" w:themeColor="text1"/>
                <w:sz w:val="16"/>
                <w:szCs w:val="16"/>
                <w:lang w:val="en-US"/>
              </w:rPr>
              <w:t xml:space="preserve">Any of options A-D are selected in [OO 9 FI], </w:t>
            </w:r>
          </w:p>
          <w:p w14:paraId="2259541C" w14:textId="43600B24" w:rsidR="00A71BA5" w:rsidRPr="005B665E" w:rsidRDefault="00A71BA5" w:rsidP="006527DC">
            <w:pPr>
              <w:pStyle w:val="ListParagraph"/>
              <w:numPr>
                <w:ilvl w:val="0"/>
                <w:numId w:val="89"/>
              </w:numPr>
              <w:rPr>
                <w:color w:val="000000" w:themeColor="text1"/>
                <w:sz w:val="16"/>
                <w:szCs w:val="16"/>
                <w:lang w:val="en-US"/>
              </w:rPr>
            </w:pPr>
            <w:r w:rsidRPr="005B665E">
              <w:rPr>
                <w:color w:val="000000" w:themeColor="text1"/>
                <w:sz w:val="16"/>
                <w:szCs w:val="16"/>
                <w:lang w:val="en-US"/>
              </w:rPr>
              <w:t xml:space="preserve">Any of options A-D are selected for "1) Private equity" in [OO 9 ALT], </w:t>
            </w:r>
          </w:p>
          <w:p w14:paraId="57FC6F57" w14:textId="5161DEE1" w:rsidR="00A71BA5" w:rsidRPr="005B665E" w:rsidRDefault="00A71BA5" w:rsidP="006527DC">
            <w:pPr>
              <w:pStyle w:val="ListParagraph"/>
              <w:numPr>
                <w:ilvl w:val="0"/>
                <w:numId w:val="89"/>
              </w:numPr>
              <w:rPr>
                <w:color w:val="000000" w:themeColor="text1"/>
                <w:sz w:val="16"/>
                <w:szCs w:val="16"/>
                <w:lang w:val="en-US"/>
              </w:rPr>
            </w:pPr>
            <w:r w:rsidRPr="005B665E">
              <w:rPr>
                <w:color w:val="000000" w:themeColor="text1"/>
                <w:sz w:val="16"/>
                <w:szCs w:val="16"/>
                <w:lang w:val="en-US"/>
              </w:rPr>
              <w:t xml:space="preserve">Any of options A-D are selected for "2) Real Estate" in [OO 9 ALT], </w:t>
            </w:r>
          </w:p>
          <w:p w14:paraId="0A484D27" w14:textId="7B2FADC5" w:rsidR="00A71BA5" w:rsidRPr="005B665E" w:rsidRDefault="00A71BA5" w:rsidP="006527DC">
            <w:pPr>
              <w:pStyle w:val="ListParagraph"/>
              <w:numPr>
                <w:ilvl w:val="0"/>
                <w:numId w:val="89"/>
              </w:numPr>
              <w:rPr>
                <w:color w:val="000000" w:themeColor="text1"/>
                <w:sz w:val="16"/>
                <w:szCs w:val="16"/>
                <w:lang w:val="en-US"/>
              </w:rPr>
            </w:pPr>
            <w:r w:rsidRPr="005B665E">
              <w:rPr>
                <w:color w:val="000000" w:themeColor="text1"/>
                <w:sz w:val="16"/>
                <w:szCs w:val="16"/>
                <w:lang w:val="en-US"/>
              </w:rPr>
              <w:t xml:space="preserve">Any of options A-D are selected for "3) Infrastructure" in [OO 9 ALT], </w:t>
            </w:r>
          </w:p>
          <w:p w14:paraId="12C47DE7" w14:textId="3DD5250B" w:rsidR="00A71BA5" w:rsidRPr="005B665E" w:rsidRDefault="00A71BA5" w:rsidP="006527DC">
            <w:pPr>
              <w:pStyle w:val="ListParagraph"/>
              <w:numPr>
                <w:ilvl w:val="0"/>
                <w:numId w:val="89"/>
              </w:numPr>
              <w:rPr>
                <w:color w:val="000000" w:themeColor="text1"/>
                <w:sz w:val="16"/>
                <w:szCs w:val="16"/>
                <w:lang w:val="en-US"/>
              </w:rPr>
            </w:pPr>
            <w:r w:rsidRPr="005B665E">
              <w:rPr>
                <w:color w:val="000000" w:themeColor="text1"/>
                <w:sz w:val="16"/>
                <w:szCs w:val="16"/>
                <w:lang w:val="en-US"/>
              </w:rPr>
              <w:t>Any of options A-D are selected in [OO 9 HF].</w:t>
            </w:r>
          </w:p>
          <w:p w14:paraId="171ECB41" w14:textId="77777777" w:rsidR="00A71BA5" w:rsidRPr="00A71BA5" w:rsidRDefault="00A71BA5" w:rsidP="00A71BA5">
            <w:pPr>
              <w:rPr>
                <w:color w:val="000000" w:themeColor="text1"/>
                <w:sz w:val="16"/>
                <w:szCs w:val="16"/>
                <w:lang w:val="en-US"/>
              </w:rPr>
            </w:pPr>
          </w:p>
          <w:p w14:paraId="13684945" w14:textId="77777777" w:rsidR="00A71BA5" w:rsidRPr="00A71BA5" w:rsidRDefault="00A71BA5" w:rsidP="00A71BA5">
            <w:pPr>
              <w:rPr>
                <w:color w:val="000000" w:themeColor="text1"/>
                <w:sz w:val="16"/>
                <w:szCs w:val="16"/>
                <w:lang w:val="en-US"/>
              </w:rPr>
            </w:pPr>
            <w:r w:rsidRPr="00A71BA5">
              <w:rPr>
                <w:color w:val="000000" w:themeColor="text1"/>
                <w:sz w:val="16"/>
                <w:szCs w:val="16"/>
                <w:lang w:val="en-US"/>
              </w:rPr>
              <w:t>Option A in [ISP 35] is applicable for reporting if at least one of the following conditions are met:</w:t>
            </w:r>
          </w:p>
          <w:p w14:paraId="22CF8893" w14:textId="2478E059" w:rsidR="00A71BA5" w:rsidRPr="005B665E" w:rsidRDefault="00A71BA5" w:rsidP="006527DC">
            <w:pPr>
              <w:pStyle w:val="ListParagraph"/>
              <w:numPr>
                <w:ilvl w:val="0"/>
                <w:numId w:val="90"/>
              </w:numPr>
              <w:rPr>
                <w:color w:val="000000" w:themeColor="text1"/>
                <w:sz w:val="16"/>
                <w:szCs w:val="16"/>
                <w:lang w:val="en-US"/>
              </w:rPr>
            </w:pPr>
            <w:r w:rsidRPr="005B665E">
              <w:rPr>
                <w:color w:val="000000" w:themeColor="text1"/>
                <w:sz w:val="16"/>
                <w:szCs w:val="16"/>
                <w:lang w:val="en-US"/>
              </w:rPr>
              <w:t xml:space="preserve">Any of options A-D are selected for "(1) Engagement on Listed Equity - Active" </w:t>
            </w:r>
            <w:r w:rsidR="008A5676">
              <w:rPr>
                <w:color w:val="000000" w:themeColor="text1"/>
                <w:sz w:val="16"/>
                <w:szCs w:val="16"/>
                <w:lang w:val="en-US"/>
              </w:rPr>
              <w:t xml:space="preserve">and/or </w:t>
            </w:r>
            <w:r w:rsidRPr="005B665E">
              <w:rPr>
                <w:color w:val="000000" w:themeColor="text1"/>
                <w:sz w:val="16"/>
                <w:szCs w:val="16"/>
                <w:lang w:val="en-US"/>
              </w:rPr>
              <w:t>"(2) Engagement on Listed Equity - Passive" [OO 9 LE],</w:t>
            </w:r>
          </w:p>
          <w:p w14:paraId="0EB74533" w14:textId="5E8BF89A" w:rsidR="00A71BA5" w:rsidRPr="005B665E" w:rsidRDefault="00A71BA5" w:rsidP="006527DC">
            <w:pPr>
              <w:pStyle w:val="ListParagraph"/>
              <w:numPr>
                <w:ilvl w:val="0"/>
                <w:numId w:val="90"/>
              </w:numPr>
              <w:rPr>
                <w:color w:val="000000" w:themeColor="text1"/>
                <w:sz w:val="16"/>
                <w:szCs w:val="16"/>
                <w:lang w:val="en-US"/>
              </w:rPr>
            </w:pPr>
            <w:r w:rsidRPr="005B665E">
              <w:rPr>
                <w:color w:val="000000" w:themeColor="text1"/>
                <w:sz w:val="16"/>
                <w:szCs w:val="16"/>
                <w:lang w:val="en-US"/>
              </w:rPr>
              <w:t>Any of options A-D are selected in [OO 9 FI],</w:t>
            </w:r>
          </w:p>
          <w:p w14:paraId="27E6682E" w14:textId="23A5FF8F" w:rsidR="00A71BA5" w:rsidRPr="005B665E" w:rsidRDefault="00A71BA5" w:rsidP="006527DC">
            <w:pPr>
              <w:pStyle w:val="ListParagraph"/>
              <w:numPr>
                <w:ilvl w:val="0"/>
                <w:numId w:val="90"/>
              </w:numPr>
              <w:rPr>
                <w:color w:val="000000" w:themeColor="text1"/>
                <w:sz w:val="16"/>
                <w:szCs w:val="16"/>
                <w:lang w:val="en-US"/>
              </w:rPr>
            </w:pPr>
            <w:r w:rsidRPr="005B665E">
              <w:rPr>
                <w:color w:val="000000" w:themeColor="text1"/>
                <w:sz w:val="16"/>
                <w:szCs w:val="16"/>
                <w:lang w:val="en-US"/>
              </w:rPr>
              <w:t xml:space="preserve">Any of options A-D are selected in [OO 9 ALT], </w:t>
            </w:r>
          </w:p>
          <w:p w14:paraId="711C6A18" w14:textId="42401CDA" w:rsidR="006C62F9" w:rsidRPr="00576DBD" w:rsidRDefault="00A71BA5" w:rsidP="006527DC">
            <w:pPr>
              <w:pStyle w:val="ListParagraph"/>
              <w:numPr>
                <w:ilvl w:val="0"/>
                <w:numId w:val="90"/>
              </w:numPr>
              <w:rPr>
                <w:color w:val="000000" w:themeColor="text1"/>
                <w:sz w:val="16"/>
                <w:szCs w:val="16"/>
                <w:lang w:val="en-US"/>
              </w:rPr>
            </w:pPr>
            <w:r w:rsidRPr="005B665E">
              <w:rPr>
                <w:color w:val="000000" w:themeColor="text1"/>
                <w:sz w:val="16"/>
                <w:szCs w:val="16"/>
                <w:lang w:val="en-US"/>
              </w:rPr>
              <w:t>Any of options A-D are selected for "(1) Engagement" in [OO 9 HF].</w:t>
            </w:r>
          </w:p>
        </w:tc>
      </w:tr>
      <w:tr w:rsidR="006C62F9" w:rsidRPr="00E76E50" w14:paraId="10609740" w14:textId="77777777" w:rsidTr="006C62F9">
        <w:trPr>
          <w:trHeight w:val="300"/>
        </w:trPr>
        <w:tc>
          <w:tcPr>
            <w:tcW w:w="14884" w:type="dxa"/>
            <w:gridSpan w:val="6"/>
            <w:shd w:val="clear" w:color="auto" w:fill="0070C0"/>
            <w:vAlign w:val="center"/>
          </w:tcPr>
          <w:p w14:paraId="456A0C24" w14:textId="77777777" w:rsidR="006C62F9" w:rsidRPr="00290DD4" w:rsidRDefault="006C62F9" w:rsidP="006C62F9">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C62F9" w:rsidRPr="000D5D9C" w14:paraId="332D8041" w14:textId="77777777" w:rsidTr="006C62F9">
        <w:trPr>
          <w:trHeight w:val="354"/>
        </w:trPr>
        <w:tc>
          <w:tcPr>
            <w:tcW w:w="1841" w:type="dxa"/>
            <w:shd w:val="clear" w:color="auto" w:fill="auto"/>
            <w:vAlign w:val="center"/>
          </w:tcPr>
          <w:p w14:paraId="64972161" w14:textId="77777777" w:rsidR="006C62F9" w:rsidRPr="000D5D9C" w:rsidRDefault="006C62F9" w:rsidP="006C62F9">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4E869BF" w14:textId="06E1505C" w:rsidR="006C62F9" w:rsidRPr="00576DBD" w:rsidRDefault="006B29AB" w:rsidP="006C62F9">
            <w:pPr>
              <w:rPr>
                <w:color w:val="000000" w:themeColor="text1"/>
                <w:sz w:val="16"/>
                <w:szCs w:val="16"/>
                <w:lang w:val="en-US"/>
              </w:rPr>
            </w:pPr>
            <w:r w:rsidRPr="006B29AB">
              <w:rPr>
                <w:rStyle w:val="Hyperlink"/>
                <w:color w:val="000000" w:themeColor="text1"/>
                <w:sz w:val="16"/>
                <w:szCs w:val="16"/>
              </w:rPr>
              <w:t>This indicator is not directly assessed on its own, but information disclosed here may affect signatories' assessment if they report that they are not conducting stewardship activities.</w:t>
            </w:r>
          </w:p>
        </w:tc>
      </w:tr>
    </w:tbl>
    <w:p w14:paraId="4E0F6C6F" w14:textId="77777777" w:rsidR="006B29AB" w:rsidRDefault="006B29AB">
      <w:pPr>
        <w:spacing w:after="160" w:line="259" w:lineRule="auto"/>
      </w:pPr>
      <w:r>
        <w:br w:type="page"/>
      </w:r>
    </w:p>
    <w:p w14:paraId="085D3CCF" w14:textId="7C2B1F86" w:rsidR="00FE3E47" w:rsidRPr="00290DD4" w:rsidRDefault="00FE3E47" w:rsidP="00FE3E47">
      <w:pPr>
        <w:pStyle w:val="Heading2"/>
        <w:tabs>
          <w:tab w:val="left" w:pos="12758"/>
        </w:tabs>
        <w:rPr>
          <w:rFonts w:eastAsia="MS PGothic" w:cs="Times New Roman"/>
          <w:caps w:val="0"/>
          <w:color w:val="auto"/>
          <w:sz w:val="20"/>
          <w:szCs w:val="20"/>
        </w:rPr>
      </w:pPr>
      <w:bookmarkStart w:id="66" w:name="_Toc60934793"/>
      <w:r w:rsidRPr="00FE3E47">
        <w:t xml:space="preserve">Private </w:t>
      </w:r>
      <w:r w:rsidR="00457F65">
        <w:t>e</w:t>
      </w:r>
      <w:r w:rsidR="00457F65" w:rsidRPr="00FE3E47">
        <w:t>quity</w:t>
      </w:r>
      <w:r w:rsidRPr="00FE3E47">
        <w:t xml:space="preserve">, </w:t>
      </w:r>
      <w:r w:rsidR="00F94B46">
        <w:t>r</w:t>
      </w:r>
      <w:r w:rsidR="00F94B46" w:rsidRPr="00FE3E47">
        <w:t xml:space="preserve">eal </w:t>
      </w:r>
      <w:r w:rsidR="00457F65">
        <w:t>e</w:t>
      </w:r>
      <w:r w:rsidR="00457F65" w:rsidRPr="00FE3E47">
        <w:t xml:space="preserve">state </w:t>
      </w:r>
      <w:r w:rsidRPr="00FE3E47">
        <w:t xml:space="preserve">and </w:t>
      </w:r>
      <w:r w:rsidR="00F94B46">
        <w:t>i</w:t>
      </w:r>
      <w:r w:rsidR="00F94B46" w:rsidRPr="00FE3E47">
        <w:t>nfrastructure</w:t>
      </w:r>
      <w:r w:rsidR="00F94B46">
        <w:t xml:space="preserve"> </w:t>
      </w:r>
      <w:r>
        <w:t>[OO 9 ALT]</w:t>
      </w:r>
      <w:bookmarkEnd w:id="6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48C35559" w14:textId="77777777" w:rsidTr="00FE3E47">
        <w:trPr>
          <w:trHeight w:val="367"/>
        </w:trPr>
        <w:tc>
          <w:tcPr>
            <w:tcW w:w="1841" w:type="dxa"/>
            <w:vMerge w:val="restart"/>
            <w:shd w:val="clear" w:color="auto" w:fill="DFF5F9"/>
            <w:vAlign w:val="center"/>
            <w:hideMark/>
          </w:tcPr>
          <w:p w14:paraId="7BF290A9" w14:textId="77777777" w:rsidR="00FE3E47" w:rsidRDefault="00FE3E47"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3A49DD4" w14:textId="77777777" w:rsidR="00FE3E47" w:rsidRPr="001C1331" w:rsidRDefault="00FE3E47" w:rsidP="00DD39CB">
            <w:pPr>
              <w:spacing w:line="240" w:lineRule="auto"/>
              <w:jc w:val="center"/>
              <w:textAlignment w:val="baseline"/>
              <w:rPr>
                <w:rFonts w:eastAsia="Times New Roman" w:cs="Arial"/>
                <w:b/>
                <w:sz w:val="14"/>
                <w:szCs w:val="14"/>
                <w:lang w:val="en-US" w:eastAsia="en-GB"/>
              </w:rPr>
            </w:pPr>
          </w:p>
          <w:p w14:paraId="7D47A05C" w14:textId="0556BAE2" w:rsidR="00FE3E47" w:rsidRPr="001C1331" w:rsidRDefault="00FE3E47" w:rsidP="00FE3E47">
            <w:pPr>
              <w:pStyle w:val="Indicatorsubsection"/>
              <w:rPr>
                <w:sz w:val="18"/>
                <w:szCs w:val="18"/>
              </w:rPr>
            </w:pPr>
            <w:r>
              <w:t>OO 9 ALT</w:t>
            </w:r>
          </w:p>
        </w:tc>
        <w:tc>
          <w:tcPr>
            <w:tcW w:w="1559" w:type="dxa"/>
            <w:shd w:val="clear" w:color="auto" w:fill="DFF5F9"/>
            <w:vAlign w:val="center"/>
            <w:hideMark/>
          </w:tcPr>
          <w:p w14:paraId="3FDFDB2A" w14:textId="77777777" w:rsidR="00FE3E47" w:rsidRPr="001C1331" w:rsidRDefault="00FE3E47"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9E7A9E9" w14:textId="72FDA266" w:rsidR="00FE3E47" w:rsidRPr="001C1331" w:rsidRDefault="00231AF2" w:rsidP="00DD39CB">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176E0658" w14:textId="77777777" w:rsidR="00FE3E47" w:rsidRDefault="00FE3E47"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2F6285F" w14:textId="77777777" w:rsidR="00FE3E47" w:rsidRDefault="00FE3E47" w:rsidP="00DD39CB">
            <w:pPr>
              <w:spacing w:line="240" w:lineRule="auto"/>
              <w:jc w:val="center"/>
              <w:textAlignment w:val="baseline"/>
              <w:rPr>
                <w:rFonts w:eastAsia="Times New Roman" w:cs="Arial"/>
                <w:sz w:val="14"/>
                <w:szCs w:val="14"/>
                <w:lang w:eastAsia="en-GB"/>
              </w:rPr>
            </w:pPr>
          </w:p>
          <w:p w14:paraId="6877AC83" w14:textId="7BA05F19" w:rsidR="00FE3E47" w:rsidRPr="001C1331" w:rsidRDefault="00FE3E47" w:rsidP="00DD39CB">
            <w:pPr>
              <w:jc w:val="center"/>
              <w:rPr>
                <w:sz w:val="18"/>
                <w:szCs w:val="18"/>
              </w:rPr>
            </w:pPr>
            <w:r w:rsidRPr="00FE3E47">
              <w:rPr>
                <w:b/>
                <w:bCs/>
                <w:sz w:val="22"/>
                <w:szCs w:val="22"/>
              </w:rPr>
              <w:t xml:space="preserve">Private </w:t>
            </w:r>
            <w:r w:rsidR="00863FFB">
              <w:rPr>
                <w:b/>
                <w:bCs/>
                <w:sz w:val="22"/>
                <w:szCs w:val="22"/>
              </w:rPr>
              <w:t>e</w:t>
            </w:r>
            <w:r w:rsidRPr="00FE3E47">
              <w:rPr>
                <w:b/>
                <w:bCs/>
                <w:sz w:val="22"/>
                <w:szCs w:val="22"/>
              </w:rPr>
              <w:t xml:space="preserve">quity, </w:t>
            </w:r>
            <w:r w:rsidR="00863FFB">
              <w:rPr>
                <w:b/>
                <w:bCs/>
                <w:sz w:val="22"/>
                <w:szCs w:val="22"/>
              </w:rPr>
              <w:t>r</w:t>
            </w:r>
            <w:r w:rsidRPr="00FE3E47">
              <w:rPr>
                <w:b/>
                <w:bCs/>
                <w:sz w:val="22"/>
                <w:szCs w:val="22"/>
              </w:rPr>
              <w:t xml:space="preserve">eal </w:t>
            </w:r>
            <w:r w:rsidR="00863FFB">
              <w:rPr>
                <w:b/>
                <w:bCs/>
                <w:sz w:val="22"/>
                <w:szCs w:val="22"/>
              </w:rPr>
              <w:t>e</w:t>
            </w:r>
            <w:r w:rsidRPr="00FE3E47">
              <w:rPr>
                <w:b/>
                <w:bCs/>
                <w:sz w:val="22"/>
                <w:szCs w:val="22"/>
              </w:rPr>
              <w:t xml:space="preserve">state and </w:t>
            </w:r>
            <w:r w:rsidR="00863FFB">
              <w:rPr>
                <w:b/>
                <w:bCs/>
                <w:sz w:val="22"/>
                <w:szCs w:val="22"/>
              </w:rPr>
              <w:t>i</w:t>
            </w:r>
            <w:r w:rsidRPr="00FE3E47">
              <w:rPr>
                <w:b/>
                <w:bCs/>
                <w:sz w:val="22"/>
                <w:szCs w:val="22"/>
              </w:rPr>
              <w:t>nfrastructure</w:t>
            </w:r>
          </w:p>
        </w:tc>
        <w:tc>
          <w:tcPr>
            <w:tcW w:w="1985" w:type="dxa"/>
            <w:vMerge w:val="restart"/>
            <w:shd w:val="clear" w:color="auto" w:fill="DFF5F9"/>
            <w:vAlign w:val="center"/>
            <w:hideMark/>
          </w:tcPr>
          <w:p w14:paraId="5221FBEC" w14:textId="77777777" w:rsidR="00FE3E47" w:rsidRPr="001C1331" w:rsidRDefault="00FE3E47"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CCA80DF" w14:textId="77777777" w:rsidR="00FE3E47" w:rsidRPr="001C1331" w:rsidRDefault="00FE3E47" w:rsidP="00DD39CB">
            <w:pPr>
              <w:spacing w:line="240" w:lineRule="auto"/>
              <w:jc w:val="center"/>
              <w:textAlignment w:val="baseline"/>
              <w:rPr>
                <w:rFonts w:eastAsia="Times New Roman" w:cs="Arial"/>
                <w:b/>
                <w:bCs/>
                <w:sz w:val="14"/>
                <w:szCs w:val="14"/>
                <w:lang w:val="en-US" w:eastAsia="en-GB"/>
              </w:rPr>
            </w:pPr>
          </w:p>
          <w:p w14:paraId="7FBED9AD" w14:textId="02ED981D" w:rsidR="00FE3E47" w:rsidRPr="001C1331" w:rsidRDefault="00FE3E47"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7B1CCFD" w14:textId="77777777" w:rsidR="00FE3E47" w:rsidRPr="007B6129" w:rsidRDefault="00FE3E47"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B11EB96" w14:textId="77777777" w:rsidR="00FE3E47" w:rsidRPr="007B6129" w:rsidRDefault="00FE3E47" w:rsidP="00DD39CB">
            <w:pPr>
              <w:spacing w:line="240" w:lineRule="auto"/>
              <w:jc w:val="center"/>
              <w:textAlignment w:val="baseline"/>
              <w:rPr>
                <w:rFonts w:eastAsia="Times New Roman" w:cs="Arial"/>
                <w:b/>
                <w:bCs/>
                <w:color w:val="FFFFFF" w:themeColor="background1"/>
                <w:sz w:val="14"/>
                <w:szCs w:val="14"/>
                <w:lang w:val="en-US" w:eastAsia="en-GB"/>
              </w:rPr>
            </w:pPr>
          </w:p>
          <w:p w14:paraId="5987C5FD" w14:textId="77777777" w:rsidR="00FE3E47" w:rsidRPr="000E0BB2" w:rsidRDefault="00FE3E47"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119AC88B" w14:textId="77777777" w:rsidTr="00FE3E47">
        <w:trPr>
          <w:trHeight w:val="367"/>
        </w:trPr>
        <w:tc>
          <w:tcPr>
            <w:tcW w:w="1841" w:type="dxa"/>
            <w:vMerge/>
            <w:shd w:val="clear" w:color="auto" w:fill="DFF5F9"/>
            <w:vAlign w:val="center"/>
          </w:tcPr>
          <w:p w14:paraId="08AE1A64" w14:textId="77777777" w:rsidR="00FE3E47" w:rsidRPr="001C1331" w:rsidRDefault="00FE3E47" w:rsidP="00DD39C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A3726C0" w14:textId="77777777" w:rsidR="00FE3E47" w:rsidRPr="003B0BE2" w:rsidRDefault="00FE3E47"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0D664F9" w14:textId="48904BB7" w:rsidR="00FE3E47" w:rsidRPr="003B0BE2" w:rsidRDefault="00065C96"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vMerge/>
            <w:shd w:val="clear" w:color="auto" w:fill="DFF5F9"/>
            <w:vAlign w:val="center"/>
          </w:tcPr>
          <w:p w14:paraId="4BEC7A66" w14:textId="77777777" w:rsidR="00FE3E47" w:rsidRPr="001C1331" w:rsidRDefault="00FE3E47" w:rsidP="00DD39CB">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A208202" w14:textId="77777777" w:rsidR="00FE3E47" w:rsidRPr="001C1331" w:rsidRDefault="00FE3E47" w:rsidP="00DD39CB">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C28503B" w14:textId="77777777" w:rsidR="00FE3E47" w:rsidRPr="007B6129" w:rsidRDefault="00FE3E47" w:rsidP="00DD39CB">
            <w:pPr>
              <w:spacing w:line="240" w:lineRule="auto"/>
              <w:jc w:val="center"/>
              <w:textAlignment w:val="baseline"/>
              <w:rPr>
                <w:rFonts w:eastAsia="Times New Roman" w:cs="Arial"/>
                <w:b/>
                <w:bCs/>
                <w:color w:val="FFFFFF" w:themeColor="background1"/>
                <w:sz w:val="14"/>
                <w:szCs w:val="14"/>
                <w:lang w:val="en-US" w:eastAsia="en-GB"/>
              </w:rPr>
            </w:pPr>
          </w:p>
        </w:tc>
      </w:tr>
      <w:tr w:rsidR="00FE3E47" w:rsidRPr="001C1331" w14:paraId="42EF1A3B" w14:textId="77777777" w:rsidTr="00DD39CB">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A0C3F8E" w14:textId="099E9959" w:rsidR="00FE3E47" w:rsidRPr="00E27FAB" w:rsidRDefault="00FE3E47" w:rsidP="00FE3E47">
            <w:pPr>
              <w:spacing w:line="276" w:lineRule="auto"/>
              <w:textAlignment w:val="baseline"/>
              <w:rPr>
                <w:rFonts w:eastAsia="Times New Roman" w:cs="Arial"/>
                <w:lang w:eastAsia="en-GB"/>
              </w:rPr>
            </w:pPr>
            <w:r w:rsidRPr="00FE3E47">
              <w:rPr>
                <w:rFonts w:eastAsia="Times New Roman" w:cs="Arial"/>
                <w:b/>
                <w:lang w:val="en-US" w:eastAsia="en-GB"/>
              </w:rPr>
              <w:t xml:space="preserve">Does your organisation conduct </w:t>
            </w:r>
            <w:hyperlink r:id="rId229" w:history="1">
              <w:r w:rsidRPr="00F96F82">
                <w:rPr>
                  <w:rStyle w:val="Hyperlink"/>
                  <w:rFonts w:eastAsia="Times New Roman" w:cs="Arial"/>
                  <w:b/>
                  <w:lang w:val="en-US" w:eastAsia="en-GB"/>
                </w:rPr>
                <w:t>stewardship</w:t>
              </w:r>
            </w:hyperlink>
            <w:r w:rsidRPr="00FE3E47">
              <w:rPr>
                <w:rFonts w:eastAsia="Times New Roman" w:cs="Arial"/>
                <w:b/>
                <w:lang w:val="en-US" w:eastAsia="en-GB"/>
              </w:rPr>
              <w:t xml:space="preserve"> activities in the following asset classes?</w:t>
            </w:r>
          </w:p>
        </w:tc>
      </w:tr>
      <w:tr w:rsidR="00B83C46" w:rsidRPr="00891F57" w14:paraId="513EC9C8"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5998AD57" w14:textId="44757915" w:rsidR="00B83C46" w:rsidRPr="00891F57" w:rsidRDefault="00F46A9C" w:rsidP="00496127">
            <w:pPr>
              <w:spacing w:line="276" w:lineRule="auto"/>
              <w:textAlignment w:val="baseline"/>
              <w:rPr>
                <w:rFonts w:eastAsia="Times New Roman" w:cs="Arial"/>
                <w:b/>
                <w:lang w:eastAsia="en-GB"/>
              </w:rPr>
            </w:pPr>
            <w:r w:rsidRPr="00F46A9C">
              <w:rPr>
                <w:rFonts w:eastAsia="Times New Roman" w:cs="Arial"/>
                <w:b/>
                <w:lang w:eastAsia="en-GB"/>
              </w:rPr>
              <w:t xml:space="preserve">(1) </w:t>
            </w:r>
            <w:hyperlink r:id="rId230" w:history="1">
              <w:r w:rsidRPr="00F96F82">
                <w:rPr>
                  <w:rStyle w:val="Hyperlink"/>
                  <w:rFonts w:eastAsia="Times New Roman" w:cs="Arial"/>
                  <w:b/>
                  <w:lang w:eastAsia="en-GB"/>
                </w:rPr>
                <w:t xml:space="preserve">Private </w:t>
              </w:r>
              <w:r w:rsidR="00863FFB" w:rsidRPr="00F96F82">
                <w:rPr>
                  <w:rStyle w:val="Hyperlink"/>
                  <w:rFonts w:eastAsia="Times New Roman" w:cs="Arial"/>
                  <w:b/>
                  <w:lang w:eastAsia="en-GB"/>
                </w:rPr>
                <w:t>e</w:t>
              </w:r>
              <w:r w:rsidRPr="00F96F82">
                <w:rPr>
                  <w:rStyle w:val="Hyperlink"/>
                  <w:rFonts w:eastAsia="Times New Roman" w:cs="Arial"/>
                  <w:b/>
                  <w:lang w:eastAsia="en-GB"/>
                </w:rPr>
                <w:t>quity</w:t>
              </w:r>
            </w:hyperlink>
          </w:p>
        </w:tc>
      </w:tr>
      <w:tr w:rsidR="00B83C46" w:rsidRPr="008A37D5" w14:paraId="594A64F7"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CFDC10" w14:textId="06E52205"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w:t>
            </w:r>
            <w:hyperlink r:id="rId231" w:history="1">
              <w:r w:rsidRPr="00F96F82">
                <w:rPr>
                  <w:rStyle w:val="Hyperlink"/>
                  <w:rFonts w:eastAsia="Times New Roman" w:cs="Arial"/>
                  <w:lang w:eastAsia="en-GB"/>
                </w:rPr>
                <w:t>service providers</w:t>
              </w:r>
            </w:hyperlink>
            <w:r w:rsidRPr="008A37D5">
              <w:rPr>
                <w:rFonts w:eastAsia="Times New Roman" w:cs="Arial"/>
                <w:lang w:eastAsia="en-GB"/>
              </w:rPr>
              <w:t xml:space="preserve"> </w:t>
            </w:r>
          </w:p>
          <w:p w14:paraId="713A4CEB" w14:textId="7882D998"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 xml:space="preserve">Through </w:t>
            </w:r>
            <w:hyperlink r:id="rId232" w:history="1">
              <w:r w:rsidRPr="00F96F82">
                <w:rPr>
                  <w:rStyle w:val="Hyperlink"/>
                  <w:rFonts w:eastAsia="Times New Roman" w:cs="Arial"/>
                  <w:lang w:eastAsia="en-GB"/>
                </w:rPr>
                <w:t>external managers</w:t>
              </w:r>
            </w:hyperlink>
          </w:p>
          <w:p w14:paraId="64A5BDFE"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4576A565" w14:textId="63E442C0"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hyperlink r:id="rId233" w:history="1">
              <w:r w:rsidRPr="00C46B93">
                <w:rPr>
                  <w:rStyle w:val="Hyperlink"/>
                  <w:rFonts w:eastAsia="Times New Roman" w:cs="Arial"/>
                  <w:lang w:eastAsia="en-GB"/>
                </w:rPr>
                <w:t>Collaboratively</w:t>
              </w:r>
            </w:hyperlink>
          </w:p>
          <w:p w14:paraId="73B3F1A6" w14:textId="0D04CC53" w:rsidR="00B83C46" w:rsidRPr="008A37D5" w:rsidRDefault="00B83C4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F46A9C" w:rsidRPr="00F46A9C">
              <w:rPr>
                <w:rFonts w:eastAsia="Times New Roman" w:cs="Arial"/>
                <w:lang w:eastAsia="en-GB"/>
              </w:rPr>
              <w:t>We did not conduct stewardship activities for this asset class</w:t>
            </w:r>
          </w:p>
        </w:tc>
      </w:tr>
      <w:tr w:rsidR="00B83C46" w:rsidRPr="00891F57" w14:paraId="6921DA64"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29136BF8" w14:textId="44C4B0FC" w:rsidR="00B83C46" w:rsidRPr="00891F57" w:rsidRDefault="00F46A9C" w:rsidP="00496127">
            <w:pPr>
              <w:spacing w:line="276" w:lineRule="auto"/>
              <w:textAlignment w:val="baseline"/>
              <w:rPr>
                <w:rFonts w:eastAsia="Times New Roman" w:cs="Arial"/>
                <w:b/>
                <w:lang w:eastAsia="en-GB"/>
              </w:rPr>
            </w:pPr>
            <w:r w:rsidRPr="00F46A9C">
              <w:rPr>
                <w:rFonts w:eastAsia="Times New Roman" w:cs="Arial"/>
                <w:b/>
                <w:lang w:eastAsia="en-GB"/>
              </w:rPr>
              <w:t xml:space="preserve">(2) </w:t>
            </w:r>
            <w:hyperlink r:id="rId234" w:history="1">
              <w:r w:rsidRPr="00F96F82">
                <w:rPr>
                  <w:rStyle w:val="Hyperlink"/>
                  <w:rFonts w:eastAsia="Times New Roman" w:cs="Arial"/>
                  <w:b/>
                  <w:lang w:eastAsia="en-GB"/>
                </w:rPr>
                <w:t xml:space="preserve">Real </w:t>
              </w:r>
              <w:r w:rsidR="00863FFB" w:rsidRPr="00F96F82">
                <w:rPr>
                  <w:rStyle w:val="Hyperlink"/>
                  <w:rFonts w:eastAsia="Times New Roman" w:cs="Arial"/>
                  <w:b/>
                  <w:lang w:eastAsia="en-GB"/>
                </w:rPr>
                <w:t>e</w:t>
              </w:r>
              <w:r w:rsidRPr="00F96F82">
                <w:rPr>
                  <w:rStyle w:val="Hyperlink"/>
                  <w:rFonts w:eastAsia="Times New Roman" w:cs="Arial"/>
                  <w:b/>
                  <w:lang w:eastAsia="en-GB"/>
                </w:rPr>
                <w:t>state</w:t>
              </w:r>
            </w:hyperlink>
          </w:p>
        </w:tc>
      </w:tr>
      <w:tr w:rsidR="00B83C46" w:rsidRPr="008A37D5" w14:paraId="0371CFFB"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C40B3D" w14:textId="393B6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45F005FE"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2422AB28"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610CD4C0"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444AC4EF" w14:textId="572B3F54" w:rsidR="00B83C46" w:rsidRPr="008A37D5" w:rsidRDefault="00B83C4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F46A9C" w:rsidRPr="00F46A9C">
              <w:rPr>
                <w:rFonts w:eastAsia="Times New Roman" w:cs="Arial"/>
                <w:lang w:eastAsia="en-GB"/>
              </w:rPr>
              <w:t>We did not conduct stewardship activities for this asset class</w:t>
            </w:r>
          </w:p>
        </w:tc>
      </w:tr>
      <w:tr w:rsidR="00B83C46" w:rsidRPr="00891F57" w14:paraId="654B5B92"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637A48E5" w14:textId="4FD65052" w:rsidR="00B83C46" w:rsidRPr="00891F57" w:rsidRDefault="00F46A9C" w:rsidP="00496127">
            <w:pPr>
              <w:spacing w:line="276" w:lineRule="auto"/>
              <w:textAlignment w:val="baseline"/>
              <w:rPr>
                <w:rFonts w:eastAsia="Times New Roman" w:cs="Arial"/>
                <w:b/>
                <w:lang w:eastAsia="en-GB"/>
              </w:rPr>
            </w:pPr>
            <w:r w:rsidRPr="00F46A9C">
              <w:rPr>
                <w:rFonts w:eastAsia="Times New Roman" w:cs="Arial"/>
                <w:b/>
                <w:lang w:eastAsia="en-GB"/>
              </w:rPr>
              <w:t xml:space="preserve">(3) </w:t>
            </w:r>
            <w:hyperlink r:id="rId235" w:history="1">
              <w:r w:rsidRPr="00F96F82">
                <w:rPr>
                  <w:rStyle w:val="Hyperlink"/>
                  <w:rFonts w:eastAsia="Times New Roman" w:cs="Arial"/>
                  <w:b/>
                  <w:lang w:eastAsia="en-GB"/>
                </w:rPr>
                <w:t>Infrastructure</w:t>
              </w:r>
            </w:hyperlink>
          </w:p>
        </w:tc>
      </w:tr>
      <w:tr w:rsidR="00B83C46" w:rsidRPr="008A37D5" w14:paraId="160D1582"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04DCD6" w14:textId="36FD1354"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3098CDB1"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7117D1DE"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39DB384C" w14:textId="77777777" w:rsidR="00B83C46" w:rsidRPr="008A37D5" w:rsidRDefault="00B83C46"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2A0B7ED2" w14:textId="3BBD5676" w:rsidR="00B83C46" w:rsidRPr="008A37D5" w:rsidRDefault="00B83C46"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F46A9C" w:rsidRPr="00F46A9C">
              <w:rPr>
                <w:rFonts w:eastAsia="Times New Roman" w:cs="Arial"/>
                <w:lang w:eastAsia="en-GB"/>
              </w:rPr>
              <w:t>We did not conduct stewardship activities for this asset class</w:t>
            </w:r>
          </w:p>
        </w:tc>
      </w:tr>
      <w:tr w:rsidR="00FE3E47" w:rsidRPr="001C1331" w14:paraId="7BCC3777" w14:textId="77777777" w:rsidTr="00DD39CB">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E707884" w14:textId="77777777" w:rsidR="00FE3E47" w:rsidRPr="000F5158" w:rsidRDefault="00FE3E47" w:rsidP="00DD39CB">
            <w:pPr>
              <w:spacing w:line="240" w:lineRule="auto"/>
              <w:jc w:val="center"/>
              <w:textAlignment w:val="baseline"/>
              <w:rPr>
                <w:rStyle w:val="Hyperlink"/>
                <w:sz w:val="16"/>
                <w:szCs w:val="16"/>
              </w:rPr>
            </w:pPr>
          </w:p>
        </w:tc>
      </w:tr>
      <w:tr w:rsidR="00FE3E47" w:rsidRPr="001C1331" w14:paraId="0AC6F9BA" w14:textId="77777777" w:rsidTr="00DD39CB">
        <w:trPr>
          <w:trHeight w:val="300"/>
        </w:trPr>
        <w:tc>
          <w:tcPr>
            <w:tcW w:w="14884" w:type="dxa"/>
            <w:gridSpan w:val="6"/>
            <w:shd w:val="clear" w:color="auto" w:fill="0070C0"/>
            <w:vAlign w:val="center"/>
          </w:tcPr>
          <w:p w14:paraId="6478D66D" w14:textId="77777777" w:rsidR="00FE3E47" w:rsidRPr="00290DD4" w:rsidRDefault="00FE3E47"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E3E47" w:rsidRPr="001C1331" w14:paraId="05C2C00C" w14:textId="77777777" w:rsidTr="00DD39CB">
        <w:trPr>
          <w:trHeight w:val="300"/>
        </w:trPr>
        <w:tc>
          <w:tcPr>
            <w:tcW w:w="1841" w:type="dxa"/>
            <w:shd w:val="clear" w:color="auto" w:fill="auto"/>
            <w:vAlign w:val="center"/>
          </w:tcPr>
          <w:p w14:paraId="0E671E27" w14:textId="77777777" w:rsidR="00FE3E47" w:rsidRPr="00606A24" w:rsidRDefault="00FE3E47" w:rsidP="00DD39CB">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4FC7FE2" w14:textId="623C438D" w:rsidR="00FE3E47" w:rsidRPr="00576DBD" w:rsidRDefault="00FE3E47" w:rsidP="00DD39CB">
            <w:pPr>
              <w:rPr>
                <w:rStyle w:val="Hyperlink"/>
                <w:color w:val="000000" w:themeColor="text1"/>
                <w:sz w:val="16"/>
                <w:szCs w:val="16"/>
              </w:rPr>
            </w:pPr>
            <w:r w:rsidRPr="00FE3E47">
              <w:rPr>
                <w:rStyle w:val="Hyperlink"/>
                <w:color w:val="000000" w:themeColor="text1"/>
                <w:sz w:val="16"/>
                <w:szCs w:val="16"/>
              </w:rPr>
              <w:t>Signatories' responses to this indicator will determine which indicators they will see in later stages of the Reporting Framework.</w:t>
            </w:r>
          </w:p>
        </w:tc>
      </w:tr>
      <w:tr w:rsidR="00FE3E47" w:rsidRPr="001C1331" w14:paraId="4EA65183" w14:textId="77777777" w:rsidTr="00DD39CB">
        <w:trPr>
          <w:trHeight w:val="300"/>
        </w:trPr>
        <w:tc>
          <w:tcPr>
            <w:tcW w:w="1841" w:type="dxa"/>
            <w:shd w:val="clear" w:color="auto" w:fill="auto"/>
            <w:vAlign w:val="center"/>
          </w:tcPr>
          <w:p w14:paraId="1B4E2FA7" w14:textId="77777777" w:rsidR="00FE3E47" w:rsidRPr="00606A24" w:rsidRDefault="00FE3E47" w:rsidP="00DD39CB">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4B89646" w14:textId="033FEEFF"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In option A "</w:t>
            </w:r>
            <w:r w:rsidR="00863FFB">
              <w:rPr>
                <w:rStyle w:val="Hyperlink"/>
                <w:color w:val="000000" w:themeColor="text1"/>
                <w:sz w:val="16"/>
                <w:szCs w:val="16"/>
              </w:rPr>
              <w:t>t</w:t>
            </w:r>
            <w:r w:rsidRPr="00FE3E47">
              <w:rPr>
                <w:rStyle w:val="Hyperlink"/>
                <w:color w:val="000000" w:themeColor="text1"/>
                <w:sz w:val="16"/>
                <w:szCs w:val="16"/>
              </w:rPr>
              <w:t>hrough service providers" refers to engagements conducted via:</w:t>
            </w:r>
          </w:p>
          <w:p w14:paraId="7869CF92" w14:textId="588D22E8"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w:t>
            </w:r>
            <w:r w:rsidR="00863FFB">
              <w:rPr>
                <w:rStyle w:val="Hyperlink"/>
                <w:color w:val="000000" w:themeColor="text1"/>
                <w:sz w:val="16"/>
                <w:szCs w:val="16"/>
              </w:rPr>
              <w:t>i</w:t>
            </w:r>
            <w:r w:rsidRPr="00FE3E47">
              <w:rPr>
                <w:rStyle w:val="Hyperlink"/>
                <w:color w:val="000000" w:themeColor="text1"/>
                <w:sz w:val="16"/>
                <w:szCs w:val="16"/>
              </w:rPr>
              <w:t>) commercial parties that provide standalone engagement services, without managing their clients</w:t>
            </w:r>
            <w:r w:rsidR="00863FFB">
              <w:rPr>
                <w:rStyle w:val="Hyperlink"/>
                <w:color w:val="000000" w:themeColor="text1"/>
                <w:sz w:val="16"/>
                <w:szCs w:val="16"/>
              </w:rPr>
              <w:t>'</w:t>
            </w:r>
            <w:r w:rsidRPr="00FE3E47">
              <w:rPr>
                <w:rStyle w:val="Hyperlink"/>
                <w:color w:val="000000" w:themeColor="text1"/>
                <w:sz w:val="16"/>
                <w:szCs w:val="16"/>
              </w:rPr>
              <w:t xml:space="preserve"> underlying assets, that involve an explicit fee and an explicit mandate that go beyond a simple membership fee or</w:t>
            </w:r>
          </w:p>
          <w:p w14:paraId="0E4D1392" w14:textId="098735E3"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w:t>
            </w:r>
            <w:r w:rsidR="00863FFB">
              <w:rPr>
                <w:rStyle w:val="Hyperlink"/>
                <w:color w:val="000000" w:themeColor="text1"/>
                <w:sz w:val="16"/>
                <w:szCs w:val="16"/>
              </w:rPr>
              <w:t>ii</w:t>
            </w:r>
            <w:r w:rsidRPr="00FE3E47">
              <w:rPr>
                <w:rStyle w:val="Hyperlink"/>
                <w:color w:val="000000" w:themeColor="text1"/>
                <w:sz w:val="16"/>
                <w:szCs w:val="16"/>
              </w:rPr>
              <w:t>) investor organisations that conduct engagement on their members</w:t>
            </w:r>
            <w:r w:rsidR="00863FFB">
              <w:rPr>
                <w:rStyle w:val="Hyperlink"/>
                <w:color w:val="000000" w:themeColor="text1"/>
                <w:sz w:val="16"/>
                <w:szCs w:val="16"/>
              </w:rPr>
              <w:t>'</w:t>
            </w:r>
            <w:r w:rsidRPr="00FE3E47">
              <w:rPr>
                <w:rStyle w:val="Hyperlink"/>
                <w:color w:val="000000" w:themeColor="text1"/>
                <w:sz w:val="16"/>
                <w:szCs w:val="16"/>
              </w:rPr>
              <w:t xml:space="preserve"> behalf and </w:t>
            </w:r>
            <w:r w:rsidR="00863FFB">
              <w:rPr>
                <w:rStyle w:val="Hyperlink"/>
                <w:color w:val="000000" w:themeColor="text1"/>
                <w:sz w:val="16"/>
                <w:szCs w:val="16"/>
              </w:rPr>
              <w:t>that</w:t>
            </w:r>
            <w:r w:rsidR="00863FFB" w:rsidRPr="00FE3E47">
              <w:rPr>
                <w:rStyle w:val="Hyperlink"/>
                <w:color w:val="000000" w:themeColor="text1"/>
                <w:sz w:val="16"/>
                <w:szCs w:val="16"/>
              </w:rPr>
              <w:t xml:space="preserve"> </w:t>
            </w:r>
            <w:r w:rsidRPr="00FE3E47">
              <w:rPr>
                <w:rStyle w:val="Hyperlink"/>
                <w:color w:val="000000" w:themeColor="text1"/>
                <w:sz w:val="16"/>
                <w:szCs w:val="16"/>
              </w:rPr>
              <w:t>have an explicit fee and an explicit mandate from their members to represent them that go beyond a simple membership fee. These include engagements conducted entirely on an outsourced basis as well as those facilitated by the service provider</w:t>
            </w:r>
            <w:r w:rsidR="00863FFB">
              <w:rPr>
                <w:rStyle w:val="Hyperlink"/>
                <w:color w:val="000000" w:themeColor="text1"/>
                <w:sz w:val="16"/>
                <w:szCs w:val="16"/>
              </w:rPr>
              <w:t>,</w:t>
            </w:r>
            <w:r w:rsidRPr="00FE3E47">
              <w:rPr>
                <w:rStyle w:val="Hyperlink"/>
                <w:color w:val="000000" w:themeColor="text1"/>
                <w:sz w:val="16"/>
                <w:szCs w:val="16"/>
              </w:rPr>
              <w:t xml:space="preserve"> but the investor</w:t>
            </w:r>
            <w:r w:rsidR="00863FFB">
              <w:rPr>
                <w:rStyle w:val="Hyperlink"/>
                <w:color w:val="000000" w:themeColor="text1"/>
                <w:sz w:val="16"/>
                <w:szCs w:val="16"/>
              </w:rPr>
              <w:t>'</w:t>
            </w:r>
            <w:r w:rsidRPr="00FE3E47">
              <w:rPr>
                <w:rStyle w:val="Hyperlink"/>
                <w:color w:val="000000" w:themeColor="text1"/>
                <w:sz w:val="16"/>
                <w:szCs w:val="16"/>
              </w:rPr>
              <w:t>s own staff undertake some of the engagement activity. Service providers do not include coordinated collaborative engagements, nor do they include mass requests for disclosure carried out on behalf of members of an organisation.</w:t>
            </w:r>
          </w:p>
          <w:p w14:paraId="3DF48182" w14:textId="77777777" w:rsidR="00FE3E47" w:rsidRPr="00FE3E47" w:rsidRDefault="00FE3E47" w:rsidP="00FE3E47">
            <w:pPr>
              <w:rPr>
                <w:rStyle w:val="Hyperlink"/>
                <w:color w:val="000000" w:themeColor="text1"/>
                <w:sz w:val="16"/>
                <w:szCs w:val="16"/>
              </w:rPr>
            </w:pPr>
          </w:p>
          <w:p w14:paraId="68193E47" w14:textId="41B431B3"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In option B "</w:t>
            </w:r>
            <w:r w:rsidR="00863FFB">
              <w:rPr>
                <w:rStyle w:val="Hyperlink"/>
                <w:color w:val="000000" w:themeColor="text1"/>
                <w:sz w:val="16"/>
                <w:szCs w:val="16"/>
              </w:rPr>
              <w:t>t</w:t>
            </w:r>
            <w:r w:rsidRPr="00FE3E47">
              <w:rPr>
                <w:rStyle w:val="Hyperlink"/>
                <w:color w:val="000000" w:themeColor="text1"/>
                <w:sz w:val="16"/>
                <w:szCs w:val="16"/>
              </w:rPr>
              <w:t>hrough external managers" refers to conducting stewardship activities, whether individual or collaborative, via external investment managers.</w:t>
            </w:r>
          </w:p>
          <w:p w14:paraId="2B7712C5" w14:textId="77777777" w:rsidR="00FE3E47" w:rsidRPr="00FE3E47" w:rsidRDefault="00FE3E47" w:rsidP="00FE3E47">
            <w:pPr>
              <w:rPr>
                <w:rStyle w:val="Hyperlink"/>
                <w:color w:val="000000" w:themeColor="text1"/>
                <w:sz w:val="16"/>
                <w:szCs w:val="16"/>
              </w:rPr>
            </w:pPr>
          </w:p>
          <w:p w14:paraId="1217D567" w14:textId="2DEE0BE6"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In option C "</w:t>
            </w:r>
            <w:r w:rsidR="00863FFB">
              <w:rPr>
                <w:rStyle w:val="Hyperlink"/>
                <w:color w:val="000000" w:themeColor="text1"/>
                <w:sz w:val="16"/>
                <w:szCs w:val="16"/>
              </w:rPr>
              <w:t>c</w:t>
            </w:r>
            <w:r w:rsidRPr="00FE3E47">
              <w:rPr>
                <w:rStyle w:val="Hyperlink"/>
                <w:color w:val="000000" w:themeColor="text1"/>
                <w:sz w:val="16"/>
                <w:szCs w:val="16"/>
              </w:rPr>
              <w:t xml:space="preserve">onducted via internal functions" refers to </w:t>
            </w:r>
            <w:r w:rsidR="00863FFB" w:rsidRPr="00FE3E47">
              <w:rPr>
                <w:rStyle w:val="Hyperlink"/>
                <w:color w:val="000000" w:themeColor="text1"/>
                <w:sz w:val="16"/>
                <w:szCs w:val="16"/>
              </w:rPr>
              <w:t xml:space="preserve">internal staff alone </w:t>
            </w:r>
            <w:r w:rsidRPr="00FE3E47">
              <w:rPr>
                <w:rStyle w:val="Hyperlink"/>
                <w:color w:val="000000" w:themeColor="text1"/>
                <w:sz w:val="16"/>
                <w:szCs w:val="16"/>
              </w:rPr>
              <w:t>conducting stewardship activities with no involvement or support from other investors, investor networks or service providers</w:t>
            </w:r>
            <w:r w:rsidR="00863FFB">
              <w:rPr>
                <w:rStyle w:val="Hyperlink"/>
                <w:color w:val="000000" w:themeColor="text1"/>
                <w:sz w:val="16"/>
                <w:szCs w:val="16"/>
              </w:rPr>
              <w:t>,</w:t>
            </w:r>
            <w:r w:rsidRPr="00FE3E47">
              <w:rPr>
                <w:rStyle w:val="Hyperlink"/>
                <w:color w:val="000000" w:themeColor="text1"/>
                <w:sz w:val="16"/>
                <w:szCs w:val="16"/>
              </w:rPr>
              <w:t xml:space="preserve"> and/or the activities are conducted in the name of the organisation and </w:t>
            </w:r>
            <w:r w:rsidR="00863FFB">
              <w:rPr>
                <w:rStyle w:val="Hyperlink"/>
                <w:color w:val="000000" w:themeColor="text1"/>
                <w:sz w:val="16"/>
                <w:szCs w:val="16"/>
              </w:rPr>
              <w:t xml:space="preserve">the staff </w:t>
            </w:r>
            <w:r w:rsidRPr="00FE3E47">
              <w:rPr>
                <w:rStyle w:val="Hyperlink"/>
                <w:color w:val="000000" w:themeColor="text1"/>
                <w:sz w:val="16"/>
                <w:szCs w:val="16"/>
              </w:rPr>
              <w:t xml:space="preserve">do not act on behalf of other organisations. </w:t>
            </w:r>
          </w:p>
          <w:p w14:paraId="37628EFC" w14:textId="77777777" w:rsidR="00FE3E47" w:rsidRPr="00FE3E47" w:rsidRDefault="00FE3E47" w:rsidP="00FE3E47">
            <w:pPr>
              <w:rPr>
                <w:rStyle w:val="Hyperlink"/>
                <w:color w:val="000000" w:themeColor="text1"/>
                <w:sz w:val="16"/>
                <w:szCs w:val="16"/>
              </w:rPr>
            </w:pPr>
          </w:p>
          <w:p w14:paraId="2186E25A" w14:textId="02CB5637" w:rsidR="00FE3E47" w:rsidRPr="00576DBD" w:rsidRDefault="00FE3E47" w:rsidP="00FE3E47">
            <w:pPr>
              <w:rPr>
                <w:rStyle w:val="Hyperlink"/>
                <w:color w:val="000000" w:themeColor="text1"/>
                <w:sz w:val="16"/>
                <w:szCs w:val="16"/>
              </w:rPr>
            </w:pPr>
            <w:r w:rsidRPr="00FE3E47">
              <w:rPr>
                <w:rStyle w:val="Hyperlink"/>
                <w:color w:val="000000" w:themeColor="text1"/>
                <w:sz w:val="16"/>
                <w:szCs w:val="16"/>
              </w:rPr>
              <w:t>In option D "</w:t>
            </w:r>
            <w:r w:rsidR="00863FFB">
              <w:rPr>
                <w:rStyle w:val="Hyperlink"/>
                <w:color w:val="000000" w:themeColor="text1"/>
                <w:sz w:val="16"/>
                <w:szCs w:val="16"/>
              </w:rPr>
              <w:t>c</w:t>
            </w:r>
            <w:r w:rsidRPr="00FE3E47">
              <w:rPr>
                <w:rStyle w:val="Hyperlink"/>
                <w:color w:val="000000" w:themeColor="text1"/>
                <w:sz w:val="16"/>
                <w:szCs w:val="16"/>
              </w:rPr>
              <w:t>ollaboratively" refers to conducting stewardship activities (specifically engagement) jointly with other investors. This might include groups of investors working together without the involvement of a formal investor network or other membership organisation and/or groups of investors working together with the support of a formal investor network or other membership organisation, including the PRI.</w:t>
            </w:r>
          </w:p>
        </w:tc>
      </w:tr>
      <w:tr w:rsidR="00FE3E47" w:rsidRPr="001C1331" w14:paraId="24108249" w14:textId="77777777" w:rsidTr="00DD39CB">
        <w:trPr>
          <w:trHeight w:val="300"/>
        </w:trPr>
        <w:tc>
          <w:tcPr>
            <w:tcW w:w="14884" w:type="dxa"/>
            <w:gridSpan w:val="6"/>
            <w:shd w:val="clear" w:color="auto" w:fill="0070C0"/>
            <w:vAlign w:val="center"/>
          </w:tcPr>
          <w:p w14:paraId="7C78097A" w14:textId="77777777" w:rsidR="00FE3E47" w:rsidRPr="00290DD4" w:rsidRDefault="00FE3E47"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E3E47" w:rsidRPr="001C1331" w14:paraId="66121AB1" w14:textId="77777777" w:rsidTr="00DD39CB">
        <w:trPr>
          <w:trHeight w:val="300"/>
        </w:trPr>
        <w:tc>
          <w:tcPr>
            <w:tcW w:w="1841" w:type="dxa"/>
            <w:shd w:val="clear" w:color="auto" w:fill="auto"/>
            <w:vAlign w:val="center"/>
          </w:tcPr>
          <w:p w14:paraId="2862F2D4" w14:textId="77777777" w:rsidR="00FE3E47" w:rsidRPr="0098346A" w:rsidRDefault="00FE3E47" w:rsidP="00DD39CB">
            <w:pPr>
              <w:rPr>
                <w:b/>
                <w:bCs/>
                <w:sz w:val="16"/>
                <w:szCs w:val="16"/>
              </w:rPr>
            </w:pPr>
            <w:r w:rsidRPr="0098346A">
              <w:rPr>
                <w:b/>
                <w:bCs/>
                <w:sz w:val="16"/>
                <w:szCs w:val="16"/>
              </w:rPr>
              <w:t>Dependent on</w:t>
            </w:r>
          </w:p>
        </w:tc>
        <w:tc>
          <w:tcPr>
            <w:tcW w:w="13043" w:type="dxa"/>
            <w:gridSpan w:val="5"/>
            <w:shd w:val="clear" w:color="auto" w:fill="auto"/>
            <w:vAlign w:val="center"/>
          </w:tcPr>
          <w:p w14:paraId="33CAB456"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Option "(1) Private Equity" in [OO 9 ALT] will be applicable for reporting if there is &gt;0% in "(E) Private Equity - Internal" or "(F) Private Equity - External" of [OO 5]</w:t>
            </w:r>
          </w:p>
          <w:p w14:paraId="02751459"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Option "(2) Real Estate" in [OO 9 ALT] will be applicable for reporting if there is &gt;0% in "(G) Real Estate - Internal" or "(H) Real Estate - External" of [OO 5]</w:t>
            </w:r>
          </w:p>
          <w:p w14:paraId="609A4A49"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Option "(3) Infrastructure" in [OO 9 ALT] will be applicable for reporting if there is &gt;0% in "(I) Infrastructure - Internal" or "(J) Infrastructure - External" of [OO 5]</w:t>
            </w:r>
          </w:p>
          <w:p w14:paraId="1A20B5F4" w14:textId="77777777" w:rsidR="00B0434D" w:rsidRPr="00B0434D" w:rsidRDefault="00B0434D" w:rsidP="00B0434D">
            <w:pPr>
              <w:rPr>
                <w:color w:val="000000" w:themeColor="text1"/>
                <w:sz w:val="16"/>
                <w:szCs w:val="16"/>
                <w:lang w:val="en-US"/>
              </w:rPr>
            </w:pPr>
          </w:p>
          <w:p w14:paraId="082E3CB8" w14:textId="77777777" w:rsidR="004952A9" w:rsidRPr="004952A9" w:rsidRDefault="004952A9" w:rsidP="004952A9">
            <w:pPr>
              <w:rPr>
                <w:color w:val="000000" w:themeColor="text1"/>
                <w:sz w:val="16"/>
                <w:szCs w:val="16"/>
                <w:lang w:val="en-US"/>
              </w:rPr>
            </w:pPr>
            <w:r w:rsidRPr="004952A9">
              <w:rPr>
                <w:color w:val="000000" w:themeColor="text1"/>
                <w:sz w:val="16"/>
                <w:szCs w:val="16"/>
                <w:lang w:val="en-US"/>
              </w:rPr>
              <w:t>The option for "(1) Private Equity" "(B) Through external managers" of [OO 9 ALT] will not be shown if "(F) Private equity - external" is 0% in [OO 5].</w:t>
            </w:r>
          </w:p>
          <w:p w14:paraId="70DC14A4" w14:textId="77777777" w:rsidR="004952A9" w:rsidRPr="004952A9" w:rsidRDefault="004952A9" w:rsidP="004952A9">
            <w:pPr>
              <w:rPr>
                <w:color w:val="000000" w:themeColor="text1"/>
                <w:sz w:val="16"/>
                <w:szCs w:val="16"/>
                <w:lang w:val="en-US"/>
              </w:rPr>
            </w:pPr>
            <w:r w:rsidRPr="004952A9">
              <w:rPr>
                <w:color w:val="000000" w:themeColor="text1"/>
                <w:sz w:val="16"/>
                <w:szCs w:val="16"/>
                <w:lang w:val="en-US"/>
              </w:rPr>
              <w:t>The option for "(2) Real Estate" "(B) Through external managers" of [OO 9 ALT] will not be shown if "(H) Real estate – external" is 0% in [OO 5].</w:t>
            </w:r>
          </w:p>
          <w:p w14:paraId="770A6D5A" w14:textId="0F87D32F" w:rsidR="00FE3E47" w:rsidRPr="00576DBD" w:rsidRDefault="004952A9" w:rsidP="00DD39CB">
            <w:pPr>
              <w:rPr>
                <w:color w:val="000000" w:themeColor="text1"/>
                <w:sz w:val="16"/>
                <w:szCs w:val="16"/>
                <w:lang w:val="en-US"/>
              </w:rPr>
            </w:pPr>
            <w:r w:rsidRPr="004952A9">
              <w:rPr>
                <w:color w:val="000000" w:themeColor="text1"/>
                <w:sz w:val="16"/>
                <w:szCs w:val="16"/>
                <w:lang w:val="en-US"/>
              </w:rPr>
              <w:t>The option for "(3) Infrastructure" "(B) Through external managers" of [OO 9 ALT] will not be shown if "(J) Infrastructure – external" is 0% in [OO 5].</w:t>
            </w:r>
          </w:p>
        </w:tc>
      </w:tr>
      <w:tr w:rsidR="00FE3E47" w:rsidRPr="001C1331" w14:paraId="0B8FCFF7" w14:textId="77777777" w:rsidTr="00DD39CB">
        <w:trPr>
          <w:trHeight w:val="300"/>
        </w:trPr>
        <w:tc>
          <w:tcPr>
            <w:tcW w:w="1841" w:type="dxa"/>
            <w:shd w:val="clear" w:color="auto" w:fill="auto"/>
            <w:vAlign w:val="center"/>
          </w:tcPr>
          <w:p w14:paraId="5F96E206" w14:textId="77777777" w:rsidR="00FE3E47" w:rsidRPr="0098346A" w:rsidRDefault="00FE3E47" w:rsidP="00DD39CB">
            <w:pPr>
              <w:rPr>
                <w:b/>
                <w:bCs/>
                <w:sz w:val="16"/>
                <w:szCs w:val="16"/>
              </w:rPr>
            </w:pPr>
            <w:r w:rsidRPr="0098346A">
              <w:rPr>
                <w:b/>
                <w:bCs/>
                <w:sz w:val="16"/>
                <w:szCs w:val="16"/>
              </w:rPr>
              <w:t>Gateway to</w:t>
            </w:r>
          </w:p>
        </w:tc>
        <w:tc>
          <w:tcPr>
            <w:tcW w:w="13043" w:type="dxa"/>
            <w:gridSpan w:val="5"/>
            <w:shd w:val="clear" w:color="auto" w:fill="auto"/>
            <w:vAlign w:val="center"/>
          </w:tcPr>
          <w:p w14:paraId="59C02405" w14:textId="1ADA0D4A" w:rsidR="00B65FBD" w:rsidRDefault="00B65FBD" w:rsidP="00B0434D">
            <w:pPr>
              <w:rPr>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r w:rsidRPr="00B0434D">
              <w:rPr>
                <w:color w:val="000000" w:themeColor="text1"/>
                <w:sz w:val="16"/>
                <w:szCs w:val="16"/>
                <w:lang w:val="en-US"/>
              </w:rPr>
              <w:t xml:space="preserve"> </w:t>
            </w:r>
          </w:p>
          <w:p w14:paraId="25283615" w14:textId="77777777" w:rsidR="00B65FBD" w:rsidRDefault="00B65FBD" w:rsidP="00B0434D">
            <w:pPr>
              <w:rPr>
                <w:color w:val="000000" w:themeColor="text1"/>
                <w:sz w:val="16"/>
                <w:szCs w:val="16"/>
                <w:lang w:val="en-US"/>
              </w:rPr>
            </w:pPr>
          </w:p>
          <w:p w14:paraId="3675F983" w14:textId="3B32C123" w:rsidR="00B0434D" w:rsidRPr="00B0434D" w:rsidRDefault="00B0434D" w:rsidP="00B0434D">
            <w:pPr>
              <w:rPr>
                <w:color w:val="000000" w:themeColor="text1"/>
                <w:sz w:val="16"/>
                <w:szCs w:val="16"/>
                <w:lang w:val="en-US"/>
              </w:rPr>
            </w:pPr>
            <w:r w:rsidRPr="00B0434D">
              <w:rPr>
                <w:color w:val="000000" w:themeColor="text1"/>
                <w:sz w:val="16"/>
                <w:szCs w:val="16"/>
                <w:lang w:val="en-US"/>
              </w:rPr>
              <w:t xml:space="preserve">[OO 35] </w:t>
            </w:r>
            <w:r w:rsidR="004320DB">
              <w:rPr>
                <w:color w:val="000000" w:themeColor="text1"/>
                <w:sz w:val="16"/>
                <w:szCs w:val="16"/>
                <w:lang w:val="en-US"/>
              </w:rPr>
              <w:t xml:space="preserve">internally managed assets section </w:t>
            </w:r>
            <w:r w:rsidRPr="00B0434D">
              <w:rPr>
                <w:color w:val="000000" w:themeColor="text1"/>
                <w:sz w:val="16"/>
                <w:szCs w:val="16"/>
                <w:lang w:val="en-US"/>
              </w:rPr>
              <w:t>will be applicable for asset classes which are held in [OO 5], and have "(2) ESG not incorporated" in [OO 10], or "(E) We did not conduct this stewardship activity" selected in [OO 9 ALT]</w:t>
            </w:r>
          </w:p>
          <w:p w14:paraId="66F1F991" w14:textId="68775FE2" w:rsidR="00B0434D" w:rsidRPr="004320DB" w:rsidRDefault="00B0434D" w:rsidP="006527DC">
            <w:pPr>
              <w:pStyle w:val="ListParagraph"/>
              <w:numPr>
                <w:ilvl w:val="0"/>
                <w:numId w:val="95"/>
              </w:numPr>
              <w:rPr>
                <w:color w:val="000000" w:themeColor="text1"/>
                <w:sz w:val="16"/>
                <w:szCs w:val="16"/>
                <w:lang w:val="en-US"/>
              </w:rPr>
            </w:pPr>
            <w:r w:rsidRPr="004320DB">
              <w:rPr>
                <w:color w:val="000000" w:themeColor="text1"/>
                <w:sz w:val="16"/>
                <w:szCs w:val="16"/>
                <w:lang w:val="en-US"/>
              </w:rPr>
              <w:t>"(G) Private Equity" will be applicable for reporting in [OO 35] if either of the following are true:</w:t>
            </w:r>
          </w:p>
          <w:p w14:paraId="6C002DDA" w14:textId="20594FDC" w:rsidR="00B0434D" w:rsidRPr="004320DB" w:rsidRDefault="00B0434D" w:rsidP="006527DC">
            <w:pPr>
              <w:pStyle w:val="ListParagraph"/>
              <w:numPr>
                <w:ilvl w:val="0"/>
                <w:numId w:val="94"/>
              </w:numPr>
              <w:rPr>
                <w:color w:val="000000" w:themeColor="text1"/>
                <w:sz w:val="16"/>
                <w:szCs w:val="16"/>
                <w:lang w:val="en-US"/>
              </w:rPr>
            </w:pPr>
            <w:r w:rsidRPr="004320DB">
              <w:rPr>
                <w:color w:val="000000" w:themeColor="text1"/>
                <w:sz w:val="16"/>
                <w:szCs w:val="16"/>
                <w:lang w:val="en-US"/>
              </w:rPr>
              <w:t>"(2) ESG not incorporated" is selected for "(J) Private Equity" in [OO 10]</w:t>
            </w:r>
          </w:p>
          <w:p w14:paraId="5DEBFFE7" w14:textId="60903F82" w:rsidR="00B0434D" w:rsidRPr="004320DB" w:rsidRDefault="00B0434D" w:rsidP="006527DC">
            <w:pPr>
              <w:pStyle w:val="ListParagraph"/>
              <w:numPr>
                <w:ilvl w:val="0"/>
                <w:numId w:val="94"/>
              </w:numPr>
              <w:rPr>
                <w:color w:val="000000" w:themeColor="text1"/>
                <w:sz w:val="16"/>
                <w:szCs w:val="16"/>
                <w:lang w:val="en-US"/>
              </w:rPr>
            </w:pPr>
            <w:r w:rsidRPr="004320DB">
              <w:rPr>
                <w:color w:val="000000" w:themeColor="text1"/>
                <w:sz w:val="16"/>
                <w:szCs w:val="16"/>
                <w:lang w:val="en-US"/>
              </w:rPr>
              <w:t>"(E) We did not conduct stewardship activities for this asset class" is selected for "(1) Private Equity" in [OO 9 ALT], and "(E) Private Equity - Internal" is &gt;0% in [OO 5]</w:t>
            </w:r>
          </w:p>
          <w:p w14:paraId="41C51690" w14:textId="76185437" w:rsidR="00B0434D" w:rsidRPr="004320DB" w:rsidRDefault="00B0434D" w:rsidP="006527DC">
            <w:pPr>
              <w:pStyle w:val="ListParagraph"/>
              <w:numPr>
                <w:ilvl w:val="0"/>
                <w:numId w:val="95"/>
              </w:numPr>
              <w:rPr>
                <w:color w:val="000000" w:themeColor="text1"/>
                <w:sz w:val="16"/>
                <w:szCs w:val="16"/>
                <w:lang w:val="en-US"/>
              </w:rPr>
            </w:pPr>
            <w:r w:rsidRPr="004320DB">
              <w:rPr>
                <w:color w:val="000000" w:themeColor="text1"/>
                <w:sz w:val="16"/>
                <w:szCs w:val="16"/>
                <w:lang w:val="en-US"/>
              </w:rPr>
              <w:t>"(H) Real Estate" will be applicable for reporting in [OO 35] if either of the following are true:</w:t>
            </w:r>
          </w:p>
          <w:p w14:paraId="40FF5D64" w14:textId="28B698E2" w:rsidR="00B0434D" w:rsidRPr="004320DB" w:rsidRDefault="00B0434D" w:rsidP="006527DC">
            <w:pPr>
              <w:pStyle w:val="ListParagraph"/>
              <w:numPr>
                <w:ilvl w:val="0"/>
                <w:numId w:val="93"/>
              </w:numPr>
              <w:rPr>
                <w:color w:val="000000" w:themeColor="text1"/>
                <w:sz w:val="16"/>
                <w:szCs w:val="16"/>
                <w:lang w:val="en-US"/>
              </w:rPr>
            </w:pPr>
            <w:r w:rsidRPr="004320DB">
              <w:rPr>
                <w:color w:val="000000" w:themeColor="text1"/>
                <w:sz w:val="16"/>
                <w:szCs w:val="16"/>
                <w:lang w:val="en-US"/>
              </w:rPr>
              <w:t>"(2) ESG not incorporated" is selected for "(K) Real Estate" in [OO 10]</w:t>
            </w:r>
          </w:p>
          <w:p w14:paraId="1FAE9F52" w14:textId="7F28CF52" w:rsidR="00B0434D" w:rsidRPr="004320DB" w:rsidRDefault="00B0434D" w:rsidP="006527DC">
            <w:pPr>
              <w:pStyle w:val="ListParagraph"/>
              <w:numPr>
                <w:ilvl w:val="0"/>
                <w:numId w:val="93"/>
              </w:numPr>
              <w:rPr>
                <w:color w:val="000000" w:themeColor="text1"/>
                <w:sz w:val="16"/>
                <w:szCs w:val="16"/>
                <w:lang w:val="en-US"/>
              </w:rPr>
            </w:pPr>
            <w:r w:rsidRPr="004320DB">
              <w:rPr>
                <w:color w:val="000000" w:themeColor="text1"/>
                <w:sz w:val="16"/>
                <w:szCs w:val="16"/>
                <w:lang w:val="en-US"/>
              </w:rPr>
              <w:t>"(E) We did not conduct stewardship activities for this asset class" is selected for "(2) Real Estate" in [OO 9 ALT], and "(G) Real Estate - Internal" is &gt;0% in [OO 5]</w:t>
            </w:r>
          </w:p>
          <w:p w14:paraId="0922C60A" w14:textId="71D8B0F1" w:rsidR="00B0434D" w:rsidRPr="004320DB" w:rsidRDefault="00B0434D" w:rsidP="006527DC">
            <w:pPr>
              <w:pStyle w:val="ListParagraph"/>
              <w:numPr>
                <w:ilvl w:val="0"/>
                <w:numId w:val="91"/>
              </w:numPr>
              <w:rPr>
                <w:color w:val="000000" w:themeColor="text1"/>
                <w:sz w:val="16"/>
                <w:szCs w:val="16"/>
                <w:lang w:val="en-US"/>
              </w:rPr>
            </w:pPr>
            <w:r w:rsidRPr="004320DB">
              <w:rPr>
                <w:color w:val="000000" w:themeColor="text1"/>
                <w:sz w:val="16"/>
                <w:szCs w:val="16"/>
                <w:lang w:val="en-US"/>
              </w:rPr>
              <w:t>"(I) Infrastructure" will be applicable for reporting in [OO 35] if either of the following are true:</w:t>
            </w:r>
          </w:p>
          <w:p w14:paraId="1614186B" w14:textId="7A90AA3F" w:rsidR="00B0434D" w:rsidRPr="004320DB" w:rsidRDefault="00B0434D" w:rsidP="006527DC">
            <w:pPr>
              <w:pStyle w:val="ListParagraph"/>
              <w:numPr>
                <w:ilvl w:val="0"/>
                <w:numId w:val="92"/>
              </w:numPr>
              <w:rPr>
                <w:color w:val="000000" w:themeColor="text1"/>
                <w:sz w:val="16"/>
                <w:szCs w:val="16"/>
                <w:lang w:val="en-US"/>
              </w:rPr>
            </w:pPr>
            <w:r w:rsidRPr="004320DB">
              <w:rPr>
                <w:color w:val="000000" w:themeColor="text1"/>
                <w:sz w:val="16"/>
                <w:szCs w:val="16"/>
                <w:lang w:val="en-US"/>
              </w:rPr>
              <w:t>"(2) ESG not incorporated" is selected for "(L) Infrastructure" in [OO 10]</w:t>
            </w:r>
          </w:p>
          <w:p w14:paraId="1BF98FD9" w14:textId="5C0681F4" w:rsidR="00B0434D" w:rsidRPr="004320DB" w:rsidRDefault="00B0434D" w:rsidP="006527DC">
            <w:pPr>
              <w:pStyle w:val="ListParagraph"/>
              <w:numPr>
                <w:ilvl w:val="0"/>
                <w:numId w:val="92"/>
              </w:numPr>
              <w:rPr>
                <w:color w:val="000000" w:themeColor="text1"/>
                <w:sz w:val="16"/>
                <w:szCs w:val="16"/>
                <w:lang w:val="en-US"/>
              </w:rPr>
            </w:pPr>
            <w:r w:rsidRPr="004320DB">
              <w:rPr>
                <w:color w:val="000000" w:themeColor="text1"/>
                <w:sz w:val="16"/>
                <w:szCs w:val="16"/>
                <w:lang w:val="en-US"/>
              </w:rPr>
              <w:t>"(E) We did not conduct stewardship activities for this asset class" is selected for "(3) Infrastructure" in [OO 9 ALT], and "(I) Infrastructure - Internal" is &gt;0% in [OO 5]</w:t>
            </w:r>
          </w:p>
          <w:p w14:paraId="50103C8A"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 xml:space="preserve"> </w:t>
            </w:r>
          </w:p>
          <w:p w14:paraId="19EF69A1" w14:textId="2A3BF5CF" w:rsidR="00B0434D" w:rsidRPr="00B0434D" w:rsidRDefault="00B0434D" w:rsidP="00B0434D">
            <w:pPr>
              <w:rPr>
                <w:color w:val="000000" w:themeColor="text1"/>
                <w:sz w:val="16"/>
                <w:szCs w:val="16"/>
                <w:lang w:val="en-US"/>
              </w:rPr>
            </w:pPr>
            <w:r w:rsidRPr="00B0434D">
              <w:rPr>
                <w:color w:val="000000" w:themeColor="text1"/>
                <w:sz w:val="16"/>
                <w:szCs w:val="16"/>
                <w:lang w:val="en-US"/>
              </w:rPr>
              <w:t>[OO 35]</w:t>
            </w:r>
            <w:r w:rsidR="004320DB">
              <w:rPr>
                <w:color w:val="000000" w:themeColor="text1"/>
                <w:sz w:val="16"/>
                <w:szCs w:val="16"/>
                <w:lang w:val="en-US"/>
              </w:rPr>
              <w:t xml:space="preserve"> externally managed assets</w:t>
            </w:r>
            <w:r w:rsidRPr="00B0434D">
              <w:rPr>
                <w:color w:val="000000" w:themeColor="text1"/>
                <w:sz w:val="16"/>
                <w:szCs w:val="16"/>
                <w:lang w:val="en-US"/>
              </w:rPr>
              <w:t xml:space="preserve"> </w:t>
            </w:r>
            <w:r w:rsidR="004320DB">
              <w:rPr>
                <w:color w:val="000000" w:themeColor="text1"/>
                <w:sz w:val="16"/>
                <w:szCs w:val="16"/>
                <w:lang w:val="en-US"/>
              </w:rPr>
              <w:t xml:space="preserve">section </w:t>
            </w:r>
            <w:r w:rsidRPr="00B0434D">
              <w:rPr>
                <w:color w:val="000000" w:themeColor="text1"/>
                <w:sz w:val="16"/>
                <w:szCs w:val="16"/>
                <w:lang w:val="en-US"/>
              </w:rPr>
              <w:t>will be applicable for asset classes which are held in [OO 5], and have "(2) ESG not incorporated" in [OO 11], [OO 12], [OO 13], or "(E) We did not conduct this stewardship activity" selected in [OO 9 ALT]</w:t>
            </w:r>
          </w:p>
          <w:p w14:paraId="10B403C2" w14:textId="2A74506A" w:rsidR="00B0434D" w:rsidRPr="004320DB" w:rsidRDefault="00B0434D" w:rsidP="006527DC">
            <w:pPr>
              <w:pStyle w:val="ListParagraph"/>
              <w:numPr>
                <w:ilvl w:val="0"/>
                <w:numId w:val="91"/>
              </w:numPr>
              <w:rPr>
                <w:color w:val="000000" w:themeColor="text1"/>
                <w:sz w:val="16"/>
                <w:szCs w:val="16"/>
                <w:lang w:val="en-US"/>
              </w:rPr>
            </w:pPr>
            <w:r w:rsidRPr="004320DB">
              <w:rPr>
                <w:color w:val="000000" w:themeColor="text1"/>
                <w:sz w:val="16"/>
                <w:szCs w:val="16"/>
                <w:lang w:val="en-US"/>
              </w:rPr>
              <w:t xml:space="preserve">"(R) Private Equity" will be applicable for reporting in [OO 35] if either of the following are true: </w:t>
            </w:r>
          </w:p>
          <w:p w14:paraId="6500DAC7" w14:textId="0902423F" w:rsidR="00B0434D" w:rsidRPr="004320DB" w:rsidRDefault="00B0434D" w:rsidP="006527DC">
            <w:pPr>
              <w:pStyle w:val="ListParagraph"/>
              <w:numPr>
                <w:ilvl w:val="0"/>
                <w:numId w:val="96"/>
              </w:numPr>
              <w:rPr>
                <w:color w:val="000000" w:themeColor="text1"/>
                <w:sz w:val="16"/>
                <w:szCs w:val="16"/>
                <w:lang w:val="en-US"/>
              </w:rPr>
            </w:pPr>
            <w:r w:rsidRPr="004320DB">
              <w:rPr>
                <w:color w:val="000000" w:themeColor="text1"/>
                <w:sz w:val="16"/>
                <w:szCs w:val="16"/>
                <w:lang w:val="en-US"/>
              </w:rPr>
              <w:t>"(2) ESG not incorporated" is selected for "(E) Private Equity" in [OO 11] or [OO 12] or [OO 13]</w:t>
            </w:r>
          </w:p>
          <w:p w14:paraId="6CD5F20F" w14:textId="21B6ACB4" w:rsidR="00B0434D" w:rsidRPr="004320DB" w:rsidRDefault="00B0434D" w:rsidP="006527DC">
            <w:pPr>
              <w:pStyle w:val="ListParagraph"/>
              <w:numPr>
                <w:ilvl w:val="0"/>
                <w:numId w:val="96"/>
              </w:numPr>
              <w:rPr>
                <w:color w:val="000000" w:themeColor="text1"/>
                <w:sz w:val="16"/>
                <w:szCs w:val="16"/>
                <w:lang w:val="en-US"/>
              </w:rPr>
            </w:pPr>
            <w:r w:rsidRPr="004320DB">
              <w:rPr>
                <w:color w:val="000000" w:themeColor="text1"/>
                <w:sz w:val="16"/>
                <w:szCs w:val="16"/>
                <w:lang w:val="en-US"/>
              </w:rPr>
              <w:t>"(E) We did not conduct stewardship activities for this asset class" is selected for "(1) Private Equity" in [OO 9 ALT], and "(F) Private Equity - External" is &gt;0% in [OO 5]</w:t>
            </w:r>
          </w:p>
          <w:p w14:paraId="66B42D9F" w14:textId="44E7F5C1" w:rsidR="00B0434D" w:rsidRPr="004320DB" w:rsidRDefault="00B0434D" w:rsidP="006527DC">
            <w:pPr>
              <w:pStyle w:val="ListParagraph"/>
              <w:numPr>
                <w:ilvl w:val="0"/>
                <w:numId w:val="91"/>
              </w:numPr>
              <w:rPr>
                <w:color w:val="000000" w:themeColor="text1"/>
                <w:sz w:val="16"/>
                <w:szCs w:val="16"/>
                <w:lang w:val="en-US"/>
              </w:rPr>
            </w:pPr>
            <w:r w:rsidRPr="004320DB">
              <w:rPr>
                <w:color w:val="000000" w:themeColor="text1"/>
                <w:sz w:val="16"/>
                <w:szCs w:val="16"/>
                <w:lang w:val="en-US"/>
              </w:rPr>
              <w:t xml:space="preserve">"(S) Real Estate" will be applicable for reporting in [OO 35] if either of the following are true: </w:t>
            </w:r>
          </w:p>
          <w:p w14:paraId="2947167D" w14:textId="399FE057" w:rsidR="00B0434D" w:rsidRPr="004320DB" w:rsidRDefault="00B0434D" w:rsidP="006527DC">
            <w:pPr>
              <w:pStyle w:val="ListParagraph"/>
              <w:numPr>
                <w:ilvl w:val="0"/>
                <w:numId w:val="97"/>
              </w:numPr>
              <w:rPr>
                <w:color w:val="000000" w:themeColor="text1"/>
                <w:sz w:val="16"/>
                <w:szCs w:val="16"/>
                <w:lang w:val="en-US"/>
              </w:rPr>
            </w:pPr>
            <w:r w:rsidRPr="004320DB">
              <w:rPr>
                <w:color w:val="000000" w:themeColor="text1"/>
                <w:sz w:val="16"/>
                <w:szCs w:val="16"/>
                <w:lang w:val="en-US"/>
              </w:rPr>
              <w:t>"(2) ESG not incorporated" is selected for "(F) Real Estate" in [OO 11] or [OO 12] or [OO 13]</w:t>
            </w:r>
          </w:p>
          <w:p w14:paraId="27367834" w14:textId="3215F439" w:rsidR="00B0434D" w:rsidRPr="004320DB" w:rsidRDefault="00B0434D" w:rsidP="006527DC">
            <w:pPr>
              <w:pStyle w:val="ListParagraph"/>
              <w:numPr>
                <w:ilvl w:val="0"/>
                <w:numId w:val="97"/>
              </w:numPr>
              <w:rPr>
                <w:color w:val="000000" w:themeColor="text1"/>
                <w:sz w:val="16"/>
                <w:szCs w:val="16"/>
                <w:lang w:val="en-US"/>
              </w:rPr>
            </w:pPr>
            <w:r w:rsidRPr="004320DB">
              <w:rPr>
                <w:color w:val="000000" w:themeColor="text1"/>
                <w:sz w:val="16"/>
                <w:szCs w:val="16"/>
                <w:lang w:val="en-US"/>
              </w:rPr>
              <w:t>"(E) We did not conduct stewardship activities for this asset class" is selected for "(2) Real Estate" in [OO 9 ALT], and "(H) Real Estate - External" is &gt;0% in [OO 5]</w:t>
            </w:r>
          </w:p>
          <w:p w14:paraId="6FAE1E9B" w14:textId="3AB4AF27" w:rsidR="00B0434D" w:rsidRPr="001B6756" w:rsidRDefault="00B0434D" w:rsidP="006527DC">
            <w:pPr>
              <w:pStyle w:val="ListParagraph"/>
              <w:numPr>
                <w:ilvl w:val="0"/>
                <w:numId w:val="91"/>
              </w:numPr>
              <w:rPr>
                <w:color w:val="000000" w:themeColor="text1"/>
                <w:sz w:val="16"/>
                <w:szCs w:val="16"/>
                <w:lang w:val="en-US"/>
              </w:rPr>
            </w:pPr>
            <w:r w:rsidRPr="001B6756">
              <w:rPr>
                <w:color w:val="000000" w:themeColor="text1"/>
                <w:sz w:val="16"/>
                <w:szCs w:val="16"/>
                <w:lang w:val="en-US"/>
              </w:rPr>
              <w:t xml:space="preserve">"(T) Infrastructure" will be applicable for reporting in [OO 35] if either of the following are true: </w:t>
            </w:r>
          </w:p>
          <w:p w14:paraId="05D91799" w14:textId="354420D7" w:rsidR="00B0434D" w:rsidRPr="004320DB" w:rsidRDefault="00B0434D" w:rsidP="006527DC">
            <w:pPr>
              <w:pStyle w:val="ListParagraph"/>
              <w:numPr>
                <w:ilvl w:val="0"/>
                <w:numId w:val="98"/>
              </w:numPr>
              <w:rPr>
                <w:color w:val="000000" w:themeColor="text1"/>
                <w:sz w:val="16"/>
                <w:szCs w:val="16"/>
                <w:lang w:val="en-US"/>
              </w:rPr>
            </w:pPr>
            <w:r w:rsidRPr="004320DB">
              <w:rPr>
                <w:color w:val="000000" w:themeColor="text1"/>
                <w:sz w:val="16"/>
                <w:szCs w:val="16"/>
                <w:lang w:val="en-US"/>
              </w:rPr>
              <w:t>"(2) ESG not incorporated" is selected for "(G) Infrastructure" in [OO 11] or [OO 12] or [OO 13]</w:t>
            </w:r>
          </w:p>
          <w:p w14:paraId="746B02A6" w14:textId="3A3C85AF" w:rsidR="00B0434D" w:rsidRDefault="00B0434D" w:rsidP="006527DC">
            <w:pPr>
              <w:pStyle w:val="ListParagraph"/>
              <w:numPr>
                <w:ilvl w:val="0"/>
                <w:numId w:val="98"/>
              </w:numPr>
              <w:rPr>
                <w:color w:val="000000" w:themeColor="text1"/>
                <w:sz w:val="16"/>
                <w:szCs w:val="16"/>
                <w:lang w:val="en-US"/>
              </w:rPr>
            </w:pPr>
            <w:r w:rsidRPr="004320DB">
              <w:rPr>
                <w:color w:val="000000" w:themeColor="text1"/>
                <w:sz w:val="16"/>
                <w:szCs w:val="16"/>
                <w:lang w:val="en-US"/>
              </w:rPr>
              <w:t>"(E) We did not conduct stewardship activities for this asset class" is selected for "(3) Infrastructure" in [OO 9 ALT], and "(J) Infrastructure - External" is &gt;0% in [OO 5]</w:t>
            </w:r>
          </w:p>
          <w:p w14:paraId="3EE14E16" w14:textId="77777777" w:rsidR="00B65FBD" w:rsidRPr="00B65FBD" w:rsidRDefault="00B65FBD" w:rsidP="00B65FBD">
            <w:pPr>
              <w:rPr>
                <w:color w:val="000000" w:themeColor="text1"/>
                <w:sz w:val="16"/>
                <w:szCs w:val="16"/>
                <w:lang w:val="en-US"/>
              </w:rPr>
            </w:pPr>
          </w:p>
          <w:p w14:paraId="485191BD" w14:textId="5F2AD517" w:rsidR="00B0434D" w:rsidRDefault="00B65FBD" w:rsidP="00B0434D">
            <w:pPr>
              <w:rPr>
                <w:b/>
                <w:bCs/>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p>
          <w:p w14:paraId="093DBB36" w14:textId="77777777" w:rsidR="00B65FBD" w:rsidRPr="00B0434D" w:rsidRDefault="00B65FBD" w:rsidP="00B0434D">
            <w:pPr>
              <w:rPr>
                <w:color w:val="000000" w:themeColor="text1"/>
                <w:sz w:val="16"/>
                <w:szCs w:val="16"/>
                <w:lang w:val="en-US"/>
              </w:rPr>
            </w:pPr>
          </w:p>
          <w:p w14:paraId="7C50EE2D" w14:textId="7260DF6A" w:rsidR="00B0434D" w:rsidRPr="00B0434D" w:rsidRDefault="00B0434D" w:rsidP="00B0434D">
            <w:pPr>
              <w:rPr>
                <w:color w:val="000000" w:themeColor="text1"/>
                <w:sz w:val="16"/>
                <w:szCs w:val="16"/>
                <w:lang w:val="en-US"/>
              </w:rPr>
            </w:pPr>
            <w:r w:rsidRPr="00B0434D">
              <w:rPr>
                <w:color w:val="000000" w:themeColor="text1"/>
                <w:sz w:val="16"/>
                <w:szCs w:val="16"/>
                <w:lang w:val="en-US"/>
              </w:rPr>
              <w:t>[SAM 6]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6] will match those for which conditions (i) and (ii) above are met. Additionally the module must be selected for reporting on in [OO 14]</w:t>
            </w:r>
          </w:p>
          <w:p w14:paraId="47CE317A" w14:textId="77777777" w:rsidR="00B0434D" w:rsidRPr="00B0434D" w:rsidRDefault="00B0434D" w:rsidP="00B0434D">
            <w:pPr>
              <w:rPr>
                <w:color w:val="000000" w:themeColor="text1"/>
                <w:sz w:val="16"/>
                <w:szCs w:val="16"/>
                <w:lang w:val="en-US"/>
              </w:rPr>
            </w:pPr>
          </w:p>
          <w:p w14:paraId="4C4CFC59"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 xml:space="preserve">[SAM 7]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7] will match those for which conditions (i) and (ii) above are met. Additionally the module must be selected for reporting on in [OO 14] </w:t>
            </w:r>
          </w:p>
          <w:p w14:paraId="4079B2CE" w14:textId="77777777" w:rsidR="00B0434D" w:rsidRPr="00B0434D" w:rsidRDefault="00B0434D" w:rsidP="00B0434D">
            <w:pPr>
              <w:rPr>
                <w:color w:val="000000" w:themeColor="text1"/>
                <w:sz w:val="16"/>
                <w:szCs w:val="16"/>
                <w:lang w:val="en-US"/>
              </w:rPr>
            </w:pPr>
          </w:p>
          <w:p w14:paraId="17CD65D3"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 xml:space="preserve">[SAM 17] will be applicable for reporting if (i) option (1) is selected in [OO 13] for at least one asset class, and (ii) for the same asset class, stewardship (engagement and/ or voting) is reported to be conducted via external managers in [OO 9 LE], [OO 9 FI], [OO 9 ALT], and/ or [OO 9 HF] (as applicable). The asset classes shown in [SAM 17] will match those for which conditions (i) and (ii) above are met. Additionally the module must be selected for reporting on in [OO 14] </w:t>
            </w:r>
          </w:p>
          <w:p w14:paraId="3DC81317" w14:textId="2043B0A7" w:rsidR="00B0434D" w:rsidRDefault="00B0434D" w:rsidP="00B0434D">
            <w:pPr>
              <w:rPr>
                <w:color w:val="000000" w:themeColor="text1"/>
                <w:sz w:val="16"/>
                <w:szCs w:val="16"/>
                <w:lang w:val="en-US"/>
              </w:rPr>
            </w:pPr>
          </w:p>
          <w:p w14:paraId="5FDCCCAF" w14:textId="318DC63B" w:rsidR="00B65FBD" w:rsidRDefault="00B65FBD" w:rsidP="00B0434D">
            <w:pPr>
              <w:rPr>
                <w:b/>
                <w:bCs/>
                <w:color w:val="000000" w:themeColor="text1"/>
                <w:sz w:val="16"/>
                <w:szCs w:val="16"/>
                <w:lang w:val="en-US"/>
              </w:rPr>
            </w:pPr>
            <w:r>
              <w:rPr>
                <w:b/>
                <w:bCs/>
                <w:color w:val="000000" w:themeColor="text1"/>
                <w:sz w:val="16"/>
                <w:szCs w:val="16"/>
                <w:lang w:val="en-US"/>
              </w:rPr>
              <w:t xml:space="preserve">ISP </w:t>
            </w:r>
            <w:r w:rsidRPr="00B65FBD">
              <w:rPr>
                <w:b/>
                <w:bCs/>
                <w:color w:val="000000" w:themeColor="text1"/>
                <w:sz w:val="16"/>
                <w:szCs w:val="16"/>
                <w:lang w:val="en-US"/>
              </w:rPr>
              <w:t>module logic</w:t>
            </w:r>
            <w:r>
              <w:rPr>
                <w:b/>
                <w:bCs/>
                <w:color w:val="000000" w:themeColor="text1"/>
                <w:sz w:val="16"/>
                <w:szCs w:val="16"/>
                <w:lang w:val="en-US"/>
              </w:rPr>
              <w:t>:</w:t>
            </w:r>
          </w:p>
          <w:p w14:paraId="0354E3CD" w14:textId="77777777" w:rsidR="00B65FBD" w:rsidRPr="00B0434D" w:rsidRDefault="00B65FBD" w:rsidP="00B0434D">
            <w:pPr>
              <w:rPr>
                <w:color w:val="000000" w:themeColor="text1"/>
                <w:sz w:val="16"/>
                <w:szCs w:val="16"/>
                <w:lang w:val="en-US"/>
              </w:rPr>
            </w:pPr>
          </w:p>
          <w:p w14:paraId="3F911F1D"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[ISP 11] is applicable for reporting if option "(E) Approach to stewardship" is selected in [ISP 1.1], in combination with at least one of the following conditions:</w:t>
            </w:r>
          </w:p>
          <w:p w14:paraId="3D63797F" w14:textId="6B9FA8BD" w:rsidR="00B0434D" w:rsidRPr="001B6756" w:rsidRDefault="00B0434D" w:rsidP="006527DC">
            <w:pPr>
              <w:pStyle w:val="ListParagraph"/>
              <w:numPr>
                <w:ilvl w:val="0"/>
                <w:numId w:val="99"/>
              </w:numPr>
              <w:rPr>
                <w:color w:val="000000" w:themeColor="text1"/>
                <w:sz w:val="16"/>
                <w:szCs w:val="16"/>
                <w:lang w:val="en-US"/>
              </w:rPr>
            </w:pPr>
            <w:r w:rsidRPr="001B6756">
              <w:rPr>
                <w:color w:val="000000" w:themeColor="text1"/>
                <w:sz w:val="16"/>
                <w:szCs w:val="16"/>
                <w:lang w:val="en-US"/>
              </w:rPr>
              <w:t>Any of options A-D are selected in [OO 9 LE], causing the listed equity row to display in [ISP 11],</w:t>
            </w:r>
          </w:p>
          <w:p w14:paraId="2C38CE6F" w14:textId="0D2FF6EB" w:rsidR="00B0434D" w:rsidRPr="001B6756" w:rsidRDefault="00B0434D" w:rsidP="006527DC">
            <w:pPr>
              <w:pStyle w:val="ListParagraph"/>
              <w:numPr>
                <w:ilvl w:val="0"/>
                <w:numId w:val="99"/>
              </w:numPr>
              <w:rPr>
                <w:color w:val="000000" w:themeColor="text1"/>
                <w:sz w:val="16"/>
                <w:szCs w:val="16"/>
                <w:lang w:val="en-US"/>
              </w:rPr>
            </w:pPr>
            <w:r w:rsidRPr="001B6756">
              <w:rPr>
                <w:color w:val="000000" w:themeColor="text1"/>
                <w:sz w:val="16"/>
                <w:szCs w:val="16"/>
                <w:lang w:val="en-US"/>
              </w:rPr>
              <w:t xml:space="preserve">Any of options A-D are selected in [OO 9 FI], causing the fixed income row to display in [ISP 11], </w:t>
            </w:r>
          </w:p>
          <w:p w14:paraId="1A54553D" w14:textId="101D6249" w:rsidR="00B0434D" w:rsidRPr="001B6756" w:rsidRDefault="00B0434D" w:rsidP="006527DC">
            <w:pPr>
              <w:pStyle w:val="ListParagraph"/>
              <w:numPr>
                <w:ilvl w:val="0"/>
                <w:numId w:val="99"/>
              </w:numPr>
              <w:rPr>
                <w:color w:val="000000" w:themeColor="text1"/>
                <w:sz w:val="16"/>
                <w:szCs w:val="16"/>
                <w:lang w:val="en-US"/>
              </w:rPr>
            </w:pPr>
            <w:r w:rsidRPr="001B6756">
              <w:rPr>
                <w:color w:val="000000" w:themeColor="text1"/>
                <w:sz w:val="16"/>
                <w:szCs w:val="16"/>
                <w:lang w:val="en-US"/>
              </w:rPr>
              <w:t xml:space="preserve">Any of options A-D are selected for "1) Private equity" in [OO 9 ALT], causing the private equity row to display in [ISP 11], </w:t>
            </w:r>
          </w:p>
          <w:p w14:paraId="3056C1A1" w14:textId="08C00117" w:rsidR="00B0434D" w:rsidRPr="001B6756" w:rsidRDefault="00B0434D" w:rsidP="006527DC">
            <w:pPr>
              <w:pStyle w:val="ListParagraph"/>
              <w:numPr>
                <w:ilvl w:val="0"/>
                <w:numId w:val="99"/>
              </w:numPr>
              <w:rPr>
                <w:color w:val="000000" w:themeColor="text1"/>
                <w:sz w:val="16"/>
                <w:szCs w:val="16"/>
                <w:lang w:val="en-US"/>
              </w:rPr>
            </w:pPr>
            <w:r w:rsidRPr="001B6756">
              <w:rPr>
                <w:color w:val="000000" w:themeColor="text1"/>
                <w:sz w:val="16"/>
                <w:szCs w:val="16"/>
                <w:lang w:val="en-US"/>
              </w:rPr>
              <w:t xml:space="preserve">Any of options A-D are selected for "2) Real Estate" in [OO 9 ALT], causing the real estate row to display in [ISP 11], </w:t>
            </w:r>
          </w:p>
          <w:p w14:paraId="0B4F075F" w14:textId="1A3AB77B" w:rsidR="00B0434D" w:rsidRPr="001B6756" w:rsidRDefault="00B0434D" w:rsidP="006527DC">
            <w:pPr>
              <w:pStyle w:val="ListParagraph"/>
              <w:numPr>
                <w:ilvl w:val="0"/>
                <w:numId w:val="99"/>
              </w:numPr>
              <w:rPr>
                <w:color w:val="000000" w:themeColor="text1"/>
                <w:sz w:val="16"/>
                <w:szCs w:val="16"/>
                <w:lang w:val="en-US"/>
              </w:rPr>
            </w:pPr>
            <w:r w:rsidRPr="001B6756">
              <w:rPr>
                <w:color w:val="000000" w:themeColor="text1"/>
                <w:sz w:val="16"/>
                <w:szCs w:val="16"/>
                <w:lang w:val="en-US"/>
              </w:rPr>
              <w:t>Any of options A-D are selected for "3) Infrastructure" in [OO 9 ALT], causing the infrastructure row to display in [ISP 11],</w:t>
            </w:r>
          </w:p>
          <w:p w14:paraId="71DA7EBB" w14:textId="2E258756" w:rsidR="00B0434D" w:rsidRPr="001B6756" w:rsidRDefault="00B0434D" w:rsidP="006527DC">
            <w:pPr>
              <w:pStyle w:val="ListParagraph"/>
              <w:numPr>
                <w:ilvl w:val="0"/>
                <w:numId w:val="99"/>
              </w:numPr>
              <w:rPr>
                <w:color w:val="000000" w:themeColor="text1"/>
                <w:sz w:val="16"/>
                <w:szCs w:val="16"/>
                <w:lang w:val="en-US"/>
              </w:rPr>
            </w:pPr>
            <w:r w:rsidRPr="001B6756">
              <w:rPr>
                <w:color w:val="000000" w:themeColor="text1"/>
                <w:sz w:val="16"/>
                <w:szCs w:val="16"/>
                <w:lang w:val="en-US"/>
              </w:rPr>
              <w:t xml:space="preserve">Any of options A-D are selected in [OO 9 HF], causing the hedge fund row to display in [ISP 11]. </w:t>
            </w:r>
          </w:p>
          <w:p w14:paraId="663CC71D" w14:textId="77777777" w:rsidR="00B0434D" w:rsidRPr="00B0434D" w:rsidRDefault="00B0434D" w:rsidP="00B0434D">
            <w:pPr>
              <w:rPr>
                <w:color w:val="000000" w:themeColor="text1"/>
                <w:sz w:val="16"/>
                <w:szCs w:val="16"/>
                <w:lang w:val="en-US"/>
              </w:rPr>
            </w:pPr>
          </w:p>
          <w:p w14:paraId="44AF950D"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[ISP 14] is applicable for reporting if option "E/ Approach to stewardship" is selected in [ISP 1.1], in combination with at least one of the following conditions:</w:t>
            </w:r>
          </w:p>
          <w:p w14:paraId="1EF5F4AF" w14:textId="1B531020"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Option A) "Through service providers" selected for any of options 1-4 in [OO 9 LE],</w:t>
            </w:r>
          </w:p>
          <w:p w14:paraId="5CB892B2" w14:textId="03A06AB9"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Option A) "Through service providers" selected for any of options 1-4 in [OO 9 FI],</w:t>
            </w:r>
          </w:p>
          <w:p w14:paraId="2FE0AE8D" w14:textId="5FEA53E9"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Option A) "Through service providers" selected for any of options 1-3 in [OO 9 ALT],</w:t>
            </w:r>
          </w:p>
          <w:p w14:paraId="599522AD" w14:textId="7B11AF7D"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Option A) "Through service providers" selected for any of options 1-2 in [OO 9 HF].</w:t>
            </w:r>
          </w:p>
          <w:p w14:paraId="49601D51" w14:textId="77777777" w:rsidR="00B0434D" w:rsidRPr="00B0434D" w:rsidRDefault="00B0434D" w:rsidP="00B0434D">
            <w:pPr>
              <w:rPr>
                <w:color w:val="000000" w:themeColor="text1"/>
                <w:sz w:val="16"/>
                <w:szCs w:val="16"/>
                <w:lang w:val="en-US"/>
              </w:rPr>
            </w:pPr>
          </w:p>
          <w:p w14:paraId="0751776F" w14:textId="63B2B9A7" w:rsidR="00B0434D" w:rsidRPr="00B0434D" w:rsidRDefault="00B0434D" w:rsidP="00B0434D">
            <w:pPr>
              <w:rPr>
                <w:color w:val="000000" w:themeColor="text1"/>
                <w:sz w:val="16"/>
                <w:szCs w:val="16"/>
                <w:lang w:val="en-US"/>
              </w:rPr>
            </w:pPr>
            <w:r w:rsidRPr="00B0434D">
              <w:rPr>
                <w:color w:val="000000" w:themeColor="text1"/>
                <w:sz w:val="16"/>
                <w:szCs w:val="16"/>
                <w:lang w:val="en-US"/>
              </w:rPr>
              <w:t>[ISP 15</w:t>
            </w:r>
            <w:r w:rsidR="00F017E5">
              <w:rPr>
                <w:color w:val="000000" w:themeColor="text1"/>
                <w:sz w:val="16"/>
                <w:szCs w:val="16"/>
                <w:lang w:val="en-US"/>
              </w:rPr>
              <w:t>]</w:t>
            </w:r>
            <w:r w:rsidRPr="00B0434D">
              <w:rPr>
                <w:color w:val="000000" w:themeColor="text1"/>
                <w:sz w:val="16"/>
                <w:szCs w:val="16"/>
                <w:lang w:val="en-US"/>
              </w:rPr>
              <w:t xml:space="preserve"> is applicable for reporting if at least one of the following conditions are met:</w:t>
            </w:r>
          </w:p>
          <w:p w14:paraId="5B5F89FB" w14:textId="06E931BC"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A-D are selected in [OO 9 LE], causing the listed equity column to display in [ISP 15],</w:t>
            </w:r>
          </w:p>
          <w:p w14:paraId="7B3D45E9" w14:textId="106716A6"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FI], causing the fixed income column to display in [ISP 15], </w:t>
            </w:r>
          </w:p>
          <w:p w14:paraId="78AFF2C7" w14:textId="574245AC"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"1) Private equity" in [OO 9 ALT], causing the private equity column to display in [ISP 15], </w:t>
            </w:r>
          </w:p>
          <w:p w14:paraId="1101B54E" w14:textId="7BA8A395"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"2) Real Estate" in [OO 9 ALT], causing the real estate column to display in [ISP 15], </w:t>
            </w:r>
          </w:p>
          <w:p w14:paraId="0995324D" w14:textId="01E18862"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A-D are selected for "3) Infrastructure" in [OO 9 ALT], causing the infrastructure column to display in [ISP 15],</w:t>
            </w:r>
          </w:p>
          <w:p w14:paraId="3BB779F5" w14:textId="4AD4FBFD"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HF], causing the hedge fund column to display in [ISP 15]. </w:t>
            </w:r>
          </w:p>
          <w:p w14:paraId="08CE7882" w14:textId="77777777" w:rsidR="00B0434D" w:rsidRPr="00B0434D" w:rsidRDefault="00B0434D" w:rsidP="00B0434D">
            <w:pPr>
              <w:rPr>
                <w:color w:val="000000" w:themeColor="text1"/>
                <w:sz w:val="16"/>
                <w:szCs w:val="16"/>
                <w:lang w:val="en-US"/>
              </w:rPr>
            </w:pPr>
          </w:p>
          <w:p w14:paraId="73F1D828"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[ISP 16] is applicable for reporting if at least one of the following conditions are met:</w:t>
            </w:r>
          </w:p>
          <w:p w14:paraId="1FFE7AEF" w14:textId="08EEA217"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 C-D are selected in [OO 9 LE], causing the listed equity column to display in [ISP 16],</w:t>
            </w:r>
          </w:p>
          <w:p w14:paraId="00BED4CE" w14:textId="4E218A58"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 C-D are selected in [OO 9 FI], causing the fixed income column to display in [ISP 16], </w:t>
            </w:r>
          </w:p>
          <w:p w14:paraId="33F69C3B" w14:textId="69060AE6"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 C-D are selected for "1) Private equity" in [OO 9 ALT], causing the private equity column to display in [ISP 16], </w:t>
            </w:r>
          </w:p>
          <w:p w14:paraId="16D46286" w14:textId="6B47E9C4"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 C-D are selected for "2) Real Estate" in [OO 9 ALT], causing the real estate column to display in [ISP 16], </w:t>
            </w:r>
          </w:p>
          <w:p w14:paraId="147FCFAD" w14:textId="77777777" w:rsid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 C-D are selected for "3) Infrastructure" in [OO 9 ALT], causing the infrastructure column to display in [ISP 16],</w:t>
            </w:r>
          </w:p>
          <w:p w14:paraId="29A2A755" w14:textId="5E524076"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 C-D are selected in [OO 9 HF], causing the hedge fund column to display in [ISP 16]. </w:t>
            </w:r>
          </w:p>
          <w:p w14:paraId="5FFA2A7D" w14:textId="77777777" w:rsidR="00B0434D" w:rsidRPr="00B0434D" w:rsidRDefault="00B0434D" w:rsidP="00B0434D">
            <w:pPr>
              <w:rPr>
                <w:color w:val="000000" w:themeColor="text1"/>
                <w:sz w:val="16"/>
                <w:szCs w:val="16"/>
                <w:lang w:val="en-US"/>
              </w:rPr>
            </w:pPr>
          </w:p>
          <w:p w14:paraId="1B3CE99C"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[ISP 17] is applicable for reporting if at least one of the following conditions are met:</w:t>
            </w:r>
          </w:p>
          <w:p w14:paraId="0ADAC43E" w14:textId="5C39FEDE"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LE], </w:t>
            </w:r>
          </w:p>
          <w:p w14:paraId="05A72557" w14:textId="5DA4BF04"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FI], </w:t>
            </w:r>
          </w:p>
          <w:p w14:paraId="78503186" w14:textId="31D96920"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"1) Private equity" in [OO 9 ALT], </w:t>
            </w:r>
          </w:p>
          <w:p w14:paraId="3788E75A" w14:textId="153AD6F0"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"2) Real Estate" in [OO 9 ALT], </w:t>
            </w:r>
          </w:p>
          <w:p w14:paraId="1A204356" w14:textId="09DF9E72"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"3) Infrastructure" in [OO 9 ALT], </w:t>
            </w:r>
          </w:p>
          <w:p w14:paraId="62C3F356" w14:textId="7854363F"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A-D are selected in [OO 9 HF].</w:t>
            </w:r>
          </w:p>
          <w:p w14:paraId="125B13D2" w14:textId="77777777" w:rsidR="00B0434D" w:rsidRPr="00B0434D" w:rsidRDefault="00B0434D" w:rsidP="00B0434D">
            <w:pPr>
              <w:rPr>
                <w:color w:val="000000" w:themeColor="text1"/>
                <w:sz w:val="16"/>
                <w:szCs w:val="16"/>
                <w:lang w:val="en-US"/>
              </w:rPr>
            </w:pPr>
          </w:p>
          <w:p w14:paraId="4B141024"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[ISP 21] is applicable for reporting if at least one of the following conditions are met:</w:t>
            </w:r>
          </w:p>
          <w:p w14:paraId="5BBC1F66" w14:textId="3D522B10"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LE], </w:t>
            </w:r>
          </w:p>
          <w:p w14:paraId="5B0D8297" w14:textId="6671490C"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FI], </w:t>
            </w:r>
          </w:p>
          <w:p w14:paraId="3057C255" w14:textId="2FFBF4CC"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"1) Private equity" in [OO 9 ALT], </w:t>
            </w:r>
          </w:p>
          <w:p w14:paraId="31C70ACD" w14:textId="7BC59882"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"2) Real Estate" in [OO 9 ALT], </w:t>
            </w:r>
          </w:p>
          <w:p w14:paraId="3BF61EBC" w14:textId="24CF0B14"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"3) Infrastructure" in [OO 9 ALT], </w:t>
            </w:r>
          </w:p>
          <w:p w14:paraId="6C05D7FA" w14:textId="5810BA70"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A-D are selected in [OO 9 HF].</w:t>
            </w:r>
          </w:p>
          <w:p w14:paraId="373B8F2D" w14:textId="77777777" w:rsidR="00B0434D" w:rsidRPr="00B0434D" w:rsidRDefault="00B0434D" w:rsidP="00B0434D">
            <w:pPr>
              <w:rPr>
                <w:color w:val="000000" w:themeColor="text1"/>
                <w:sz w:val="16"/>
                <w:szCs w:val="16"/>
                <w:lang w:val="en-US"/>
              </w:rPr>
            </w:pPr>
          </w:p>
          <w:p w14:paraId="02F086D8"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[ISP 22] is applicable for reporting if at least one of the following conditions are met:</w:t>
            </w:r>
          </w:p>
          <w:p w14:paraId="6071C99C" w14:textId="46C91025"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LE], </w:t>
            </w:r>
          </w:p>
          <w:p w14:paraId="085047E9" w14:textId="223B4062"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in [OO 9 FI], </w:t>
            </w:r>
          </w:p>
          <w:p w14:paraId="0AE35EC9" w14:textId="65DC0174"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"1) Private equity" in [OO 9 ALT], </w:t>
            </w:r>
          </w:p>
          <w:p w14:paraId="4FB7EDC8" w14:textId="1280F412"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"2) Real Estate" in [OO 9 ALT], </w:t>
            </w:r>
          </w:p>
          <w:p w14:paraId="5E29E44D" w14:textId="70EFF593"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 xml:space="preserve">Any of options A-D are selected for "3) Infrastructure" in [OO 9 ALT], </w:t>
            </w:r>
          </w:p>
          <w:p w14:paraId="0828453A" w14:textId="04A1C74F" w:rsidR="00B0434D" w:rsidRPr="001B6756" w:rsidRDefault="00B0434D" w:rsidP="006527DC">
            <w:pPr>
              <w:pStyle w:val="ListParagraph"/>
              <w:numPr>
                <w:ilvl w:val="0"/>
                <w:numId w:val="45"/>
              </w:numPr>
              <w:rPr>
                <w:color w:val="000000" w:themeColor="text1"/>
                <w:sz w:val="16"/>
                <w:szCs w:val="16"/>
                <w:lang w:val="en-US"/>
              </w:rPr>
            </w:pPr>
            <w:r w:rsidRPr="001B6756">
              <w:rPr>
                <w:color w:val="000000" w:themeColor="text1"/>
                <w:sz w:val="16"/>
                <w:szCs w:val="16"/>
                <w:lang w:val="en-US"/>
              </w:rPr>
              <w:t>Any of options A-D are selected in [OO 9 HF].</w:t>
            </w:r>
          </w:p>
          <w:p w14:paraId="0BF48117" w14:textId="77777777" w:rsidR="00B0434D" w:rsidRPr="00B0434D" w:rsidRDefault="00B0434D" w:rsidP="00B0434D">
            <w:pPr>
              <w:rPr>
                <w:color w:val="000000" w:themeColor="text1"/>
                <w:sz w:val="16"/>
                <w:szCs w:val="16"/>
                <w:lang w:val="en-US"/>
              </w:rPr>
            </w:pPr>
          </w:p>
          <w:p w14:paraId="3E08F99E" w14:textId="77777777" w:rsidR="00B0434D" w:rsidRPr="00B0434D" w:rsidRDefault="00B0434D" w:rsidP="00B0434D">
            <w:pPr>
              <w:rPr>
                <w:color w:val="000000" w:themeColor="text1"/>
                <w:sz w:val="16"/>
                <w:szCs w:val="16"/>
                <w:lang w:val="en-US"/>
              </w:rPr>
            </w:pPr>
            <w:r w:rsidRPr="00B0434D">
              <w:rPr>
                <w:color w:val="000000" w:themeColor="text1"/>
                <w:sz w:val="16"/>
                <w:szCs w:val="16"/>
                <w:lang w:val="en-US"/>
              </w:rPr>
              <w:t>Option A in [ISP 35] is applicable for reporting if at least one of the following conditions are met:</w:t>
            </w:r>
          </w:p>
          <w:p w14:paraId="795CE6F4" w14:textId="3058E0DB" w:rsidR="00B0434D" w:rsidRPr="00D57EF4" w:rsidRDefault="00B0434D" w:rsidP="006527DC">
            <w:pPr>
              <w:pStyle w:val="ListParagraph"/>
              <w:numPr>
                <w:ilvl w:val="0"/>
                <w:numId w:val="100"/>
              </w:numPr>
              <w:rPr>
                <w:color w:val="000000" w:themeColor="text1"/>
                <w:sz w:val="16"/>
                <w:szCs w:val="16"/>
                <w:lang w:val="en-US"/>
              </w:rPr>
            </w:pPr>
            <w:r w:rsidRPr="00D57EF4">
              <w:rPr>
                <w:color w:val="000000" w:themeColor="text1"/>
                <w:sz w:val="16"/>
                <w:szCs w:val="16"/>
                <w:lang w:val="en-US"/>
              </w:rPr>
              <w:t>Any of options A-D are selected for "(1) Engagement on Listed Equity - Active" AND/OR for "(2) Engagement on Listed Equity - Passive" [OO 9 LE],</w:t>
            </w:r>
          </w:p>
          <w:p w14:paraId="7C15268F" w14:textId="74A4C094" w:rsidR="00B0434D" w:rsidRPr="00D57EF4" w:rsidRDefault="00B0434D" w:rsidP="006527DC">
            <w:pPr>
              <w:pStyle w:val="ListParagraph"/>
              <w:numPr>
                <w:ilvl w:val="0"/>
                <w:numId w:val="100"/>
              </w:numPr>
              <w:rPr>
                <w:color w:val="000000" w:themeColor="text1"/>
                <w:sz w:val="16"/>
                <w:szCs w:val="16"/>
                <w:lang w:val="en-US"/>
              </w:rPr>
            </w:pPr>
            <w:r w:rsidRPr="00D57EF4">
              <w:rPr>
                <w:color w:val="000000" w:themeColor="text1"/>
                <w:sz w:val="16"/>
                <w:szCs w:val="16"/>
                <w:lang w:val="en-US"/>
              </w:rPr>
              <w:t>Any of options A-D are selected in [OO 9 FI],</w:t>
            </w:r>
          </w:p>
          <w:p w14:paraId="527528F8" w14:textId="24ED89D9" w:rsidR="00B0434D" w:rsidRPr="00D57EF4" w:rsidRDefault="00B0434D" w:rsidP="006527DC">
            <w:pPr>
              <w:pStyle w:val="ListParagraph"/>
              <w:numPr>
                <w:ilvl w:val="0"/>
                <w:numId w:val="100"/>
              </w:numPr>
              <w:rPr>
                <w:color w:val="000000" w:themeColor="text1"/>
                <w:sz w:val="16"/>
                <w:szCs w:val="16"/>
                <w:lang w:val="en-US"/>
              </w:rPr>
            </w:pPr>
            <w:r w:rsidRPr="00D57EF4">
              <w:rPr>
                <w:color w:val="000000" w:themeColor="text1"/>
                <w:sz w:val="16"/>
                <w:szCs w:val="16"/>
                <w:lang w:val="en-US"/>
              </w:rPr>
              <w:t xml:space="preserve">Any of options A-D are selected in [OO 9 ALT], </w:t>
            </w:r>
          </w:p>
          <w:p w14:paraId="3A69E555" w14:textId="475B7043" w:rsidR="00FE3E47" w:rsidRPr="00576DBD" w:rsidRDefault="00B0434D" w:rsidP="006527DC">
            <w:pPr>
              <w:pStyle w:val="ListParagraph"/>
              <w:numPr>
                <w:ilvl w:val="0"/>
                <w:numId w:val="100"/>
              </w:numPr>
              <w:rPr>
                <w:color w:val="000000" w:themeColor="text1"/>
                <w:sz w:val="16"/>
                <w:szCs w:val="16"/>
                <w:lang w:val="en-US"/>
              </w:rPr>
            </w:pPr>
            <w:r w:rsidRPr="00D57EF4">
              <w:rPr>
                <w:color w:val="000000" w:themeColor="text1"/>
                <w:sz w:val="16"/>
                <w:szCs w:val="16"/>
                <w:lang w:val="en-US"/>
              </w:rPr>
              <w:t>Any of options A-D are selected for "(1) Engagement" in [OO 9 HF].</w:t>
            </w:r>
          </w:p>
        </w:tc>
      </w:tr>
      <w:tr w:rsidR="00FE3E47" w:rsidRPr="00E76E50" w14:paraId="0CB4B452" w14:textId="77777777" w:rsidTr="00DD39CB">
        <w:trPr>
          <w:trHeight w:val="300"/>
        </w:trPr>
        <w:tc>
          <w:tcPr>
            <w:tcW w:w="14884" w:type="dxa"/>
            <w:gridSpan w:val="6"/>
            <w:shd w:val="clear" w:color="auto" w:fill="0070C0"/>
            <w:vAlign w:val="center"/>
          </w:tcPr>
          <w:p w14:paraId="2729E14B" w14:textId="77777777" w:rsidR="00FE3E47" w:rsidRPr="00290DD4" w:rsidRDefault="00FE3E47"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E3E47" w:rsidRPr="000D5D9C" w14:paraId="3B23BA0F" w14:textId="77777777" w:rsidTr="00DD39CB">
        <w:trPr>
          <w:trHeight w:val="354"/>
        </w:trPr>
        <w:tc>
          <w:tcPr>
            <w:tcW w:w="1841" w:type="dxa"/>
            <w:shd w:val="clear" w:color="auto" w:fill="auto"/>
            <w:vAlign w:val="center"/>
          </w:tcPr>
          <w:p w14:paraId="0B765880" w14:textId="77777777" w:rsidR="00FE3E47" w:rsidRPr="000D5D9C" w:rsidRDefault="00FE3E47" w:rsidP="00DD39CB">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62DEE81" w14:textId="0D9AC987" w:rsidR="00FE3E47" w:rsidRPr="00576DBD" w:rsidRDefault="00FE3E47" w:rsidP="00DD39CB">
            <w:pPr>
              <w:rPr>
                <w:color w:val="000000" w:themeColor="text1"/>
                <w:sz w:val="16"/>
                <w:szCs w:val="16"/>
                <w:lang w:val="en-US"/>
              </w:rPr>
            </w:pPr>
            <w:r w:rsidRPr="00FE3E47">
              <w:rPr>
                <w:rStyle w:val="Hyperlink"/>
                <w:color w:val="000000" w:themeColor="text1"/>
                <w:sz w:val="16"/>
                <w:szCs w:val="16"/>
              </w:rPr>
              <w:t>This indicator is not directly assessed on its own, but information disclosed here may affect signatories' assessment if they report that they are not conducting stewardship activities.</w:t>
            </w:r>
          </w:p>
        </w:tc>
      </w:tr>
    </w:tbl>
    <w:p w14:paraId="164E5C35" w14:textId="77777777" w:rsidR="00FE3E47" w:rsidRDefault="00FE3E47">
      <w:pPr>
        <w:spacing w:after="160" w:line="259" w:lineRule="auto"/>
      </w:pPr>
      <w:r>
        <w:br w:type="page"/>
      </w:r>
    </w:p>
    <w:p w14:paraId="4FFC6931" w14:textId="115F8B1D" w:rsidR="00FE3E47" w:rsidRPr="00290DD4" w:rsidRDefault="00FE3E47" w:rsidP="00FE3E47">
      <w:pPr>
        <w:pStyle w:val="Heading2"/>
        <w:tabs>
          <w:tab w:val="left" w:pos="12758"/>
        </w:tabs>
        <w:rPr>
          <w:rFonts w:eastAsia="MS PGothic" w:cs="Times New Roman"/>
          <w:caps w:val="0"/>
          <w:color w:val="auto"/>
          <w:sz w:val="20"/>
          <w:szCs w:val="20"/>
        </w:rPr>
      </w:pPr>
      <w:bookmarkStart w:id="67" w:name="_Toc60934794"/>
      <w:r>
        <w:t>Hedge funds [OO 9 HF]</w:t>
      </w:r>
      <w:bookmarkEnd w:id="6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D71228" w:rsidRPr="001C1331" w14:paraId="2E94A647" w14:textId="77777777" w:rsidTr="00FE3E47">
        <w:trPr>
          <w:trHeight w:val="367"/>
        </w:trPr>
        <w:tc>
          <w:tcPr>
            <w:tcW w:w="1841" w:type="dxa"/>
            <w:vMerge w:val="restart"/>
            <w:shd w:val="clear" w:color="auto" w:fill="DFF5F9"/>
            <w:vAlign w:val="center"/>
            <w:hideMark/>
          </w:tcPr>
          <w:p w14:paraId="215C4FAC" w14:textId="77777777" w:rsidR="00FE3E47" w:rsidRDefault="00FE3E47"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D694F46" w14:textId="77777777" w:rsidR="00FE3E47" w:rsidRPr="001C1331" w:rsidRDefault="00FE3E47" w:rsidP="00DD39CB">
            <w:pPr>
              <w:spacing w:line="240" w:lineRule="auto"/>
              <w:jc w:val="center"/>
              <w:textAlignment w:val="baseline"/>
              <w:rPr>
                <w:rFonts w:eastAsia="Times New Roman" w:cs="Arial"/>
                <w:b/>
                <w:sz w:val="14"/>
                <w:szCs w:val="14"/>
                <w:lang w:val="en-US" w:eastAsia="en-GB"/>
              </w:rPr>
            </w:pPr>
          </w:p>
          <w:p w14:paraId="7C132FCE" w14:textId="0B55ABA8" w:rsidR="00FE3E47" w:rsidRPr="001C1331" w:rsidRDefault="00FE3E47" w:rsidP="00FE3E47">
            <w:pPr>
              <w:pStyle w:val="Indicatorsubsection"/>
              <w:rPr>
                <w:sz w:val="18"/>
                <w:szCs w:val="18"/>
              </w:rPr>
            </w:pPr>
            <w:r>
              <w:t>OO 9 HF</w:t>
            </w:r>
          </w:p>
        </w:tc>
        <w:tc>
          <w:tcPr>
            <w:tcW w:w="1559" w:type="dxa"/>
            <w:shd w:val="clear" w:color="auto" w:fill="DFF5F9"/>
            <w:vAlign w:val="center"/>
            <w:hideMark/>
          </w:tcPr>
          <w:p w14:paraId="071DE9F3" w14:textId="77777777" w:rsidR="00FE3E47" w:rsidRPr="001C1331" w:rsidRDefault="00FE3E47"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1A4C959" w14:textId="42F98B74" w:rsidR="00FE3E47" w:rsidRPr="001C1331" w:rsidRDefault="00065C96" w:rsidP="00DD39CB">
            <w:pPr>
              <w:spacing w:line="240" w:lineRule="auto"/>
              <w:textAlignment w:val="baseline"/>
              <w:rPr>
                <w:rFonts w:eastAsia="Times New Roman" w:cs="Arial"/>
                <w:sz w:val="14"/>
                <w:szCs w:val="14"/>
                <w:lang w:eastAsia="en-GB"/>
              </w:rPr>
            </w:pPr>
            <w:r>
              <w:rPr>
                <w:b/>
                <w:bCs/>
                <w:sz w:val="22"/>
                <w:szCs w:val="22"/>
              </w:rPr>
              <w:t>OO 5, OO 5.2 HF</w:t>
            </w:r>
          </w:p>
        </w:tc>
        <w:tc>
          <w:tcPr>
            <w:tcW w:w="4678" w:type="dxa"/>
            <w:vMerge w:val="restart"/>
            <w:shd w:val="clear" w:color="auto" w:fill="DFF5F9"/>
            <w:vAlign w:val="center"/>
          </w:tcPr>
          <w:p w14:paraId="49CD2C67" w14:textId="77777777" w:rsidR="00FE3E47" w:rsidRDefault="00FE3E47"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F2D59C9" w14:textId="77777777" w:rsidR="00FE3E47" w:rsidRDefault="00FE3E47" w:rsidP="00DD39CB">
            <w:pPr>
              <w:spacing w:line="240" w:lineRule="auto"/>
              <w:jc w:val="center"/>
              <w:textAlignment w:val="baseline"/>
              <w:rPr>
                <w:rFonts w:eastAsia="Times New Roman" w:cs="Arial"/>
                <w:sz w:val="14"/>
                <w:szCs w:val="14"/>
                <w:lang w:eastAsia="en-GB"/>
              </w:rPr>
            </w:pPr>
          </w:p>
          <w:p w14:paraId="69DA6336" w14:textId="0004E28A" w:rsidR="00FE3E47" w:rsidRPr="001C1331" w:rsidRDefault="00FE3E47" w:rsidP="00DD39CB">
            <w:pPr>
              <w:jc w:val="center"/>
              <w:rPr>
                <w:sz w:val="18"/>
                <w:szCs w:val="18"/>
              </w:rPr>
            </w:pPr>
            <w:r>
              <w:rPr>
                <w:b/>
                <w:bCs/>
                <w:sz w:val="22"/>
                <w:szCs w:val="22"/>
              </w:rPr>
              <w:t>Hedge funds</w:t>
            </w:r>
          </w:p>
        </w:tc>
        <w:tc>
          <w:tcPr>
            <w:tcW w:w="1985" w:type="dxa"/>
            <w:vMerge w:val="restart"/>
            <w:shd w:val="clear" w:color="auto" w:fill="DFF5F9"/>
            <w:vAlign w:val="center"/>
            <w:hideMark/>
          </w:tcPr>
          <w:p w14:paraId="7A1CFDBC" w14:textId="77777777" w:rsidR="00FE3E47" w:rsidRPr="001C1331" w:rsidRDefault="00FE3E47"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53EFD72" w14:textId="77777777" w:rsidR="00FE3E47" w:rsidRPr="001C1331" w:rsidRDefault="00FE3E47" w:rsidP="00DD39CB">
            <w:pPr>
              <w:spacing w:line="240" w:lineRule="auto"/>
              <w:jc w:val="center"/>
              <w:textAlignment w:val="baseline"/>
              <w:rPr>
                <w:rFonts w:eastAsia="Times New Roman" w:cs="Arial"/>
                <w:b/>
                <w:bCs/>
                <w:sz w:val="14"/>
                <w:szCs w:val="14"/>
                <w:lang w:val="en-US" w:eastAsia="en-GB"/>
              </w:rPr>
            </w:pPr>
          </w:p>
          <w:p w14:paraId="1C8DEAD6" w14:textId="26572CFD" w:rsidR="00FE3E47" w:rsidRPr="001C1331" w:rsidRDefault="00FE3E47"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0B76E737" w14:textId="77777777" w:rsidR="00FE3E47" w:rsidRPr="007B6129" w:rsidRDefault="00FE3E47"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B90E9CB" w14:textId="77777777" w:rsidR="00FE3E47" w:rsidRPr="007B6129" w:rsidRDefault="00FE3E47" w:rsidP="00DD39CB">
            <w:pPr>
              <w:spacing w:line="240" w:lineRule="auto"/>
              <w:jc w:val="center"/>
              <w:textAlignment w:val="baseline"/>
              <w:rPr>
                <w:rFonts w:eastAsia="Times New Roman" w:cs="Arial"/>
                <w:b/>
                <w:bCs/>
                <w:color w:val="FFFFFF" w:themeColor="background1"/>
                <w:sz w:val="14"/>
                <w:szCs w:val="14"/>
                <w:lang w:val="en-US" w:eastAsia="en-GB"/>
              </w:rPr>
            </w:pPr>
          </w:p>
          <w:p w14:paraId="3165EF28" w14:textId="77777777" w:rsidR="00FE3E47" w:rsidRPr="000E0BB2" w:rsidRDefault="00FE3E47"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035A9E6F" w14:textId="77777777" w:rsidTr="00FE3E47">
        <w:trPr>
          <w:trHeight w:val="367"/>
        </w:trPr>
        <w:tc>
          <w:tcPr>
            <w:tcW w:w="1841" w:type="dxa"/>
            <w:vMerge/>
            <w:shd w:val="clear" w:color="auto" w:fill="DFF5F9"/>
            <w:vAlign w:val="center"/>
          </w:tcPr>
          <w:p w14:paraId="17BBB5FB" w14:textId="77777777" w:rsidR="00FE3E47" w:rsidRPr="001C1331" w:rsidRDefault="00FE3E47" w:rsidP="00DD39C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7411CE7" w14:textId="77777777" w:rsidR="00FE3E47" w:rsidRPr="003B0BE2" w:rsidRDefault="00FE3E47"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7FE7EAB" w14:textId="3B90AE64" w:rsidR="00FE3E47" w:rsidRPr="003B0BE2" w:rsidRDefault="00584E58"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vMerge/>
            <w:shd w:val="clear" w:color="auto" w:fill="DFF5F9"/>
            <w:vAlign w:val="center"/>
          </w:tcPr>
          <w:p w14:paraId="394E3B2A" w14:textId="77777777" w:rsidR="00FE3E47" w:rsidRPr="001C1331" w:rsidRDefault="00FE3E47" w:rsidP="00DD39CB">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9409A52" w14:textId="77777777" w:rsidR="00FE3E47" w:rsidRPr="001C1331" w:rsidRDefault="00FE3E47" w:rsidP="00DD39CB">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E6CEA06" w14:textId="77777777" w:rsidR="00FE3E47" w:rsidRPr="007B6129" w:rsidRDefault="00FE3E47" w:rsidP="00DD39CB">
            <w:pPr>
              <w:spacing w:line="240" w:lineRule="auto"/>
              <w:jc w:val="center"/>
              <w:textAlignment w:val="baseline"/>
              <w:rPr>
                <w:rFonts w:eastAsia="Times New Roman" w:cs="Arial"/>
                <w:b/>
                <w:bCs/>
                <w:color w:val="FFFFFF" w:themeColor="background1"/>
                <w:sz w:val="14"/>
                <w:szCs w:val="14"/>
                <w:lang w:val="en-US" w:eastAsia="en-GB"/>
              </w:rPr>
            </w:pPr>
          </w:p>
        </w:tc>
      </w:tr>
      <w:tr w:rsidR="00FE3E47" w:rsidRPr="001C1331" w14:paraId="376919BC" w14:textId="77777777" w:rsidTr="00DD39CB">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67CA8EB" w14:textId="4817C865" w:rsidR="00FE3E47" w:rsidRPr="00E27FAB" w:rsidRDefault="00FE3E47" w:rsidP="00FE3E47">
            <w:pPr>
              <w:spacing w:line="276" w:lineRule="auto"/>
              <w:textAlignment w:val="baseline"/>
              <w:rPr>
                <w:rFonts w:eastAsia="Times New Roman" w:cs="Arial"/>
                <w:lang w:eastAsia="en-GB"/>
              </w:rPr>
            </w:pPr>
            <w:r w:rsidRPr="00FE3E47">
              <w:rPr>
                <w:rFonts w:eastAsia="Times New Roman" w:cs="Arial"/>
                <w:b/>
                <w:lang w:val="en-US" w:eastAsia="en-GB"/>
              </w:rPr>
              <w:t xml:space="preserve">Does your organisation conduct </w:t>
            </w:r>
            <w:hyperlink r:id="rId236" w:history="1">
              <w:r w:rsidRPr="00F96F82">
                <w:rPr>
                  <w:rStyle w:val="Hyperlink"/>
                  <w:rFonts w:eastAsia="Times New Roman" w:cs="Arial"/>
                  <w:b/>
                  <w:lang w:val="en-US" w:eastAsia="en-GB"/>
                </w:rPr>
                <w:t>stewardship</w:t>
              </w:r>
            </w:hyperlink>
            <w:r w:rsidRPr="00FE3E47">
              <w:rPr>
                <w:rFonts w:eastAsia="Times New Roman" w:cs="Arial"/>
                <w:b/>
                <w:lang w:val="en-US" w:eastAsia="en-GB"/>
              </w:rPr>
              <w:t xml:space="preserve"> activities for your </w:t>
            </w:r>
            <w:hyperlink r:id="rId237" w:history="1">
              <w:r w:rsidRPr="00F96F82">
                <w:rPr>
                  <w:rStyle w:val="Hyperlink"/>
                  <w:rFonts w:eastAsia="Times New Roman" w:cs="Arial"/>
                  <w:b/>
                  <w:lang w:val="en-US" w:eastAsia="en-GB"/>
                </w:rPr>
                <w:t>hedge fund</w:t>
              </w:r>
            </w:hyperlink>
            <w:r w:rsidRPr="00FE3E47">
              <w:rPr>
                <w:rFonts w:eastAsia="Times New Roman" w:cs="Arial"/>
                <w:b/>
                <w:lang w:val="en-US" w:eastAsia="en-GB"/>
              </w:rPr>
              <w:t xml:space="preserve"> assets?</w:t>
            </w:r>
          </w:p>
        </w:tc>
      </w:tr>
      <w:tr w:rsidR="00A0771A" w:rsidRPr="00891F57" w14:paraId="1118E2C9"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61799A14" w14:textId="1CF1D11E" w:rsidR="00A0771A" w:rsidRPr="00891F57" w:rsidRDefault="0073298E" w:rsidP="00496127">
            <w:pPr>
              <w:spacing w:line="276" w:lineRule="auto"/>
              <w:textAlignment w:val="baseline"/>
              <w:rPr>
                <w:rFonts w:eastAsia="Times New Roman" w:cs="Arial"/>
                <w:b/>
                <w:lang w:eastAsia="en-GB"/>
              </w:rPr>
            </w:pPr>
            <w:r w:rsidRPr="0073298E">
              <w:rPr>
                <w:rFonts w:eastAsia="Times New Roman" w:cs="Arial"/>
                <w:b/>
                <w:lang w:eastAsia="en-GB"/>
              </w:rPr>
              <w:t xml:space="preserve">(1) </w:t>
            </w:r>
            <w:hyperlink r:id="rId238" w:history="1">
              <w:r w:rsidRPr="00F96F82">
                <w:rPr>
                  <w:rStyle w:val="Hyperlink"/>
                  <w:rFonts w:eastAsia="Times New Roman" w:cs="Arial"/>
                  <w:b/>
                  <w:lang w:eastAsia="en-GB"/>
                </w:rPr>
                <w:t>Engagement</w:t>
              </w:r>
            </w:hyperlink>
          </w:p>
        </w:tc>
      </w:tr>
      <w:tr w:rsidR="00A0771A" w:rsidRPr="008A37D5" w14:paraId="3159FB20"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C0F39E" w14:textId="71CA470F"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w:t>
            </w:r>
            <w:hyperlink r:id="rId239" w:history="1">
              <w:r w:rsidRPr="00F96F82">
                <w:rPr>
                  <w:rStyle w:val="Hyperlink"/>
                  <w:rFonts w:eastAsia="Times New Roman" w:cs="Arial"/>
                  <w:lang w:eastAsia="en-GB"/>
                </w:rPr>
                <w:t>service providers</w:t>
              </w:r>
            </w:hyperlink>
            <w:r w:rsidRPr="008A37D5">
              <w:rPr>
                <w:rFonts w:eastAsia="Times New Roman" w:cs="Arial"/>
                <w:lang w:eastAsia="en-GB"/>
              </w:rPr>
              <w:t xml:space="preserve"> </w:t>
            </w:r>
          </w:p>
          <w:p w14:paraId="3F4EA986" w14:textId="182EE9F9"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 xml:space="preserve">Through </w:t>
            </w:r>
            <w:hyperlink r:id="rId240" w:history="1">
              <w:r w:rsidRPr="00F96F82">
                <w:rPr>
                  <w:rStyle w:val="Hyperlink"/>
                  <w:rFonts w:eastAsia="Times New Roman" w:cs="Arial"/>
                  <w:lang w:eastAsia="en-GB"/>
                </w:rPr>
                <w:t>external managers</w:t>
              </w:r>
            </w:hyperlink>
          </w:p>
          <w:p w14:paraId="47CA4B34" w14:textId="77777777"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36B3EC59" w14:textId="5E3A8421"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hyperlink r:id="rId241" w:history="1">
              <w:r w:rsidRPr="00E5581D">
                <w:rPr>
                  <w:rStyle w:val="Hyperlink"/>
                  <w:rFonts w:eastAsia="Times New Roman" w:cs="Arial"/>
                  <w:lang w:eastAsia="en-GB"/>
                </w:rPr>
                <w:t>Collaboratively</w:t>
              </w:r>
            </w:hyperlink>
          </w:p>
          <w:p w14:paraId="2F7EDFBC" w14:textId="496C0827" w:rsidR="00A0771A" w:rsidRPr="008A37D5" w:rsidRDefault="00A0771A"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73298E" w:rsidRPr="0073298E">
              <w:rPr>
                <w:rFonts w:eastAsia="Times New Roman" w:cs="Arial"/>
                <w:lang w:eastAsia="en-GB"/>
              </w:rPr>
              <w:t>We did not conduct this stewardship activity</w:t>
            </w:r>
          </w:p>
        </w:tc>
      </w:tr>
      <w:tr w:rsidR="00A0771A" w:rsidRPr="00891F57" w14:paraId="62834A5D" w14:textId="77777777" w:rsidTr="00496127">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4AE58745" w14:textId="2AF470CA" w:rsidR="00A0771A" w:rsidRPr="00891F57" w:rsidRDefault="0073298E" w:rsidP="00496127">
            <w:pPr>
              <w:spacing w:line="276" w:lineRule="auto"/>
              <w:textAlignment w:val="baseline"/>
              <w:rPr>
                <w:rFonts w:eastAsia="Times New Roman" w:cs="Arial"/>
                <w:b/>
                <w:lang w:eastAsia="en-GB"/>
              </w:rPr>
            </w:pPr>
            <w:r w:rsidRPr="0073298E">
              <w:rPr>
                <w:rFonts w:eastAsia="Times New Roman" w:cs="Arial"/>
                <w:b/>
                <w:lang w:eastAsia="en-GB"/>
              </w:rPr>
              <w:t xml:space="preserve">(2) </w:t>
            </w:r>
            <w:hyperlink r:id="rId242" w:history="1">
              <w:r w:rsidRPr="00F96F82">
                <w:rPr>
                  <w:rStyle w:val="Hyperlink"/>
                  <w:rFonts w:eastAsia="Times New Roman" w:cs="Arial"/>
                  <w:b/>
                  <w:lang w:eastAsia="en-GB"/>
                </w:rPr>
                <w:t>(Proxy) voting</w:t>
              </w:r>
            </w:hyperlink>
          </w:p>
        </w:tc>
      </w:tr>
      <w:tr w:rsidR="00A0771A" w:rsidRPr="008A37D5" w14:paraId="23C3A99B" w14:textId="77777777" w:rsidTr="0049612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C8CBFE" w14:textId="73AC99BB"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(A)</w:t>
            </w:r>
            <w:r w:rsidR="00863FFB">
              <w:rPr>
                <w:rFonts w:eastAsia="Times New Roman" w:cs="Arial"/>
                <w:lang w:eastAsia="en-GB"/>
              </w:rPr>
              <w:t xml:space="preserve"> </w:t>
            </w:r>
            <w:r w:rsidRPr="008A37D5">
              <w:rPr>
                <w:rFonts w:eastAsia="Times New Roman" w:cs="Arial"/>
                <w:lang w:eastAsia="en-GB"/>
              </w:rPr>
              <w:t xml:space="preserve">Through service providers </w:t>
            </w:r>
          </w:p>
          <w:p w14:paraId="6F46B2ED" w14:textId="77777777"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(B) </w:t>
            </w:r>
            <w:r w:rsidRPr="008A37D5">
              <w:rPr>
                <w:rFonts w:eastAsia="Times New Roman" w:cs="Arial"/>
                <w:lang w:eastAsia="en-GB"/>
              </w:rPr>
              <w:t>Through external managers</w:t>
            </w:r>
          </w:p>
          <w:p w14:paraId="064B1E45" w14:textId="77777777"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(C) </w:t>
            </w:r>
            <w:r w:rsidRPr="008A37D5">
              <w:rPr>
                <w:rFonts w:eastAsia="Times New Roman" w:cs="Arial"/>
                <w:lang w:eastAsia="en-GB"/>
              </w:rPr>
              <w:t>Through internal staff</w:t>
            </w:r>
          </w:p>
          <w:p w14:paraId="0AD4ED66" w14:textId="77777777" w:rsidR="00A0771A" w:rsidRPr="008A37D5" w:rsidRDefault="00A0771A" w:rsidP="00212EC1">
            <w:pPr>
              <w:pStyle w:val="ListParagraph"/>
              <w:numPr>
                <w:ilvl w:val="0"/>
                <w:numId w:val="23"/>
              </w:numPr>
              <w:spacing w:line="276" w:lineRule="auto"/>
              <w:textAlignment w:val="baseline"/>
              <w:rPr>
                <w:rFonts w:eastAsia="Times New Roman" w:cs="Arial"/>
                <w:lang w:eastAsia="en-GB"/>
              </w:rPr>
            </w:pPr>
            <w:r>
              <w:rPr>
                <w:rFonts w:eastAsia="Times New Roman" w:cs="Arial"/>
                <w:lang w:eastAsia="en-GB"/>
              </w:rPr>
              <w:t xml:space="preserve">(D) </w:t>
            </w:r>
            <w:r w:rsidRPr="008A37D5">
              <w:rPr>
                <w:rFonts w:eastAsia="Times New Roman" w:cs="Arial"/>
                <w:lang w:eastAsia="en-GB"/>
              </w:rPr>
              <w:t>Collaboratively</w:t>
            </w:r>
          </w:p>
          <w:p w14:paraId="25A41B9A" w14:textId="3679FD79" w:rsidR="00A0771A" w:rsidRPr="008A37D5" w:rsidRDefault="00A0771A" w:rsidP="00212EC1">
            <w:pPr>
              <w:pStyle w:val="ListParagraph"/>
              <w:numPr>
                <w:ilvl w:val="0"/>
                <w:numId w:val="20"/>
              </w:numPr>
              <w:spacing w:line="276" w:lineRule="auto"/>
              <w:ind w:left="360"/>
              <w:textAlignment w:val="baseline"/>
              <w:rPr>
                <w:rFonts w:eastAsia="Times New Roman" w:cs="Arial"/>
                <w:lang w:eastAsia="en-GB"/>
              </w:rPr>
            </w:pPr>
            <w:r w:rsidRPr="008A37D5">
              <w:rPr>
                <w:rFonts w:eastAsia="Times New Roman" w:cs="Arial"/>
                <w:lang w:eastAsia="en-GB"/>
              </w:rPr>
              <w:t xml:space="preserve">(E) </w:t>
            </w:r>
            <w:r w:rsidR="0073298E" w:rsidRPr="0073298E">
              <w:rPr>
                <w:rFonts w:eastAsia="Times New Roman" w:cs="Arial"/>
                <w:lang w:eastAsia="en-GB"/>
              </w:rPr>
              <w:t>We did not conduct this stewardship activity</w:t>
            </w:r>
          </w:p>
        </w:tc>
      </w:tr>
      <w:tr w:rsidR="00FE3E47" w:rsidRPr="001C1331" w14:paraId="266C815E" w14:textId="77777777" w:rsidTr="00DD39CB">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D851B12" w14:textId="77777777" w:rsidR="00FE3E47" w:rsidRPr="000F5158" w:rsidRDefault="00FE3E47" w:rsidP="00DD39CB">
            <w:pPr>
              <w:spacing w:line="240" w:lineRule="auto"/>
              <w:jc w:val="center"/>
              <w:textAlignment w:val="baseline"/>
              <w:rPr>
                <w:rStyle w:val="Hyperlink"/>
                <w:sz w:val="16"/>
                <w:szCs w:val="16"/>
              </w:rPr>
            </w:pPr>
          </w:p>
        </w:tc>
      </w:tr>
      <w:tr w:rsidR="00FE3E47" w:rsidRPr="001C1331" w14:paraId="78375F57" w14:textId="77777777" w:rsidTr="00DD39CB">
        <w:trPr>
          <w:trHeight w:val="300"/>
        </w:trPr>
        <w:tc>
          <w:tcPr>
            <w:tcW w:w="14884" w:type="dxa"/>
            <w:gridSpan w:val="6"/>
            <w:shd w:val="clear" w:color="auto" w:fill="0070C0"/>
            <w:vAlign w:val="center"/>
          </w:tcPr>
          <w:p w14:paraId="2BABC87E" w14:textId="77777777" w:rsidR="00FE3E47" w:rsidRPr="00290DD4" w:rsidRDefault="00FE3E47"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E3E47" w:rsidRPr="001C1331" w14:paraId="2F80DA0E" w14:textId="77777777" w:rsidTr="00DD39CB">
        <w:trPr>
          <w:trHeight w:val="300"/>
        </w:trPr>
        <w:tc>
          <w:tcPr>
            <w:tcW w:w="1841" w:type="dxa"/>
            <w:shd w:val="clear" w:color="auto" w:fill="auto"/>
            <w:vAlign w:val="center"/>
          </w:tcPr>
          <w:p w14:paraId="7F517713" w14:textId="77777777" w:rsidR="00FE3E47" w:rsidRPr="00606A24" w:rsidRDefault="00FE3E47" w:rsidP="00DD39CB">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3521873" w14:textId="34F3D442" w:rsidR="00FE3E47" w:rsidRPr="00576DBD" w:rsidRDefault="00FE3E47" w:rsidP="00DD39CB">
            <w:pPr>
              <w:rPr>
                <w:rStyle w:val="Hyperlink"/>
                <w:color w:val="000000" w:themeColor="text1"/>
                <w:sz w:val="16"/>
                <w:szCs w:val="16"/>
              </w:rPr>
            </w:pPr>
            <w:r w:rsidRPr="00FE3E47">
              <w:rPr>
                <w:rStyle w:val="Hyperlink"/>
                <w:color w:val="000000" w:themeColor="text1"/>
                <w:sz w:val="16"/>
                <w:szCs w:val="16"/>
              </w:rPr>
              <w:t>Signatories' responses to this indicator will determine which indicators they will see in later stages of the Reporting Framework.</w:t>
            </w:r>
          </w:p>
        </w:tc>
      </w:tr>
      <w:tr w:rsidR="00FE3E47" w:rsidRPr="001C1331" w14:paraId="57511B3C" w14:textId="77777777" w:rsidTr="00DD39CB">
        <w:trPr>
          <w:trHeight w:val="300"/>
        </w:trPr>
        <w:tc>
          <w:tcPr>
            <w:tcW w:w="1841" w:type="dxa"/>
            <w:shd w:val="clear" w:color="auto" w:fill="auto"/>
            <w:vAlign w:val="center"/>
          </w:tcPr>
          <w:p w14:paraId="7D3A22AC" w14:textId="77777777" w:rsidR="00FE3E47" w:rsidRPr="00606A24" w:rsidRDefault="00FE3E47" w:rsidP="00DD39CB">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6197BFE" w14:textId="434AD3A6"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 xml:space="preserve">The (proxy) voting column in this indicator is only applicable for </w:t>
            </w:r>
            <w:r w:rsidR="00863FFB">
              <w:rPr>
                <w:rStyle w:val="Hyperlink"/>
                <w:color w:val="000000" w:themeColor="text1"/>
                <w:sz w:val="16"/>
                <w:szCs w:val="16"/>
              </w:rPr>
              <w:t>signatories</w:t>
            </w:r>
            <w:r w:rsidRPr="00FE3E47">
              <w:rPr>
                <w:rStyle w:val="Hyperlink"/>
                <w:color w:val="000000" w:themeColor="text1"/>
                <w:sz w:val="16"/>
                <w:szCs w:val="16"/>
              </w:rPr>
              <w:t xml:space="preserve"> who have equity</w:t>
            </w:r>
            <w:r w:rsidR="00863FFB">
              <w:rPr>
                <w:rStyle w:val="Hyperlink"/>
                <w:color w:val="000000" w:themeColor="text1"/>
                <w:sz w:val="16"/>
                <w:szCs w:val="16"/>
              </w:rPr>
              <w:t>-</w:t>
            </w:r>
            <w:r w:rsidRPr="00FE3E47">
              <w:rPr>
                <w:rStyle w:val="Hyperlink"/>
                <w:color w:val="000000" w:themeColor="text1"/>
                <w:sz w:val="16"/>
                <w:szCs w:val="16"/>
              </w:rPr>
              <w:t xml:space="preserve">linked hedge fund strategies. </w:t>
            </w:r>
          </w:p>
          <w:p w14:paraId="5AB6A0AE" w14:textId="77777777" w:rsidR="00FE3E47" w:rsidRPr="00FE3E47" w:rsidRDefault="00FE3E47" w:rsidP="00FE3E47">
            <w:pPr>
              <w:rPr>
                <w:rStyle w:val="Hyperlink"/>
                <w:color w:val="000000" w:themeColor="text1"/>
                <w:sz w:val="16"/>
                <w:szCs w:val="16"/>
              </w:rPr>
            </w:pPr>
          </w:p>
          <w:p w14:paraId="2B3F1226" w14:textId="13ACE5D0"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In option A "</w:t>
            </w:r>
            <w:r w:rsidR="00863FFB">
              <w:rPr>
                <w:rStyle w:val="Hyperlink"/>
                <w:color w:val="000000" w:themeColor="text1"/>
                <w:sz w:val="16"/>
                <w:szCs w:val="16"/>
              </w:rPr>
              <w:t>t</w:t>
            </w:r>
            <w:r w:rsidRPr="00FE3E47">
              <w:rPr>
                <w:rStyle w:val="Hyperlink"/>
                <w:color w:val="000000" w:themeColor="text1"/>
                <w:sz w:val="16"/>
                <w:szCs w:val="16"/>
              </w:rPr>
              <w:t>hrough service providers" refers to engagements conducted via:</w:t>
            </w:r>
          </w:p>
          <w:p w14:paraId="2DA7F49A" w14:textId="1E214FAC"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w:t>
            </w:r>
            <w:r w:rsidR="0011754B">
              <w:rPr>
                <w:rStyle w:val="Hyperlink"/>
                <w:color w:val="000000" w:themeColor="text1"/>
                <w:sz w:val="16"/>
                <w:szCs w:val="16"/>
              </w:rPr>
              <w:t>i</w:t>
            </w:r>
            <w:r w:rsidRPr="00FE3E47">
              <w:rPr>
                <w:rStyle w:val="Hyperlink"/>
                <w:color w:val="000000" w:themeColor="text1"/>
                <w:sz w:val="16"/>
                <w:szCs w:val="16"/>
              </w:rPr>
              <w:t>) commercial parties that provide standalone engagement services, without managing their clients</w:t>
            </w:r>
            <w:r w:rsidR="0011754B">
              <w:rPr>
                <w:rStyle w:val="Hyperlink"/>
                <w:color w:val="000000" w:themeColor="text1"/>
                <w:sz w:val="16"/>
                <w:szCs w:val="16"/>
              </w:rPr>
              <w:t>'</w:t>
            </w:r>
            <w:r w:rsidRPr="00FE3E47">
              <w:rPr>
                <w:rStyle w:val="Hyperlink"/>
                <w:color w:val="000000" w:themeColor="text1"/>
                <w:sz w:val="16"/>
                <w:szCs w:val="16"/>
              </w:rPr>
              <w:t xml:space="preserve"> underlying assets, that involve an explicit fee and an explicit mandate that go beyond a simple membership fee or</w:t>
            </w:r>
          </w:p>
          <w:p w14:paraId="1F5F85A6" w14:textId="7C844F4F"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w:t>
            </w:r>
            <w:r w:rsidR="0011754B">
              <w:rPr>
                <w:rStyle w:val="Hyperlink"/>
                <w:color w:val="000000" w:themeColor="text1"/>
                <w:sz w:val="16"/>
                <w:szCs w:val="16"/>
              </w:rPr>
              <w:t>ii</w:t>
            </w:r>
            <w:r w:rsidRPr="00FE3E47">
              <w:rPr>
                <w:rStyle w:val="Hyperlink"/>
                <w:color w:val="000000" w:themeColor="text1"/>
                <w:sz w:val="16"/>
                <w:szCs w:val="16"/>
              </w:rPr>
              <w:t>) investor organisations that conduct engagement on their members</w:t>
            </w:r>
            <w:r w:rsidR="0011754B">
              <w:rPr>
                <w:rStyle w:val="Hyperlink"/>
                <w:color w:val="000000" w:themeColor="text1"/>
                <w:sz w:val="16"/>
                <w:szCs w:val="16"/>
              </w:rPr>
              <w:t>'</w:t>
            </w:r>
            <w:r w:rsidRPr="00FE3E47">
              <w:rPr>
                <w:rStyle w:val="Hyperlink"/>
                <w:color w:val="000000" w:themeColor="text1"/>
                <w:sz w:val="16"/>
                <w:szCs w:val="16"/>
              </w:rPr>
              <w:t xml:space="preserve"> behalf and </w:t>
            </w:r>
            <w:r w:rsidR="0011754B">
              <w:rPr>
                <w:rStyle w:val="Hyperlink"/>
                <w:color w:val="000000" w:themeColor="text1"/>
                <w:sz w:val="16"/>
                <w:szCs w:val="16"/>
              </w:rPr>
              <w:t>that</w:t>
            </w:r>
            <w:r w:rsidRPr="00FE3E47">
              <w:rPr>
                <w:rStyle w:val="Hyperlink"/>
                <w:color w:val="000000" w:themeColor="text1"/>
                <w:sz w:val="16"/>
                <w:szCs w:val="16"/>
              </w:rPr>
              <w:t xml:space="preserve"> have an explicit fee and an explicit mandate from their members to represent them that go beyond a simple membership fee. These include engagements conducted entirely on an outsourced basis as well as those facilitated by the service provider</w:t>
            </w:r>
            <w:r w:rsidR="0011754B">
              <w:rPr>
                <w:rStyle w:val="Hyperlink"/>
                <w:color w:val="000000" w:themeColor="text1"/>
                <w:sz w:val="16"/>
                <w:szCs w:val="16"/>
              </w:rPr>
              <w:t>,</w:t>
            </w:r>
            <w:r w:rsidRPr="00FE3E47">
              <w:rPr>
                <w:rStyle w:val="Hyperlink"/>
                <w:color w:val="000000" w:themeColor="text1"/>
                <w:sz w:val="16"/>
                <w:szCs w:val="16"/>
              </w:rPr>
              <w:t xml:space="preserve"> but the investor</w:t>
            </w:r>
            <w:r w:rsidR="0011754B">
              <w:rPr>
                <w:rStyle w:val="Hyperlink"/>
                <w:color w:val="000000" w:themeColor="text1"/>
                <w:sz w:val="16"/>
                <w:szCs w:val="16"/>
              </w:rPr>
              <w:t>'</w:t>
            </w:r>
            <w:r w:rsidRPr="00FE3E47">
              <w:rPr>
                <w:rStyle w:val="Hyperlink"/>
                <w:color w:val="000000" w:themeColor="text1"/>
                <w:sz w:val="16"/>
                <w:szCs w:val="16"/>
              </w:rPr>
              <w:t>s own staff undertake some of the engagement activity. Service providers do not include coordinated collaborative engagements, nor do they include mass requests for disclosure carried out on behalf of members of an organisation.</w:t>
            </w:r>
          </w:p>
          <w:p w14:paraId="2E96F2A5" w14:textId="77777777" w:rsidR="00FE3E47" w:rsidRPr="00FE3E47" w:rsidRDefault="00FE3E47" w:rsidP="00FE3E47">
            <w:pPr>
              <w:rPr>
                <w:rStyle w:val="Hyperlink"/>
                <w:color w:val="000000" w:themeColor="text1"/>
                <w:sz w:val="16"/>
                <w:szCs w:val="16"/>
              </w:rPr>
            </w:pPr>
          </w:p>
          <w:p w14:paraId="6FE76666" w14:textId="07B24349"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In option B "</w:t>
            </w:r>
            <w:r w:rsidR="0011754B">
              <w:rPr>
                <w:rStyle w:val="Hyperlink"/>
                <w:color w:val="000000" w:themeColor="text1"/>
                <w:sz w:val="16"/>
                <w:szCs w:val="16"/>
              </w:rPr>
              <w:t>t</w:t>
            </w:r>
            <w:r w:rsidRPr="00FE3E47">
              <w:rPr>
                <w:rStyle w:val="Hyperlink"/>
                <w:color w:val="000000" w:themeColor="text1"/>
                <w:sz w:val="16"/>
                <w:szCs w:val="16"/>
              </w:rPr>
              <w:t>hrough external managers" refers to conducting stewardship activities, whether individual or collaborative, via external investment managers.</w:t>
            </w:r>
          </w:p>
          <w:p w14:paraId="1B505BAE" w14:textId="77777777" w:rsidR="00FE3E47" w:rsidRPr="00FE3E47" w:rsidRDefault="00FE3E47" w:rsidP="00FE3E47">
            <w:pPr>
              <w:rPr>
                <w:rStyle w:val="Hyperlink"/>
                <w:color w:val="000000" w:themeColor="text1"/>
                <w:sz w:val="16"/>
                <w:szCs w:val="16"/>
              </w:rPr>
            </w:pPr>
          </w:p>
          <w:p w14:paraId="74D9E92A" w14:textId="3C032E2A" w:rsidR="00FE3E47" w:rsidRPr="00FE3E47" w:rsidRDefault="00FE3E47" w:rsidP="00FE3E47">
            <w:pPr>
              <w:rPr>
                <w:rStyle w:val="Hyperlink"/>
                <w:color w:val="000000" w:themeColor="text1"/>
                <w:sz w:val="16"/>
                <w:szCs w:val="16"/>
              </w:rPr>
            </w:pPr>
            <w:r w:rsidRPr="00FE3E47">
              <w:rPr>
                <w:rStyle w:val="Hyperlink"/>
                <w:color w:val="000000" w:themeColor="text1"/>
                <w:sz w:val="16"/>
                <w:szCs w:val="16"/>
              </w:rPr>
              <w:t>In option C "</w:t>
            </w:r>
            <w:r w:rsidR="0011754B">
              <w:rPr>
                <w:rStyle w:val="Hyperlink"/>
                <w:color w:val="000000" w:themeColor="text1"/>
                <w:sz w:val="16"/>
                <w:szCs w:val="16"/>
              </w:rPr>
              <w:t>c</w:t>
            </w:r>
            <w:r w:rsidRPr="00FE3E47">
              <w:rPr>
                <w:rStyle w:val="Hyperlink"/>
                <w:color w:val="000000" w:themeColor="text1"/>
                <w:sz w:val="16"/>
                <w:szCs w:val="16"/>
              </w:rPr>
              <w:t>onducted via internal functions" refers to</w:t>
            </w:r>
            <w:r w:rsidR="0011754B">
              <w:rPr>
                <w:rStyle w:val="Hyperlink"/>
                <w:color w:val="000000" w:themeColor="text1"/>
                <w:sz w:val="16"/>
                <w:szCs w:val="16"/>
              </w:rPr>
              <w:t xml:space="preserve"> </w:t>
            </w:r>
            <w:r w:rsidR="0011754B" w:rsidRPr="00FE3E47">
              <w:rPr>
                <w:rStyle w:val="Hyperlink"/>
                <w:color w:val="000000" w:themeColor="text1"/>
                <w:sz w:val="16"/>
                <w:szCs w:val="16"/>
              </w:rPr>
              <w:t>internal staff alone</w:t>
            </w:r>
            <w:r w:rsidRPr="00FE3E47">
              <w:rPr>
                <w:rStyle w:val="Hyperlink"/>
                <w:color w:val="000000" w:themeColor="text1"/>
                <w:sz w:val="16"/>
                <w:szCs w:val="16"/>
              </w:rPr>
              <w:t xml:space="preserve"> conducting stewardship activities with no involvement or support from other investors, investor networks or service providers</w:t>
            </w:r>
            <w:r w:rsidR="0011754B">
              <w:rPr>
                <w:rStyle w:val="Hyperlink"/>
                <w:color w:val="000000" w:themeColor="text1"/>
                <w:sz w:val="16"/>
                <w:szCs w:val="16"/>
              </w:rPr>
              <w:t>,</w:t>
            </w:r>
            <w:r w:rsidRPr="00FE3E47">
              <w:rPr>
                <w:rStyle w:val="Hyperlink"/>
                <w:color w:val="000000" w:themeColor="text1"/>
                <w:sz w:val="16"/>
                <w:szCs w:val="16"/>
              </w:rPr>
              <w:t xml:space="preserve"> and/or the activities are conducted in the name of the organisation and </w:t>
            </w:r>
            <w:r w:rsidR="0011754B">
              <w:rPr>
                <w:rStyle w:val="Hyperlink"/>
                <w:color w:val="000000" w:themeColor="text1"/>
                <w:sz w:val="16"/>
                <w:szCs w:val="16"/>
              </w:rPr>
              <w:t xml:space="preserve">the staff </w:t>
            </w:r>
            <w:r w:rsidRPr="00FE3E47">
              <w:rPr>
                <w:rStyle w:val="Hyperlink"/>
                <w:color w:val="000000" w:themeColor="text1"/>
                <w:sz w:val="16"/>
                <w:szCs w:val="16"/>
              </w:rPr>
              <w:t xml:space="preserve">do not act on behalf of other organisations. </w:t>
            </w:r>
          </w:p>
          <w:p w14:paraId="66D2F0FC" w14:textId="77777777" w:rsidR="00FE3E47" w:rsidRPr="00FE3E47" w:rsidRDefault="00FE3E47" w:rsidP="00FE3E47">
            <w:pPr>
              <w:rPr>
                <w:rStyle w:val="Hyperlink"/>
                <w:color w:val="000000" w:themeColor="text1"/>
                <w:sz w:val="16"/>
                <w:szCs w:val="16"/>
              </w:rPr>
            </w:pPr>
          </w:p>
          <w:p w14:paraId="3A512DA6" w14:textId="0F79FC78" w:rsidR="00FE3E47" w:rsidRPr="00576DBD" w:rsidRDefault="00FE3E47" w:rsidP="00FE3E47">
            <w:pPr>
              <w:rPr>
                <w:rStyle w:val="Hyperlink"/>
                <w:color w:val="000000" w:themeColor="text1"/>
                <w:sz w:val="16"/>
                <w:szCs w:val="16"/>
              </w:rPr>
            </w:pPr>
            <w:r w:rsidRPr="00FE3E47">
              <w:rPr>
                <w:rStyle w:val="Hyperlink"/>
                <w:color w:val="000000" w:themeColor="text1"/>
                <w:sz w:val="16"/>
                <w:szCs w:val="16"/>
              </w:rPr>
              <w:t>In option D "</w:t>
            </w:r>
            <w:r w:rsidR="0011754B">
              <w:rPr>
                <w:rStyle w:val="Hyperlink"/>
                <w:color w:val="000000" w:themeColor="text1"/>
                <w:sz w:val="16"/>
                <w:szCs w:val="16"/>
              </w:rPr>
              <w:t>c</w:t>
            </w:r>
            <w:r w:rsidRPr="00FE3E47">
              <w:rPr>
                <w:rStyle w:val="Hyperlink"/>
                <w:color w:val="000000" w:themeColor="text1"/>
                <w:sz w:val="16"/>
                <w:szCs w:val="16"/>
              </w:rPr>
              <w:t>ollaboratively" refers to conducting stewardship activities (specifically engagement) jointly with other investors. This might include groups of investors working together without the involvement of a formal investor network or other membership organisation and/or groups of investors working together with the support of a formal investor network or other membership organisation, including the PRI.</w:t>
            </w:r>
          </w:p>
        </w:tc>
      </w:tr>
      <w:tr w:rsidR="00FE3E47" w:rsidRPr="001C1331" w14:paraId="2A3CF8DC" w14:textId="77777777" w:rsidTr="00DD39CB">
        <w:trPr>
          <w:trHeight w:val="300"/>
        </w:trPr>
        <w:tc>
          <w:tcPr>
            <w:tcW w:w="14884" w:type="dxa"/>
            <w:gridSpan w:val="6"/>
            <w:shd w:val="clear" w:color="auto" w:fill="0070C0"/>
            <w:vAlign w:val="center"/>
          </w:tcPr>
          <w:p w14:paraId="329C1E23" w14:textId="77777777" w:rsidR="00FE3E47" w:rsidRPr="00290DD4" w:rsidRDefault="00FE3E47"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E3E47" w:rsidRPr="001C1331" w14:paraId="4C9F54F7" w14:textId="77777777" w:rsidTr="00DD39CB">
        <w:trPr>
          <w:trHeight w:val="300"/>
        </w:trPr>
        <w:tc>
          <w:tcPr>
            <w:tcW w:w="1841" w:type="dxa"/>
            <w:shd w:val="clear" w:color="auto" w:fill="auto"/>
            <w:vAlign w:val="center"/>
          </w:tcPr>
          <w:p w14:paraId="0023E917" w14:textId="77777777" w:rsidR="00FE3E47" w:rsidRPr="0098346A" w:rsidRDefault="00FE3E47" w:rsidP="00DD39CB">
            <w:pPr>
              <w:rPr>
                <w:b/>
                <w:bCs/>
                <w:sz w:val="16"/>
                <w:szCs w:val="16"/>
              </w:rPr>
            </w:pPr>
            <w:r w:rsidRPr="0098346A">
              <w:rPr>
                <w:b/>
                <w:bCs/>
                <w:sz w:val="16"/>
                <w:szCs w:val="16"/>
              </w:rPr>
              <w:t>Dependent on</w:t>
            </w:r>
          </w:p>
        </w:tc>
        <w:tc>
          <w:tcPr>
            <w:tcW w:w="13043" w:type="dxa"/>
            <w:gridSpan w:val="5"/>
            <w:shd w:val="clear" w:color="auto" w:fill="auto"/>
            <w:vAlign w:val="center"/>
          </w:tcPr>
          <w:p w14:paraId="2097ABEF" w14:textId="77777777" w:rsidR="00D57EF4" w:rsidRPr="00D57EF4" w:rsidRDefault="00D57EF4" w:rsidP="00D57EF4">
            <w:pPr>
              <w:rPr>
                <w:color w:val="000000" w:themeColor="text1"/>
                <w:sz w:val="16"/>
                <w:szCs w:val="16"/>
                <w:lang w:val="en-US"/>
              </w:rPr>
            </w:pPr>
            <w:r w:rsidRPr="00D57EF4">
              <w:rPr>
                <w:color w:val="000000" w:themeColor="text1"/>
                <w:sz w:val="16"/>
                <w:szCs w:val="16"/>
                <w:lang w:val="en-US"/>
              </w:rPr>
              <w:t>[OO 9 HF] will be applicable for reporting if there is &gt;0% in "(K) Hedge funds - Internal" or "(L) Hedge funds - External" of [OO 5]</w:t>
            </w:r>
          </w:p>
          <w:p w14:paraId="75ABA88B" w14:textId="77777777" w:rsidR="00D57EF4" w:rsidRPr="00D57EF4" w:rsidRDefault="00D57EF4" w:rsidP="00D57EF4">
            <w:pPr>
              <w:rPr>
                <w:color w:val="000000" w:themeColor="text1"/>
                <w:sz w:val="16"/>
                <w:szCs w:val="16"/>
                <w:lang w:val="en-US"/>
              </w:rPr>
            </w:pPr>
          </w:p>
          <w:p w14:paraId="556DC997" w14:textId="77777777" w:rsidR="00D57EF4" w:rsidRPr="00D57EF4" w:rsidRDefault="00D57EF4" w:rsidP="00D57EF4">
            <w:pPr>
              <w:rPr>
                <w:color w:val="000000" w:themeColor="text1"/>
                <w:sz w:val="16"/>
                <w:szCs w:val="16"/>
                <w:lang w:val="en-US"/>
              </w:rPr>
            </w:pPr>
            <w:r w:rsidRPr="00D57EF4">
              <w:rPr>
                <w:color w:val="000000" w:themeColor="text1"/>
                <w:sz w:val="16"/>
                <w:szCs w:val="16"/>
                <w:lang w:val="en-US"/>
              </w:rPr>
              <w:t>"(2) (Proxy) voting" will be shown in [OO 9 HF] if "(2) Long/short equity" has &gt;0% in any option (A, B, C) of [OO 5.2 HF]</w:t>
            </w:r>
          </w:p>
          <w:p w14:paraId="6FDB91AD" w14:textId="77777777" w:rsidR="00D57EF4" w:rsidRPr="00D57EF4" w:rsidRDefault="00D57EF4" w:rsidP="00D57EF4">
            <w:pPr>
              <w:rPr>
                <w:color w:val="000000" w:themeColor="text1"/>
                <w:sz w:val="16"/>
                <w:szCs w:val="16"/>
                <w:lang w:val="en-US"/>
              </w:rPr>
            </w:pPr>
          </w:p>
          <w:p w14:paraId="7CB1D0AC" w14:textId="5570824C" w:rsidR="00FE3E47" w:rsidRPr="00576DBD" w:rsidRDefault="00D57EF4" w:rsidP="00DD39CB">
            <w:pPr>
              <w:rPr>
                <w:color w:val="000000" w:themeColor="text1"/>
                <w:sz w:val="16"/>
                <w:szCs w:val="16"/>
                <w:lang w:val="en-US"/>
              </w:rPr>
            </w:pPr>
            <w:r w:rsidRPr="00D57EF4">
              <w:rPr>
                <w:color w:val="000000" w:themeColor="text1"/>
                <w:sz w:val="16"/>
                <w:szCs w:val="16"/>
                <w:lang w:val="en-US"/>
              </w:rPr>
              <w:t>The option "(B) Through external managers" in [OO 9 HF] will not be applicable for reporting if "(B) External allocation - Segregated" and "(C) External allocation - Pooled" are both 0% in [OO 5.2 HF]</w:t>
            </w:r>
          </w:p>
        </w:tc>
      </w:tr>
      <w:tr w:rsidR="00FE3E47" w:rsidRPr="001C1331" w14:paraId="6D07A361" w14:textId="77777777" w:rsidTr="00DD39CB">
        <w:trPr>
          <w:trHeight w:val="300"/>
        </w:trPr>
        <w:tc>
          <w:tcPr>
            <w:tcW w:w="1841" w:type="dxa"/>
            <w:shd w:val="clear" w:color="auto" w:fill="auto"/>
            <w:vAlign w:val="center"/>
          </w:tcPr>
          <w:p w14:paraId="178B60F9" w14:textId="77777777" w:rsidR="00FE3E47" w:rsidRPr="0098346A" w:rsidRDefault="00FE3E47" w:rsidP="00DD39CB">
            <w:pPr>
              <w:rPr>
                <w:b/>
                <w:bCs/>
                <w:sz w:val="16"/>
                <w:szCs w:val="16"/>
              </w:rPr>
            </w:pPr>
            <w:r w:rsidRPr="0098346A">
              <w:rPr>
                <w:b/>
                <w:bCs/>
                <w:sz w:val="16"/>
                <w:szCs w:val="16"/>
              </w:rPr>
              <w:t>Gateway to</w:t>
            </w:r>
          </w:p>
        </w:tc>
        <w:tc>
          <w:tcPr>
            <w:tcW w:w="13043" w:type="dxa"/>
            <w:gridSpan w:val="5"/>
            <w:shd w:val="clear" w:color="auto" w:fill="auto"/>
            <w:vAlign w:val="center"/>
          </w:tcPr>
          <w:p w14:paraId="5EA883FF" w14:textId="7AAB768E" w:rsidR="001D6B5D" w:rsidRDefault="001D6B5D" w:rsidP="00E30210">
            <w:pPr>
              <w:rPr>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r w:rsidRPr="00E30210">
              <w:rPr>
                <w:color w:val="000000" w:themeColor="text1"/>
                <w:sz w:val="16"/>
                <w:szCs w:val="16"/>
                <w:lang w:val="en-US"/>
              </w:rPr>
              <w:t xml:space="preserve"> </w:t>
            </w:r>
          </w:p>
          <w:p w14:paraId="0ABE11BA" w14:textId="77777777" w:rsidR="001D6B5D" w:rsidRDefault="001D6B5D" w:rsidP="00E30210">
            <w:pPr>
              <w:rPr>
                <w:color w:val="000000" w:themeColor="text1"/>
                <w:sz w:val="16"/>
                <w:szCs w:val="16"/>
                <w:lang w:val="en-US"/>
              </w:rPr>
            </w:pPr>
          </w:p>
          <w:p w14:paraId="1B103DE4" w14:textId="01DCB2A5"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[OO 35] </w:t>
            </w:r>
            <w:r>
              <w:rPr>
                <w:color w:val="000000" w:themeColor="text1"/>
                <w:sz w:val="16"/>
                <w:szCs w:val="16"/>
                <w:lang w:val="en-US"/>
              </w:rPr>
              <w:t xml:space="preserve">internally managed section </w:t>
            </w:r>
            <w:r w:rsidRPr="00E30210">
              <w:rPr>
                <w:color w:val="000000" w:themeColor="text1"/>
                <w:sz w:val="16"/>
                <w:szCs w:val="16"/>
                <w:lang w:val="en-US"/>
              </w:rPr>
              <w:t>will be applicable for asset classes which are held in [OO 5], and have "(2) ESG not incorporated" in [OO 10], or "(E) We did not conduct this stewardship activity" selected in [OO 9 HF]:</w:t>
            </w:r>
          </w:p>
          <w:p w14:paraId="5923153D" w14:textId="37BC9BA1" w:rsidR="00E30210" w:rsidRPr="00E30210" w:rsidRDefault="00E30210" w:rsidP="006527DC">
            <w:pPr>
              <w:pStyle w:val="ListParagraph"/>
              <w:numPr>
                <w:ilvl w:val="0"/>
                <w:numId w:val="101"/>
              </w:numPr>
              <w:rPr>
                <w:color w:val="000000" w:themeColor="text1"/>
                <w:sz w:val="16"/>
                <w:szCs w:val="16"/>
                <w:lang w:val="en-US"/>
              </w:rPr>
            </w:pPr>
            <w:r w:rsidRPr="00E30210">
              <w:rPr>
                <w:color w:val="000000" w:themeColor="text1"/>
                <w:sz w:val="16"/>
                <w:szCs w:val="16"/>
                <w:lang w:val="en-US"/>
              </w:rPr>
              <w:t>"(J) Hedge Funds" will be applicable for reporting in [OO 35] if any of the following are true:</w:t>
            </w:r>
          </w:p>
          <w:p w14:paraId="31F2B4F4" w14:textId="6357866B" w:rsidR="00E30210" w:rsidRPr="00E30210" w:rsidRDefault="00E30210" w:rsidP="006527DC">
            <w:pPr>
              <w:pStyle w:val="ListParagraph"/>
              <w:numPr>
                <w:ilvl w:val="0"/>
                <w:numId w:val="102"/>
              </w:numPr>
              <w:rPr>
                <w:color w:val="000000" w:themeColor="text1"/>
                <w:sz w:val="16"/>
                <w:szCs w:val="16"/>
                <w:lang w:val="en-US"/>
              </w:rPr>
            </w:pPr>
            <w:r w:rsidRPr="00E30210">
              <w:rPr>
                <w:color w:val="000000" w:themeColor="text1"/>
                <w:sz w:val="16"/>
                <w:szCs w:val="16"/>
                <w:lang w:val="en-US"/>
              </w:rPr>
              <w:t>"(2) ESG not incorporated" is selected for "(M) Hedge Funds" in [OO 10]</w:t>
            </w:r>
          </w:p>
          <w:p w14:paraId="4714CEC7" w14:textId="524E752D" w:rsidR="00E30210" w:rsidRPr="00E30210" w:rsidRDefault="00E30210" w:rsidP="006527DC">
            <w:pPr>
              <w:pStyle w:val="ListParagraph"/>
              <w:numPr>
                <w:ilvl w:val="0"/>
                <w:numId w:val="102"/>
              </w:numPr>
              <w:rPr>
                <w:color w:val="000000" w:themeColor="text1"/>
                <w:sz w:val="16"/>
                <w:szCs w:val="16"/>
                <w:lang w:val="en-US"/>
              </w:rPr>
            </w:pPr>
            <w:r w:rsidRPr="00E30210">
              <w:rPr>
                <w:color w:val="000000" w:themeColor="text1"/>
                <w:sz w:val="16"/>
                <w:szCs w:val="16"/>
                <w:lang w:val="en-US"/>
              </w:rPr>
              <w:t>"(E) We did not conduct this stewardship activity" is selected for "(1) Engagement" in [OO 9 HF], and "(K) Hedge funds - Internal" is &gt;0% in [OO 5]</w:t>
            </w:r>
          </w:p>
          <w:p w14:paraId="044D95D8" w14:textId="40F64F14" w:rsidR="00E30210" w:rsidRPr="00E30210" w:rsidRDefault="00E30210" w:rsidP="006527DC">
            <w:pPr>
              <w:pStyle w:val="ListParagraph"/>
              <w:numPr>
                <w:ilvl w:val="0"/>
                <w:numId w:val="102"/>
              </w:numPr>
              <w:rPr>
                <w:color w:val="000000" w:themeColor="text1"/>
                <w:sz w:val="16"/>
                <w:szCs w:val="16"/>
                <w:lang w:val="en-US"/>
              </w:rPr>
            </w:pPr>
            <w:r w:rsidRPr="00E30210">
              <w:rPr>
                <w:color w:val="000000" w:themeColor="text1"/>
                <w:sz w:val="16"/>
                <w:szCs w:val="16"/>
                <w:lang w:val="en-US"/>
              </w:rPr>
              <w:t>"(E) We did not conduct this stewardship activity" is selected for "(2) (Proxy) voting" in [OO 9 HF], and "(K) Hedge funds - Internal" is &gt;0% in [OO 5]</w:t>
            </w:r>
          </w:p>
          <w:p w14:paraId="2F7A2203" w14:textId="77777777" w:rsidR="00E30210" w:rsidRPr="00E30210" w:rsidRDefault="00E30210" w:rsidP="00E30210">
            <w:pPr>
              <w:rPr>
                <w:color w:val="000000" w:themeColor="text1"/>
                <w:sz w:val="16"/>
                <w:szCs w:val="16"/>
                <w:lang w:val="en-US"/>
              </w:rPr>
            </w:pPr>
          </w:p>
          <w:p w14:paraId="7B779CCF" w14:textId="12222409"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[OO 35] </w:t>
            </w:r>
            <w:r>
              <w:rPr>
                <w:color w:val="000000" w:themeColor="text1"/>
                <w:sz w:val="16"/>
                <w:szCs w:val="16"/>
                <w:lang w:val="en-US"/>
              </w:rPr>
              <w:t xml:space="preserve">externally managed section </w:t>
            </w:r>
            <w:r w:rsidRPr="00E30210">
              <w:rPr>
                <w:color w:val="000000" w:themeColor="text1"/>
                <w:sz w:val="16"/>
                <w:szCs w:val="16"/>
                <w:lang w:val="en-US"/>
              </w:rPr>
              <w:t>will be applicable for asset classes which are held in [OO 5], and have "(2) ESG not incorporated" in [OO 11], [OO 12], [OO 13], or "(E) We did not conduct this stewardship activity" selected in [OO 9 HF].</w:t>
            </w:r>
          </w:p>
          <w:p w14:paraId="36C7BB98" w14:textId="6A0EA669" w:rsidR="00E30210" w:rsidRPr="00E30210" w:rsidRDefault="00E30210" w:rsidP="006527DC">
            <w:pPr>
              <w:pStyle w:val="ListParagraph"/>
              <w:numPr>
                <w:ilvl w:val="0"/>
                <w:numId w:val="101"/>
              </w:numPr>
              <w:rPr>
                <w:color w:val="000000" w:themeColor="text1"/>
                <w:sz w:val="16"/>
                <w:szCs w:val="16"/>
                <w:lang w:val="en-US"/>
              </w:rPr>
            </w:pPr>
            <w:r w:rsidRPr="00E30210">
              <w:rPr>
                <w:color w:val="000000" w:themeColor="text1"/>
                <w:sz w:val="16"/>
                <w:szCs w:val="16"/>
                <w:lang w:val="en-US"/>
              </w:rPr>
              <w:t xml:space="preserve">"(U) Hedge Funds" will be applicable for reporting in [OO 35] if any of the following are true: </w:t>
            </w:r>
          </w:p>
          <w:p w14:paraId="27747C94" w14:textId="3D7B3753" w:rsidR="00E30210" w:rsidRPr="00687789" w:rsidRDefault="00E30210" w:rsidP="006527DC">
            <w:pPr>
              <w:pStyle w:val="ListParagraph"/>
              <w:numPr>
                <w:ilvl w:val="0"/>
                <w:numId w:val="103"/>
              </w:numPr>
              <w:rPr>
                <w:color w:val="000000" w:themeColor="text1"/>
                <w:sz w:val="16"/>
                <w:szCs w:val="16"/>
                <w:lang w:val="en-US"/>
              </w:rPr>
            </w:pPr>
            <w:r w:rsidRPr="00687789">
              <w:rPr>
                <w:color w:val="000000" w:themeColor="text1"/>
                <w:sz w:val="16"/>
                <w:szCs w:val="16"/>
                <w:lang w:val="en-US"/>
              </w:rPr>
              <w:t>"(2) ESG not incorporated" is selected for "(H) Hedge Funds" in [OO 11] or [OO 12] or [OO 13]</w:t>
            </w:r>
          </w:p>
          <w:p w14:paraId="17EECAE6" w14:textId="77777777" w:rsidR="00687789" w:rsidRDefault="00E30210" w:rsidP="006527DC">
            <w:pPr>
              <w:pStyle w:val="ListParagraph"/>
              <w:numPr>
                <w:ilvl w:val="0"/>
                <w:numId w:val="103"/>
              </w:numPr>
              <w:rPr>
                <w:color w:val="000000" w:themeColor="text1"/>
                <w:sz w:val="16"/>
                <w:szCs w:val="16"/>
                <w:lang w:val="en-US"/>
              </w:rPr>
            </w:pPr>
            <w:r w:rsidRPr="00687789">
              <w:rPr>
                <w:color w:val="000000" w:themeColor="text1"/>
                <w:sz w:val="16"/>
                <w:szCs w:val="16"/>
                <w:lang w:val="en-US"/>
              </w:rPr>
              <w:t>"(E) We did not conduct this stewardship activity" is selected for "(1) Engagement" in [OO 9 HF], and "(L) Hedge funds - External" is &gt;0% in [OO 5]</w:t>
            </w:r>
          </w:p>
          <w:p w14:paraId="25623015" w14:textId="16034EB2" w:rsidR="00E30210" w:rsidRPr="00687789" w:rsidRDefault="00E30210" w:rsidP="006527DC">
            <w:pPr>
              <w:pStyle w:val="ListParagraph"/>
              <w:numPr>
                <w:ilvl w:val="0"/>
                <w:numId w:val="103"/>
              </w:numPr>
              <w:rPr>
                <w:color w:val="000000" w:themeColor="text1"/>
                <w:sz w:val="16"/>
                <w:szCs w:val="16"/>
                <w:lang w:val="en-US"/>
              </w:rPr>
            </w:pPr>
            <w:r w:rsidRPr="00687789">
              <w:rPr>
                <w:color w:val="000000" w:themeColor="text1"/>
                <w:sz w:val="16"/>
                <w:szCs w:val="16"/>
                <w:lang w:val="en-US"/>
              </w:rPr>
              <w:t xml:space="preserve"> "(E) We did not conduct this stewardship activity" is selected for "(2) (Proxy) voting" in [OO 9 HF], and "(L) Hedge funds - External" is &gt;0% in [OO 5]</w:t>
            </w:r>
          </w:p>
          <w:p w14:paraId="47A6A6D0" w14:textId="77777777" w:rsidR="00806341" w:rsidRDefault="00806341" w:rsidP="00E30210">
            <w:pPr>
              <w:rPr>
                <w:b/>
                <w:bCs/>
                <w:color w:val="000000" w:themeColor="text1"/>
                <w:sz w:val="16"/>
                <w:szCs w:val="16"/>
                <w:lang w:val="en-US"/>
              </w:rPr>
            </w:pPr>
          </w:p>
          <w:p w14:paraId="42DB4F2D" w14:textId="7E380F0F" w:rsidR="00E30210" w:rsidRDefault="00806341" w:rsidP="00E30210">
            <w:pPr>
              <w:rPr>
                <w:b/>
                <w:bCs/>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p>
          <w:p w14:paraId="3C5E06CF" w14:textId="77777777" w:rsidR="00806341" w:rsidRPr="00E30210" w:rsidRDefault="00806341" w:rsidP="00E30210">
            <w:pPr>
              <w:rPr>
                <w:color w:val="000000" w:themeColor="text1"/>
                <w:sz w:val="16"/>
                <w:szCs w:val="16"/>
                <w:lang w:val="en-US"/>
              </w:rPr>
            </w:pPr>
          </w:p>
          <w:p w14:paraId="72793801" w14:textId="3EEA90ED"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[SAM 6]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6] will match those for which conditions (i) and (ii) above are met. Additionally the module must be selected for reporting on in [OO 14] </w:t>
            </w:r>
          </w:p>
          <w:p w14:paraId="2F666338" w14:textId="77777777" w:rsidR="00E30210" w:rsidRPr="00E30210" w:rsidRDefault="00E30210" w:rsidP="00E30210">
            <w:pPr>
              <w:rPr>
                <w:color w:val="000000" w:themeColor="text1"/>
                <w:sz w:val="16"/>
                <w:szCs w:val="16"/>
                <w:lang w:val="en-US"/>
              </w:rPr>
            </w:pPr>
          </w:p>
          <w:p w14:paraId="05F921B5"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[SAM 7]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7] will match those for which conditions (i) and (ii) above are met. Additionally the module must be selected for reporting on in [OO 14] </w:t>
            </w:r>
          </w:p>
          <w:p w14:paraId="418EBF5F" w14:textId="77777777" w:rsidR="00E30210" w:rsidRPr="00E30210" w:rsidRDefault="00E30210" w:rsidP="00E30210">
            <w:pPr>
              <w:rPr>
                <w:color w:val="000000" w:themeColor="text1"/>
                <w:sz w:val="16"/>
                <w:szCs w:val="16"/>
                <w:lang w:val="en-US"/>
              </w:rPr>
            </w:pPr>
          </w:p>
          <w:p w14:paraId="1C507635"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[SAM 8] will be applicable for reporting if (i) option (1) is selected in [OO 11] for at listed equity active, listed equity passive or hedge funds, and (ii) for the same asset class, voting is reported to be conducted via external managers in [OO 9 LE] and/ or [OO 9 HF] (as applicable). The asset classes shown in [SAM 8] will match those for which conditions (i) and (ii) above are met. Additionally the module must be selected for reporting on in [OO 14] </w:t>
            </w:r>
          </w:p>
          <w:p w14:paraId="55D388CC" w14:textId="77777777" w:rsidR="00E30210" w:rsidRPr="00E30210" w:rsidRDefault="00E30210" w:rsidP="00E30210">
            <w:pPr>
              <w:rPr>
                <w:color w:val="000000" w:themeColor="text1"/>
                <w:sz w:val="16"/>
                <w:szCs w:val="16"/>
                <w:lang w:val="en-US"/>
              </w:rPr>
            </w:pPr>
          </w:p>
          <w:p w14:paraId="2F33E722"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[SAM 17] will be applicable for reporting if (i) option (1) is selected in [OO 13] for at least one asset class, and (ii) for the same asset class, stewardship (engagement and/ or voting) is reported to be conducted via external managers in [OO 9 LE], [OO 9 FI], [OO 9 ALT], and/ or [OO 9 HF] (as applicable). The asset classes shown in [SAM 17] will match those for which conditions (i) and (ii) above are met. Additionally the module must be selected for reporting on in [OO 14] </w:t>
            </w:r>
          </w:p>
          <w:p w14:paraId="7536C1D7" w14:textId="77777777" w:rsidR="00E30210" w:rsidRPr="00E30210" w:rsidRDefault="00E30210" w:rsidP="00E30210">
            <w:pPr>
              <w:rPr>
                <w:color w:val="000000" w:themeColor="text1"/>
                <w:sz w:val="16"/>
                <w:szCs w:val="16"/>
                <w:lang w:val="en-US"/>
              </w:rPr>
            </w:pPr>
          </w:p>
          <w:p w14:paraId="50B741AD"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[SAM 18] will be applicable for reporting if (i) option (1) is selected in [OO 13] for at listed equity active, listed equity passive or hedge funds, and (ii) for the same asset class, voting is reported to be conducted via external managers in [OO 9 LE] and/ or [OO 9 HF] (as applicable).</w:t>
            </w:r>
          </w:p>
          <w:p w14:paraId="215F6B55"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The asset classes shown in [SAM 18] will match those for which conditions (i) and (ii) above are met. Additionally the module must be selected for reporting on in [OO 14] </w:t>
            </w:r>
          </w:p>
          <w:p w14:paraId="64A55B6B" w14:textId="5F5A56D9" w:rsidR="00E30210" w:rsidRDefault="00E30210" w:rsidP="00E30210">
            <w:pPr>
              <w:rPr>
                <w:color w:val="000000" w:themeColor="text1"/>
                <w:sz w:val="16"/>
                <w:szCs w:val="16"/>
                <w:lang w:val="en-US"/>
              </w:rPr>
            </w:pPr>
          </w:p>
          <w:p w14:paraId="27C2A225" w14:textId="0D10125A" w:rsidR="00806341" w:rsidRDefault="00806341" w:rsidP="00E30210">
            <w:pPr>
              <w:rPr>
                <w:b/>
                <w:bCs/>
                <w:color w:val="000000" w:themeColor="text1"/>
                <w:sz w:val="16"/>
                <w:szCs w:val="16"/>
                <w:lang w:val="en-US"/>
              </w:rPr>
            </w:pPr>
            <w:r>
              <w:rPr>
                <w:b/>
                <w:bCs/>
                <w:color w:val="000000" w:themeColor="text1"/>
                <w:sz w:val="16"/>
                <w:szCs w:val="16"/>
                <w:lang w:val="en-US"/>
              </w:rPr>
              <w:t>IS</w:t>
            </w:r>
            <w:r w:rsidR="00440323">
              <w:rPr>
                <w:b/>
                <w:bCs/>
                <w:color w:val="000000" w:themeColor="text1"/>
                <w:sz w:val="16"/>
                <w:szCs w:val="16"/>
                <w:lang w:val="en-US"/>
              </w:rPr>
              <w:t>P</w:t>
            </w:r>
            <w:r>
              <w:rPr>
                <w:b/>
                <w:bCs/>
                <w:color w:val="000000" w:themeColor="text1"/>
                <w:sz w:val="16"/>
                <w:szCs w:val="16"/>
                <w:lang w:val="en-US"/>
              </w:rPr>
              <w:t xml:space="preserve"> </w:t>
            </w:r>
            <w:r w:rsidRPr="00B65FBD">
              <w:rPr>
                <w:b/>
                <w:bCs/>
                <w:color w:val="000000" w:themeColor="text1"/>
                <w:sz w:val="16"/>
                <w:szCs w:val="16"/>
                <w:lang w:val="en-US"/>
              </w:rPr>
              <w:t>module logic</w:t>
            </w:r>
            <w:r>
              <w:rPr>
                <w:b/>
                <w:bCs/>
                <w:color w:val="000000" w:themeColor="text1"/>
                <w:sz w:val="16"/>
                <w:szCs w:val="16"/>
                <w:lang w:val="en-US"/>
              </w:rPr>
              <w:t>:</w:t>
            </w:r>
          </w:p>
          <w:p w14:paraId="49E789E9" w14:textId="77777777" w:rsidR="00806341" w:rsidRPr="00E30210" w:rsidRDefault="00806341" w:rsidP="00E30210">
            <w:pPr>
              <w:rPr>
                <w:color w:val="000000" w:themeColor="text1"/>
                <w:sz w:val="16"/>
                <w:szCs w:val="16"/>
                <w:lang w:val="en-US"/>
              </w:rPr>
            </w:pPr>
          </w:p>
          <w:p w14:paraId="36B0F2E9"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11] is applicable for reporting if option "E/ Approach to stewardship" is selected in [ISP 1.1], in combination with at least one of the following conditions:</w:t>
            </w:r>
          </w:p>
          <w:p w14:paraId="3D63A2B8" w14:textId="6FE25723" w:rsidR="00E30210" w:rsidRPr="00687789" w:rsidRDefault="00E30210" w:rsidP="006527DC">
            <w:pPr>
              <w:pStyle w:val="ListParagraph"/>
              <w:numPr>
                <w:ilvl w:val="0"/>
                <w:numId w:val="104"/>
              </w:numPr>
              <w:rPr>
                <w:color w:val="000000" w:themeColor="text1"/>
                <w:sz w:val="16"/>
                <w:szCs w:val="16"/>
                <w:lang w:val="en-US"/>
              </w:rPr>
            </w:pPr>
            <w:r w:rsidRPr="00687789">
              <w:rPr>
                <w:color w:val="000000" w:themeColor="text1"/>
                <w:sz w:val="16"/>
                <w:szCs w:val="16"/>
                <w:lang w:val="en-US"/>
              </w:rPr>
              <w:t>Any of options A-D are selected in [OO 9 LE], causing the listed equity row to display in [ISP 11],</w:t>
            </w:r>
          </w:p>
          <w:p w14:paraId="32665106" w14:textId="37AF0218" w:rsidR="00E30210" w:rsidRPr="00687789" w:rsidRDefault="00E30210" w:rsidP="006527DC">
            <w:pPr>
              <w:pStyle w:val="ListParagraph"/>
              <w:numPr>
                <w:ilvl w:val="0"/>
                <w:numId w:val="104"/>
              </w:numPr>
              <w:rPr>
                <w:color w:val="000000" w:themeColor="text1"/>
                <w:sz w:val="16"/>
                <w:szCs w:val="16"/>
                <w:lang w:val="en-US"/>
              </w:rPr>
            </w:pPr>
            <w:r w:rsidRPr="00687789">
              <w:rPr>
                <w:color w:val="000000" w:themeColor="text1"/>
                <w:sz w:val="16"/>
                <w:szCs w:val="16"/>
                <w:lang w:val="en-US"/>
              </w:rPr>
              <w:t xml:space="preserve">Any of options A-D are selected in [OO 9 FI], causing the fixed income row to display in [ISP 11], </w:t>
            </w:r>
          </w:p>
          <w:p w14:paraId="1A3F2767" w14:textId="50C7EAA0" w:rsidR="00E30210" w:rsidRPr="00687789" w:rsidRDefault="00E30210" w:rsidP="006527DC">
            <w:pPr>
              <w:pStyle w:val="ListParagraph"/>
              <w:numPr>
                <w:ilvl w:val="0"/>
                <w:numId w:val="104"/>
              </w:numPr>
              <w:rPr>
                <w:color w:val="000000" w:themeColor="text1"/>
                <w:sz w:val="16"/>
                <w:szCs w:val="16"/>
                <w:lang w:val="en-US"/>
              </w:rPr>
            </w:pPr>
            <w:r w:rsidRPr="00687789">
              <w:rPr>
                <w:color w:val="000000" w:themeColor="text1"/>
                <w:sz w:val="16"/>
                <w:szCs w:val="16"/>
                <w:lang w:val="en-US"/>
              </w:rPr>
              <w:t xml:space="preserve">Any of options A-D are selected for "1) Private equity" in [OO 9 ALT], causing the private equity row to display in [ISP 11], </w:t>
            </w:r>
          </w:p>
          <w:p w14:paraId="03D75431" w14:textId="37671100" w:rsidR="00E30210" w:rsidRPr="00687789" w:rsidRDefault="00E30210" w:rsidP="006527DC">
            <w:pPr>
              <w:pStyle w:val="ListParagraph"/>
              <w:numPr>
                <w:ilvl w:val="0"/>
                <w:numId w:val="104"/>
              </w:numPr>
              <w:rPr>
                <w:color w:val="000000" w:themeColor="text1"/>
                <w:sz w:val="16"/>
                <w:szCs w:val="16"/>
                <w:lang w:val="en-US"/>
              </w:rPr>
            </w:pPr>
            <w:r w:rsidRPr="00687789">
              <w:rPr>
                <w:color w:val="000000" w:themeColor="text1"/>
                <w:sz w:val="16"/>
                <w:szCs w:val="16"/>
                <w:lang w:val="en-US"/>
              </w:rPr>
              <w:t xml:space="preserve">Any of options A-D are selected for "2) Real Estate" in [OO 9 ALT], causing the real estate row to display in [ISP 11], </w:t>
            </w:r>
          </w:p>
          <w:p w14:paraId="76C590FF" w14:textId="3C103F9A" w:rsidR="00E30210" w:rsidRPr="00687789" w:rsidRDefault="00E30210" w:rsidP="006527DC">
            <w:pPr>
              <w:pStyle w:val="ListParagraph"/>
              <w:numPr>
                <w:ilvl w:val="0"/>
                <w:numId w:val="104"/>
              </w:numPr>
              <w:rPr>
                <w:color w:val="000000" w:themeColor="text1"/>
                <w:sz w:val="16"/>
                <w:szCs w:val="16"/>
                <w:lang w:val="en-US"/>
              </w:rPr>
            </w:pPr>
            <w:r w:rsidRPr="00687789">
              <w:rPr>
                <w:color w:val="000000" w:themeColor="text1"/>
                <w:sz w:val="16"/>
                <w:szCs w:val="16"/>
                <w:lang w:val="en-US"/>
              </w:rPr>
              <w:t>Any of options A-D are selected for "3) Infrastructure" in [OO 9 ALT], causing the infrastructure row to display in [ISP 11],</w:t>
            </w:r>
          </w:p>
          <w:p w14:paraId="1458857E" w14:textId="45052D42" w:rsidR="00E30210" w:rsidRPr="00687789" w:rsidRDefault="00E30210" w:rsidP="006527DC">
            <w:pPr>
              <w:pStyle w:val="ListParagraph"/>
              <w:numPr>
                <w:ilvl w:val="0"/>
                <w:numId w:val="104"/>
              </w:numPr>
              <w:rPr>
                <w:color w:val="000000" w:themeColor="text1"/>
                <w:sz w:val="16"/>
                <w:szCs w:val="16"/>
                <w:lang w:val="en-US"/>
              </w:rPr>
            </w:pPr>
            <w:r w:rsidRPr="00687789">
              <w:rPr>
                <w:color w:val="000000" w:themeColor="text1"/>
                <w:sz w:val="16"/>
                <w:szCs w:val="16"/>
                <w:lang w:val="en-US"/>
              </w:rPr>
              <w:t xml:space="preserve">Any of options A-D are selected in [OO 9 HF], causing the hedge fund row to display in [ISP 11]. </w:t>
            </w:r>
          </w:p>
          <w:p w14:paraId="2305FA2F" w14:textId="77777777" w:rsidR="00E30210" w:rsidRPr="00E30210" w:rsidRDefault="00E30210" w:rsidP="00E30210">
            <w:pPr>
              <w:rPr>
                <w:color w:val="000000" w:themeColor="text1"/>
                <w:sz w:val="16"/>
                <w:szCs w:val="16"/>
                <w:lang w:val="en-US"/>
              </w:rPr>
            </w:pPr>
          </w:p>
          <w:p w14:paraId="375B9486"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14] is applicable for reporting if option "E/ Approach to stewardship" is selected in [ISP 1.1], in combination with at least one of the following conditions:</w:t>
            </w:r>
          </w:p>
          <w:p w14:paraId="4F5D9C0A" w14:textId="1CEE2251"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Option A) "Through service providers" selected for any of options 1-4 in [OO 9 LE],</w:t>
            </w:r>
          </w:p>
          <w:p w14:paraId="553810C9" w14:textId="470F73A4"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Option A) "Through service providers" selected for any of options 1-4 in [OO 9 FI],</w:t>
            </w:r>
          </w:p>
          <w:p w14:paraId="62E8D119" w14:textId="7A16ED6A"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Option A) "Through service providers" selected for any of options 1-3 in [OO 9 ALT],</w:t>
            </w:r>
          </w:p>
          <w:p w14:paraId="18AAA35F" w14:textId="4E0D2124"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Option A) "Through service providers" selected for any of options 1-2 in [OO 9 HF].</w:t>
            </w:r>
          </w:p>
          <w:p w14:paraId="654A2D94" w14:textId="77777777" w:rsidR="00E30210" w:rsidRPr="00E30210" w:rsidRDefault="00E30210" w:rsidP="00E30210">
            <w:pPr>
              <w:rPr>
                <w:color w:val="000000" w:themeColor="text1"/>
                <w:sz w:val="16"/>
                <w:szCs w:val="16"/>
                <w:lang w:val="en-US"/>
              </w:rPr>
            </w:pPr>
          </w:p>
          <w:p w14:paraId="69C37E33"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15 is applicable for reporting if at least one of the following conditions are met:</w:t>
            </w:r>
          </w:p>
          <w:p w14:paraId="0BCD58E6" w14:textId="39211B75"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A-D are selected in [OO 9 LE], causing the listed equity column to display in [ISP 15],</w:t>
            </w:r>
          </w:p>
          <w:p w14:paraId="5FD83862" w14:textId="253E8626"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FI], causing the fixed income column to display in [ISP 15], </w:t>
            </w:r>
          </w:p>
          <w:p w14:paraId="04F7F6B9" w14:textId="40F0824E"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"1) Private equity" in [OO 9 ALT], causing the private equity column to display in [ISP 15], </w:t>
            </w:r>
          </w:p>
          <w:p w14:paraId="37C0D8FF" w14:textId="585549BC"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"2) Real Estate" in [OO 9 ALT], causing the real estate column to display in [ISP 15], </w:t>
            </w:r>
          </w:p>
          <w:p w14:paraId="7C51748B" w14:textId="19B69D6F"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A-D are selected for "3) Infrastructure" in [OO 9 ALT], causing the infrastructure column to display in [ISP 15],</w:t>
            </w:r>
          </w:p>
          <w:p w14:paraId="5BF0E464" w14:textId="18FDE60E"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HF], causing the hedge fund column to display in [ISP 15]. </w:t>
            </w:r>
          </w:p>
          <w:p w14:paraId="4376BFBF" w14:textId="77777777" w:rsidR="00E30210" w:rsidRPr="00E30210" w:rsidRDefault="00E30210" w:rsidP="00E30210">
            <w:pPr>
              <w:rPr>
                <w:color w:val="000000" w:themeColor="text1"/>
                <w:sz w:val="16"/>
                <w:szCs w:val="16"/>
                <w:lang w:val="en-US"/>
              </w:rPr>
            </w:pPr>
          </w:p>
          <w:p w14:paraId="3DA6E00C"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16] is applicable for reporting if at least one of the following conditions are met:</w:t>
            </w:r>
          </w:p>
          <w:p w14:paraId="45EE0826" w14:textId="70BE57A0"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 C-D are selected in [OO 9 LE], causing the listed equity column to display in [ISP 16],</w:t>
            </w:r>
          </w:p>
          <w:p w14:paraId="57BB60D6" w14:textId="2DB23B7E"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 C-D are selected in [OO 9 FI], causing the fixed income column to display in [ISP 16], </w:t>
            </w:r>
          </w:p>
          <w:p w14:paraId="4A7ED313" w14:textId="6B30CF9E"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 C-D are selected for "1) Private equity" in [OO 9 ALT], causing the private equity column to display in [ISP 16], </w:t>
            </w:r>
          </w:p>
          <w:p w14:paraId="7E7457DD" w14:textId="38758827"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 C-D are selected for "2) Real Estate" in [OO 9 ALT], causing the real estate column to display in [ISP 16], </w:t>
            </w:r>
          </w:p>
          <w:p w14:paraId="505BC2EE" w14:textId="36B201AC"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 C-D are selected for "3) Infrastructure" in [OO 9 ALT], causing the infrastructure column to display in [ISP 16],</w:t>
            </w:r>
          </w:p>
          <w:p w14:paraId="6B51F1DC" w14:textId="5406C5FF"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 C-D are selected in [OO 9 HF], causing the hedge fund column to display in [ISP 16]. </w:t>
            </w:r>
          </w:p>
          <w:p w14:paraId="41B8771D" w14:textId="77777777" w:rsidR="00E30210" w:rsidRPr="00E30210" w:rsidRDefault="00E30210" w:rsidP="00E30210">
            <w:pPr>
              <w:rPr>
                <w:color w:val="000000" w:themeColor="text1"/>
                <w:sz w:val="16"/>
                <w:szCs w:val="16"/>
                <w:lang w:val="en-US"/>
              </w:rPr>
            </w:pPr>
          </w:p>
          <w:p w14:paraId="5CBE667B"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17 is applicable for reporting if at least one of the following conditions are met:</w:t>
            </w:r>
          </w:p>
          <w:p w14:paraId="0F6E5973" w14:textId="5734244B"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LE], </w:t>
            </w:r>
          </w:p>
          <w:p w14:paraId="176A3F50" w14:textId="6D04372F"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FI], </w:t>
            </w:r>
          </w:p>
          <w:p w14:paraId="620B8BD2" w14:textId="17503229"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"1) Private equity" in [OO 9 ALT], </w:t>
            </w:r>
          </w:p>
          <w:p w14:paraId="6FFFD41F" w14:textId="20A949DE"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"2) Real Estate" in [OO 9 ALT], </w:t>
            </w:r>
          </w:p>
          <w:p w14:paraId="4479AB7D" w14:textId="1EE57448"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"3) Infrastructure" in [OO 9 ALT], </w:t>
            </w:r>
          </w:p>
          <w:p w14:paraId="0AB4A890" w14:textId="7F7AF587"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A-D are selected in [OO 9 HF].</w:t>
            </w:r>
          </w:p>
          <w:p w14:paraId="4FB36119" w14:textId="77777777" w:rsidR="00E30210" w:rsidRPr="00E30210" w:rsidRDefault="00E30210" w:rsidP="00E30210">
            <w:pPr>
              <w:rPr>
                <w:color w:val="000000" w:themeColor="text1"/>
                <w:sz w:val="16"/>
                <w:szCs w:val="16"/>
                <w:lang w:val="en-US"/>
              </w:rPr>
            </w:pPr>
          </w:p>
          <w:p w14:paraId="2FA0CC2F"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18] is applicable for reporting if at least one of the following conditions are met:</w:t>
            </w:r>
          </w:p>
          <w:p w14:paraId="46C5E138" w14:textId="74AC643C"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LE], </w:t>
            </w:r>
          </w:p>
          <w:p w14:paraId="305DF963" w14:textId="365F0DAF"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FI], </w:t>
            </w:r>
          </w:p>
          <w:p w14:paraId="20350EDA" w14:textId="3D64641E"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A-D are selected in [OO 9 HF].</w:t>
            </w:r>
          </w:p>
          <w:p w14:paraId="2E878A67" w14:textId="77777777" w:rsidR="00E30210" w:rsidRPr="00E30210" w:rsidRDefault="00E30210" w:rsidP="00E30210">
            <w:pPr>
              <w:rPr>
                <w:color w:val="000000" w:themeColor="text1"/>
                <w:sz w:val="16"/>
                <w:szCs w:val="16"/>
                <w:lang w:val="en-US"/>
              </w:rPr>
            </w:pPr>
          </w:p>
          <w:p w14:paraId="20D556A7"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19] is applicable for reporting if at least one of the following conditions are met:</w:t>
            </w:r>
          </w:p>
          <w:p w14:paraId="336A1837" w14:textId="031F163D" w:rsidR="00E30210" w:rsidRPr="00687789" w:rsidRDefault="00E30210" w:rsidP="006527DC">
            <w:pPr>
              <w:pStyle w:val="ListParagraph"/>
              <w:numPr>
                <w:ilvl w:val="0"/>
                <w:numId w:val="105"/>
              </w:numPr>
              <w:rPr>
                <w:color w:val="000000" w:themeColor="text1"/>
                <w:sz w:val="16"/>
                <w:szCs w:val="16"/>
                <w:lang w:val="en-US"/>
              </w:rPr>
            </w:pPr>
            <w:r w:rsidRPr="00687789">
              <w:rPr>
                <w:color w:val="000000" w:themeColor="text1"/>
                <w:sz w:val="16"/>
                <w:szCs w:val="16"/>
                <w:lang w:val="en-US"/>
              </w:rPr>
              <w:t>Any of options A-D are selected in [OO 9 LE], causing the listed equity column to display in [ISP 19],</w:t>
            </w:r>
          </w:p>
          <w:p w14:paraId="082FBDC4" w14:textId="1F20BAFC" w:rsidR="00E30210" w:rsidRPr="00687789" w:rsidRDefault="00E30210" w:rsidP="006527DC">
            <w:pPr>
              <w:pStyle w:val="ListParagraph"/>
              <w:numPr>
                <w:ilvl w:val="0"/>
                <w:numId w:val="105"/>
              </w:numPr>
              <w:rPr>
                <w:color w:val="000000" w:themeColor="text1"/>
                <w:sz w:val="16"/>
                <w:szCs w:val="16"/>
                <w:lang w:val="en-US"/>
              </w:rPr>
            </w:pPr>
            <w:r w:rsidRPr="00687789">
              <w:rPr>
                <w:color w:val="000000" w:themeColor="text1"/>
                <w:sz w:val="16"/>
                <w:szCs w:val="16"/>
                <w:lang w:val="en-US"/>
              </w:rPr>
              <w:t xml:space="preserve">Any of options A-D are selected in [OO 9 FI], causing the fixed income column to display in [ISP 19], </w:t>
            </w:r>
          </w:p>
          <w:p w14:paraId="2A8FBC21" w14:textId="756FFA3B" w:rsidR="00E30210" w:rsidRPr="00687789" w:rsidRDefault="00E30210" w:rsidP="006527DC">
            <w:pPr>
              <w:pStyle w:val="ListParagraph"/>
              <w:numPr>
                <w:ilvl w:val="0"/>
                <w:numId w:val="105"/>
              </w:numPr>
              <w:rPr>
                <w:color w:val="000000" w:themeColor="text1"/>
                <w:sz w:val="16"/>
                <w:szCs w:val="16"/>
                <w:lang w:val="en-US"/>
              </w:rPr>
            </w:pPr>
            <w:r w:rsidRPr="00687789">
              <w:rPr>
                <w:color w:val="000000" w:themeColor="text1"/>
                <w:sz w:val="16"/>
                <w:szCs w:val="16"/>
                <w:lang w:val="en-US"/>
              </w:rPr>
              <w:t xml:space="preserve">Any of options A-D are selected in [OO 9 HF], causing the hedge fund column to display in [ISP 19]. </w:t>
            </w:r>
          </w:p>
          <w:p w14:paraId="6731131B" w14:textId="77777777" w:rsidR="00E30210" w:rsidRPr="00E30210" w:rsidRDefault="00E30210" w:rsidP="00687789">
            <w:pPr>
              <w:rPr>
                <w:color w:val="000000" w:themeColor="text1"/>
                <w:sz w:val="16"/>
                <w:szCs w:val="16"/>
                <w:lang w:val="en-US"/>
              </w:rPr>
            </w:pPr>
          </w:p>
          <w:p w14:paraId="60B6D9D5"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20] is applicable for reporting if at least one of the following conditions are met:</w:t>
            </w:r>
          </w:p>
          <w:p w14:paraId="61CFB737" w14:textId="7528FA55"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A-D are selected in [OO 9 LE], causing the listed equity column to display in [ISP 20],</w:t>
            </w:r>
          </w:p>
          <w:p w14:paraId="78B495F7" w14:textId="3B7DCBFF"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FI], causing the fixed income column to display in [ISP 20], </w:t>
            </w:r>
          </w:p>
          <w:p w14:paraId="42EA0E88" w14:textId="3914CC9B"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HF], causing the hedge fund column to display in [ISP 20]. </w:t>
            </w:r>
          </w:p>
          <w:p w14:paraId="283C3D2B" w14:textId="77777777" w:rsidR="00E30210" w:rsidRPr="00E30210" w:rsidRDefault="00E30210" w:rsidP="00E30210">
            <w:pPr>
              <w:rPr>
                <w:color w:val="000000" w:themeColor="text1"/>
                <w:sz w:val="16"/>
                <w:szCs w:val="16"/>
                <w:lang w:val="en-US"/>
              </w:rPr>
            </w:pPr>
          </w:p>
          <w:p w14:paraId="2A035238"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21] is applicable for reporting if at least one of the following conditions are met:</w:t>
            </w:r>
          </w:p>
          <w:p w14:paraId="5C75FFA4" w14:textId="33610C9F" w:rsidR="00E30210" w:rsidRPr="00687789" w:rsidRDefault="00E30210" w:rsidP="006527DC">
            <w:pPr>
              <w:pStyle w:val="ListParagraph"/>
              <w:numPr>
                <w:ilvl w:val="0"/>
                <w:numId w:val="106"/>
              </w:numPr>
              <w:rPr>
                <w:color w:val="000000" w:themeColor="text1"/>
                <w:sz w:val="16"/>
                <w:szCs w:val="16"/>
                <w:lang w:val="en-US"/>
              </w:rPr>
            </w:pPr>
            <w:r w:rsidRPr="00687789">
              <w:rPr>
                <w:color w:val="000000" w:themeColor="text1"/>
                <w:sz w:val="16"/>
                <w:szCs w:val="16"/>
                <w:lang w:val="en-US"/>
              </w:rPr>
              <w:t xml:space="preserve">Any of options A-D are selected in [OO 9 LE], </w:t>
            </w:r>
          </w:p>
          <w:p w14:paraId="35DD137D" w14:textId="6F369FA9" w:rsidR="00E30210" w:rsidRPr="00687789" w:rsidRDefault="00E30210" w:rsidP="006527DC">
            <w:pPr>
              <w:pStyle w:val="ListParagraph"/>
              <w:numPr>
                <w:ilvl w:val="0"/>
                <w:numId w:val="106"/>
              </w:numPr>
              <w:rPr>
                <w:color w:val="000000" w:themeColor="text1"/>
                <w:sz w:val="16"/>
                <w:szCs w:val="16"/>
                <w:lang w:val="en-US"/>
              </w:rPr>
            </w:pPr>
            <w:r w:rsidRPr="00687789">
              <w:rPr>
                <w:color w:val="000000" w:themeColor="text1"/>
                <w:sz w:val="16"/>
                <w:szCs w:val="16"/>
                <w:lang w:val="en-US"/>
              </w:rPr>
              <w:t xml:space="preserve">Any of options A-D are selected in [OO 9 FI], </w:t>
            </w:r>
          </w:p>
          <w:p w14:paraId="7D41853D" w14:textId="20640F42" w:rsidR="00E30210" w:rsidRPr="00687789" w:rsidRDefault="00E30210" w:rsidP="006527DC">
            <w:pPr>
              <w:pStyle w:val="ListParagraph"/>
              <w:numPr>
                <w:ilvl w:val="0"/>
                <w:numId w:val="106"/>
              </w:numPr>
              <w:rPr>
                <w:color w:val="000000" w:themeColor="text1"/>
                <w:sz w:val="16"/>
                <w:szCs w:val="16"/>
                <w:lang w:val="en-US"/>
              </w:rPr>
            </w:pPr>
            <w:r w:rsidRPr="00687789">
              <w:rPr>
                <w:color w:val="000000" w:themeColor="text1"/>
                <w:sz w:val="16"/>
                <w:szCs w:val="16"/>
                <w:lang w:val="en-US"/>
              </w:rPr>
              <w:t xml:space="preserve">Any of options A-D are selected for "1) Private equity" in [OO 9 ALT], </w:t>
            </w:r>
          </w:p>
          <w:p w14:paraId="55A16567" w14:textId="01D74F34" w:rsidR="00E30210" w:rsidRPr="00687789" w:rsidRDefault="00E30210" w:rsidP="006527DC">
            <w:pPr>
              <w:pStyle w:val="ListParagraph"/>
              <w:numPr>
                <w:ilvl w:val="0"/>
                <w:numId w:val="106"/>
              </w:numPr>
              <w:rPr>
                <w:color w:val="000000" w:themeColor="text1"/>
                <w:sz w:val="16"/>
                <w:szCs w:val="16"/>
                <w:lang w:val="en-US"/>
              </w:rPr>
            </w:pPr>
            <w:r w:rsidRPr="00687789">
              <w:rPr>
                <w:color w:val="000000" w:themeColor="text1"/>
                <w:sz w:val="16"/>
                <w:szCs w:val="16"/>
                <w:lang w:val="en-US"/>
              </w:rPr>
              <w:t xml:space="preserve">Any of options A-D are selected for "2) Real Estate" in [OO 9 ALT], </w:t>
            </w:r>
          </w:p>
          <w:p w14:paraId="2BBBFE28" w14:textId="4EB0BFF3" w:rsidR="00E30210" w:rsidRPr="00687789" w:rsidRDefault="00E30210" w:rsidP="006527DC">
            <w:pPr>
              <w:pStyle w:val="ListParagraph"/>
              <w:numPr>
                <w:ilvl w:val="0"/>
                <w:numId w:val="106"/>
              </w:numPr>
              <w:rPr>
                <w:color w:val="000000" w:themeColor="text1"/>
                <w:sz w:val="16"/>
                <w:szCs w:val="16"/>
                <w:lang w:val="en-US"/>
              </w:rPr>
            </w:pPr>
            <w:r w:rsidRPr="00687789">
              <w:rPr>
                <w:color w:val="000000" w:themeColor="text1"/>
                <w:sz w:val="16"/>
                <w:szCs w:val="16"/>
                <w:lang w:val="en-US"/>
              </w:rPr>
              <w:t xml:space="preserve">Any of options A-D are selected for "3) Infrastructure" in [OO 9 ALT], </w:t>
            </w:r>
          </w:p>
          <w:p w14:paraId="661200EC" w14:textId="468C08C4" w:rsidR="00E30210" w:rsidRPr="00687789" w:rsidRDefault="00E30210" w:rsidP="006527DC">
            <w:pPr>
              <w:pStyle w:val="ListParagraph"/>
              <w:numPr>
                <w:ilvl w:val="0"/>
                <w:numId w:val="106"/>
              </w:numPr>
              <w:rPr>
                <w:color w:val="000000" w:themeColor="text1"/>
                <w:sz w:val="16"/>
                <w:szCs w:val="16"/>
                <w:lang w:val="en-US"/>
              </w:rPr>
            </w:pPr>
            <w:r w:rsidRPr="00687789">
              <w:rPr>
                <w:color w:val="000000" w:themeColor="text1"/>
                <w:sz w:val="16"/>
                <w:szCs w:val="16"/>
                <w:lang w:val="en-US"/>
              </w:rPr>
              <w:t>Any of options A-D are selected in [OO 9 HF].</w:t>
            </w:r>
          </w:p>
          <w:p w14:paraId="5BBA4702" w14:textId="77777777" w:rsidR="00E30210" w:rsidRPr="00E30210" w:rsidRDefault="00E30210" w:rsidP="00E30210">
            <w:pPr>
              <w:rPr>
                <w:color w:val="000000" w:themeColor="text1"/>
                <w:sz w:val="16"/>
                <w:szCs w:val="16"/>
                <w:lang w:val="en-US"/>
              </w:rPr>
            </w:pPr>
          </w:p>
          <w:p w14:paraId="1442F970"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[ISP 22] is applicable for reporting if at least one of the following conditions are met:</w:t>
            </w:r>
          </w:p>
          <w:p w14:paraId="6867EBC4" w14:textId="3F2922AF"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LE], </w:t>
            </w:r>
          </w:p>
          <w:p w14:paraId="75CCB33D" w14:textId="4AA4DDC6"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in [OO 9 FI], </w:t>
            </w:r>
          </w:p>
          <w:p w14:paraId="490520B9" w14:textId="3807F38B"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"1) Private equity" in [OO 9 ALT], </w:t>
            </w:r>
          </w:p>
          <w:p w14:paraId="64C532E5" w14:textId="28E3D839"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"2) Real Estate" in [OO 9 ALT], </w:t>
            </w:r>
          </w:p>
          <w:p w14:paraId="7C3E6549" w14:textId="2837760C"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 xml:space="preserve">Any of options A-D are selected for "3) Infrastructure" in [OO 9 ALT], </w:t>
            </w:r>
          </w:p>
          <w:p w14:paraId="00C0A985" w14:textId="5325D449" w:rsidR="00E30210" w:rsidRPr="00687789" w:rsidRDefault="00E30210" w:rsidP="006527DC">
            <w:pPr>
              <w:pStyle w:val="ListParagraph"/>
              <w:numPr>
                <w:ilvl w:val="0"/>
                <w:numId w:val="45"/>
              </w:numPr>
              <w:rPr>
                <w:color w:val="000000" w:themeColor="text1"/>
                <w:sz w:val="16"/>
                <w:szCs w:val="16"/>
                <w:lang w:val="en-US"/>
              </w:rPr>
            </w:pPr>
            <w:r w:rsidRPr="00687789">
              <w:rPr>
                <w:color w:val="000000" w:themeColor="text1"/>
                <w:sz w:val="16"/>
                <w:szCs w:val="16"/>
                <w:lang w:val="en-US"/>
              </w:rPr>
              <w:t>Any of options A-D are selected in [OO 9 HF].</w:t>
            </w:r>
          </w:p>
          <w:p w14:paraId="7A33FA80" w14:textId="77777777" w:rsidR="00E30210" w:rsidRPr="00E30210" w:rsidRDefault="00E30210" w:rsidP="00E30210">
            <w:pPr>
              <w:rPr>
                <w:color w:val="000000" w:themeColor="text1"/>
                <w:sz w:val="16"/>
                <w:szCs w:val="16"/>
                <w:lang w:val="en-US"/>
              </w:rPr>
            </w:pPr>
          </w:p>
          <w:p w14:paraId="371E00A1"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Options A-B in [ISP 35] are only applicable for reporting if certain conditions are met:</w:t>
            </w:r>
          </w:p>
          <w:p w14:paraId="150AF6BC" w14:textId="77777777" w:rsidR="00E30210" w:rsidRPr="00687789" w:rsidRDefault="00E30210" w:rsidP="006527DC">
            <w:pPr>
              <w:pStyle w:val="ListParagraph"/>
              <w:numPr>
                <w:ilvl w:val="0"/>
                <w:numId w:val="107"/>
              </w:numPr>
              <w:rPr>
                <w:color w:val="000000" w:themeColor="text1"/>
                <w:sz w:val="16"/>
                <w:szCs w:val="16"/>
                <w:lang w:val="en-US"/>
              </w:rPr>
            </w:pPr>
            <w:r w:rsidRPr="00687789">
              <w:rPr>
                <w:color w:val="000000" w:themeColor="text1"/>
                <w:sz w:val="16"/>
                <w:szCs w:val="16"/>
                <w:lang w:val="en-US"/>
              </w:rPr>
              <w:t>Option A in [ISP 35] is applicable for reporting if at least one of the following conditions are met:</w:t>
            </w:r>
          </w:p>
          <w:p w14:paraId="60A84065" w14:textId="145043E5" w:rsidR="00E30210" w:rsidRPr="00687789" w:rsidRDefault="00E30210" w:rsidP="006527DC">
            <w:pPr>
              <w:pStyle w:val="ListParagraph"/>
              <w:numPr>
                <w:ilvl w:val="1"/>
                <w:numId w:val="108"/>
              </w:numPr>
              <w:rPr>
                <w:color w:val="000000" w:themeColor="text1"/>
                <w:sz w:val="16"/>
                <w:szCs w:val="16"/>
                <w:lang w:val="en-US"/>
              </w:rPr>
            </w:pPr>
            <w:r w:rsidRPr="00687789">
              <w:rPr>
                <w:color w:val="000000" w:themeColor="text1"/>
                <w:sz w:val="16"/>
                <w:szCs w:val="16"/>
                <w:lang w:val="en-US"/>
              </w:rPr>
              <w:t>Any of options A-D are selected for "(1) Engagement on Listed Equity - Active" AND/OR for "(2) Engagement on Listed Equity - Passive" [OO 9 LE],</w:t>
            </w:r>
          </w:p>
          <w:p w14:paraId="31BB4214" w14:textId="265108AB" w:rsidR="00E30210" w:rsidRPr="00687789" w:rsidRDefault="00E30210" w:rsidP="006527DC">
            <w:pPr>
              <w:pStyle w:val="ListParagraph"/>
              <w:numPr>
                <w:ilvl w:val="1"/>
                <w:numId w:val="108"/>
              </w:numPr>
              <w:rPr>
                <w:color w:val="000000" w:themeColor="text1"/>
                <w:sz w:val="16"/>
                <w:szCs w:val="16"/>
                <w:lang w:val="en-US"/>
              </w:rPr>
            </w:pPr>
            <w:r w:rsidRPr="00687789">
              <w:rPr>
                <w:color w:val="000000" w:themeColor="text1"/>
                <w:sz w:val="16"/>
                <w:szCs w:val="16"/>
                <w:lang w:val="en-US"/>
              </w:rPr>
              <w:t>Any of options A-D are selected in [OO 9 FI],</w:t>
            </w:r>
          </w:p>
          <w:p w14:paraId="77E2B581" w14:textId="6795CDDD" w:rsidR="00E30210" w:rsidRPr="00687789" w:rsidRDefault="00E30210" w:rsidP="006527DC">
            <w:pPr>
              <w:pStyle w:val="ListParagraph"/>
              <w:numPr>
                <w:ilvl w:val="1"/>
                <w:numId w:val="108"/>
              </w:numPr>
              <w:rPr>
                <w:color w:val="000000" w:themeColor="text1"/>
                <w:sz w:val="16"/>
                <w:szCs w:val="16"/>
                <w:lang w:val="en-US"/>
              </w:rPr>
            </w:pPr>
            <w:r w:rsidRPr="00687789">
              <w:rPr>
                <w:color w:val="000000" w:themeColor="text1"/>
                <w:sz w:val="16"/>
                <w:szCs w:val="16"/>
                <w:lang w:val="en-US"/>
              </w:rPr>
              <w:t xml:space="preserve">Any of options A-D are selected in [OO 9 ALT], </w:t>
            </w:r>
          </w:p>
          <w:p w14:paraId="4F5A1790" w14:textId="7B43E404" w:rsidR="00E30210" w:rsidRPr="00687789" w:rsidRDefault="00E30210" w:rsidP="006527DC">
            <w:pPr>
              <w:pStyle w:val="ListParagraph"/>
              <w:numPr>
                <w:ilvl w:val="1"/>
                <w:numId w:val="108"/>
              </w:numPr>
              <w:rPr>
                <w:color w:val="000000" w:themeColor="text1"/>
                <w:sz w:val="16"/>
                <w:szCs w:val="16"/>
                <w:lang w:val="en-US"/>
              </w:rPr>
            </w:pPr>
            <w:r w:rsidRPr="00687789">
              <w:rPr>
                <w:color w:val="000000" w:themeColor="text1"/>
                <w:sz w:val="16"/>
                <w:szCs w:val="16"/>
                <w:lang w:val="en-US"/>
              </w:rPr>
              <w:t>Any of options A-D are selected for "(1) Engagement" in [OO 9 HF].</w:t>
            </w:r>
          </w:p>
          <w:p w14:paraId="4E46D956" w14:textId="77777777" w:rsidR="00E30210" w:rsidRPr="00687789" w:rsidRDefault="00E30210" w:rsidP="006527DC">
            <w:pPr>
              <w:pStyle w:val="ListParagraph"/>
              <w:numPr>
                <w:ilvl w:val="0"/>
                <w:numId w:val="107"/>
              </w:numPr>
              <w:rPr>
                <w:color w:val="000000" w:themeColor="text1"/>
                <w:sz w:val="16"/>
                <w:szCs w:val="16"/>
                <w:lang w:val="en-US"/>
              </w:rPr>
            </w:pPr>
            <w:r w:rsidRPr="00687789">
              <w:rPr>
                <w:color w:val="000000" w:themeColor="text1"/>
                <w:sz w:val="16"/>
                <w:szCs w:val="16"/>
                <w:lang w:val="en-US"/>
              </w:rPr>
              <w:t>Option B in [ISP 35] is applicable for reporting if at least one of the following conditions are met:</w:t>
            </w:r>
          </w:p>
          <w:p w14:paraId="0F0C92E9" w14:textId="093CCA62" w:rsidR="00E30210" w:rsidRPr="00687789" w:rsidRDefault="00E30210" w:rsidP="006527DC">
            <w:pPr>
              <w:pStyle w:val="ListParagraph"/>
              <w:numPr>
                <w:ilvl w:val="1"/>
                <w:numId w:val="109"/>
              </w:numPr>
              <w:rPr>
                <w:color w:val="000000" w:themeColor="text1"/>
                <w:sz w:val="16"/>
                <w:szCs w:val="16"/>
                <w:lang w:val="en-US"/>
              </w:rPr>
            </w:pPr>
            <w:r w:rsidRPr="00687789">
              <w:rPr>
                <w:color w:val="000000" w:themeColor="text1"/>
                <w:sz w:val="16"/>
                <w:szCs w:val="16"/>
                <w:lang w:val="en-US"/>
              </w:rPr>
              <w:t>Any of options A-D are selected for "(3) (Proxy) voting on Listed Equity - Active" AND/OR for "(4) (Proxy) voting on Listed Equity - Passive" in [OO 9 LE],</w:t>
            </w:r>
          </w:p>
          <w:p w14:paraId="706C9FE0" w14:textId="2ED0E5C2" w:rsidR="00E30210" w:rsidRPr="00687789" w:rsidRDefault="00E30210" w:rsidP="006527DC">
            <w:pPr>
              <w:pStyle w:val="ListParagraph"/>
              <w:numPr>
                <w:ilvl w:val="1"/>
                <w:numId w:val="109"/>
              </w:numPr>
              <w:rPr>
                <w:color w:val="000000" w:themeColor="text1"/>
                <w:sz w:val="16"/>
                <w:szCs w:val="16"/>
                <w:lang w:val="en-US"/>
              </w:rPr>
            </w:pPr>
            <w:r w:rsidRPr="00687789">
              <w:rPr>
                <w:color w:val="000000" w:themeColor="text1"/>
                <w:sz w:val="16"/>
                <w:szCs w:val="16"/>
                <w:lang w:val="en-US"/>
              </w:rPr>
              <w:t>Any of options A-D are selected for "(2) (Proxy) voting" in [OO 9 HF].</w:t>
            </w:r>
          </w:p>
          <w:p w14:paraId="123E4D2A" w14:textId="626E495D" w:rsidR="00E30210" w:rsidRDefault="00E30210" w:rsidP="00E30210">
            <w:pPr>
              <w:rPr>
                <w:color w:val="000000" w:themeColor="text1"/>
                <w:sz w:val="16"/>
                <w:szCs w:val="16"/>
                <w:lang w:val="en-US"/>
              </w:rPr>
            </w:pPr>
          </w:p>
          <w:p w14:paraId="1B5A08F8" w14:textId="2C512BA4" w:rsidR="00440323" w:rsidRDefault="00440323" w:rsidP="00440323">
            <w:pPr>
              <w:rPr>
                <w:b/>
                <w:bCs/>
                <w:color w:val="000000" w:themeColor="text1"/>
                <w:sz w:val="16"/>
                <w:szCs w:val="16"/>
                <w:lang w:val="en-US"/>
              </w:rPr>
            </w:pPr>
            <w:r>
              <w:rPr>
                <w:b/>
                <w:bCs/>
                <w:color w:val="000000" w:themeColor="text1"/>
                <w:sz w:val="16"/>
                <w:szCs w:val="16"/>
                <w:lang w:val="en-US"/>
              </w:rPr>
              <w:t xml:space="preserve">HF </w:t>
            </w:r>
            <w:r w:rsidRPr="00B65FBD">
              <w:rPr>
                <w:b/>
                <w:bCs/>
                <w:color w:val="000000" w:themeColor="text1"/>
                <w:sz w:val="16"/>
                <w:szCs w:val="16"/>
                <w:lang w:val="en-US"/>
              </w:rPr>
              <w:t>module logic</w:t>
            </w:r>
            <w:r>
              <w:rPr>
                <w:b/>
                <w:bCs/>
                <w:color w:val="000000" w:themeColor="text1"/>
                <w:sz w:val="16"/>
                <w:szCs w:val="16"/>
                <w:lang w:val="en-US"/>
              </w:rPr>
              <w:t>:</w:t>
            </w:r>
          </w:p>
          <w:p w14:paraId="3C015D03" w14:textId="6816D381" w:rsidR="00440323" w:rsidRDefault="00440323" w:rsidP="00E30210">
            <w:pPr>
              <w:rPr>
                <w:color w:val="000000" w:themeColor="text1"/>
                <w:sz w:val="16"/>
                <w:szCs w:val="16"/>
                <w:lang w:val="en-US"/>
              </w:rPr>
            </w:pPr>
          </w:p>
          <w:p w14:paraId="7B22F03D"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15] will be applicable for reporting if options "(A) Through service providers" AND/OR "(C) Through internal staff" AND/OR "(D) Collaboratively" is selected for option "(1) Engagement" AND/OR "(2) (Proxy) voting" in [OO 9 HF]. Additionally the module must be selected for reporting on in [OO 14] </w:t>
            </w:r>
          </w:p>
          <w:p w14:paraId="066745E8" w14:textId="77777777" w:rsidR="00E30210" w:rsidRPr="00E30210" w:rsidRDefault="00E30210" w:rsidP="00E30210">
            <w:pPr>
              <w:rPr>
                <w:color w:val="000000" w:themeColor="text1"/>
                <w:sz w:val="16"/>
                <w:szCs w:val="16"/>
                <w:lang w:val="en-US"/>
              </w:rPr>
            </w:pPr>
          </w:p>
          <w:p w14:paraId="42F17E91"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16] will be applicable for reporting if option "(A) Through service providers" AND/OR option "(C) Through internal staff" is selected for "(2) (Proxy) voting" in [OO 9 HF].  Additionally the module must be selected for reporting on in [OO 14] </w:t>
            </w:r>
          </w:p>
          <w:p w14:paraId="45915DBD" w14:textId="77777777" w:rsidR="00E30210" w:rsidRPr="00E30210" w:rsidRDefault="00E30210" w:rsidP="00E30210">
            <w:pPr>
              <w:rPr>
                <w:color w:val="000000" w:themeColor="text1"/>
                <w:sz w:val="16"/>
                <w:szCs w:val="16"/>
                <w:lang w:val="en-US"/>
              </w:rPr>
            </w:pPr>
          </w:p>
          <w:p w14:paraId="74C5E610"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17] will be applicable for reporting if option "(A) Through service providers" is selected for "(2) (Proxy) voting" in [OO 9 HF].  Additionally the module must be selected for reporting on in [OO 14] </w:t>
            </w:r>
          </w:p>
          <w:p w14:paraId="6717DBD0" w14:textId="77777777" w:rsidR="00E30210" w:rsidRPr="00E30210" w:rsidRDefault="00E30210" w:rsidP="00E30210">
            <w:pPr>
              <w:rPr>
                <w:color w:val="000000" w:themeColor="text1"/>
                <w:sz w:val="16"/>
                <w:szCs w:val="16"/>
                <w:lang w:val="en-US"/>
              </w:rPr>
            </w:pPr>
          </w:p>
          <w:p w14:paraId="195898E6"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18] will be applicable for reporting if option "(A) Through service providers" AND/OR option "(C) Through internal staff" is selected for "(2) (Proxy) voting" in [OO 9 HF].  Additionally the module must be selected for reporting on in [OO 14] </w:t>
            </w:r>
          </w:p>
          <w:p w14:paraId="76EE7D54" w14:textId="77777777" w:rsidR="00E30210" w:rsidRPr="00E30210" w:rsidRDefault="00E30210" w:rsidP="00E30210">
            <w:pPr>
              <w:rPr>
                <w:color w:val="000000" w:themeColor="text1"/>
                <w:sz w:val="16"/>
                <w:szCs w:val="16"/>
                <w:lang w:val="en-US"/>
              </w:rPr>
            </w:pPr>
          </w:p>
          <w:p w14:paraId="364AEE30"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19] will be applicable for reporting if option "(A) Through service providers"" AND/OR option "(C) Through internal staff"" is selected for "(2) (Proxy) voting" in [OO 9 HF].  Additionally the module must be selected for reporting on in [OO 14] </w:t>
            </w:r>
          </w:p>
          <w:p w14:paraId="73A065DA" w14:textId="77777777" w:rsidR="00E30210" w:rsidRPr="00E30210" w:rsidRDefault="00E30210" w:rsidP="00E30210">
            <w:pPr>
              <w:rPr>
                <w:color w:val="000000" w:themeColor="text1"/>
                <w:sz w:val="16"/>
                <w:szCs w:val="16"/>
                <w:lang w:val="en-US"/>
              </w:rPr>
            </w:pPr>
          </w:p>
          <w:p w14:paraId="6B7041CC"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20] will be applicable for reporting if option "(A) Through service providers"" AND/OR option "(C) Through internal staff"" is selected for "(2) (Proxy) voting" in [OO 9 HF].  Additionally the module must be selected for reporting on in [OO 14] </w:t>
            </w:r>
          </w:p>
          <w:p w14:paraId="4C9914A3" w14:textId="77777777" w:rsidR="00E30210" w:rsidRPr="00E30210" w:rsidRDefault="00E30210" w:rsidP="00E30210">
            <w:pPr>
              <w:rPr>
                <w:color w:val="000000" w:themeColor="text1"/>
                <w:sz w:val="16"/>
                <w:szCs w:val="16"/>
                <w:lang w:val="en-US"/>
              </w:rPr>
            </w:pPr>
          </w:p>
          <w:p w14:paraId="27B98FDA" w14:textId="77777777" w:rsidR="00E30210" w:rsidRPr="00E30210" w:rsidRDefault="00E30210" w:rsidP="00E30210">
            <w:pPr>
              <w:rPr>
                <w:color w:val="000000" w:themeColor="text1"/>
                <w:sz w:val="16"/>
                <w:szCs w:val="16"/>
                <w:lang w:val="en-US"/>
              </w:rPr>
            </w:pPr>
            <w:r w:rsidRPr="00E30210">
              <w:rPr>
                <w:color w:val="000000" w:themeColor="text1"/>
                <w:sz w:val="16"/>
                <w:szCs w:val="16"/>
                <w:lang w:val="en-US"/>
              </w:rPr>
              <w:t xml:space="preserve">[HF 21] will be applicable for reporting if option "(A) Through service providers" AND/OR option "(C) Through internal staff" is selected for "(2) (Proxy) voting" in [OO 9 HF]. Additionally the module must be selected for reporting on in [OO 14] </w:t>
            </w:r>
          </w:p>
          <w:p w14:paraId="14D0617C" w14:textId="77777777" w:rsidR="00E30210" w:rsidRPr="00E30210" w:rsidRDefault="00E30210" w:rsidP="00E30210">
            <w:pPr>
              <w:rPr>
                <w:color w:val="000000" w:themeColor="text1"/>
                <w:sz w:val="16"/>
                <w:szCs w:val="16"/>
                <w:lang w:val="en-US"/>
              </w:rPr>
            </w:pPr>
          </w:p>
          <w:p w14:paraId="5913F0BF" w14:textId="76FC28E2" w:rsidR="00FE3E47" w:rsidRPr="00576DBD" w:rsidRDefault="00E30210" w:rsidP="00DD39CB">
            <w:pPr>
              <w:rPr>
                <w:color w:val="000000" w:themeColor="text1"/>
                <w:sz w:val="16"/>
                <w:szCs w:val="16"/>
                <w:lang w:val="en-US"/>
              </w:rPr>
            </w:pPr>
            <w:r w:rsidRPr="00E30210">
              <w:rPr>
                <w:color w:val="000000" w:themeColor="text1"/>
                <w:sz w:val="16"/>
                <w:szCs w:val="16"/>
                <w:lang w:val="en-US"/>
              </w:rPr>
              <w:t xml:space="preserve">[HF 22] will be applicable for reporting if option "(A) Through service providers"" AND/OR option "(C) Through internal staff"" is selected for "(2) (Proxy) voting" in [OO 9 HF].  Additionally the module must be selected for reporting on in [OO 14] </w:t>
            </w:r>
          </w:p>
        </w:tc>
      </w:tr>
      <w:tr w:rsidR="00FE3E47" w:rsidRPr="00E76E50" w14:paraId="6399F9F0" w14:textId="77777777" w:rsidTr="00DD39CB">
        <w:trPr>
          <w:trHeight w:val="300"/>
        </w:trPr>
        <w:tc>
          <w:tcPr>
            <w:tcW w:w="14884" w:type="dxa"/>
            <w:gridSpan w:val="6"/>
            <w:shd w:val="clear" w:color="auto" w:fill="0070C0"/>
            <w:vAlign w:val="center"/>
          </w:tcPr>
          <w:p w14:paraId="5913B1D4" w14:textId="77777777" w:rsidR="00FE3E47" w:rsidRPr="00290DD4" w:rsidRDefault="00FE3E47"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E3E47" w:rsidRPr="000D5D9C" w14:paraId="1DFDD500" w14:textId="77777777" w:rsidTr="00DD39CB">
        <w:trPr>
          <w:trHeight w:val="354"/>
        </w:trPr>
        <w:tc>
          <w:tcPr>
            <w:tcW w:w="1841" w:type="dxa"/>
            <w:shd w:val="clear" w:color="auto" w:fill="auto"/>
            <w:vAlign w:val="center"/>
          </w:tcPr>
          <w:p w14:paraId="251669EB" w14:textId="77777777" w:rsidR="00FE3E47" w:rsidRPr="000D5D9C" w:rsidRDefault="00FE3E47" w:rsidP="00DD39CB">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7EA2E44" w14:textId="7D782AA9" w:rsidR="00FE3E47" w:rsidRPr="00576DBD" w:rsidRDefault="00FE3E47" w:rsidP="00DD39CB">
            <w:pPr>
              <w:rPr>
                <w:color w:val="000000" w:themeColor="text1"/>
                <w:sz w:val="16"/>
                <w:szCs w:val="16"/>
                <w:lang w:val="en-US"/>
              </w:rPr>
            </w:pPr>
            <w:r w:rsidRPr="00FE3E47">
              <w:rPr>
                <w:rStyle w:val="Hyperlink"/>
                <w:color w:val="000000" w:themeColor="text1"/>
                <w:sz w:val="16"/>
                <w:szCs w:val="16"/>
              </w:rPr>
              <w:t>This indicator is not directly assessed on its own, but information disclosed here may affect signatories' assessment if they report that they are not conducting stewardship activities.</w:t>
            </w:r>
          </w:p>
        </w:tc>
      </w:tr>
    </w:tbl>
    <w:p w14:paraId="27D9FCF3" w14:textId="77777777" w:rsidR="007E71F7" w:rsidRDefault="007E71F7">
      <w:pPr>
        <w:spacing w:after="160" w:line="259" w:lineRule="auto"/>
      </w:pPr>
      <w:r>
        <w:br w:type="page"/>
      </w:r>
    </w:p>
    <w:p w14:paraId="70C9D0A3" w14:textId="00B22C12" w:rsidR="007E71F7" w:rsidRPr="002C2386" w:rsidRDefault="007E71F7" w:rsidP="007E71F7">
      <w:pPr>
        <w:pStyle w:val="Heading1"/>
      </w:pPr>
      <w:bookmarkStart w:id="68" w:name="_Toc60934795"/>
      <w:r>
        <w:t>ESG incorporation</w:t>
      </w:r>
      <w:bookmarkEnd w:id="68"/>
    </w:p>
    <w:p w14:paraId="0955FFAB" w14:textId="26AC415F" w:rsidR="007E71F7" w:rsidRPr="00290DD4" w:rsidRDefault="007E71F7" w:rsidP="007E71F7">
      <w:pPr>
        <w:pStyle w:val="Heading2"/>
        <w:tabs>
          <w:tab w:val="left" w:pos="12758"/>
        </w:tabs>
        <w:rPr>
          <w:rFonts w:eastAsia="MS PGothic" w:cs="Times New Roman"/>
          <w:caps w:val="0"/>
          <w:color w:val="auto"/>
          <w:sz w:val="20"/>
          <w:szCs w:val="20"/>
        </w:rPr>
      </w:pPr>
      <w:bookmarkStart w:id="69" w:name="_Toc60934796"/>
      <w:r w:rsidRPr="007E71F7">
        <w:t>Internally managed assets</w:t>
      </w:r>
      <w:r>
        <w:t xml:space="preserve"> [OO 10]</w:t>
      </w:r>
      <w:bookmarkEnd w:id="6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40"/>
        <w:gridCol w:w="2798"/>
        <w:gridCol w:w="423"/>
        <w:gridCol w:w="2083"/>
        <w:gridCol w:w="2878"/>
        <w:gridCol w:w="1288"/>
        <w:gridCol w:w="1812"/>
        <w:gridCol w:w="1862"/>
      </w:tblGrid>
      <w:tr w:rsidR="00D71228" w:rsidRPr="001C1331" w14:paraId="6C1ED7A6" w14:textId="77777777" w:rsidTr="00B53262">
        <w:trPr>
          <w:trHeight w:val="367"/>
        </w:trPr>
        <w:tc>
          <w:tcPr>
            <w:tcW w:w="1740" w:type="dxa"/>
            <w:vMerge w:val="restart"/>
            <w:shd w:val="clear" w:color="auto" w:fill="DFF5F9"/>
            <w:vAlign w:val="center"/>
            <w:hideMark/>
          </w:tcPr>
          <w:p w14:paraId="433DFFBD" w14:textId="77777777" w:rsidR="007E71F7" w:rsidRDefault="007E71F7"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C88CD7A" w14:textId="77777777" w:rsidR="007E71F7" w:rsidRPr="001C1331" w:rsidRDefault="007E71F7" w:rsidP="00DD39CB">
            <w:pPr>
              <w:spacing w:line="240" w:lineRule="auto"/>
              <w:jc w:val="center"/>
              <w:textAlignment w:val="baseline"/>
              <w:rPr>
                <w:rFonts w:eastAsia="Times New Roman" w:cs="Arial"/>
                <w:b/>
                <w:sz w:val="14"/>
                <w:szCs w:val="14"/>
                <w:lang w:val="en-US" w:eastAsia="en-GB"/>
              </w:rPr>
            </w:pPr>
          </w:p>
          <w:p w14:paraId="673F96A9" w14:textId="49CA625C" w:rsidR="007E71F7" w:rsidRPr="001C1331" w:rsidRDefault="007E71F7" w:rsidP="007E71F7">
            <w:pPr>
              <w:pStyle w:val="Indicatorsubsection"/>
              <w:rPr>
                <w:sz w:val="18"/>
                <w:szCs w:val="18"/>
              </w:rPr>
            </w:pPr>
            <w:r>
              <w:t>OO 10</w:t>
            </w:r>
          </w:p>
        </w:tc>
        <w:tc>
          <w:tcPr>
            <w:tcW w:w="2798" w:type="dxa"/>
            <w:shd w:val="clear" w:color="auto" w:fill="DFF5F9"/>
            <w:vAlign w:val="center"/>
            <w:hideMark/>
          </w:tcPr>
          <w:p w14:paraId="0D83CD54" w14:textId="77777777" w:rsidR="007E71F7" w:rsidRPr="001C1331" w:rsidRDefault="007E71F7"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06" w:type="dxa"/>
            <w:gridSpan w:val="2"/>
            <w:shd w:val="clear" w:color="auto" w:fill="DFF5F9"/>
            <w:vAlign w:val="center"/>
          </w:tcPr>
          <w:p w14:paraId="1468D3A1" w14:textId="55D734C6" w:rsidR="007E71F7" w:rsidRPr="001C1331" w:rsidRDefault="00F2057D" w:rsidP="00DD39CB">
            <w:pPr>
              <w:spacing w:line="240" w:lineRule="auto"/>
              <w:textAlignment w:val="baseline"/>
              <w:rPr>
                <w:rFonts w:eastAsia="Times New Roman" w:cs="Arial"/>
                <w:sz w:val="14"/>
                <w:szCs w:val="14"/>
                <w:lang w:eastAsia="en-GB"/>
              </w:rPr>
            </w:pPr>
            <w:r w:rsidRPr="00F2057D">
              <w:rPr>
                <w:b/>
                <w:bCs/>
                <w:sz w:val="22"/>
                <w:szCs w:val="22"/>
              </w:rPr>
              <w:t>OO 5, OO 5.2</w:t>
            </w:r>
          </w:p>
        </w:tc>
        <w:tc>
          <w:tcPr>
            <w:tcW w:w="4166" w:type="dxa"/>
            <w:gridSpan w:val="2"/>
            <w:vMerge w:val="restart"/>
            <w:shd w:val="clear" w:color="auto" w:fill="DFF5F9"/>
            <w:vAlign w:val="center"/>
          </w:tcPr>
          <w:p w14:paraId="148B7F3D" w14:textId="77777777" w:rsidR="007E71F7" w:rsidRDefault="007E71F7"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69D0008" w14:textId="77777777" w:rsidR="007E71F7" w:rsidRDefault="007E71F7" w:rsidP="00DD39CB">
            <w:pPr>
              <w:spacing w:line="240" w:lineRule="auto"/>
              <w:jc w:val="center"/>
              <w:textAlignment w:val="baseline"/>
              <w:rPr>
                <w:rFonts w:eastAsia="Times New Roman" w:cs="Arial"/>
                <w:sz w:val="14"/>
                <w:szCs w:val="14"/>
                <w:lang w:eastAsia="en-GB"/>
              </w:rPr>
            </w:pPr>
          </w:p>
          <w:p w14:paraId="10170794" w14:textId="7A50E49F" w:rsidR="007E71F7" w:rsidRPr="001C1331" w:rsidRDefault="007E71F7" w:rsidP="00DD39CB">
            <w:pPr>
              <w:jc w:val="center"/>
              <w:rPr>
                <w:sz w:val="18"/>
                <w:szCs w:val="18"/>
              </w:rPr>
            </w:pPr>
            <w:r w:rsidRPr="007E71F7">
              <w:rPr>
                <w:b/>
                <w:bCs/>
                <w:sz w:val="22"/>
                <w:szCs w:val="22"/>
              </w:rPr>
              <w:t>Internally managed assets</w:t>
            </w:r>
          </w:p>
        </w:tc>
        <w:tc>
          <w:tcPr>
            <w:tcW w:w="1812" w:type="dxa"/>
            <w:vMerge w:val="restart"/>
            <w:shd w:val="clear" w:color="auto" w:fill="DFF5F9"/>
            <w:vAlign w:val="center"/>
            <w:hideMark/>
          </w:tcPr>
          <w:p w14:paraId="5E8A75FB" w14:textId="77777777" w:rsidR="007E71F7" w:rsidRPr="001C1331" w:rsidRDefault="007E71F7"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0DD0763" w14:textId="77777777" w:rsidR="007E71F7" w:rsidRPr="001C1331" w:rsidRDefault="007E71F7" w:rsidP="00DD39CB">
            <w:pPr>
              <w:spacing w:line="240" w:lineRule="auto"/>
              <w:jc w:val="center"/>
              <w:textAlignment w:val="baseline"/>
              <w:rPr>
                <w:rFonts w:eastAsia="Times New Roman" w:cs="Arial"/>
                <w:b/>
                <w:bCs/>
                <w:sz w:val="14"/>
                <w:szCs w:val="14"/>
                <w:lang w:val="en-US" w:eastAsia="en-GB"/>
              </w:rPr>
            </w:pPr>
          </w:p>
          <w:p w14:paraId="3A711557" w14:textId="6205D030" w:rsidR="007E71F7" w:rsidRPr="001C1331" w:rsidRDefault="007E71F7"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862" w:type="dxa"/>
            <w:vMerge w:val="restart"/>
            <w:shd w:val="clear" w:color="auto" w:fill="00B0F0"/>
            <w:tcMar>
              <w:top w:w="113" w:type="dxa"/>
              <w:left w:w="113" w:type="dxa"/>
              <w:bottom w:w="113" w:type="dxa"/>
              <w:right w:w="113" w:type="dxa"/>
            </w:tcMar>
            <w:vAlign w:val="center"/>
            <w:hideMark/>
          </w:tcPr>
          <w:p w14:paraId="1F4C832D" w14:textId="77777777" w:rsidR="007E71F7" w:rsidRPr="007B6129" w:rsidRDefault="007E71F7"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55108BF" w14:textId="77777777" w:rsidR="007E71F7" w:rsidRPr="007B6129" w:rsidRDefault="007E71F7" w:rsidP="00DD39CB">
            <w:pPr>
              <w:spacing w:line="240" w:lineRule="auto"/>
              <w:jc w:val="center"/>
              <w:textAlignment w:val="baseline"/>
              <w:rPr>
                <w:rFonts w:eastAsia="Times New Roman" w:cs="Arial"/>
                <w:b/>
                <w:bCs/>
                <w:color w:val="FFFFFF" w:themeColor="background1"/>
                <w:sz w:val="14"/>
                <w:szCs w:val="14"/>
                <w:lang w:val="en-US" w:eastAsia="en-GB"/>
              </w:rPr>
            </w:pPr>
          </w:p>
          <w:p w14:paraId="20C97875" w14:textId="77777777" w:rsidR="007E71F7" w:rsidRPr="000E0BB2" w:rsidRDefault="007E71F7"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19693981" w14:textId="77777777" w:rsidTr="59D50F73">
        <w:trPr>
          <w:trHeight w:val="367"/>
        </w:trPr>
        <w:tc>
          <w:tcPr>
            <w:tcW w:w="1740" w:type="dxa"/>
            <w:vMerge/>
            <w:vAlign w:val="center"/>
          </w:tcPr>
          <w:p w14:paraId="7643EF84" w14:textId="77777777" w:rsidR="007E71F7" w:rsidRPr="001C1331" w:rsidRDefault="007E71F7" w:rsidP="00DD39CB">
            <w:pPr>
              <w:spacing w:line="240" w:lineRule="auto"/>
              <w:jc w:val="center"/>
              <w:textAlignment w:val="baseline"/>
              <w:rPr>
                <w:rFonts w:eastAsia="Times New Roman" w:cs="Arial"/>
                <w:b/>
                <w:sz w:val="14"/>
                <w:szCs w:val="14"/>
                <w:lang w:val="en-US" w:eastAsia="en-GB"/>
              </w:rPr>
            </w:pPr>
          </w:p>
        </w:tc>
        <w:tc>
          <w:tcPr>
            <w:tcW w:w="2798" w:type="dxa"/>
            <w:shd w:val="clear" w:color="auto" w:fill="DFF5F9"/>
            <w:vAlign w:val="center"/>
          </w:tcPr>
          <w:p w14:paraId="274890AB" w14:textId="77777777" w:rsidR="007E71F7" w:rsidRPr="003B0BE2" w:rsidRDefault="007E71F7"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06" w:type="dxa"/>
            <w:gridSpan w:val="2"/>
            <w:shd w:val="clear" w:color="auto" w:fill="DFF5F9"/>
            <w:vAlign w:val="center"/>
          </w:tcPr>
          <w:p w14:paraId="25E2B163" w14:textId="51B5D3FD" w:rsidR="007E71F7" w:rsidRPr="003B0BE2" w:rsidRDefault="004E47F7"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166" w:type="dxa"/>
            <w:gridSpan w:val="2"/>
            <w:vMerge/>
            <w:vAlign w:val="center"/>
          </w:tcPr>
          <w:p w14:paraId="04BBDE76" w14:textId="77777777" w:rsidR="007E71F7" w:rsidRPr="001C1331" w:rsidRDefault="007E71F7" w:rsidP="00DD39CB">
            <w:pPr>
              <w:spacing w:line="240" w:lineRule="auto"/>
              <w:jc w:val="center"/>
              <w:textAlignment w:val="baseline"/>
              <w:rPr>
                <w:rFonts w:eastAsia="Times New Roman" w:cs="Arial"/>
                <w:b/>
                <w:sz w:val="14"/>
                <w:szCs w:val="14"/>
                <w:lang w:val="en-US" w:eastAsia="en-GB"/>
              </w:rPr>
            </w:pPr>
          </w:p>
        </w:tc>
        <w:tc>
          <w:tcPr>
            <w:tcW w:w="1812" w:type="dxa"/>
            <w:vMerge/>
            <w:vAlign w:val="center"/>
          </w:tcPr>
          <w:p w14:paraId="365210E3" w14:textId="77777777" w:rsidR="007E71F7" w:rsidRPr="001C1331" w:rsidRDefault="007E71F7" w:rsidP="00DD39CB">
            <w:pPr>
              <w:spacing w:line="240" w:lineRule="auto"/>
              <w:jc w:val="center"/>
              <w:textAlignment w:val="baseline"/>
              <w:rPr>
                <w:rFonts w:eastAsia="Times New Roman" w:cs="Arial"/>
                <w:b/>
                <w:bCs/>
                <w:sz w:val="14"/>
                <w:szCs w:val="14"/>
                <w:lang w:val="en-US" w:eastAsia="en-GB"/>
              </w:rPr>
            </w:pPr>
          </w:p>
        </w:tc>
        <w:tc>
          <w:tcPr>
            <w:tcW w:w="1862" w:type="dxa"/>
            <w:vMerge/>
            <w:tcMar>
              <w:top w:w="113" w:type="dxa"/>
              <w:left w:w="113" w:type="dxa"/>
              <w:bottom w:w="113" w:type="dxa"/>
              <w:right w:w="113" w:type="dxa"/>
            </w:tcMar>
            <w:vAlign w:val="center"/>
          </w:tcPr>
          <w:p w14:paraId="055E9AE7" w14:textId="77777777" w:rsidR="007E71F7" w:rsidRPr="007B6129" w:rsidRDefault="007E71F7" w:rsidP="00DD39CB">
            <w:pPr>
              <w:spacing w:line="240" w:lineRule="auto"/>
              <w:jc w:val="center"/>
              <w:textAlignment w:val="baseline"/>
              <w:rPr>
                <w:rFonts w:eastAsia="Times New Roman" w:cs="Arial"/>
                <w:b/>
                <w:bCs/>
                <w:color w:val="FFFFFF" w:themeColor="background1"/>
                <w:sz w:val="14"/>
                <w:szCs w:val="14"/>
                <w:lang w:val="en-US" w:eastAsia="en-GB"/>
              </w:rPr>
            </w:pPr>
          </w:p>
        </w:tc>
      </w:tr>
      <w:tr w:rsidR="007E71F7" w:rsidRPr="001C1331" w14:paraId="65486E9B" w14:textId="77777777" w:rsidTr="00DD39CB">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74CFDC6E" w14:textId="33D0A86E" w:rsidR="007E71F7" w:rsidRPr="00E27FAB" w:rsidRDefault="0011754B" w:rsidP="007E71F7">
            <w:pPr>
              <w:spacing w:line="276" w:lineRule="auto"/>
              <w:textAlignment w:val="baseline"/>
              <w:rPr>
                <w:rFonts w:eastAsia="Times New Roman" w:cs="Arial"/>
                <w:lang w:eastAsia="en-GB"/>
              </w:rPr>
            </w:pPr>
            <w:r>
              <w:rPr>
                <w:rFonts w:eastAsia="Times New Roman" w:cs="Arial"/>
                <w:b/>
                <w:lang w:val="en-US" w:eastAsia="en-GB"/>
              </w:rPr>
              <w:t>For each</w:t>
            </w:r>
            <w:r w:rsidR="007E71F7" w:rsidRPr="007E71F7">
              <w:rPr>
                <w:rFonts w:eastAsia="Times New Roman" w:cs="Arial"/>
                <w:b/>
                <w:lang w:val="en-US" w:eastAsia="en-GB"/>
              </w:rPr>
              <w:t xml:space="preserve"> </w:t>
            </w:r>
            <w:hyperlink r:id="rId243" w:history="1">
              <w:r w:rsidR="007E71F7" w:rsidRPr="00E93A2E">
                <w:rPr>
                  <w:rStyle w:val="Hyperlink"/>
                  <w:rFonts w:eastAsia="Times New Roman" w:cs="Arial"/>
                  <w:b/>
                  <w:lang w:val="en-US" w:eastAsia="en-GB"/>
                </w:rPr>
                <w:t>internally managed</w:t>
              </w:r>
            </w:hyperlink>
            <w:r w:rsidR="007E71F7" w:rsidRPr="007E71F7">
              <w:rPr>
                <w:rFonts w:eastAsia="Times New Roman" w:cs="Arial"/>
                <w:b/>
                <w:lang w:val="en-US" w:eastAsia="en-GB"/>
              </w:rPr>
              <w:t xml:space="preserve"> asset class</w:t>
            </w:r>
            <w:r>
              <w:rPr>
                <w:rFonts w:eastAsia="Times New Roman" w:cs="Arial"/>
                <w:b/>
                <w:lang w:val="en-US" w:eastAsia="en-GB"/>
              </w:rPr>
              <w:t>, select whether or not</w:t>
            </w:r>
            <w:r w:rsidR="007E71F7" w:rsidRPr="007E71F7">
              <w:rPr>
                <w:rFonts w:eastAsia="Times New Roman" w:cs="Arial"/>
                <w:b/>
                <w:lang w:val="en-US" w:eastAsia="en-GB"/>
              </w:rPr>
              <w:t xml:space="preserve"> you </w:t>
            </w:r>
            <w:hyperlink r:id="rId244" w:history="1">
              <w:r w:rsidR="007E71F7" w:rsidRPr="00E93A2E">
                <w:rPr>
                  <w:rStyle w:val="Hyperlink"/>
                  <w:rFonts w:eastAsia="Times New Roman" w:cs="Arial"/>
                  <w:b/>
                  <w:lang w:val="en-US" w:eastAsia="en-GB"/>
                </w:rPr>
                <w:t>incorporate ESG</w:t>
              </w:r>
            </w:hyperlink>
            <w:r w:rsidR="007E71F7" w:rsidRPr="007E71F7">
              <w:rPr>
                <w:rFonts w:eastAsia="Times New Roman" w:cs="Arial"/>
                <w:b/>
                <w:lang w:val="en-US" w:eastAsia="en-GB"/>
              </w:rPr>
              <w:t xml:space="preserve"> into your </w:t>
            </w:r>
            <w:hyperlink r:id="rId245" w:history="1">
              <w:r w:rsidR="007E71F7" w:rsidRPr="00E93A2E">
                <w:rPr>
                  <w:rStyle w:val="Hyperlink"/>
                  <w:rFonts w:eastAsia="Times New Roman" w:cs="Arial"/>
                  <w:b/>
                  <w:lang w:val="en-US" w:eastAsia="en-GB"/>
                </w:rPr>
                <w:t>investment decisions</w:t>
              </w:r>
            </w:hyperlink>
            <w:r w:rsidR="007E71F7" w:rsidRPr="007E71F7">
              <w:rPr>
                <w:rFonts w:eastAsia="Times New Roman" w:cs="Arial"/>
                <w:b/>
                <w:lang w:val="en-US" w:eastAsia="en-GB"/>
              </w:rPr>
              <w:t>.</w:t>
            </w:r>
          </w:p>
        </w:tc>
      </w:tr>
      <w:tr w:rsidR="00C0025C" w:rsidRPr="001C1331" w14:paraId="6595CA51"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D3DE378" w14:textId="77777777" w:rsidR="006F4DA6" w:rsidRPr="00A573B0" w:rsidRDefault="006F4DA6" w:rsidP="001706A8">
            <w:pPr>
              <w:spacing w:line="276" w:lineRule="auto"/>
              <w:textAlignment w:val="baseline"/>
              <w:rPr>
                <w:rFonts w:eastAsia="Times New Roman" w:cs="Arial"/>
                <w:lang w:eastAsia="en-GB"/>
              </w:rPr>
            </w:pPr>
          </w:p>
        </w:tc>
        <w:tc>
          <w:tcPr>
            <w:tcW w:w="4961" w:type="dxa"/>
            <w:gridSpan w:val="2"/>
            <w:tcBorders>
              <w:bottom w:val="single" w:sz="6" w:space="0" w:color="A6A6A6" w:themeColor="background1" w:themeShade="A6"/>
            </w:tcBorders>
            <w:shd w:val="clear" w:color="auto" w:fill="FFFFFF" w:themeFill="background1"/>
            <w:vAlign w:val="center"/>
          </w:tcPr>
          <w:p w14:paraId="5A4C5845" w14:textId="77F9E27F" w:rsidR="009C3BFB" w:rsidRPr="009C3BFB" w:rsidRDefault="009C3BFB" w:rsidP="009C3BFB">
            <w:pPr>
              <w:spacing w:line="276" w:lineRule="auto"/>
              <w:textAlignment w:val="baseline"/>
              <w:rPr>
                <w:rFonts w:eastAsia="Times New Roman" w:cs="Arial"/>
                <w:lang w:eastAsia="en-GB"/>
              </w:rPr>
            </w:pPr>
            <w:r w:rsidRPr="009C3BFB">
              <w:rPr>
                <w:rFonts w:eastAsia="Times New Roman" w:cs="Arial"/>
                <w:lang w:eastAsia="en-GB"/>
              </w:rPr>
              <w:t>(1) ESG incorporated into investment decisions</w:t>
            </w:r>
          </w:p>
        </w:tc>
        <w:tc>
          <w:tcPr>
            <w:tcW w:w="4962" w:type="dxa"/>
            <w:gridSpan w:val="3"/>
            <w:tcBorders>
              <w:bottom w:val="single" w:sz="6" w:space="0" w:color="A6A6A6" w:themeColor="background1" w:themeShade="A6"/>
            </w:tcBorders>
            <w:shd w:val="clear" w:color="auto" w:fill="FFFFFF" w:themeFill="background1"/>
            <w:vAlign w:val="center"/>
          </w:tcPr>
          <w:p w14:paraId="26C819E2" w14:textId="6B19742C" w:rsidR="007E71F7" w:rsidRPr="00A573B0" w:rsidRDefault="009C3BFB" w:rsidP="00DD39CB">
            <w:pPr>
              <w:spacing w:line="276" w:lineRule="auto"/>
              <w:textAlignment w:val="baseline"/>
              <w:rPr>
                <w:rFonts w:eastAsia="Times New Roman" w:cs="Arial"/>
                <w:lang w:eastAsia="en-GB"/>
              </w:rPr>
            </w:pPr>
            <w:r w:rsidRPr="009C3BFB">
              <w:rPr>
                <w:rFonts w:eastAsia="Times New Roman" w:cs="Arial"/>
                <w:lang w:eastAsia="en-GB"/>
              </w:rPr>
              <w:t>(2) ESG not incorporated into investment decisions</w:t>
            </w:r>
          </w:p>
        </w:tc>
      </w:tr>
      <w:tr w:rsidR="00C0025C" w:rsidRPr="001C1331" w14:paraId="077B333F"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3BD741" w14:textId="6F108078" w:rsidR="006F4DA6" w:rsidRPr="00A573B0" w:rsidRDefault="006F4DA6" w:rsidP="001706A8">
            <w:pPr>
              <w:spacing w:line="276" w:lineRule="auto"/>
              <w:textAlignment w:val="baseline"/>
              <w:rPr>
                <w:rFonts w:eastAsia="Times New Roman" w:cs="Arial"/>
                <w:lang w:eastAsia="en-GB"/>
              </w:rPr>
            </w:pPr>
            <w:r w:rsidRPr="00EA08C5">
              <w:t xml:space="preserve">(A) </w:t>
            </w:r>
            <w:hyperlink r:id="rId246" w:history="1">
              <w:r w:rsidRPr="00E93A2E">
                <w:rPr>
                  <w:rStyle w:val="Hyperlink"/>
                </w:rPr>
                <w:t xml:space="preserve">Listed </w:t>
              </w:r>
              <w:r w:rsidR="0011754B" w:rsidRPr="00E93A2E">
                <w:rPr>
                  <w:rStyle w:val="Hyperlink"/>
                </w:rPr>
                <w:t>e</w:t>
              </w:r>
              <w:r w:rsidRPr="00E93A2E">
                <w:rPr>
                  <w:rStyle w:val="Hyperlink"/>
                </w:rPr>
                <w:t>quity</w:t>
              </w:r>
            </w:hyperlink>
            <w:r w:rsidRPr="00EA08C5">
              <w:t xml:space="preserve"> </w:t>
            </w:r>
            <w:r w:rsidR="0011754B">
              <w:t>–</w:t>
            </w:r>
            <w:r w:rsidRPr="00EA08C5">
              <w:t xml:space="preserve"> </w:t>
            </w:r>
            <w:hyperlink r:id="rId247" w:history="1">
              <w:r w:rsidR="0011754B" w:rsidRPr="00E93A2E">
                <w:rPr>
                  <w:rStyle w:val="Hyperlink"/>
                </w:rPr>
                <w:t>p</w:t>
              </w:r>
              <w:r w:rsidRPr="00E93A2E">
                <w:rPr>
                  <w:rStyle w:val="Hyperlink"/>
                </w:rPr>
                <w:t>assive</w:t>
              </w:r>
            </w:hyperlink>
          </w:p>
        </w:tc>
        <w:tc>
          <w:tcPr>
            <w:tcW w:w="4961" w:type="dxa"/>
            <w:gridSpan w:val="2"/>
            <w:tcBorders>
              <w:bottom w:val="single" w:sz="6" w:space="0" w:color="A6A6A6" w:themeColor="background1" w:themeShade="A6"/>
            </w:tcBorders>
            <w:shd w:val="clear" w:color="auto" w:fill="FFFFFF" w:themeFill="background1"/>
            <w:vAlign w:val="center"/>
          </w:tcPr>
          <w:p w14:paraId="28BDA27F"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E0F995D"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34CE360E"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57D4AE" w14:textId="112F4ADC" w:rsidR="006F4DA6" w:rsidRPr="00A573B0" w:rsidRDefault="006F4DA6" w:rsidP="001706A8">
            <w:pPr>
              <w:spacing w:line="276" w:lineRule="auto"/>
              <w:textAlignment w:val="baseline"/>
              <w:rPr>
                <w:rFonts w:eastAsia="Times New Roman" w:cs="Arial"/>
                <w:lang w:eastAsia="en-GB"/>
              </w:rPr>
            </w:pPr>
            <w:r w:rsidRPr="00EA08C5">
              <w:t xml:space="preserve">(B) Listed </w:t>
            </w:r>
            <w:r w:rsidR="0011754B">
              <w:t>e</w:t>
            </w:r>
            <w:r w:rsidRPr="00EA08C5">
              <w:t xml:space="preserve">quity </w:t>
            </w:r>
            <w:r w:rsidR="0011754B">
              <w:t>–</w:t>
            </w:r>
            <w:r w:rsidRPr="00EA08C5">
              <w:t xml:space="preserve"> </w:t>
            </w:r>
            <w:hyperlink r:id="rId248" w:history="1">
              <w:r w:rsidR="0011754B" w:rsidRPr="00E93A2E">
                <w:rPr>
                  <w:rStyle w:val="Hyperlink"/>
                </w:rPr>
                <w:t>a</w:t>
              </w:r>
              <w:r w:rsidRPr="00E93A2E">
                <w:rPr>
                  <w:rStyle w:val="Hyperlink"/>
                </w:rPr>
                <w:t>ctive</w:t>
              </w:r>
            </w:hyperlink>
            <w:r w:rsidRPr="00EA08C5">
              <w:t xml:space="preserve"> </w:t>
            </w:r>
            <w:r w:rsidR="0011754B">
              <w:t>–</w:t>
            </w:r>
            <w:r w:rsidRPr="00EA08C5">
              <w:t xml:space="preserve"> </w:t>
            </w:r>
            <w:hyperlink r:id="rId249" w:history="1">
              <w:r w:rsidR="0011754B" w:rsidRPr="00E93A2E">
                <w:rPr>
                  <w:rStyle w:val="Hyperlink"/>
                </w:rPr>
                <w:t>q</w:t>
              </w:r>
              <w:r w:rsidRPr="00E93A2E">
                <w:rPr>
                  <w:rStyle w:val="Hyperlink"/>
                </w:rPr>
                <w:t>uantitative</w:t>
              </w:r>
            </w:hyperlink>
          </w:p>
        </w:tc>
        <w:tc>
          <w:tcPr>
            <w:tcW w:w="4961" w:type="dxa"/>
            <w:gridSpan w:val="2"/>
            <w:tcBorders>
              <w:bottom w:val="single" w:sz="6" w:space="0" w:color="A6A6A6" w:themeColor="background1" w:themeShade="A6"/>
            </w:tcBorders>
            <w:shd w:val="clear" w:color="auto" w:fill="FFFFFF" w:themeFill="background1"/>
            <w:vAlign w:val="center"/>
          </w:tcPr>
          <w:p w14:paraId="1586BC4E"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CF2AC70"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3913317D"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D805FC" w14:textId="07ECB7A3" w:rsidR="006F4DA6" w:rsidRPr="00A573B0" w:rsidRDefault="006F4DA6" w:rsidP="001706A8">
            <w:pPr>
              <w:spacing w:line="276" w:lineRule="auto"/>
              <w:textAlignment w:val="baseline"/>
              <w:rPr>
                <w:rFonts w:eastAsia="Times New Roman" w:cs="Arial"/>
                <w:lang w:eastAsia="en-GB"/>
              </w:rPr>
            </w:pPr>
            <w:r w:rsidRPr="00EA08C5">
              <w:t xml:space="preserve">(C) Listed </w:t>
            </w:r>
            <w:r w:rsidR="0011754B">
              <w:t>e</w:t>
            </w:r>
            <w:r w:rsidRPr="00EA08C5">
              <w:t xml:space="preserve">quity </w:t>
            </w:r>
            <w:r w:rsidR="0011754B">
              <w:t>–</w:t>
            </w:r>
            <w:r w:rsidRPr="00EA08C5">
              <w:t xml:space="preserve"> </w:t>
            </w:r>
            <w:r w:rsidR="0011754B">
              <w:t>a</w:t>
            </w:r>
            <w:r w:rsidRPr="00EA08C5">
              <w:t xml:space="preserve">ctive </w:t>
            </w:r>
            <w:r w:rsidR="0011754B">
              <w:t>–</w:t>
            </w:r>
            <w:r w:rsidRPr="00EA08C5">
              <w:t xml:space="preserve"> </w:t>
            </w:r>
            <w:hyperlink r:id="rId250" w:history="1">
              <w:r w:rsidR="0011754B" w:rsidRPr="00E93A2E">
                <w:rPr>
                  <w:rStyle w:val="Hyperlink"/>
                </w:rPr>
                <w:t>f</w:t>
              </w:r>
              <w:r w:rsidRPr="00E93A2E">
                <w:rPr>
                  <w:rStyle w:val="Hyperlink"/>
                </w:rPr>
                <w:t>undamental</w:t>
              </w:r>
            </w:hyperlink>
          </w:p>
        </w:tc>
        <w:tc>
          <w:tcPr>
            <w:tcW w:w="4961" w:type="dxa"/>
            <w:gridSpan w:val="2"/>
            <w:tcBorders>
              <w:bottom w:val="single" w:sz="6" w:space="0" w:color="A6A6A6" w:themeColor="background1" w:themeShade="A6"/>
            </w:tcBorders>
            <w:shd w:val="clear" w:color="auto" w:fill="FFFFFF" w:themeFill="background1"/>
            <w:vAlign w:val="center"/>
          </w:tcPr>
          <w:p w14:paraId="796A43F9"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7CBEA6D5"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6F40AE16"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C2B8B2" w14:textId="37416975" w:rsidR="006F4DA6" w:rsidRPr="00A573B0" w:rsidRDefault="006F4DA6" w:rsidP="001706A8">
            <w:pPr>
              <w:spacing w:line="276" w:lineRule="auto"/>
              <w:textAlignment w:val="baseline"/>
              <w:rPr>
                <w:rFonts w:eastAsia="Times New Roman" w:cs="Arial"/>
                <w:lang w:eastAsia="en-GB"/>
              </w:rPr>
            </w:pPr>
            <w:r w:rsidRPr="00EA08C5">
              <w:t xml:space="preserve">(D) Listed </w:t>
            </w:r>
            <w:r w:rsidR="0011754B">
              <w:t>e</w:t>
            </w:r>
            <w:r w:rsidRPr="00EA08C5">
              <w:t xml:space="preserve">quity </w:t>
            </w:r>
            <w:r w:rsidR="0011754B">
              <w:t>–</w:t>
            </w:r>
            <w:r w:rsidRPr="00EA08C5">
              <w:t xml:space="preserve"> </w:t>
            </w:r>
            <w:hyperlink r:id="rId251" w:history="1">
              <w:r w:rsidR="0011754B" w:rsidRPr="00E93A2E">
                <w:rPr>
                  <w:rStyle w:val="Hyperlink"/>
                </w:rPr>
                <w:t>i</w:t>
              </w:r>
              <w:r w:rsidRPr="00E93A2E">
                <w:rPr>
                  <w:rStyle w:val="Hyperlink"/>
                </w:rPr>
                <w:t xml:space="preserve">nvestment </w:t>
              </w:r>
              <w:r w:rsidR="0011754B" w:rsidRPr="00E93A2E">
                <w:rPr>
                  <w:rStyle w:val="Hyperlink"/>
                </w:rPr>
                <w:t>t</w:t>
              </w:r>
              <w:r w:rsidRPr="00E93A2E">
                <w:rPr>
                  <w:rStyle w:val="Hyperlink"/>
                </w:rPr>
                <w:t>rusts (REITs and similar publicly quoted vehicles)</w:t>
              </w:r>
            </w:hyperlink>
          </w:p>
        </w:tc>
        <w:tc>
          <w:tcPr>
            <w:tcW w:w="4961" w:type="dxa"/>
            <w:gridSpan w:val="2"/>
            <w:tcBorders>
              <w:bottom w:val="single" w:sz="6" w:space="0" w:color="A6A6A6" w:themeColor="background1" w:themeShade="A6"/>
            </w:tcBorders>
            <w:shd w:val="clear" w:color="auto" w:fill="FFFFFF" w:themeFill="background1"/>
            <w:vAlign w:val="center"/>
          </w:tcPr>
          <w:p w14:paraId="46344D6B"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F8AEA05"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4755F545"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A42EFA0" w14:textId="60B04696" w:rsidR="006F4DA6" w:rsidRPr="00A573B0" w:rsidRDefault="006F4DA6" w:rsidP="001706A8">
            <w:pPr>
              <w:spacing w:line="276" w:lineRule="auto"/>
              <w:textAlignment w:val="baseline"/>
              <w:rPr>
                <w:rFonts w:eastAsia="Times New Roman" w:cs="Arial"/>
                <w:lang w:eastAsia="en-GB"/>
              </w:rPr>
            </w:pPr>
            <w:r w:rsidRPr="00EA08C5">
              <w:t xml:space="preserve">(E) Listed </w:t>
            </w:r>
            <w:r w:rsidR="0011754B">
              <w:t>e</w:t>
            </w:r>
            <w:r w:rsidRPr="00EA08C5">
              <w:t xml:space="preserve">quity </w:t>
            </w:r>
            <w:r w:rsidR="0011754B">
              <w:t>–</w:t>
            </w:r>
            <w:r w:rsidRPr="00EA08C5">
              <w:t xml:space="preserve"> </w:t>
            </w:r>
            <w:r w:rsidR="0011754B">
              <w:t>o</w:t>
            </w:r>
            <w:r w:rsidRPr="00EA08C5">
              <w:t>ther</w:t>
            </w:r>
          </w:p>
        </w:tc>
        <w:tc>
          <w:tcPr>
            <w:tcW w:w="4961" w:type="dxa"/>
            <w:gridSpan w:val="2"/>
            <w:tcBorders>
              <w:bottom w:val="single" w:sz="6" w:space="0" w:color="A6A6A6" w:themeColor="background1" w:themeShade="A6"/>
            </w:tcBorders>
            <w:shd w:val="clear" w:color="auto" w:fill="FFFFFF" w:themeFill="background1"/>
            <w:vAlign w:val="center"/>
          </w:tcPr>
          <w:p w14:paraId="54EFBA85"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BD361A7"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67F1C793"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5DEEAE" w14:textId="2AB0A9A7" w:rsidR="006F4DA6" w:rsidRPr="00A573B0" w:rsidRDefault="006F4DA6" w:rsidP="001706A8">
            <w:pPr>
              <w:spacing w:line="276" w:lineRule="auto"/>
              <w:textAlignment w:val="baseline"/>
              <w:rPr>
                <w:rFonts w:eastAsia="Times New Roman" w:cs="Arial"/>
                <w:lang w:eastAsia="en-GB"/>
              </w:rPr>
            </w:pPr>
            <w:r w:rsidRPr="00EA08C5">
              <w:t xml:space="preserve">(F) </w:t>
            </w:r>
            <w:hyperlink r:id="rId252" w:history="1">
              <w:r w:rsidRPr="002D43FB">
                <w:rPr>
                  <w:rStyle w:val="Hyperlink"/>
                </w:rPr>
                <w:t xml:space="preserve">Fixed </w:t>
              </w:r>
              <w:r w:rsidR="0011754B" w:rsidRPr="002D43FB">
                <w:rPr>
                  <w:rStyle w:val="Hyperlink"/>
                </w:rPr>
                <w:t>i</w:t>
              </w:r>
              <w:r w:rsidRPr="002D43FB">
                <w:rPr>
                  <w:rStyle w:val="Hyperlink"/>
                </w:rPr>
                <w:t>ncome</w:t>
              </w:r>
            </w:hyperlink>
            <w:r w:rsidRPr="00EA08C5">
              <w:t xml:space="preserve"> </w:t>
            </w:r>
            <w:r w:rsidR="0011754B">
              <w:t>–</w:t>
            </w:r>
            <w:r w:rsidRPr="00EA08C5">
              <w:t xml:space="preserve"> </w:t>
            </w:r>
            <w:hyperlink r:id="rId253" w:history="1">
              <w:r w:rsidRPr="002D43FB">
                <w:rPr>
                  <w:rStyle w:val="Hyperlink"/>
                </w:rPr>
                <w:t>SSA</w:t>
              </w:r>
            </w:hyperlink>
          </w:p>
        </w:tc>
        <w:tc>
          <w:tcPr>
            <w:tcW w:w="4961" w:type="dxa"/>
            <w:gridSpan w:val="2"/>
            <w:tcBorders>
              <w:bottom w:val="single" w:sz="6" w:space="0" w:color="A6A6A6" w:themeColor="background1" w:themeShade="A6"/>
            </w:tcBorders>
            <w:shd w:val="clear" w:color="auto" w:fill="FFFFFF" w:themeFill="background1"/>
            <w:vAlign w:val="center"/>
          </w:tcPr>
          <w:p w14:paraId="579A6599"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9388276"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6255E941"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01C674" w14:textId="3129F2C1" w:rsidR="006F4DA6" w:rsidRPr="00A573B0" w:rsidRDefault="006F4DA6" w:rsidP="001706A8">
            <w:pPr>
              <w:spacing w:line="276" w:lineRule="auto"/>
              <w:textAlignment w:val="baseline"/>
              <w:rPr>
                <w:rFonts w:eastAsia="Times New Roman" w:cs="Arial"/>
                <w:lang w:eastAsia="en-GB"/>
              </w:rPr>
            </w:pPr>
            <w:r w:rsidRPr="00EA08C5">
              <w:t xml:space="preserve">(G) Fixed </w:t>
            </w:r>
            <w:r w:rsidR="0011754B">
              <w:t>i</w:t>
            </w:r>
            <w:r w:rsidRPr="00EA08C5">
              <w:t xml:space="preserve">ncome </w:t>
            </w:r>
            <w:r w:rsidR="0011754B">
              <w:t>–</w:t>
            </w:r>
            <w:r w:rsidRPr="00EA08C5">
              <w:t xml:space="preserve"> </w:t>
            </w:r>
            <w:hyperlink r:id="rId254" w:history="1">
              <w:r w:rsidR="0011754B" w:rsidRPr="002D43FB">
                <w:rPr>
                  <w:rStyle w:val="Hyperlink"/>
                </w:rPr>
                <w:t>c</w:t>
              </w:r>
              <w:r w:rsidRPr="002D43FB">
                <w:rPr>
                  <w:rStyle w:val="Hyperlink"/>
                </w:rPr>
                <w:t>orporate</w:t>
              </w:r>
            </w:hyperlink>
          </w:p>
        </w:tc>
        <w:tc>
          <w:tcPr>
            <w:tcW w:w="4961" w:type="dxa"/>
            <w:gridSpan w:val="2"/>
            <w:tcBorders>
              <w:bottom w:val="single" w:sz="6" w:space="0" w:color="A6A6A6" w:themeColor="background1" w:themeShade="A6"/>
            </w:tcBorders>
            <w:shd w:val="clear" w:color="auto" w:fill="FFFFFF" w:themeFill="background1"/>
            <w:vAlign w:val="center"/>
          </w:tcPr>
          <w:p w14:paraId="51271F7D"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4EFE5F6"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0E495371"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CFFC21" w14:textId="553E6AF5" w:rsidR="006F4DA6" w:rsidRPr="00A573B0" w:rsidRDefault="006F4DA6" w:rsidP="001706A8">
            <w:pPr>
              <w:spacing w:line="276" w:lineRule="auto"/>
              <w:textAlignment w:val="baseline"/>
              <w:rPr>
                <w:rFonts w:eastAsia="Times New Roman" w:cs="Arial"/>
                <w:lang w:eastAsia="en-GB"/>
              </w:rPr>
            </w:pPr>
            <w:r w:rsidRPr="00EA08C5">
              <w:t xml:space="preserve">(H) Fixed </w:t>
            </w:r>
            <w:r w:rsidR="0011754B">
              <w:t>i</w:t>
            </w:r>
            <w:r w:rsidRPr="00EA08C5">
              <w:t xml:space="preserve">ncome </w:t>
            </w:r>
            <w:r w:rsidR="0011754B">
              <w:t>–</w:t>
            </w:r>
            <w:r w:rsidRPr="00EA08C5">
              <w:t xml:space="preserve"> </w:t>
            </w:r>
            <w:hyperlink r:id="rId255" w:history="1">
              <w:r w:rsidR="0011754B" w:rsidRPr="002D43FB">
                <w:rPr>
                  <w:rStyle w:val="Hyperlink"/>
                </w:rPr>
                <w:t>s</w:t>
              </w:r>
              <w:r w:rsidRPr="002D43FB">
                <w:rPr>
                  <w:rStyle w:val="Hyperlink"/>
                </w:rPr>
                <w:t>ecuritised</w:t>
              </w:r>
            </w:hyperlink>
          </w:p>
        </w:tc>
        <w:tc>
          <w:tcPr>
            <w:tcW w:w="4961" w:type="dxa"/>
            <w:gridSpan w:val="2"/>
            <w:tcBorders>
              <w:bottom w:val="single" w:sz="6" w:space="0" w:color="A6A6A6" w:themeColor="background1" w:themeShade="A6"/>
            </w:tcBorders>
            <w:shd w:val="clear" w:color="auto" w:fill="FFFFFF" w:themeFill="background1"/>
            <w:vAlign w:val="center"/>
          </w:tcPr>
          <w:p w14:paraId="3C0882D6"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D902788"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4AA47606"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10F784" w14:textId="2C86DA6B" w:rsidR="006F4DA6" w:rsidRPr="00A573B0" w:rsidRDefault="006F4DA6" w:rsidP="001706A8">
            <w:pPr>
              <w:spacing w:line="276" w:lineRule="auto"/>
              <w:textAlignment w:val="baseline"/>
              <w:rPr>
                <w:rFonts w:eastAsia="Times New Roman" w:cs="Arial"/>
                <w:lang w:eastAsia="en-GB"/>
              </w:rPr>
            </w:pPr>
            <w:r w:rsidRPr="00EA08C5">
              <w:t xml:space="preserve">(I) Fixed </w:t>
            </w:r>
            <w:r w:rsidR="0011754B">
              <w:t>i</w:t>
            </w:r>
            <w:r w:rsidRPr="00EA08C5">
              <w:t xml:space="preserve">ncome </w:t>
            </w:r>
            <w:r w:rsidR="0011754B">
              <w:t>–</w:t>
            </w:r>
            <w:r w:rsidRPr="00EA08C5">
              <w:t xml:space="preserve"> </w:t>
            </w:r>
            <w:hyperlink r:id="rId256" w:history="1">
              <w:r w:rsidR="0011754B" w:rsidRPr="002D43FB">
                <w:rPr>
                  <w:rStyle w:val="Hyperlink"/>
                </w:rPr>
                <w:t>p</w:t>
              </w:r>
              <w:r w:rsidRPr="002D43FB">
                <w:rPr>
                  <w:rStyle w:val="Hyperlink"/>
                </w:rPr>
                <w:t xml:space="preserve">rivate </w:t>
              </w:r>
              <w:r w:rsidR="0011754B" w:rsidRPr="002D43FB">
                <w:rPr>
                  <w:rStyle w:val="Hyperlink"/>
                </w:rPr>
                <w:t>d</w:t>
              </w:r>
              <w:r w:rsidRPr="002D43FB">
                <w:rPr>
                  <w:rStyle w:val="Hyperlink"/>
                </w:rPr>
                <w:t>ebt</w:t>
              </w:r>
            </w:hyperlink>
          </w:p>
        </w:tc>
        <w:tc>
          <w:tcPr>
            <w:tcW w:w="4961" w:type="dxa"/>
            <w:gridSpan w:val="2"/>
            <w:tcBorders>
              <w:bottom w:val="single" w:sz="6" w:space="0" w:color="A6A6A6" w:themeColor="background1" w:themeShade="A6"/>
            </w:tcBorders>
            <w:shd w:val="clear" w:color="auto" w:fill="FFFFFF" w:themeFill="background1"/>
            <w:vAlign w:val="center"/>
          </w:tcPr>
          <w:p w14:paraId="7FF447CF"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973CDA1"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6538E087"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1B8B90" w14:textId="08526AF4" w:rsidR="006F4DA6" w:rsidRPr="00A573B0" w:rsidRDefault="006F4DA6" w:rsidP="001706A8">
            <w:pPr>
              <w:spacing w:line="276" w:lineRule="auto"/>
              <w:textAlignment w:val="baseline"/>
              <w:rPr>
                <w:rFonts w:eastAsia="Times New Roman" w:cs="Arial"/>
                <w:lang w:eastAsia="en-GB"/>
              </w:rPr>
            </w:pPr>
            <w:r w:rsidRPr="00EA08C5">
              <w:t xml:space="preserve">(J) </w:t>
            </w:r>
            <w:hyperlink r:id="rId257" w:history="1">
              <w:r w:rsidRPr="002D43FB">
                <w:rPr>
                  <w:rStyle w:val="Hyperlink"/>
                </w:rPr>
                <w:t xml:space="preserve">Private </w:t>
              </w:r>
              <w:r w:rsidR="0011754B" w:rsidRPr="002D43FB">
                <w:rPr>
                  <w:rStyle w:val="Hyperlink"/>
                </w:rPr>
                <w:t>e</w:t>
              </w:r>
              <w:r w:rsidRPr="002D43FB">
                <w:rPr>
                  <w:rStyle w:val="Hyperlink"/>
                </w:rPr>
                <w:t>quity</w:t>
              </w:r>
            </w:hyperlink>
          </w:p>
        </w:tc>
        <w:tc>
          <w:tcPr>
            <w:tcW w:w="4961" w:type="dxa"/>
            <w:gridSpan w:val="2"/>
            <w:tcBorders>
              <w:bottom w:val="single" w:sz="6" w:space="0" w:color="A6A6A6" w:themeColor="background1" w:themeShade="A6"/>
            </w:tcBorders>
            <w:shd w:val="clear" w:color="auto" w:fill="FFFFFF" w:themeFill="background1"/>
            <w:vAlign w:val="center"/>
          </w:tcPr>
          <w:p w14:paraId="21C5D267"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3D259102"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6F477333"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29E9FC" w14:textId="461416D9" w:rsidR="006F4DA6" w:rsidRPr="00A573B0" w:rsidRDefault="006F4DA6" w:rsidP="001706A8">
            <w:pPr>
              <w:spacing w:line="276" w:lineRule="auto"/>
              <w:textAlignment w:val="baseline"/>
              <w:rPr>
                <w:rFonts w:eastAsia="Times New Roman" w:cs="Arial"/>
                <w:lang w:eastAsia="en-GB"/>
              </w:rPr>
            </w:pPr>
            <w:r w:rsidRPr="00EA08C5">
              <w:t xml:space="preserve">(K) </w:t>
            </w:r>
            <w:hyperlink r:id="rId258" w:history="1">
              <w:r w:rsidRPr="002D43FB">
                <w:rPr>
                  <w:rStyle w:val="Hyperlink"/>
                </w:rPr>
                <w:t xml:space="preserve">Real </w:t>
              </w:r>
              <w:r w:rsidR="0011754B" w:rsidRPr="002D43FB">
                <w:rPr>
                  <w:rStyle w:val="Hyperlink"/>
                </w:rPr>
                <w:t>e</w:t>
              </w:r>
              <w:r w:rsidRPr="002D43FB">
                <w:rPr>
                  <w:rStyle w:val="Hyperlink"/>
                </w:rPr>
                <w:t>state</w:t>
              </w:r>
            </w:hyperlink>
          </w:p>
        </w:tc>
        <w:tc>
          <w:tcPr>
            <w:tcW w:w="4961" w:type="dxa"/>
            <w:gridSpan w:val="2"/>
            <w:tcBorders>
              <w:bottom w:val="single" w:sz="6" w:space="0" w:color="A6A6A6" w:themeColor="background1" w:themeShade="A6"/>
            </w:tcBorders>
            <w:shd w:val="clear" w:color="auto" w:fill="FFFFFF" w:themeFill="background1"/>
            <w:vAlign w:val="center"/>
          </w:tcPr>
          <w:p w14:paraId="590264ED"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4BE6C604"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065A0117"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0F6503" w14:textId="26864582" w:rsidR="006F4DA6" w:rsidRPr="00A573B0" w:rsidRDefault="006F4DA6" w:rsidP="001706A8">
            <w:pPr>
              <w:spacing w:line="276" w:lineRule="auto"/>
              <w:textAlignment w:val="baseline"/>
              <w:rPr>
                <w:rFonts w:eastAsia="Times New Roman" w:cs="Arial"/>
                <w:lang w:eastAsia="en-GB"/>
              </w:rPr>
            </w:pPr>
            <w:r w:rsidRPr="00EA08C5">
              <w:t xml:space="preserve">(L) </w:t>
            </w:r>
            <w:hyperlink r:id="rId259" w:history="1">
              <w:r w:rsidRPr="002D43FB">
                <w:rPr>
                  <w:rStyle w:val="Hyperlink"/>
                </w:rPr>
                <w:t>Infrastructure</w:t>
              </w:r>
            </w:hyperlink>
          </w:p>
        </w:tc>
        <w:tc>
          <w:tcPr>
            <w:tcW w:w="4961" w:type="dxa"/>
            <w:gridSpan w:val="2"/>
            <w:tcBorders>
              <w:bottom w:val="single" w:sz="6" w:space="0" w:color="A6A6A6" w:themeColor="background1" w:themeShade="A6"/>
            </w:tcBorders>
            <w:shd w:val="clear" w:color="auto" w:fill="FFFFFF" w:themeFill="background1"/>
            <w:vAlign w:val="center"/>
          </w:tcPr>
          <w:p w14:paraId="14A2E249"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47CFB4DB"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3261E676"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CC3B7E" w14:textId="39CD3520" w:rsidR="006F4DA6" w:rsidRPr="00A573B0" w:rsidRDefault="00231AF2" w:rsidP="001706A8">
            <w:pPr>
              <w:spacing w:line="276" w:lineRule="auto"/>
              <w:textAlignment w:val="baseline"/>
              <w:rPr>
                <w:rFonts w:eastAsia="Times New Roman" w:cs="Arial"/>
                <w:lang w:eastAsia="en-GB"/>
              </w:rPr>
            </w:pPr>
            <w:r w:rsidRPr="00D1605D">
              <w:t xml:space="preserve">(M) </w:t>
            </w:r>
            <w:hyperlink r:id="rId260" w:history="1">
              <w:r w:rsidRPr="002D43FB">
                <w:rPr>
                  <w:rStyle w:val="Hyperlink"/>
                </w:rPr>
                <w:t xml:space="preserve">Hedge </w:t>
              </w:r>
              <w:r w:rsidR="00C969FC" w:rsidRPr="002D43FB">
                <w:rPr>
                  <w:rStyle w:val="Hyperlink"/>
                </w:rPr>
                <w:t>f</w:t>
              </w:r>
              <w:r w:rsidRPr="002D43FB">
                <w:rPr>
                  <w:rStyle w:val="Hyperlink"/>
                </w:rPr>
                <w:t>unds</w:t>
              </w:r>
            </w:hyperlink>
            <w:r w:rsidRPr="00D1605D">
              <w:t xml:space="preserve"> - </w:t>
            </w:r>
            <w:hyperlink r:id="rId261" w:history="1">
              <w:r w:rsidRPr="002D43FB">
                <w:rPr>
                  <w:rStyle w:val="Hyperlink"/>
                </w:rPr>
                <w:t>Multi strategy</w:t>
              </w:r>
            </w:hyperlink>
          </w:p>
        </w:tc>
        <w:tc>
          <w:tcPr>
            <w:tcW w:w="4961" w:type="dxa"/>
            <w:gridSpan w:val="2"/>
            <w:tcBorders>
              <w:bottom w:val="single" w:sz="6" w:space="0" w:color="A6A6A6" w:themeColor="background1" w:themeShade="A6"/>
            </w:tcBorders>
            <w:shd w:val="clear" w:color="auto" w:fill="FFFFFF" w:themeFill="background1"/>
            <w:vAlign w:val="center"/>
          </w:tcPr>
          <w:p w14:paraId="3B13334E"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AA40BB4"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058573BE"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3D9E63" w14:textId="4F2574DF" w:rsidR="00231AF2" w:rsidRPr="00EA08C5" w:rsidRDefault="00231AF2">
            <w:pPr>
              <w:spacing w:line="276" w:lineRule="auto"/>
              <w:textAlignment w:val="baseline"/>
            </w:pPr>
            <w:r w:rsidRPr="00D1605D">
              <w:t xml:space="preserve">(N) Hedge </w:t>
            </w:r>
            <w:r w:rsidR="00C969FC">
              <w:t>f</w:t>
            </w:r>
            <w:r w:rsidRPr="00D1605D">
              <w:t xml:space="preserve">unds - </w:t>
            </w:r>
            <w:hyperlink r:id="rId262" w:history="1">
              <w:r w:rsidRPr="002D43FB">
                <w:rPr>
                  <w:rStyle w:val="Hyperlink"/>
                </w:rPr>
                <w:t xml:space="preserve">Long/short equity </w:t>
              </w:r>
            </w:hyperlink>
            <w:r w:rsidRPr="00D1605D">
              <w:t xml:space="preserve"> </w:t>
            </w:r>
          </w:p>
        </w:tc>
        <w:tc>
          <w:tcPr>
            <w:tcW w:w="4961" w:type="dxa"/>
            <w:gridSpan w:val="2"/>
            <w:tcBorders>
              <w:bottom w:val="single" w:sz="6" w:space="0" w:color="A6A6A6" w:themeColor="background1" w:themeShade="A6"/>
            </w:tcBorders>
            <w:shd w:val="clear" w:color="auto" w:fill="FFFFFF" w:themeFill="background1"/>
            <w:vAlign w:val="center"/>
          </w:tcPr>
          <w:p w14:paraId="75F21307"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2D0F64B"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50FDB956"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D87AE4" w14:textId="6A97FAD3" w:rsidR="00231AF2" w:rsidRPr="00EA08C5" w:rsidRDefault="00231AF2">
            <w:pPr>
              <w:spacing w:line="276" w:lineRule="auto"/>
              <w:textAlignment w:val="baseline"/>
            </w:pPr>
            <w:r w:rsidRPr="00D1605D">
              <w:t xml:space="preserve">(O) Hedge </w:t>
            </w:r>
            <w:r w:rsidR="00C969FC">
              <w:t>f</w:t>
            </w:r>
            <w:r w:rsidRPr="00D1605D">
              <w:t xml:space="preserve">unds - </w:t>
            </w:r>
            <w:hyperlink r:id="rId263" w:history="1">
              <w:r w:rsidRPr="002D43FB">
                <w:rPr>
                  <w:rStyle w:val="Hyperlink"/>
                </w:rPr>
                <w:t>Long/short credit</w:t>
              </w:r>
            </w:hyperlink>
          </w:p>
        </w:tc>
        <w:tc>
          <w:tcPr>
            <w:tcW w:w="4961" w:type="dxa"/>
            <w:gridSpan w:val="2"/>
            <w:tcBorders>
              <w:bottom w:val="single" w:sz="6" w:space="0" w:color="A6A6A6" w:themeColor="background1" w:themeShade="A6"/>
            </w:tcBorders>
            <w:shd w:val="clear" w:color="auto" w:fill="FFFFFF" w:themeFill="background1"/>
            <w:vAlign w:val="center"/>
          </w:tcPr>
          <w:p w14:paraId="7DEF37F2"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D423BD1"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2881B3EE"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7BC343" w14:textId="0EE4841C" w:rsidR="00231AF2" w:rsidRPr="00EA08C5" w:rsidRDefault="00231AF2">
            <w:pPr>
              <w:spacing w:line="276" w:lineRule="auto"/>
              <w:textAlignment w:val="baseline"/>
            </w:pPr>
            <w:r w:rsidRPr="00D1605D">
              <w:t xml:space="preserve">(P) Hedge </w:t>
            </w:r>
            <w:r w:rsidR="00C969FC">
              <w:t>f</w:t>
            </w:r>
            <w:r w:rsidRPr="00D1605D">
              <w:t xml:space="preserve">unds - </w:t>
            </w:r>
            <w:hyperlink r:id="rId264" w:history="1">
              <w:r w:rsidRPr="002D43FB">
                <w:rPr>
                  <w:rStyle w:val="Hyperlink"/>
                </w:rPr>
                <w:t>Distressed, special situations and event driven fundamental</w:t>
              </w:r>
            </w:hyperlink>
            <w:r w:rsidRPr="00D1605D">
              <w:t xml:space="preserve"> </w:t>
            </w:r>
          </w:p>
        </w:tc>
        <w:tc>
          <w:tcPr>
            <w:tcW w:w="4961" w:type="dxa"/>
            <w:gridSpan w:val="2"/>
            <w:tcBorders>
              <w:bottom w:val="single" w:sz="6" w:space="0" w:color="A6A6A6" w:themeColor="background1" w:themeShade="A6"/>
            </w:tcBorders>
            <w:shd w:val="clear" w:color="auto" w:fill="FFFFFF" w:themeFill="background1"/>
            <w:vAlign w:val="center"/>
          </w:tcPr>
          <w:p w14:paraId="6DFECE48"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33CA48D"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01DCEFB5"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9C7744E" w14:textId="7DFF0595" w:rsidR="00231AF2" w:rsidRPr="00EA08C5" w:rsidRDefault="00231AF2">
            <w:pPr>
              <w:spacing w:line="276" w:lineRule="auto"/>
              <w:textAlignment w:val="baseline"/>
            </w:pPr>
            <w:r w:rsidRPr="00D1605D">
              <w:t xml:space="preserve">(Q) Hedge </w:t>
            </w:r>
            <w:r w:rsidR="00C969FC">
              <w:t>f</w:t>
            </w:r>
            <w:r w:rsidRPr="00D1605D">
              <w:t xml:space="preserve">unds - </w:t>
            </w:r>
            <w:hyperlink r:id="rId265" w:history="1">
              <w:r w:rsidRPr="002D43FB">
                <w:rPr>
                  <w:rStyle w:val="Hyperlink"/>
                </w:rPr>
                <w:t>Structured credit</w:t>
              </w:r>
            </w:hyperlink>
          </w:p>
        </w:tc>
        <w:tc>
          <w:tcPr>
            <w:tcW w:w="4961" w:type="dxa"/>
            <w:gridSpan w:val="2"/>
            <w:tcBorders>
              <w:bottom w:val="single" w:sz="6" w:space="0" w:color="A6A6A6" w:themeColor="background1" w:themeShade="A6"/>
            </w:tcBorders>
            <w:shd w:val="clear" w:color="auto" w:fill="FFFFFF" w:themeFill="background1"/>
            <w:vAlign w:val="center"/>
          </w:tcPr>
          <w:p w14:paraId="73C5BCC8"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3E84CF4"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76D69827"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B4CE3D" w14:textId="25881CFE" w:rsidR="00231AF2" w:rsidRPr="00EA08C5" w:rsidRDefault="00231AF2">
            <w:pPr>
              <w:spacing w:line="276" w:lineRule="auto"/>
              <w:textAlignment w:val="baseline"/>
            </w:pPr>
            <w:r w:rsidRPr="00D1605D">
              <w:t xml:space="preserve">(R) Hedge </w:t>
            </w:r>
            <w:r w:rsidR="00C969FC">
              <w:t>f</w:t>
            </w:r>
            <w:r w:rsidRPr="00D1605D">
              <w:t xml:space="preserve">unds - </w:t>
            </w:r>
            <w:hyperlink r:id="rId266" w:history="1">
              <w:r w:rsidRPr="002D43FB">
                <w:rPr>
                  <w:rStyle w:val="Hyperlink"/>
                </w:rPr>
                <w:t>Global macro</w:t>
              </w:r>
            </w:hyperlink>
          </w:p>
        </w:tc>
        <w:tc>
          <w:tcPr>
            <w:tcW w:w="4961" w:type="dxa"/>
            <w:gridSpan w:val="2"/>
            <w:tcBorders>
              <w:bottom w:val="single" w:sz="6" w:space="0" w:color="A6A6A6" w:themeColor="background1" w:themeShade="A6"/>
            </w:tcBorders>
            <w:shd w:val="clear" w:color="auto" w:fill="FFFFFF" w:themeFill="background1"/>
            <w:vAlign w:val="center"/>
          </w:tcPr>
          <w:p w14:paraId="4F58D1C0"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D73998E"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2368683B"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DE0B65" w14:textId="41BCAF8C" w:rsidR="00231AF2" w:rsidRPr="00EA08C5" w:rsidRDefault="00231AF2">
            <w:pPr>
              <w:spacing w:line="276" w:lineRule="auto"/>
              <w:textAlignment w:val="baseline"/>
            </w:pPr>
            <w:r w:rsidRPr="00D1605D">
              <w:t xml:space="preserve">(S) Hedge </w:t>
            </w:r>
            <w:r w:rsidR="00C969FC">
              <w:t>f</w:t>
            </w:r>
            <w:r w:rsidRPr="00D1605D">
              <w:t xml:space="preserve">unds - </w:t>
            </w:r>
            <w:hyperlink r:id="rId267" w:history="1">
              <w:r w:rsidRPr="002D43FB">
                <w:rPr>
                  <w:rStyle w:val="Hyperlink"/>
                </w:rPr>
                <w:t>Commodity trading advisor</w:t>
              </w:r>
            </w:hyperlink>
          </w:p>
        </w:tc>
        <w:tc>
          <w:tcPr>
            <w:tcW w:w="4961" w:type="dxa"/>
            <w:gridSpan w:val="2"/>
            <w:tcBorders>
              <w:bottom w:val="single" w:sz="6" w:space="0" w:color="A6A6A6" w:themeColor="background1" w:themeShade="A6"/>
            </w:tcBorders>
            <w:shd w:val="clear" w:color="auto" w:fill="FFFFFF" w:themeFill="background1"/>
            <w:vAlign w:val="center"/>
          </w:tcPr>
          <w:p w14:paraId="0067EE1F"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E26D93B"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17F50AA5"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BAE3D0" w14:textId="0F94B840" w:rsidR="00231AF2" w:rsidRPr="00EA08C5" w:rsidRDefault="00231AF2">
            <w:pPr>
              <w:spacing w:line="276" w:lineRule="auto"/>
              <w:textAlignment w:val="baseline"/>
            </w:pPr>
            <w:r w:rsidRPr="00D1605D">
              <w:t xml:space="preserve">(T) Hedge </w:t>
            </w:r>
            <w:r w:rsidR="00C969FC">
              <w:t>f</w:t>
            </w:r>
            <w:r w:rsidRPr="00D1605D">
              <w:t>unds - Other</w:t>
            </w:r>
          </w:p>
        </w:tc>
        <w:tc>
          <w:tcPr>
            <w:tcW w:w="4961" w:type="dxa"/>
            <w:gridSpan w:val="2"/>
            <w:tcBorders>
              <w:bottom w:val="single" w:sz="6" w:space="0" w:color="A6A6A6" w:themeColor="background1" w:themeShade="A6"/>
            </w:tcBorders>
            <w:shd w:val="clear" w:color="auto" w:fill="FFFFFF" w:themeFill="background1"/>
            <w:vAlign w:val="center"/>
          </w:tcPr>
          <w:p w14:paraId="01C2652E"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9B0352F"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465AEEE1"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CB5CAB" w14:textId="76772BF2" w:rsidR="00231AF2" w:rsidRPr="00EA08C5" w:rsidRDefault="00231AF2">
            <w:pPr>
              <w:spacing w:line="276" w:lineRule="auto"/>
              <w:textAlignment w:val="baseline"/>
            </w:pPr>
            <w:r w:rsidRPr="00D1605D">
              <w:t xml:space="preserve">(U) </w:t>
            </w:r>
            <w:hyperlink r:id="rId268" w:history="1">
              <w:r w:rsidRPr="002D43FB">
                <w:rPr>
                  <w:rStyle w:val="Hyperlink"/>
                </w:rPr>
                <w:t>Forestry</w:t>
              </w:r>
            </w:hyperlink>
          </w:p>
        </w:tc>
        <w:tc>
          <w:tcPr>
            <w:tcW w:w="4961" w:type="dxa"/>
            <w:gridSpan w:val="2"/>
            <w:tcBorders>
              <w:bottom w:val="single" w:sz="6" w:space="0" w:color="A6A6A6" w:themeColor="background1" w:themeShade="A6"/>
            </w:tcBorders>
            <w:shd w:val="clear" w:color="auto" w:fill="FFFFFF" w:themeFill="background1"/>
            <w:vAlign w:val="center"/>
          </w:tcPr>
          <w:p w14:paraId="43AF0AFA"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D44E03A" w14:textId="77777777" w:rsidR="00231AF2" w:rsidRPr="009C3BFB" w:rsidRDefault="00231AF2">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70CC2A0E"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4CB372" w14:textId="44182E6E" w:rsidR="006F4DA6" w:rsidRPr="00A573B0" w:rsidRDefault="00231AF2" w:rsidP="001706A8">
            <w:pPr>
              <w:spacing w:line="276" w:lineRule="auto"/>
              <w:textAlignment w:val="baseline"/>
              <w:rPr>
                <w:rFonts w:eastAsia="Times New Roman" w:cs="Arial"/>
                <w:lang w:eastAsia="en-GB"/>
              </w:rPr>
            </w:pPr>
            <w:r w:rsidRPr="00D1605D">
              <w:t xml:space="preserve">(V) </w:t>
            </w:r>
            <w:hyperlink r:id="rId269" w:history="1">
              <w:r w:rsidRPr="002D43FB">
                <w:rPr>
                  <w:rStyle w:val="Hyperlink"/>
                </w:rPr>
                <w:t>Farmland</w:t>
              </w:r>
            </w:hyperlink>
          </w:p>
        </w:tc>
        <w:tc>
          <w:tcPr>
            <w:tcW w:w="4961" w:type="dxa"/>
            <w:gridSpan w:val="2"/>
            <w:tcBorders>
              <w:bottom w:val="single" w:sz="6" w:space="0" w:color="A6A6A6" w:themeColor="background1" w:themeShade="A6"/>
            </w:tcBorders>
            <w:shd w:val="clear" w:color="auto" w:fill="FFFFFF" w:themeFill="background1"/>
            <w:vAlign w:val="center"/>
          </w:tcPr>
          <w:p w14:paraId="018CC421"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04CE3CF"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64D96C6E"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0E27339" w14:textId="782C592D" w:rsidR="006F4DA6" w:rsidRPr="00A573B0" w:rsidRDefault="00231AF2" w:rsidP="001706A8">
            <w:pPr>
              <w:spacing w:line="276" w:lineRule="auto"/>
              <w:textAlignment w:val="baseline"/>
              <w:rPr>
                <w:rFonts w:eastAsia="Times New Roman" w:cs="Arial"/>
                <w:lang w:eastAsia="en-GB"/>
              </w:rPr>
            </w:pPr>
            <w:r w:rsidRPr="00D1605D">
              <w:t>(W) Other</w:t>
            </w:r>
          </w:p>
        </w:tc>
        <w:tc>
          <w:tcPr>
            <w:tcW w:w="4961" w:type="dxa"/>
            <w:gridSpan w:val="2"/>
            <w:tcBorders>
              <w:bottom w:val="single" w:sz="6" w:space="0" w:color="A6A6A6" w:themeColor="background1" w:themeShade="A6"/>
            </w:tcBorders>
            <w:shd w:val="clear" w:color="auto" w:fill="FFFFFF" w:themeFill="background1"/>
            <w:vAlign w:val="center"/>
          </w:tcPr>
          <w:p w14:paraId="1A6B25A1"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B8F55C0"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C0025C" w:rsidRPr="001C1331" w14:paraId="597D9E7A" w14:textId="77777777" w:rsidTr="00B5326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00BCB8" w14:textId="68BD5969" w:rsidR="006F4DA6" w:rsidRPr="00A573B0" w:rsidRDefault="00231AF2" w:rsidP="001706A8">
            <w:pPr>
              <w:spacing w:line="276" w:lineRule="auto"/>
              <w:textAlignment w:val="baseline"/>
              <w:rPr>
                <w:rFonts w:eastAsia="Times New Roman" w:cs="Arial"/>
                <w:lang w:eastAsia="en-GB"/>
              </w:rPr>
            </w:pPr>
            <w:r w:rsidRPr="00D1605D">
              <w:t xml:space="preserve">(X) </w:t>
            </w:r>
            <w:hyperlink r:id="rId270" w:history="1">
              <w:r w:rsidRPr="002D43FB">
                <w:rPr>
                  <w:rStyle w:val="Hyperlink"/>
                </w:rPr>
                <w:t>Off</w:t>
              </w:r>
              <w:r w:rsidR="002D43FB" w:rsidRPr="002D43FB">
                <w:rPr>
                  <w:rStyle w:val="Hyperlink"/>
                </w:rPr>
                <w:t>-</w:t>
              </w:r>
              <w:r w:rsidRPr="002D43FB">
                <w:rPr>
                  <w:rStyle w:val="Hyperlink"/>
                </w:rPr>
                <w:t>balance sheet</w:t>
              </w:r>
            </w:hyperlink>
          </w:p>
        </w:tc>
        <w:tc>
          <w:tcPr>
            <w:tcW w:w="4961" w:type="dxa"/>
            <w:gridSpan w:val="2"/>
            <w:tcBorders>
              <w:bottom w:val="single" w:sz="6" w:space="0" w:color="A6A6A6" w:themeColor="background1" w:themeShade="A6"/>
            </w:tcBorders>
            <w:shd w:val="clear" w:color="auto" w:fill="FFFFFF" w:themeFill="background1"/>
            <w:vAlign w:val="center"/>
          </w:tcPr>
          <w:p w14:paraId="1F5496F8"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B305D72" w14:textId="77777777" w:rsidR="006F4DA6" w:rsidRPr="009C3BFB" w:rsidRDefault="006F4DA6" w:rsidP="00212EC1">
            <w:pPr>
              <w:pStyle w:val="ListParagraph"/>
              <w:numPr>
                <w:ilvl w:val="0"/>
                <w:numId w:val="26"/>
              </w:numPr>
              <w:spacing w:line="276" w:lineRule="auto"/>
              <w:jc w:val="center"/>
              <w:textAlignment w:val="baseline"/>
              <w:rPr>
                <w:rFonts w:eastAsia="Times New Roman" w:cs="Arial"/>
                <w:sz w:val="22"/>
                <w:lang w:eastAsia="en-GB"/>
              </w:rPr>
            </w:pPr>
          </w:p>
        </w:tc>
      </w:tr>
      <w:tr w:rsidR="007E71F7" w:rsidRPr="001C1331" w14:paraId="39EEE8ED" w14:textId="77777777" w:rsidTr="00DD39CB">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3E7F6FC0" w14:textId="77777777" w:rsidR="007E71F7" w:rsidRPr="000F5158" w:rsidRDefault="007E71F7" w:rsidP="00DD39CB">
            <w:pPr>
              <w:spacing w:line="240" w:lineRule="auto"/>
              <w:jc w:val="center"/>
              <w:textAlignment w:val="baseline"/>
              <w:rPr>
                <w:rStyle w:val="Hyperlink"/>
                <w:sz w:val="16"/>
                <w:szCs w:val="16"/>
              </w:rPr>
            </w:pPr>
          </w:p>
        </w:tc>
      </w:tr>
      <w:tr w:rsidR="007E71F7" w:rsidRPr="001C1331" w14:paraId="1BB8248A" w14:textId="77777777" w:rsidTr="00DD39CB">
        <w:trPr>
          <w:trHeight w:val="300"/>
        </w:trPr>
        <w:tc>
          <w:tcPr>
            <w:tcW w:w="14884" w:type="dxa"/>
            <w:gridSpan w:val="8"/>
            <w:shd w:val="clear" w:color="auto" w:fill="0070C0"/>
            <w:vAlign w:val="center"/>
          </w:tcPr>
          <w:p w14:paraId="1D6A8D36" w14:textId="77777777" w:rsidR="007E71F7" w:rsidRPr="00290DD4" w:rsidRDefault="007E71F7"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E71F7" w:rsidRPr="001C1331" w14:paraId="37D3B7DF" w14:textId="77777777" w:rsidTr="00B53262">
        <w:trPr>
          <w:trHeight w:val="300"/>
        </w:trPr>
        <w:tc>
          <w:tcPr>
            <w:tcW w:w="1740" w:type="dxa"/>
            <w:shd w:val="clear" w:color="auto" w:fill="auto"/>
            <w:vAlign w:val="center"/>
          </w:tcPr>
          <w:p w14:paraId="025E8666" w14:textId="77777777" w:rsidR="007E71F7" w:rsidRPr="00606A24" w:rsidRDefault="007E71F7" w:rsidP="00DD39CB">
            <w:pPr>
              <w:rPr>
                <w:rStyle w:val="Hyperlink"/>
                <w:b/>
                <w:sz w:val="16"/>
                <w:szCs w:val="16"/>
              </w:rPr>
            </w:pPr>
            <w:r>
              <w:rPr>
                <w:b/>
                <w:sz w:val="16"/>
                <w:szCs w:val="16"/>
                <w:lang w:val="en-US"/>
              </w:rPr>
              <w:t>Purpose of indicator</w:t>
            </w:r>
          </w:p>
        </w:tc>
        <w:tc>
          <w:tcPr>
            <w:tcW w:w="13144" w:type="dxa"/>
            <w:gridSpan w:val="7"/>
            <w:shd w:val="clear" w:color="auto" w:fill="auto"/>
            <w:vAlign w:val="center"/>
          </w:tcPr>
          <w:p w14:paraId="7F56965F" w14:textId="6B308E1F" w:rsidR="007E71F7" w:rsidRPr="00576DBD" w:rsidRDefault="007E71F7" w:rsidP="00DD39CB">
            <w:pPr>
              <w:rPr>
                <w:rStyle w:val="Hyperlink"/>
                <w:color w:val="000000" w:themeColor="text1"/>
                <w:sz w:val="16"/>
                <w:szCs w:val="16"/>
              </w:rPr>
            </w:pPr>
            <w:r w:rsidRPr="007E71F7">
              <w:rPr>
                <w:rStyle w:val="Hyperlink"/>
                <w:color w:val="000000" w:themeColor="text1"/>
                <w:sz w:val="16"/>
                <w:szCs w:val="16"/>
              </w:rPr>
              <w:t>Signatories' responses to this indicator will determine which indicators they will see in later stages of the Reporting Framework.</w:t>
            </w:r>
          </w:p>
        </w:tc>
      </w:tr>
      <w:tr w:rsidR="007E71F7" w:rsidRPr="001C1331" w14:paraId="1D158F0D" w14:textId="77777777" w:rsidTr="00DD39CB">
        <w:trPr>
          <w:trHeight w:val="300"/>
        </w:trPr>
        <w:tc>
          <w:tcPr>
            <w:tcW w:w="14884" w:type="dxa"/>
            <w:gridSpan w:val="8"/>
            <w:shd w:val="clear" w:color="auto" w:fill="0070C0"/>
            <w:vAlign w:val="center"/>
          </w:tcPr>
          <w:p w14:paraId="6BF7D0E3" w14:textId="77777777" w:rsidR="007E71F7" w:rsidRPr="00290DD4" w:rsidRDefault="007E71F7"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E71F7" w:rsidRPr="001C1331" w14:paraId="59543BBB" w14:textId="77777777" w:rsidTr="00B53262">
        <w:trPr>
          <w:trHeight w:val="300"/>
        </w:trPr>
        <w:tc>
          <w:tcPr>
            <w:tcW w:w="1740" w:type="dxa"/>
            <w:shd w:val="clear" w:color="auto" w:fill="auto"/>
            <w:vAlign w:val="center"/>
          </w:tcPr>
          <w:p w14:paraId="5F1D9F7E" w14:textId="77777777" w:rsidR="007E71F7" w:rsidRPr="0098346A" w:rsidRDefault="007E71F7" w:rsidP="00DD39CB">
            <w:pPr>
              <w:rPr>
                <w:b/>
                <w:bCs/>
                <w:sz w:val="16"/>
                <w:szCs w:val="16"/>
              </w:rPr>
            </w:pPr>
            <w:r w:rsidRPr="0098346A">
              <w:rPr>
                <w:b/>
                <w:bCs/>
                <w:sz w:val="16"/>
                <w:szCs w:val="16"/>
              </w:rPr>
              <w:t>Dependent on</w:t>
            </w:r>
          </w:p>
        </w:tc>
        <w:tc>
          <w:tcPr>
            <w:tcW w:w="13144" w:type="dxa"/>
            <w:gridSpan w:val="7"/>
            <w:shd w:val="clear" w:color="auto" w:fill="auto"/>
            <w:vAlign w:val="center"/>
          </w:tcPr>
          <w:p w14:paraId="1158B2F8"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"(A) Listed Equity - Passive" in [OO 10] will be applicable for reporting if option "(1) Passive" has &gt;0% in the option "(A) Internal allocation" of [OO 5.2 LE]</w:t>
            </w:r>
          </w:p>
          <w:p w14:paraId="12D6937C"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"(B) Listed Equity - Active - Quantitative" in [OO 10] will be applicable for reporting if option "(2) Active - Quantitative" has &gt;0% in the option "(A) Internal allocation" of [OO 5.2 LE]</w:t>
            </w:r>
          </w:p>
          <w:p w14:paraId="4CE4C926"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"(C) Listed Equity - Active - Fundamental" in [OO 10] will be applicable for reporting if option "(3) Active - Fundamental" has &gt;0% in the option "(A) Internal allocation" of [OO 5.2 LE]</w:t>
            </w:r>
          </w:p>
          <w:p w14:paraId="00058D20"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"(D) Listed Equity - Investment Trusts" in [OO 10] will be applicable for reporting if option "(4) Investment Trusts" has &gt;0% in the option "(A) Internal allocation" of [OO 5.2 LE]</w:t>
            </w:r>
          </w:p>
          <w:p w14:paraId="7003C1B0"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"(E) Listed Equity - Other" in [OO 10] will be applicable for reporting if option "(5) Other" has &gt;0% in the option "(A) Internal allocation" of [OO 5.2 LE]</w:t>
            </w:r>
          </w:p>
          <w:p w14:paraId="5B2A7E90"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"(F) Fixed Income - SSA" in [OO 10] will be applicable for reporting if option "(1) Passive - SSA" or "(4) Active - SSA" have &gt;0% in the option "(A) Internal allocation" of [OO 5.2 FI]</w:t>
            </w:r>
          </w:p>
          <w:p w14:paraId="08464B3C"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"(G) Fixed Income - Corporate" in [OO 10] will be applicable for reporting if option "(2) Passive - Corporate" or "(5) Active - Corporate" have &gt;0% in the option "(A) Internal allocation" of [OO 5.2 FI]</w:t>
            </w:r>
          </w:p>
          <w:p w14:paraId="0BC0E603"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"(H) Fixed Income - Securitised" in [OO 10] will be applicable for reporting if option "(3) Passive - Securitised" or "(6) Active - Securitised" have &gt;0% in the option "(A) Internal allocation" of [OO 5.2 FI]</w:t>
            </w:r>
          </w:p>
          <w:p w14:paraId="0244B0D3"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"(I) Fixed Income - Private debt" in [OO 10] will be applicable for reporting if option "(7) Private Debt" has &gt;0% in the option "(A) Internal allocation" of [OO 5.2 FI]</w:t>
            </w:r>
          </w:p>
          <w:p w14:paraId="204036D1"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"(J) Private Equity" in [OO 10] will be applicable for reporting if option "(E) Private Equity - Internal" has &gt;0% in [OO 5]</w:t>
            </w:r>
          </w:p>
          <w:p w14:paraId="5A83B130"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"(K) Real Estate" in [OO 10] will be applicable for reporting if option "(G) Real Estate - Internal" has &gt;0% in [OO 5]</w:t>
            </w:r>
          </w:p>
          <w:p w14:paraId="0931774D"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"(L) Infrastructure" in [OO 10] will be applicable for reporting if option "(I) Infrastructure - Internal" has &gt;0% in [OO 5]</w:t>
            </w:r>
          </w:p>
          <w:p w14:paraId="49BA77EC"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"(M) Hedge Funds - Multi strategy" in [OO 10] will be applicable for reporting if option "(1) Multi strategy" has &gt;0% in the option "(A) Internal allocation" of [OO 5.2 HF]</w:t>
            </w:r>
          </w:p>
          <w:p w14:paraId="1197865C"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"(N) Hedge Funds - Long/short equity " in [OO 10] will be applicable for reporting if option "(2) Long/short equity " has &gt;0% in the option "(A) Internal allocation" of [OO 5.2 HF]</w:t>
            </w:r>
          </w:p>
          <w:p w14:paraId="7D0A20EE"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"(O) Hedge Funds - Long/short credit" in [OO 10] will be applicable for reporting if option "(3) Long/short credit" has &gt;0% in the option "(A) Internal allocation" of [OO 5.2 HF]</w:t>
            </w:r>
          </w:p>
          <w:p w14:paraId="089E3C6E"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"(P) Hedge Funds - Distressed..." in [OO 10] will be applicable for reporting if option "(4) Distressed..." has &gt;0% in the option "(A) Internal allocation" of [OO 5.2 HF]</w:t>
            </w:r>
          </w:p>
          <w:p w14:paraId="39810614"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"(Q) Hedge Funds - Structured credit" in [OO 10] will be applicable for reporting if option "(5) Structured credit" has &gt;0% in the option "(A) Internal allocation" of [OO 5.2 HF]</w:t>
            </w:r>
          </w:p>
          <w:p w14:paraId="25D2F6FF"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"(R) Hedge Funds - Global macro" in [OO 10] will be applicable for reporting if option "(6) Global macro" has &gt;0% in the option "(A) Internal allocation" of [OO 5.2 HF]</w:t>
            </w:r>
          </w:p>
          <w:p w14:paraId="295A644A" w14:textId="046C0D18" w:rsidR="00A05386" w:rsidRPr="00A05386" w:rsidRDefault="00A05386" w:rsidP="00A05386">
            <w:pPr>
              <w:rPr>
                <w:color w:val="000000" w:themeColor="text1"/>
                <w:sz w:val="16"/>
                <w:szCs w:val="16"/>
                <w:lang w:val="en-US"/>
              </w:rPr>
            </w:pPr>
            <w:r w:rsidRPr="00A05386">
              <w:rPr>
                <w:color w:val="000000" w:themeColor="text1"/>
                <w:sz w:val="16"/>
                <w:szCs w:val="16"/>
                <w:lang w:val="en-US"/>
              </w:rPr>
              <w:t xml:space="preserve">Option "(S) Hedge Funds - Commodity </w:t>
            </w:r>
            <w:r w:rsidR="005253ED">
              <w:rPr>
                <w:color w:val="000000" w:themeColor="text1"/>
                <w:sz w:val="16"/>
                <w:szCs w:val="16"/>
                <w:lang w:val="en-US"/>
              </w:rPr>
              <w:t>t</w:t>
            </w:r>
            <w:r w:rsidR="005253ED" w:rsidRPr="000F45D9">
              <w:rPr>
                <w:color w:val="000000" w:themeColor="text1"/>
                <w:sz w:val="16"/>
                <w:szCs w:val="16"/>
                <w:lang w:val="en-US"/>
              </w:rPr>
              <w:t xml:space="preserve">rading </w:t>
            </w:r>
            <w:r w:rsidR="005253ED">
              <w:rPr>
                <w:color w:val="000000" w:themeColor="text1"/>
                <w:sz w:val="16"/>
                <w:szCs w:val="16"/>
                <w:lang w:val="en-US"/>
              </w:rPr>
              <w:t>a</w:t>
            </w:r>
            <w:r w:rsidR="005253ED" w:rsidRPr="000F45D9">
              <w:rPr>
                <w:color w:val="000000" w:themeColor="text1"/>
                <w:sz w:val="16"/>
                <w:szCs w:val="16"/>
                <w:lang w:val="en-US"/>
              </w:rPr>
              <w:t>dvis</w:t>
            </w:r>
            <w:r w:rsidR="005253ED">
              <w:rPr>
                <w:color w:val="000000" w:themeColor="text1"/>
                <w:sz w:val="16"/>
                <w:szCs w:val="16"/>
                <w:lang w:val="en-US"/>
              </w:rPr>
              <w:t>o</w:t>
            </w:r>
            <w:r w:rsidR="005253ED" w:rsidRPr="000F45D9">
              <w:rPr>
                <w:color w:val="000000" w:themeColor="text1"/>
                <w:sz w:val="16"/>
                <w:szCs w:val="16"/>
                <w:lang w:val="en-US"/>
              </w:rPr>
              <w:t>r</w:t>
            </w:r>
            <w:r w:rsidRPr="00A05386">
              <w:rPr>
                <w:color w:val="000000" w:themeColor="text1"/>
                <w:sz w:val="16"/>
                <w:szCs w:val="16"/>
                <w:lang w:val="en-US"/>
              </w:rPr>
              <w:t xml:space="preserve">" in [OO 10] will be applicable for reporting if option "(7) Commodity </w:t>
            </w:r>
            <w:r w:rsidR="00C969FC">
              <w:rPr>
                <w:color w:val="000000" w:themeColor="text1"/>
                <w:sz w:val="16"/>
                <w:szCs w:val="16"/>
                <w:lang w:val="en-US"/>
              </w:rPr>
              <w:t>t</w:t>
            </w:r>
            <w:r w:rsidR="00C969FC" w:rsidRPr="00A05386">
              <w:rPr>
                <w:color w:val="000000" w:themeColor="text1"/>
                <w:sz w:val="16"/>
                <w:szCs w:val="16"/>
                <w:lang w:val="en-US"/>
              </w:rPr>
              <w:t xml:space="preserve">rading </w:t>
            </w:r>
            <w:r w:rsidR="00C969FC">
              <w:rPr>
                <w:color w:val="000000" w:themeColor="text1"/>
                <w:sz w:val="16"/>
                <w:szCs w:val="16"/>
                <w:lang w:val="en-US"/>
              </w:rPr>
              <w:t>a</w:t>
            </w:r>
            <w:r w:rsidR="00C969FC" w:rsidRPr="00A05386">
              <w:rPr>
                <w:color w:val="000000" w:themeColor="text1"/>
                <w:sz w:val="16"/>
                <w:szCs w:val="16"/>
                <w:lang w:val="en-US"/>
              </w:rPr>
              <w:t>dvis</w:t>
            </w:r>
            <w:r w:rsidR="00C969FC">
              <w:rPr>
                <w:color w:val="000000" w:themeColor="text1"/>
                <w:sz w:val="16"/>
                <w:szCs w:val="16"/>
                <w:lang w:val="en-US"/>
              </w:rPr>
              <w:t>o</w:t>
            </w:r>
            <w:r w:rsidR="00C969FC" w:rsidRPr="00A05386">
              <w:rPr>
                <w:color w:val="000000" w:themeColor="text1"/>
                <w:sz w:val="16"/>
                <w:szCs w:val="16"/>
                <w:lang w:val="en-US"/>
              </w:rPr>
              <w:t>r</w:t>
            </w:r>
            <w:r w:rsidRPr="00A05386">
              <w:rPr>
                <w:color w:val="000000" w:themeColor="text1"/>
                <w:sz w:val="16"/>
                <w:szCs w:val="16"/>
                <w:lang w:val="en-US"/>
              </w:rPr>
              <w:t>" has &gt;0% in the option "(A) Internal allocation" of [OO 5.2 HF]</w:t>
            </w:r>
          </w:p>
          <w:p w14:paraId="0BC62195"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"(T) Hedge Funds - Other" in [OO 10] will be applicable for reporting if option "(8) Other" has &gt;0% in the option "(A) Internal allocation" of [OO 5.2 HF]</w:t>
            </w:r>
          </w:p>
          <w:p w14:paraId="4B031B88"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"(U) Forestry" in [OO 10] will be applicable for reporting if option "(M) Forestry - Internal" has &gt;0% in [OO 5]</w:t>
            </w:r>
          </w:p>
          <w:p w14:paraId="51441868"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"(V) Farmland" in [OO 10] will be applicable for reporting if option "(O) Farmland - Internal" has &gt;0% in [OO 5]</w:t>
            </w:r>
          </w:p>
          <w:p w14:paraId="3C692C1E" w14:textId="77777777" w:rsidR="00A05386" w:rsidRPr="00A05386" w:rsidRDefault="00A05386" w:rsidP="00A05386">
            <w:pPr>
              <w:rPr>
                <w:color w:val="000000" w:themeColor="text1"/>
                <w:sz w:val="16"/>
                <w:szCs w:val="16"/>
                <w:lang w:val="en-US"/>
              </w:rPr>
            </w:pPr>
            <w:r w:rsidRPr="00A05386">
              <w:rPr>
                <w:color w:val="000000" w:themeColor="text1"/>
                <w:sz w:val="16"/>
                <w:szCs w:val="16"/>
                <w:lang w:val="en-US"/>
              </w:rPr>
              <w:t>Option "(W) Other" in [OO 10] will be applicable for reporting if option "(Q) Other" has &gt;0% in [OO 5]</w:t>
            </w:r>
          </w:p>
          <w:p w14:paraId="0E7C8057" w14:textId="29CE48AD" w:rsidR="007E71F7" w:rsidRPr="00576DBD" w:rsidRDefault="00A05386" w:rsidP="00DD39CB">
            <w:pPr>
              <w:rPr>
                <w:color w:val="000000" w:themeColor="text1"/>
                <w:sz w:val="16"/>
                <w:szCs w:val="16"/>
                <w:lang w:val="en-US"/>
              </w:rPr>
            </w:pPr>
            <w:r w:rsidRPr="00A05386">
              <w:rPr>
                <w:color w:val="000000" w:themeColor="text1"/>
                <w:sz w:val="16"/>
                <w:szCs w:val="16"/>
                <w:lang w:val="en-US"/>
              </w:rPr>
              <w:t>Option "(X) Off balance sheet" in [OO 10] will be applicable for reporting if option "(S) Off balance sheet" has &gt;0% in [OO 5]</w:t>
            </w:r>
          </w:p>
        </w:tc>
      </w:tr>
      <w:tr w:rsidR="007E71F7" w:rsidRPr="001C1331" w14:paraId="7D7C315B" w14:textId="77777777" w:rsidTr="00B53262">
        <w:trPr>
          <w:trHeight w:val="300"/>
        </w:trPr>
        <w:tc>
          <w:tcPr>
            <w:tcW w:w="1740" w:type="dxa"/>
            <w:shd w:val="clear" w:color="auto" w:fill="auto"/>
            <w:vAlign w:val="center"/>
          </w:tcPr>
          <w:p w14:paraId="0F8462A2" w14:textId="77777777" w:rsidR="007E71F7" w:rsidRPr="0098346A" w:rsidRDefault="007E71F7" w:rsidP="00DD39CB">
            <w:pPr>
              <w:rPr>
                <w:b/>
                <w:bCs/>
                <w:sz w:val="16"/>
                <w:szCs w:val="16"/>
              </w:rPr>
            </w:pPr>
            <w:r w:rsidRPr="0098346A">
              <w:rPr>
                <w:b/>
                <w:bCs/>
                <w:sz w:val="16"/>
                <w:szCs w:val="16"/>
              </w:rPr>
              <w:t>Gateway to</w:t>
            </w:r>
          </w:p>
        </w:tc>
        <w:tc>
          <w:tcPr>
            <w:tcW w:w="13144" w:type="dxa"/>
            <w:gridSpan w:val="7"/>
            <w:shd w:val="clear" w:color="auto" w:fill="auto"/>
            <w:vAlign w:val="center"/>
          </w:tcPr>
          <w:p w14:paraId="354283D9" w14:textId="39D8F880" w:rsidR="00440323" w:rsidRDefault="00440323" w:rsidP="00440323">
            <w:pPr>
              <w:rPr>
                <w:b/>
                <w:bCs/>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p>
          <w:p w14:paraId="13DC1233" w14:textId="77777777" w:rsidR="00440323" w:rsidRDefault="00440323" w:rsidP="00440323">
            <w:pPr>
              <w:rPr>
                <w:color w:val="000000" w:themeColor="text1"/>
                <w:sz w:val="16"/>
                <w:szCs w:val="16"/>
                <w:lang w:val="en-US"/>
              </w:rPr>
            </w:pPr>
            <w:r w:rsidRPr="00B30348">
              <w:rPr>
                <w:color w:val="000000" w:themeColor="text1"/>
                <w:sz w:val="16"/>
                <w:szCs w:val="16"/>
                <w:lang w:val="en-US"/>
              </w:rPr>
              <w:t xml:space="preserve"> </w:t>
            </w:r>
          </w:p>
          <w:p w14:paraId="378FD3BD" w14:textId="5DBF6D97" w:rsidR="00B30348" w:rsidRPr="00B30348" w:rsidRDefault="00B30348" w:rsidP="00440323">
            <w:pPr>
              <w:rPr>
                <w:color w:val="000000" w:themeColor="text1"/>
                <w:sz w:val="16"/>
                <w:szCs w:val="16"/>
                <w:lang w:val="en-US"/>
              </w:rPr>
            </w:pPr>
            <w:r w:rsidRPr="00B30348">
              <w:rPr>
                <w:color w:val="000000" w:themeColor="text1"/>
                <w:sz w:val="16"/>
                <w:szCs w:val="16"/>
                <w:lang w:val="en-US"/>
              </w:rPr>
              <w:t>[OO 14] will list asset clases which are eligible for reporting based on [OO 10] or [OO 11, 12, 13], and identify them as mandatory or voluntary based on the response to [OO 4] and [OO 5]. Specifically:</w:t>
            </w:r>
          </w:p>
          <w:p w14:paraId="2F4E115D" w14:textId="77777777" w:rsid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(A) Listed Equity" in [OO 14] will be shown in the voluntary module section if the following three conditions are met: i) any of options (A-E) in [OO 10] are selected, and ii) "(A) Listed Equity - Internal" of [OO 5] is &lt;10% of AUM, and iii) the absolute value is under US$ 10 billion when calculated based on [OO 4]</w:t>
            </w:r>
          </w:p>
          <w:p w14:paraId="4DE9AE5B" w14:textId="362B1EEC"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"(A) Listed Equity" will be in the mandatory module section of [OO 14] and "(2) No, opt out of reporting on the module" won't be available.</w:t>
            </w:r>
          </w:p>
          <w:p w14:paraId="18D2C781" w14:textId="1118BAA7"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(B) Fixed Income - SSA" in [OO 14] will be shown in the voluntary module if the following three conditions are met: i) option (1) for "(F) Fixed Income - SSA" in [OO 10] is selected, and ii) if the total of "(A) Passive - SSA" and "(D) Active - SSA" in the option "(A) Internal allocation" in [OO 5.2 FI] is &lt;10% of AUM, and  iii) the absolute value is under US$ 10 billion when calculated based on [OO 4].</w:t>
            </w:r>
          </w:p>
          <w:p w14:paraId="693C6FA9"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"(B) Fixed Income - SSA" will be in the mandatory module section of [OO 14] and "(2) No, opt out of reporting on the module" won't be available.</w:t>
            </w:r>
          </w:p>
          <w:p w14:paraId="4E949164" w14:textId="08FEAC80"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(C) Fixed Income - Corporate" in [OO 14] will be shown in the voluntary module if the following three conditions are met: i) option (1) for "(G) Fixed Income - Corporate" in [OO 10] is selected, and ii) the total of "(B) Passive - Corporate" and "(E) Active - Corporate" in the option "(A) Internal allocation" in [OO 5.2 FI] is &lt;10% of AUM, and iii) the absolute value is under US$ 10 billion when calculated based on [OO 4].</w:t>
            </w:r>
          </w:p>
          <w:p w14:paraId="349A91DB"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"(C) Fixed Income - Corporate" will be in the mandatory module section of [OO 14] and "(2) No, opt out of reporting on the module" won't be available.</w:t>
            </w:r>
          </w:p>
          <w:p w14:paraId="28DA40F2" w14:textId="19B69627"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(D) Fixed Income - Securitised" in [OO 14] will be shown in the voluntary module if the following three conditions are met: i) option (1) for "(H) Fixed Income - Securitised" in [OO 10] is selected, and ii) the total of "(C) Passive - Securitised" and "(F) Active - Securitised" in the option "(A) Internal allocation" in [OO 5.2 FI] is &lt;10% of AUM, and  iii) the absolute value is under US$ 10 billion when calculated based on [OO 4].</w:t>
            </w:r>
          </w:p>
          <w:p w14:paraId="57FA5B34"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"(D) Fixed Income - Securitised" will be in the mandatory module section of [OO 14] and "(2) No, opt out of reporting on the module" won't be available.</w:t>
            </w:r>
          </w:p>
          <w:p w14:paraId="3A89CB2F" w14:textId="17C91A30"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(E) Fixed Income - Private debt" in [OO 14] will be shown in the voluntary module if the following three conditions are met: i) option (1) for "(I) Fixed Income - Private debt" in [OO 10] is selected, and ii) "(G) Private debt" in the option "(1) Internal allocation" of [OO 5.2 FI] is &lt;10% of AUM, and  iii) the absolute value is under US$ 10 billion when calculated based on [OO 4].</w:t>
            </w:r>
          </w:p>
          <w:p w14:paraId="53449620"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"(E) Fixed Income - Private debt" will be in the mandatory module section of [OO 14] and "(2) No, opt out of reporting on the module" won't be available.</w:t>
            </w:r>
          </w:p>
          <w:p w14:paraId="0940317B" w14:textId="6FFD24D1"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(F) Private Equity" in [OO 14] will be shown in the voluntary module if the following three conditions are met: i) option (1) for "(J) Private equity" in [OO 10] is selected, and ii) "(E) Private Equity - Internal" of [OO 5] is &lt;10% of AUM, and  iii) the absolute value is under US$ 10 billion when calculated based on [OO 4].</w:t>
            </w:r>
          </w:p>
          <w:p w14:paraId="7EB6E5B7"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"(F) Private Equity" will be in the mandatory module section of [OO 14] and "(2) No, opt out of reporting on the module" won't be available.</w:t>
            </w:r>
          </w:p>
          <w:p w14:paraId="499799DC" w14:textId="385FB7C2"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(G) Real Estate" in [OO 14] will be shown in the voluntary module if the following three conditions are met: i) option (1) for "(K) Real Estate" in [OO 10] is selected, and ii) "(G) Real Estate - Internal" of [OO 5] is &lt;10% of AUM, and  iii) the absolute value is under US$ 10 billion when calculated based on [OO 4].</w:t>
            </w:r>
          </w:p>
          <w:p w14:paraId="57F67AD7"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"(G) Real Estate" will be in the mandatory module section of [OO 14] and "(2) No, opt out of reporting on the module" won't be available.</w:t>
            </w:r>
          </w:p>
          <w:p w14:paraId="25D375DB" w14:textId="27305086"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(H) Infrastructure" in [OO 14] will be shown in the voluntary module if the following three conditions are met: i) option (1) for "(L) Infrastructure" in [OO 10] is selected, and ii) "(I) Infrastructure - Internal" of [OO 5] is &lt;10% of AUM, and iii) the absolute value is under US$ 10 billion when calculated based on [OO 4].</w:t>
            </w:r>
          </w:p>
          <w:p w14:paraId="3C5D0DAD" w14:textId="77777777" w:rsidR="00B30348" w:rsidRPr="00CB0126"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"(H) Infrastructure" will be in the mandatory module section of [OO 14] and "(2) No, opt out of reporting on the module" won't be available.</w:t>
            </w:r>
          </w:p>
          <w:p w14:paraId="58E28BC0" w14:textId="23265F4C" w:rsidR="00B30348" w:rsidRPr="00CB0126" w:rsidRDefault="00CB0126" w:rsidP="006527DC">
            <w:pPr>
              <w:pStyle w:val="ListParagraph"/>
              <w:numPr>
                <w:ilvl w:val="0"/>
                <w:numId w:val="107"/>
              </w:numPr>
              <w:rPr>
                <w:color w:val="000000" w:themeColor="text1"/>
                <w:sz w:val="16"/>
                <w:szCs w:val="16"/>
                <w:lang w:val="en-US"/>
              </w:rPr>
            </w:pPr>
            <w:r w:rsidRPr="00CB0126">
              <w:rPr>
                <w:color w:val="000000" w:themeColor="text1"/>
                <w:sz w:val="16"/>
                <w:szCs w:val="16"/>
                <w:lang w:val="en-US"/>
              </w:rPr>
              <w:t>“</w:t>
            </w:r>
            <w:r w:rsidR="00B30348" w:rsidRPr="00CB0126">
              <w:rPr>
                <w:color w:val="000000" w:themeColor="text1"/>
                <w:sz w:val="16"/>
                <w:szCs w:val="16"/>
                <w:lang w:val="en-US"/>
              </w:rPr>
              <w:t xml:space="preserve">(I) Hedge Funds" in [OO 14] will be shown in the voluntary module if the following three conditions are met: i) option (1) </w:t>
            </w:r>
            <w:r w:rsidR="00810287" w:rsidRPr="00810287">
              <w:rPr>
                <w:color w:val="000000" w:themeColor="text1"/>
                <w:sz w:val="16"/>
                <w:szCs w:val="16"/>
                <w:lang w:val="en-US"/>
              </w:rPr>
              <w:t xml:space="preserve">selected for any of "(M) Hedge Funds - multi-strategy" through "(T) Hedge funds - </w:t>
            </w:r>
            <w:r w:rsidR="00CB69ED">
              <w:rPr>
                <w:color w:val="000000" w:themeColor="text1"/>
                <w:sz w:val="16"/>
                <w:szCs w:val="16"/>
                <w:lang w:val="en-US"/>
              </w:rPr>
              <w:t>O</w:t>
            </w:r>
            <w:r w:rsidR="00810287" w:rsidRPr="00810287">
              <w:rPr>
                <w:color w:val="000000" w:themeColor="text1"/>
                <w:sz w:val="16"/>
                <w:szCs w:val="16"/>
                <w:lang w:val="en-US"/>
              </w:rPr>
              <w:t>ther" in [OO 10] is selected</w:t>
            </w:r>
            <w:r w:rsidR="00B30348" w:rsidRPr="00CB0126">
              <w:rPr>
                <w:color w:val="000000" w:themeColor="text1"/>
                <w:sz w:val="16"/>
                <w:szCs w:val="16"/>
                <w:lang w:val="en-US"/>
              </w:rPr>
              <w:t>, and ii) "(K) Hedge funds - Internal" of [OO 5] is &lt;10% of AUM, and iii) the absolute value is under US$ 10 billion when calculated based on [OO 4].</w:t>
            </w:r>
          </w:p>
          <w:p w14:paraId="06181FCB" w14:textId="5D87D290" w:rsidR="00B30348" w:rsidRDefault="00B30348" w:rsidP="006527DC">
            <w:pPr>
              <w:pStyle w:val="ListParagraph"/>
              <w:numPr>
                <w:ilvl w:val="1"/>
                <w:numId w:val="107"/>
              </w:numPr>
              <w:rPr>
                <w:color w:val="000000" w:themeColor="text1"/>
                <w:sz w:val="16"/>
                <w:szCs w:val="16"/>
                <w:lang w:val="en-US"/>
              </w:rPr>
            </w:pPr>
            <w:r w:rsidRPr="00CB0126">
              <w:rPr>
                <w:color w:val="000000" w:themeColor="text1"/>
                <w:sz w:val="16"/>
                <w:szCs w:val="16"/>
                <w:lang w:val="en-US"/>
              </w:rPr>
              <w:t>If condition (i) and none or only one of condition (ii) or (iii) are met, then "(I) Hedge Funds" will be in the mandatory module section of [OO 14] and "(2) No, opt out of reporting on the module" won't be available.</w:t>
            </w:r>
          </w:p>
          <w:p w14:paraId="3EA5C4E4" w14:textId="6EF89E83" w:rsidR="00784A37" w:rsidRDefault="00784A37" w:rsidP="00784A37">
            <w:pPr>
              <w:rPr>
                <w:color w:val="000000" w:themeColor="text1"/>
                <w:sz w:val="16"/>
                <w:szCs w:val="16"/>
                <w:lang w:val="en-US"/>
              </w:rPr>
            </w:pPr>
          </w:p>
          <w:p w14:paraId="5C4A5990" w14:textId="77777777" w:rsidR="00784A37" w:rsidRDefault="00784A37" w:rsidP="00784A37">
            <w:pPr>
              <w:rPr>
                <w:color w:val="000000" w:themeColor="text1"/>
                <w:sz w:val="16"/>
                <w:szCs w:val="16"/>
                <w:lang w:val="en-US"/>
              </w:rPr>
            </w:pPr>
            <w:r>
              <w:rPr>
                <w:color w:val="000000" w:themeColor="text1"/>
                <w:sz w:val="16"/>
                <w:szCs w:val="16"/>
                <w:lang w:val="en-US"/>
              </w:rPr>
              <w:t>[OO 16] will be applicable for reporting for those asset classes where signatories report ESG incorporation. Specifically:</w:t>
            </w:r>
          </w:p>
          <w:p w14:paraId="2B5AD091" w14:textId="77777777" w:rsidR="00784A37" w:rsidRPr="00842C19" w:rsidRDefault="00784A37" w:rsidP="00784A37">
            <w:pPr>
              <w:pStyle w:val="ListParagraph"/>
              <w:numPr>
                <w:ilvl w:val="0"/>
                <w:numId w:val="174"/>
              </w:numPr>
              <w:rPr>
                <w:rStyle w:val="Hyperlink"/>
                <w:color w:val="000000" w:themeColor="text1"/>
                <w:sz w:val="16"/>
                <w:szCs w:val="16"/>
                <w:lang w:val="en-US"/>
              </w:rPr>
            </w:pPr>
            <w:r w:rsidRPr="00842C19">
              <w:rPr>
                <w:color w:val="000000" w:themeColor="text1"/>
                <w:sz w:val="16"/>
                <w:szCs w:val="16"/>
                <w:lang w:val="en-US"/>
              </w:rPr>
              <w:t>Option "(A) Listed Equity - Passive" in [OO 16] will be shown if</w:t>
            </w:r>
            <w:r>
              <w:rPr>
                <w:color w:val="000000" w:themeColor="text1"/>
                <w:sz w:val="16"/>
                <w:szCs w:val="16"/>
                <w:lang w:val="en-US"/>
              </w:rPr>
              <w:t xml:space="preserve"> option (1A) is </w:t>
            </w:r>
            <w:r w:rsidRPr="003C3B33">
              <w:rPr>
                <w:rStyle w:val="Hyperlink"/>
                <w:color w:val="000000" w:themeColor="text1"/>
                <w:sz w:val="16"/>
                <w:szCs w:val="16"/>
              </w:rPr>
              <w:t>selected in [OO 10]</w:t>
            </w:r>
            <w:r>
              <w:rPr>
                <w:rStyle w:val="Hyperlink"/>
                <w:color w:val="000000" w:themeColor="text1"/>
                <w:sz w:val="16"/>
                <w:szCs w:val="16"/>
              </w:rPr>
              <w:t>, [OO 11], [OO 12] and/or [OO 13].</w:t>
            </w:r>
          </w:p>
          <w:p w14:paraId="560009B1" w14:textId="77777777" w:rsidR="00784A37" w:rsidRPr="00842C19" w:rsidRDefault="00784A37" w:rsidP="00784A37">
            <w:pPr>
              <w:pStyle w:val="ListParagraph"/>
              <w:numPr>
                <w:ilvl w:val="0"/>
                <w:numId w:val="174"/>
              </w:numPr>
              <w:rPr>
                <w:rStyle w:val="Hyperlink"/>
                <w:color w:val="000000" w:themeColor="text1"/>
                <w:sz w:val="16"/>
                <w:szCs w:val="16"/>
                <w:lang w:val="en-US"/>
              </w:rPr>
            </w:pPr>
            <w:r>
              <w:rPr>
                <w:rStyle w:val="Hyperlink"/>
                <w:color w:val="000000" w:themeColor="text1"/>
                <w:sz w:val="16"/>
                <w:szCs w:val="16"/>
              </w:rPr>
              <w:t xml:space="preserve">Option </w:t>
            </w:r>
            <w:r w:rsidRPr="00CD56AA">
              <w:rPr>
                <w:color w:val="000000" w:themeColor="text1"/>
                <w:sz w:val="16"/>
                <w:szCs w:val="16"/>
                <w:lang w:val="en-US"/>
              </w:rPr>
              <w:t>"(B) Listed Equity - Active" in [OO 16] will be shown if</w:t>
            </w:r>
            <w:r>
              <w:rPr>
                <w:color w:val="000000" w:themeColor="text1"/>
                <w:sz w:val="16"/>
                <w:szCs w:val="16"/>
                <w:lang w:val="en-US"/>
              </w:rPr>
              <w:t xml:space="preserve"> </w:t>
            </w:r>
            <w:r w:rsidRPr="003C3B33">
              <w:rPr>
                <w:rStyle w:val="Hyperlink"/>
                <w:color w:val="000000" w:themeColor="text1"/>
                <w:sz w:val="16"/>
                <w:szCs w:val="16"/>
              </w:rPr>
              <w:t xml:space="preserve">any of the options (1B), (1C), (1D) </w:t>
            </w:r>
            <w:r>
              <w:rPr>
                <w:rStyle w:val="Hyperlink"/>
                <w:color w:val="000000" w:themeColor="text1"/>
                <w:sz w:val="16"/>
                <w:szCs w:val="16"/>
              </w:rPr>
              <w:t>and/</w:t>
            </w:r>
            <w:r w:rsidRPr="003C3B33">
              <w:rPr>
                <w:rStyle w:val="Hyperlink"/>
                <w:color w:val="000000" w:themeColor="text1"/>
                <w:sz w:val="16"/>
                <w:szCs w:val="16"/>
              </w:rPr>
              <w:t>or (1E)</w:t>
            </w:r>
            <w:r w:rsidRPr="00842C19">
              <w:rPr>
                <w:color w:val="000000" w:themeColor="text1"/>
                <w:sz w:val="16"/>
                <w:szCs w:val="16"/>
                <w:lang w:val="en-US"/>
              </w:rPr>
              <w:t xml:space="preserve"> </w:t>
            </w:r>
            <w:r>
              <w:rPr>
                <w:color w:val="000000" w:themeColor="text1"/>
                <w:sz w:val="16"/>
                <w:szCs w:val="16"/>
                <w:lang w:val="en-US"/>
              </w:rPr>
              <w:t xml:space="preserve">are </w:t>
            </w:r>
            <w:r w:rsidRPr="003C3B33">
              <w:rPr>
                <w:rStyle w:val="Hyperlink"/>
                <w:color w:val="000000" w:themeColor="text1"/>
                <w:sz w:val="16"/>
                <w:szCs w:val="16"/>
              </w:rPr>
              <w:t>selected in [OO 10]</w:t>
            </w:r>
            <w:r>
              <w:rPr>
                <w:rStyle w:val="Hyperlink"/>
                <w:color w:val="000000" w:themeColor="text1"/>
                <w:sz w:val="16"/>
                <w:szCs w:val="16"/>
              </w:rPr>
              <w:t xml:space="preserve">; and/or if option (1B)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5A809BEC" w14:textId="4AE1C794" w:rsidR="00784A37" w:rsidRPr="0053212F" w:rsidRDefault="00784A37" w:rsidP="00784A37">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"(C) Fixed Income - Passive" in [OO 16] will be shown if (i) </w:t>
            </w:r>
            <w:r w:rsidRPr="0053212F">
              <w:rPr>
                <w:rStyle w:val="Hyperlink"/>
                <w:color w:val="000000" w:themeColor="text1"/>
                <w:sz w:val="16"/>
                <w:szCs w:val="16"/>
              </w:rPr>
              <w:t>any of the options (1F), (1G</w:t>
            </w:r>
            <w:r w:rsidRPr="00F85C80">
              <w:rPr>
                <w:rStyle w:val="Hyperlink"/>
                <w:color w:val="000000" w:themeColor="text1"/>
                <w:sz w:val="16"/>
                <w:szCs w:val="16"/>
              </w:rPr>
              <w:t>)</w:t>
            </w:r>
            <w:r w:rsidR="00D2726B" w:rsidRPr="00500B3C">
              <w:rPr>
                <w:rStyle w:val="Hyperlink"/>
                <w:color w:val="000000" w:themeColor="text1"/>
                <w:sz w:val="16"/>
                <w:szCs w:val="16"/>
              </w:rPr>
              <w:t xml:space="preserve"> and/or</w:t>
            </w:r>
            <w:r w:rsidRPr="0053212F">
              <w:rPr>
                <w:rStyle w:val="Hyperlink"/>
                <w:color w:val="000000" w:themeColor="text1"/>
                <w:sz w:val="16"/>
                <w:szCs w:val="16"/>
              </w:rPr>
              <w:t xml:space="preserve"> (1H) </w:t>
            </w:r>
            <w:r w:rsidRPr="0053212F">
              <w:rPr>
                <w:color w:val="000000" w:themeColor="text1"/>
                <w:sz w:val="16"/>
                <w:szCs w:val="16"/>
                <w:lang w:val="en-US"/>
              </w:rPr>
              <w:t xml:space="preserve">are </w:t>
            </w:r>
            <w:r w:rsidRPr="0053212F">
              <w:rPr>
                <w:rStyle w:val="Hyperlink"/>
                <w:color w:val="000000" w:themeColor="text1"/>
                <w:sz w:val="16"/>
                <w:szCs w:val="16"/>
              </w:rPr>
              <w:t>selected in [OO 10] and any options (1A), (2A) and/or (3A)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(1C) is </w:t>
            </w:r>
            <w:r w:rsidRPr="0053212F">
              <w:rPr>
                <w:rStyle w:val="Hyperlink"/>
                <w:color w:val="000000" w:themeColor="text1"/>
                <w:sz w:val="16"/>
                <w:szCs w:val="16"/>
              </w:rPr>
              <w:t>selected in [OO 11], [OO 12] and/or [OO 13].</w:t>
            </w:r>
          </w:p>
          <w:p w14:paraId="12EA97A9" w14:textId="77777777" w:rsidR="00784A37" w:rsidRPr="0053212F" w:rsidRDefault="00784A37" w:rsidP="00784A37">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"(D) Fixed Income - Active" in [OO 16] will be shown if (i) </w:t>
            </w:r>
            <w:r w:rsidRPr="0053212F">
              <w:rPr>
                <w:rStyle w:val="Hyperlink"/>
                <w:color w:val="000000" w:themeColor="text1"/>
                <w:sz w:val="16"/>
                <w:szCs w:val="16"/>
              </w:rPr>
              <w:t>any of the options (1F), (1G), (1H) and/or (1I)</w:t>
            </w:r>
            <w:r w:rsidRPr="0053212F">
              <w:rPr>
                <w:color w:val="000000" w:themeColor="text1"/>
                <w:sz w:val="16"/>
                <w:szCs w:val="16"/>
                <w:lang w:val="en-US"/>
              </w:rPr>
              <w:t xml:space="preserve"> are </w:t>
            </w:r>
            <w:r w:rsidRPr="0053212F">
              <w:rPr>
                <w:rStyle w:val="Hyperlink"/>
                <w:color w:val="000000" w:themeColor="text1"/>
                <w:sz w:val="16"/>
                <w:szCs w:val="16"/>
              </w:rPr>
              <w:t>selected in [OO 10] and any options (4A), (5A), (6A) and/or (7A)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(1D) is </w:t>
            </w:r>
            <w:r w:rsidRPr="0053212F">
              <w:rPr>
                <w:rStyle w:val="Hyperlink"/>
                <w:color w:val="000000" w:themeColor="text1"/>
                <w:sz w:val="16"/>
                <w:szCs w:val="16"/>
              </w:rPr>
              <w:t>selected in [OO 11], [OO 12] and/or [OO 13].</w:t>
            </w:r>
          </w:p>
          <w:p w14:paraId="4CC8E996" w14:textId="77777777" w:rsidR="00784A37" w:rsidRPr="00842C19" w:rsidRDefault="00784A37" w:rsidP="00784A37">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"(E) Private Equity" in [OO 16] will be shown if</w:t>
            </w:r>
            <w:r>
              <w:rPr>
                <w:color w:val="000000" w:themeColor="text1"/>
                <w:sz w:val="16"/>
                <w:szCs w:val="16"/>
                <w:lang w:val="en-US"/>
              </w:rPr>
              <w:t xml:space="preserve"> option (1J) is </w:t>
            </w:r>
            <w:r w:rsidRPr="003C3B33">
              <w:rPr>
                <w:rStyle w:val="Hyperlink"/>
                <w:color w:val="000000" w:themeColor="text1"/>
                <w:sz w:val="16"/>
                <w:szCs w:val="16"/>
              </w:rPr>
              <w:t>selected in [OO 10]</w:t>
            </w:r>
            <w:r>
              <w:rPr>
                <w:rStyle w:val="Hyperlink"/>
                <w:color w:val="000000" w:themeColor="text1"/>
                <w:sz w:val="16"/>
                <w:szCs w:val="16"/>
              </w:rPr>
              <w:t xml:space="preserve">; and/or if option (1E)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52B60C5D" w14:textId="77777777" w:rsidR="00784A37" w:rsidRPr="00842C19" w:rsidRDefault="00784A37" w:rsidP="00784A37">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"(F) Real Estate" in [OO 16] will be shown</w:t>
            </w:r>
            <w:r>
              <w:rPr>
                <w:color w:val="000000" w:themeColor="text1"/>
                <w:sz w:val="16"/>
                <w:szCs w:val="16"/>
                <w:lang w:val="en-US"/>
              </w:rPr>
              <w:t xml:space="preserve"> if </w:t>
            </w:r>
            <w:r w:rsidRPr="003C3B33">
              <w:rPr>
                <w:rStyle w:val="Hyperlink"/>
                <w:color w:val="000000" w:themeColor="text1"/>
                <w:sz w:val="16"/>
                <w:szCs w:val="16"/>
              </w:rPr>
              <w:t>option (1K) in is selected in [OO 10]</w:t>
            </w:r>
            <w:r>
              <w:rPr>
                <w:rStyle w:val="Hyperlink"/>
                <w:color w:val="000000" w:themeColor="text1"/>
                <w:sz w:val="16"/>
                <w:szCs w:val="16"/>
              </w:rPr>
              <w:t xml:space="preserve">; and/or if option (1F)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2D0522B4" w14:textId="77777777" w:rsidR="00784A37" w:rsidRPr="00842C19" w:rsidRDefault="00784A37" w:rsidP="00784A37">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"(G) Infrastructure</w:t>
            </w:r>
            <w:r>
              <w:rPr>
                <w:color w:val="000000" w:themeColor="text1"/>
                <w:sz w:val="16"/>
                <w:szCs w:val="16"/>
                <w:lang w:val="en-US"/>
              </w:rPr>
              <w:t>”</w:t>
            </w:r>
            <w:r w:rsidRPr="00CD56AA">
              <w:rPr>
                <w:color w:val="000000" w:themeColor="text1"/>
                <w:sz w:val="16"/>
                <w:szCs w:val="16"/>
                <w:lang w:val="en-US"/>
              </w:rPr>
              <w:t xml:space="preserve"> in [OO 16] will be shown if</w:t>
            </w:r>
            <w:r>
              <w:rPr>
                <w:color w:val="000000" w:themeColor="text1"/>
                <w:sz w:val="16"/>
                <w:szCs w:val="16"/>
                <w:lang w:val="en-US"/>
              </w:rPr>
              <w:t xml:space="preserve"> </w:t>
            </w:r>
            <w:r w:rsidRPr="003C3B33">
              <w:rPr>
                <w:rStyle w:val="Hyperlink"/>
                <w:color w:val="000000" w:themeColor="text1"/>
                <w:sz w:val="16"/>
                <w:szCs w:val="16"/>
              </w:rPr>
              <w:t>option (1L) is selected in [OO 10]</w:t>
            </w:r>
            <w:r>
              <w:rPr>
                <w:rStyle w:val="Hyperlink"/>
                <w:color w:val="000000" w:themeColor="text1"/>
                <w:sz w:val="16"/>
                <w:szCs w:val="16"/>
              </w:rPr>
              <w:t xml:space="preserve">; and/or if option (1G)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391121D7" w14:textId="77777777" w:rsidR="00784A37" w:rsidRPr="00F672A9" w:rsidRDefault="00784A37" w:rsidP="00784A37">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"(H) Hedge Funds" in [OO 16] will be shown if</w:t>
            </w:r>
            <w:r>
              <w:rPr>
                <w:color w:val="000000" w:themeColor="text1"/>
                <w:sz w:val="16"/>
                <w:szCs w:val="16"/>
                <w:lang w:val="en-US"/>
              </w:rPr>
              <w:t xml:space="preserve"> any options </w:t>
            </w:r>
            <w:r w:rsidRPr="003C3B33">
              <w:rPr>
                <w:rStyle w:val="Hyperlink"/>
                <w:color w:val="000000" w:themeColor="text1"/>
                <w:sz w:val="16"/>
                <w:szCs w:val="16"/>
              </w:rPr>
              <w:t>(1M)</w:t>
            </w:r>
            <w:r>
              <w:rPr>
                <w:rStyle w:val="Hyperlink"/>
                <w:color w:val="000000" w:themeColor="text1"/>
                <w:sz w:val="16"/>
                <w:szCs w:val="16"/>
              </w:rPr>
              <w:t>, (1N), (1O), (1P), (1Q), (1R), (1S)</w:t>
            </w:r>
            <w:r w:rsidRPr="003C3B33">
              <w:rPr>
                <w:rStyle w:val="Hyperlink"/>
                <w:color w:val="000000" w:themeColor="text1"/>
                <w:sz w:val="16"/>
                <w:szCs w:val="16"/>
              </w:rPr>
              <w:t xml:space="preserve"> </w:t>
            </w:r>
            <w:r>
              <w:rPr>
                <w:rStyle w:val="Hyperlink"/>
                <w:color w:val="000000" w:themeColor="text1"/>
                <w:sz w:val="16"/>
                <w:szCs w:val="16"/>
              </w:rPr>
              <w:t>or</w:t>
            </w:r>
            <w:r w:rsidRPr="003C3B33">
              <w:rPr>
                <w:rStyle w:val="Hyperlink"/>
                <w:color w:val="000000" w:themeColor="text1"/>
                <w:sz w:val="16"/>
                <w:szCs w:val="16"/>
              </w:rPr>
              <w:t xml:space="preserve"> (</w:t>
            </w:r>
            <w:r>
              <w:rPr>
                <w:rStyle w:val="Hyperlink"/>
                <w:color w:val="000000" w:themeColor="text1"/>
                <w:sz w:val="16"/>
                <w:szCs w:val="16"/>
              </w:rPr>
              <w:t>1</w:t>
            </w:r>
            <w:r w:rsidRPr="003C3B33">
              <w:rPr>
                <w:rStyle w:val="Hyperlink"/>
                <w:color w:val="000000" w:themeColor="text1"/>
                <w:sz w:val="16"/>
                <w:szCs w:val="16"/>
              </w:rPr>
              <w:t>T) are selected in [OO 10]</w:t>
            </w:r>
            <w:r>
              <w:rPr>
                <w:rStyle w:val="Hyperlink"/>
                <w:color w:val="000000" w:themeColor="text1"/>
                <w:sz w:val="16"/>
                <w:szCs w:val="16"/>
              </w:rPr>
              <w:t xml:space="preserve">; and/or if option (1H)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614C15C3" w14:textId="77777777" w:rsidR="00784A37" w:rsidRPr="00F672A9" w:rsidRDefault="00784A37" w:rsidP="00784A37">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"(I) Forestry" in [OO 16] will be shown if</w:t>
            </w:r>
            <w:r>
              <w:rPr>
                <w:color w:val="000000" w:themeColor="text1"/>
                <w:sz w:val="16"/>
                <w:szCs w:val="16"/>
                <w:lang w:val="en-US"/>
              </w:rPr>
              <w:t xml:space="preserve"> option (1U) </w:t>
            </w:r>
            <w:r w:rsidRPr="003C3B33">
              <w:rPr>
                <w:rStyle w:val="Hyperlink"/>
                <w:color w:val="000000" w:themeColor="text1"/>
                <w:sz w:val="16"/>
                <w:szCs w:val="16"/>
              </w:rPr>
              <w:t>is selected in [OO 10]</w:t>
            </w:r>
            <w:r>
              <w:rPr>
                <w:rStyle w:val="Hyperlink"/>
                <w:color w:val="000000" w:themeColor="text1"/>
                <w:sz w:val="16"/>
                <w:szCs w:val="16"/>
              </w:rPr>
              <w:t xml:space="preserve">; and/or if option (1I)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338BC782" w14:textId="77777777" w:rsidR="00784A37" w:rsidRPr="0029005B" w:rsidRDefault="00784A37" w:rsidP="00784A37">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"(J) Farmland" in [OO 16] will be shown if</w:t>
            </w:r>
            <w:r>
              <w:rPr>
                <w:color w:val="000000" w:themeColor="text1"/>
                <w:sz w:val="16"/>
                <w:szCs w:val="16"/>
                <w:lang w:val="en-US"/>
              </w:rPr>
              <w:t xml:space="preserve"> option (1V) </w:t>
            </w:r>
            <w:r w:rsidRPr="003C3B33">
              <w:rPr>
                <w:rStyle w:val="Hyperlink"/>
                <w:color w:val="000000" w:themeColor="text1"/>
                <w:sz w:val="16"/>
                <w:szCs w:val="16"/>
              </w:rPr>
              <w:t>is selected in [OO 10]</w:t>
            </w:r>
            <w:r>
              <w:rPr>
                <w:rStyle w:val="Hyperlink"/>
                <w:color w:val="000000" w:themeColor="text1"/>
                <w:sz w:val="16"/>
                <w:szCs w:val="16"/>
              </w:rPr>
              <w:t xml:space="preserve">; and/or if option (1J)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52E5FDE7" w14:textId="0CD3C726" w:rsidR="00784A37" w:rsidRPr="0029005B" w:rsidRDefault="00784A37" w:rsidP="0029005B">
            <w:pPr>
              <w:pStyle w:val="ListParagraph"/>
              <w:numPr>
                <w:ilvl w:val="0"/>
                <w:numId w:val="174"/>
              </w:numPr>
              <w:rPr>
                <w:color w:val="000000" w:themeColor="text1"/>
                <w:sz w:val="16"/>
                <w:szCs w:val="16"/>
                <w:lang w:val="en-US"/>
              </w:rPr>
            </w:pPr>
            <w:r w:rsidRPr="00202296">
              <w:rPr>
                <w:rStyle w:val="Hyperlink"/>
                <w:color w:val="000000" w:themeColor="text1"/>
                <w:sz w:val="16"/>
                <w:szCs w:val="16"/>
                <w:lang w:val="en-US"/>
              </w:rPr>
              <w:t>Option "(K) Other</w:t>
            </w:r>
            <w:r w:rsidRPr="00784A37">
              <w:rPr>
                <w:rStyle w:val="Hyperlink"/>
                <w:color w:val="000000" w:themeColor="text1"/>
                <w:sz w:val="16"/>
                <w:szCs w:val="16"/>
                <w:lang w:val="en-US"/>
              </w:rPr>
              <w:t xml:space="preserve">” in [OO 16] will be shown if option </w:t>
            </w:r>
            <w:r w:rsidRPr="0029005B">
              <w:rPr>
                <w:color w:val="000000" w:themeColor="text1"/>
                <w:sz w:val="16"/>
                <w:szCs w:val="16"/>
                <w:lang w:val="en-US"/>
              </w:rPr>
              <w:t xml:space="preserve">(1W) </w:t>
            </w:r>
            <w:r w:rsidRPr="00202296">
              <w:rPr>
                <w:rStyle w:val="Hyperlink"/>
                <w:color w:val="000000" w:themeColor="text1"/>
                <w:sz w:val="16"/>
                <w:szCs w:val="16"/>
              </w:rPr>
              <w:t>is selected in [OO 10]</w:t>
            </w:r>
            <w:r w:rsidRPr="00784A37">
              <w:rPr>
                <w:rStyle w:val="Hyperlink"/>
                <w:color w:val="000000" w:themeColor="text1"/>
                <w:sz w:val="16"/>
                <w:szCs w:val="16"/>
              </w:rPr>
              <w:t>; and/or if option (1K) is selected in [OO 11], [OO 12] and/or [OO 13].</w:t>
            </w:r>
          </w:p>
          <w:p w14:paraId="66885675" w14:textId="77777777" w:rsidR="00B30348" w:rsidRPr="00B30348" w:rsidRDefault="00B30348" w:rsidP="00B30348">
            <w:pPr>
              <w:rPr>
                <w:color w:val="000000" w:themeColor="text1"/>
                <w:sz w:val="16"/>
                <w:szCs w:val="16"/>
                <w:lang w:val="en-US"/>
              </w:rPr>
            </w:pPr>
          </w:p>
          <w:p w14:paraId="1769AAB0"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[OO 34] will be applicable for reporting if "(1) ESG incorporated" is selected for the asset class in [OO 10]. Specifically:</w:t>
            </w:r>
          </w:p>
          <w:p w14:paraId="4BC5CFCB" w14:textId="52B264BD" w:rsidR="00B30348" w:rsidRPr="009F6144" w:rsidRDefault="00B30348" w:rsidP="006527DC">
            <w:pPr>
              <w:pStyle w:val="ListParagraph"/>
              <w:numPr>
                <w:ilvl w:val="0"/>
                <w:numId w:val="110"/>
              </w:numPr>
              <w:rPr>
                <w:color w:val="000000" w:themeColor="text1"/>
                <w:sz w:val="16"/>
                <w:szCs w:val="16"/>
                <w:lang w:val="en-US"/>
              </w:rPr>
            </w:pPr>
            <w:r w:rsidRPr="009F6144">
              <w:rPr>
                <w:color w:val="000000" w:themeColor="text1"/>
                <w:sz w:val="16"/>
                <w:szCs w:val="16"/>
                <w:lang w:val="en-US"/>
              </w:rPr>
              <w:t>"(A) Forestry - Internal" will be applicable for reporting in [OO 34] if "(1) ESG incorporated" is selected for "(</w:t>
            </w:r>
            <w:r w:rsidR="00E70C23">
              <w:rPr>
                <w:color w:val="000000" w:themeColor="text1"/>
                <w:sz w:val="16"/>
                <w:szCs w:val="16"/>
                <w:lang w:val="en-US"/>
              </w:rPr>
              <w:t>U</w:t>
            </w:r>
            <w:r w:rsidRPr="009F6144">
              <w:rPr>
                <w:color w:val="000000" w:themeColor="text1"/>
                <w:sz w:val="16"/>
                <w:szCs w:val="16"/>
                <w:lang w:val="en-US"/>
              </w:rPr>
              <w:t>) Forestry" in [OO 10]</w:t>
            </w:r>
          </w:p>
          <w:p w14:paraId="7EC17EE0" w14:textId="20CF76B0" w:rsidR="00B30348" w:rsidRPr="009F6144" w:rsidRDefault="00B30348" w:rsidP="006527DC">
            <w:pPr>
              <w:pStyle w:val="ListParagraph"/>
              <w:numPr>
                <w:ilvl w:val="0"/>
                <w:numId w:val="110"/>
              </w:numPr>
              <w:rPr>
                <w:color w:val="000000" w:themeColor="text1"/>
                <w:sz w:val="16"/>
                <w:szCs w:val="16"/>
                <w:lang w:val="en-US"/>
              </w:rPr>
            </w:pPr>
            <w:r w:rsidRPr="009F6144">
              <w:rPr>
                <w:color w:val="000000" w:themeColor="text1"/>
                <w:sz w:val="16"/>
                <w:szCs w:val="16"/>
                <w:lang w:val="en-US"/>
              </w:rPr>
              <w:t>"(B) Farmland - Internal" will be applicable for reporting in [OO 34] if "(1) ESG incorporated" is selected for "(</w:t>
            </w:r>
            <w:r w:rsidR="00E70C23">
              <w:rPr>
                <w:color w:val="000000" w:themeColor="text1"/>
                <w:sz w:val="16"/>
                <w:szCs w:val="16"/>
                <w:lang w:val="en-US"/>
              </w:rPr>
              <w:t>V</w:t>
            </w:r>
            <w:r w:rsidRPr="009F6144">
              <w:rPr>
                <w:color w:val="000000" w:themeColor="text1"/>
                <w:sz w:val="16"/>
                <w:szCs w:val="16"/>
                <w:lang w:val="en-US"/>
              </w:rPr>
              <w:t>) Farmland" in [OO 10]</w:t>
            </w:r>
          </w:p>
          <w:p w14:paraId="602D594D" w14:textId="5208F11D" w:rsidR="00B30348" w:rsidRPr="009F6144" w:rsidRDefault="00B30348" w:rsidP="006527DC">
            <w:pPr>
              <w:pStyle w:val="ListParagraph"/>
              <w:numPr>
                <w:ilvl w:val="0"/>
                <w:numId w:val="110"/>
              </w:numPr>
              <w:rPr>
                <w:color w:val="000000" w:themeColor="text1"/>
                <w:sz w:val="16"/>
                <w:szCs w:val="16"/>
                <w:lang w:val="en-US"/>
              </w:rPr>
            </w:pPr>
            <w:r w:rsidRPr="009F6144">
              <w:rPr>
                <w:color w:val="000000" w:themeColor="text1"/>
                <w:sz w:val="16"/>
                <w:szCs w:val="16"/>
                <w:lang w:val="en-US"/>
              </w:rPr>
              <w:t>"(C) Other - Internal" will be applicable for reporting in [OO 34] if "(1) ESG incorporated" is selected for "(</w:t>
            </w:r>
            <w:r w:rsidR="00E70C23">
              <w:rPr>
                <w:color w:val="000000" w:themeColor="text1"/>
                <w:sz w:val="16"/>
                <w:szCs w:val="16"/>
                <w:lang w:val="en-US"/>
              </w:rPr>
              <w:t>W</w:t>
            </w:r>
            <w:r w:rsidRPr="009F6144">
              <w:rPr>
                <w:color w:val="000000" w:themeColor="text1"/>
                <w:sz w:val="16"/>
                <w:szCs w:val="16"/>
                <w:lang w:val="en-US"/>
              </w:rPr>
              <w:t>) Other" in [OO 10]</w:t>
            </w:r>
          </w:p>
          <w:p w14:paraId="46C7B79D" w14:textId="77777777" w:rsidR="00B30348" w:rsidRPr="00B30348" w:rsidRDefault="00B30348" w:rsidP="00B30348">
            <w:pPr>
              <w:rPr>
                <w:color w:val="000000" w:themeColor="text1"/>
                <w:sz w:val="16"/>
                <w:szCs w:val="16"/>
                <w:lang w:val="en-US"/>
              </w:rPr>
            </w:pPr>
          </w:p>
          <w:p w14:paraId="76DBD74D" w14:textId="300A0919"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[OO 35] </w:t>
            </w:r>
            <w:r w:rsidR="00B9254A">
              <w:rPr>
                <w:color w:val="000000" w:themeColor="text1"/>
                <w:sz w:val="16"/>
                <w:szCs w:val="16"/>
                <w:lang w:val="en-US"/>
              </w:rPr>
              <w:t xml:space="preserve">internally managed section </w:t>
            </w:r>
            <w:r w:rsidRPr="00B30348">
              <w:rPr>
                <w:color w:val="000000" w:themeColor="text1"/>
                <w:sz w:val="16"/>
                <w:szCs w:val="16"/>
                <w:lang w:val="en-US"/>
              </w:rPr>
              <w:t>will be applicable for asset classes which are held in [OO 5], and have "(2) ESG not incorporated" in [OO 10], or "(E) We did not conduct this stewardship activity" selected in [OO 9 LE], [OO 9 FI], [OO 9 ALT], [OO 9 HF].</w:t>
            </w:r>
          </w:p>
          <w:p w14:paraId="6ADF99EF" w14:textId="6B12E5DF"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(A) Listed Equity - Passive" will be applicable for reporting in [OO 35] if any of the following are true:</w:t>
            </w:r>
          </w:p>
          <w:p w14:paraId="1F21547F" w14:textId="68B9C399" w:rsidR="00B30348" w:rsidRPr="009F6144" w:rsidRDefault="00B30348" w:rsidP="006527DC">
            <w:pPr>
              <w:pStyle w:val="ListParagraph"/>
              <w:numPr>
                <w:ilvl w:val="0"/>
                <w:numId w:val="111"/>
              </w:numPr>
              <w:rPr>
                <w:color w:val="000000" w:themeColor="text1"/>
                <w:sz w:val="16"/>
                <w:szCs w:val="16"/>
                <w:lang w:val="en-US"/>
              </w:rPr>
            </w:pPr>
            <w:r w:rsidRPr="009F6144">
              <w:rPr>
                <w:color w:val="000000" w:themeColor="text1"/>
                <w:sz w:val="16"/>
                <w:szCs w:val="16"/>
                <w:lang w:val="en-US"/>
              </w:rPr>
              <w:t>"(2) ESG not incorporated" is selected for "(A) Listed Equity - Passive" in [OO 10], or</w:t>
            </w:r>
          </w:p>
          <w:p w14:paraId="5CB34A8D" w14:textId="77FE115C" w:rsidR="00B30348" w:rsidRPr="009F6144" w:rsidRDefault="00B30348" w:rsidP="006527DC">
            <w:pPr>
              <w:pStyle w:val="ListParagraph"/>
              <w:numPr>
                <w:ilvl w:val="0"/>
                <w:numId w:val="111"/>
              </w:numPr>
              <w:rPr>
                <w:color w:val="000000" w:themeColor="text1"/>
                <w:sz w:val="16"/>
                <w:szCs w:val="16"/>
                <w:lang w:val="en-US"/>
              </w:rPr>
            </w:pPr>
            <w:r w:rsidRPr="009F6144">
              <w:rPr>
                <w:color w:val="000000" w:themeColor="text1"/>
                <w:sz w:val="16"/>
                <w:szCs w:val="16"/>
                <w:lang w:val="en-US"/>
              </w:rPr>
              <w:t>"(E) We did not conduct this stewardship activity" is selected for "(2) Engagement on Listed Equity - Passive" in [OO 9 LE], and "(A) Listed Equity - Internal" is &gt;0% in [OO 5]</w:t>
            </w:r>
          </w:p>
          <w:p w14:paraId="653FE8D3" w14:textId="5BA71E9D" w:rsidR="00B30348" w:rsidRPr="009F6144" w:rsidRDefault="00B30348" w:rsidP="006527DC">
            <w:pPr>
              <w:pStyle w:val="ListParagraph"/>
              <w:numPr>
                <w:ilvl w:val="0"/>
                <w:numId w:val="111"/>
              </w:numPr>
              <w:rPr>
                <w:color w:val="000000" w:themeColor="text1"/>
                <w:sz w:val="16"/>
                <w:szCs w:val="16"/>
                <w:lang w:val="en-US"/>
              </w:rPr>
            </w:pPr>
            <w:r w:rsidRPr="009F6144">
              <w:rPr>
                <w:color w:val="000000" w:themeColor="text1"/>
                <w:sz w:val="16"/>
                <w:szCs w:val="16"/>
                <w:lang w:val="en-US"/>
              </w:rPr>
              <w:t>"(E) We did not conduct this stewardship activity" is selected for "(4) (Proxy) voting on Listed Equity - Passive" in [OO 9 LE], and "(A) Listed Equity - Internal" is &gt;0% in [OO 5]</w:t>
            </w:r>
          </w:p>
          <w:p w14:paraId="5FD3CC2E" w14:textId="3EA0DCF7"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(B) Listed Equity - Active" will be applicable for reporting in [OO 35] if any of the following are true::</w:t>
            </w:r>
          </w:p>
          <w:p w14:paraId="5B4CDF45" w14:textId="7AFC9D6D" w:rsidR="00B30348" w:rsidRPr="009F6144" w:rsidRDefault="00B30348" w:rsidP="006527DC">
            <w:pPr>
              <w:pStyle w:val="ListParagraph"/>
              <w:numPr>
                <w:ilvl w:val="0"/>
                <w:numId w:val="112"/>
              </w:numPr>
              <w:rPr>
                <w:color w:val="000000" w:themeColor="text1"/>
                <w:sz w:val="16"/>
                <w:szCs w:val="16"/>
                <w:lang w:val="en-US"/>
              </w:rPr>
            </w:pPr>
            <w:r w:rsidRPr="009F6144">
              <w:rPr>
                <w:color w:val="000000" w:themeColor="text1"/>
                <w:sz w:val="16"/>
                <w:szCs w:val="16"/>
                <w:lang w:val="en-US"/>
              </w:rPr>
              <w:t>"(2) ESG not incorporated" is selected for active LE options "B, C, D, E" in [OO 10]</w:t>
            </w:r>
          </w:p>
          <w:p w14:paraId="2F1E3CC0" w14:textId="025BBD54" w:rsidR="00B30348" w:rsidRPr="009F6144" w:rsidRDefault="00B30348" w:rsidP="006527DC">
            <w:pPr>
              <w:pStyle w:val="ListParagraph"/>
              <w:numPr>
                <w:ilvl w:val="0"/>
                <w:numId w:val="112"/>
              </w:numPr>
              <w:rPr>
                <w:color w:val="000000" w:themeColor="text1"/>
                <w:sz w:val="16"/>
                <w:szCs w:val="16"/>
                <w:lang w:val="en-US"/>
              </w:rPr>
            </w:pPr>
            <w:r w:rsidRPr="009F6144">
              <w:rPr>
                <w:color w:val="000000" w:themeColor="text1"/>
                <w:sz w:val="16"/>
                <w:szCs w:val="16"/>
                <w:lang w:val="en-US"/>
              </w:rPr>
              <w:t>"(E) We did not conduct this stewardship activity" is selected for "(1) Engagement on Listed Equity - Active" in [OO 9 LE], and "(A) Listed Equity - Internal" is &gt;0% in [OO 5]</w:t>
            </w:r>
          </w:p>
          <w:p w14:paraId="360D4DB2" w14:textId="711F4014" w:rsidR="00B30348" w:rsidRPr="009F6144" w:rsidRDefault="00B30348" w:rsidP="006527DC">
            <w:pPr>
              <w:pStyle w:val="ListParagraph"/>
              <w:numPr>
                <w:ilvl w:val="0"/>
                <w:numId w:val="112"/>
              </w:numPr>
              <w:rPr>
                <w:color w:val="000000" w:themeColor="text1"/>
                <w:sz w:val="16"/>
                <w:szCs w:val="16"/>
                <w:lang w:val="en-US"/>
              </w:rPr>
            </w:pPr>
            <w:r w:rsidRPr="009F6144">
              <w:rPr>
                <w:color w:val="000000" w:themeColor="text1"/>
                <w:sz w:val="16"/>
                <w:szCs w:val="16"/>
                <w:lang w:val="en-US"/>
              </w:rPr>
              <w:t>"(E) We did not conduct this stewardship activity" is selected for "(3) (Proxy) voting on Listed Equity - Active" in [OO 9 LE], and "(A) Listed Equity - Internal" is &gt;0% in [OO 5]</w:t>
            </w:r>
          </w:p>
          <w:p w14:paraId="376A6521" w14:textId="779B42A1"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(C) Fixed Income - SSA" will be applicable for reporting in [OO 35] if either of the following are true:</w:t>
            </w:r>
          </w:p>
          <w:p w14:paraId="07B67710" w14:textId="6734BA32" w:rsidR="00B30348" w:rsidRPr="009F6144" w:rsidRDefault="00B30348" w:rsidP="006527DC">
            <w:pPr>
              <w:pStyle w:val="ListParagraph"/>
              <w:numPr>
                <w:ilvl w:val="0"/>
                <w:numId w:val="113"/>
              </w:numPr>
              <w:rPr>
                <w:color w:val="000000" w:themeColor="text1"/>
                <w:sz w:val="16"/>
                <w:szCs w:val="16"/>
                <w:lang w:val="en-US"/>
              </w:rPr>
            </w:pPr>
            <w:r w:rsidRPr="009F6144">
              <w:rPr>
                <w:color w:val="000000" w:themeColor="text1"/>
                <w:sz w:val="16"/>
                <w:szCs w:val="16"/>
                <w:lang w:val="en-US"/>
              </w:rPr>
              <w:t>"(2) ESG not incorporated" is selected for "(F) Fixed Income - SSA" in [OO 10]</w:t>
            </w:r>
          </w:p>
          <w:p w14:paraId="7E024CA4" w14:textId="296CAEC1" w:rsidR="00B30348" w:rsidRPr="009F6144" w:rsidRDefault="00B30348" w:rsidP="006527DC">
            <w:pPr>
              <w:pStyle w:val="ListParagraph"/>
              <w:numPr>
                <w:ilvl w:val="0"/>
                <w:numId w:val="113"/>
              </w:numPr>
              <w:rPr>
                <w:color w:val="000000" w:themeColor="text1"/>
                <w:sz w:val="16"/>
                <w:szCs w:val="16"/>
                <w:lang w:val="en-US"/>
              </w:rPr>
            </w:pPr>
            <w:r w:rsidRPr="009F6144">
              <w:rPr>
                <w:color w:val="000000" w:themeColor="text1"/>
                <w:sz w:val="16"/>
                <w:szCs w:val="16"/>
                <w:lang w:val="en-US"/>
              </w:rPr>
              <w:t>"(E) We did not conduct this stewardship activity" is selected for either "(1) Passive - SSA" or "(4) Active - SSA" in [OO 9 FI], and "(C) Fixed income - Internal" is &gt;0% in [OO 5]</w:t>
            </w:r>
          </w:p>
          <w:p w14:paraId="394339BF" w14:textId="3E054C81"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(D) Fixed Income - Corporate" will be applicable for reporting in [OO 35] if either of the following are true:</w:t>
            </w:r>
          </w:p>
          <w:p w14:paraId="630B2C20" w14:textId="19F3A780" w:rsidR="00B30348" w:rsidRPr="009F6144" w:rsidRDefault="00B30348" w:rsidP="006527DC">
            <w:pPr>
              <w:pStyle w:val="ListParagraph"/>
              <w:numPr>
                <w:ilvl w:val="0"/>
                <w:numId w:val="114"/>
              </w:numPr>
              <w:rPr>
                <w:color w:val="000000" w:themeColor="text1"/>
                <w:sz w:val="16"/>
                <w:szCs w:val="16"/>
                <w:lang w:val="en-US"/>
              </w:rPr>
            </w:pPr>
            <w:r w:rsidRPr="009F6144">
              <w:rPr>
                <w:color w:val="000000" w:themeColor="text1"/>
                <w:sz w:val="16"/>
                <w:szCs w:val="16"/>
                <w:lang w:val="en-US"/>
              </w:rPr>
              <w:t>"(2) ESG not incorporated" is selected for "(G) Fixed Income - Corporate" in [OO 10]</w:t>
            </w:r>
          </w:p>
          <w:p w14:paraId="3EA8BC5D" w14:textId="6F2E6CA5" w:rsidR="00B30348" w:rsidRPr="009F6144" w:rsidRDefault="00B30348" w:rsidP="006527DC">
            <w:pPr>
              <w:pStyle w:val="ListParagraph"/>
              <w:numPr>
                <w:ilvl w:val="0"/>
                <w:numId w:val="114"/>
              </w:numPr>
              <w:rPr>
                <w:color w:val="000000" w:themeColor="text1"/>
                <w:sz w:val="16"/>
                <w:szCs w:val="16"/>
                <w:lang w:val="en-US"/>
              </w:rPr>
            </w:pPr>
            <w:r w:rsidRPr="009F6144">
              <w:rPr>
                <w:color w:val="000000" w:themeColor="text1"/>
                <w:sz w:val="16"/>
                <w:szCs w:val="16"/>
                <w:lang w:val="en-US"/>
              </w:rPr>
              <w:t>"(E) We did not conduct this stewardship activity" is selected for either "(2) Passive - Corporate" or "(5) Active - Corporate" in [OO 9 FI], and "(C) Fixed income - Internal" is &gt;0% in [OO 5]</w:t>
            </w:r>
          </w:p>
          <w:p w14:paraId="6A4F1579" w14:textId="0A0B62EC"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(E) Fixed Income - Securitised" will be applicable for reporting in [OO 35] if either of the following are true:</w:t>
            </w:r>
          </w:p>
          <w:p w14:paraId="76F7AD0D" w14:textId="0D9AA376" w:rsidR="00B30348" w:rsidRPr="009F6144" w:rsidRDefault="00B30348" w:rsidP="006527DC">
            <w:pPr>
              <w:pStyle w:val="ListParagraph"/>
              <w:numPr>
                <w:ilvl w:val="0"/>
                <w:numId w:val="115"/>
              </w:numPr>
              <w:rPr>
                <w:color w:val="000000" w:themeColor="text1"/>
                <w:sz w:val="16"/>
                <w:szCs w:val="16"/>
                <w:lang w:val="en-US"/>
              </w:rPr>
            </w:pPr>
            <w:r w:rsidRPr="009F6144">
              <w:rPr>
                <w:color w:val="000000" w:themeColor="text1"/>
                <w:sz w:val="16"/>
                <w:szCs w:val="16"/>
                <w:lang w:val="en-US"/>
              </w:rPr>
              <w:t>"(2) ESG not incorporated" is selected for "(H) Fixed Income - Securitised" in [OO 10]</w:t>
            </w:r>
          </w:p>
          <w:p w14:paraId="16B6D3B8" w14:textId="0C7ECEB2" w:rsidR="00B30348" w:rsidRPr="009F6144" w:rsidRDefault="00B30348" w:rsidP="006527DC">
            <w:pPr>
              <w:pStyle w:val="ListParagraph"/>
              <w:numPr>
                <w:ilvl w:val="0"/>
                <w:numId w:val="115"/>
              </w:numPr>
              <w:rPr>
                <w:color w:val="000000" w:themeColor="text1"/>
                <w:sz w:val="16"/>
                <w:szCs w:val="16"/>
                <w:lang w:val="en-US"/>
              </w:rPr>
            </w:pPr>
            <w:r w:rsidRPr="009F6144">
              <w:rPr>
                <w:color w:val="000000" w:themeColor="text1"/>
                <w:sz w:val="16"/>
                <w:szCs w:val="16"/>
                <w:lang w:val="en-US"/>
              </w:rPr>
              <w:t>"(E) We did not conduct this stewardship activity" is selected for either "(3) Passive - Securitised" or "(6) Active - Securitised" in [OO 9 FI], and "(C) Fixed income - Internal" is &gt;0% in [OO 5]</w:t>
            </w:r>
          </w:p>
          <w:p w14:paraId="7EE50764" w14:textId="072FBEB9"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(F) Fixed Income - Private debt" will be applicable for reporting in [OO 35] if either of the following are true:</w:t>
            </w:r>
          </w:p>
          <w:p w14:paraId="33598775" w14:textId="415268BE" w:rsidR="00B30348" w:rsidRPr="009F6144" w:rsidRDefault="00B30348" w:rsidP="006527DC">
            <w:pPr>
              <w:pStyle w:val="ListParagraph"/>
              <w:numPr>
                <w:ilvl w:val="0"/>
                <w:numId w:val="117"/>
              </w:numPr>
              <w:rPr>
                <w:color w:val="000000" w:themeColor="text1"/>
                <w:sz w:val="16"/>
                <w:szCs w:val="16"/>
                <w:lang w:val="en-US"/>
              </w:rPr>
            </w:pPr>
            <w:r w:rsidRPr="009F6144">
              <w:rPr>
                <w:color w:val="000000" w:themeColor="text1"/>
                <w:sz w:val="16"/>
                <w:szCs w:val="16"/>
                <w:lang w:val="en-US"/>
              </w:rPr>
              <w:t>"(2) ESG not incorporated" is selected for "(I) Fixed Income - Private Debt" in [OO 10]</w:t>
            </w:r>
          </w:p>
          <w:p w14:paraId="0CAE5E5C" w14:textId="0E7FDBE3" w:rsidR="00B30348" w:rsidRPr="009F6144" w:rsidRDefault="00B30348" w:rsidP="006527DC">
            <w:pPr>
              <w:pStyle w:val="ListParagraph"/>
              <w:numPr>
                <w:ilvl w:val="0"/>
                <w:numId w:val="117"/>
              </w:numPr>
              <w:rPr>
                <w:color w:val="000000" w:themeColor="text1"/>
                <w:sz w:val="16"/>
                <w:szCs w:val="16"/>
                <w:lang w:val="en-US"/>
              </w:rPr>
            </w:pPr>
            <w:r w:rsidRPr="009F6144">
              <w:rPr>
                <w:color w:val="000000" w:themeColor="text1"/>
                <w:sz w:val="16"/>
                <w:szCs w:val="16"/>
                <w:lang w:val="en-US"/>
              </w:rPr>
              <w:t>"(E) We did not conduct this stewardship activity" is selected for "(7) Private Debt" in [OO 9 FI], and "(C) Fixed income - Internal" is &gt;0% in [OO 5]</w:t>
            </w:r>
          </w:p>
          <w:p w14:paraId="1866B482" w14:textId="1ED9F2A9"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(G) Private Equity" will be applicable for reporting in [OO 35] if either of the following are true:</w:t>
            </w:r>
          </w:p>
          <w:p w14:paraId="3727A4D6" w14:textId="1607F659" w:rsidR="00B30348" w:rsidRPr="009F6144" w:rsidRDefault="00B30348" w:rsidP="006527DC">
            <w:pPr>
              <w:pStyle w:val="ListParagraph"/>
              <w:numPr>
                <w:ilvl w:val="0"/>
                <w:numId w:val="118"/>
              </w:numPr>
              <w:rPr>
                <w:color w:val="000000" w:themeColor="text1"/>
                <w:sz w:val="16"/>
                <w:szCs w:val="16"/>
                <w:lang w:val="en-US"/>
              </w:rPr>
            </w:pPr>
            <w:r w:rsidRPr="009F6144">
              <w:rPr>
                <w:color w:val="000000" w:themeColor="text1"/>
                <w:sz w:val="16"/>
                <w:szCs w:val="16"/>
                <w:lang w:val="en-US"/>
              </w:rPr>
              <w:t>"(2) ESG not incorporated" is selected for "(J) Private Equity" in [OO 10]</w:t>
            </w:r>
          </w:p>
          <w:p w14:paraId="06EB75C5" w14:textId="28945540" w:rsidR="00B30348" w:rsidRPr="009F6144" w:rsidRDefault="00B30348" w:rsidP="006527DC">
            <w:pPr>
              <w:pStyle w:val="ListParagraph"/>
              <w:numPr>
                <w:ilvl w:val="0"/>
                <w:numId w:val="118"/>
              </w:numPr>
              <w:rPr>
                <w:color w:val="000000" w:themeColor="text1"/>
                <w:sz w:val="16"/>
                <w:szCs w:val="16"/>
                <w:lang w:val="en-US"/>
              </w:rPr>
            </w:pPr>
            <w:r w:rsidRPr="009F6144">
              <w:rPr>
                <w:color w:val="000000" w:themeColor="text1"/>
                <w:sz w:val="16"/>
                <w:szCs w:val="16"/>
                <w:lang w:val="en-US"/>
              </w:rPr>
              <w:t>"(E) We did not conduct stewardship activities for this asset class" is selected for "(1) Private Equity" in [OO 9 ALT], and "(E) Private Equity - Internal" is &gt;0% in [OO 5]</w:t>
            </w:r>
          </w:p>
          <w:p w14:paraId="1211B9BF" w14:textId="507F7513" w:rsidR="00B30348" w:rsidRPr="009F6144" w:rsidRDefault="00CB0126" w:rsidP="006527DC">
            <w:pPr>
              <w:pStyle w:val="ListParagraph"/>
              <w:numPr>
                <w:ilvl w:val="0"/>
                <w:numId w:val="116"/>
              </w:numPr>
              <w:rPr>
                <w:color w:val="000000" w:themeColor="text1"/>
                <w:sz w:val="16"/>
                <w:szCs w:val="16"/>
                <w:lang w:val="en-US"/>
              </w:rPr>
            </w:pPr>
            <w:r w:rsidRPr="009F6144">
              <w:rPr>
                <w:color w:val="000000" w:themeColor="text1"/>
                <w:sz w:val="16"/>
                <w:szCs w:val="16"/>
                <w:lang w:val="en-US"/>
              </w:rPr>
              <w:t>“</w:t>
            </w:r>
            <w:r w:rsidR="00B30348" w:rsidRPr="009F6144">
              <w:rPr>
                <w:color w:val="000000" w:themeColor="text1"/>
                <w:sz w:val="16"/>
                <w:szCs w:val="16"/>
                <w:lang w:val="en-US"/>
              </w:rPr>
              <w:t>(H) Real Estate" will be applicable for reporting in [OO 35] if either of the following are true:</w:t>
            </w:r>
          </w:p>
          <w:p w14:paraId="4D0F8A2F" w14:textId="7B853A14" w:rsidR="00B30348" w:rsidRPr="009F6144" w:rsidRDefault="00B30348" w:rsidP="006527DC">
            <w:pPr>
              <w:pStyle w:val="ListParagraph"/>
              <w:numPr>
                <w:ilvl w:val="0"/>
                <w:numId w:val="119"/>
              </w:numPr>
              <w:rPr>
                <w:color w:val="000000" w:themeColor="text1"/>
                <w:sz w:val="16"/>
                <w:szCs w:val="16"/>
                <w:lang w:val="en-US"/>
              </w:rPr>
            </w:pPr>
            <w:r w:rsidRPr="009F6144">
              <w:rPr>
                <w:color w:val="000000" w:themeColor="text1"/>
                <w:sz w:val="16"/>
                <w:szCs w:val="16"/>
                <w:lang w:val="en-US"/>
              </w:rPr>
              <w:t>"(2) ESG not incorporated" is selected for "(K) Real Estate" in [OO 10]</w:t>
            </w:r>
          </w:p>
          <w:p w14:paraId="683516F2" w14:textId="483FD70A" w:rsidR="00B30348" w:rsidRPr="009F6144" w:rsidRDefault="00B30348" w:rsidP="006527DC">
            <w:pPr>
              <w:pStyle w:val="ListParagraph"/>
              <w:numPr>
                <w:ilvl w:val="0"/>
                <w:numId w:val="119"/>
              </w:numPr>
              <w:rPr>
                <w:color w:val="000000" w:themeColor="text1"/>
                <w:sz w:val="16"/>
                <w:szCs w:val="16"/>
                <w:lang w:val="en-US"/>
              </w:rPr>
            </w:pPr>
            <w:r w:rsidRPr="009F6144">
              <w:rPr>
                <w:color w:val="000000" w:themeColor="text1"/>
                <w:sz w:val="16"/>
                <w:szCs w:val="16"/>
                <w:lang w:val="en-US"/>
              </w:rPr>
              <w:t>"(E) We did not conduct stewardship activities for this asset class" is selected for "(2) Real Estate" in [OO 9 ALT], and "(G) Real Estate - Internal" is &gt;0% in [OO 5]</w:t>
            </w:r>
          </w:p>
          <w:p w14:paraId="57BE3501" w14:textId="5B91DF25" w:rsidR="00B30348" w:rsidRPr="00B9254A" w:rsidRDefault="00CB0126" w:rsidP="006527DC">
            <w:pPr>
              <w:pStyle w:val="ListParagraph"/>
              <w:numPr>
                <w:ilvl w:val="0"/>
                <w:numId w:val="116"/>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(I) Infrastructure" will be applicable for reporting in [OO 35] if either of the following are true:</w:t>
            </w:r>
          </w:p>
          <w:p w14:paraId="37044134" w14:textId="00779EE4" w:rsidR="00B30348" w:rsidRPr="009F6144" w:rsidRDefault="00B30348" w:rsidP="006527DC">
            <w:pPr>
              <w:pStyle w:val="ListParagraph"/>
              <w:numPr>
                <w:ilvl w:val="0"/>
                <w:numId w:val="120"/>
              </w:numPr>
              <w:rPr>
                <w:color w:val="000000" w:themeColor="text1"/>
                <w:sz w:val="16"/>
                <w:szCs w:val="16"/>
                <w:lang w:val="en-US"/>
              </w:rPr>
            </w:pPr>
            <w:r w:rsidRPr="009F6144">
              <w:rPr>
                <w:color w:val="000000" w:themeColor="text1"/>
                <w:sz w:val="16"/>
                <w:szCs w:val="16"/>
                <w:lang w:val="en-US"/>
              </w:rPr>
              <w:t>"(2) ESG not incorporated" is selected for "(L) Infrastructure" in [OO 10]</w:t>
            </w:r>
          </w:p>
          <w:p w14:paraId="39463990" w14:textId="11611434" w:rsidR="00B30348" w:rsidRPr="009F6144" w:rsidRDefault="00B30348" w:rsidP="006527DC">
            <w:pPr>
              <w:pStyle w:val="ListParagraph"/>
              <w:numPr>
                <w:ilvl w:val="0"/>
                <w:numId w:val="120"/>
              </w:numPr>
              <w:rPr>
                <w:color w:val="000000" w:themeColor="text1"/>
                <w:sz w:val="16"/>
                <w:szCs w:val="16"/>
                <w:lang w:val="en-US"/>
              </w:rPr>
            </w:pPr>
            <w:r w:rsidRPr="009F6144">
              <w:rPr>
                <w:color w:val="000000" w:themeColor="text1"/>
                <w:sz w:val="16"/>
                <w:szCs w:val="16"/>
                <w:lang w:val="en-US"/>
              </w:rPr>
              <w:t>"(E) We did not conduct stewardship activities for this asset class" is selected for "(3) Infrastructure" in [OO 9 ALT], and "(I) Infrastructure - Internal" is &gt;0% in [OO 5]</w:t>
            </w:r>
          </w:p>
          <w:p w14:paraId="561B22B3" w14:textId="24DB193A" w:rsidR="00B30348" w:rsidRPr="00B9254A" w:rsidRDefault="00CB0126" w:rsidP="006527DC">
            <w:pPr>
              <w:pStyle w:val="ListParagraph"/>
              <w:numPr>
                <w:ilvl w:val="0"/>
                <w:numId w:val="116"/>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(J) Hedge Funds" will be applicable for reporting in [OO 35] if any of the following are true:</w:t>
            </w:r>
          </w:p>
          <w:p w14:paraId="6A0F219D" w14:textId="6260C801" w:rsidR="00B30348" w:rsidRPr="009F6144" w:rsidRDefault="00B30348" w:rsidP="006527DC">
            <w:pPr>
              <w:pStyle w:val="ListParagraph"/>
              <w:numPr>
                <w:ilvl w:val="0"/>
                <w:numId w:val="121"/>
              </w:numPr>
              <w:rPr>
                <w:color w:val="000000" w:themeColor="text1"/>
                <w:sz w:val="16"/>
                <w:szCs w:val="16"/>
                <w:lang w:val="en-US"/>
              </w:rPr>
            </w:pPr>
            <w:r w:rsidRPr="009F6144">
              <w:rPr>
                <w:color w:val="000000" w:themeColor="text1"/>
                <w:sz w:val="16"/>
                <w:szCs w:val="16"/>
                <w:lang w:val="en-US"/>
              </w:rPr>
              <w:t>"(2) ESG not incorporated" is selected for "(M) Hedge Funds" in [OO 10]</w:t>
            </w:r>
          </w:p>
          <w:p w14:paraId="61897626" w14:textId="228AFBC0" w:rsidR="00B30348" w:rsidRPr="009F6144" w:rsidRDefault="00B30348" w:rsidP="006527DC">
            <w:pPr>
              <w:pStyle w:val="ListParagraph"/>
              <w:numPr>
                <w:ilvl w:val="0"/>
                <w:numId w:val="121"/>
              </w:numPr>
              <w:rPr>
                <w:color w:val="000000" w:themeColor="text1"/>
                <w:sz w:val="16"/>
                <w:szCs w:val="16"/>
                <w:lang w:val="en-US"/>
              </w:rPr>
            </w:pPr>
            <w:r w:rsidRPr="009F6144">
              <w:rPr>
                <w:color w:val="000000" w:themeColor="text1"/>
                <w:sz w:val="16"/>
                <w:szCs w:val="16"/>
                <w:lang w:val="en-US"/>
              </w:rPr>
              <w:t>"(E) We did not conduct this stewardship activity" is selected for "(1) Engagement" in [OO 9 HF], and "(K) Hedge funds - Internal" is &gt;0% in [OO 5]</w:t>
            </w:r>
          </w:p>
          <w:p w14:paraId="503BA653" w14:textId="1D777E6A" w:rsidR="00B30348" w:rsidRPr="00B9254A" w:rsidRDefault="00B30348" w:rsidP="006527DC">
            <w:pPr>
              <w:pStyle w:val="ListParagraph"/>
              <w:numPr>
                <w:ilvl w:val="0"/>
                <w:numId w:val="121"/>
              </w:numPr>
              <w:rPr>
                <w:color w:val="000000" w:themeColor="text1"/>
                <w:sz w:val="16"/>
                <w:szCs w:val="16"/>
                <w:lang w:val="en-US"/>
              </w:rPr>
            </w:pPr>
            <w:r w:rsidRPr="009F6144">
              <w:rPr>
                <w:color w:val="000000" w:themeColor="text1"/>
                <w:sz w:val="16"/>
                <w:szCs w:val="16"/>
                <w:lang w:val="en-US"/>
              </w:rPr>
              <w:t>"(E) We did not conduct this stewardship activity" is selected for "(2) (Proxy) voting" in [OO 9 HF], and "(K) Hedge funds - Internal" is &gt;0% in [OO 5]</w:t>
            </w:r>
          </w:p>
          <w:p w14:paraId="15D28600" w14:textId="3C16C1B3" w:rsidR="00B30348" w:rsidRPr="00B9254A" w:rsidRDefault="00B9254A" w:rsidP="006527DC">
            <w:pPr>
              <w:pStyle w:val="ListParagraph"/>
              <w:numPr>
                <w:ilvl w:val="0"/>
                <w:numId w:val="116"/>
              </w:numPr>
              <w:rPr>
                <w:color w:val="000000" w:themeColor="text1"/>
                <w:sz w:val="16"/>
                <w:szCs w:val="16"/>
                <w:lang w:val="en-US"/>
              </w:rPr>
            </w:pPr>
            <w:r w:rsidRPr="00B9254A">
              <w:rPr>
                <w:color w:val="000000" w:themeColor="text1"/>
                <w:sz w:val="16"/>
                <w:szCs w:val="16"/>
                <w:lang w:val="en-US"/>
              </w:rPr>
              <w:t xml:space="preserve"> </w:t>
            </w:r>
            <w:r w:rsidR="00CB0126" w:rsidRPr="00B9254A">
              <w:rPr>
                <w:color w:val="000000" w:themeColor="text1"/>
                <w:sz w:val="16"/>
                <w:szCs w:val="16"/>
                <w:lang w:val="en-US"/>
              </w:rPr>
              <w:t>“</w:t>
            </w:r>
            <w:r w:rsidR="00B30348" w:rsidRPr="00B9254A">
              <w:rPr>
                <w:color w:val="000000" w:themeColor="text1"/>
                <w:sz w:val="16"/>
                <w:szCs w:val="16"/>
                <w:lang w:val="en-US"/>
              </w:rPr>
              <w:t>(K) Forestry" will be applicable for reporting in [OO 35] if "(2) ESG not incorporated" is selected for "(</w:t>
            </w:r>
            <w:r w:rsidR="00E70C23">
              <w:rPr>
                <w:color w:val="000000" w:themeColor="text1"/>
                <w:sz w:val="16"/>
                <w:szCs w:val="16"/>
                <w:lang w:val="en-US"/>
              </w:rPr>
              <w:t>U</w:t>
            </w:r>
            <w:r w:rsidR="00B30348" w:rsidRPr="00B9254A">
              <w:rPr>
                <w:color w:val="000000" w:themeColor="text1"/>
                <w:sz w:val="16"/>
                <w:szCs w:val="16"/>
                <w:lang w:val="en-US"/>
              </w:rPr>
              <w:t>) Forestry" in [OO 10]</w:t>
            </w:r>
          </w:p>
          <w:p w14:paraId="486B74F5" w14:textId="5011B389" w:rsidR="00B30348" w:rsidRPr="00B9254A" w:rsidRDefault="00CB0126" w:rsidP="006527DC">
            <w:pPr>
              <w:pStyle w:val="ListParagraph"/>
              <w:numPr>
                <w:ilvl w:val="0"/>
                <w:numId w:val="116"/>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(L) Farmland" will be applicable for reporting in [OO 35] if "(2) ESG not incorporated" is selected for "(</w:t>
            </w:r>
            <w:r w:rsidR="00E70C23">
              <w:rPr>
                <w:color w:val="000000" w:themeColor="text1"/>
                <w:sz w:val="16"/>
                <w:szCs w:val="16"/>
                <w:lang w:val="en-US"/>
              </w:rPr>
              <w:t>V</w:t>
            </w:r>
            <w:r w:rsidR="00B30348" w:rsidRPr="00B9254A">
              <w:rPr>
                <w:color w:val="000000" w:themeColor="text1"/>
                <w:sz w:val="16"/>
                <w:szCs w:val="16"/>
                <w:lang w:val="en-US"/>
              </w:rPr>
              <w:t>) Farmland" in [OO 10]</w:t>
            </w:r>
          </w:p>
          <w:p w14:paraId="5D72B55E" w14:textId="522181DC" w:rsidR="00B30348" w:rsidRPr="00B9254A" w:rsidRDefault="00CB0126" w:rsidP="006527DC">
            <w:pPr>
              <w:pStyle w:val="ListParagraph"/>
              <w:numPr>
                <w:ilvl w:val="0"/>
                <w:numId w:val="116"/>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(M) Other" will be applicable for reporting in [OO 35] if "(2) ESG not incorporated" is selected for "(</w:t>
            </w:r>
            <w:r w:rsidR="00E70C23">
              <w:rPr>
                <w:color w:val="000000" w:themeColor="text1"/>
                <w:sz w:val="16"/>
                <w:szCs w:val="16"/>
                <w:lang w:val="en-US"/>
              </w:rPr>
              <w:t>W</w:t>
            </w:r>
            <w:r w:rsidR="00B30348" w:rsidRPr="00B9254A">
              <w:rPr>
                <w:color w:val="000000" w:themeColor="text1"/>
                <w:sz w:val="16"/>
                <w:szCs w:val="16"/>
                <w:lang w:val="en-US"/>
              </w:rPr>
              <w:t>) Other" in [OO 10]</w:t>
            </w:r>
          </w:p>
          <w:p w14:paraId="14A4B33D" w14:textId="77777777" w:rsidR="00B30348" w:rsidRPr="00B30348" w:rsidRDefault="00B30348" w:rsidP="00B30348">
            <w:pPr>
              <w:rPr>
                <w:color w:val="000000" w:themeColor="text1"/>
                <w:sz w:val="16"/>
                <w:szCs w:val="16"/>
                <w:lang w:val="en-US"/>
              </w:rPr>
            </w:pPr>
          </w:p>
          <w:p w14:paraId="0D7CE7B5" w14:textId="3D64BB6F"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[OO 35] </w:t>
            </w:r>
            <w:r w:rsidR="00B9254A">
              <w:rPr>
                <w:color w:val="000000" w:themeColor="text1"/>
                <w:sz w:val="16"/>
                <w:szCs w:val="16"/>
                <w:lang w:val="en-US"/>
              </w:rPr>
              <w:t xml:space="preserve">externally managed section </w:t>
            </w:r>
            <w:r w:rsidRPr="00B30348">
              <w:rPr>
                <w:color w:val="000000" w:themeColor="text1"/>
                <w:sz w:val="16"/>
                <w:szCs w:val="16"/>
                <w:lang w:val="en-US"/>
              </w:rPr>
              <w:t>will be applicable for asset classes which are held in [OO 5], and have "(2) ESG not incorporated" in [OO 11], [OO 12], [OO 13]</w:t>
            </w:r>
          </w:p>
          <w:p w14:paraId="0BD1B53E" w14:textId="1ADE5630" w:rsidR="00B30348" w:rsidRPr="00B9254A" w:rsidRDefault="00CB0126" w:rsidP="006527DC">
            <w:pPr>
              <w:pStyle w:val="ListParagraph"/>
              <w:numPr>
                <w:ilvl w:val="0"/>
                <w:numId w:val="122"/>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(V) Forestry" will be applicable for reporting in [OO 35] if "(2) ESG not incorporated" is selected for "(I) Forestry" in [OO 11] or [OO 12] or [OO 13]</w:t>
            </w:r>
          </w:p>
          <w:p w14:paraId="0722BEA1" w14:textId="4EF209ED" w:rsidR="00B30348" w:rsidRPr="00B9254A" w:rsidRDefault="00CB0126" w:rsidP="006527DC">
            <w:pPr>
              <w:pStyle w:val="ListParagraph"/>
              <w:numPr>
                <w:ilvl w:val="0"/>
                <w:numId w:val="122"/>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(W) Farmland" will be applicable for reporting in [OO 35] if "(2) ESG not incorporated" is selected for "(J) Farmland" in [OO 11] or [OO 12] or [OO 13]</w:t>
            </w:r>
          </w:p>
          <w:p w14:paraId="5AF7D551" w14:textId="0F9D2793" w:rsidR="00B30348" w:rsidRPr="00B9254A" w:rsidRDefault="00CB0126" w:rsidP="006527DC">
            <w:pPr>
              <w:pStyle w:val="ListParagraph"/>
              <w:numPr>
                <w:ilvl w:val="0"/>
                <w:numId w:val="122"/>
              </w:numPr>
              <w:rPr>
                <w:color w:val="000000" w:themeColor="text1"/>
                <w:sz w:val="16"/>
                <w:szCs w:val="16"/>
                <w:lang w:val="en-US"/>
              </w:rPr>
            </w:pPr>
            <w:r w:rsidRPr="00B9254A">
              <w:rPr>
                <w:color w:val="000000" w:themeColor="text1"/>
                <w:sz w:val="16"/>
                <w:szCs w:val="16"/>
                <w:lang w:val="en-US"/>
              </w:rPr>
              <w:t>“</w:t>
            </w:r>
            <w:r w:rsidR="00B30348" w:rsidRPr="00B9254A">
              <w:rPr>
                <w:color w:val="000000" w:themeColor="text1"/>
                <w:sz w:val="16"/>
                <w:szCs w:val="16"/>
                <w:lang w:val="en-US"/>
              </w:rPr>
              <w:t>(X) Other" will be applicable for reporting in [OO 35] if "(2) ESG not incorporated" is selected for "(K) Other" in [OO 11] or [OO 12] or [OO 13]</w:t>
            </w:r>
          </w:p>
          <w:p w14:paraId="70BF726B" w14:textId="41040D64" w:rsidR="00B30348" w:rsidRDefault="00B30348" w:rsidP="00B30348">
            <w:pPr>
              <w:rPr>
                <w:color w:val="000000" w:themeColor="text1"/>
                <w:sz w:val="16"/>
                <w:szCs w:val="16"/>
                <w:lang w:val="en-US"/>
              </w:rPr>
            </w:pPr>
          </w:p>
          <w:p w14:paraId="5395AC77" w14:textId="1768DF0F" w:rsidR="00440323" w:rsidRDefault="00440323" w:rsidP="00440323">
            <w:pPr>
              <w:rPr>
                <w:b/>
                <w:bCs/>
                <w:color w:val="000000" w:themeColor="text1"/>
                <w:sz w:val="16"/>
                <w:szCs w:val="16"/>
                <w:lang w:val="en-US"/>
              </w:rPr>
            </w:pPr>
            <w:r>
              <w:rPr>
                <w:b/>
                <w:bCs/>
                <w:color w:val="000000" w:themeColor="text1"/>
                <w:sz w:val="16"/>
                <w:szCs w:val="16"/>
                <w:lang w:val="en-US"/>
              </w:rPr>
              <w:t xml:space="preserve">SO </w:t>
            </w:r>
            <w:r w:rsidRPr="00B65FBD">
              <w:rPr>
                <w:b/>
                <w:bCs/>
                <w:color w:val="000000" w:themeColor="text1"/>
                <w:sz w:val="16"/>
                <w:szCs w:val="16"/>
                <w:lang w:val="en-US"/>
              </w:rPr>
              <w:t>module logic</w:t>
            </w:r>
            <w:r>
              <w:rPr>
                <w:b/>
                <w:bCs/>
                <w:color w:val="000000" w:themeColor="text1"/>
                <w:sz w:val="16"/>
                <w:szCs w:val="16"/>
                <w:lang w:val="en-US"/>
              </w:rPr>
              <w:t>:</w:t>
            </w:r>
          </w:p>
          <w:p w14:paraId="538294DC" w14:textId="77777777" w:rsidR="00440323" w:rsidRPr="00B30348" w:rsidRDefault="00440323" w:rsidP="00B30348">
            <w:pPr>
              <w:rPr>
                <w:color w:val="000000" w:themeColor="text1"/>
                <w:sz w:val="16"/>
                <w:szCs w:val="16"/>
                <w:lang w:val="en-US"/>
              </w:rPr>
            </w:pPr>
          </w:p>
          <w:p w14:paraId="64CE596B" w14:textId="12229E82" w:rsidR="00B30348" w:rsidRPr="00B30348" w:rsidRDefault="00B30348" w:rsidP="00B30348">
            <w:pPr>
              <w:rPr>
                <w:color w:val="000000" w:themeColor="text1"/>
                <w:sz w:val="16"/>
                <w:szCs w:val="16"/>
                <w:lang w:val="en-US"/>
              </w:rPr>
            </w:pPr>
            <w:r w:rsidRPr="00B30348">
              <w:rPr>
                <w:color w:val="000000" w:themeColor="text1"/>
                <w:sz w:val="16"/>
                <w:szCs w:val="16"/>
                <w:lang w:val="en-US"/>
              </w:rPr>
              <w:t>Asset classes</w:t>
            </w:r>
            <w:r w:rsidR="006C5F71">
              <w:rPr>
                <w:color w:val="000000" w:themeColor="text1"/>
                <w:sz w:val="16"/>
                <w:szCs w:val="16"/>
                <w:lang w:val="en-US"/>
              </w:rPr>
              <w:t xml:space="preserve"> will be</w:t>
            </w:r>
            <w:r w:rsidRPr="00B30348">
              <w:rPr>
                <w:color w:val="000000" w:themeColor="text1"/>
                <w:sz w:val="16"/>
                <w:szCs w:val="16"/>
                <w:lang w:val="en-US"/>
              </w:rPr>
              <w:t xml:space="preserve"> displayed in [SO 10] based on the asset classes selected in [OO 10],</w:t>
            </w:r>
            <w:r w:rsidR="00E114BB" w:rsidRPr="00CF619A">
              <w:rPr>
                <w:color w:val="000000" w:themeColor="text1"/>
                <w:sz w:val="16"/>
                <w:szCs w:val="16"/>
                <w:lang w:val="en-US"/>
              </w:rPr>
              <w:t xml:space="preserve"> [OO 11], [OO 12] </w:t>
            </w:r>
            <w:r w:rsidR="00E114BB">
              <w:rPr>
                <w:color w:val="000000" w:themeColor="text1"/>
                <w:sz w:val="16"/>
                <w:szCs w:val="16"/>
                <w:lang w:val="en-US"/>
              </w:rPr>
              <w:t>and/</w:t>
            </w:r>
            <w:r w:rsidR="00E114BB" w:rsidRPr="00CF619A">
              <w:rPr>
                <w:color w:val="000000" w:themeColor="text1"/>
                <w:sz w:val="16"/>
                <w:szCs w:val="16"/>
                <w:lang w:val="en-US"/>
              </w:rPr>
              <w:t>or [OO 13],</w:t>
            </w:r>
            <w:r w:rsidRPr="00B30348">
              <w:rPr>
                <w:color w:val="000000" w:themeColor="text1"/>
                <w:sz w:val="16"/>
                <w:szCs w:val="16"/>
                <w:lang w:val="en-US"/>
              </w:rPr>
              <w:t xml:space="preserve"> as follows:</w:t>
            </w:r>
          </w:p>
          <w:p w14:paraId="5B49383C" w14:textId="5527A808" w:rsidR="00B30348" w:rsidRPr="00970352" w:rsidRDefault="00B30348" w:rsidP="006527DC">
            <w:pPr>
              <w:pStyle w:val="ListParagraph"/>
              <w:numPr>
                <w:ilvl w:val="0"/>
                <w:numId w:val="123"/>
              </w:numPr>
              <w:rPr>
                <w:color w:val="000000" w:themeColor="text1"/>
                <w:sz w:val="16"/>
                <w:szCs w:val="16"/>
                <w:lang w:val="en-US"/>
              </w:rPr>
            </w:pPr>
            <w:r w:rsidRPr="00970352">
              <w:rPr>
                <w:color w:val="000000" w:themeColor="text1"/>
                <w:sz w:val="16"/>
                <w:szCs w:val="16"/>
                <w:lang w:val="en-US"/>
              </w:rPr>
              <w:t xml:space="preserve">"(1) Listed equity” </w:t>
            </w:r>
            <w:r w:rsidR="00E114BB" w:rsidRPr="003F44B2">
              <w:rPr>
                <w:color w:val="000000" w:themeColor="text1"/>
                <w:sz w:val="16"/>
                <w:szCs w:val="16"/>
                <w:lang w:val="en-US"/>
              </w:rPr>
              <w:t xml:space="preserve">will be </w:t>
            </w:r>
            <w:r w:rsidR="00E114BB">
              <w:rPr>
                <w:color w:val="000000" w:themeColor="text1"/>
                <w:sz w:val="16"/>
                <w:szCs w:val="16"/>
                <w:lang w:val="en-US"/>
              </w:rPr>
              <w:t>displayed</w:t>
            </w:r>
            <w:r w:rsidRPr="00970352">
              <w:rPr>
                <w:color w:val="000000" w:themeColor="text1"/>
                <w:sz w:val="16"/>
                <w:szCs w:val="16"/>
                <w:lang w:val="en-US"/>
              </w:rPr>
              <w:t xml:space="preserve"> if any of the options (1A), (1B), (1C), (1D) or (1E) are selected in [OO 10]</w:t>
            </w:r>
            <w:r w:rsidR="00E114BB" w:rsidRPr="003F44B2">
              <w:rPr>
                <w:color w:val="000000" w:themeColor="text1"/>
                <w:sz w:val="16"/>
                <w:szCs w:val="16"/>
                <w:lang w:val="en-US"/>
              </w:rPr>
              <w:t xml:space="preserve">;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if options (1A) or (1B) are selected in [OO 11]</w:t>
            </w:r>
            <w:r w:rsidR="00E114BB">
              <w:rPr>
                <w:color w:val="000000" w:themeColor="text1"/>
                <w:sz w:val="16"/>
                <w:szCs w:val="16"/>
                <w:lang w:val="en-US"/>
              </w:rPr>
              <w:t>,</w:t>
            </w:r>
            <w:r w:rsidR="00E114BB" w:rsidRPr="003F44B2">
              <w:rPr>
                <w:color w:val="000000" w:themeColor="text1"/>
                <w:sz w:val="16"/>
                <w:szCs w:val="16"/>
                <w:lang w:val="en-US"/>
              </w:rPr>
              <w:t xml:space="preserve"> [OO 12]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[OO 13]</w:t>
            </w:r>
          </w:p>
          <w:p w14:paraId="22FF31E3" w14:textId="6D662DB2" w:rsidR="00B30348" w:rsidRPr="00970352" w:rsidRDefault="00B30348" w:rsidP="006527DC">
            <w:pPr>
              <w:pStyle w:val="ListParagraph"/>
              <w:numPr>
                <w:ilvl w:val="0"/>
                <w:numId w:val="123"/>
              </w:numPr>
              <w:rPr>
                <w:color w:val="000000" w:themeColor="text1"/>
                <w:sz w:val="16"/>
                <w:szCs w:val="16"/>
                <w:lang w:val="en-US"/>
              </w:rPr>
            </w:pPr>
            <w:r w:rsidRPr="00970352">
              <w:rPr>
                <w:color w:val="000000" w:themeColor="text1"/>
                <w:sz w:val="16"/>
                <w:szCs w:val="16"/>
                <w:lang w:val="en-US"/>
              </w:rPr>
              <w:t xml:space="preserve">"(2) Fixed income” </w:t>
            </w:r>
            <w:r w:rsidR="00E114BB" w:rsidRPr="003F44B2">
              <w:rPr>
                <w:color w:val="000000" w:themeColor="text1"/>
                <w:sz w:val="16"/>
                <w:szCs w:val="16"/>
                <w:lang w:val="en-US"/>
              </w:rPr>
              <w:t xml:space="preserve">will be </w:t>
            </w:r>
            <w:r w:rsidR="00E114BB">
              <w:rPr>
                <w:color w:val="000000" w:themeColor="text1"/>
                <w:sz w:val="16"/>
                <w:szCs w:val="16"/>
                <w:lang w:val="en-US"/>
              </w:rPr>
              <w:t>displayed</w:t>
            </w:r>
            <w:r w:rsidRPr="00970352">
              <w:rPr>
                <w:color w:val="000000" w:themeColor="text1"/>
                <w:sz w:val="16"/>
                <w:szCs w:val="16"/>
                <w:lang w:val="en-US"/>
              </w:rPr>
              <w:t xml:space="preserve"> if any of the options (1F), (1G), (1H), (1I) are selected in [OO 10]</w:t>
            </w:r>
            <w:r w:rsidR="00E114BB" w:rsidRPr="003F44B2">
              <w:rPr>
                <w:color w:val="000000" w:themeColor="text1"/>
                <w:sz w:val="16"/>
                <w:szCs w:val="16"/>
                <w:lang w:val="en-US"/>
              </w:rPr>
              <w:t xml:space="preserve">;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if options (1C) or (1D) are selected in [OO 11]</w:t>
            </w:r>
            <w:r w:rsidR="00E114BB">
              <w:rPr>
                <w:color w:val="000000" w:themeColor="text1"/>
                <w:sz w:val="16"/>
                <w:szCs w:val="16"/>
                <w:lang w:val="en-US"/>
              </w:rPr>
              <w:t>,</w:t>
            </w:r>
            <w:r w:rsidR="00E114BB" w:rsidRPr="003F44B2">
              <w:rPr>
                <w:color w:val="000000" w:themeColor="text1"/>
                <w:sz w:val="16"/>
                <w:szCs w:val="16"/>
                <w:lang w:val="en-US"/>
              </w:rPr>
              <w:t xml:space="preserve"> [OO 12]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[OO 13]</w:t>
            </w:r>
          </w:p>
          <w:p w14:paraId="33298E02" w14:textId="03F3E9FF" w:rsidR="00B30348" w:rsidRPr="00970352" w:rsidRDefault="00B30348" w:rsidP="006527DC">
            <w:pPr>
              <w:pStyle w:val="ListParagraph"/>
              <w:numPr>
                <w:ilvl w:val="0"/>
                <w:numId w:val="123"/>
              </w:numPr>
              <w:rPr>
                <w:color w:val="000000" w:themeColor="text1"/>
                <w:sz w:val="16"/>
                <w:szCs w:val="16"/>
                <w:lang w:val="en-US"/>
              </w:rPr>
            </w:pPr>
            <w:r w:rsidRPr="00970352">
              <w:rPr>
                <w:color w:val="000000" w:themeColor="text1"/>
                <w:sz w:val="16"/>
                <w:szCs w:val="16"/>
                <w:lang w:val="en-US"/>
              </w:rPr>
              <w:t xml:space="preserve">"(3) Private equity” </w:t>
            </w:r>
            <w:r w:rsidR="00E114BB" w:rsidRPr="003F44B2">
              <w:rPr>
                <w:color w:val="000000" w:themeColor="text1"/>
                <w:sz w:val="16"/>
                <w:szCs w:val="16"/>
                <w:lang w:val="en-US"/>
              </w:rPr>
              <w:t xml:space="preserve">will be </w:t>
            </w:r>
            <w:r w:rsidR="00E114BB">
              <w:rPr>
                <w:color w:val="000000" w:themeColor="text1"/>
                <w:sz w:val="16"/>
                <w:szCs w:val="16"/>
                <w:lang w:val="en-US"/>
              </w:rPr>
              <w:t>displayed</w:t>
            </w:r>
            <w:r w:rsidR="00E114BB" w:rsidRPr="003F44B2">
              <w:rPr>
                <w:color w:val="000000" w:themeColor="text1"/>
                <w:sz w:val="16"/>
                <w:szCs w:val="16"/>
                <w:lang w:val="en-US"/>
              </w:rPr>
              <w:t xml:space="preserve"> </w:t>
            </w:r>
            <w:r w:rsidRPr="00970352">
              <w:rPr>
                <w:color w:val="000000" w:themeColor="text1"/>
                <w:sz w:val="16"/>
                <w:szCs w:val="16"/>
                <w:lang w:val="en-US"/>
              </w:rPr>
              <w:t>if option (1J) is selected in [OO 10]</w:t>
            </w:r>
            <w:r w:rsidR="00E114BB" w:rsidRPr="003F44B2">
              <w:rPr>
                <w:color w:val="000000" w:themeColor="text1"/>
                <w:sz w:val="16"/>
                <w:szCs w:val="16"/>
                <w:lang w:val="en-US"/>
              </w:rPr>
              <w:t xml:space="preserve">;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if option (1E) is selected in [OO 11]</w:t>
            </w:r>
            <w:r w:rsidR="00E114BB">
              <w:rPr>
                <w:color w:val="000000" w:themeColor="text1"/>
                <w:sz w:val="16"/>
                <w:szCs w:val="16"/>
                <w:lang w:val="en-US"/>
              </w:rPr>
              <w:t>,</w:t>
            </w:r>
            <w:r w:rsidR="00E114BB" w:rsidRPr="003F44B2">
              <w:rPr>
                <w:color w:val="000000" w:themeColor="text1"/>
                <w:sz w:val="16"/>
                <w:szCs w:val="16"/>
                <w:lang w:val="en-US"/>
              </w:rPr>
              <w:t xml:space="preserve"> [OO 12]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[OO 13]</w:t>
            </w:r>
          </w:p>
          <w:p w14:paraId="5C39B393" w14:textId="3F649781" w:rsidR="00B30348" w:rsidRPr="00970352" w:rsidRDefault="00B30348" w:rsidP="006527DC">
            <w:pPr>
              <w:pStyle w:val="ListParagraph"/>
              <w:numPr>
                <w:ilvl w:val="0"/>
                <w:numId w:val="123"/>
              </w:numPr>
              <w:rPr>
                <w:color w:val="000000" w:themeColor="text1"/>
                <w:sz w:val="16"/>
                <w:szCs w:val="16"/>
                <w:lang w:val="en-US"/>
              </w:rPr>
            </w:pPr>
            <w:r w:rsidRPr="00970352">
              <w:rPr>
                <w:color w:val="000000" w:themeColor="text1"/>
                <w:sz w:val="16"/>
                <w:szCs w:val="16"/>
                <w:lang w:val="en-US"/>
              </w:rPr>
              <w:t xml:space="preserve">"(4) Real estate” </w:t>
            </w:r>
            <w:r w:rsidR="00E114BB" w:rsidRPr="003F44B2">
              <w:rPr>
                <w:color w:val="000000" w:themeColor="text1"/>
                <w:sz w:val="16"/>
                <w:szCs w:val="16"/>
                <w:lang w:val="en-US"/>
              </w:rPr>
              <w:t xml:space="preserve">will be </w:t>
            </w:r>
            <w:r w:rsidR="00E114BB">
              <w:rPr>
                <w:color w:val="000000" w:themeColor="text1"/>
                <w:sz w:val="16"/>
                <w:szCs w:val="16"/>
                <w:lang w:val="en-US"/>
              </w:rPr>
              <w:t>displayed</w:t>
            </w:r>
            <w:r w:rsidR="00E114BB" w:rsidRPr="003F44B2">
              <w:rPr>
                <w:color w:val="000000" w:themeColor="text1"/>
                <w:sz w:val="16"/>
                <w:szCs w:val="16"/>
                <w:lang w:val="en-US"/>
              </w:rPr>
              <w:t xml:space="preserve"> </w:t>
            </w:r>
            <w:r w:rsidRPr="00970352">
              <w:rPr>
                <w:color w:val="000000" w:themeColor="text1"/>
                <w:sz w:val="16"/>
                <w:szCs w:val="16"/>
                <w:lang w:val="en-US"/>
              </w:rPr>
              <w:t>if option (1K) in is selected in [OO 10]</w:t>
            </w:r>
            <w:r w:rsidR="00E114BB" w:rsidRPr="003F44B2">
              <w:rPr>
                <w:color w:val="000000" w:themeColor="text1"/>
                <w:sz w:val="16"/>
                <w:szCs w:val="16"/>
                <w:lang w:val="en-US"/>
              </w:rPr>
              <w:t xml:space="preserve">;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if option (1F) is selected in [OO 11]</w:t>
            </w:r>
            <w:r w:rsidR="00E114BB">
              <w:rPr>
                <w:color w:val="000000" w:themeColor="text1"/>
                <w:sz w:val="16"/>
                <w:szCs w:val="16"/>
                <w:lang w:val="en-US"/>
              </w:rPr>
              <w:t>,</w:t>
            </w:r>
            <w:r w:rsidR="00E114BB" w:rsidRPr="003F44B2">
              <w:rPr>
                <w:color w:val="000000" w:themeColor="text1"/>
                <w:sz w:val="16"/>
                <w:szCs w:val="16"/>
                <w:lang w:val="en-US"/>
              </w:rPr>
              <w:t xml:space="preserve"> [OO 12]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[OO 13]</w:t>
            </w:r>
          </w:p>
          <w:p w14:paraId="2CAAE7DE" w14:textId="11150EBA" w:rsidR="00B30348" w:rsidRPr="00970352" w:rsidRDefault="00B30348" w:rsidP="006527DC">
            <w:pPr>
              <w:pStyle w:val="ListParagraph"/>
              <w:numPr>
                <w:ilvl w:val="0"/>
                <w:numId w:val="123"/>
              </w:numPr>
              <w:rPr>
                <w:color w:val="000000" w:themeColor="text1"/>
                <w:sz w:val="16"/>
                <w:szCs w:val="16"/>
                <w:lang w:val="en-US"/>
              </w:rPr>
            </w:pPr>
            <w:r w:rsidRPr="00970352">
              <w:rPr>
                <w:color w:val="000000" w:themeColor="text1"/>
                <w:sz w:val="16"/>
                <w:szCs w:val="16"/>
                <w:lang w:val="en-US"/>
              </w:rPr>
              <w:t xml:space="preserve">"(5) Infrastructure” </w:t>
            </w:r>
            <w:r w:rsidR="00E114BB" w:rsidRPr="003F44B2">
              <w:rPr>
                <w:color w:val="000000" w:themeColor="text1"/>
                <w:sz w:val="16"/>
                <w:szCs w:val="16"/>
                <w:lang w:val="en-US"/>
              </w:rPr>
              <w:t xml:space="preserve">will be </w:t>
            </w:r>
            <w:r w:rsidR="00E114BB">
              <w:rPr>
                <w:color w:val="000000" w:themeColor="text1"/>
                <w:sz w:val="16"/>
                <w:szCs w:val="16"/>
                <w:lang w:val="en-US"/>
              </w:rPr>
              <w:t>displayed</w:t>
            </w:r>
            <w:r w:rsidR="00E114BB" w:rsidRPr="003F44B2">
              <w:rPr>
                <w:color w:val="000000" w:themeColor="text1"/>
                <w:sz w:val="16"/>
                <w:szCs w:val="16"/>
                <w:lang w:val="en-US"/>
              </w:rPr>
              <w:t xml:space="preserve"> </w:t>
            </w:r>
            <w:r w:rsidRPr="00970352">
              <w:rPr>
                <w:color w:val="000000" w:themeColor="text1"/>
                <w:sz w:val="16"/>
                <w:szCs w:val="16"/>
                <w:lang w:val="en-US"/>
              </w:rPr>
              <w:t>if option (1L) is selected in [OO 10]</w:t>
            </w:r>
            <w:r w:rsidR="00E114BB" w:rsidRPr="003F44B2">
              <w:rPr>
                <w:color w:val="000000" w:themeColor="text1"/>
                <w:sz w:val="16"/>
                <w:szCs w:val="16"/>
                <w:lang w:val="en-US"/>
              </w:rPr>
              <w:t xml:space="preserve">;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if option (1G) is selected in [OO 11]</w:t>
            </w:r>
            <w:r w:rsidR="00E114BB">
              <w:rPr>
                <w:color w:val="000000" w:themeColor="text1"/>
                <w:sz w:val="16"/>
                <w:szCs w:val="16"/>
                <w:lang w:val="en-US"/>
              </w:rPr>
              <w:t>,</w:t>
            </w:r>
            <w:r w:rsidR="00E114BB" w:rsidRPr="003F44B2">
              <w:rPr>
                <w:color w:val="000000" w:themeColor="text1"/>
                <w:sz w:val="16"/>
                <w:szCs w:val="16"/>
                <w:lang w:val="en-US"/>
              </w:rPr>
              <w:t xml:space="preserve"> [OO 12]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[OO 13]</w:t>
            </w:r>
          </w:p>
          <w:p w14:paraId="338E04D8" w14:textId="653CC5E0" w:rsidR="00B30348" w:rsidRDefault="00B30348" w:rsidP="006527DC">
            <w:pPr>
              <w:pStyle w:val="ListParagraph"/>
              <w:numPr>
                <w:ilvl w:val="0"/>
                <w:numId w:val="123"/>
              </w:numPr>
              <w:rPr>
                <w:color w:val="000000" w:themeColor="text1"/>
                <w:sz w:val="16"/>
                <w:szCs w:val="16"/>
                <w:lang w:val="en-US"/>
              </w:rPr>
            </w:pPr>
            <w:r w:rsidRPr="00970352">
              <w:rPr>
                <w:color w:val="000000" w:themeColor="text1"/>
                <w:sz w:val="16"/>
                <w:szCs w:val="16"/>
                <w:lang w:val="en-US"/>
              </w:rPr>
              <w:t xml:space="preserve">"(6) Hedge funds” </w:t>
            </w:r>
            <w:r w:rsidR="00E114BB" w:rsidRPr="003F44B2">
              <w:rPr>
                <w:color w:val="000000" w:themeColor="text1"/>
                <w:sz w:val="16"/>
                <w:szCs w:val="16"/>
                <w:lang w:val="en-US"/>
              </w:rPr>
              <w:t xml:space="preserve">will be </w:t>
            </w:r>
            <w:r w:rsidR="00E114BB">
              <w:rPr>
                <w:color w:val="000000" w:themeColor="text1"/>
                <w:sz w:val="16"/>
                <w:szCs w:val="16"/>
                <w:lang w:val="en-US"/>
              </w:rPr>
              <w:t>displayed</w:t>
            </w:r>
            <w:r w:rsidR="00E114BB" w:rsidRPr="003F44B2">
              <w:rPr>
                <w:color w:val="000000" w:themeColor="text1"/>
                <w:sz w:val="16"/>
                <w:szCs w:val="16"/>
                <w:lang w:val="en-US"/>
              </w:rPr>
              <w:t xml:space="preserve"> </w:t>
            </w:r>
            <w:r w:rsidRPr="00970352">
              <w:rPr>
                <w:color w:val="000000" w:themeColor="text1"/>
                <w:sz w:val="16"/>
                <w:szCs w:val="16"/>
                <w:lang w:val="en-US"/>
              </w:rPr>
              <w:t xml:space="preserve">if </w:t>
            </w:r>
            <w:r w:rsidR="00E114BB" w:rsidRPr="003F44B2">
              <w:rPr>
                <w:color w:val="000000" w:themeColor="text1"/>
                <w:sz w:val="16"/>
                <w:szCs w:val="16"/>
                <w:lang w:val="en-US"/>
              </w:rPr>
              <w:t>any of the options (1M), (1N), (1O), (1P), (1Q), (1R), (1S) or (1T)</w:t>
            </w:r>
            <w:r w:rsidRPr="00970352">
              <w:rPr>
                <w:color w:val="000000" w:themeColor="text1"/>
                <w:sz w:val="16"/>
                <w:szCs w:val="16"/>
                <w:lang w:val="en-US"/>
              </w:rPr>
              <w:t xml:space="preserve"> are selected in [OO 10]</w:t>
            </w:r>
            <w:r w:rsidR="00E114BB" w:rsidRPr="003F44B2">
              <w:rPr>
                <w:color w:val="000000" w:themeColor="text1"/>
                <w:sz w:val="16"/>
                <w:szCs w:val="16"/>
                <w:lang w:val="en-US"/>
              </w:rPr>
              <w:t xml:space="preserve">; </w:t>
            </w:r>
            <w:r w:rsidR="00E114BB">
              <w:rPr>
                <w:color w:val="000000" w:themeColor="text1"/>
                <w:sz w:val="16"/>
                <w:szCs w:val="16"/>
                <w:lang w:val="en-US"/>
              </w:rPr>
              <w:t>and/</w:t>
            </w:r>
            <w:r w:rsidR="00E114BB" w:rsidRPr="00CF619A">
              <w:rPr>
                <w:color w:val="000000" w:themeColor="text1"/>
                <w:sz w:val="16"/>
                <w:szCs w:val="16"/>
                <w:lang w:val="en-US"/>
              </w:rPr>
              <w:t>or</w:t>
            </w:r>
            <w:r w:rsidR="00E114BB" w:rsidRPr="003F44B2">
              <w:rPr>
                <w:color w:val="000000" w:themeColor="text1"/>
                <w:sz w:val="16"/>
                <w:szCs w:val="16"/>
                <w:lang w:val="en-US"/>
              </w:rPr>
              <w:t xml:space="preserve"> if option (1H) is selected in [OO 11]</w:t>
            </w:r>
            <w:r w:rsidR="00E114BB">
              <w:rPr>
                <w:color w:val="000000" w:themeColor="text1"/>
                <w:sz w:val="16"/>
                <w:szCs w:val="16"/>
                <w:lang w:val="en-US"/>
              </w:rPr>
              <w:t>,</w:t>
            </w:r>
            <w:r w:rsidR="00E114BB" w:rsidRPr="003F44B2">
              <w:rPr>
                <w:color w:val="000000" w:themeColor="text1"/>
                <w:sz w:val="16"/>
                <w:szCs w:val="16"/>
                <w:lang w:val="en-US"/>
              </w:rPr>
              <w:t xml:space="preserve"> [OO 12] </w:t>
            </w:r>
            <w:r w:rsidR="00E114BB">
              <w:rPr>
                <w:color w:val="000000" w:themeColor="text1"/>
                <w:sz w:val="16"/>
                <w:szCs w:val="16"/>
                <w:lang w:val="en-US"/>
              </w:rPr>
              <w:t>and/</w:t>
            </w:r>
            <w:r w:rsidR="00E114BB" w:rsidRPr="00CF619A">
              <w:rPr>
                <w:color w:val="000000" w:themeColor="text1"/>
                <w:sz w:val="16"/>
                <w:szCs w:val="16"/>
                <w:lang w:val="en-US"/>
              </w:rPr>
              <w:t>or</w:t>
            </w:r>
            <w:r w:rsidR="00E114BB" w:rsidRPr="00AE3F0D">
              <w:rPr>
                <w:color w:val="000000" w:themeColor="text1"/>
                <w:sz w:val="16"/>
                <w:szCs w:val="16"/>
                <w:lang w:val="en-US"/>
              </w:rPr>
              <w:t xml:space="preserve"> </w:t>
            </w:r>
            <w:r w:rsidR="00E114BB" w:rsidRPr="003F44B2">
              <w:rPr>
                <w:color w:val="000000" w:themeColor="text1"/>
                <w:sz w:val="16"/>
                <w:szCs w:val="16"/>
                <w:lang w:val="en-US"/>
              </w:rPr>
              <w:t>[OO 13]</w:t>
            </w:r>
          </w:p>
          <w:p w14:paraId="6A5C9A19" w14:textId="2D41F0FB" w:rsidR="00B30348" w:rsidRDefault="00B30348" w:rsidP="00B30348">
            <w:pPr>
              <w:rPr>
                <w:color w:val="000000" w:themeColor="text1"/>
                <w:sz w:val="16"/>
                <w:szCs w:val="16"/>
                <w:lang w:val="en-US"/>
              </w:rPr>
            </w:pPr>
          </w:p>
          <w:p w14:paraId="3FDA502C" w14:textId="77777777" w:rsidR="00440323" w:rsidRDefault="00440323" w:rsidP="00440323">
            <w:pPr>
              <w:rPr>
                <w:b/>
                <w:bCs/>
                <w:color w:val="000000" w:themeColor="text1"/>
                <w:sz w:val="16"/>
                <w:szCs w:val="16"/>
                <w:lang w:val="en-US"/>
              </w:rPr>
            </w:pPr>
            <w:r>
              <w:rPr>
                <w:b/>
                <w:bCs/>
                <w:color w:val="000000" w:themeColor="text1"/>
                <w:sz w:val="16"/>
                <w:szCs w:val="16"/>
                <w:lang w:val="en-US"/>
              </w:rPr>
              <w:t xml:space="preserve">ISP </w:t>
            </w:r>
            <w:r w:rsidRPr="00B65FBD">
              <w:rPr>
                <w:b/>
                <w:bCs/>
                <w:color w:val="000000" w:themeColor="text1"/>
                <w:sz w:val="16"/>
                <w:szCs w:val="16"/>
                <w:lang w:val="en-US"/>
              </w:rPr>
              <w:t>module logic</w:t>
            </w:r>
            <w:r>
              <w:rPr>
                <w:b/>
                <w:bCs/>
                <w:color w:val="000000" w:themeColor="text1"/>
                <w:sz w:val="16"/>
                <w:szCs w:val="16"/>
                <w:lang w:val="en-US"/>
              </w:rPr>
              <w:t>:</w:t>
            </w:r>
          </w:p>
          <w:p w14:paraId="55C69F4E" w14:textId="77777777" w:rsidR="00440323" w:rsidRPr="00B30348" w:rsidRDefault="00440323" w:rsidP="00B30348">
            <w:pPr>
              <w:rPr>
                <w:color w:val="000000" w:themeColor="text1"/>
                <w:sz w:val="16"/>
                <w:szCs w:val="16"/>
                <w:lang w:val="en-US"/>
              </w:rPr>
            </w:pPr>
          </w:p>
          <w:p w14:paraId="7D90A3CB"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[ISP 5] will be applicable for reporting if two conditions are both met:</w:t>
            </w:r>
          </w:p>
          <w:p w14:paraId="30E8A679" w14:textId="2A3BDA71" w:rsidR="00B30348" w:rsidRPr="00970352" w:rsidRDefault="00B30348" w:rsidP="006527DC">
            <w:pPr>
              <w:pStyle w:val="ListParagraph"/>
              <w:numPr>
                <w:ilvl w:val="0"/>
                <w:numId w:val="124"/>
              </w:numPr>
              <w:rPr>
                <w:color w:val="000000" w:themeColor="text1"/>
                <w:sz w:val="16"/>
                <w:szCs w:val="16"/>
                <w:lang w:val="en-US"/>
              </w:rPr>
            </w:pPr>
            <w:r w:rsidRPr="00970352">
              <w:rPr>
                <w:color w:val="000000" w:themeColor="text1"/>
                <w:sz w:val="16"/>
                <w:szCs w:val="16"/>
                <w:lang w:val="en-US"/>
              </w:rPr>
              <w:t>Option "(H) Asset class specific guidelines describing how ESG incorporation is implemented" is selected in [ISP 1.1]</w:t>
            </w:r>
          </w:p>
          <w:p w14:paraId="68473005" w14:textId="3B2687E8" w:rsidR="00B30348" w:rsidRPr="00970352" w:rsidRDefault="00B30348" w:rsidP="006527DC">
            <w:pPr>
              <w:pStyle w:val="ListParagraph"/>
              <w:numPr>
                <w:ilvl w:val="0"/>
                <w:numId w:val="124"/>
              </w:numPr>
              <w:rPr>
                <w:color w:val="000000" w:themeColor="text1"/>
                <w:sz w:val="16"/>
                <w:szCs w:val="16"/>
                <w:lang w:val="en-US"/>
              </w:rPr>
            </w:pPr>
            <w:r w:rsidRPr="00970352">
              <w:rPr>
                <w:color w:val="000000" w:themeColor="text1"/>
                <w:sz w:val="16"/>
                <w:szCs w:val="16"/>
                <w:lang w:val="en-US"/>
              </w:rPr>
              <w:t xml:space="preserve">Option (1) ESG incorporated in [OO 10] or option (1) ESG incorporated into external manager selection, appointment, or monitoring in [OO 11], [OO 12], or [OO 13]. The asset classes selected as option (1) in [OO 10], [OO 11], [OO 12], and [OO 13] will be displayed as asset classes in [ISP 5]. </w:t>
            </w:r>
          </w:p>
          <w:p w14:paraId="0E0A1546" w14:textId="77777777" w:rsidR="00B30348" w:rsidRPr="00B30348" w:rsidRDefault="00B30348" w:rsidP="00B30348">
            <w:pPr>
              <w:rPr>
                <w:color w:val="000000" w:themeColor="text1"/>
                <w:sz w:val="16"/>
                <w:szCs w:val="16"/>
                <w:lang w:val="en-US"/>
              </w:rPr>
            </w:pPr>
          </w:p>
          <w:p w14:paraId="33DECFA9"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[ISP 51] is applicable for reporting for Investment Manager signatories, in combination with at least one of the following conditions being met:</w:t>
            </w:r>
          </w:p>
          <w:p w14:paraId="05D146D6" w14:textId="2159A49A" w:rsidR="00B30348" w:rsidRPr="00F67BC8" w:rsidRDefault="00B30348" w:rsidP="006527DC">
            <w:pPr>
              <w:pStyle w:val="ListParagraph"/>
              <w:numPr>
                <w:ilvl w:val="0"/>
                <w:numId w:val="125"/>
              </w:numPr>
              <w:rPr>
                <w:color w:val="000000" w:themeColor="text1"/>
                <w:sz w:val="16"/>
                <w:szCs w:val="16"/>
                <w:lang w:val="en-US"/>
              </w:rPr>
            </w:pPr>
            <w:r w:rsidRPr="00F67BC8">
              <w:rPr>
                <w:color w:val="000000" w:themeColor="text1"/>
                <w:sz w:val="16"/>
                <w:szCs w:val="16"/>
                <w:lang w:val="en-US"/>
              </w:rPr>
              <w:t>Selecting "(1) ESG incorporated into investment decisions" for any of options A-E in [OO 10], causing "(A) Listed equity" to display in [ISP 51],</w:t>
            </w:r>
          </w:p>
          <w:p w14:paraId="48973B4F" w14:textId="1ADEA86D" w:rsidR="00B30348" w:rsidRPr="00F67BC8" w:rsidRDefault="00B30348" w:rsidP="006527DC">
            <w:pPr>
              <w:pStyle w:val="ListParagraph"/>
              <w:numPr>
                <w:ilvl w:val="0"/>
                <w:numId w:val="125"/>
              </w:numPr>
              <w:rPr>
                <w:color w:val="000000" w:themeColor="text1"/>
                <w:sz w:val="16"/>
                <w:szCs w:val="16"/>
                <w:lang w:val="en-US"/>
              </w:rPr>
            </w:pPr>
            <w:r w:rsidRPr="00F67BC8">
              <w:rPr>
                <w:color w:val="000000" w:themeColor="text1"/>
                <w:sz w:val="16"/>
                <w:szCs w:val="16"/>
                <w:lang w:val="en-US"/>
              </w:rPr>
              <w:t>Selecting "(1) ESG incorporated into investment decisions" for any of options F-I in [00 10], causing "(B) Fixed income" to display in [ISP 51],</w:t>
            </w:r>
          </w:p>
          <w:p w14:paraId="6CCB2F0C" w14:textId="31D4E383" w:rsidR="00B30348" w:rsidRDefault="00B30348" w:rsidP="006527DC">
            <w:pPr>
              <w:pStyle w:val="ListParagraph"/>
              <w:numPr>
                <w:ilvl w:val="0"/>
                <w:numId w:val="125"/>
              </w:numPr>
              <w:rPr>
                <w:color w:val="000000" w:themeColor="text1"/>
                <w:sz w:val="16"/>
                <w:szCs w:val="16"/>
                <w:lang w:val="en-US"/>
              </w:rPr>
            </w:pPr>
            <w:r w:rsidRPr="00F67BC8">
              <w:rPr>
                <w:color w:val="000000" w:themeColor="text1"/>
                <w:sz w:val="16"/>
                <w:szCs w:val="16"/>
                <w:lang w:val="en-US"/>
              </w:rPr>
              <w:t>Selecting "(1) ESG incorporated into investment decisions" for option J in [00 10], causing "(C) Private equity" to display in [ISP 51],</w:t>
            </w:r>
          </w:p>
          <w:p w14:paraId="799F27F9" w14:textId="77777777" w:rsidR="00A6215A" w:rsidRPr="00F67BC8" w:rsidRDefault="00A6215A" w:rsidP="00A6215A">
            <w:pPr>
              <w:pStyle w:val="ListParagraph"/>
              <w:numPr>
                <w:ilvl w:val="0"/>
                <w:numId w:val="125"/>
              </w:numPr>
              <w:rPr>
                <w:color w:val="000000" w:themeColor="text1"/>
                <w:sz w:val="16"/>
                <w:szCs w:val="16"/>
                <w:lang w:val="en-US"/>
              </w:rPr>
            </w:pPr>
            <w:r w:rsidRPr="00F67BC8">
              <w:rPr>
                <w:color w:val="000000" w:themeColor="text1"/>
                <w:sz w:val="16"/>
                <w:szCs w:val="16"/>
                <w:lang w:val="en-US"/>
              </w:rPr>
              <w:t>Selecting "(1) ESG incorporated into investment decisions" for option L in [00 10], causing "(D) Infrastructure" to display in [ISP 51],</w:t>
            </w:r>
          </w:p>
          <w:p w14:paraId="4C5F4E13" w14:textId="7F430E6F" w:rsidR="00B72C1A" w:rsidRPr="00F67BC8" w:rsidRDefault="00B72C1A" w:rsidP="006527DC">
            <w:pPr>
              <w:pStyle w:val="ListParagraph"/>
              <w:numPr>
                <w:ilvl w:val="0"/>
                <w:numId w:val="125"/>
              </w:numPr>
              <w:rPr>
                <w:color w:val="000000" w:themeColor="text1"/>
                <w:sz w:val="16"/>
                <w:szCs w:val="16"/>
                <w:lang w:val="en-US"/>
              </w:rPr>
            </w:pPr>
            <w:r w:rsidRPr="00F67BC8">
              <w:rPr>
                <w:color w:val="000000" w:themeColor="text1"/>
                <w:sz w:val="16"/>
                <w:szCs w:val="16"/>
                <w:lang w:val="en-US"/>
              </w:rPr>
              <w:t>Selecting "(1) ESG incorporated into investment decisions" for option K in [00 10], causing "(E) Real estate" to display in [ISP 51],</w:t>
            </w:r>
          </w:p>
          <w:p w14:paraId="1C6E23A3" w14:textId="4CB1486D" w:rsidR="001D3C1E" w:rsidRDefault="00C264F4" w:rsidP="0029005B">
            <w:pPr>
              <w:pStyle w:val="ListParagraph"/>
              <w:numPr>
                <w:ilvl w:val="0"/>
                <w:numId w:val="125"/>
              </w:numPr>
              <w:rPr>
                <w:lang w:val="en-US"/>
              </w:rPr>
            </w:pPr>
            <w:r w:rsidRPr="003C3B5D">
              <w:rPr>
                <w:color w:val="000000" w:themeColor="text1"/>
                <w:sz w:val="16"/>
                <w:szCs w:val="16"/>
                <w:lang w:val="en-US"/>
              </w:rPr>
              <w:t>Selecting "(1) ESG incorporated into investment decisions" for any of options (M-T) in [00 10], causing "(F) Hedge funds" to display in [ISP 51].</w:t>
            </w:r>
          </w:p>
          <w:p w14:paraId="5F017A3D" w14:textId="77777777" w:rsidR="00C264F4" w:rsidRDefault="00C264F4" w:rsidP="00C264F4">
            <w:pPr>
              <w:pStyle w:val="ListParagraph"/>
              <w:rPr>
                <w:color w:val="000000" w:themeColor="text1"/>
                <w:sz w:val="16"/>
                <w:szCs w:val="16"/>
                <w:lang w:val="en-US"/>
              </w:rPr>
            </w:pPr>
          </w:p>
          <w:p w14:paraId="6E04CDE4" w14:textId="6EC3A349" w:rsidR="00440323" w:rsidRDefault="00440323" w:rsidP="00440323">
            <w:pPr>
              <w:rPr>
                <w:b/>
                <w:bCs/>
                <w:color w:val="000000" w:themeColor="text1"/>
                <w:sz w:val="16"/>
                <w:szCs w:val="16"/>
                <w:lang w:val="en-US"/>
              </w:rPr>
            </w:pPr>
            <w:r>
              <w:rPr>
                <w:b/>
                <w:bCs/>
                <w:color w:val="000000" w:themeColor="text1"/>
                <w:sz w:val="16"/>
                <w:szCs w:val="16"/>
                <w:lang w:val="en-US"/>
              </w:rPr>
              <w:t xml:space="preserve">LE </w:t>
            </w:r>
            <w:r w:rsidRPr="00B65FBD">
              <w:rPr>
                <w:b/>
                <w:bCs/>
                <w:color w:val="000000" w:themeColor="text1"/>
                <w:sz w:val="16"/>
                <w:szCs w:val="16"/>
                <w:lang w:val="en-US"/>
              </w:rPr>
              <w:t>module logic</w:t>
            </w:r>
            <w:r>
              <w:rPr>
                <w:b/>
                <w:bCs/>
                <w:color w:val="000000" w:themeColor="text1"/>
                <w:sz w:val="16"/>
                <w:szCs w:val="16"/>
                <w:lang w:val="en-US"/>
              </w:rPr>
              <w:t>:</w:t>
            </w:r>
          </w:p>
          <w:p w14:paraId="5B0BC802" w14:textId="77777777" w:rsidR="00440323" w:rsidRPr="00B30348" w:rsidRDefault="00440323" w:rsidP="00B30348">
            <w:pPr>
              <w:rPr>
                <w:color w:val="000000" w:themeColor="text1"/>
                <w:sz w:val="16"/>
                <w:szCs w:val="16"/>
                <w:lang w:val="en-US"/>
              </w:rPr>
            </w:pPr>
          </w:p>
          <w:p w14:paraId="4859E999"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[LE 12] will be applicable for reporting if "(A) Listed Equity - Passive" is selected in [OO 10]. Additionally the module must be selected for reporting on in [OO 14] </w:t>
            </w:r>
          </w:p>
          <w:p w14:paraId="3C637410" w14:textId="77777777" w:rsidR="00B30348" w:rsidRPr="00B30348" w:rsidRDefault="00B30348" w:rsidP="00B30348">
            <w:pPr>
              <w:rPr>
                <w:color w:val="000000" w:themeColor="text1"/>
                <w:sz w:val="16"/>
                <w:szCs w:val="16"/>
                <w:lang w:val="en-US"/>
              </w:rPr>
            </w:pPr>
          </w:p>
          <w:p w14:paraId="4E686FB7" w14:textId="48344CCC"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[LE 1], [LE 2], [LE 3], [LE 4], [LE 6], [LE 9], LE 10], [LE 14] will be applicable for reporting and display options for listed equity strategies "(A) Passive equity", "(B) Active equity - Quantitative", "(C) Active equity - Fundamental", "(D) Investment Trusts", "(E) "Other, please specify. The listed equity strategies displayed as options in these Listed Equity module indicators will depend on signatories reporting that they have &gt;0% invested in them through </w:t>
            </w:r>
            <w:r w:rsidR="00AE1EB5" w:rsidRPr="00AE1EB5">
              <w:rPr>
                <w:color w:val="000000" w:themeColor="text1"/>
                <w:sz w:val="16"/>
                <w:szCs w:val="16"/>
                <w:lang w:val="en-US"/>
              </w:rPr>
              <w:t>OO 5.2 LE</w:t>
            </w:r>
            <w:r w:rsidRPr="00B30348">
              <w:rPr>
                <w:color w:val="000000" w:themeColor="text1"/>
                <w:sz w:val="16"/>
                <w:szCs w:val="16"/>
                <w:lang w:val="en-US"/>
              </w:rPr>
              <w:t>. This, in combination with also reporting in OO 10 that they incorporate ESG into:</w:t>
            </w:r>
          </w:p>
          <w:p w14:paraId="17929A85" w14:textId="01710513" w:rsidR="00B30348" w:rsidRPr="00B30348" w:rsidRDefault="00CB0126" w:rsidP="00B30348">
            <w:pPr>
              <w:rPr>
                <w:color w:val="000000" w:themeColor="text1"/>
                <w:sz w:val="16"/>
                <w:szCs w:val="16"/>
                <w:lang w:val="en-US"/>
              </w:rPr>
            </w:pPr>
            <w:r>
              <w:rPr>
                <w:color w:val="000000" w:themeColor="text1"/>
                <w:sz w:val="16"/>
                <w:szCs w:val="16"/>
                <w:lang w:val="en-US"/>
              </w:rPr>
              <w:t>“</w:t>
            </w:r>
            <w:r w:rsidR="00B30348" w:rsidRPr="00B30348">
              <w:rPr>
                <w:color w:val="000000" w:themeColor="text1"/>
                <w:sz w:val="16"/>
                <w:szCs w:val="16"/>
                <w:lang w:val="en-US"/>
              </w:rPr>
              <w:t>A) Listed equity - active" will show "(B) Active equity - Quantitative", "(C) Active equity - Fundamental", "(D) Investment Trusts", "(E) Other, please specify" as options in the following Listed Equity module indicators: [LE 1], [LE 2], [LE 3], [LE 4], [LE 6], [LE 9], [LE 10], [LE 14].</w:t>
            </w:r>
          </w:p>
          <w:p w14:paraId="6E3EAE64" w14:textId="197307BA" w:rsidR="00B30348" w:rsidRPr="00B30348" w:rsidRDefault="00CB0126" w:rsidP="00B30348">
            <w:pPr>
              <w:rPr>
                <w:color w:val="000000" w:themeColor="text1"/>
                <w:sz w:val="16"/>
                <w:szCs w:val="16"/>
                <w:lang w:val="en-US"/>
              </w:rPr>
            </w:pPr>
            <w:r>
              <w:rPr>
                <w:color w:val="000000" w:themeColor="text1"/>
                <w:sz w:val="16"/>
                <w:szCs w:val="16"/>
                <w:lang w:val="en-US"/>
              </w:rPr>
              <w:t>“</w:t>
            </w:r>
            <w:r w:rsidR="00B30348" w:rsidRPr="00B30348">
              <w:rPr>
                <w:color w:val="000000" w:themeColor="text1"/>
                <w:sz w:val="16"/>
                <w:szCs w:val="16"/>
                <w:lang w:val="en-US"/>
              </w:rPr>
              <w:t xml:space="preserve">B) Listed equity - passive" will show "(A) Passive equity" as </w:t>
            </w:r>
            <w:r w:rsidR="39413371" w:rsidRPr="59D50F73">
              <w:rPr>
                <w:color w:val="000000" w:themeColor="text1"/>
                <w:sz w:val="16"/>
                <w:szCs w:val="16"/>
                <w:lang w:val="en-US"/>
              </w:rPr>
              <w:t>an</w:t>
            </w:r>
            <w:r w:rsidR="00B30348" w:rsidRPr="00B30348">
              <w:rPr>
                <w:color w:val="000000" w:themeColor="text1"/>
                <w:sz w:val="16"/>
                <w:szCs w:val="16"/>
                <w:lang w:val="en-US"/>
              </w:rPr>
              <w:t xml:space="preserve"> option in the Listed Equity module indicators: [LE 1], [LE 2], [LE 3], [LE 4], [LE 6], [LE 9], [LE 10], [LE 14].</w:t>
            </w:r>
          </w:p>
          <w:p w14:paraId="75B51681"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 Additionally the module must be selected for reporting on in [OO 14] </w:t>
            </w:r>
          </w:p>
          <w:p w14:paraId="3F2D4D85" w14:textId="77777777" w:rsidR="00B30348" w:rsidRPr="00B30348" w:rsidRDefault="00B30348" w:rsidP="00B30348">
            <w:pPr>
              <w:rPr>
                <w:color w:val="000000" w:themeColor="text1"/>
                <w:sz w:val="16"/>
                <w:szCs w:val="16"/>
                <w:lang w:val="en-US"/>
              </w:rPr>
            </w:pPr>
          </w:p>
          <w:p w14:paraId="4803CE7E"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[LE 5] and [LE 7] will be applicable for reporting if option "(1) ESG incorporated" is selected for "(A) Listed equity - active" or "(B) Listed equity - passive" in [OO 10]. Additionally the module must be selected for reporting on in [OO 14] </w:t>
            </w:r>
          </w:p>
          <w:p w14:paraId="5515962F" w14:textId="77777777" w:rsidR="00B30348" w:rsidRPr="00B30348" w:rsidRDefault="00B30348" w:rsidP="00B30348">
            <w:pPr>
              <w:rPr>
                <w:color w:val="000000" w:themeColor="text1"/>
                <w:sz w:val="16"/>
                <w:szCs w:val="16"/>
                <w:lang w:val="en-US"/>
              </w:rPr>
            </w:pPr>
          </w:p>
          <w:p w14:paraId="382F5DD2"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Option "(A) Active" in [LE 11] is applicable if any of the active listed equity options (B-E) are selected in [OO 10]. Option (B) in [LE 11] is applicable if option "(A) Passive" is selected in [OO 10].   Additionally the module must be selected for reporting on in [OO 14] </w:t>
            </w:r>
          </w:p>
          <w:p w14:paraId="0C2F057A" w14:textId="625C1A62" w:rsidR="00B30348" w:rsidRDefault="00B30348" w:rsidP="00B30348">
            <w:pPr>
              <w:rPr>
                <w:color w:val="000000" w:themeColor="text1"/>
                <w:sz w:val="16"/>
                <w:szCs w:val="16"/>
                <w:lang w:val="en-US"/>
              </w:rPr>
            </w:pPr>
          </w:p>
          <w:p w14:paraId="2C979176" w14:textId="17F438AD" w:rsidR="00440323" w:rsidRDefault="00440323" w:rsidP="00440323">
            <w:pPr>
              <w:rPr>
                <w:b/>
                <w:bCs/>
                <w:color w:val="000000" w:themeColor="text1"/>
                <w:sz w:val="16"/>
                <w:szCs w:val="16"/>
                <w:lang w:val="en-US"/>
              </w:rPr>
            </w:pPr>
            <w:r>
              <w:rPr>
                <w:b/>
                <w:bCs/>
                <w:color w:val="000000" w:themeColor="text1"/>
                <w:sz w:val="16"/>
                <w:szCs w:val="16"/>
                <w:lang w:val="en-US"/>
              </w:rPr>
              <w:t xml:space="preserve">FI </w:t>
            </w:r>
            <w:r w:rsidRPr="00B65FBD">
              <w:rPr>
                <w:b/>
                <w:bCs/>
                <w:color w:val="000000" w:themeColor="text1"/>
                <w:sz w:val="16"/>
                <w:szCs w:val="16"/>
                <w:lang w:val="en-US"/>
              </w:rPr>
              <w:t>module logic</w:t>
            </w:r>
            <w:r>
              <w:rPr>
                <w:b/>
                <w:bCs/>
                <w:color w:val="000000" w:themeColor="text1"/>
                <w:sz w:val="16"/>
                <w:szCs w:val="16"/>
                <w:lang w:val="en-US"/>
              </w:rPr>
              <w:t>:</w:t>
            </w:r>
          </w:p>
          <w:p w14:paraId="026D0CFA" w14:textId="77777777" w:rsidR="00440323" w:rsidRPr="00B30348" w:rsidRDefault="00440323" w:rsidP="00B30348">
            <w:pPr>
              <w:rPr>
                <w:color w:val="000000" w:themeColor="text1"/>
                <w:sz w:val="16"/>
                <w:szCs w:val="16"/>
                <w:lang w:val="en-US"/>
              </w:rPr>
            </w:pPr>
          </w:p>
          <w:p w14:paraId="12F9AC63" w14:textId="6E383C81"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[FI 1], [FI 2], [FI 3], [FI 5], [FI 7], [FI 12], [FI 13], [FI 15], [FI 17] will be applicable for reporting if any of the options "(F) Fixed Income - SSA", "(G) Fixed Income - Corporate", "(H) Fixed Income - Securitised", "(I) Fixed Income - Private Debt" are selected in [OO 10], and will display the selected fixed income sub-asset classes from [OO 10] in the respective FI indicators.  Additionally the module must be selected for reporting on in [OO 14] </w:t>
            </w:r>
          </w:p>
          <w:p w14:paraId="0F5700A7" w14:textId="77777777" w:rsidR="00B30348" w:rsidRPr="00B30348" w:rsidRDefault="00B30348" w:rsidP="00B30348">
            <w:pPr>
              <w:rPr>
                <w:color w:val="000000" w:themeColor="text1"/>
                <w:sz w:val="16"/>
                <w:szCs w:val="16"/>
                <w:lang w:val="en-US"/>
              </w:rPr>
            </w:pPr>
          </w:p>
          <w:p w14:paraId="17C0B101"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[FI 9] will be applicable for reporting if "(G) Fixed Income - Corporate" is selected in [OO 10].</w:t>
            </w:r>
          </w:p>
          <w:p w14:paraId="56533EE4"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[FI 10] will be applicable for reporting if "(I) Fixed Income - Private Debt" is selected in [OO 10].</w:t>
            </w:r>
          </w:p>
          <w:p w14:paraId="52A08E43"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[FI 11] will be applicable for reporting if "(H) Fixed Income - Securitised" is selected in [OO 10]. </w:t>
            </w:r>
          </w:p>
          <w:p w14:paraId="747E8D95"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[FI 6] will be applicable for reporting if any of the options "(F) Fixed Income - SSA", "(G) Fixed Income - Corporate", or "(H) Fixed Income - Securitised" are selected in [OO 10].</w:t>
            </w:r>
          </w:p>
          <w:p w14:paraId="360A86E3"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[FI 8] will be applicable for reporting if any of the options "(F) Fixed Income - SSA", "(G) Fixed Income - Corporate", or "(H) Fixed Income - Securitised" are selected in [OO 10], and will display the selected fixed income sub-asset classes in [FI 8]. </w:t>
            </w:r>
          </w:p>
          <w:p w14:paraId="4CE592BF"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[FI 14] will be applicable for reporting if any of the options "(F) Fixed Income - SSA", "(G) Fixed Income - Corporate", or "(H) Fixed Income - Securitised" are selected in [OO 10], and will display the selected fixed income sub-asset classes in [FI 14]. </w:t>
            </w:r>
          </w:p>
          <w:p w14:paraId="1E3B92E3"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 Additionally the module must be selected for reporting on in [OO 14] </w:t>
            </w:r>
          </w:p>
          <w:p w14:paraId="6E7EDEB6" w14:textId="77777777" w:rsidR="00B30348" w:rsidRPr="00B30348" w:rsidRDefault="00B30348" w:rsidP="00B30348">
            <w:pPr>
              <w:rPr>
                <w:color w:val="000000" w:themeColor="text1"/>
                <w:sz w:val="16"/>
                <w:szCs w:val="16"/>
                <w:lang w:val="en-US"/>
              </w:rPr>
            </w:pPr>
          </w:p>
          <w:p w14:paraId="1432DA91"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[FI 16] will be applicable for reporting if the two conditions below are both met:</w:t>
            </w:r>
          </w:p>
          <w:p w14:paraId="7DF79642"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 (1) &gt;0% internal allocation in "(1) Passive - SSA", "(2) Passive - Corporate", or "(3) Passive - Securitised" is reported in [OO 5.2 FI], and</w:t>
            </w:r>
          </w:p>
          <w:p w14:paraId="1E4C5AEA"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 (2) ESG is reported as incorporated in option (1) in [OO 10] for at least one of the fixed income sub-asset classes </w:t>
            </w:r>
          </w:p>
          <w:p w14:paraId="72487D13"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 Additionally the module must be selected for reporting on in [OO 14] </w:t>
            </w:r>
          </w:p>
          <w:p w14:paraId="61F33956" w14:textId="77777777" w:rsidR="00B30348" w:rsidRPr="00B30348" w:rsidRDefault="00B30348" w:rsidP="00B30348">
            <w:pPr>
              <w:rPr>
                <w:color w:val="000000" w:themeColor="text1"/>
                <w:sz w:val="16"/>
                <w:szCs w:val="16"/>
                <w:lang w:val="en-US"/>
              </w:rPr>
            </w:pPr>
          </w:p>
          <w:p w14:paraId="4AEB86C3"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(A) in [FI 4] will be applicable for reporting if in [OO 5.2 FI] &gt;0% is reported for any of the following options: "(4) Active - SSA", "(5) Active - Corporate", "(6) Active - Securitised", "(7) Private Debt" AND any fixed income sub-asset class is selected in [OO 10].</w:t>
            </w:r>
          </w:p>
          <w:p w14:paraId="489DBD9B"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(B) in [FI 4] will be applicable for reporting if in [OO 5.2 FI] &gt;0% is reported for any of the following options: "(1) Passive - SSA", "(2) Passive - Corporate", "(3) Passive - Securitised" AND any fixed income sub-asset class is selected in [OO 10].</w:t>
            </w:r>
          </w:p>
          <w:p w14:paraId="667FCA2F" w14:textId="77777777" w:rsidR="00B30348" w:rsidRPr="00B30348" w:rsidRDefault="00B30348" w:rsidP="00B30348">
            <w:pPr>
              <w:rPr>
                <w:color w:val="000000" w:themeColor="text1"/>
                <w:sz w:val="16"/>
                <w:szCs w:val="16"/>
                <w:lang w:val="en-US"/>
              </w:rPr>
            </w:pPr>
            <w:r w:rsidRPr="00B30348">
              <w:rPr>
                <w:color w:val="000000" w:themeColor="text1"/>
                <w:sz w:val="16"/>
                <w:szCs w:val="16"/>
                <w:lang w:val="en-US"/>
              </w:rPr>
              <w:t xml:space="preserve"> Additionally the module must be selected for reporting on in [OO 14] </w:t>
            </w:r>
          </w:p>
          <w:p w14:paraId="4F7C55F9" w14:textId="0F2F02F7" w:rsidR="00B30348" w:rsidRDefault="00B30348" w:rsidP="00B30348">
            <w:pPr>
              <w:rPr>
                <w:color w:val="000000" w:themeColor="text1"/>
                <w:sz w:val="16"/>
                <w:szCs w:val="16"/>
                <w:lang w:val="en-US"/>
              </w:rPr>
            </w:pPr>
          </w:p>
          <w:p w14:paraId="7F068983" w14:textId="198A7C9E" w:rsidR="00440323" w:rsidRDefault="00440323" w:rsidP="00440323">
            <w:pPr>
              <w:rPr>
                <w:b/>
                <w:bCs/>
                <w:color w:val="000000" w:themeColor="text1"/>
                <w:sz w:val="16"/>
                <w:szCs w:val="16"/>
                <w:lang w:val="en-US"/>
              </w:rPr>
            </w:pPr>
            <w:r>
              <w:rPr>
                <w:b/>
                <w:bCs/>
                <w:color w:val="000000" w:themeColor="text1"/>
                <w:sz w:val="16"/>
                <w:szCs w:val="16"/>
                <w:lang w:val="en-US"/>
              </w:rPr>
              <w:t xml:space="preserve">HF </w:t>
            </w:r>
            <w:r w:rsidRPr="00B65FBD">
              <w:rPr>
                <w:b/>
                <w:bCs/>
                <w:color w:val="000000" w:themeColor="text1"/>
                <w:sz w:val="16"/>
                <w:szCs w:val="16"/>
                <w:lang w:val="en-US"/>
              </w:rPr>
              <w:t>module logic</w:t>
            </w:r>
            <w:r>
              <w:rPr>
                <w:b/>
                <w:bCs/>
                <w:color w:val="000000" w:themeColor="text1"/>
                <w:sz w:val="16"/>
                <w:szCs w:val="16"/>
                <w:lang w:val="en-US"/>
              </w:rPr>
              <w:t>:</w:t>
            </w:r>
          </w:p>
          <w:p w14:paraId="19918776" w14:textId="77777777" w:rsidR="00440323" w:rsidRPr="00B30348" w:rsidRDefault="00440323" w:rsidP="00B30348">
            <w:pPr>
              <w:rPr>
                <w:color w:val="000000" w:themeColor="text1"/>
                <w:sz w:val="16"/>
                <w:szCs w:val="16"/>
                <w:lang w:val="en-US"/>
              </w:rPr>
            </w:pPr>
          </w:p>
          <w:p w14:paraId="64C89154" w14:textId="4CB720D6" w:rsidR="007E71F7" w:rsidRPr="00576DBD" w:rsidRDefault="00B30348" w:rsidP="00DD39CB">
            <w:pPr>
              <w:rPr>
                <w:color w:val="000000" w:themeColor="text1"/>
                <w:sz w:val="16"/>
                <w:szCs w:val="16"/>
                <w:lang w:val="en-US"/>
              </w:rPr>
            </w:pPr>
            <w:r w:rsidRPr="00B30348">
              <w:rPr>
                <w:color w:val="000000" w:themeColor="text1"/>
                <w:sz w:val="16"/>
                <w:szCs w:val="16"/>
                <w:lang w:val="en-US"/>
              </w:rPr>
              <w:t xml:space="preserve">[HF 2], [HF 4], [HF 6], [HF 8], [HF 9], [HF 11] will be applicable for reporting if any of the options "(M) Hedge Funds - Multi strategy", "(N) Hedge Funds - Long/short equity", "(O) Hedge Funds - Long/short credit", "(P) Hedge Funds - Distressed, special situations and event driven fundamental", "(Q) Hedge Funds - Structured credit", "(R) Hedge Funds - Global macro", "(S) Hedge Funds - Commodity </w:t>
            </w:r>
            <w:r w:rsidR="005253ED">
              <w:rPr>
                <w:color w:val="000000" w:themeColor="text1"/>
                <w:sz w:val="16"/>
                <w:szCs w:val="16"/>
                <w:lang w:val="en-US"/>
              </w:rPr>
              <w:t>t</w:t>
            </w:r>
            <w:r w:rsidR="005253ED" w:rsidRPr="000F45D9">
              <w:rPr>
                <w:color w:val="000000" w:themeColor="text1"/>
                <w:sz w:val="16"/>
                <w:szCs w:val="16"/>
                <w:lang w:val="en-US"/>
              </w:rPr>
              <w:t xml:space="preserve">rading </w:t>
            </w:r>
            <w:r w:rsidR="005253ED">
              <w:rPr>
                <w:color w:val="000000" w:themeColor="text1"/>
                <w:sz w:val="16"/>
                <w:szCs w:val="16"/>
                <w:lang w:val="en-US"/>
              </w:rPr>
              <w:t>a</w:t>
            </w:r>
            <w:r w:rsidR="005253ED" w:rsidRPr="000F45D9">
              <w:rPr>
                <w:color w:val="000000" w:themeColor="text1"/>
                <w:sz w:val="16"/>
                <w:szCs w:val="16"/>
                <w:lang w:val="en-US"/>
              </w:rPr>
              <w:t>dvis</w:t>
            </w:r>
            <w:r w:rsidR="005253ED">
              <w:rPr>
                <w:color w:val="000000" w:themeColor="text1"/>
                <w:sz w:val="16"/>
                <w:szCs w:val="16"/>
                <w:lang w:val="en-US"/>
              </w:rPr>
              <w:t>o</w:t>
            </w:r>
            <w:r w:rsidR="005253ED" w:rsidRPr="000F45D9">
              <w:rPr>
                <w:color w:val="000000" w:themeColor="text1"/>
                <w:sz w:val="16"/>
                <w:szCs w:val="16"/>
                <w:lang w:val="en-US"/>
              </w:rPr>
              <w:t>r</w:t>
            </w:r>
            <w:r w:rsidRPr="00B30348">
              <w:rPr>
                <w:color w:val="000000" w:themeColor="text1"/>
                <w:sz w:val="16"/>
                <w:szCs w:val="16"/>
                <w:lang w:val="en-US"/>
              </w:rPr>
              <w:t>", "(T) Hedge Funds - Other"  are selected in [OO 10], and will display the selected hedge fund strategies from [OO 10] in the respective HF indicators.  Additionally the module must be selected for reporting on in [OO 14]</w:t>
            </w:r>
          </w:p>
        </w:tc>
      </w:tr>
      <w:tr w:rsidR="007E71F7" w:rsidRPr="00E76E50" w14:paraId="2F493935" w14:textId="77777777" w:rsidTr="00DD39CB">
        <w:trPr>
          <w:trHeight w:val="300"/>
        </w:trPr>
        <w:tc>
          <w:tcPr>
            <w:tcW w:w="14884" w:type="dxa"/>
            <w:gridSpan w:val="8"/>
            <w:shd w:val="clear" w:color="auto" w:fill="0070C0"/>
            <w:vAlign w:val="center"/>
          </w:tcPr>
          <w:p w14:paraId="207E7B34" w14:textId="77777777" w:rsidR="007E71F7" w:rsidRPr="00290DD4" w:rsidRDefault="007E71F7"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E71F7" w:rsidRPr="000D5D9C" w14:paraId="43A00E79" w14:textId="77777777" w:rsidTr="00B53262">
        <w:trPr>
          <w:trHeight w:val="354"/>
        </w:trPr>
        <w:tc>
          <w:tcPr>
            <w:tcW w:w="1740" w:type="dxa"/>
            <w:shd w:val="clear" w:color="auto" w:fill="auto"/>
            <w:vAlign w:val="center"/>
          </w:tcPr>
          <w:p w14:paraId="27246C63" w14:textId="77777777" w:rsidR="007E71F7" w:rsidRPr="000D5D9C" w:rsidRDefault="007E71F7" w:rsidP="00DD39CB">
            <w:pPr>
              <w:rPr>
                <w:b/>
                <w:sz w:val="16"/>
                <w:szCs w:val="16"/>
                <w:lang w:val="en-US"/>
              </w:rPr>
            </w:pPr>
            <w:r w:rsidRPr="000D5D9C">
              <w:rPr>
                <w:b/>
                <w:sz w:val="16"/>
                <w:szCs w:val="16"/>
                <w:lang w:val="en-US"/>
              </w:rPr>
              <w:t>Assessment criteria</w:t>
            </w:r>
          </w:p>
        </w:tc>
        <w:tc>
          <w:tcPr>
            <w:tcW w:w="13144" w:type="dxa"/>
            <w:gridSpan w:val="7"/>
            <w:shd w:val="clear" w:color="auto" w:fill="auto"/>
            <w:vAlign w:val="center"/>
          </w:tcPr>
          <w:p w14:paraId="3B5EEC67" w14:textId="013C3F3B" w:rsidR="007E71F7" w:rsidRPr="00576DBD" w:rsidRDefault="007E71F7" w:rsidP="00DD39CB">
            <w:pPr>
              <w:rPr>
                <w:color w:val="000000" w:themeColor="text1"/>
                <w:sz w:val="16"/>
                <w:szCs w:val="16"/>
                <w:lang w:val="en-US"/>
              </w:rPr>
            </w:pPr>
            <w:r w:rsidRPr="007E71F7">
              <w:rPr>
                <w:rStyle w:val="Hyperlink"/>
                <w:color w:val="000000" w:themeColor="text1"/>
                <w:sz w:val="16"/>
                <w:szCs w:val="16"/>
              </w:rPr>
              <w:t>This indicator is not directly assessed on its own, but information disclosed here may affect signatories' assessment if they report that they are not incorporating ESG into investment decisions.</w:t>
            </w:r>
          </w:p>
        </w:tc>
      </w:tr>
    </w:tbl>
    <w:p w14:paraId="11D70565" w14:textId="77777777" w:rsidR="007E71F7" w:rsidRDefault="007E71F7">
      <w:pPr>
        <w:spacing w:after="160" w:line="259" w:lineRule="auto"/>
      </w:pPr>
      <w:r>
        <w:br w:type="page"/>
      </w:r>
    </w:p>
    <w:p w14:paraId="47CBE99B" w14:textId="21C09470" w:rsidR="007E71F7" w:rsidRPr="00290DD4" w:rsidRDefault="007E71F7" w:rsidP="007E71F7">
      <w:pPr>
        <w:pStyle w:val="Heading2"/>
        <w:tabs>
          <w:tab w:val="left" w:pos="12758"/>
        </w:tabs>
        <w:rPr>
          <w:rFonts w:eastAsia="MS PGothic" w:cs="Times New Roman"/>
          <w:caps w:val="0"/>
          <w:color w:val="auto"/>
          <w:sz w:val="20"/>
          <w:szCs w:val="20"/>
        </w:rPr>
      </w:pPr>
      <w:bookmarkStart w:id="70" w:name="_Toc60934797"/>
      <w:r w:rsidRPr="007E71F7">
        <w:t>External manager selection</w:t>
      </w:r>
      <w:r>
        <w:t xml:space="preserve"> [OO 11]</w:t>
      </w:r>
      <w:bookmarkEnd w:id="7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2906"/>
        <w:gridCol w:w="1772"/>
        <w:gridCol w:w="1985"/>
        <w:gridCol w:w="1985"/>
      </w:tblGrid>
      <w:tr w:rsidR="00D71228" w:rsidRPr="001C1331" w14:paraId="7113D9A0" w14:textId="77777777" w:rsidTr="00E71CA4">
        <w:trPr>
          <w:trHeight w:val="367"/>
        </w:trPr>
        <w:tc>
          <w:tcPr>
            <w:tcW w:w="1842" w:type="dxa"/>
            <w:vMerge w:val="restart"/>
            <w:shd w:val="clear" w:color="auto" w:fill="DFF5F9"/>
            <w:vAlign w:val="center"/>
            <w:hideMark/>
          </w:tcPr>
          <w:p w14:paraId="74CDB3E6" w14:textId="77777777" w:rsidR="007E71F7" w:rsidRDefault="007E71F7"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27B8188" w14:textId="77777777" w:rsidR="007E71F7" w:rsidRPr="001C1331" w:rsidRDefault="007E71F7" w:rsidP="00DD39CB">
            <w:pPr>
              <w:spacing w:line="240" w:lineRule="auto"/>
              <w:jc w:val="center"/>
              <w:textAlignment w:val="baseline"/>
              <w:rPr>
                <w:rFonts w:eastAsia="Times New Roman" w:cs="Arial"/>
                <w:b/>
                <w:sz w:val="14"/>
                <w:szCs w:val="14"/>
                <w:lang w:val="en-US" w:eastAsia="en-GB"/>
              </w:rPr>
            </w:pPr>
          </w:p>
          <w:p w14:paraId="2725055D" w14:textId="72B74D04" w:rsidR="007E71F7" w:rsidRPr="001C1331" w:rsidRDefault="007E71F7" w:rsidP="007E71F7">
            <w:pPr>
              <w:pStyle w:val="Indicatorsubsection"/>
              <w:rPr>
                <w:sz w:val="18"/>
                <w:szCs w:val="18"/>
              </w:rPr>
            </w:pPr>
            <w:r>
              <w:t>OO 11</w:t>
            </w:r>
          </w:p>
        </w:tc>
        <w:tc>
          <w:tcPr>
            <w:tcW w:w="1559" w:type="dxa"/>
            <w:shd w:val="clear" w:color="auto" w:fill="DFF5F9"/>
            <w:vAlign w:val="center"/>
            <w:hideMark/>
          </w:tcPr>
          <w:p w14:paraId="524B9B26" w14:textId="77777777" w:rsidR="007E71F7" w:rsidRPr="001C1331" w:rsidRDefault="007E71F7"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98BDCE4" w14:textId="509A00E2" w:rsidR="007E71F7" w:rsidRPr="001C1331" w:rsidRDefault="00EA4CFC" w:rsidP="00DD39CB">
            <w:pPr>
              <w:spacing w:line="240" w:lineRule="auto"/>
              <w:textAlignment w:val="baseline"/>
              <w:rPr>
                <w:rFonts w:eastAsia="Times New Roman" w:cs="Arial"/>
                <w:sz w:val="14"/>
                <w:szCs w:val="14"/>
                <w:lang w:eastAsia="en-GB"/>
              </w:rPr>
            </w:pPr>
            <w:r>
              <w:rPr>
                <w:b/>
                <w:bCs/>
                <w:sz w:val="22"/>
                <w:szCs w:val="22"/>
              </w:rPr>
              <w:t>Multiple indicators</w:t>
            </w:r>
          </w:p>
        </w:tc>
        <w:tc>
          <w:tcPr>
            <w:tcW w:w="4678" w:type="dxa"/>
            <w:gridSpan w:val="2"/>
            <w:vMerge w:val="restart"/>
            <w:shd w:val="clear" w:color="auto" w:fill="DFF5F9"/>
            <w:vAlign w:val="center"/>
          </w:tcPr>
          <w:p w14:paraId="45A5F9BC" w14:textId="77777777" w:rsidR="007E71F7" w:rsidRDefault="007E71F7"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B6A7226" w14:textId="77777777" w:rsidR="007E71F7" w:rsidRDefault="007E71F7" w:rsidP="00DD39CB">
            <w:pPr>
              <w:spacing w:line="240" w:lineRule="auto"/>
              <w:jc w:val="center"/>
              <w:textAlignment w:val="baseline"/>
              <w:rPr>
                <w:rFonts w:eastAsia="Times New Roman" w:cs="Arial"/>
                <w:sz w:val="14"/>
                <w:szCs w:val="14"/>
                <w:lang w:eastAsia="en-GB"/>
              </w:rPr>
            </w:pPr>
          </w:p>
          <w:p w14:paraId="0DA9CEE9" w14:textId="0506C768" w:rsidR="007E71F7" w:rsidRPr="001C1331" w:rsidRDefault="007E71F7" w:rsidP="00DD39CB">
            <w:pPr>
              <w:jc w:val="center"/>
              <w:rPr>
                <w:sz w:val="18"/>
                <w:szCs w:val="18"/>
              </w:rPr>
            </w:pPr>
            <w:r w:rsidRPr="007E71F7">
              <w:rPr>
                <w:b/>
                <w:bCs/>
                <w:sz w:val="22"/>
                <w:szCs w:val="22"/>
              </w:rPr>
              <w:t>External manager selection</w:t>
            </w:r>
          </w:p>
        </w:tc>
        <w:tc>
          <w:tcPr>
            <w:tcW w:w="1985" w:type="dxa"/>
            <w:vMerge w:val="restart"/>
            <w:shd w:val="clear" w:color="auto" w:fill="DFF5F9"/>
            <w:vAlign w:val="center"/>
            <w:hideMark/>
          </w:tcPr>
          <w:p w14:paraId="46736F7A" w14:textId="77777777" w:rsidR="007E71F7" w:rsidRPr="001C1331" w:rsidRDefault="007E71F7"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58862F3" w14:textId="77777777" w:rsidR="007E71F7" w:rsidRPr="001C1331" w:rsidRDefault="007E71F7" w:rsidP="00DD39CB">
            <w:pPr>
              <w:spacing w:line="240" w:lineRule="auto"/>
              <w:jc w:val="center"/>
              <w:textAlignment w:val="baseline"/>
              <w:rPr>
                <w:rFonts w:eastAsia="Times New Roman" w:cs="Arial"/>
                <w:b/>
                <w:bCs/>
                <w:sz w:val="14"/>
                <w:szCs w:val="14"/>
                <w:lang w:val="en-US" w:eastAsia="en-GB"/>
              </w:rPr>
            </w:pPr>
          </w:p>
          <w:p w14:paraId="6C48F6FD" w14:textId="1502E78C" w:rsidR="007E71F7" w:rsidRPr="001C1331" w:rsidRDefault="007E71F7"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5" w:type="dxa"/>
            <w:vMerge w:val="restart"/>
            <w:shd w:val="clear" w:color="auto" w:fill="00B0F0"/>
            <w:tcMar>
              <w:top w:w="113" w:type="dxa"/>
              <w:left w:w="113" w:type="dxa"/>
              <w:bottom w:w="113" w:type="dxa"/>
              <w:right w:w="113" w:type="dxa"/>
            </w:tcMar>
            <w:vAlign w:val="center"/>
            <w:hideMark/>
          </w:tcPr>
          <w:p w14:paraId="46384BA2" w14:textId="77777777" w:rsidR="007E71F7" w:rsidRPr="007B6129" w:rsidRDefault="007E71F7"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8BA6C47" w14:textId="77777777" w:rsidR="007E71F7" w:rsidRPr="007B6129" w:rsidRDefault="007E71F7" w:rsidP="00DD39CB">
            <w:pPr>
              <w:spacing w:line="240" w:lineRule="auto"/>
              <w:jc w:val="center"/>
              <w:textAlignment w:val="baseline"/>
              <w:rPr>
                <w:rFonts w:eastAsia="Times New Roman" w:cs="Arial"/>
                <w:b/>
                <w:bCs/>
                <w:color w:val="FFFFFF" w:themeColor="background1"/>
                <w:sz w:val="14"/>
                <w:szCs w:val="14"/>
                <w:lang w:val="en-US" w:eastAsia="en-GB"/>
              </w:rPr>
            </w:pPr>
          </w:p>
          <w:p w14:paraId="22D8C53F" w14:textId="77777777" w:rsidR="007E71F7" w:rsidRPr="000E0BB2" w:rsidRDefault="007E71F7"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437535A1" w14:textId="77777777" w:rsidTr="00E71CA4">
        <w:trPr>
          <w:trHeight w:val="367"/>
        </w:trPr>
        <w:tc>
          <w:tcPr>
            <w:tcW w:w="1842" w:type="dxa"/>
            <w:vMerge/>
            <w:shd w:val="clear" w:color="auto" w:fill="DFF5F9"/>
            <w:vAlign w:val="center"/>
          </w:tcPr>
          <w:p w14:paraId="2190C3DE" w14:textId="77777777" w:rsidR="007E71F7" w:rsidRPr="001C1331" w:rsidRDefault="007E71F7" w:rsidP="00DD39C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9B6CF20" w14:textId="77777777" w:rsidR="007E71F7" w:rsidRPr="003B0BE2" w:rsidRDefault="007E71F7"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534D04D" w14:textId="631D2DF5" w:rsidR="007E71F7" w:rsidRPr="003B0BE2" w:rsidRDefault="00EA4CFC"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gridSpan w:val="2"/>
            <w:vMerge/>
            <w:shd w:val="clear" w:color="auto" w:fill="DFF5F9"/>
            <w:vAlign w:val="center"/>
          </w:tcPr>
          <w:p w14:paraId="5627CCFF" w14:textId="77777777" w:rsidR="007E71F7" w:rsidRPr="001C1331" w:rsidRDefault="007E71F7" w:rsidP="00DD39CB">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FF04739" w14:textId="77777777" w:rsidR="007E71F7" w:rsidRPr="001C1331" w:rsidRDefault="007E71F7" w:rsidP="00DD39CB">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4FE947D2" w14:textId="77777777" w:rsidR="007E71F7" w:rsidRPr="007B6129" w:rsidRDefault="007E71F7" w:rsidP="00DD39CB">
            <w:pPr>
              <w:spacing w:line="240" w:lineRule="auto"/>
              <w:jc w:val="center"/>
              <w:textAlignment w:val="baseline"/>
              <w:rPr>
                <w:rFonts w:eastAsia="Times New Roman" w:cs="Arial"/>
                <w:b/>
                <w:bCs/>
                <w:color w:val="FFFFFF" w:themeColor="background1"/>
                <w:sz w:val="14"/>
                <w:szCs w:val="14"/>
                <w:lang w:val="en-US" w:eastAsia="en-GB"/>
              </w:rPr>
            </w:pPr>
          </w:p>
        </w:tc>
      </w:tr>
      <w:tr w:rsidR="007E71F7" w:rsidRPr="001C1331" w14:paraId="7FDA0B07" w14:textId="77777777" w:rsidTr="00E71CA4">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F9B1B52" w14:textId="68CA3550" w:rsidR="007E71F7" w:rsidRPr="007E71F7" w:rsidRDefault="0011754B" w:rsidP="007E71F7">
            <w:pPr>
              <w:rPr>
                <w:rFonts w:eastAsia="Times New Roman" w:cs="Arial"/>
                <w:b/>
                <w:lang w:val="en-US" w:eastAsia="en-GB"/>
              </w:rPr>
            </w:pPr>
            <w:r>
              <w:rPr>
                <w:rFonts w:eastAsia="Times New Roman" w:cs="Arial"/>
                <w:b/>
                <w:lang w:val="en-US" w:eastAsia="en-GB"/>
              </w:rPr>
              <w:t>For each</w:t>
            </w:r>
            <w:r w:rsidR="007E71F7" w:rsidRPr="007E71F7">
              <w:rPr>
                <w:rFonts w:eastAsia="Times New Roman" w:cs="Arial"/>
                <w:b/>
                <w:lang w:val="en-US" w:eastAsia="en-GB"/>
              </w:rPr>
              <w:t xml:space="preserve"> </w:t>
            </w:r>
            <w:hyperlink r:id="rId271" w:history="1">
              <w:r w:rsidR="007E71F7" w:rsidRPr="002D43FB">
                <w:rPr>
                  <w:rStyle w:val="Hyperlink"/>
                  <w:rFonts w:eastAsia="Times New Roman" w:cs="Arial"/>
                  <w:b/>
                  <w:lang w:val="en-US" w:eastAsia="en-GB"/>
                </w:rPr>
                <w:t>externally managed</w:t>
              </w:r>
            </w:hyperlink>
            <w:r w:rsidR="007E71F7" w:rsidRPr="007E71F7">
              <w:rPr>
                <w:rFonts w:eastAsia="Times New Roman" w:cs="Arial"/>
                <w:b/>
                <w:lang w:val="en-US" w:eastAsia="en-GB"/>
              </w:rPr>
              <w:t xml:space="preserve"> asset class</w:t>
            </w:r>
            <w:r>
              <w:rPr>
                <w:rFonts w:eastAsia="Times New Roman" w:cs="Arial"/>
                <w:b/>
                <w:lang w:val="en-US" w:eastAsia="en-GB"/>
              </w:rPr>
              <w:t>, select whether or not</w:t>
            </w:r>
            <w:r w:rsidR="007E71F7" w:rsidRPr="007E71F7">
              <w:rPr>
                <w:rFonts w:eastAsia="Times New Roman" w:cs="Arial"/>
                <w:b/>
                <w:lang w:val="en-US" w:eastAsia="en-GB"/>
              </w:rPr>
              <w:t xml:space="preserve"> you </w:t>
            </w:r>
            <w:hyperlink r:id="rId272" w:history="1">
              <w:r w:rsidR="007E71F7" w:rsidRPr="002D43FB">
                <w:rPr>
                  <w:rStyle w:val="Hyperlink"/>
                  <w:rFonts w:eastAsia="Times New Roman" w:cs="Arial"/>
                  <w:b/>
                  <w:lang w:val="en-US" w:eastAsia="en-GB"/>
                </w:rPr>
                <w:t>incorporate ESG</w:t>
              </w:r>
            </w:hyperlink>
            <w:r w:rsidR="007E71F7" w:rsidRPr="007E71F7">
              <w:rPr>
                <w:rFonts w:eastAsia="Times New Roman" w:cs="Arial"/>
                <w:b/>
                <w:lang w:val="en-US" w:eastAsia="en-GB"/>
              </w:rPr>
              <w:t xml:space="preserve"> into </w:t>
            </w:r>
            <w:hyperlink r:id="rId273" w:history="1">
              <w:r w:rsidR="007E71F7" w:rsidRPr="002D43FB">
                <w:rPr>
                  <w:rStyle w:val="Hyperlink"/>
                  <w:rFonts w:eastAsia="Times New Roman" w:cs="Arial"/>
                  <w:b/>
                  <w:lang w:val="en-US" w:eastAsia="en-GB"/>
                </w:rPr>
                <w:t>external manager</w:t>
              </w:r>
            </w:hyperlink>
            <w:r w:rsidR="007E71F7" w:rsidRPr="007E71F7">
              <w:rPr>
                <w:rFonts w:eastAsia="Times New Roman" w:cs="Arial"/>
                <w:b/>
                <w:lang w:val="en-US" w:eastAsia="en-GB"/>
              </w:rPr>
              <w:t xml:space="preserve"> </w:t>
            </w:r>
            <w:hyperlink r:id="rId274" w:history="1">
              <w:r w:rsidR="007E71F7" w:rsidRPr="002D43FB">
                <w:rPr>
                  <w:rStyle w:val="Hyperlink"/>
                  <w:rFonts w:eastAsia="Times New Roman" w:cs="Arial"/>
                  <w:b/>
                  <w:lang w:val="en-US" w:eastAsia="en-GB"/>
                </w:rPr>
                <w:t>selection</w:t>
              </w:r>
            </w:hyperlink>
            <w:r w:rsidR="007E71F7" w:rsidRPr="007E71F7">
              <w:rPr>
                <w:rFonts w:eastAsia="Times New Roman" w:cs="Arial"/>
                <w:b/>
                <w:lang w:val="en-US" w:eastAsia="en-GB"/>
              </w:rPr>
              <w:t>.</w:t>
            </w:r>
          </w:p>
          <w:p w14:paraId="3C73E60A" w14:textId="77777777" w:rsidR="007E71F7" w:rsidRPr="007E71F7" w:rsidRDefault="007E71F7" w:rsidP="007E71F7">
            <w:pPr>
              <w:rPr>
                <w:rFonts w:eastAsia="Times New Roman" w:cs="Arial"/>
                <w:b/>
                <w:lang w:val="en-US" w:eastAsia="en-GB"/>
              </w:rPr>
            </w:pPr>
          </w:p>
          <w:p w14:paraId="02974260" w14:textId="04AED527" w:rsidR="007E71F7" w:rsidRPr="007E71F7" w:rsidRDefault="007E71F7" w:rsidP="007E71F7">
            <w:pPr>
              <w:rPr>
                <w:rFonts w:eastAsia="Times New Roman" w:cs="Arial"/>
                <w:i/>
                <w:lang w:eastAsia="en-GB"/>
              </w:rPr>
            </w:pPr>
            <w:r w:rsidRPr="00D66694">
              <w:rPr>
                <w:rFonts w:eastAsia="Times New Roman" w:cs="Arial"/>
                <w:i/>
                <w:lang w:val="en-US" w:eastAsia="en-GB"/>
              </w:rPr>
              <w:t>Your response should refer to the selection of the external managers who managed the relevant asset classes during the reporting year, regardless of when such selection took place.</w:t>
            </w:r>
          </w:p>
        </w:tc>
      </w:tr>
      <w:tr w:rsidR="00F03CCC" w:rsidRPr="001C1331" w14:paraId="15BC8E4F"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6C914F6" w14:textId="77777777" w:rsidR="008420EB" w:rsidRPr="00A573B0" w:rsidRDefault="008420EB" w:rsidP="001706A8">
            <w:pPr>
              <w:spacing w:line="276" w:lineRule="auto"/>
              <w:textAlignment w:val="baseline"/>
              <w:rPr>
                <w:rFonts w:eastAsia="Times New Roman" w:cs="Arial"/>
                <w:lang w:eastAsia="en-GB"/>
              </w:rPr>
            </w:pPr>
          </w:p>
        </w:tc>
        <w:tc>
          <w:tcPr>
            <w:tcW w:w="5741" w:type="dxa"/>
            <w:gridSpan w:val="2"/>
            <w:tcBorders>
              <w:bottom w:val="single" w:sz="6" w:space="0" w:color="A6A6A6" w:themeColor="background1" w:themeShade="A6"/>
            </w:tcBorders>
            <w:shd w:val="clear" w:color="auto" w:fill="FFFFFF" w:themeFill="background1"/>
            <w:vAlign w:val="center"/>
          </w:tcPr>
          <w:p w14:paraId="6B35CA47" w14:textId="04F79BD2" w:rsidR="00F843DF" w:rsidRPr="00F843DF" w:rsidRDefault="00F843DF" w:rsidP="00F843DF">
            <w:pPr>
              <w:spacing w:line="276" w:lineRule="auto"/>
              <w:textAlignment w:val="baseline"/>
              <w:rPr>
                <w:rFonts w:eastAsia="Times New Roman" w:cs="Arial"/>
                <w:lang w:eastAsia="en-GB"/>
              </w:rPr>
            </w:pPr>
            <w:r w:rsidRPr="00F843DF">
              <w:rPr>
                <w:rFonts w:eastAsia="Times New Roman" w:cs="Arial"/>
                <w:lang w:eastAsia="en-GB"/>
              </w:rPr>
              <w:t>(1) ESG incorporated in</w:t>
            </w:r>
            <w:r w:rsidR="0011754B">
              <w:rPr>
                <w:rFonts w:eastAsia="Times New Roman" w:cs="Arial"/>
                <w:lang w:eastAsia="en-GB"/>
              </w:rPr>
              <w:t>to</w:t>
            </w:r>
            <w:r w:rsidRPr="00F843DF">
              <w:rPr>
                <w:rFonts w:eastAsia="Times New Roman" w:cs="Arial"/>
                <w:lang w:eastAsia="en-GB"/>
              </w:rPr>
              <w:t xml:space="preserve"> external manager selection</w:t>
            </w:r>
          </w:p>
        </w:tc>
        <w:tc>
          <w:tcPr>
            <w:tcW w:w="5742" w:type="dxa"/>
            <w:gridSpan w:val="3"/>
            <w:tcBorders>
              <w:bottom w:val="single" w:sz="6" w:space="0" w:color="A6A6A6" w:themeColor="background1" w:themeShade="A6"/>
            </w:tcBorders>
            <w:shd w:val="clear" w:color="auto" w:fill="FFFFFF" w:themeFill="background1"/>
            <w:vAlign w:val="center"/>
          </w:tcPr>
          <w:p w14:paraId="6AE6078D" w14:textId="5F1F5D84" w:rsidR="007E71F7" w:rsidRPr="00A573B0" w:rsidRDefault="00F843DF" w:rsidP="00DD39CB">
            <w:pPr>
              <w:spacing w:line="276" w:lineRule="auto"/>
              <w:textAlignment w:val="baseline"/>
              <w:rPr>
                <w:rFonts w:eastAsia="Times New Roman" w:cs="Arial"/>
                <w:lang w:eastAsia="en-GB"/>
              </w:rPr>
            </w:pPr>
            <w:r w:rsidRPr="00F843DF">
              <w:rPr>
                <w:rFonts w:eastAsia="Times New Roman" w:cs="Arial"/>
                <w:lang w:eastAsia="en-GB"/>
              </w:rPr>
              <w:t>(2) ESG not incorporated in</w:t>
            </w:r>
            <w:r w:rsidR="0011754B">
              <w:rPr>
                <w:rFonts w:eastAsia="Times New Roman" w:cs="Arial"/>
                <w:lang w:eastAsia="en-GB"/>
              </w:rPr>
              <w:t>to</w:t>
            </w:r>
            <w:r w:rsidRPr="00F843DF">
              <w:rPr>
                <w:rFonts w:eastAsia="Times New Roman" w:cs="Arial"/>
                <w:lang w:eastAsia="en-GB"/>
              </w:rPr>
              <w:t xml:space="preserve"> external manager selection</w:t>
            </w:r>
          </w:p>
        </w:tc>
      </w:tr>
      <w:tr w:rsidR="00F03CCC" w:rsidRPr="001C1331" w14:paraId="680F9008"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16F52EE" w14:textId="10EB8F9E" w:rsidR="00F843DF" w:rsidRPr="00A573B0" w:rsidRDefault="00F843DF" w:rsidP="001706A8">
            <w:pPr>
              <w:spacing w:line="276" w:lineRule="auto"/>
              <w:textAlignment w:val="baseline"/>
              <w:rPr>
                <w:rFonts w:eastAsia="Times New Roman" w:cs="Arial"/>
                <w:lang w:eastAsia="en-GB"/>
              </w:rPr>
            </w:pPr>
            <w:r w:rsidRPr="00A218C9">
              <w:t xml:space="preserve">(A) </w:t>
            </w:r>
            <w:hyperlink r:id="rId275" w:history="1">
              <w:r w:rsidRPr="002D43FB">
                <w:rPr>
                  <w:rStyle w:val="Hyperlink"/>
                </w:rPr>
                <w:t xml:space="preserve">Listed </w:t>
              </w:r>
              <w:r w:rsidR="0011754B" w:rsidRPr="002D43FB">
                <w:rPr>
                  <w:rStyle w:val="Hyperlink"/>
                </w:rPr>
                <w:t>e</w:t>
              </w:r>
              <w:r w:rsidRPr="002D43FB">
                <w:rPr>
                  <w:rStyle w:val="Hyperlink"/>
                </w:rPr>
                <w:t>quity</w:t>
              </w:r>
            </w:hyperlink>
            <w:r w:rsidRPr="00A218C9">
              <w:t xml:space="preserve"> </w:t>
            </w:r>
            <w:r w:rsidR="0011754B">
              <w:t>–</w:t>
            </w:r>
            <w:r w:rsidRPr="00A218C9">
              <w:t xml:space="preserve"> </w:t>
            </w:r>
            <w:hyperlink r:id="rId276" w:history="1">
              <w:r w:rsidR="0011754B" w:rsidRPr="002D43FB">
                <w:rPr>
                  <w:rStyle w:val="Hyperlink"/>
                </w:rPr>
                <w:t>p</w:t>
              </w:r>
              <w:r w:rsidRPr="002D43FB">
                <w:rPr>
                  <w:rStyle w:val="Hyperlink"/>
                </w:rPr>
                <w:t>assive</w:t>
              </w:r>
            </w:hyperlink>
          </w:p>
        </w:tc>
        <w:tc>
          <w:tcPr>
            <w:tcW w:w="5741" w:type="dxa"/>
            <w:gridSpan w:val="2"/>
            <w:tcBorders>
              <w:bottom w:val="single" w:sz="6" w:space="0" w:color="A6A6A6" w:themeColor="background1" w:themeShade="A6"/>
            </w:tcBorders>
            <w:shd w:val="clear" w:color="auto" w:fill="FFFFFF" w:themeFill="background1"/>
            <w:vAlign w:val="center"/>
          </w:tcPr>
          <w:p w14:paraId="36CD4FE0"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7D7E0EED"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7A1E6E6F"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CBA169" w14:textId="75B2F3B3" w:rsidR="00F843DF" w:rsidRPr="00A573B0" w:rsidRDefault="00F843DF" w:rsidP="001706A8">
            <w:pPr>
              <w:spacing w:line="276" w:lineRule="auto"/>
              <w:textAlignment w:val="baseline"/>
              <w:rPr>
                <w:rFonts w:eastAsia="Times New Roman" w:cs="Arial"/>
                <w:lang w:eastAsia="en-GB"/>
              </w:rPr>
            </w:pPr>
            <w:r w:rsidRPr="00A218C9">
              <w:t xml:space="preserve">(B) Listed </w:t>
            </w:r>
            <w:r w:rsidR="0011754B">
              <w:t>e</w:t>
            </w:r>
            <w:r w:rsidRPr="00A218C9">
              <w:t xml:space="preserve">quity </w:t>
            </w:r>
            <w:r w:rsidR="0011754B">
              <w:t>–</w:t>
            </w:r>
            <w:r w:rsidRPr="00A218C9">
              <w:t xml:space="preserve"> </w:t>
            </w:r>
            <w:hyperlink r:id="rId277" w:history="1">
              <w:r w:rsidR="0011754B" w:rsidRPr="002D43FB">
                <w:rPr>
                  <w:rStyle w:val="Hyperlink"/>
                </w:rPr>
                <w:t>a</w:t>
              </w:r>
              <w:r w:rsidRPr="002D43FB">
                <w:rPr>
                  <w:rStyle w:val="Hyperlink"/>
                </w:rPr>
                <w:t>ctive</w:t>
              </w:r>
            </w:hyperlink>
          </w:p>
        </w:tc>
        <w:tc>
          <w:tcPr>
            <w:tcW w:w="5741" w:type="dxa"/>
            <w:gridSpan w:val="2"/>
            <w:tcBorders>
              <w:bottom w:val="single" w:sz="6" w:space="0" w:color="A6A6A6" w:themeColor="background1" w:themeShade="A6"/>
            </w:tcBorders>
            <w:shd w:val="clear" w:color="auto" w:fill="FFFFFF" w:themeFill="background1"/>
            <w:vAlign w:val="center"/>
          </w:tcPr>
          <w:p w14:paraId="64FC3AD8"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3B6A5A7E"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3E763DB8"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9881B3" w14:textId="1FCF8BD1" w:rsidR="00F843DF" w:rsidRPr="00A573B0" w:rsidRDefault="00F843DF" w:rsidP="001706A8">
            <w:pPr>
              <w:spacing w:line="276" w:lineRule="auto"/>
              <w:textAlignment w:val="baseline"/>
              <w:rPr>
                <w:rFonts w:eastAsia="Times New Roman" w:cs="Arial"/>
                <w:lang w:eastAsia="en-GB"/>
              </w:rPr>
            </w:pPr>
            <w:r w:rsidRPr="00A218C9">
              <w:t xml:space="preserve">(C) </w:t>
            </w:r>
            <w:hyperlink r:id="rId278" w:history="1">
              <w:r w:rsidRPr="002D43FB">
                <w:rPr>
                  <w:rStyle w:val="Hyperlink"/>
                </w:rPr>
                <w:t xml:space="preserve">Fixed </w:t>
              </w:r>
              <w:r w:rsidR="0011754B" w:rsidRPr="002D43FB">
                <w:rPr>
                  <w:rStyle w:val="Hyperlink"/>
                </w:rPr>
                <w:t>i</w:t>
              </w:r>
              <w:r w:rsidRPr="002D43FB">
                <w:rPr>
                  <w:rStyle w:val="Hyperlink"/>
                </w:rPr>
                <w:t>ncome</w:t>
              </w:r>
            </w:hyperlink>
            <w:r w:rsidRPr="00A218C9">
              <w:t xml:space="preserve"> </w:t>
            </w:r>
            <w:r w:rsidR="0011754B">
              <w:t>–</w:t>
            </w:r>
            <w:r w:rsidRPr="00A218C9">
              <w:t xml:space="preserve"> </w:t>
            </w:r>
            <w:r w:rsidR="0011754B">
              <w:t>p</w:t>
            </w:r>
            <w:r w:rsidRPr="00A218C9">
              <w:t>assive</w:t>
            </w:r>
          </w:p>
        </w:tc>
        <w:tc>
          <w:tcPr>
            <w:tcW w:w="5741" w:type="dxa"/>
            <w:gridSpan w:val="2"/>
            <w:tcBorders>
              <w:bottom w:val="single" w:sz="6" w:space="0" w:color="A6A6A6" w:themeColor="background1" w:themeShade="A6"/>
            </w:tcBorders>
            <w:shd w:val="clear" w:color="auto" w:fill="FFFFFF" w:themeFill="background1"/>
            <w:vAlign w:val="center"/>
          </w:tcPr>
          <w:p w14:paraId="2FB4556B"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343DB5DA"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62F7988C"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F3B916" w14:textId="313CD0C1" w:rsidR="00F843DF" w:rsidRPr="00A573B0" w:rsidRDefault="00F843DF" w:rsidP="001706A8">
            <w:pPr>
              <w:spacing w:line="276" w:lineRule="auto"/>
              <w:textAlignment w:val="baseline"/>
              <w:rPr>
                <w:rFonts w:eastAsia="Times New Roman" w:cs="Arial"/>
                <w:lang w:eastAsia="en-GB"/>
              </w:rPr>
            </w:pPr>
            <w:r w:rsidRPr="00A218C9">
              <w:t xml:space="preserve">(D) Fixed </w:t>
            </w:r>
            <w:r w:rsidR="0011754B">
              <w:t>i</w:t>
            </w:r>
            <w:r w:rsidRPr="00A218C9">
              <w:t xml:space="preserve">ncome </w:t>
            </w:r>
            <w:r w:rsidR="0011754B">
              <w:t>–</w:t>
            </w:r>
            <w:r w:rsidRPr="00A218C9">
              <w:t xml:space="preserve"> </w:t>
            </w:r>
            <w:r w:rsidR="0011754B">
              <w:t>a</w:t>
            </w:r>
            <w:r w:rsidRPr="00A218C9">
              <w:t>ctive</w:t>
            </w:r>
          </w:p>
        </w:tc>
        <w:tc>
          <w:tcPr>
            <w:tcW w:w="5741" w:type="dxa"/>
            <w:gridSpan w:val="2"/>
            <w:tcBorders>
              <w:bottom w:val="single" w:sz="6" w:space="0" w:color="A6A6A6" w:themeColor="background1" w:themeShade="A6"/>
            </w:tcBorders>
            <w:shd w:val="clear" w:color="auto" w:fill="FFFFFF" w:themeFill="background1"/>
            <w:vAlign w:val="center"/>
          </w:tcPr>
          <w:p w14:paraId="0B1064BA"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0EF4DE0F"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54A27B3B"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FB4E58" w14:textId="0C41B3B2" w:rsidR="00F843DF" w:rsidRPr="00A573B0" w:rsidRDefault="00F843DF" w:rsidP="001706A8">
            <w:pPr>
              <w:spacing w:line="276" w:lineRule="auto"/>
              <w:textAlignment w:val="baseline"/>
              <w:rPr>
                <w:rFonts w:eastAsia="Times New Roman" w:cs="Arial"/>
                <w:lang w:eastAsia="en-GB"/>
              </w:rPr>
            </w:pPr>
            <w:r w:rsidRPr="00A218C9">
              <w:t xml:space="preserve">(E) </w:t>
            </w:r>
            <w:hyperlink r:id="rId279" w:history="1">
              <w:r w:rsidRPr="002D43FB">
                <w:rPr>
                  <w:rStyle w:val="Hyperlink"/>
                </w:rPr>
                <w:t xml:space="preserve">Private </w:t>
              </w:r>
              <w:r w:rsidR="0011754B" w:rsidRPr="002D43FB">
                <w:rPr>
                  <w:rStyle w:val="Hyperlink"/>
                </w:rPr>
                <w:t>e</w:t>
              </w:r>
              <w:r w:rsidRPr="002D43FB">
                <w:rPr>
                  <w:rStyle w:val="Hyperlink"/>
                </w:rPr>
                <w:t>quity</w:t>
              </w:r>
            </w:hyperlink>
          </w:p>
        </w:tc>
        <w:tc>
          <w:tcPr>
            <w:tcW w:w="5741" w:type="dxa"/>
            <w:gridSpan w:val="2"/>
            <w:tcBorders>
              <w:bottom w:val="single" w:sz="6" w:space="0" w:color="A6A6A6" w:themeColor="background1" w:themeShade="A6"/>
            </w:tcBorders>
            <w:shd w:val="clear" w:color="auto" w:fill="FFFFFF" w:themeFill="background1"/>
            <w:vAlign w:val="center"/>
          </w:tcPr>
          <w:p w14:paraId="04F945E3"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69FAC69E"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4C787FA0"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87BDE4" w14:textId="2BC02E3A" w:rsidR="00F843DF" w:rsidRPr="00A573B0" w:rsidRDefault="00F843DF" w:rsidP="001706A8">
            <w:pPr>
              <w:spacing w:line="276" w:lineRule="auto"/>
              <w:textAlignment w:val="baseline"/>
              <w:rPr>
                <w:rFonts w:eastAsia="Times New Roman" w:cs="Arial"/>
                <w:lang w:eastAsia="en-GB"/>
              </w:rPr>
            </w:pPr>
            <w:r w:rsidRPr="00A218C9">
              <w:t xml:space="preserve">(F) </w:t>
            </w:r>
            <w:hyperlink r:id="rId280" w:history="1">
              <w:r w:rsidRPr="002D43FB">
                <w:rPr>
                  <w:rStyle w:val="Hyperlink"/>
                </w:rPr>
                <w:t xml:space="preserve">Real </w:t>
              </w:r>
              <w:r w:rsidR="0011754B" w:rsidRPr="002D43FB">
                <w:rPr>
                  <w:rStyle w:val="Hyperlink"/>
                </w:rPr>
                <w:t>e</w:t>
              </w:r>
              <w:r w:rsidRPr="002D43FB">
                <w:rPr>
                  <w:rStyle w:val="Hyperlink"/>
                </w:rPr>
                <w:t>state</w:t>
              </w:r>
            </w:hyperlink>
          </w:p>
        </w:tc>
        <w:tc>
          <w:tcPr>
            <w:tcW w:w="5741" w:type="dxa"/>
            <w:gridSpan w:val="2"/>
            <w:tcBorders>
              <w:bottom w:val="single" w:sz="6" w:space="0" w:color="A6A6A6" w:themeColor="background1" w:themeShade="A6"/>
            </w:tcBorders>
            <w:shd w:val="clear" w:color="auto" w:fill="FFFFFF" w:themeFill="background1"/>
            <w:vAlign w:val="center"/>
          </w:tcPr>
          <w:p w14:paraId="408C9CE2"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6D6B67C2"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7AD4529D"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A61B8D" w14:textId="159F35C2" w:rsidR="00F843DF" w:rsidRPr="00A573B0" w:rsidRDefault="00F843DF" w:rsidP="001706A8">
            <w:pPr>
              <w:spacing w:line="276" w:lineRule="auto"/>
              <w:textAlignment w:val="baseline"/>
              <w:rPr>
                <w:rFonts w:eastAsia="Times New Roman" w:cs="Arial"/>
                <w:lang w:eastAsia="en-GB"/>
              </w:rPr>
            </w:pPr>
            <w:r w:rsidRPr="00A218C9">
              <w:t xml:space="preserve">(G) </w:t>
            </w:r>
            <w:hyperlink r:id="rId281" w:history="1">
              <w:r w:rsidRPr="002D43FB">
                <w:rPr>
                  <w:rStyle w:val="Hyperlink"/>
                </w:rPr>
                <w:t>Infrastructure</w:t>
              </w:r>
            </w:hyperlink>
          </w:p>
        </w:tc>
        <w:tc>
          <w:tcPr>
            <w:tcW w:w="5741" w:type="dxa"/>
            <w:gridSpan w:val="2"/>
            <w:tcBorders>
              <w:bottom w:val="single" w:sz="6" w:space="0" w:color="A6A6A6" w:themeColor="background1" w:themeShade="A6"/>
            </w:tcBorders>
            <w:shd w:val="clear" w:color="auto" w:fill="FFFFFF" w:themeFill="background1"/>
            <w:vAlign w:val="center"/>
          </w:tcPr>
          <w:p w14:paraId="207BBA2E"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45A234E7"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233429B4"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37A310" w14:textId="2C5BB87F" w:rsidR="00F843DF" w:rsidRPr="00A573B0" w:rsidRDefault="00F843DF" w:rsidP="001706A8">
            <w:pPr>
              <w:spacing w:line="276" w:lineRule="auto"/>
              <w:textAlignment w:val="baseline"/>
              <w:rPr>
                <w:rFonts w:eastAsia="Times New Roman" w:cs="Arial"/>
                <w:lang w:eastAsia="en-GB"/>
              </w:rPr>
            </w:pPr>
            <w:r w:rsidRPr="00A218C9">
              <w:t xml:space="preserve">(H) </w:t>
            </w:r>
            <w:hyperlink r:id="rId282" w:history="1">
              <w:r w:rsidRPr="002D43FB">
                <w:rPr>
                  <w:rStyle w:val="Hyperlink"/>
                </w:rPr>
                <w:t xml:space="preserve">Hedge </w:t>
              </w:r>
              <w:r w:rsidR="0011754B" w:rsidRPr="002D43FB">
                <w:rPr>
                  <w:rStyle w:val="Hyperlink"/>
                </w:rPr>
                <w:t>f</w:t>
              </w:r>
              <w:r w:rsidRPr="002D43FB">
                <w:rPr>
                  <w:rStyle w:val="Hyperlink"/>
                </w:rPr>
                <w:t>unds</w:t>
              </w:r>
            </w:hyperlink>
          </w:p>
        </w:tc>
        <w:tc>
          <w:tcPr>
            <w:tcW w:w="5741" w:type="dxa"/>
            <w:gridSpan w:val="2"/>
            <w:tcBorders>
              <w:bottom w:val="single" w:sz="6" w:space="0" w:color="A6A6A6" w:themeColor="background1" w:themeShade="A6"/>
            </w:tcBorders>
            <w:shd w:val="clear" w:color="auto" w:fill="FFFFFF" w:themeFill="background1"/>
            <w:vAlign w:val="center"/>
          </w:tcPr>
          <w:p w14:paraId="26777D06"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51040B59"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124E50A2"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8C1BB0" w14:textId="6B0210F4" w:rsidR="00F843DF" w:rsidRPr="00A573B0" w:rsidRDefault="00F843DF" w:rsidP="001706A8">
            <w:pPr>
              <w:spacing w:line="276" w:lineRule="auto"/>
              <w:textAlignment w:val="baseline"/>
              <w:rPr>
                <w:rFonts w:eastAsia="Times New Roman" w:cs="Arial"/>
                <w:lang w:eastAsia="en-GB"/>
              </w:rPr>
            </w:pPr>
            <w:r w:rsidRPr="00A218C9">
              <w:t xml:space="preserve">(I) </w:t>
            </w:r>
            <w:hyperlink r:id="rId283" w:history="1">
              <w:r w:rsidRPr="002D43FB">
                <w:rPr>
                  <w:rStyle w:val="Hyperlink"/>
                </w:rPr>
                <w:t>Forestry</w:t>
              </w:r>
            </w:hyperlink>
          </w:p>
        </w:tc>
        <w:tc>
          <w:tcPr>
            <w:tcW w:w="5741" w:type="dxa"/>
            <w:gridSpan w:val="2"/>
            <w:tcBorders>
              <w:bottom w:val="single" w:sz="6" w:space="0" w:color="A6A6A6" w:themeColor="background1" w:themeShade="A6"/>
            </w:tcBorders>
            <w:shd w:val="clear" w:color="auto" w:fill="FFFFFF" w:themeFill="background1"/>
            <w:vAlign w:val="center"/>
          </w:tcPr>
          <w:p w14:paraId="5E0EDC91"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7B309844"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23FC45A8"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4908C1" w14:textId="6FB605CF" w:rsidR="00F843DF" w:rsidRPr="00A573B0" w:rsidRDefault="00F843DF" w:rsidP="001706A8">
            <w:pPr>
              <w:spacing w:line="276" w:lineRule="auto"/>
              <w:textAlignment w:val="baseline"/>
              <w:rPr>
                <w:rFonts w:eastAsia="Times New Roman" w:cs="Arial"/>
                <w:lang w:eastAsia="en-GB"/>
              </w:rPr>
            </w:pPr>
            <w:r w:rsidRPr="00A218C9">
              <w:t xml:space="preserve">(J) </w:t>
            </w:r>
            <w:hyperlink r:id="rId284" w:history="1">
              <w:r w:rsidRPr="002D43FB">
                <w:rPr>
                  <w:rStyle w:val="Hyperlink"/>
                </w:rPr>
                <w:t>Farmland</w:t>
              </w:r>
            </w:hyperlink>
          </w:p>
        </w:tc>
        <w:tc>
          <w:tcPr>
            <w:tcW w:w="5741" w:type="dxa"/>
            <w:gridSpan w:val="2"/>
            <w:tcBorders>
              <w:bottom w:val="single" w:sz="6" w:space="0" w:color="A6A6A6" w:themeColor="background1" w:themeShade="A6"/>
            </w:tcBorders>
            <w:shd w:val="clear" w:color="auto" w:fill="FFFFFF" w:themeFill="background1"/>
            <w:vAlign w:val="center"/>
          </w:tcPr>
          <w:p w14:paraId="7FE19D77"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0D62D7C5"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16972FF7"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63D1D5" w14:textId="0E2C4A55" w:rsidR="00F843DF" w:rsidRPr="00A573B0" w:rsidRDefault="00F843DF" w:rsidP="001706A8">
            <w:pPr>
              <w:spacing w:line="276" w:lineRule="auto"/>
              <w:textAlignment w:val="baseline"/>
              <w:rPr>
                <w:rFonts w:eastAsia="Times New Roman" w:cs="Arial"/>
                <w:lang w:eastAsia="en-GB"/>
              </w:rPr>
            </w:pPr>
            <w:r w:rsidRPr="00A218C9">
              <w:t>(K) Other</w:t>
            </w:r>
          </w:p>
        </w:tc>
        <w:tc>
          <w:tcPr>
            <w:tcW w:w="5741" w:type="dxa"/>
            <w:gridSpan w:val="2"/>
            <w:tcBorders>
              <w:bottom w:val="single" w:sz="6" w:space="0" w:color="A6A6A6" w:themeColor="background1" w:themeShade="A6"/>
            </w:tcBorders>
            <w:shd w:val="clear" w:color="auto" w:fill="FFFFFF" w:themeFill="background1"/>
            <w:vAlign w:val="center"/>
          </w:tcPr>
          <w:p w14:paraId="1975A93B"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51E9EF89"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F03CCC" w:rsidRPr="001C1331" w14:paraId="79C7C0F8"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7CDD2E" w14:textId="17B1BC3F" w:rsidR="00F843DF" w:rsidRPr="00A573B0" w:rsidRDefault="00F843DF" w:rsidP="001706A8">
            <w:pPr>
              <w:spacing w:line="276" w:lineRule="auto"/>
              <w:textAlignment w:val="baseline"/>
              <w:rPr>
                <w:rFonts w:eastAsia="Times New Roman" w:cs="Arial"/>
                <w:lang w:eastAsia="en-GB"/>
              </w:rPr>
            </w:pPr>
            <w:r w:rsidRPr="00A218C9">
              <w:t xml:space="preserve">(L) </w:t>
            </w:r>
            <w:hyperlink r:id="rId285" w:history="1">
              <w:r w:rsidRPr="002D43FB">
                <w:rPr>
                  <w:rStyle w:val="Hyperlink"/>
                </w:rPr>
                <w:t>Off</w:t>
              </w:r>
              <w:r w:rsidR="0011754B" w:rsidRPr="002D43FB">
                <w:rPr>
                  <w:rStyle w:val="Hyperlink"/>
                </w:rPr>
                <w:t>-</w:t>
              </w:r>
              <w:r w:rsidRPr="002D43FB">
                <w:rPr>
                  <w:rStyle w:val="Hyperlink"/>
                </w:rPr>
                <w:t>balance sheet</w:t>
              </w:r>
            </w:hyperlink>
          </w:p>
        </w:tc>
        <w:tc>
          <w:tcPr>
            <w:tcW w:w="5741" w:type="dxa"/>
            <w:gridSpan w:val="2"/>
            <w:tcBorders>
              <w:bottom w:val="single" w:sz="6" w:space="0" w:color="A6A6A6" w:themeColor="background1" w:themeShade="A6"/>
            </w:tcBorders>
            <w:shd w:val="clear" w:color="auto" w:fill="FFFFFF" w:themeFill="background1"/>
            <w:vAlign w:val="center"/>
          </w:tcPr>
          <w:p w14:paraId="273E053B"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c>
          <w:tcPr>
            <w:tcW w:w="5742" w:type="dxa"/>
            <w:gridSpan w:val="3"/>
            <w:tcBorders>
              <w:bottom w:val="single" w:sz="6" w:space="0" w:color="A6A6A6" w:themeColor="background1" w:themeShade="A6"/>
            </w:tcBorders>
            <w:shd w:val="clear" w:color="auto" w:fill="FFFFFF" w:themeFill="background1"/>
            <w:vAlign w:val="center"/>
          </w:tcPr>
          <w:p w14:paraId="115B61E8" w14:textId="77777777" w:rsidR="00F843DF" w:rsidRPr="00E05F96" w:rsidRDefault="00F843DF" w:rsidP="00212EC1">
            <w:pPr>
              <w:pStyle w:val="ListParagraph"/>
              <w:numPr>
                <w:ilvl w:val="0"/>
                <w:numId w:val="27"/>
              </w:numPr>
              <w:spacing w:line="276" w:lineRule="auto"/>
              <w:jc w:val="center"/>
              <w:textAlignment w:val="baseline"/>
              <w:rPr>
                <w:rFonts w:eastAsia="Times New Roman" w:cs="Arial"/>
                <w:sz w:val="22"/>
                <w:lang w:eastAsia="en-GB"/>
              </w:rPr>
            </w:pPr>
          </w:p>
        </w:tc>
      </w:tr>
      <w:tr w:rsidR="007E71F7" w:rsidRPr="001C1331" w14:paraId="4E07FF48" w14:textId="77777777" w:rsidTr="00E71CA4">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DAC1754" w14:textId="77777777" w:rsidR="007E71F7" w:rsidRPr="000F5158" w:rsidRDefault="007E71F7" w:rsidP="00DD39CB">
            <w:pPr>
              <w:spacing w:line="240" w:lineRule="auto"/>
              <w:jc w:val="center"/>
              <w:textAlignment w:val="baseline"/>
              <w:rPr>
                <w:rStyle w:val="Hyperlink"/>
                <w:sz w:val="16"/>
                <w:szCs w:val="16"/>
              </w:rPr>
            </w:pPr>
          </w:p>
        </w:tc>
      </w:tr>
      <w:tr w:rsidR="007E71F7" w:rsidRPr="001C1331" w14:paraId="5F970C8D" w14:textId="77777777" w:rsidTr="00E71CA4">
        <w:trPr>
          <w:trHeight w:val="300"/>
        </w:trPr>
        <w:tc>
          <w:tcPr>
            <w:tcW w:w="14884" w:type="dxa"/>
            <w:gridSpan w:val="7"/>
            <w:shd w:val="clear" w:color="auto" w:fill="0070C0"/>
            <w:vAlign w:val="center"/>
          </w:tcPr>
          <w:p w14:paraId="23D93A1C" w14:textId="77777777" w:rsidR="007E71F7" w:rsidRPr="00290DD4" w:rsidRDefault="007E71F7"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E71F7" w:rsidRPr="001C1331" w14:paraId="23972A6B" w14:textId="77777777" w:rsidTr="00E71CA4">
        <w:trPr>
          <w:trHeight w:val="300"/>
        </w:trPr>
        <w:tc>
          <w:tcPr>
            <w:tcW w:w="1842" w:type="dxa"/>
            <w:shd w:val="clear" w:color="auto" w:fill="auto"/>
            <w:vAlign w:val="center"/>
          </w:tcPr>
          <w:p w14:paraId="40C968E5" w14:textId="77777777" w:rsidR="007E71F7" w:rsidRPr="00606A24" w:rsidRDefault="007E71F7" w:rsidP="00DD39CB">
            <w:pPr>
              <w:rPr>
                <w:rStyle w:val="Hyperlink"/>
                <w:b/>
                <w:sz w:val="16"/>
                <w:szCs w:val="16"/>
              </w:rPr>
            </w:pPr>
            <w:r>
              <w:rPr>
                <w:b/>
                <w:sz w:val="16"/>
                <w:szCs w:val="16"/>
                <w:lang w:val="en-US"/>
              </w:rPr>
              <w:t>Purpose of indicator</w:t>
            </w:r>
          </w:p>
        </w:tc>
        <w:tc>
          <w:tcPr>
            <w:tcW w:w="13042" w:type="dxa"/>
            <w:gridSpan w:val="6"/>
            <w:shd w:val="clear" w:color="auto" w:fill="auto"/>
            <w:vAlign w:val="center"/>
          </w:tcPr>
          <w:p w14:paraId="09C9F3B5" w14:textId="7BB42A78" w:rsidR="007E71F7" w:rsidRPr="00576DBD" w:rsidRDefault="007E71F7" w:rsidP="00DD39CB">
            <w:pPr>
              <w:rPr>
                <w:rStyle w:val="Hyperlink"/>
                <w:color w:val="000000" w:themeColor="text1"/>
                <w:sz w:val="16"/>
                <w:szCs w:val="16"/>
              </w:rPr>
            </w:pPr>
            <w:r w:rsidRPr="007E71F7">
              <w:rPr>
                <w:rStyle w:val="Hyperlink"/>
                <w:color w:val="000000" w:themeColor="text1"/>
                <w:sz w:val="16"/>
                <w:szCs w:val="16"/>
              </w:rPr>
              <w:t>Signatories' responses to this indicator will determine which indicators they will see in later stages of the Reporting Framework.</w:t>
            </w:r>
          </w:p>
        </w:tc>
      </w:tr>
      <w:tr w:rsidR="007E71F7" w:rsidRPr="001C1331" w14:paraId="3FA382A0" w14:textId="77777777" w:rsidTr="00E71CA4">
        <w:trPr>
          <w:trHeight w:val="300"/>
        </w:trPr>
        <w:tc>
          <w:tcPr>
            <w:tcW w:w="1842" w:type="dxa"/>
            <w:shd w:val="clear" w:color="auto" w:fill="auto"/>
            <w:vAlign w:val="center"/>
          </w:tcPr>
          <w:p w14:paraId="7942FF2B" w14:textId="77777777" w:rsidR="007E71F7" w:rsidRPr="00606A24" w:rsidRDefault="007E71F7" w:rsidP="00DD39CB">
            <w:pPr>
              <w:rPr>
                <w:rStyle w:val="Hyperlink"/>
                <w:b/>
                <w:sz w:val="16"/>
                <w:szCs w:val="16"/>
              </w:rPr>
            </w:pPr>
            <w:r>
              <w:rPr>
                <w:b/>
                <w:sz w:val="16"/>
                <w:szCs w:val="16"/>
                <w:lang w:val="en-US"/>
              </w:rPr>
              <w:t>Additional reporting guidance</w:t>
            </w:r>
          </w:p>
        </w:tc>
        <w:tc>
          <w:tcPr>
            <w:tcW w:w="13042" w:type="dxa"/>
            <w:gridSpan w:val="6"/>
            <w:shd w:val="clear" w:color="auto" w:fill="auto"/>
            <w:vAlign w:val="center"/>
          </w:tcPr>
          <w:p w14:paraId="0E72A6EC" w14:textId="77777777" w:rsidR="007E71F7" w:rsidRPr="007E71F7" w:rsidRDefault="007E71F7" w:rsidP="007E71F7">
            <w:pPr>
              <w:rPr>
                <w:rStyle w:val="Hyperlink"/>
                <w:color w:val="000000" w:themeColor="text1"/>
                <w:sz w:val="16"/>
                <w:szCs w:val="16"/>
              </w:rPr>
            </w:pPr>
            <w:r w:rsidRPr="007E71F7">
              <w:rPr>
                <w:rStyle w:val="Hyperlink"/>
                <w:color w:val="000000" w:themeColor="text1"/>
                <w:sz w:val="16"/>
                <w:szCs w:val="16"/>
              </w:rPr>
              <w:t>Responses should refer to the selection of the external investment managers who managed the relevant asset classes during the reporting year, regardless of when such selection took place.</w:t>
            </w:r>
          </w:p>
          <w:p w14:paraId="5F7A5BE9" w14:textId="77777777" w:rsidR="007E71F7" w:rsidRPr="007E71F7" w:rsidRDefault="007E71F7" w:rsidP="007E71F7">
            <w:pPr>
              <w:rPr>
                <w:rStyle w:val="Hyperlink"/>
                <w:color w:val="000000" w:themeColor="text1"/>
                <w:sz w:val="16"/>
                <w:szCs w:val="16"/>
              </w:rPr>
            </w:pPr>
          </w:p>
          <w:p w14:paraId="1A440C95" w14:textId="3FCA0A53" w:rsidR="007E71F7" w:rsidRPr="00576DBD" w:rsidRDefault="007E71F7" w:rsidP="007E71F7">
            <w:pPr>
              <w:rPr>
                <w:rStyle w:val="Hyperlink"/>
                <w:color w:val="000000" w:themeColor="text1"/>
                <w:sz w:val="16"/>
                <w:szCs w:val="16"/>
              </w:rPr>
            </w:pPr>
            <w:r w:rsidRPr="007E71F7">
              <w:rPr>
                <w:rStyle w:val="Hyperlink"/>
                <w:color w:val="000000" w:themeColor="text1"/>
                <w:sz w:val="16"/>
                <w:szCs w:val="16"/>
              </w:rPr>
              <w:t xml:space="preserve">For the purposes of PRI reporting, private debt is considered to be actively managed and should be reported as "Fixed </w:t>
            </w:r>
            <w:r w:rsidR="0011754B">
              <w:rPr>
                <w:rStyle w:val="Hyperlink"/>
                <w:color w:val="000000" w:themeColor="text1"/>
                <w:sz w:val="16"/>
                <w:szCs w:val="16"/>
              </w:rPr>
              <w:t>i</w:t>
            </w:r>
            <w:r w:rsidRPr="007E71F7">
              <w:rPr>
                <w:rStyle w:val="Hyperlink"/>
                <w:color w:val="000000" w:themeColor="text1"/>
                <w:sz w:val="16"/>
                <w:szCs w:val="16"/>
              </w:rPr>
              <w:t xml:space="preserve">ncome </w:t>
            </w:r>
            <w:r w:rsidR="0011754B">
              <w:rPr>
                <w:rStyle w:val="Hyperlink"/>
                <w:color w:val="000000" w:themeColor="text1"/>
                <w:sz w:val="16"/>
                <w:szCs w:val="16"/>
              </w:rPr>
              <w:t>–</w:t>
            </w:r>
            <w:r w:rsidRPr="007E71F7">
              <w:rPr>
                <w:rStyle w:val="Hyperlink"/>
                <w:color w:val="000000" w:themeColor="text1"/>
                <w:sz w:val="16"/>
                <w:szCs w:val="16"/>
              </w:rPr>
              <w:t xml:space="preserve"> </w:t>
            </w:r>
            <w:r w:rsidR="0011754B">
              <w:rPr>
                <w:rStyle w:val="Hyperlink"/>
                <w:color w:val="000000" w:themeColor="text1"/>
                <w:sz w:val="16"/>
                <w:szCs w:val="16"/>
              </w:rPr>
              <w:t>a</w:t>
            </w:r>
            <w:r w:rsidRPr="007E71F7">
              <w:rPr>
                <w:rStyle w:val="Hyperlink"/>
                <w:color w:val="000000" w:themeColor="text1"/>
                <w:sz w:val="16"/>
                <w:szCs w:val="16"/>
              </w:rPr>
              <w:t>ctive".</w:t>
            </w:r>
          </w:p>
        </w:tc>
      </w:tr>
      <w:tr w:rsidR="007E71F7" w:rsidRPr="001C1331" w14:paraId="6AF4B497" w14:textId="77777777" w:rsidTr="00E71CA4">
        <w:trPr>
          <w:trHeight w:val="300"/>
        </w:trPr>
        <w:tc>
          <w:tcPr>
            <w:tcW w:w="14884" w:type="dxa"/>
            <w:gridSpan w:val="7"/>
            <w:shd w:val="clear" w:color="auto" w:fill="0070C0"/>
            <w:vAlign w:val="center"/>
          </w:tcPr>
          <w:p w14:paraId="651B7F6F" w14:textId="77777777" w:rsidR="007E71F7" w:rsidRPr="00290DD4" w:rsidRDefault="007E71F7"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E71F7" w:rsidRPr="001C1331" w14:paraId="602CC169" w14:textId="77777777" w:rsidTr="00E71CA4">
        <w:trPr>
          <w:trHeight w:val="300"/>
        </w:trPr>
        <w:tc>
          <w:tcPr>
            <w:tcW w:w="1842" w:type="dxa"/>
            <w:shd w:val="clear" w:color="auto" w:fill="auto"/>
            <w:vAlign w:val="center"/>
          </w:tcPr>
          <w:p w14:paraId="48C0FAF1" w14:textId="77777777" w:rsidR="007E71F7" w:rsidRPr="0098346A" w:rsidRDefault="007E71F7" w:rsidP="00DD39CB">
            <w:pPr>
              <w:rPr>
                <w:b/>
                <w:bCs/>
                <w:sz w:val="16"/>
                <w:szCs w:val="16"/>
              </w:rPr>
            </w:pPr>
            <w:r w:rsidRPr="0098346A">
              <w:rPr>
                <w:b/>
                <w:bCs/>
                <w:sz w:val="16"/>
                <w:szCs w:val="16"/>
              </w:rPr>
              <w:t>Dependent on</w:t>
            </w:r>
          </w:p>
        </w:tc>
        <w:tc>
          <w:tcPr>
            <w:tcW w:w="13042" w:type="dxa"/>
            <w:gridSpan w:val="6"/>
            <w:shd w:val="clear" w:color="auto" w:fill="auto"/>
            <w:vAlign w:val="center"/>
          </w:tcPr>
          <w:p w14:paraId="409CF3BF" w14:textId="6A7FAEC2"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[OO 11] will be applicable for reporting where no captive relationship is in place as reported in [OO 7], or, a captive relationship applies to less than </w:t>
            </w:r>
            <w:r w:rsidR="00E70C23">
              <w:rPr>
                <w:color w:val="000000" w:themeColor="text1"/>
                <w:sz w:val="16"/>
                <w:szCs w:val="16"/>
                <w:lang w:val="en-US"/>
              </w:rPr>
              <w:t>9</w:t>
            </w:r>
            <w:r w:rsidR="00E70C23" w:rsidRPr="00E70C23">
              <w:rPr>
                <w:color w:val="000000" w:themeColor="text1"/>
                <w:sz w:val="16"/>
                <w:szCs w:val="16"/>
                <w:lang w:val="en-US"/>
              </w:rPr>
              <w:t>0</w:t>
            </w:r>
            <w:r w:rsidRPr="0006504B">
              <w:rPr>
                <w:color w:val="000000" w:themeColor="text1"/>
                <w:sz w:val="16"/>
                <w:szCs w:val="16"/>
                <w:lang w:val="en-US"/>
              </w:rPr>
              <w:t>% of externally managed AUM as reported in [OO 7.2]. Specifically:</w:t>
            </w:r>
          </w:p>
          <w:p w14:paraId="06F8172E" w14:textId="77777777"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"(A) Listed Equity - Passive" in [OO 11] will be applicable for reporting if &gt;0% is reported in "(1) Passive equity" in (B) or (C) External allocation" of [OO 5.2 LE]</w:t>
            </w:r>
          </w:p>
          <w:p w14:paraId="57B2A7E6" w14:textId="5B29CF8E" w:rsidR="0006504B" w:rsidRPr="00AC4C3E" w:rsidRDefault="0006504B" w:rsidP="00AC4C3E">
            <w:pPr>
              <w:pStyle w:val="ListParagraph"/>
              <w:rPr>
                <w:color w:val="000000" w:themeColor="text1"/>
                <w:sz w:val="16"/>
                <w:szCs w:val="16"/>
                <w:lang w:val="en-US"/>
              </w:rPr>
            </w:pPr>
            <w:r w:rsidRPr="00AC4C3E">
              <w:rPr>
                <w:color w:val="000000" w:themeColor="text1"/>
                <w:sz w:val="16"/>
                <w:szCs w:val="16"/>
                <w:lang w:val="en-US"/>
              </w:rPr>
              <w:t>and either: i) "(2) No" is selected in [OO 7], or ii) "(2) No" is selected for "(A) Listed Equity" in [OO 7.2]</w:t>
            </w:r>
          </w:p>
          <w:p w14:paraId="1E6C5374" w14:textId="1CF8A245"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"(B) Listed Equity - Active" in [OO 11] will be applicable for reporting if &gt;0% is reported in active options (2, 3, 4, 5) in "(B) or (C) External allocation" of [OO 5.2 LE] and either: i) "(2) No" is selected in [OO 7], or ii) "(2) No" is selected for "(A) Listed Equity" in [OO 7.2]</w:t>
            </w:r>
          </w:p>
          <w:p w14:paraId="0EDFB3E8" w14:textId="512145CE"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"(C) Fixed Income - Passive" in [OO 11] will be applicable for reporting if &gt;0% is reported in passive options (1, 2, 3) in "(B) or (C) External allocation" of [OO 5.2 FI] and either: i) "(2) No" is selected in [OO 7], or ii) "(2) No" is selected for "(B) Fixed Income" in [OO 7.2]</w:t>
            </w:r>
          </w:p>
          <w:p w14:paraId="5F2D1E88" w14:textId="69A097AA"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"(D) Fixed Income - Active" in [OO 11] will be applicable for reporting if &gt;0% is reported in active options (4, 5, 6, 7) in "(B) or (C) External allocation" of [OO 5.2 FI] and either: i) "(2) No" is selected in [OO 7], or ii) "(2) No" is selected for "(B) Fixed Income" in [OO 7.2]</w:t>
            </w:r>
          </w:p>
          <w:p w14:paraId="5E1933C8" w14:textId="62EF4D1D"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"(E) Private Equity" in [OO 11] will be applicable for reporting if &gt;0% is reported in "(F) Private Equity - External" of [OO 5] and either: i) "(2) No" is selected in [OO 7], or ii) "(2) No" is selected for "(C) Private Equity" in [OO 7.2]</w:t>
            </w:r>
          </w:p>
          <w:p w14:paraId="6DF8CEBB" w14:textId="2B20F477"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"(F) Real Estate" in [OO 11] will be applicable for reporting if &gt;0% is reported in "(H) Real Estate - External" of [OO 5] and either: i) "(2) No" is selected in [OO 7], or ii) "(2) No" is selected for "(D) Real Estate" in [OO 7.2]</w:t>
            </w:r>
          </w:p>
          <w:p w14:paraId="03C050D5" w14:textId="3DB0C0E6"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"(G) Infrastructure" in [OO 11] will be applicable for reporting if &gt;0% is reported in "(J) Infrastructure - External" of [OO 5] and either: i) "(2) No" is selected in [OO 7], or ii) "(2) No" is selected for "(E) Infrastructure" in [OO 7.2]</w:t>
            </w:r>
          </w:p>
          <w:p w14:paraId="661E7693" w14:textId="4CD71A96"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"(H) Hedge Funds" in [OO 11] will be applicable for reporting if &gt;0% is reported in "(L) Hedge funds - External" of [OO 5] and either: i) "(2) No" is selected in [OO 7], or ii) "(2) No" is selected for "(F) Hedge Funds" in [OO 7.2]</w:t>
            </w:r>
          </w:p>
          <w:p w14:paraId="3B5CC924" w14:textId="74CB8B82"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"(I) Forestry" in [OO 11] will be applicable for reporting if &gt;0% is reported in "(N) Forestry - External" of [OO 5] and either: i) "(2) No" is selected in [OO 7], or ii) "(2) No" is selected for "(G) Forestry" in [OO 7.2]</w:t>
            </w:r>
          </w:p>
          <w:p w14:paraId="1470FA53" w14:textId="549862FC"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"(J) Farmland" in [OO 11] will be applicable for reporting if &gt;0% is reported in "(P) Farmland - External" of [OO 5] and either: i) "(2) No" is selected in [OO 7], or ii) "(2) No" is selected for "(H) Farmland" in [OO 7.2]</w:t>
            </w:r>
          </w:p>
          <w:p w14:paraId="5BA02F69" w14:textId="0AD5A91E" w:rsidR="0006504B" w:rsidRPr="00AC4C3E"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"(K) Other" in [OO 11] will be applicable for reporting if &gt;0% is reported in "(R) Other - External" of [OO 5] and either: i) "(2) No" is selected in [OO 7], or ii) "(2) No" is selected for "(I) Other" in [OO 7.2]</w:t>
            </w:r>
          </w:p>
          <w:p w14:paraId="2E67D395" w14:textId="754A0EBB" w:rsidR="007E71F7" w:rsidRPr="00576DBD" w:rsidRDefault="0006504B" w:rsidP="006527DC">
            <w:pPr>
              <w:pStyle w:val="ListParagraph"/>
              <w:numPr>
                <w:ilvl w:val="0"/>
                <w:numId w:val="126"/>
              </w:numPr>
              <w:rPr>
                <w:color w:val="000000" w:themeColor="text1"/>
                <w:sz w:val="16"/>
                <w:szCs w:val="16"/>
                <w:lang w:val="en-US"/>
              </w:rPr>
            </w:pPr>
            <w:r w:rsidRPr="00AC4C3E">
              <w:rPr>
                <w:color w:val="000000" w:themeColor="text1"/>
                <w:sz w:val="16"/>
                <w:szCs w:val="16"/>
                <w:lang w:val="en-US"/>
              </w:rPr>
              <w:t>"(L) Off balance sheet" in [OO 11] will be applicable for reporting if &gt;0% is reported in "(T) Off balance sheet - External" of [OO 5] and either: i) "(2) No" is selected in [OO 7], or ii) "(2) No" is selected for "(J) Off balance sheet" in [OO 7.2]</w:t>
            </w:r>
          </w:p>
        </w:tc>
      </w:tr>
      <w:tr w:rsidR="007E71F7" w:rsidRPr="001C1331" w14:paraId="09095F87" w14:textId="77777777" w:rsidTr="00E71CA4">
        <w:trPr>
          <w:trHeight w:val="300"/>
        </w:trPr>
        <w:tc>
          <w:tcPr>
            <w:tcW w:w="1842" w:type="dxa"/>
            <w:shd w:val="clear" w:color="auto" w:fill="auto"/>
            <w:vAlign w:val="center"/>
          </w:tcPr>
          <w:p w14:paraId="3004C185" w14:textId="77777777" w:rsidR="007E71F7" w:rsidRPr="0098346A" w:rsidRDefault="007E71F7" w:rsidP="00DD39CB">
            <w:pPr>
              <w:rPr>
                <w:b/>
                <w:bCs/>
                <w:sz w:val="16"/>
                <w:szCs w:val="16"/>
              </w:rPr>
            </w:pPr>
            <w:r w:rsidRPr="0098346A">
              <w:rPr>
                <w:b/>
                <w:bCs/>
                <w:sz w:val="16"/>
                <w:szCs w:val="16"/>
              </w:rPr>
              <w:t>Gateway to</w:t>
            </w:r>
          </w:p>
        </w:tc>
        <w:tc>
          <w:tcPr>
            <w:tcW w:w="13042" w:type="dxa"/>
            <w:gridSpan w:val="6"/>
            <w:shd w:val="clear" w:color="auto" w:fill="auto"/>
            <w:vAlign w:val="center"/>
          </w:tcPr>
          <w:p w14:paraId="5A892301" w14:textId="4A656026" w:rsidR="008B22F5" w:rsidRDefault="008B22F5" w:rsidP="008B22F5">
            <w:pPr>
              <w:rPr>
                <w:b/>
                <w:bCs/>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p>
          <w:p w14:paraId="6A7096A1" w14:textId="77777777" w:rsidR="008B22F5" w:rsidRDefault="008B22F5" w:rsidP="008B22F5">
            <w:pPr>
              <w:rPr>
                <w:color w:val="000000" w:themeColor="text1"/>
                <w:sz w:val="16"/>
                <w:szCs w:val="16"/>
                <w:lang w:val="en-US"/>
              </w:rPr>
            </w:pPr>
            <w:r w:rsidRPr="0006504B">
              <w:rPr>
                <w:color w:val="000000" w:themeColor="text1"/>
                <w:sz w:val="16"/>
                <w:szCs w:val="16"/>
                <w:lang w:val="en-US"/>
              </w:rPr>
              <w:t xml:space="preserve"> </w:t>
            </w:r>
          </w:p>
          <w:p w14:paraId="59D2EF7D" w14:textId="4FF7A48D" w:rsidR="0006504B" w:rsidRPr="0006504B" w:rsidRDefault="0006504B" w:rsidP="008B22F5">
            <w:pPr>
              <w:rPr>
                <w:color w:val="000000" w:themeColor="text1"/>
                <w:sz w:val="16"/>
                <w:szCs w:val="16"/>
                <w:lang w:val="en-US"/>
              </w:rPr>
            </w:pPr>
            <w:r w:rsidRPr="0006504B">
              <w:rPr>
                <w:color w:val="000000" w:themeColor="text1"/>
                <w:sz w:val="16"/>
                <w:szCs w:val="16"/>
                <w:lang w:val="en-US"/>
              </w:rPr>
              <w:t>[OO 14] will list asset clases which are eligible for reporting based on [OO 10] or [OO 11, 12, 13], and identify them as mandatory or voluntary based on the response to [OO 4] and [OO 5]. Specifically:</w:t>
            </w:r>
          </w:p>
          <w:p w14:paraId="0C3A719E" w14:textId="2FBC2A39" w:rsidR="0006504B" w:rsidRPr="00AC4C3E" w:rsidRDefault="00AC4C3E" w:rsidP="006527DC">
            <w:pPr>
              <w:pStyle w:val="ListParagraph"/>
              <w:numPr>
                <w:ilvl w:val="0"/>
                <w:numId w:val="127"/>
              </w:numPr>
              <w:rPr>
                <w:color w:val="000000" w:themeColor="text1"/>
                <w:sz w:val="16"/>
                <w:szCs w:val="16"/>
                <w:lang w:val="en-US"/>
              </w:rPr>
            </w:pPr>
            <w:r w:rsidRPr="00AC4C3E">
              <w:rPr>
                <w:color w:val="000000" w:themeColor="text1"/>
                <w:sz w:val="16"/>
                <w:szCs w:val="16"/>
                <w:lang w:val="en-US"/>
              </w:rPr>
              <w:t>“</w:t>
            </w:r>
            <w:r w:rsidR="0006504B" w:rsidRPr="00AC4C3E">
              <w:rPr>
                <w:color w:val="000000" w:themeColor="text1"/>
                <w:sz w:val="16"/>
                <w:szCs w:val="16"/>
                <w:lang w:val="en-US"/>
              </w:rPr>
              <w:t>(J) SAM - Listed Equity" in [OO 14] will be shown in the voluntary module if the following three conditions are met: i) option (1) for any of (A) or (B) in any of [OO 11, OO 12, OO 13] are selected, and ii) "(B) Listed Equity - External" of [OO 5] is &lt;10% of AUM, and  iii) the absolute value is under US$ 10 billion when calculated based on [OO 4].</w:t>
            </w:r>
          </w:p>
          <w:p w14:paraId="392580C2" w14:textId="77777777" w:rsidR="0006504B" w:rsidRPr="00AC4C3E" w:rsidRDefault="0006504B" w:rsidP="006527DC">
            <w:pPr>
              <w:pStyle w:val="ListParagraph"/>
              <w:numPr>
                <w:ilvl w:val="1"/>
                <w:numId w:val="127"/>
              </w:numPr>
              <w:rPr>
                <w:color w:val="000000" w:themeColor="text1"/>
                <w:sz w:val="16"/>
                <w:szCs w:val="16"/>
                <w:lang w:val="en-US"/>
              </w:rPr>
            </w:pPr>
            <w:r w:rsidRPr="00AC4C3E">
              <w:rPr>
                <w:color w:val="000000" w:themeColor="text1"/>
                <w:sz w:val="16"/>
                <w:szCs w:val="16"/>
                <w:lang w:val="en-US"/>
              </w:rPr>
              <w:t>If condition (i) and none or only one of condition (ii) or (iii) are met, then "(J) SAM - Listed Equity" will be in the mandatory module section of [OO 14] and "(2) No, opt out of reporting on the module" won't be available.</w:t>
            </w:r>
          </w:p>
          <w:p w14:paraId="6EC95B74" w14:textId="58BDAEB4" w:rsidR="0006504B" w:rsidRPr="00AC4C3E" w:rsidRDefault="00AC4C3E" w:rsidP="006527DC">
            <w:pPr>
              <w:pStyle w:val="ListParagraph"/>
              <w:numPr>
                <w:ilvl w:val="0"/>
                <w:numId w:val="127"/>
              </w:numPr>
              <w:rPr>
                <w:color w:val="000000" w:themeColor="text1"/>
                <w:sz w:val="16"/>
                <w:szCs w:val="16"/>
                <w:lang w:val="en-US"/>
              </w:rPr>
            </w:pPr>
            <w:r w:rsidRPr="00AC4C3E">
              <w:rPr>
                <w:color w:val="000000" w:themeColor="text1"/>
                <w:sz w:val="16"/>
                <w:szCs w:val="16"/>
                <w:lang w:val="en-US"/>
              </w:rPr>
              <w:t>“</w:t>
            </w:r>
            <w:r w:rsidR="0006504B" w:rsidRPr="00AC4C3E">
              <w:rPr>
                <w:color w:val="000000" w:themeColor="text1"/>
                <w:sz w:val="16"/>
                <w:szCs w:val="16"/>
                <w:lang w:val="en-US"/>
              </w:rPr>
              <w:t>(K) SAM - Fixed Income" in [OO 14] will be shown in the voluntary module if the following three conditions are met: i) option (1) for (C) or (D) in any of [OO 11, OO 12, OO 13] are selected, and ii) "(D) Fixed income - External" of [OO 5] is &lt;10% of AUM, and iii) the absolute value is under US$ 10 billion when calculated based on [OO 4].</w:t>
            </w:r>
          </w:p>
          <w:p w14:paraId="3DC66E32" w14:textId="77777777" w:rsidR="0006504B" w:rsidRPr="00AC4C3E" w:rsidRDefault="0006504B" w:rsidP="006527DC">
            <w:pPr>
              <w:pStyle w:val="ListParagraph"/>
              <w:numPr>
                <w:ilvl w:val="1"/>
                <w:numId w:val="127"/>
              </w:numPr>
              <w:rPr>
                <w:color w:val="000000" w:themeColor="text1"/>
                <w:sz w:val="16"/>
                <w:szCs w:val="16"/>
                <w:lang w:val="en-US"/>
              </w:rPr>
            </w:pPr>
            <w:r w:rsidRPr="00AC4C3E">
              <w:rPr>
                <w:color w:val="000000" w:themeColor="text1"/>
                <w:sz w:val="16"/>
                <w:szCs w:val="16"/>
                <w:lang w:val="en-US"/>
              </w:rPr>
              <w:t>If condition (i) and none or only one of condition (ii) or (iii) are met, then "(K) SAM - Fixed Income" will be in the mandatory module section of [OO 14] and "(2) No, opt out of reporting on the module" won't be available.</w:t>
            </w:r>
          </w:p>
          <w:p w14:paraId="007E5427" w14:textId="6E8CFCB3" w:rsidR="0006504B" w:rsidRPr="00AC4C3E" w:rsidRDefault="00AC4C3E" w:rsidP="006527DC">
            <w:pPr>
              <w:pStyle w:val="ListParagraph"/>
              <w:numPr>
                <w:ilvl w:val="0"/>
                <w:numId w:val="127"/>
              </w:numPr>
              <w:rPr>
                <w:color w:val="000000" w:themeColor="text1"/>
                <w:sz w:val="16"/>
                <w:szCs w:val="16"/>
                <w:lang w:val="en-US"/>
              </w:rPr>
            </w:pPr>
            <w:r w:rsidRPr="00AC4C3E">
              <w:rPr>
                <w:color w:val="000000" w:themeColor="text1"/>
                <w:sz w:val="16"/>
                <w:szCs w:val="16"/>
                <w:lang w:val="en-US"/>
              </w:rPr>
              <w:t>“</w:t>
            </w:r>
            <w:r w:rsidR="0006504B" w:rsidRPr="00AC4C3E">
              <w:rPr>
                <w:color w:val="000000" w:themeColor="text1"/>
                <w:sz w:val="16"/>
                <w:szCs w:val="16"/>
                <w:lang w:val="en-US"/>
              </w:rPr>
              <w:t>(L) SAM - Private Equity" in [OO 14] will be shown in the voluntary module if the following three conditions are met: i) option (1) for "(E) Private Equity" in any of [OO 11, OO 12, OO 13] are selected, and ii) "(F) Private Equity - External" of [OO 5] is &lt;10% of AUM, and iii) the absolute value is under US$ 10 billion when calculated based on [OO 4].</w:t>
            </w:r>
          </w:p>
          <w:p w14:paraId="096F036F" w14:textId="77777777" w:rsidR="0006504B" w:rsidRPr="00AC4C3E" w:rsidRDefault="0006504B" w:rsidP="006527DC">
            <w:pPr>
              <w:pStyle w:val="ListParagraph"/>
              <w:numPr>
                <w:ilvl w:val="1"/>
                <w:numId w:val="127"/>
              </w:numPr>
              <w:rPr>
                <w:color w:val="000000" w:themeColor="text1"/>
                <w:sz w:val="16"/>
                <w:szCs w:val="16"/>
                <w:lang w:val="en-US"/>
              </w:rPr>
            </w:pPr>
            <w:r w:rsidRPr="00AC4C3E">
              <w:rPr>
                <w:color w:val="000000" w:themeColor="text1"/>
                <w:sz w:val="16"/>
                <w:szCs w:val="16"/>
                <w:lang w:val="en-US"/>
              </w:rPr>
              <w:t>If condition (i) and none or only one of condition (ii) or (iii) are met, then "(L) SAM - Private Equity" will be in the mandatory module section of [OO 14] and "(2) No, opt out of reporting on the module" won't be available.</w:t>
            </w:r>
          </w:p>
          <w:p w14:paraId="02E373B3" w14:textId="48582F49" w:rsidR="0006504B" w:rsidRPr="00AC4C3E" w:rsidRDefault="00AC4C3E" w:rsidP="006527DC">
            <w:pPr>
              <w:pStyle w:val="ListParagraph"/>
              <w:numPr>
                <w:ilvl w:val="0"/>
                <w:numId w:val="127"/>
              </w:numPr>
              <w:rPr>
                <w:color w:val="000000" w:themeColor="text1"/>
                <w:sz w:val="16"/>
                <w:szCs w:val="16"/>
                <w:lang w:val="en-US"/>
              </w:rPr>
            </w:pPr>
            <w:r w:rsidRPr="00AC4C3E">
              <w:rPr>
                <w:color w:val="000000" w:themeColor="text1"/>
                <w:sz w:val="16"/>
                <w:szCs w:val="16"/>
                <w:lang w:val="en-US"/>
              </w:rPr>
              <w:t>“</w:t>
            </w:r>
            <w:r w:rsidR="0006504B" w:rsidRPr="00AC4C3E">
              <w:rPr>
                <w:color w:val="000000" w:themeColor="text1"/>
                <w:sz w:val="16"/>
                <w:szCs w:val="16"/>
                <w:lang w:val="en-US"/>
              </w:rPr>
              <w:t>(M) SAM - Real Estate" in [OO 14] will be shown in the voluntary module if the following three conditions are met: i) option (1) for "(F) SAM - Real Estate" in any of [OO 11, OO 12, OO 13] are selected, and ii) "(H) Real Estate - External" of [OO 5] is &lt;10% of AUM, and iii) the absolute value is under US$ 10 billion when calculated based on [OO 4].</w:t>
            </w:r>
          </w:p>
          <w:p w14:paraId="6ADA45BF" w14:textId="77777777" w:rsidR="0006504B" w:rsidRPr="00AC4C3E" w:rsidRDefault="0006504B" w:rsidP="006527DC">
            <w:pPr>
              <w:pStyle w:val="ListParagraph"/>
              <w:numPr>
                <w:ilvl w:val="1"/>
                <w:numId w:val="127"/>
              </w:numPr>
              <w:rPr>
                <w:color w:val="000000" w:themeColor="text1"/>
                <w:sz w:val="16"/>
                <w:szCs w:val="16"/>
                <w:lang w:val="en-US"/>
              </w:rPr>
            </w:pPr>
            <w:r w:rsidRPr="00AC4C3E">
              <w:rPr>
                <w:color w:val="000000" w:themeColor="text1"/>
                <w:sz w:val="16"/>
                <w:szCs w:val="16"/>
                <w:lang w:val="en-US"/>
              </w:rPr>
              <w:t>If condition (i) and none or only one of condition (ii) or (iii) are met, then "(M) SAM - Real Estate" will be in the mandatory module section of [OO 14] and "(2) No, opt out of reporting on the module" won't be available.</w:t>
            </w:r>
          </w:p>
          <w:p w14:paraId="52B29CEC" w14:textId="723814C6" w:rsidR="0006504B" w:rsidRPr="00AC4C3E" w:rsidRDefault="00AC4C3E" w:rsidP="006527DC">
            <w:pPr>
              <w:pStyle w:val="ListParagraph"/>
              <w:numPr>
                <w:ilvl w:val="0"/>
                <w:numId w:val="127"/>
              </w:numPr>
              <w:rPr>
                <w:color w:val="000000" w:themeColor="text1"/>
                <w:sz w:val="16"/>
                <w:szCs w:val="16"/>
                <w:lang w:val="en-US"/>
              </w:rPr>
            </w:pPr>
            <w:r w:rsidRPr="00AC4C3E">
              <w:rPr>
                <w:color w:val="000000" w:themeColor="text1"/>
                <w:sz w:val="16"/>
                <w:szCs w:val="16"/>
                <w:lang w:val="en-US"/>
              </w:rPr>
              <w:t>“</w:t>
            </w:r>
            <w:r w:rsidR="0006504B" w:rsidRPr="00AC4C3E">
              <w:rPr>
                <w:color w:val="000000" w:themeColor="text1"/>
                <w:sz w:val="16"/>
                <w:szCs w:val="16"/>
                <w:lang w:val="en-US"/>
              </w:rPr>
              <w:t>(N) SAM - Infrastructure" in [OO 14] will be shown in the voluntary module if the following three conditions are met: i) option (1) for "(G) SAM - Infrastructure" in any of [OO 11, OO 12, OO 13] are selected, and ii) "(J) Infrastructure - External" of [OO 5] is &lt;10% of AUM, and  iii) the absolute value is under US$ 10 billion when calculated based on [OO 4].</w:t>
            </w:r>
          </w:p>
          <w:p w14:paraId="293AEB84" w14:textId="77777777" w:rsidR="0006504B" w:rsidRPr="00AC4C3E" w:rsidRDefault="0006504B" w:rsidP="006527DC">
            <w:pPr>
              <w:pStyle w:val="ListParagraph"/>
              <w:numPr>
                <w:ilvl w:val="1"/>
                <w:numId w:val="127"/>
              </w:numPr>
              <w:rPr>
                <w:color w:val="000000" w:themeColor="text1"/>
                <w:sz w:val="16"/>
                <w:szCs w:val="16"/>
                <w:lang w:val="en-US"/>
              </w:rPr>
            </w:pPr>
            <w:r w:rsidRPr="00AC4C3E">
              <w:rPr>
                <w:color w:val="000000" w:themeColor="text1"/>
                <w:sz w:val="16"/>
                <w:szCs w:val="16"/>
                <w:lang w:val="en-US"/>
              </w:rPr>
              <w:t>If condition (i) and none or only one of condition (ii) or (iii) are met, then "(N) SAM - Infrastructure" will be in the mandatory module section of [OO 14] and "(2) No, opt out of reporting on the module" won't be available.</w:t>
            </w:r>
          </w:p>
          <w:p w14:paraId="546A025D" w14:textId="4F05E42F" w:rsidR="0006504B" w:rsidRPr="00AC4C3E" w:rsidRDefault="00AC4C3E" w:rsidP="006527DC">
            <w:pPr>
              <w:pStyle w:val="ListParagraph"/>
              <w:numPr>
                <w:ilvl w:val="0"/>
                <w:numId w:val="127"/>
              </w:numPr>
              <w:rPr>
                <w:color w:val="000000" w:themeColor="text1"/>
                <w:sz w:val="16"/>
                <w:szCs w:val="16"/>
                <w:lang w:val="en-US"/>
              </w:rPr>
            </w:pPr>
            <w:r w:rsidRPr="00AC4C3E">
              <w:rPr>
                <w:color w:val="000000" w:themeColor="text1"/>
                <w:sz w:val="16"/>
                <w:szCs w:val="16"/>
                <w:lang w:val="en-US"/>
              </w:rPr>
              <w:t>“</w:t>
            </w:r>
            <w:r w:rsidR="0006504B" w:rsidRPr="00AC4C3E">
              <w:rPr>
                <w:color w:val="000000" w:themeColor="text1"/>
                <w:sz w:val="16"/>
                <w:szCs w:val="16"/>
                <w:lang w:val="en-US"/>
              </w:rPr>
              <w:t>(O) SAM - Hedge Funds" in [OO 14] will be shown in the voluntary module if the following three conditions are met: i) option (1) for "(H) SAM - Hedge Funds" in any of [OO 11, OO 12, OO 13] are selected, and ii) "(L) Hedge funds - External" of [OO 5] is &lt;10% of AUM, and  iii) the absolute value is under US$ 10 billion when calculated based on [OO 4].</w:t>
            </w:r>
          </w:p>
          <w:p w14:paraId="01E99AB5" w14:textId="45CFBB9C" w:rsidR="0006504B" w:rsidRDefault="0006504B" w:rsidP="006527DC">
            <w:pPr>
              <w:pStyle w:val="ListParagraph"/>
              <w:numPr>
                <w:ilvl w:val="1"/>
                <w:numId w:val="127"/>
              </w:numPr>
              <w:rPr>
                <w:color w:val="000000" w:themeColor="text1"/>
                <w:sz w:val="16"/>
                <w:szCs w:val="16"/>
                <w:lang w:val="en-US"/>
              </w:rPr>
            </w:pPr>
            <w:r w:rsidRPr="00AC4C3E">
              <w:rPr>
                <w:color w:val="000000" w:themeColor="text1"/>
                <w:sz w:val="16"/>
                <w:szCs w:val="16"/>
                <w:lang w:val="en-US"/>
              </w:rPr>
              <w:t>If condition (i) and none or only one of condition (ii) or (iii) are met, then "(O) SAM - Hedge Funds" will be in the mandatory module section of [OO 14] and "(2) No, opt out of reporting on the module" won't be available.</w:t>
            </w:r>
          </w:p>
          <w:p w14:paraId="4D5D1EA5" w14:textId="183B1989" w:rsidR="00C904A8" w:rsidRDefault="00C904A8" w:rsidP="00C904A8">
            <w:pPr>
              <w:rPr>
                <w:color w:val="000000" w:themeColor="text1"/>
                <w:sz w:val="16"/>
                <w:szCs w:val="16"/>
                <w:lang w:val="en-US"/>
              </w:rPr>
            </w:pPr>
          </w:p>
          <w:p w14:paraId="3636167F" w14:textId="77777777" w:rsidR="00C904A8" w:rsidRDefault="00C904A8" w:rsidP="00C904A8">
            <w:pPr>
              <w:rPr>
                <w:color w:val="000000" w:themeColor="text1"/>
                <w:sz w:val="16"/>
                <w:szCs w:val="16"/>
                <w:lang w:val="en-US"/>
              </w:rPr>
            </w:pPr>
            <w:r>
              <w:rPr>
                <w:color w:val="000000" w:themeColor="text1"/>
                <w:sz w:val="16"/>
                <w:szCs w:val="16"/>
                <w:lang w:val="en-US"/>
              </w:rPr>
              <w:t>[OO 16] will be applicable for reporting for those asset classes where signatories report ESG incorporation. Specifically:</w:t>
            </w:r>
          </w:p>
          <w:p w14:paraId="5409D39D"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842C19">
              <w:rPr>
                <w:color w:val="000000" w:themeColor="text1"/>
                <w:sz w:val="16"/>
                <w:szCs w:val="16"/>
                <w:lang w:val="en-US"/>
              </w:rPr>
              <w:t>Option "(A) Listed Equity - Passive" in [OO 16] will be shown if</w:t>
            </w:r>
            <w:r>
              <w:rPr>
                <w:color w:val="000000" w:themeColor="text1"/>
                <w:sz w:val="16"/>
                <w:szCs w:val="16"/>
                <w:lang w:val="en-US"/>
              </w:rPr>
              <w:t xml:space="preserve"> option (1A) is </w:t>
            </w:r>
            <w:r w:rsidRPr="003C3B33">
              <w:rPr>
                <w:rStyle w:val="Hyperlink"/>
                <w:color w:val="000000" w:themeColor="text1"/>
                <w:sz w:val="16"/>
                <w:szCs w:val="16"/>
              </w:rPr>
              <w:t>selected in [OO 10]</w:t>
            </w:r>
            <w:r>
              <w:rPr>
                <w:rStyle w:val="Hyperlink"/>
                <w:color w:val="000000" w:themeColor="text1"/>
                <w:sz w:val="16"/>
                <w:szCs w:val="16"/>
              </w:rPr>
              <w:t>, [OO 11], [OO 12] and/or [OO 13].</w:t>
            </w:r>
          </w:p>
          <w:p w14:paraId="180800D5" w14:textId="77777777" w:rsidR="00C904A8" w:rsidRPr="00842C19" w:rsidRDefault="00C904A8" w:rsidP="00C904A8">
            <w:pPr>
              <w:pStyle w:val="ListParagraph"/>
              <w:numPr>
                <w:ilvl w:val="0"/>
                <w:numId w:val="174"/>
              </w:numPr>
              <w:rPr>
                <w:rStyle w:val="Hyperlink"/>
                <w:color w:val="000000" w:themeColor="text1"/>
                <w:sz w:val="16"/>
                <w:szCs w:val="16"/>
                <w:lang w:val="en-US"/>
              </w:rPr>
            </w:pPr>
            <w:r>
              <w:rPr>
                <w:rStyle w:val="Hyperlink"/>
                <w:color w:val="000000" w:themeColor="text1"/>
                <w:sz w:val="16"/>
                <w:szCs w:val="16"/>
              </w:rPr>
              <w:t xml:space="preserve">Option </w:t>
            </w:r>
            <w:r w:rsidRPr="00CD56AA">
              <w:rPr>
                <w:color w:val="000000" w:themeColor="text1"/>
                <w:sz w:val="16"/>
                <w:szCs w:val="16"/>
                <w:lang w:val="en-US"/>
              </w:rPr>
              <w:t>"(B) Listed Equity - Active" in [OO 16] will be shown if</w:t>
            </w:r>
            <w:r>
              <w:rPr>
                <w:color w:val="000000" w:themeColor="text1"/>
                <w:sz w:val="16"/>
                <w:szCs w:val="16"/>
                <w:lang w:val="en-US"/>
              </w:rPr>
              <w:t xml:space="preserve"> </w:t>
            </w:r>
            <w:r w:rsidRPr="003C3B33">
              <w:rPr>
                <w:rStyle w:val="Hyperlink"/>
                <w:color w:val="000000" w:themeColor="text1"/>
                <w:sz w:val="16"/>
                <w:szCs w:val="16"/>
              </w:rPr>
              <w:t xml:space="preserve">any of the options (1B), (1C), (1D) </w:t>
            </w:r>
            <w:r>
              <w:rPr>
                <w:rStyle w:val="Hyperlink"/>
                <w:color w:val="000000" w:themeColor="text1"/>
                <w:sz w:val="16"/>
                <w:szCs w:val="16"/>
              </w:rPr>
              <w:t>and/</w:t>
            </w:r>
            <w:r w:rsidRPr="003C3B33">
              <w:rPr>
                <w:rStyle w:val="Hyperlink"/>
                <w:color w:val="000000" w:themeColor="text1"/>
                <w:sz w:val="16"/>
                <w:szCs w:val="16"/>
              </w:rPr>
              <w:t>or (1E)</w:t>
            </w:r>
            <w:r w:rsidRPr="00842C19">
              <w:rPr>
                <w:color w:val="000000" w:themeColor="text1"/>
                <w:sz w:val="16"/>
                <w:szCs w:val="16"/>
                <w:lang w:val="en-US"/>
              </w:rPr>
              <w:t xml:space="preserve"> </w:t>
            </w:r>
            <w:r>
              <w:rPr>
                <w:color w:val="000000" w:themeColor="text1"/>
                <w:sz w:val="16"/>
                <w:szCs w:val="16"/>
                <w:lang w:val="en-US"/>
              </w:rPr>
              <w:t xml:space="preserve">are </w:t>
            </w:r>
            <w:r w:rsidRPr="003C3B33">
              <w:rPr>
                <w:rStyle w:val="Hyperlink"/>
                <w:color w:val="000000" w:themeColor="text1"/>
                <w:sz w:val="16"/>
                <w:szCs w:val="16"/>
              </w:rPr>
              <w:t>selected in [OO 10]</w:t>
            </w:r>
            <w:r>
              <w:rPr>
                <w:rStyle w:val="Hyperlink"/>
                <w:color w:val="000000" w:themeColor="text1"/>
                <w:sz w:val="16"/>
                <w:szCs w:val="16"/>
              </w:rPr>
              <w:t xml:space="preserve">; and/or if option (1B)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0614BA35" w14:textId="59ECFD68" w:rsidR="00C904A8" w:rsidRPr="0053212F" w:rsidRDefault="00C904A8" w:rsidP="00C904A8">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"(C) Fixed Income - Passive" in [OO 16] will be shown if (i) </w:t>
            </w:r>
            <w:r w:rsidRPr="0053212F">
              <w:rPr>
                <w:rStyle w:val="Hyperlink"/>
                <w:color w:val="000000" w:themeColor="text1"/>
                <w:sz w:val="16"/>
                <w:szCs w:val="16"/>
              </w:rPr>
              <w:t>any of the options (1F), (1G)</w:t>
            </w:r>
            <w:r w:rsidR="007B20BC">
              <w:rPr>
                <w:rStyle w:val="Hyperlink"/>
                <w:color w:val="000000" w:themeColor="text1"/>
                <w:sz w:val="16"/>
                <w:szCs w:val="16"/>
              </w:rPr>
              <w:t xml:space="preserve"> and/or</w:t>
            </w:r>
            <w:r w:rsidRPr="0053212F">
              <w:rPr>
                <w:rStyle w:val="Hyperlink"/>
                <w:color w:val="000000" w:themeColor="text1"/>
                <w:sz w:val="16"/>
                <w:szCs w:val="16"/>
              </w:rPr>
              <w:t xml:space="preserve"> (1H) </w:t>
            </w:r>
            <w:r w:rsidRPr="0053212F">
              <w:rPr>
                <w:color w:val="000000" w:themeColor="text1"/>
                <w:sz w:val="16"/>
                <w:szCs w:val="16"/>
                <w:lang w:val="en-US"/>
              </w:rPr>
              <w:t xml:space="preserve">are </w:t>
            </w:r>
            <w:r w:rsidRPr="0053212F">
              <w:rPr>
                <w:rStyle w:val="Hyperlink"/>
                <w:color w:val="000000" w:themeColor="text1"/>
                <w:sz w:val="16"/>
                <w:szCs w:val="16"/>
              </w:rPr>
              <w:t>selected in [OO 10] and any options (1A), (2A) and/or (3A)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(1C) is </w:t>
            </w:r>
            <w:r w:rsidRPr="0053212F">
              <w:rPr>
                <w:rStyle w:val="Hyperlink"/>
                <w:color w:val="000000" w:themeColor="text1"/>
                <w:sz w:val="16"/>
                <w:szCs w:val="16"/>
              </w:rPr>
              <w:t>selected in [OO 11], [OO 12] and/or [OO 13].</w:t>
            </w:r>
          </w:p>
          <w:p w14:paraId="64383A06" w14:textId="77777777" w:rsidR="00C904A8" w:rsidRPr="0053212F" w:rsidRDefault="00C904A8" w:rsidP="00C904A8">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"(D) Fixed Income - Active" in [OO 16] will be shown if (i) </w:t>
            </w:r>
            <w:r w:rsidRPr="0053212F">
              <w:rPr>
                <w:rStyle w:val="Hyperlink"/>
                <w:color w:val="000000" w:themeColor="text1"/>
                <w:sz w:val="16"/>
                <w:szCs w:val="16"/>
              </w:rPr>
              <w:t>any of the options (1F), (1G), (1H) and/or (1I)</w:t>
            </w:r>
            <w:r w:rsidRPr="0053212F">
              <w:rPr>
                <w:color w:val="000000" w:themeColor="text1"/>
                <w:sz w:val="16"/>
                <w:szCs w:val="16"/>
                <w:lang w:val="en-US"/>
              </w:rPr>
              <w:t xml:space="preserve"> are </w:t>
            </w:r>
            <w:r w:rsidRPr="0053212F">
              <w:rPr>
                <w:rStyle w:val="Hyperlink"/>
                <w:color w:val="000000" w:themeColor="text1"/>
                <w:sz w:val="16"/>
                <w:szCs w:val="16"/>
              </w:rPr>
              <w:t>selected in [OO 10] and any options (4A), (5A), (6A) and/or (7A)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(1D) is </w:t>
            </w:r>
            <w:r w:rsidRPr="0053212F">
              <w:rPr>
                <w:rStyle w:val="Hyperlink"/>
                <w:color w:val="000000" w:themeColor="text1"/>
                <w:sz w:val="16"/>
                <w:szCs w:val="16"/>
              </w:rPr>
              <w:t>selected in [OO 11], [OO 12] and/or [OO 13].</w:t>
            </w:r>
          </w:p>
          <w:p w14:paraId="5C16EFEA"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"(E) Private Equity" in [OO 16] will be shown if</w:t>
            </w:r>
            <w:r>
              <w:rPr>
                <w:color w:val="000000" w:themeColor="text1"/>
                <w:sz w:val="16"/>
                <w:szCs w:val="16"/>
                <w:lang w:val="en-US"/>
              </w:rPr>
              <w:t xml:space="preserve"> option (1J) is </w:t>
            </w:r>
            <w:r w:rsidRPr="003C3B33">
              <w:rPr>
                <w:rStyle w:val="Hyperlink"/>
                <w:color w:val="000000" w:themeColor="text1"/>
                <w:sz w:val="16"/>
                <w:szCs w:val="16"/>
              </w:rPr>
              <w:t>selected in [OO 10]</w:t>
            </w:r>
            <w:r>
              <w:rPr>
                <w:rStyle w:val="Hyperlink"/>
                <w:color w:val="000000" w:themeColor="text1"/>
                <w:sz w:val="16"/>
                <w:szCs w:val="16"/>
              </w:rPr>
              <w:t xml:space="preserve">; and/or if option (1E)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76FEC7E2"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"(F) Real Estate" in [OO 16] will be shown</w:t>
            </w:r>
            <w:r>
              <w:rPr>
                <w:color w:val="000000" w:themeColor="text1"/>
                <w:sz w:val="16"/>
                <w:szCs w:val="16"/>
                <w:lang w:val="en-US"/>
              </w:rPr>
              <w:t xml:space="preserve"> if </w:t>
            </w:r>
            <w:r w:rsidRPr="003C3B33">
              <w:rPr>
                <w:rStyle w:val="Hyperlink"/>
                <w:color w:val="000000" w:themeColor="text1"/>
                <w:sz w:val="16"/>
                <w:szCs w:val="16"/>
              </w:rPr>
              <w:t>option (1K) in is selected in [OO 10]</w:t>
            </w:r>
            <w:r>
              <w:rPr>
                <w:rStyle w:val="Hyperlink"/>
                <w:color w:val="000000" w:themeColor="text1"/>
                <w:sz w:val="16"/>
                <w:szCs w:val="16"/>
              </w:rPr>
              <w:t xml:space="preserve">; and/or if option (1F)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27472E2D"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"(G) Infrastructure</w:t>
            </w:r>
            <w:r>
              <w:rPr>
                <w:color w:val="000000" w:themeColor="text1"/>
                <w:sz w:val="16"/>
                <w:szCs w:val="16"/>
                <w:lang w:val="en-US"/>
              </w:rPr>
              <w:t>”</w:t>
            </w:r>
            <w:r w:rsidRPr="00CD56AA">
              <w:rPr>
                <w:color w:val="000000" w:themeColor="text1"/>
                <w:sz w:val="16"/>
                <w:szCs w:val="16"/>
                <w:lang w:val="en-US"/>
              </w:rPr>
              <w:t xml:space="preserve"> in [OO 16] will be shown if</w:t>
            </w:r>
            <w:r>
              <w:rPr>
                <w:color w:val="000000" w:themeColor="text1"/>
                <w:sz w:val="16"/>
                <w:szCs w:val="16"/>
                <w:lang w:val="en-US"/>
              </w:rPr>
              <w:t xml:space="preserve"> </w:t>
            </w:r>
            <w:r w:rsidRPr="003C3B33">
              <w:rPr>
                <w:rStyle w:val="Hyperlink"/>
                <w:color w:val="000000" w:themeColor="text1"/>
                <w:sz w:val="16"/>
                <w:szCs w:val="16"/>
              </w:rPr>
              <w:t>option (1L) is selected in [OO 10]</w:t>
            </w:r>
            <w:r>
              <w:rPr>
                <w:rStyle w:val="Hyperlink"/>
                <w:color w:val="000000" w:themeColor="text1"/>
                <w:sz w:val="16"/>
                <w:szCs w:val="16"/>
              </w:rPr>
              <w:t xml:space="preserve">; and/or if option (1G)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70C33E99"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"(H) Hedge Funds" in [OO 16] will be shown if</w:t>
            </w:r>
            <w:r>
              <w:rPr>
                <w:color w:val="000000" w:themeColor="text1"/>
                <w:sz w:val="16"/>
                <w:szCs w:val="16"/>
                <w:lang w:val="en-US"/>
              </w:rPr>
              <w:t xml:space="preserve"> any options </w:t>
            </w:r>
            <w:r w:rsidRPr="003C3B33">
              <w:rPr>
                <w:rStyle w:val="Hyperlink"/>
                <w:color w:val="000000" w:themeColor="text1"/>
                <w:sz w:val="16"/>
                <w:szCs w:val="16"/>
              </w:rPr>
              <w:t>(1M)</w:t>
            </w:r>
            <w:r>
              <w:rPr>
                <w:rStyle w:val="Hyperlink"/>
                <w:color w:val="000000" w:themeColor="text1"/>
                <w:sz w:val="16"/>
                <w:szCs w:val="16"/>
              </w:rPr>
              <w:t>, (1N), (1O), (1P), (1Q), (1R), (1S)</w:t>
            </w:r>
            <w:r w:rsidRPr="003C3B33">
              <w:rPr>
                <w:rStyle w:val="Hyperlink"/>
                <w:color w:val="000000" w:themeColor="text1"/>
                <w:sz w:val="16"/>
                <w:szCs w:val="16"/>
              </w:rPr>
              <w:t xml:space="preserve"> </w:t>
            </w:r>
            <w:r>
              <w:rPr>
                <w:rStyle w:val="Hyperlink"/>
                <w:color w:val="000000" w:themeColor="text1"/>
                <w:sz w:val="16"/>
                <w:szCs w:val="16"/>
              </w:rPr>
              <w:t>or</w:t>
            </w:r>
            <w:r w:rsidRPr="003C3B33">
              <w:rPr>
                <w:rStyle w:val="Hyperlink"/>
                <w:color w:val="000000" w:themeColor="text1"/>
                <w:sz w:val="16"/>
                <w:szCs w:val="16"/>
              </w:rPr>
              <w:t xml:space="preserve"> (</w:t>
            </w:r>
            <w:r>
              <w:rPr>
                <w:rStyle w:val="Hyperlink"/>
                <w:color w:val="000000" w:themeColor="text1"/>
                <w:sz w:val="16"/>
                <w:szCs w:val="16"/>
              </w:rPr>
              <w:t>1</w:t>
            </w:r>
            <w:r w:rsidRPr="003C3B33">
              <w:rPr>
                <w:rStyle w:val="Hyperlink"/>
                <w:color w:val="000000" w:themeColor="text1"/>
                <w:sz w:val="16"/>
                <w:szCs w:val="16"/>
              </w:rPr>
              <w:t>T) are selected in [OO 10]</w:t>
            </w:r>
            <w:r>
              <w:rPr>
                <w:rStyle w:val="Hyperlink"/>
                <w:color w:val="000000" w:themeColor="text1"/>
                <w:sz w:val="16"/>
                <w:szCs w:val="16"/>
              </w:rPr>
              <w:t xml:space="preserve">; and/or if option (1H)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0D457403"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"(I) Forestry" in [OO 16] will be shown if</w:t>
            </w:r>
            <w:r>
              <w:rPr>
                <w:color w:val="000000" w:themeColor="text1"/>
                <w:sz w:val="16"/>
                <w:szCs w:val="16"/>
                <w:lang w:val="en-US"/>
              </w:rPr>
              <w:t xml:space="preserve"> option (1U) </w:t>
            </w:r>
            <w:r w:rsidRPr="003C3B33">
              <w:rPr>
                <w:rStyle w:val="Hyperlink"/>
                <w:color w:val="000000" w:themeColor="text1"/>
                <w:sz w:val="16"/>
                <w:szCs w:val="16"/>
              </w:rPr>
              <w:t>is selected in [OO 10]</w:t>
            </w:r>
            <w:r>
              <w:rPr>
                <w:rStyle w:val="Hyperlink"/>
                <w:color w:val="000000" w:themeColor="text1"/>
                <w:sz w:val="16"/>
                <w:szCs w:val="16"/>
              </w:rPr>
              <w:t xml:space="preserve">; and/or if option (1I)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3C805774"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"(J) Farmland" in [OO 16] will be shown if</w:t>
            </w:r>
            <w:r>
              <w:rPr>
                <w:color w:val="000000" w:themeColor="text1"/>
                <w:sz w:val="16"/>
                <w:szCs w:val="16"/>
                <w:lang w:val="en-US"/>
              </w:rPr>
              <w:t xml:space="preserve"> option (1V) </w:t>
            </w:r>
            <w:r w:rsidRPr="003C3B33">
              <w:rPr>
                <w:rStyle w:val="Hyperlink"/>
                <w:color w:val="000000" w:themeColor="text1"/>
                <w:sz w:val="16"/>
                <w:szCs w:val="16"/>
              </w:rPr>
              <w:t>is selected in [OO 10]</w:t>
            </w:r>
            <w:r>
              <w:rPr>
                <w:rStyle w:val="Hyperlink"/>
                <w:color w:val="000000" w:themeColor="text1"/>
                <w:sz w:val="16"/>
                <w:szCs w:val="16"/>
              </w:rPr>
              <w:t xml:space="preserve">; and/or if option (1J)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2E4F6082" w14:textId="22A7D81B" w:rsidR="00C904A8" w:rsidRPr="0029005B" w:rsidRDefault="00C904A8" w:rsidP="0029005B">
            <w:pPr>
              <w:rPr>
                <w:color w:val="000000" w:themeColor="text1"/>
                <w:sz w:val="16"/>
                <w:szCs w:val="16"/>
                <w:lang w:val="en-US"/>
              </w:rPr>
            </w:pPr>
            <w:r w:rsidRPr="00E81CD1">
              <w:rPr>
                <w:rStyle w:val="Hyperlink"/>
                <w:color w:val="000000" w:themeColor="text1"/>
                <w:sz w:val="16"/>
                <w:szCs w:val="16"/>
                <w:lang w:val="en-US"/>
              </w:rPr>
              <w:t>Option "(K) Other</w:t>
            </w:r>
            <w:r>
              <w:rPr>
                <w:rStyle w:val="Hyperlink"/>
                <w:color w:val="000000" w:themeColor="text1"/>
                <w:sz w:val="16"/>
                <w:szCs w:val="16"/>
                <w:lang w:val="en-US"/>
              </w:rPr>
              <w:t>”</w:t>
            </w:r>
            <w:r w:rsidRPr="00E81CD1">
              <w:rPr>
                <w:rStyle w:val="Hyperlink"/>
                <w:color w:val="000000" w:themeColor="text1"/>
                <w:sz w:val="16"/>
                <w:szCs w:val="16"/>
                <w:lang w:val="en-US"/>
              </w:rPr>
              <w:t xml:space="preserve"> in [OO 16] will be shown if</w:t>
            </w:r>
            <w:r>
              <w:rPr>
                <w:rStyle w:val="Hyperlink"/>
                <w:color w:val="000000" w:themeColor="text1"/>
                <w:sz w:val="16"/>
                <w:szCs w:val="16"/>
                <w:lang w:val="en-US"/>
              </w:rPr>
              <w:t xml:space="preserve"> option </w:t>
            </w:r>
            <w:r>
              <w:rPr>
                <w:color w:val="000000" w:themeColor="text1"/>
                <w:sz w:val="16"/>
                <w:szCs w:val="16"/>
                <w:lang w:val="en-US"/>
              </w:rPr>
              <w:t xml:space="preserve">(1W) </w:t>
            </w:r>
            <w:r w:rsidRPr="003C3B33">
              <w:rPr>
                <w:rStyle w:val="Hyperlink"/>
                <w:color w:val="000000" w:themeColor="text1"/>
                <w:sz w:val="16"/>
                <w:szCs w:val="16"/>
              </w:rPr>
              <w:t>is selected in [OO 10]</w:t>
            </w:r>
            <w:r>
              <w:rPr>
                <w:rStyle w:val="Hyperlink"/>
                <w:color w:val="000000" w:themeColor="text1"/>
                <w:sz w:val="16"/>
                <w:szCs w:val="16"/>
              </w:rPr>
              <w:t xml:space="preserve">; and/or if option (1K)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79E0BAF6" w14:textId="77777777" w:rsidR="0006504B" w:rsidRPr="0006504B" w:rsidRDefault="0006504B" w:rsidP="0006504B">
            <w:pPr>
              <w:rPr>
                <w:color w:val="000000" w:themeColor="text1"/>
                <w:sz w:val="16"/>
                <w:szCs w:val="16"/>
                <w:lang w:val="en-US"/>
              </w:rPr>
            </w:pPr>
          </w:p>
          <w:p w14:paraId="3D716BD3"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[OO 34] will be applicable for reporting if "(1) ESG incorporated" is selected for the asset class in [OO 11]. Specifically:</w:t>
            </w:r>
          </w:p>
          <w:p w14:paraId="4342632E" w14:textId="3D6AFE1E" w:rsidR="0006504B" w:rsidRPr="007751D1" w:rsidRDefault="0006504B" w:rsidP="006527DC">
            <w:pPr>
              <w:pStyle w:val="ListParagraph"/>
              <w:numPr>
                <w:ilvl w:val="0"/>
                <w:numId w:val="128"/>
              </w:numPr>
              <w:rPr>
                <w:color w:val="000000" w:themeColor="text1"/>
                <w:sz w:val="16"/>
                <w:szCs w:val="16"/>
                <w:lang w:val="en-US"/>
              </w:rPr>
            </w:pPr>
            <w:r w:rsidRPr="007751D1">
              <w:rPr>
                <w:color w:val="000000" w:themeColor="text1"/>
                <w:sz w:val="16"/>
                <w:szCs w:val="16"/>
                <w:lang w:val="en-US"/>
              </w:rPr>
              <w:t xml:space="preserve">"(D) Forestry - External" will be applicable for reporting in [OO 34] if "(1) ESG incorporated" is selected for "(I) Forestry" in [OO 11] or [OO 12] or [OO 13] </w:t>
            </w:r>
          </w:p>
          <w:p w14:paraId="64E3BA45" w14:textId="6E82419E" w:rsidR="0006504B" w:rsidRPr="007751D1" w:rsidRDefault="0006504B" w:rsidP="006527DC">
            <w:pPr>
              <w:pStyle w:val="ListParagraph"/>
              <w:numPr>
                <w:ilvl w:val="0"/>
                <w:numId w:val="128"/>
              </w:numPr>
              <w:rPr>
                <w:color w:val="000000" w:themeColor="text1"/>
                <w:sz w:val="16"/>
                <w:szCs w:val="16"/>
                <w:lang w:val="en-US"/>
              </w:rPr>
            </w:pPr>
            <w:r w:rsidRPr="007751D1">
              <w:rPr>
                <w:color w:val="000000" w:themeColor="text1"/>
                <w:sz w:val="16"/>
                <w:szCs w:val="16"/>
                <w:lang w:val="en-US"/>
              </w:rPr>
              <w:t>"(E) Farmland - External" will be applicable for reporting in [OO 34] if "(1) ESG incorporated" is selected for "(J) Farmland" in [OO 11] or [OO 12] or [OO 13]</w:t>
            </w:r>
          </w:p>
          <w:p w14:paraId="0F6DCBC0" w14:textId="7CF66CA5" w:rsidR="0006504B" w:rsidRPr="007751D1" w:rsidRDefault="0006504B" w:rsidP="006527DC">
            <w:pPr>
              <w:pStyle w:val="ListParagraph"/>
              <w:numPr>
                <w:ilvl w:val="0"/>
                <w:numId w:val="128"/>
              </w:numPr>
              <w:rPr>
                <w:color w:val="000000" w:themeColor="text1"/>
                <w:sz w:val="16"/>
                <w:szCs w:val="16"/>
                <w:lang w:val="en-US"/>
              </w:rPr>
            </w:pPr>
            <w:r w:rsidRPr="007751D1">
              <w:rPr>
                <w:color w:val="000000" w:themeColor="text1"/>
                <w:sz w:val="16"/>
                <w:szCs w:val="16"/>
                <w:lang w:val="en-US"/>
              </w:rPr>
              <w:t>"(F) Other - External" will be applicable for reporting in [OO 34] if "(1) ESG incorporated" is selected for "(K) Other" in [OO 11] or [OO 12] or [OO 13]</w:t>
            </w:r>
          </w:p>
          <w:p w14:paraId="022E40B2" w14:textId="77777777" w:rsidR="0006504B" w:rsidRPr="0006504B" w:rsidRDefault="0006504B" w:rsidP="0006504B">
            <w:pPr>
              <w:rPr>
                <w:color w:val="000000" w:themeColor="text1"/>
                <w:sz w:val="16"/>
                <w:szCs w:val="16"/>
                <w:lang w:val="en-US"/>
              </w:rPr>
            </w:pPr>
          </w:p>
          <w:p w14:paraId="4374AC21"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[OO 35] will be applicable for asset classes which are held in [OO 5], and have "(2) ESG not incorporated" in [OO 11], [OO 12], [OO 13], or "(E) We did not conduct this stewardship activity" selected in [OO 9 LE], [OO 9 FI], [OO 9 ALT], [OO 9 HF].</w:t>
            </w:r>
          </w:p>
          <w:p w14:paraId="6DFC420F" w14:textId="69605635" w:rsidR="0006504B" w:rsidRPr="007751D1" w:rsidRDefault="00AC4C3E" w:rsidP="006527DC">
            <w:pPr>
              <w:pStyle w:val="ListParagraph"/>
              <w:numPr>
                <w:ilvl w:val="0"/>
                <w:numId w:val="130"/>
              </w:numPr>
              <w:rPr>
                <w:color w:val="000000" w:themeColor="text1"/>
                <w:sz w:val="16"/>
                <w:szCs w:val="16"/>
                <w:lang w:val="en-US"/>
              </w:rPr>
            </w:pPr>
            <w:r w:rsidRPr="007751D1">
              <w:rPr>
                <w:color w:val="000000" w:themeColor="text1"/>
                <w:sz w:val="16"/>
                <w:szCs w:val="16"/>
                <w:lang w:val="en-US"/>
              </w:rPr>
              <w:t>“</w:t>
            </w:r>
            <w:r w:rsidR="0006504B" w:rsidRPr="007751D1">
              <w:rPr>
                <w:color w:val="000000" w:themeColor="text1"/>
                <w:sz w:val="16"/>
                <w:szCs w:val="16"/>
                <w:lang w:val="en-US"/>
              </w:rPr>
              <w:t>(N) Listed Equity - Passive" will be applicable for reporting in [OO 35] if any of the following are true:</w:t>
            </w:r>
          </w:p>
          <w:p w14:paraId="017F22A7" w14:textId="4B2D5316" w:rsidR="0006504B" w:rsidRPr="007751D1" w:rsidRDefault="0006504B" w:rsidP="006527DC">
            <w:pPr>
              <w:pStyle w:val="ListParagraph"/>
              <w:numPr>
                <w:ilvl w:val="0"/>
                <w:numId w:val="129"/>
              </w:numPr>
              <w:rPr>
                <w:color w:val="000000" w:themeColor="text1"/>
                <w:sz w:val="16"/>
                <w:szCs w:val="16"/>
                <w:lang w:val="en-US"/>
              </w:rPr>
            </w:pPr>
            <w:r w:rsidRPr="007751D1">
              <w:rPr>
                <w:color w:val="000000" w:themeColor="text1"/>
                <w:sz w:val="16"/>
                <w:szCs w:val="16"/>
                <w:lang w:val="en-US"/>
              </w:rPr>
              <w:t>"(2) ESG not incorporated" is selected for "(A) Listed Equity - Passive" in [OO 11] or [OO 12] or [OO 13]</w:t>
            </w:r>
          </w:p>
          <w:p w14:paraId="0561150C" w14:textId="52C3687C" w:rsidR="0006504B" w:rsidRPr="007751D1" w:rsidRDefault="0006504B" w:rsidP="006527DC">
            <w:pPr>
              <w:pStyle w:val="ListParagraph"/>
              <w:numPr>
                <w:ilvl w:val="0"/>
                <w:numId w:val="129"/>
              </w:numPr>
              <w:rPr>
                <w:color w:val="000000" w:themeColor="text1"/>
                <w:sz w:val="16"/>
                <w:szCs w:val="16"/>
                <w:lang w:val="en-US"/>
              </w:rPr>
            </w:pPr>
            <w:r w:rsidRPr="007751D1">
              <w:rPr>
                <w:color w:val="000000" w:themeColor="text1"/>
                <w:sz w:val="16"/>
                <w:szCs w:val="16"/>
                <w:lang w:val="en-US"/>
              </w:rPr>
              <w:t>"(E) We did not conduct this stewardship activity" is selected for "(2) Engagement on Listed Equity - Passive" in [OO 9 LE], and "(B) Listed Equity - External" is &gt;0% in [OO 5]</w:t>
            </w:r>
          </w:p>
          <w:p w14:paraId="78711F8F" w14:textId="3B289134" w:rsidR="0006504B" w:rsidRPr="007751D1" w:rsidRDefault="0006504B" w:rsidP="006527DC">
            <w:pPr>
              <w:pStyle w:val="ListParagraph"/>
              <w:numPr>
                <w:ilvl w:val="0"/>
                <w:numId w:val="129"/>
              </w:numPr>
              <w:rPr>
                <w:color w:val="000000" w:themeColor="text1"/>
                <w:sz w:val="16"/>
                <w:szCs w:val="16"/>
                <w:lang w:val="en-US"/>
              </w:rPr>
            </w:pPr>
            <w:r w:rsidRPr="007751D1">
              <w:rPr>
                <w:color w:val="000000" w:themeColor="text1"/>
                <w:sz w:val="16"/>
                <w:szCs w:val="16"/>
                <w:lang w:val="en-US"/>
              </w:rPr>
              <w:t>"(E) We did not conduct this stewardship activity" is selected for "(4) (Proxy) voting on Listed Equity - Passive" in [OO 9 LE], and "(B) Listed Equity - External" is &gt;0% in [OO 5]</w:t>
            </w:r>
          </w:p>
          <w:p w14:paraId="26D4B11C" w14:textId="11E1015B" w:rsidR="0006504B" w:rsidRPr="007751D1" w:rsidRDefault="00AC4C3E" w:rsidP="006527DC">
            <w:pPr>
              <w:pStyle w:val="ListParagraph"/>
              <w:numPr>
                <w:ilvl w:val="0"/>
                <w:numId w:val="130"/>
              </w:numPr>
              <w:rPr>
                <w:color w:val="000000" w:themeColor="text1"/>
                <w:sz w:val="16"/>
                <w:szCs w:val="16"/>
                <w:lang w:val="en-US"/>
              </w:rPr>
            </w:pPr>
            <w:r w:rsidRPr="007751D1">
              <w:rPr>
                <w:color w:val="000000" w:themeColor="text1"/>
                <w:sz w:val="16"/>
                <w:szCs w:val="16"/>
                <w:lang w:val="en-US"/>
              </w:rPr>
              <w:t>“</w:t>
            </w:r>
            <w:r w:rsidR="0006504B" w:rsidRPr="007751D1">
              <w:rPr>
                <w:color w:val="000000" w:themeColor="text1"/>
                <w:sz w:val="16"/>
                <w:szCs w:val="16"/>
                <w:lang w:val="en-US"/>
              </w:rPr>
              <w:t xml:space="preserve">(O) Listed Equity - Active" will be applicable for reporting in [OO 35] if any of the following are true: </w:t>
            </w:r>
          </w:p>
          <w:p w14:paraId="489B5903" w14:textId="2826233E" w:rsidR="0006504B" w:rsidRPr="00D76CA1" w:rsidRDefault="0006504B" w:rsidP="006527DC">
            <w:pPr>
              <w:pStyle w:val="ListParagraph"/>
              <w:numPr>
                <w:ilvl w:val="0"/>
                <w:numId w:val="131"/>
              </w:numPr>
              <w:rPr>
                <w:color w:val="000000" w:themeColor="text1"/>
                <w:sz w:val="16"/>
                <w:szCs w:val="16"/>
                <w:lang w:val="en-US"/>
              </w:rPr>
            </w:pPr>
            <w:r w:rsidRPr="00D76CA1">
              <w:rPr>
                <w:color w:val="000000" w:themeColor="text1"/>
                <w:sz w:val="16"/>
                <w:szCs w:val="16"/>
                <w:lang w:val="en-US"/>
              </w:rPr>
              <w:t>"(2) ESG not incorporated" is selected for "(B) Listed Equity - Active" in [OO 11] or [OO 12] or [OO 13]</w:t>
            </w:r>
          </w:p>
          <w:p w14:paraId="0AB299C4" w14:textId="01572B48" w:rsidR="0006504B" w:rsidRPr="00D76CA1" w:rsidRDefault="0006504B" w:rsidP="006527DC">
            <w:pPr>
              <w:pStyle w:val="ListParagraph"/>
              <w:numPr>
                <w:ilvl w:val="0"/>
                <w:numId w:val="131"/>
              </w:numPr>
              <w:rPr>
                <w:color w:val="000000" w:themeColor="text1"/>
                <w:sz w:val="16"/>
                <w:szCs w:val="16"/>
                <w:lang w:val="en-US"/>
              </w:rPr>
            </w:pPr>
            <w:r w:rsidRPr="00D76CA1">
              <w:rPr>
                <w:color w:val="000000" w:themeColor="text1"/>
                <w:sz w:val="16"/>
                <w:szCs w:val="16"/>
                <w:lang w:val="en-US"/>
              </w:rPr>
              <w:t>"(E) We did not conduct this stewardship activity" is selected for "(1) Engagement on Listed Equity - Active" in [OO 9 LE], and "(B) Listed Equity - External" is &gt;0% in [OO 5]</w:t>
            </w:r>
          </w:p>
          <w:p w14:paraId="00C1A73C" w14:textId="1FAB2B1B" w:rsidR="0006504B" w:rsidRPr="00D76CA1" w:rsidRDefault="0006504B" w:rsidP="006527DC">
            <w:pPr>
              <w:pStyle w:val="ListParagraph"/>
              <w:numPr>
                <w:ilvl w:val="0"/>
                <w:numId w:val="131"/>
              </w:numPr>
              <w:rPr>
                <w:color w:val="000000" w:themeColor="text1"/>
                <w:sz w:val="16"/>
                <w:szCs w:val="16"/>
                <w:lang w:val="en-US"/>
              </w:rPr>
            </w:pPr>
            <w:r w:rsidRPr="00D76CA1">
              <w:rPr>
                <w:color w:val="000000" w:themeColor="text1"/>
                <w:sz w:val="16"/>
                <w:szCs w:val="16"/>
                <w:lang w:val="en-US"/>
              </w:rPr>
              <w:t>"(E) We did not conduct this stewardship activity" is selected for "(3) (Proxy) voting on Listed Equity - Active" in [OO 9 LE], and "(B) Listed Equity - External" is &gt;0% in [OO 5]</w:t>
            </w:r>
          </w:p>
          <w:p w14:paraId="203950A9" w14:textId="4167B141" w:rsidR="0006504B" w:rsidRPr="00D76CA1" w:rsidRDefault="00AC4C3E" w:rsidP="006527DC">
            <w:pPr>
              <w:pStyle w:val="ListParagraph"/>
              <w:numPr>
                <w:ilvl w:val="0"/>
                <w:numId w:val="130"/>
              </w:numPr>
              <w:rPr>
                <w:color w:val="000000" w:themeColor="text1"/>
                <w:sz w:val="16"/>
                <w:szCs w:val="16"/>
                <w:lang w:val="en-US"/>
              </w:rPr>
            </w:pPr>
            <w:r w:rsidRPr="00D76CA1">
              <w:rPr>
                <w:color w:val="000000" w:themeColor="text1"/>
                <w:sz w:val="16"/>
                <w:szCs w:val="16"/>
                <w:lang w:val="en-US"/>
              </w:rPr>
              <w:t>“</w:t>
            </w:r>
            <w:r w:rsidR="0006504B" w:rsidRPr="00D76CA1">
              <w:rPr>
                <w:color w:val="000000" w:themeColor="text1"/>
                <w:sz w:val="16"/>
                <w:szCs w:val="16"/>
                <w:lang w:val="en-US"/>
              </w:rPr>
              <w:t xml:space="preserve">(P) Fixed Income - Passive" will be applicable for reporting in [OO 35] if either of the following are true: </w:t>
            </w:r>
          </w:p>
          <w:p w14:paraId="51D82F26" w14:textId="545F008A" w:rsidR="0006504B" w:rsidRPr="00D76CA1" w:rsidRDefault="0006504B" w:rsidP="006527DC">
            <w:pPr>
              <w:pStyle w:val="ListParagraph"/>
              <w:numPr>
                <w:ilvl w:val="0"/>
                <w:numId w:val="132"/>
              </w:numPr>
              <w:rPr>
                <w:color w:val="000000" w:themeColor="text1"/>
                <w:sz w:val="16"/>
                <w:szCs w:val="16"/>
                <w:lang w:val="en-US"/>
              </w:rPr>
            </w:pPr>
            <w:r w:rsidRPr="00D76CA1">
              <w:rPr>
                <w:color w:val="000000" w:themeColor="text1"/>
                <w:sz w:val="16"/>
                <w:szCs w:val="16"/>
                <w:lang w:val="en-US"/>
              </w:rPr>
              <w:t>"(2) ESG not incorporated" is selected for "(C) Fixed Income - Passive" in [OO 11] or [OO 12] or [OO 13]</w:t>
            </w:r>
          </w:p>
          <w:p w14:paraId="6D959C48" w14:textId="3F4F0114" w:rsidR="0006504B" w:rsidRPr="00D76CA1" w:rsidRDefault="0006504B" w:rsidP="006527DC">
            <w:pPr>
              <w:pStyle w:val="ListParagraph"/>
              <w:numPr>
                <w:ilvl w:val="0"/>
                <w:numId w:val="132"/>
              </w:numPr>
              <w:rPr>
                <w:color w:val="000000" w:themeColor="text1"/>
                <w:sz w:val="16"/>
                <w:szCs w:val="16"/>
                <w:lang w:val="en-US"/>
              </w:rPr>
            </w:pPr>
            <w:r w:rsidRPr="00D76CA1">
              <w:rPr>
                <w:color w:val="000000" w:themeColor="text1"/>
                <w:sz w:val="16"/>
                <w:szCs w:val="16"/>
                <w:lang w:val="en-US"/>
              </w:rPr>
              <w:t>"(E) We did not conduct this stewardship activity" is selected for "(1) Passive - SSA" or "(2) Passive - Corporate" or "(3) Passive - Securitised" in [OO 9 FI], and "(D) Fixed income - External" is &gt;0% in [OO 5]</w:t>
            </w:r>
          </w:p>
          <w:p w14:paraId="1F9965A7" w14:textId="438F0AEB" w:rsidR="0006504B" w:rsidRPr="00D76CA1" w:rsidRDefault="00AC4C3E" w:rsidP="006527DC">
            <w:pPr>
              <w:pStyle w:val="ListParagraph"/>
              <w:numPr>
                <w:ilvl w:val="0"/>
                <w:numId w:val="130"/>
              </w:numPr>
              <w:rPr>
                <w:color w:val="000000" w:themeColor="text1"/>
                <w:sz w:val="16"/>
                <w:szCs w:val="16"/>
                <w:lang w:val="en-US"/>
              </w:rPr>
            </w:pPr>
            <w:r w:rsidRPr="00D76CA1">
              <w:rPr>
                <w:color w:val="000000" w:themeColor="text1"/>
                <w:sz w:val="16"/>
                <w:szCs w:val="16"/>
                <w:lang w:val="en-US"/>
              </w:rPr>
              <w:t>“</w:t>
            </w:r>
            <w:r w:rsidR="0006504B" w:rsidRPr="00D76CA1">
              <w:rPr>
                <w:color w:val="000000" w:themeColor="text1"/>
                <w:sz w:val="16"/>
                <w:szCs w:val="16"/>
                <w:lang w:val="en-US"/>
              </w:rPr>
              <w:t xml:space="preserve">(Q) Fixed Income - Active" will be applicable for reporting in [OO 35] if either of the following are true: </w:t>
            </w:r>
          </w:p>
          <w:p w14:paraId="5ADD75EF" w14:textId="10D426EE" w:rsidR="0006504B" w:rsidRPr="006B22A2" w:rsidRDefault="0006504B" w:rsidP="006527DC">
            <w:pPr>
              <w:pStyle w:val="ListParagraph"/>
              <w:numPr>
                <w:ilvl w:val="0"/>
                <w:numId w:val="133"/>
              </w:numPr>
              <w:rPr>
                <w:color w:val="000000" w:themeColor="text1"/>
                <w:sz w:val="16"/>
                <w:szCs w:val="16"/>
                <w:lang w:val="en-US"/>
              </w:rPr>
            </w:pPr>
            <w:r w:rsidRPr="006B22A2">
              <w:rPr>
                <w:color w:val="000000" w:themeColor="text1"/>
                <w:sz w:val="16"/>
                <w:szCs w:val="16"/>
                <w:lang w:val="en-US"/>
              </w:rPr>
              <w:t>"(2) ESG not incorporated" is selected for "(D) Fixed Income - Active" in [OO 11] or [OO 12] or [OO 13]</w:t>
            </w:r>
          </w:p>
          <w:p w14:paraId="7D02297D" w14:textId="472837E8" w:rsidR="0006504B" w:rsidRPr="006B22A2" w:rsidRDefault="0006504B" w:rsidP="006527DC">
            <w:pPr>
              <w:pStyle w:val="ListParagraph"/>
              <w:numPr>
                <w:ilvl w:val="0"/>
                <w:numId w:val="133"/>
              </w:numPr>
              <w:rPr>
                <w:color w:val="000000" w:themeColor="text1"/>
                <w:sz w:val="16"/>
                <w:szCs w:val="16"/>
                <w:lang w:val="en-US"/>
              </w:rPr>
            </w:pPr>
            <w:r w:rsidRPr="006B22A2">
              <w:rPr>
                <w:color w:val="000000" w:themeColor="text1"/>
                <w:sz w:val="16"/>
                <w:szCs w:val="16"/>
                <w:lang w:val="en-US"/>
              </w:rPr>
              <w:t>"(E) We did not conduct this stewardship activity" is selected for "(4) Active - SSA" or "(5) Active - Corporate" or "(6) Active - Securitised" or "(7) Private Debt" in [OO 9 FI], and "(D) Fixed income - External" is &gt;0% in [OO 5]</w:t>
            </w:r>
          </w:p>
          <w:p w14:paraId="56FE8E2E" w14:textId="3743CD00" w:rsidR="0006504B" w:rsidRPr="00D76CA1" w:rsidRDefault="00AC4C3E" w:rsidP="006527DC">
            <w:pPr>
              <w:pStyle w:val="ListParagraph"/>
              <w:numPr>
                <w:ilvl w:val="0"/>
                <w:numId w:val="130"/>
              </w:numPr>
              <w:rPr>
                <w:color w:val="000000" w:themeColor="text1"/>
                <w:sz w:val="16"/>
                <w:szCs w:val="16"/>
                <w:lang w:val="en-US"/>
              </w:rPr>
            </w:pPr>
            <w:r w:rsidRPr="00D76CA1">
              <w:rPr>
                <w:color w:val="000000" w:themeColor="text1"/>
                <w:sz w:val="16"/>
                <w:szCs w:val="16"/>
                <w:lang w:val="en-US"/>
              </w:rPr>
              <w:t>“</w:t>
            </w:r>
            <w:r w:rsidR="0006504B" w:rsidRPr="00D76CA1">
              <w:rPr>
                <w:color w:val="000000" w:themeColor="text1"/>
                <w:sz w:val="16"/>
                <w:szCs w:val="16"/>
                <w:lang w:val="en-US"/>
              </w:rPr>
              <w:t xml:space="preserve">(R) Private Equity" will be applicable for reporting in [OO 35] if either of the following are true: </w:t>
            </w:r>
          </w:p>
          <w:p w14:paraId="7EA15898" w14:textId="457CD343" w:rsidR="0006504B" w:rsidRPr="006B22A2" w:rsidRDefault="0006504B" w:rsidP="006527DC">
            <w:pPr>
              <w:pStyle w:val="ListParagraph"/>
              <w:numPr>
                <w:ilvl w:val="0"/>
                <w:numId w:val="134"/>
              </w:numPr>
              <w:rPr>
                <w:color w:val="000000" w:themeColor="text1"/>
                <w:sz w:val="16"/>
                <w:szCs w:val="16"/>
                <w:lang w:val="en-US"/>
              </w:rPr>
            </w:pPr>
            <w:r w:rsidRPr="006B22A2">
              <w:rPr>
                <w:color w:val="000000" w:themeColor="text1"/>
                <w:sz w:val="16"/>
                <w:szCs w:val="16"/>
                <w:lang w:val="en-US"/>
              </w:rPr>
              <w:t>"(2) ESG not incorporated" is selected for "(E) Private Equity" in [OO 11] or [OO 12] or [OO 13]</w:t>
            </w:r>
          </w:p>
          <w:p w14:paraId="0ED0AFEA" w14:textId="0E5DC54E" w:rsidR="0006504B" w:rsidRPr="006B22A2" w:rsidRDefault="0006504B" w:rsidP="006527DC">
            <w:pPr>
              <w:pStyle w:val="ListParagraph"/>
              <w:numPr>
                <w:ilvl w:val="0"/>
                <w:numId w:val="134"/>
              </w:numPr>
              <w:rPr>
                <w:color w:val="000000" w:themeColor="text1"/>
                <w:sz w:val="16"/>
                <w:szCs w:val="16"/>
                <w:lang w:val="en-US"/>
              </w:rPr>
            </w:pPr>
            <w:r w:rsidRPr="006B22A2">
              <w:rPr>
                <w:color w:val="000000" w:themeColor="text1"/>
                <w:sz w:val="16"/>
                <w:szCs w:val="16"/>
                <w:lang w:val="en-US"/>
              </w:rPr>
              <w:t>"(E) We did not conduct stewardship activities for this asset class" is selected for "(1) Private Equity" in [OO 9 ALT], and "(F) Private Equity - External" is &gt;0% in [OO 5]</w:t>
            </w:r>
          </w:p>
          <w:p w14:paraId="76F95EAC" w14:textId="3BB15EA4" w:rsidR="0006504B" w:rsidRPr="00D76CA1" w:rsidRDefault="00AC4C3E" w:rsidP="006527DC">
            <w:pPr>
              <w:pStyle w:val="ListParagraph"/>
              <w:numPr>
                <w:ilvl w:val="0"/>
                <w:numId w:val="130"/>
              </w:numPr>
              <w:rPr>
                <w:color w:val="000000" w:themeColor="text1"/>
                <w:sz w:val="16"/>
                <w:szCs w:val="16"/>
                <w:lang w:val="en-US"/>
              </w:rPr>
            </w:pPr>
            <w:r w:rsidRPr="00D76CA1">
              <w:rPr>
                <w:color w:val="000000" w:themeColor="text1"/>
                <w:sz w:val="16"/>
                <w:szCs w:val="16"/>
                <w:lang w:val="en-US"/>
              </w:rPr>
              <w:t>“</w:t>
            </w:r>
            <w:r w:rsidR="0006504B" w:rsidRPr="00D76CA1">
              <w:rPr>
                <w:color w:val="000000" w:themeColor="text1"/>
                <w:sz w:val="16"/>
                <w:szCs w:val="16"/>
                <w:lang w:val="en-US"/>
              </w:rPr>
              <w:t xml:space="preserve">(S) Real Estate" will be applicable for reporting in [OO 35] if either of the following are true: </w:t>
            </w:r>
          </w:p>
          <w:p w14:paraId="57B1F54D" w14:textId="27644CDF" w:rsidR="0006504B" w:rsidRPr="006B22A2" w:rsidRDefault="0006504B" w:rsidP="006527DC">
            <w:pPr>
              <w:pStyle w:val="ListParagraph"/>
              <w:numPr>
                <w:ilvl w:val="0"/>
                <w:numId w:val="135"/>
              </w:numPr>
              <w:rPr>
                <w:color w:val="000000" w:themeColor="text1"/>
                <w:sz w:val="16"/>
                <w:szCs w:val="16"/>
                <w:lang w:val="en-US"/>
              </w:rPr>
            </w:pPr>
            <w:r w:rsidRPr="006B22A2">
              <w:rPr>
                <w:color w:val="000000" w:themeColor="text1"/>
                <w:sz w:val="16"/>
                <w:szCs w:val="16"/>
                <w:lang w:val="en-US"/>
              </w:rPr>
              <w:t>"(2) ESG not incorporated" is selected for "(F) Real Estate" in [OO 11] or [OO 12] or [OO 13]</w:t>
            </w:r>
          </w:p>
          <w:p w14:paraId="611C7EE3" w14:textId="4E0C5991" w:rsidR="0006504B" w:rsidRPr="006B22A2" w:rsidRDefault="0006504B" w:rsidP="006527DC">
            <w:pPr>
              <w:pStyle w:val="ListParagraph"/>
              <w:numPr>
                <w:ilvl w:val="0"/>
                <w:numId w:val="135"/>
              </w:numPr>
              <w:rPr>
                <w:color w:val="000000" w:themeColor="text1"/>
                <w:sz w:val="16"/>
                <w:szCs w:val="16"/>
                <w:lang w:val="en-US"/>
              </w:rPr>
            </w:pPr>
            <w:r w:rsidRPr="006B22A2">
              <w:rPr>
                <w:color w:val="000000" w:themeColor="text1"/>
                <w:sz w:val="16"/>
                <w:szCs w:val="16"/>
                <w:lang w:val="en-US"/>
              </w:rPr>
              <w:t>"(E) We did not conduct stewardship activities for this asset class" is selected for "(2) Real Estate" in [OO 9 ALT], and "(H) Real Estate - External" is &gt;0% in [OO 5]</w:t>
            </w:r>
          </w:p>
          <w:p w14:paraId="1D3CA43B" w14:textId="789D80C4" w:rsidR="0006504B" w:rsidRPr="00380B16" w:rsidRDefault="00AC4C3E" w:rsidP="006527DC">
            <w:pPr>
              <w:pStyle w:val="ListParagraph"/>
              <w:numPr>
                <w:ilvl w:val="0"/>
                <w:numId w:val="130"/>
              </w:numPr>
              <w:rPr>
                <w:color w:val="000000" w:themeColor="text1"/>
                <w:sz w:val="16"/>
                <w:szCs w:val="16"/>
                <w:lang w:val="en-US"/>
              </w:rPr>
            </w:pPr>
            <w:r w:rsidRPr="00380B16">
              <w:rPr>
                <w:color w:val="000000" w:themeColor="text1"/>
                <w:sz w:val="16"/>
                <w:szCs w:val="16"/>
                <w:lang w:val="en-US"/>
              </w:rPr>
              <w:t>“</w:t>
            </w:r>
            <w:r w:rsidR="0006504B" w:rsidRPr="00380B16">
              <w:rPr>
                <w:color w:val="000000" w:themeColor="text1"/>
                <w:sz w:val="16"/>
                <w:szCs w:val="16"/>
                <w:lang w:val="en-US"/>
              </w:rPr>
              <w:t xml:space="preserve">(T) Infrastructure" will be applicable for reporting in [OO 35] if either of the following are true: </w:t>
            </w:r>
          </w:p>
          <w:p w14:paraId="3A753623" w14:textId="50C9B8B7" w:rsidR="0006504B" w:rsidRPr="00AF3B42" w:rsidRDefault="0006504B" w:rsidP="006527DC">
            <w:pPr>
              <w:pStyle w:val="ListParagraph"/>
              <w:numPr>
                <w:ilvl w:val="0"/>
                <w:numId w:val="136"/>
              </w:numPr>
              <w:rPr>
                <w:color w:val="000000" w:themeColor="text1"/>
                <w:sz w:val="16"/>
                <w:szCs w:val="16"/>
                <w:lang w:val="en-US"/>
              </w:rPr>
            </w:pPr>
            <w:r w:rsidRPr="00AF3B42">
              <w:rPr>
                <w:color w:val="000000" w:themeColor="text1"/>
                <w:sz w:val="16"/>
                <w:szCs w:val="16"/>
                <w:lang w:val="en-US"/>
              </w:rPr>
              <w:t>"(2) ESG not incorporated" is selected for "(G) Infrastructure" in [OO 11] or [OO 12] or [OO 13]</w:t>
            </w:r>
          </w:p>
          <w:p w14:paraId="3DAABA3A" w14:textId="0D7F2617" w:rsidR="0006504B" w:rsidRPr="00AF3B42" w:rsidRDefault="0006504B" w:rsidP="006527DC">
            <w:pPr>
              <w:pStyle w:val="ListParagraph"/>
              <w:numPr>
                <w:ilvl w:val="0"/>
                <w:numId w:val="136"/>
              </w:numPr>
              <w:rPr>
                <w:color w:val="000000" w:themeColor="text1"/>
                <w:sz w:val="16"/>
                <w:szCs w:val="16"/>
                <w:lang w:val="en-US"/>
              </w:rPr>
            </w:pPr>
            <w:r w:rsidRPr="00AF3B42">
              <w:rPr>
                <w:color w:val="000000" w:themeColor="text1"/>
                <w:sz w:val="16"/>
                <w:szCs w:val="16"/>
                <w:lang w:val="en-US"/>
              </w:rPr>
              <w:t>"(E) We did not conduct stewardship activities for this asset class" is selected for "(3) Infrastructure" in [OO 9 ALT], and "(J) Infrastructure - External" is &gt;0% in [OO 5]</w:t>
            </w:r>
          </w:p>
          <w:p w14:paraId="59B710EB" w14:textId="3AFE95FB" w:rsidR="0006504B" w:rsidRPr="00380B16" w:rsidRDefault="00AC4C3E" w:rsidP="006527DC">
            <w:pPr>
              <w:pStyle w:val="ListParagraph"/>
              <w:numPr>
                <w:ilvl w:val="0"/>
                <w:numId w:val="130"/>
              </w:numPr>
              <w:rPr>
                <w:color w:val="000000" w:themeColor="text1"/>
                <w:sz w:val="16"/>
                <w:szCs w:val="16"/>
                <w:lang w:val="en-US"/>
              </w:rPr>
            </w:pPr>
            <w:r w:rsidRPr="00380B16">
              <w:rPr>
                <w:color w:val="000000" w:themeColor="text1"/>
                <w:sz w:val="16"/>
                <w:szCs w:val="16"/>
                <w:lang w:val="en-US"/>
              </w:rPr>
              <w:t>“</w:t>
            </w:r>
            <w:r w:rsidR="0006504B" w:rsidRPr="00380B16">
              <w:rPr>
                <w:color w:val="000000" w:themeColor="text1"/>
                <w:sz w:val="16"/>
                <w:szCs w:val="16"/>
                <w:lang w:val="en-US"/>
              </w:rPr>
              <w:t xml:space="preserve">(U) Hedge Funds" will be applicable for reporting in [OO 35] if any of the following are true: </w:t>
            </w:r>
          </w:p>
          <w:p w14:paraId="5F10FD02" w14:textId="554F4671" w:rsidR="0006504B" w:rsidRPr="00AF3B42" w:rsidRDefault="0006504B" w:rsidP="006527DC">
            <w:pPr>
              <w:pStyle w:val="ListParagraph"/>
              <w:numPr>
                <w:ilvl w:val="0"/>
                <w:numId w:val="137"/>
              </w:numPr>
              <w:rPr>
                <w:color w:val="000000" w:themeColor="text1"/>
                <w:sz w:val="16"/>
                <w:szCs w:val="16"/>
                <w:lang w:val="en-US"/>
              </w:rPr>
            </w:pPr>
            <w:r w:rsidRPr="00AF3B42">
              <w:rPr>
                <w:color w:val="000000" w:themeColor="text1"/>
                <w:sz w:val="16"/>
                <w:szCs w:val="16"/>
                <w:lang w:val="en-US"/>
              </w:rPr>
              <w:t>"(2) ESG not incorporated" is selected for "(H) Hedge Funds" in [OO 11] or [OO 12] or [OO 13]</w:t>
            </w:r>
          </w:p>
          <w:p w14:paraId="29C71650" w14:textId="41055B54" w:rsidR="0006504B" w:rsidRPr="00AF3B42" w:rsidRDefault="0006504B" w:rsidP="006527DC">
            <w:pPr>
              <w:pStyle w:val="ListParagraph"/>
              <w:numPr>
                <w:ilvl w:val="0"/>
                <w:numId w:val="137"/>
              </w:numPr>
              <w:rPr>
                <w:color w:val="000000" w:themeColor="text1"/>
                <w:sz w:val="16"/>
                <w:szCs w:val="16"/>
                <w:lang w:val="en-US"/>
              </w:rPr>
            </w:pPr>
            <w:r w:rsidRPr="00AF3B42">
              <w:rPr>
                <w:color w:val="000000" w:themeColor="text1"/>
                <w:sz w:val="16"/>
                <w:szCs w:val="16"/>
                <w:lang w:val="en-US"/>
              </w:rPr>
              <w:t>"(E) We did not conduct this stewardship activity" is selected for "(1) Engagement" in [OO 9 HF], and "(L) Hedge funds - External" is &gt;0% in [OO 5]</w:t>
            </w:r>
          </w:p>
          <w:p w14:paraId="55AFB3B5" w14:textId="3BC61702" w:rsidR="0006504B" w:rsidRPr="00AF3B42" w:rsidRDefault="0006504B" w:rsidP="006527DC">
            <w:pPr>
              <w:pStyle w:val="ListParagraph"/>
              <w:numPr>
                <w:ilvl w:val="0"/>
                <w:numId w:val="137"/>
              </w:numPr>
              <w:rPr>
                <w:color w:val="000000" w:themeColor="text1"/>
                <w:sz w:val="16"/>
                <w:szCs w:val="16"/>
                <w:lang w:val="en-US"/>
              </w:rPr>
            </w:pPr>
            <w:r w:rsidRPr="00AF3B42">
              <w:rPr>
                <w:color w:val="000000" w:themeColor="text1"/>
                <w:sz w:val="16"/>
                <w:szCs w:val="16"/>
                <w:lang w:val="en-US"/>
              </w:rPr>
              <w:t>"(E) We did not conduct this stewardship activity" is selected for "(2) (Proxy) voting" in [OO 9 HF], and "(L) Hedge funds - External" is &gt;0% in [OO 5]</w:t>
            </w:r>
          </w:p>
          <w:p w14:paraId="7A471248" w14:textId="1B33A9E1" w:rsidR="0006504B" w:rsidRPr="000840F4" w:rsidRDefault="00B13386" w:rsidP="006527DC">
            <w:pPr>
              <w:pStyle w:val="ListParagraph"/>
              <w:numPr>
                <w:ilvl w:val="0"/>
                <w:numId w:val="130"/>
              </w:numPr>
              <w:rPr>
                <w:color w:val="000000" w:themeColor="text1"/>
                <w:sz w:val="16"/>
                <w:szCs w:val="16"/>
                <w:lang w:val="en-US"/>
              </w:rPr>
            </w:pPr>
            <w:r w:rsidRPr="000840F4">
              <w:rPr>
                <w:color w:val="000000" w:themeColor="text1"/>
                <w:sz w:val="16"/>
                <w:szCs w:val="16"/>
                <w:lang w:val="en-US"/>
              </w:rPr>
              <w:t xml:space="preserve"> </w:t>
            </w:r>
            <w:r w:rsidR="00AC4C3E" w:rsidRPr="000840F4">
              <w:rPr>
                <w:color w:val="000000" w:themeColor="text1"/>
                <w:sz w:val="16"/>
                <w:szCs w:val="16"/>
                <w:lang w:val="en-US"/>
              </w:rPr>
              <w:t>“</w:t>
            </w:r>
            <w:r w:rsidR="0006504B" w:rsidRPr="000840F4">
              <w:rPr>
                <w:color w:val="000000" w:themeColor="text1"/>
                <w:sz w:val="16"/>
                <w:szCs w:val="16"/>
                <w:lang w:val="en-US"/>
              </w:rPr>
              <w:t>(V) Forestry" will be applicable for reporting in [OO 35] if "(2) ESG not incorporated" is selected for "(I) Forestry" in [OO 11] or [OO 12] or [OO 13]</w:t>
            </w:r>
          </w:p>
          <w:p w14:paraId="13955FE7" w14:textId="22212F18" w:rsidR="0006504B" w:rsidRPr="000840F4" w:rsidRDefault="00AC4C3E" w:rsidP="006527DC">
            <w:pPr>
              <w:pStyle w:val="ListParagraph"/>
              <w:numPr>
                <w:ilvl w:val="0"/>
                <w:numId w:val="130"/>
              </w:numPr>
              <w:rPr>
                <w:color w:val="000000" w:themeColor="text1"/>
                <w:sz w:val="16"/>
                <w:szCs w:val="16"/>
                <w:lang w:val="en-US"/>
              </w:rPr>
            </w:pPr>
            <w:r w:rsidRPr="000840F4">
              <w:rPr>
                <w:color w:val="000000" w:themeColor="text1"/>
                <w:sz w:val="16"/>
                <w:szCs w:val="16"/>
                <w:lang w:val="en-US"/>
              </w:rPr>
              <w:t>“</w:t>
            </w:r>
            <w:r w:rsidR="0006504B" w:rsidRPr="000840F4">
              <w:rPr>
                <w:color w:val="000000" w:themeColor="text1"/>
                <w:sz w:val="16"/>
                <w:szCs w:val="16"/>
                <w:lang w:val="en-US"/>
              </w:rPr>
              <w:t>(W) Farmland" will be applicable for reporting in [OO 35] if "(2) ESG not incorporated" is selected for "(J) Farmland" in [OO 11] or [OO 12] or [OO 13]</w:t>
            </w:r>
          </w:p>
          <w:p w14:paraId="648CCB40" w14:textId="396A62EE" w:rsidR="0006504B" w:rsidRPr="000840F4" w:rsidRDefault="00AC4C3E" w:rsidP="006527DC">
            <w:pPr>
              <w:pStyle w:val="ListParagraph"/>
              <w:numPr>
                <w:ilvl w:val="0"/>
                <w:numId w:val="130"/>
              </w:numPr>
              <w:rPr>
                <w:color w:val="000000" w:themeColor="text1"/>
                <w:sz w:val="16"/>
                <w:szCs w:val="16"/>
                <w:lang w:val="en-US"/>
              </w:rPr>
            </w:pPr>
            <w:r w:rsidRPr="000840F4">
              <w:rPr>
                <w:color w:val="000000" w:themeColor="text1"/>
                <w:sz w:val="16"/>
                <w:szCs w:val="16"/>
                <w:lang w:val="en-US"/>
              </w:rPr>
              <w:t>“</w:t>
            </w:r>
            <w:r w:rsidR="0006504B" w:rsidRPr="000840F4">
              <w:rPr>
                <w:color w:val="000000" w:themeColor="text1"/>
                <w:sz w:val="16"/>
                <w:szCs w:val="16"/>
                <w:lang w:val="en-US"/>
              </w:rPr>
              <w:t>(X) Other" will be applicable for reporting in [OO 35] if "(2) ESG not incorporated" is selected for "(K) Other" in [OO 11] or [OO 12] or [OO 13]</w:t>
            </w:r>
          </w:p>
          <w:p w14:paraId="085E4825" w14:textId="2E2670D1" w:rsidR="0006504B" w:rsidRDefault="0006504B" w:rsidP="0006504B">
            <w:pPr>
              <w:rPr>
                <w:color w:val="000000" w:themeColor="text1"/>
                <w:sz w:val="16"/>
                <w:szCs w:val="16"/>
                <w:lang w:val="en-US"/>
              </w:rPr>
            </w:pPr>
          </w:p>
          <w:p w14:paraId="318D6CE2" w14:textId="576E9F51" w:rsidR="008B22F5" w:rsidRDefault="008B22F5" w:rsidP="008B22F5">
            <w:pPr>
              <w:rPr>
                <w:b/>
                <w:bCs/>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p>
          <w:p w14:paraId="13C2C1B1" w14:textId="77777777" w:rsidR="008B22F5" w:rsidRPr="0006504B" w:rsidRDefault="008B22F5" w:rsidP="0006504B">
            <w:pPr>
              <w:rPr>
                <w:color w:val="000000" w:themeColor="text1"/>
                <w:sz w:val="16"/>
                <w:szCs w:val="16"/>
                <w:lang w:val="en-US"/>
              </w:rPr>
            </w:pPr>
          </w:p>
          <w:p w14:paraId="24026A84"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2] will be applicable for reporting if column (1) is selected for any of the asset classes listed in options A-H in [OO 11]. The rows shown in [SAM 2] will match the asset classes for which option 1 has been selected in [OO 11]. Additionally the module must be selected for reporting on in [OO 14] </w:t>
            </w:r>
          </w:p>
          <w:p w14:paraId="0BBD10D7" w14:textId="77777777" w:rsidR="0006504B" w:rsidRPr="0006504B" w:rsidRDefault="0006504B" w:rsidP="0006504B">
            <w:pPr>
              <w:rPr>
                <w:color w:val="000000" w:themeColor="text1"/>
                <w:sz w:val="16"/>
                <w:szCs w:val="16"/>
                <w:lang w:val="en-US"/>
              </w:rPr>
            </w:pPr>
          </w:p>
          <w:p w14:paraId="6F3BB523"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3] will be applicable for reporting if column (1) is selected for any of the asset classes listed in options A-H in [OO 11]. The columns shown in [SAM 3] will match the asset classes for which option (1) has been selected in [OO 11]. Additionally the module must be selected for reporting on in [OO 14] </w:t>
            </w:r>
          </w:p>
          <w:p w14:paraId="60A0DFEC" w14:textId="77777777" w:rsidR="0006504B" w:rsidRPr="0006504B" w:rsidRDefault="0006504B" w:rsidP="0006504B">
            <w:pPr>
              <w:rPr>
                <w:color w:val="000000" w:themeColor="text1"/>
                <w:sz w:val="16"/>
                <w:szCs w:val="16"/>
                <w:lang w:val="en-US"/>
              </w:rPr>
            </w:pPr>
          </w:p>
          <w:p w14:paraId="16BB4345"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4] will be applicable for reporting if column (1) is selected for any of the asset classes listed in options A-H in [OO 11]. The columns shown in [SAM 4] will match the asset classes for which option (1) has been selected in [OO 11]. Additionally the module must be selected for reporting on in [OO 14] </w:t>
            </w:r>
          </w:p>
          <w:p w14:paraId="29105C13" w14:textId="77777777" w:rsidR="0006504B" w:rsidRPr="0006504B" w:rsidRDefault="0006504B" w:rsidP="0006504B">
            <w:pPr>
              <w:rPr>
                <w:color w:val="000000" w:themeColor="text1"/>
                <w:sz w:val="16"/>
                <w:szCs w:val="16"/>
                <w:lang w:val="en-US"/>
              </w:rPr>
            </w:pPr>
          </w:p>
          <w:p w14:paraId="73A90C9B"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5] will be applicable for reporting if column (1) is selected for Listed equity (active or passive), Fixed income (active or passive) or Hedge funds in [OO 11]. [SAM 5] columns will show Listed equity (active and/ or passive), Fixed income (active and/ or passive) or Hedge funds if option (1) has been selected for those asset classes in [OO 11]. Additionally the module must be selected for reporting on in [OO 14] </w:t>
            </w:r>
          </w:p>
          <w:p w14:paraId="37558FFE" w14:textId="77777777" w:rsidR="0006504B" w:rsidRPr="0006504B" w:rsidRDefault="0006504B" w:rsidP="0006504B">
            <w:pPr>
              <w:rPr>
                <w:color w:val="000000" w:themeColor="text1"/>
                <w:sz w:val="16"/>
                <w:szCs w:val="16"/>
                <w:lang w:val="en-US"/>
              </w:rPr>
            </w:pPr>
          </w:p>
          <w:p w14:paraId="6881DC83"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6]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6] will match those for which conditions (i) and (ii) above are met. Additionally the module must be selected for reporting on in [OO 14] </w:t>
            </w:r>
          </w:p>
          <w:p w14:paraId="58F5743E" w14:textId="77777777" w:rsidR="0006504B" w:rsidRPr="0006504B" w:rsidRDefault="0006504B" w:rsidP="0006504B">
            <w:pPr>
              <w:rPr>
                <w:color w:val="000000" w:themeColor="text1"/>
                <w:sz w:val="16"/>
                <w:szCs w:val="16"/>
                <w:lang w:val="en-US"/>
              </w:rPr>
            </w:pPr>
          </w:p>
          <w:p w14:paraId="5B794284"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7] will be applicable for reporting if (i) option (1) is selected in [OO 11] for at least one asset class, and (ii) for the same asset class, stewardship (engagement and/ or voting) is reported to be conducted via external managers in [OO 9 LE], [OO 9 FI], [OO 9 ALT], and/ or [OO 9 HF] (as applicable). The asset classes shown in [SAM 7] will match those for which conditions (i) and (ii) above are met. Additionally the module must be selected for reporting on in [OO 14] </w:t>
            </w:r>
          </w:p>
          <w:p w14:paraId="55F9B38B" w14:textId="77777777" w:rsidR="0006504B" w:rsidRPr="0006504B" w:rsidRDefault="0006504B" w:rsidP="0006504B">
            <w:pPr>
              <w:rPr>
                <w:color w:val="000000" w:themeColor="text1"/>
                <w:sz w:val="16"/>
                <w:szCs w:val="16"/>
                <w:lang w:val="en-US"/>
              </w:rPr>
            </w:pPr>
          </w:p>
          <w:p w14:paraId="6769C36B"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8] will be applicable for reporting if (i) option (1) is selected in [OO 11] for at listed equity active, listed equity passive or hedge funds, and (ii) for the same asset class, voting is reported to be conducted via external managers in [OO 9 LE] and/ or [OO 9 HF] (as applicable). The asset classes shown in [SAM 8] will match those for which conditions (i) and (ii) above are met. Additionally the module must be selected for reporting on in [OO 14] </w:t>
            </w:r>
          </w:p>
          <w:p w14:paraId="5F7ADD99" w14:textId="77777777" w:rsidR="0006504B" w:rsidRPr="0006504B" w:rsidRDefault="0006504B" w:rsidP="0006504B">
            <w:pPr>
              <w:rPr>
                <w:color w:val="000000" w:themeColor="text1"/>
                <w:sz w:val="16"/>
                <w:szCs w:val="16"/>
                <w:lang w:val="en-US"/>
              </w:rPr>
            </w:pPr>
          </w:p>
          <w:p w14:paraId="07942ED9" w14:textId="6CFC2756"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9] will be applicable for reporting if (i) option (1) is selected in [OO 11] for fixed income active or passive, and (ii) for the same strategy, engagement is reported to be conducted via external managers in OO 9 FI. The strategies shown in [SAM 9] will match those for which conditions (i) and (ii) above are met. Additionally the module must be selected for reporting on in [OO 14] </w:t>
            </w:r>
          </w:p>
          <w:p w14:paraId="5AD5DC66" w14:textId="77777777" w:rsidR="0006504B" w:rsidRPr="0006504B" w:rsidRDefault="0006504B" w:rsidP="0006504B">
            <w:pPr>
              <w:rPr>
                <w:color w:val="000000" w:themeColor="text1"/>
                <w:sz w:val="16"/>
                <w:szCs w:val="16"/>
                <w:lang w:val="en-US"/>
              </w:rPr>
            </w:pPr>
          </w:p>
          <w:p w14:paraId="59751D47" w14:textId="77777777" w:rsidR="0006504B" w:rsidRPr="0006504B" w:rsidRDefault="0006504B" w:rsidP="0006504B">
            <w:pPr>
              <w:rPr>
                <w:color w:val="000000" w:themeColor="text1"/>
                <w:sz w:val="16"/>
                <w:szCs w:val="16"/>
                <w:lang w:val="en-US"/>
              </w:rPr>
            </w:pPr>
            <w:r w:rsidRPr="0006504B">
              <w:rPr>
                <w:color w:val="000000" w:themeColor="text1"/>
                <w:sz w:val="16"/>
                <w:szCs w:val="16"/>
                <w:lang w:val="en-US"/>
              </w:rPr>
              <w:t xml:space="preserve">[SAM 10] will be applicable for reporting if column (1) is selected for any of the asset classes listed in options A-H in [OO 11]. Additionally the module must be selected for reporting on in [OO 14] </w:t>
            </w:r>
          </w:p>
          <w:p w14:paraId="7CF12007" w14:textId="77777777" w:rsidR="0006504B" w:rsidRPr="0006504B" w:rsidRDefault="0006504B" w:rsidP="0006504B">
            <w:pPr>
              <w:rPr>
                <w:color w:val="000000" w:themeColor="text1"/>
                <w:sz w:val="16"/>
                <w:szCs w:val="16"/>
                <w:lang w:val="en-US"/>
              </w:rPr>
            </w:pPr>
          </w:p>
          <w:p w14:paraId="4966BAAF" w14:textId="49E2D8FE" w:rsidR="0006504B" w:rsidRDefault="0006504B" w:rsidP="0006504B">
            <w:pPr>
              <w:rPr>
                <w:color w:val="000000" w:themeColor="text1"/>
                <w:sz w:val="16"/>
                <w:szCs w:val="16"/>
                <w:lang w:val="en-US"/>
              </w:rPr>
            </w:pPr>
            <w:r w:rsidRPr="0006504B">
              <w:rPr>
                <w:color w:val="000000" w:themeColor="text1"/>
                <w:sz w:val="16"/>
                <w:szCs w:val="16"/>
                <w:lang w:val="en-US"/>
              </w:rPr>
              <w:t xml:space="preserve">[SAM 11] will be applicable for reporting if column (1) is selected for any of the asset classes listed in options A-H in [OO 11]. Additionally the module must be selected for reporting on in [OO 14] </w:t>
            </w:r>
          </w:p>
          <w:p w14:paraId="43A441FB" w14:textId="77777777" w:rsidR="008B22F5" w:rsidRDefault="008B22F5" w:rsidP="008B22F5">
            <w:pPr>
              <w:rPr>
                <w:b/>
                <w:bCs/>
                <w:color w:val="000000" w:themeColor="text1"/>
                <w:sz w:val="16"/>
                <w:szCs w:val="16"/>
                <w:lang w:val="en-US"/>
              </w:rPr>
            </w:pPr>
          </w:p>
          <w:p w14:paraId="2E50362F" w14:textId="563B7FD7" w:rsidR="008B22F5" w:rsidRDefault="008B22F5" w:rsidP="008B22F5">
            <w:pPr>
              <w:rPr>
                <w:b/>
                <w:bCs/>
                <w:color w:val="000000" w:themeColor="text1"/>
                <w:sz w:val="16"/>
                <w:szCs w:val="16"/>
                <w:lang w:val="en-US"/>
              </w:rPr>
            </w:pPr>
            <w:r>
              <w:rPr>
                <w:b/>
                <w:bCs/>
                <w:color w:val="000000" w:themeColor="text1"/>
                <w:sz w:val="16"/>
                <w:szCs w:val="16"/>
                <w:lang w:val="en-US"/>
              </w:rPr>
              <w:t xml:space="preserve">ISP </w:t>
            </w:r>
            <w:r w:rsidRPr="00B65FBD">
              <w:rPr>
                <w:b/>
                <w:bCs/>
                <w:color w:val="000000" w:themeColor="text1"/>
                <w:sz w:val="16"/>
                <w:szCs w:val="16"/>
                <w:lang w:val="en-US"/>
              </w:rPr>
              <w:t>module logic</w:t>
            </w:r>
            <w:r>
              <w:rPr>
                <w:b/>
                <w:bCs/>
                <w:color w:val="000000" w:themeColor="text1"/>
                <w:sz w:val="16"/>
                <w:szCs w:val="16"/>
                <w:lang w:val="en-US"/>
              </w:rPr>
              <w:t>:</w:t>
            </w:r>
          </w:p>
          <w:p w14:paraId="33B56EC1" w14:textId="77777777" w:rsidR="008B22F5" w:rsidRDefault="008B22F5" w:rsidP="0006504B">
            <w:pPr>
              <w:rPr>
                <w:color w:val="000000" w:themeColor="text1"/>
                <w:sz w:val="16"/>
                <w:szCs w:val="16"/>
                <w:lang w:val="en-US"/>
              </w:rPr>
            </w:pPr>
          </w:p>
          <w:p w14:paraId="01A80160" w14:textId="37402AC4" w:rsidR="0006504B" w:rsidRPr="0006504B" w:rsidRDefault="0006504B" w:rsidP="0006504B">
            <w:pPr>
              <w:rPr>
                <w:color w:val="000000" w:themeColor="text1"/>
                <w:sz w:val="16"/>
                <w:szCs w:val="16"/>
                <w:lang w:val="en-US"/>
              </w:rPr>
            </w:pPr>
            <w:r w:rsidRPr="0006504B">
              <w:rPr>
                <w:color w:val="000000" w:themeColor="text1"/>
                <w:sz w:val="16"/>
                <w:szCs w:val="16"/>
                <w:lang w:val="en-US"/>
              </w:rPr>
              <w:t>[ISP 5] is applicable for reporting if two conditions are met:</w:t>
            </w:r>
          </w:p>
          <w:p w14:paraId="254982F0" w14:textId="45A51422" w:rsidR="0006504B" w:rsidRPr="00B13386" w:rsidRDefault="0006504B" w:rsidP="006527DC">
            <w:pPr>
              <w:pStyle w:val="ListParagraph"/>
              <w:numPr>
                <w:ilvl w:val="0"/>
                <w:numId w:val="45"/>
              </w:numPr>
              <w:rPr>
                <w:color w:val="000000" w:themeColor="text1"/>
                <w:sz w:val="16"/>
                <w:szCs w:val="16"/>
                <w:lang w:val="en-US"/>
              </w:rPr>
            </w:pPr>
            <w:r w:rsidRPr="00B13386">
              <w:rPr>
                <w:color w:val="000000" w:themeColor="text1"/>
                <w:sz w:val="16"/>
                <w:szCs w:val="16"/>
                <w:lang w:val="en-US"/>
              </w:rPr>
              <w:t>Option "(H) Asset class specific guidelines describing how ESG incorporation is implemented" is selected in [ISP 1.1]</w:t>
            </w:r>
          </w:p>
          <w:p w14:paraId="1030FA79" w14:textId="060AF200" w:rsidR="0006504B" w:rsidRPr="00B13386" w:rsidRDefault="0006504B" w:rsidP="006527DC">
            <w:pPr>
              <w:pStyle w:val="ListParagraph"/>
              <w:numPr>
                <w:ilvl w:val="0"/>
                <w:numId w:val="45"/>
              </w:numPr>
              <w:rPr>
                <w:color w:val="000000" w:themeColor="text1"/>
                <w:sz w:val="16"/>
                <w:szCs w:val="16"/>
                <w:lang w:val="en-US"/>
              </w:rPr>
            </w:pPr>
            <w:r w:rsidRPr="00B13386">
              <w:rPr>
                <w:color w:val="000000" w:themeColor="text1"/>
                <w:sz w:val="16"/>
                <w:szCs w:val="16"/>
                <w:lang w:val="en-US"/>
              </w:rPr>
              <w:t xml:space="preserve">Option "(1) ESG incorporated" is selected in any of [OO 10], [OO 11], [OO 12], or [OO 13], meaning internally managed assets and/or external manager selection, appointment and/or monitoring </w:t>
            </w:r>
          </w:p>
          <w:p w14:paraId="4205A54C" w14:textId="77777777" w:rsidR="0006504B" w:rsidRPr="00B13386" w:rsidRDefault="0006504B" w:rsidP="006527DC">
            <w:pPr>
              <w:pStyle w:val="ListParagraph"/>
              <w:numPr>
                <w:ilvl w:val="0"/>
                <w:numId w:val="138"/>
              </w:numPr>
              <w:rPr>
                <w:color w:val="000000" w:themeColor="text1"/>
                <w:sz w:val="16"/>
                <w:szCs w:val="16"/>
                <w:lang w:val="en-US"/>
              </w:rPr>
            </w:pPr>
            <w:r w:rsidRPr="00B13386">
              <w:rPr>
                <w:color w:val="000000" w:themeColor="text1"/>
                <w:sz w:val="16"/>
                <w:szCs w:val="16"/>
                <w:lang w:val="en-US"/>
              </w:rPr>
              <w:t>The options displayed in [ISP 5] will match the asset classes which are selected in [OO 10], [OO 11], [OO 12], and [OO 13].</w:t>
            </w:r>
          </w:p>
          <w:p w14:paraId="6DA332AE" w14:textId="77777777" w:rsidR="0006504B" w:rsidRPr="0006504B" w:rsidRDefault="0006504B" w:rsidP="0006504B">
            <w:pPr>
              <w:rPr>
                <w:color w:val="000000" w:themeColor="text1"/>
                <w:sz w:val="16"/>
                <w:szCs w:val="16"/>
                <w:lang w:val="en-US"/>
              </w:rPr>
            </w:pPr>
          </w:p>
          <w:p w14:paraId="4C8ED52C" w14:textId="77777777" w:rsidR="007E71F7" w:rsidRDefault="0006504B" w:rsidP="00DD39CB">
            <w:pPr>
              <w:rPr>
                <w:color w:val="000000" w:themeColor="text1"/>
                <w:sz w:val="16"/>
                <w:szCs w:val="16"/>
                <w:lang w:val="en-US"/>
              </w:rPr>
            </w:pPr>
            <w:r w:rsidRPr="0006504B">
              <w:rPr>
                <w:color w:val="000000" w:themeColor="text1"/>
                <w:sz w:val="16"/>
                <w:szCs w:val="16"/>
                <w:lang w:val="en-US"/>
              </w:rPr>
              <w:t>Option C in [ISP 35] is applicable for reporting if "(1) ESG incorporated in external manager selection" is selected for any asset class in [OO 11].</w:t>
            </w:r>
          </w:p>
          <w:p w14:paraId="4F546FB8" w14:textId="77777777" w:rsidR="00F35893" w:rsidRDefault="00F35893" w:rsidP="00DD39CB">
            <w:pPr>
              <w:rPr>
                <w:color w:val="000000" w:themeColor="text1"/>
                <w:sz w:val="16"/>
                <w:szCs w:val="16"/>
                <w:lang w:val="en-US"/>
              </w:rPr>
            </w:pPr>
          </w:p>
          <w:p w14:paraId="79C911A8" w14:textId="77777777" w:rsidR="00F35893" w:rsidRPr="0029005B" w:rsidRDefault="00CF619A" w:rsidP="00DD39CB">
            <w:pPr>
              <w:rPr>
                <w:b/>
                <w:bCs/>
                <w:color w:val="000000" w:themeColor="text1"/>
                <w:sz w:val="16"/>
                <w:szCs w:val="16"/>
                <w:lang w:val="en-US"/>
              </w:rPr>
            </w:pPr>
            <w:r w:rsidRPr="0029005B">
              <w:rPr>
                <w:b/>
                <w:bCs/>
                <w:color w:val="000000" w:themeColor="text1"/>
                <w:sz w:val="16"/>
                <w:szCs w:val="16"/>
                <w:lang w:val="en-US"/>
              </w:rPr>
              <w:t>SO module logic:</w:t>
            </w:r>
          </w:p>
          <w:p w14:paraId="62721D17" w14:textId="77777777" w:rsidR="00CF619A" w:rsidRDefault="00CF619A" w:rsidP="00DD39CB">
            <w:pPr>
              <w:rPr>
                <w:color w:val="000000" w:themeColor="text1"/>
                <w:sz w:val="16"/>
                <w:szCs w:val="16"/>
                <w:lang w:val="en-US"/>
              </w:rPr>
            </w:pPr>
          </w:p>
          <w:p w14:paraId="41299CDF" w14:textId="10A903BA" w:rsidR="00CF619A" w:rsidRPr="00CF619A" w:rsidRDefault="00CF619A" w:rsidP="00CF619A">
            <w:pPr>
              <w:rPr>
                <w:color w:val="000000" w:themeColor="text1"/>
                <w:sz w:val="16"/>
                <w:szCs w:val="16"/>
                <w:lang w:val="en-US"/>
              </w:rPr>
            </w:pPr>
            <w:r w:rsidRPr="00CF619A">
              <w:rPr>
                <w:color w:val="000000" w:themeColor="text1"/>
                <w:sz w:val="16"/>
                <w:szCs w:val="16"/>
                <w:lang w:val="en-US"/>
              </w:rPr>
              <w:t xml:space="preserve">Asset classes will be </w:t>
            </w:r>
            <w:r w:rsidR="00AE3F0D">
              <w:rPr>
                <w:color w:val="000000" w:themeColor="text1"/>
                <w:sz w:val="16"/>
                <w:szCs w:val="16"/>
                <w:lang w:val="en-US"/>
              </w:rPr>
              <w:t>displayed</w:t>
            </w:r>
            <w:r w:rsidRPr="00CF619A">
              <w:rPr>
                <w:color w:val="000000" w:themeColor="text1"/>
                <w:sz w:val="16"/>
                <w:szCs w:val="16"/>
                <w:lang w:val="en-US"/>
              </w:rPr>
              <w:t xml:space="preserve"> in [SO 10] based on the asset classes selected in [OO 10], [OO 11], [OO 12] </w:t>
            </w:r>
            <w:r>
              <w:rPr>
                <w:color w:val="000000" w:themeColor="text1"/>
                <w:sz w:val="16"/>
                <w:szCs w:val="16"/>
                <w:lang w:val="en-US"/>
              </w:rPr>
              <w:t>and/</w:t>
            </w:r>
            <w:r w:rsidRPr="00CF619A">
              <w:rPr>
                <w:color w:val="000000" w:themeColor="text1"/>
                <w:sz w:val="16"/>
                <w:szCs w:val="16"/>
                <w:lang w:val="en-US"/>
              </w:rPr>
              <w:t>or [OO 13], as follows:</w:t>
            </w:r>
          </w:p>
          <w:p w14:paraId="7473FCFC" w14:textId="4E855896" w:rsidR="00CF619A" w:rsidRPr="0029005B" w:rsidRDefault="00CF619A" w:rsidP="0029005B">
            <w:pPr>
              <w:pStyle w:val="ListParagraph"/>
              <w:numPr>
                <w:ilvl w:val="0"/>
                <w:numId w:val="179"/>
              </w:numPr>
              <w:rPr>
                <w:color w:val="000000" w:themeColor="text1"/>
                <w:sz w:val="16"/>
                <w:szCs w:val="16"/>
                <w:lang w:val="en-US"/>
              </w:rPr>
            </w:pPr>
            <w:r w:rsidRPr="0029005B">
              <w:rPr>
                <w:color w:val="000000" w:themeColor="text1"/>
                <w:sz w:val="16"/>
                <w:szCs w:val="16"/>
                <w:lang w:val="en-US"/>
              </w:rPr>
              <w:t xml:space="preserve">"(1) Listed equity” will be </w:t>
            </w:r>
            <w:r w:rsidR="00AE3F0D">
              <w:rPr>
                <w:color w:val="000000" w:themeColor="text1"/>
                <w:sz w:val="16"/>
                <w:szCs w:val="16"/>
                <w:lang w:val="en-US"/>
              </w:rPr>
              <w:t>displayed</w:t>
            </w:r>
            <w:r w:rsidRPr="0029005B">
              <w:rPr>
                <w:color w:val="000000" w:themeColor="text1"/>
                <w:sz w:val="16"/>
                <w:szCs w:val="16"/>
                <w:lang w:val="en-US"/>
              </w:rPr>
              <w:t xml:space="preserve"> if any of the options (1A), (1B), (1C), (1D) or (1E) are selected in [OO 10];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if options (1A) or (1B) are selected in [OO 11]</w:t>
            </w:r>
            <w:r w:rsidR="00595154">
              <w:rPr>
                <w:color w:val="000000" w:themeColor="text1"/>
                <w:sz w:val="16"/>
                <w:szCs w:val="16"/>
                <w:lang w:val="en-US"/>
              </w:rPr>
              <w:t>,</w:t>
            </w:r>
            <w:r w:rsidRPr="0029005B">
              <w:rPr>
                <w:color w:val="000000" w:themeColor="text1"/>
                <w:sz w:val="16"/>
                <w:szCs w:val="16"/>
                <w:lang w:val="en-US"/>
              </w:rPr>
              <w:t xml:space="preserve"> [OO 12]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[OO 13] </w:t>
            </w:r>
          </w:p>
          <w:p w14:paraId="20BD57EB" w14:textId="53DFBE4D" w:rsidR="00CF619A" w:rsidRPr="0029005B" w:rsidRDefault="00CF619A" w:rsidP="0029005B">
            <w:pPr>
              <w:pStyle w:val="ListParagraph"/>
              <w:numPr>
                <w:ilvl w:val="0"/>
                <w:numId w:val="179"/>
              </w:numPr>
              <w:rPr>
                <w:color w:val="000000" w:themeColor="text1"/>
                <w:sz w:val="16"/>
                <w:szCs w:val="16"/>
                <w:lang w:val="en-US"/>
              </w:rPr>
            </w:pPr>
            <w:r w:rsidRPr="0029005B">
              <w:rPr>
                <w:color w:val="000000" w:themeColor="text1"/>
                <w:sz w:val="16"/>
                <w:szCs w:val="16"/>
                <w:lang w:val="en-US"/>
              </w:rPr>
              <w:t xml:space="preserve">"(2) Fixed income” will be </w:t>
            </w:r>
            <w:r w:rsidR="00AE3F0D">
              <w:rPr>
                <w:color w:val="000000" w:themeColor="text1"/>
                <w:sz w:val="16"/>
                <w:szCs w:val="16"/>
                <w:lang w:val="en-US"/>
              </w:rPr>
              <w:t>displayed</w:t>
            </w:r>
            <w:r w:rsidRPr="0029005B">
              <w:rPr>
                <w:color w:val="000000" w:themeColor="text1"/>
                <w:sz w:val="16"/>
                <w:szCs w:val="16"/>
                <w:lang w:val="en-US"/>
              </w:rPr>
              <w:t xml:space="preserve"> if any of the options (1F), (1G), (1H) or (1I) are selected in [OO 10];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if options (1C) or (1D) are selected in [OO 11]</w:t>
            </w:r>
            <w:r w:rsidR="00595154">
              <w:rPr>
                <w:color w:val="000000" w:themeColor="text1"/>
                <w:sz w:val="16"/>
                <w:szCs w:val="16"/>
                <w:lang w:val="en-US"/>
              </w:rPr>
              <w:t>,</w:t>
            </w:r>
            <w:r w:rsidRPr="0029005B">
              <w:rPr>
                <w:color w:val="000000" w:themeColor="text1"/>
                <w:sz w:val="16"/>
                <w:szCs w:val="16"/>
                <w:lang w:val="en-US"/>
              </w:rPr>
              <w:t xml:space="preserve"> [OO 12]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[OO 13]</w:t>
            </w:r>
          </w:p>
          <w:p w14:paraId="1AE29C54" w14:textId="0175A952" w:rsidR="00CF619A" w:rsidRPr="0029005B" w:rsidRDefault="00CF619A" w:rsidP="0029005B">
            <w:pPr>
              <w:pStyle w:val="ListParagraph"/>
              <w:numPr>
                <w:ilvl w:val="0"/>
                <w:numId w:val="179"/>
              </w:numPr>
              <w:rPr>
                <w:color w:val="000000" w:themeColor="text1"/>
                <w:sz w:val="16"/>
                <w:szCs w:val="16"/>
                <w:lang w:val="en-US"/>
              </w:rPr>
            </w:pPr>
            <w:r w:rsidRPr="0029005B">
              <w:rPr>
                <w:color w:val="000000" w:themeColor="text1"/>
                <w:sz w:val="16"/>
                <w:szCs w:val="16"/>
                <w:lang w:val="en-US"/>
              </w:rPr>
              <w:t xml:space="preserve">"(3) Private equity” will be </w:t>
            </w:r>
            <w:r w:rsidR="00AE3F0D">
              <w:rPr>
                <w:color w:val="000000" w:themeColor="text1"/>
                <w:sz w:val="16"/>
                <w:szCs w:val="16"/>
                <w:lang w:val="en-US"/>
              </w:rPr>
              <w:t>displayed</w:t>
            </w:r>
            <w:r w:rsidRPr="0029005B">
              <w:rPr>
                <w:color w:val="000000" w:themeColor="text1"/>
                <w:sz w:val="16"/>
                <w:szCs w:val="16"/>
                <w:lang w:val="en-US"/>
              </w:rPr>
              <w:t xml:space="preserve"> if option (1J) is selected in [OO 10];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if option (1E) is selected in [OO 11]</w:t>
            </w:r>
            <w:r w:rsidR="00421C18">
              <w:rPr>
                <w:color w:val="000000" w:themeColor="text1"/>
                <w:sz w:val="16"/>
                <w:szCs w:val="16"/>
                <w:lang w:val="en-US"/>
              </w:rPr>
              <w:t>,</w:t>
            </w:r>
            <w:r w:rsidRPr="0029005B">
              <w:rPr>
                <w:color w:val="000000" w:themeColor="text1"/>
                <w:sz w:val="16"/>
                <w:szCs w:val="16"/>
                <w:lang w:val="en-US"/>
              </w:rPr>
              <w:t xml:space="preserve"> [OO 12]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[OO 13]</w:t>
            </w:r>
          </w:p>
          <w:p w14:paraId="029400B6" w14:textId="6B5FD275" w:rsidR="00CF619A" w:rsidRPr="0029005B" w:rsidRDefault="00CF619A" w:rsidP="0029005B">
            <w:pPr>
              <w:pStyle w:val="ListParagraph"/>
              <w:numPr>
                <w:ilvl w:val="0"/>
                <w:numId w:val="179"/>
              </w:numPr>
              <w:rPr>
                <w:color w:val="000000" w:themeColor="text1"/>
                <w:sz w:val="16"/>
                <w:szCs w:val="16"/>
                <w:lang w:val="en-US"/>
              </w:rPr>
            </w:pPr>
            <w:r w:rsidRPr="0029005B">
              <w:rPr>
                <w:color w:val="000000" w:themeColor="text1"/>
                <w:sz w:val="16"/>
                <w:szCs w:val="16"/>
                <w:lang w:val="en-US"/>
              </w:rPr>
              <w:t xml:space="preserve">"(4) Real estate” will be </w:t>
            </w:r>
            <w:r w:rsidR="00AE3F0D">
              <w:rPr>
                <w:color w:val="000000" w:themeColor="text1"/>
                <w:sz w:val="16"/>
                <w:szCs w:val="16"/>
                <w:lang w:val="en-US"/>
              </w:rPr>
              <w:t>displayed</w:t>
            </w:r>
            <w:r w:rsidRPr="0029005B">
              <w:rPr>
                <w:color w:val="000000" w:themeColor="text1"/>
                <w:sz w:val="16"/>
                <w:szCs w:val="16"/>
                <w:lang w:val="en-US"/>
              </w:rPr>
              <w:t xml:space="preserve"> if option (1K) in is selected in [OO 10];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if option (1F) is selected in [OO 11]</w:t>
            </w:r>
            <w:r w:rsidR="00421C18">
              <w:rPr>
                <w:color w:val="000000" w:themeColor="text1"/>
                <w:sz w:val="16"/>
                <w:szCs w:val="16"/>
                <w:lang w:val="en-US"/>
              </w:rPr>
              <w:t>,</w:t>
            </w:r>
            <w:r w:rsidRPr="0029005B">
              <w:rPr>
                <w:color w:val="000000" w:themeColor="text1"/>
                <w:sz w:val="16"/>
                <w:szCs w:val="16"/>
                <w:lang w:val="en-US"/>
              </w:rPr>
              <w:t xml:space="preserve"> [OO 12]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[OO 13]</w:t>
            </w:r>
          </w:p>
          <w:p w14:paraId="02EBF075" w14:textId="5619BAE1" w:rsidR="00CF619A" w:rsidRPr="0029005B" w:rsidRDefault="00CF619A" w:rsidP="0029005B">
            <w:pPr>
              <w:pStyle w:val="ListParagraph"/>
              <w:numPr>
                <w:ilvl w:val="0"/>
                <w:numId w:val="179"/>
              </w:numPr>
              <w:rPr>
                <w:color w:val="000000" w:themeColor="text1"/>
                <w:sz w:val="16"/>
                <w:szCs w:val="16"/>
                <w:lang w:val="en-US"/>
              </w:rPr>
            </w:pPr>
            <w:r w:rsidRPr="0029005B">
              <w:rPr>
                <w:color w:val="000000" w:themeColor="text1"/>
                <w:sz w:val="16"/>
                <w:szCs w:val="16"/>
                <w:lang w:val="en-US"/>
              </w:rPr>
              <w:t xml:space="preserve">"(5) Infrastructure” will be </w:t>
            </w:r>
            <w:r w:rsidR="00AE3F0D">
              <w:rPr>
                <w:color w:val="000000" w:themeColor="text1"/>
                <w:sz w:val="16"/>
                <w:szCs w:val="16"/>
                <w:lang w:val="en-US"/>
              </w:rPr>
              <w:t>displayed</w:t>
            </w:r>
            <w:r w:rsidRPr="0029005B">
              <w:rPr>
                <w:color w:val="000000" w:themeColor="text1"/>
                <w:sz w:val="16"/>
                <w:szCs w:val="16"/>
                <w:lang w:val="en-US"/>
              </w:rPr>
              <w:t xml:space="preserve"> if option (1L) is selected in [OO 10];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if option (1G) is selected in [OO 11]</w:t>
            </w:r>
            <w:r w:rsidR="00FB4EB6">
              <w:rPr>
                <w:color w:val="000000" w:themeColor="text1"/>
                <w:sz w:val="16"/>
                <w:szCs w:val="16"/>
                <w:lang w:val="en-US"/>
              </w:rPr>
              <w:t>,</w:t>
            </w:r>
            <w:r w:rsidRPr="0029005B">
              <w:rPr>
                <w:color w:val="000000" w:themeColor="text1"/>
                <w:sz w:val="16"/>
                <w:szCs w:val="16"/>
                <w:lang w:val="en-US"/>
              </w:rPr>
              <w:t xml:space="preserve"> [OO 12]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[OO 13]</w:t>
            </w:r>
          </w:p>
          <w:p w14:paraId="4180E621" w14:textId="60FD502F" w:rsidR="00CF619A" w:rsidRPr="0029005B" w:rsidRDefault="00CF619A" w:rsidP="0029005B">
            <w:pPr>
              <w:pStyle w:val="ListParagraph"/>
              <w:numPr>
                <w:ilvl w:val="0"/>
                <w:numId w:val="179"/>
              </w:numPr>
              <w:rPr>
                <w:color w:val="000000" w:themeColor="text1"/>
                <w:sz w:val="16"/>
                <w:szCs w:val="16"/>
                <w:lang w:val="en-US"/>
              </w:rPr>
            </w:pPr>
            <w:r w:rsidRPr="0029005B">
              <w:rPr>
                <w:color w:val="000000" w:themeColor="text1"/>
                <w:sz w:val="16"/>
                <w:szCs w:val="16"/>
                <w:lang w:val="en-US"/>
              </w:rPr>
              <w:t xml:space="preserve">"(6) Hedge funds” will be </w:t>
            </w:r>
            <w:r w:rsidR="00AE3F0D">
              <w:rPr>
                <w:color w:val="000000" w:themeColor="text1"/>
                <w:sz w:val="16"/>
                <w:szCs w:val="16"/>
                <w:lang w:val="en-US"/>
              </w:rPr>
              <w:t>displayed</w:t>
            </w:r>
            <w:r w:rsidRPr="0029005B">
              <w:rPr>
                <w:color w:val="000000" w:themeColor="text1"/>
                <w:sz w:val="16"/>
                <w:szCs w:val="16"/>
                <w:lang w:val="en-US"/>
              </w:rPr>
              <w:t xml:space="preserve"> if any of the options (1M), (1N), (1O), (1P), (1Q), (1R), (1S) or (1T) are selected in [OO 10]; </w:t>
            </w:r>
            <w:r w:rsidR="00AE3F0D">
              <w:rPr>
                <w:color w:val="000000" w:themeColor="text1"/>
                <w:sz w:val="16"/>
                <w:szCs w:val="16"/>
                <w:lang w:val="en-US"/>
              </w:rPr>
              <w:t>and/</w:t>
            </w:r>
            <w:r w:rsidR="00AE3F0D" w:rsidRPr="00CF619A">
              <w:rPr>
                <w:color w:val="000000" w:themeColor="text1"/>
                <w:sz w:val="16"/>
                <w:szCs w:val="16"/>
                <w:lang w:val="en-US"/>
              </w:rPr>
              <w:t>or</w:t>
            </w:r>
            <w:r w:rsidRPr="0029005B">
              <w:rPr>
                <w:color w:val="000000" w:themeColor="text1"/>
                <w:sz w:val="16"/>
                <w:szCs w:val="16"/>
                <w:lang w:val="en-US"/>
              </w:rPr>
              <w:t xml:space="preserve"> if option (1H) is selected in [OO 11]</w:t>
            </w:r>
            <w:r w:rsidR="00902F49">
              <w:rPr>
                <w:color w:val="000000" w:themeColor="text1"/>
                <w:sz w:val="16"/>
                <w:szCs w:val="16"/>
                <w:lang w:val="en-US"/>
              </w:rPr>
              <w:t>,</w:t>
            </w:r>
            <w:r w:rsidRPr="0029005B">
              <w:rPr>
                <w:color w:val="000000" w:themeColor="text1"/>
                <w:sz w:val="16"/>
                <w:szCs w:val="16"/>
                <w:lang w:val="en-US"/>
              </w:rPr>
              <w:t xml:space="preserve"> [OO 12] </w:t>
            </w:r>
            <w:r w:rsidR="00AE3F0D">
              <w:rPr>
                <w:color w:val="000000" w:themeColor="text1"/>
                <w:sz w:val="16"/>
                <w:szCs w:val="16"/>
                <w:lang w:val="en-US"/>
              </w:rPr>
              <w:t>and/</w:t>
            </w:r>
            <w:r w:rsidR="00AE3F0D" w:rsidRPr="00CF619A">
              <w:rPr>
                <w:color w:val="000000" w:themeColor="text1"/>
                <w:sz w:val="16"/>
                <w:szCs w:val="16"/>
                <w:lang w:val="en-US"/>
              </w:rPr>
              <w:t>or</w:t>
            </w:r>
            <w:r w:rsidR="00AE3F0D" w:rsidRPr="00AE3F0D">
              <w:rPr>
                <w:color w:val="000000" w:themeColor="text1"/>
                <w:sz w:val="16"/>
                <w:szCs w:val="16"/>
                <w:lang w:val="en-US"/>
              </w:rPr>
              <w:t xml:space="preserve"> </w:t>
            </w:r>
            <w:r w:rsidRPr="0029005B">
              <w:rPr>
                <w:color w:val="000000" w:themeColor="text1"/>
                <w:sz w:val="16"/>
                <w:szCs w:val="16"/>
                <w:lang w:val="en-US"/>
              </w:rPr>
              <w:t>[OO 13]</w:t>
            </w:r>
          </w:p>
        </w:tc>
      </w:tr>
      <w:tr w:rsidR="007E71F7" w:rsidRPr="00E76E50" w14:paraId="3B910805" w14:textId="77777777" w:rsidTr="00E71CA4">
        <w:trPr>
          <w:trHeight w:val="300"/>
        </w:trPr>
        <w:tc>
          <w:tcPr>
            <w:tcW w:w="14884" w:type="dxa"/>
            <w:gridSpan w:val="7"/>
            <w:shd w:val="clear" w:color="auto" w:fill="0070C0"/>
            <w:vAlign w:val="center"/>
          </w:tcPr>
          <w:p w14:paraId="47A261DC" w14:textId="77777777" w:rsidR="007E71F7" w:rsidRPr="00290DD4" w:rsidRDefault="007E71F7"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E71F7" w:rsidRPr="000D5D9C" w14:paraId="796FAB28" w14:textId="77777777" w:rsidTr="00E71CA4">
        <w:trPr>
          <w:trHeight w:val="354"/>
        </w:trPr>
        <w:tc>
          <w:tcPr>
            <w:tcW w:w="1842" w:type="dxa"/>
            <w:shd w:val="clear" w:color="auto" w:fill="auto"/>
            <w:vAlign w:val="center"/>
          </w:tcPr>
          <w:p w14:paraId="45ED6C27" w14:textId="77777777" w:rsidR="007E71F7" w:rsidRPr="000D5D9C" w:rsidRDefault="007E71F7" w:rsidP="00DD39CB">
            <w:pPr>
              <w:rPr>
                <w:b/>
                <w:sz w:val="16"/>
                <w:szCs w:val="16"/>
                <w:lang w:val="en-US"/>
              </w:rPr>
            </w:pPr>
            <w:r w:rsidRPr="000D5D9C">
              <w:rPr>
                <w:b/>
                <w:sz w:val="16"/>
                <w:szCs w:val="16"/>
                <w:lang w:val="en-US"/>
              </w:rPr>
              <w:t>Assessment criteria</w:t>
            </w:r>
          </w:p>
        </w:tc>
        <w:tc>
          <w:tcPr>
            <w:tcW w:w="13042" w:type="dxa"/>
            <w:gridSpan w:val="6"/>
            <w:shd w:val="clear" w:color="auto" w:fill="auto"/>
            <w:vAlign w:val="center"/>
          </w:tcPr>
          <w:p w14:paraId="405AE0D2" w14:textId="46EB7DED" w:rsidR="007E71F7" w:rsidRPr="00576DBD" w:rsidRDefault="007E71F7" w:rsidP="00DD39CB">
            <w:pPr>
              <w:rPr>
                <w:color w:val="000000" w:themeColor="text1"/>
                <w:sz w:val="16"/>
                <w:szCs w:val="16"/>
                <w:lang w:val="en-US"/>
              </w:rPr>
            </w:pPr>
            <w:r w:rsidRPr="007E71F7">
              <w:rPr>
                <w:rStyle w:val="Hyperlink"/>
                <w:color w:val="000000" w:themeColor="text1"/>
                <w:sz w:val="16"/>
                <w:szCs w:val="16"/>
              </w:rPr>
              <w:t>This indicator is not directly assessed on its own, but information disclosed here may affect signatories' assessment if they report that they are not incorporating ESG into investment decisions.</w:t>
            </w:r>
          </w:p>
        </w:tc>
      </w:tr>
    </w:tbl>
    <w:p w14:paraId="01965395" w14:textId="53DAD24B" w:rsidR="00560B5B" w:rsidRPr="00290DD4" w:rsidRDefault="00560B5B" w:rsidP="0029005B">
      <w:pPr>
        <w:pStyle w:val="Heading2"/>
        <w:rPr>
          <w:rFonts w:eastAsia="MS PGothic" w:cs="Times New Roman"/>
          <w:color w:val="auto"/>
          <w:sz w:val="20"/>
          <w:szCs w:val="20"/>
        </w:rPr>
      </w:pPr>
      <w:bookmarkStart w:id="71" w:name="_Toc60934798"/>
      <w:r w:rsidRPr="00560B5B">
        <w:t>External manager appointment</w:t>
      </w:r>
      <w:r>
        <w:t xml:space="preserve"> [OO 12]</w:t>
      </w:r>
      <w:bookmarkEnd w:id="7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992"/>
        <w:gridCol w:w="3686"/>
        <w:gridCol w:w="142"/>
        <w:gridCol w:w="1843"/>
        <w:gridCol w:w="1985"/>
      </w:tblGrid>
      <w:tr w:rsidR="00D71228" w:rsidRPr="001C1331" w14:paraId="7159D870" w14:textId="77777777" w:rsidTr="00E71CA4">
        <w:trPr>
          <w:trHeight w:val="367"/>
        </w:trPr>
        <w:tc>
          <w:tcPr>
            <w:tcW w:w="1842" w:type="dxa"/>
            <w:vMerge w:val="restart"/>
            <w:shd w:val="clear" w:color="auto" w:fill="DFF5F9"/>
            <w:vAlign w:val="center"/>
            <w:hideMark/>
          </w:tcPr>
          <w:p w14:paraId="7F111C18" w14:textId="77777777" w:rsidR="00560B5B" w:rsidRDefault="00560B5B"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E6FC1ED" w14:textId="77777777" w:rsidR="00560B5B" w:rsidRPr="001C1331" w:rsidRDefault="00560B5B" w:rsidP="00DD39CB">
            <w:pPr>
              <w:spacing w:line="240" w:lineRule="auto"/>
              <w:jc w:val="center"/>
              <w:textAlignment w:val="baseline"/>
              <w:rPr>
                <w:rFonts w:eastAsia="Times New Roman" w:cs="Arial"/>
                <w:b/>
                <w:sz w:val="14"/>
                <w:szCs w:val="14"/>
                <w:lang w:val="en-US" w:eastAsia="en-GB"/>
              </w:rPr>
            </w:pPr>
          </w:p>
          <w:p w14:paraId="306F7432" w14:textId="0CC266A2" w:rsidR="00560B5B" w:rsidRPr="001C1331" w:rsidRDefault="00560B5B" w:rsidP="00DD39CB">
            <w:pPr>
              <w:pStyle w:val="Indicatorsubsection"/>
              <w:rPr>
                <w:sz w:val="18"/>
                <w:szCs w:val="18"/>
              </w:rPr>
            </w:pPr>
            <w:r>
              <w:t>OO 12</w:t>
            </w:r>
            <w:r w:rsidRPr="001C1331">
              <w:t> </w:t>
            </w:r>
          </w:p>
        </w:tc>
        <w:tc>
          <w:tcPr>
            <w:tcW w:w="1559" w:type="dxa"/>
            <w:shd w:val="clear" w:color="auto" w:fill="DFF5F9"/>
            <w:vAlign w:val="center"/>
            <w:hideMark/>
          </w:tcPr>
          <w:p w14:paraId="3EC96680" w14:textId="77777777" w:rsidR="00560B5B" w:rsidRPr="001C1331" w:rsidRDefault="00560B5B"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F6E0927" w14:textId="44FAFB34" w:rsidR="00560B5B" w:rsidRPr="001C1331" w:rsidRDefault="00EF4F74" w:rsidP="00DD39CB">
            <w:pPr>
              <w:spacing w:line="240" w:lineRule="auto"/>
              <w:textAlignment w:val="baseline"/>
              <w:rPr>
                <w:rFonts w:eastAsia="Times New Roman" w:cs="Arial"/>
                <w:sz w:val="14"/>
                <w:szCs w:val="14"/>
                <w:lang w:eastAsia="en-GB"/>
              </w:rPr>
            </w:pPr>
            <w:r w:rsidRPr="00EF4F74">
              <w:rPr>
                <w:b/>
                <w:bCs/>
                <w:sz w:val="22"/>
                <w:szCs w:val="22"/>
              </w:rPr>
              <w:t>OO 5, OO 5.2</w:t>
            </w:r>
          </w:p>
        </w:tc>
        <w:tc>
          <w:tcPr>
            <w:tcW w:w="4678" w:type="dxa"/>
            <w:gridSpan w:val="2"/>
            <w:vMerge w:val="restart"/>
            <w:shd w:val="clear" w:color="auto" w:fill="DFF5F9"/>
            <w:vAlign w:val="center"/>
          </w:tcPr>
          <w:p w14:paraId="4B61F00A" w14:textId="77777777" w:rsidR="00560B5B" w:rsidRDefault="00560B5B"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742856E" w14:textId="77777777" w:rsidR="00560B5B" w:rsidRDefault="00560B5B" w:rsidP="00DD39CB">
            <w:pPr>
              <w:spacing w:line="240" w:lineRule="auto"/>
              <w:jc w:val="center"/>
              <w:textAlignment w:val="baseline"/>
              <w:rPr>
                <w:rFonts w:eastAsia="Times New Roman" w:cs="Arial"/>
                <w:sz w:val="14"/>
                <w:szCs w:val="14"/>
                <w:lang w:eastAsia="en-GB"/>
              </w:rPr>
            </w:pPr>
          </w:p>
          <w:p w14:paraId="1E057F9D" w14:textId="1948BEF8" w:rsidR="00560B5B" w:rsidRPr="001C1331" w:rsidRDefault="00560B5B" w:rsidP="00DD39CB">
            <w:pPr>
              <w:jc w:val="center"/>
              <w:rPr>
                <w:sz w:val="18"/>
                <w:szCs w:val="18"/>
              </w:rPr>
            </w:pPr>
            <w:r w:rsidRPr="00560B5B">
              <w:rPr>
                <w:b/>
                <w:bCs/>
                <w:sz w:val="22"/>
                <w:szCs w:val="22"/>
              </w:rPr>
              <w:t>External manager appointment</w:t>
            </w:r>
          </w:p>
        </w:tc>
        <w:tc>
          <w:tcPr>
            <w:tcW w:w="1985" w:type="dxa"/>
            <w:gridSpan w:val="2"/>
            <w:vMerge w:val="restart"/>
            <w:shd w:val="clear" w:color="auto" w:fill="DFF5F9"/>
            <w:vAlign w:val="center"/>
            <w:hideMark/>
          </w:tcPr>
          <w:p w14:paraId="53FD7BC8" w14:textId="77777777" w:rsidR="00560B5B" w:rsidRPr="001C1331" w:rsidRDefault="00560B5B"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E828804" w14:textId="77777777" w:rsidR="00560B5B" w:rsidRPr="001C1331" w:rsidRDefault="00560B5B" w:rsidP="00DD39CB">
            <w:pPr>
              <w:spacing w:line="240" w:lineRule="auto"/>
              <w:jc w:val="center"/>
              <w:textAlignment w:val="baseline"/>
              <w:rPr>
                <w:rFonts w:eastAsia="Times New Roman" w:cs="Arial"/>
                <w:b/>
                <w:bCs/>
                <w:sz w:val="14"/>
                <w:szCs w:val="14"/>
                <w:lang w:val="en-US" w:eastAsia="en-GB"/>
              </w:rPr>
            </w:pPr>
          </w:p>
          <w:p w14:paraId="30A8CB8F" w14:textId="3725BF09" w:rsidR="00560B5B" w:rsidRPr="001C1331" w:rsidRDefault="00560B5B"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5" w:type="dxa"/>
            <w:vMerge w:val="restart"/>
            <w:shd w:val="clear" w:color="auto" w:fill="00B0F0"/>
            <w:tcMar>
              <w:top w:w="113" w:type="dxa"/>
              <w:left w:w="113" w:type="dxa"/>
              <w:bottom w:w="113" w:type="dxa"/>
              <w:right w:w="113" w:type="dxa"/>
            </w:tcMar>
            <w:vAlign w:val="center"/>
            <w:hideMark/>
          </w:tcPr>
          <w:p w14:paraId="5695F913" w14:textId="77777777" w:rsidR="00560B5B" w:rsidRPr="007B6129" w:rsidRDefault="00560B5B"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2813CB8" w14:textId="77777777" w:rsidR="00560B5B" w:rsidRPr="007B6129" w:rsidRDefault="00560B5B" w:rsidP="00DD39CB">
            <w:pPr>
              <w:spacing w:line="240" w:lineRule="auto"/>
              <w:jc w:val="center"/>
              <w:textAlignment w:val="baseline"/>
              <w:rPr>
                <w:rFonts w:eastAsia="Times New Roman" w:cs="Arial"/>
                <w:b/>
                <w:bCs/>
                <w:color w:val="FFFFFF" w:themeColor="background1"/>
                <w:sz w:val="14"/>
                <w:szCs w:val="14"/>
                <w:lang w:val="en-US" w:eastAsia="en-GB"/>
              </w:rPr>
            </w:pPr>
          </w:p>
          <w:p w14:paraId="4303517C" w14:textId="77777777" w:rsidR="00560B5B" w:rsidRPr="000E0BB2" w:rsidRDefault="00560B5B"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D71228" w:rsidRPr="001C1331" w14:paraId="30D93191" w14:textId="77777777" w:rsidTr="00E71CA4">
        <w:trPr>
          <w:trHeight w:val="367"/>
        </w:trPr>
        <w:tc>
          <w:tcPr>
            <w:tcW w:w="1842" w:type="dxa"/>
            <w:vMerge/>
            <w:shd w:val="clear" w:color="auto" w:fill="DFF5F9"/>
            <w:vAlign w:val="center"/>
          </w:tcPr>
          <w:p w14:paraId="1ED12B17" w14:textId="77777777" w:rsidR="00560B5B" w:rsidRPr="001C1331" w:rsidRDefault="00560B5B" w:rsidP="00DD39C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96EC222" w14:textId="77777777" w:rsidR="00560B5B" w:rsidRPr="003B0BE2" w:rsidRDefault="00560B5B"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91A75B6" w14:textId="5708F60D" w:rsidR="00560B5B" w:rsidRPr="003B0BE2" w:rsidRDefault="00ED1705"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gridSpan w:val="2"/>
            <w:vMerge/>
            <w:shd w:val="clear" w:color="auto" w:fill="DFF5F9"/>
            <w:vAlign w:val="center"/>
          </w:tcPr>
          <w:p w14:paraId="5722750C" w14:textId="77777777" w:rsidR="00560B5B" w:rsidRPr="001C1331" w:rsidRDefault="00560B5B" w:rsidP="00DD39CB">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5FF13476" w14:textId="77777777" w:rsidR="00560B5B" w:rsidRPr="001C1331" w:rsidRDefault="00560B5B" w:rsidP="00DD39CB">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43766A4F" w14:textId="77777777" w:rsidR="00560B5B" w:rsidRPr="007B6129" w:rsidRDefault="00560B5B" w:rsidP="00DD39CB">
            <w:pPr>
              <w:spacing w:line="240" w:lineRule="auto"/>
              <w:jc w:val="center"/>
              <w:textAlignment w:val="baseline"/>
              <w:rPr>
                <w:rFonts w:eastAsia="Times New Roman" w:cs="Arial"/>
                <w:b/>
                <w:bCs/>
                <w:color w:val="FFFFFF" w:themeColor="background1"/>
                <w:sz w:val="14"/>
                <w:szCs w:val="14"/>
                <w:lang w:val="en-US" w:eastAsia="en-GB"/>
              </w:rPr>
            </w:pPr>
          </w:p>
        </w:tc>
      </w:tr>
      <w:tr w:rsidR="00560B5B" w:rsidRPr="001C1331" w14:paraId="580FBCA5" w14:textId="77777777" w:rsidTr="00E71CA4">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289B019D" w14:textId="5F674EBA" w:rsidR="00560B5B" w:rsidRPr="00560B5B" w:rsidRDefault="0011754B" w:rsidP="00560B5B">
            <w:pPr>
              <w:rPr>
                <w:rFonts w:eastAsia="Times New Roman" w:cs="Arial"/>
                <w:b/>
                <w:lang w:val="en-US" w:eastAsia="en-GB"/>
              </w:rPr>
            </w:pPr>
            <w:r>
              <w:rPr>
                <w:rFonts w:eastAsia="Times New Roman" w:cs="Arial"/>
                <w:b/>
                <w:lang w:val="en-US" w:eastAsia="en-GB"/>
              </w:rPr>
              <w:t>For each</w:t>
            </w:r>
            <w:r w:rsidR="00560B5B" w:rsidRPr="00560B5B">
              <w:rPr>
                <w:rFonts w:eastAsia="Times New Roman" w:cs="Arial"/>
                <w:b/>
                <w:lang w:val="en-US" w:eastAsia="en-GB"/>
              </w:rPr>
              <w:t xml:space="preserve"> </w:t>
            </w:r>
            <w:hyperlink r:id="rId286" w:history="1">
              <w:r w:rsidR="00560B5B" w:rsidRPr="002D43FB">
                <w:rPr>
                  <w:rStyle w:val="Hyperlink"/>
                  <w:rFonts w:eastAsia="Times New Roman" w:cs="Arial"/>
                  <w:b/>
                  <w:lang w:val="en-US" w:eastAsia="en-GB"/>
                </w:rPr>
                <w:t>externally managed</w:t>
              </w:r>
            </w:hyperlink>
            <w:r w:rsidR="00560B5B" w:rsidRPr="00560B5B">
              <w:rPr>
                <w:rFonts w:eastAsia="Times New Roman" w:cs="Arial"/>
                <w:b/>
                <w:lang w:val="en-US" w:eastAsia="en-GB"/>
              </w:rPr>
              <w:t xml:space="preserve"> asset class</w:t>
            </w:r>
            <w:r>
              <w:rPr>
                <w:rFonts w:eastAsia="Times New Roman" w:cs="Arial"/>
                <w:b/>
                <w:lang w:val="en-US" w:eastAsia="en-GB"/>
              </w:rPr>
              <w:t>, select whether or not</w:t>
            </w:r>
            <w:r w:rsidR="00560B5B" w:rsidRPr="00560B5B">
              <w:rPr>
                <w:rFonts w:eastAsia="Times New Roman" w:cs="Arial"/>
                <w:b/>
                <w:lang w:val="en-US" w:eastAsia="en-GB"/>
              </w:rPr>
              <w:t xml:space="preserve"> you </w:t>
            </w:r>
            <w:hyperlink r:id="rId287" w:history="1">
              <w:r w:rsidR="00560B5B" w:rsidRPr="002D43FB">
                <w:rPr>
                  <w:rStyle w:val="Hyperlink"/>
                  <w:rFonts w:eastAsia="Times New Roman" w:cs="Arial"/>
                  <w:b/>
                  <w:lang w:val="en-US" w:eastAsia="en-GB"/>
                </w:rPr>
                <w:t>incorporate ESG</w:t>
              </w:r>
            </w:hyperlink>
            <w:r w:rsidR="00560B5B" w:rsidRPr="00560B5B">
              <w:rPr>
                <w:rFonts w:eastAsia="Times New Roman" w:cs="Arial"/>
                <w:b/>
                <w:lang w:val="en-US" w:eastAsia="en-GB"/>
              </w:rPr>
              <w:t xml:space="preserve"> into </w:t>
            </w:r>
            <w:hyperlink r:id="rId288" w:history="1">
              <w:r w:rsidR="00560B5B" w:rsidRPr="007505E1">
                <w:rPr>
                  <w:rStyle w:val="Hyperlink"/>
                  <w:rFonts w:eastAsia="Times New Roman" w:cs="Arial"/>
                  <w:b/>
                  <w:lang w:val="en-US" w:eastAsia="en-GB"/>
                </w:rPr>
                <w:t>external manager</w:t>
              </w:r>
            </w:hyperlink>
            <w:r w:rsidR="00560B5B" w:rsidRPr="00560B5B">
              <w:rPr>
                <w:rFonts w:eastAsia="Times New Roman" w:cs="Arial"/>
                <w:b/>
                <w:lang w:val="en-US" w:eastAsia="en-GB"/>
              </w:rPr>
              <w:t xml:space="preserve"> </w:t>
            </w:r>
            <w:hyperlink r:id="rId289" w:history="1">
              <w:r w:rsidR="00560B5B" w:rsidRPr="007505E1">
                <w:rPr>
                  <w:rStyle w:val="Hyperlink"/>
                  <w:rFonts w:eastAsia="Times New Roman" w:cs="Arial"/>
                  <w:b/>
                  <w:lang w:val="en-US" w:eastAsia="en-GB"/>
                </w:rPr>
                <w:t>appointment</w:t>
              </w:r>
            </w:hyperlink>
            <w:r w:rsidR="00560B5B" w:rsidRPr="00560B5B">
              <w:rPr>
                <w:rFonts w:eastAsia="Times New Roman" w:cs="Arial"/>
                <w:b/>
                <w:lang w:val="en-US" w:eastAsia="en-GB"/>
              </w:rPr>
              <w:t xml:space="preserve">. </w:t>
            </w:r>
          </w:p>
          <w:p w14:paraId="5D99ADFD" w14:textId="77777777" w:rsidR="00560B5B" w:rsidRPr="00560B5B" w:rsidRDefault="00560B5B" w:rsidP="00560B5B">
            <w:pPr>
              <w:rPr>
                <w:rFonts w:eastAsia="Times New Roman" w:cs="Arial"/>
                <w:b/>
                <w:lang w:val="en-US" w:eastAsia="en-GB"/>
              </w:rPr>
            </w:pPr>
          </w:p>
          <w:p w14:paraId="174F4B7D" w14:textId="766CF2F8" w:rsidR="00560B5B" w:rsidRPr="00D57B84" w:rsidRDefault="00560B5B" w:rsidP="00560B5B">
            <w:pPr>
              <w:rPr>
                <w:rFonts w:eastAsia="Times New Roman" w:cs="Arial"/>
                <w:i/>
                <w:lang w:eastAsia="en-GB"/>
              </w:rPr>
            </w:pPr>
            <w:r w:rsidRPr="00D57B84">
              <w:rPr>
                <w:rFonts w:eastAsia="Times New Roman" w:cs="Arial"/>
                <w:i/>
                <w:lang w:val="en-US" w:eastAsia="en-GB"/>
              </w:rPr>
              <w:t xml:space="preserve">Your response should refer to the appointment of the external managers who managed the relevant asset classes during the reporting year, regardless of when </w:t>
            </w:r>
            <w:r w:rsidR="006C7B84">
              <w:rPr>
                <w:rFonts w:eastAsia="Times New Roman" w:cs="Arial"/>
                <w:i/>
                <w:lang w:val="en-US" w:eastAsia="en-GB"/>
              </w:rPr>
              <w:t>the</w:t>
            </w:r>
            <w:r w:rsidR="001553CC">
              <w:rPr>
                <w:rFonts w:eastAsia="Times New Roman" w:cs="Arial"/>
                <w:i/>
                <w:lang w:val="en-US" w:eastAsia="en-GB"/>
              </w:rPr>
              <w:t>ir</w:t>
            </w:r>
            <w:r w:rsidR="006C7B84" w:rsidRPr="00D57B84">
              <w:rPr>
                <w:rFonts w:eastAsia="Times New Roman" w:cs="Arial"/>
                <w:i/>
                <w:lang w:val="en-US" w:eastAsia="en-GB"/>
              </w:rPr>
              <w:t xml:space="preserve"> </w:t>
            </w:r>
            <w:r w:rsidRPr="00D57B84">
              <w:rPr>
                <w:rFonts w:eastAsia="Times New Roman" w:cs="Arial"/>
                <w:i/>
                <w:lang w:val="en-US" w:eastAsia="en-GB"/>
              </w:rPr>
              <w:t>appointment took place.</w:t>
            </w:r>
          </w:p>
        </w:tc>
      </w:tr>
      <w:tr w:rsidR="00F03CCC" w:rsidRPr="001C1331" w14:paraId="15112791"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DA92849" w14:textId="77777777" w:rsidR="00C01F5C" w:rsidRPr="00A573B0" w:rsidRDefault="00C01F5C" w:rsidP="001706A8">
            <w:pPr>
              <w:spacing w:line="276" w:lineRule="auto"/>
              <w:textAlignment w:val="baseline"/>
              <w:rPr>
                <w:rFonts w:eastAsia="Times New Roman" w:cs="Arial"/>
                <w:lang w:eastAsia="en-GB"/>
              </w:rPr>
            </w:pPr>
          </w:p>
        </w:tc>
        <w:tc>
          <w:tcPr>
            <w:tcW w:w="3827" w:type="dxa"/>
            <w:gridSpan w:val="2"/>
            <w:tcBorders>
              <w:bottom w:val="single" w:sz="6" w:space="0" w:color="A6A6A6" w:themeColor="background1" w:themeShade="A6"/>
            </w:tcBorders>
            <w:shd w:val="clear" w:color="auto" w:fill="FFFFFF" w:themeFill="background1"/>
            <w:vAlign w:val="center"/>
          </w:tcPr>
          <w:p w14:paraId="1D7B49F8" w14:textId="7CB44061" w:rsidR="00D8350E" w:rsidRPr="00D8350E" w:rsidRDefault="00D8350E" w:rsidP="00DD39CB">
            <w:pPr>
              <w:spacing w:line="276" w:lineRule="auto"/>
              <w:textAlignment w:val="baseline"/>
              <w:rPr>
                <w:rFonts w:eastAsia="Times New Roman" w:cs="Arial"/>
                <w:lang w:eastAsia="en-GB"/>
              </w:rPr>
            </w:pPr>
            <w:r w:rsidRPr="00D8350E">
              <w:rPr>
                <w:rFonts w:eastAsia="Times New Roman" w:cs="Arial"/>
                <w:lang w:eastAsia="en-GB"/>
              </w:rPr>
              <w:t>(1) ESG incorporated in</w:t>
            </w:r>
            <w:r w:rsidR="00F03378">
              <w:rPr>
                <w:rFonts w:eastAsia="Times New Roman" w:cs="Arial"/>
                <w:lang w:eastAsia="en-GB"/>
              </w:rPr>
              <w:t>to</w:t>
            </w:r>
            <w:r w:rsidRPr="00D8350E">
              <w:rPr>
                <w:rFonts w:eastAsia="Times New Roman" w:cs="Arial"/>
                <w:lang w:eastAsia="en-GB"/>
              </w:rPr>
              <w:t xml:space="preserve"> external manager appointment</w:t>
            </w:r>
          </w:p>
        </w:tc>
        <w:tc>
          <w:tcPr>
            <w:tcW w:w="3828" w:type="dxa"/>
            <w:gridSpan w:val="2"/>
            <w:tcBorders>
              <w:bottom w:val="single" w:sz="6" w:space="0" w:color="A6A6A6" w:themeColor="background1" w:themeShade="A6"/>
            </w:tcBorders>
            <w:shd w:val="clear" w:color="auto" w:fill="FFFFFF" w:themeFill="background1"/>
            <w:vAlign w:val="center"/>
          </w:tcPr>
          <w:p w14:paraId="1DD17395" w14:textId="25A5FAC2" w:rsidR="00D8350E" w:rsidRPr="00D8350E" w:rsidRDefault="00D8350E" w:rsidP="00DD39CB">
            <w:pPr>
              <w:spacing w:line="276" w:lineRule="auto"/>
              <w:textAlignment w:val="baseline"/>
              <w:rPr>
                <w:rFonts w:eastAsia="Times New Roman" w:cs="Arial"/>
                <w:lang w:eastAsia="en-GB"/>
              </w:rPr>
            </w:pPr>
            <w:r w:rsidRPr="00D8350E">
              <w:rPr>
                <w:rFonts w:eastAsia="Times New Roman" w:cs="Arial"/>
                <w:lang w:eastAsia="en-GB"/>
              </w:rPr>
              <w:t xml:space="preserve">(2) </w:t>
            </w:r>
            <w:r w:rsidR="001D513A" w:rsidRPr="00D8350E">
              <w:rPr>
                <w:rFonts w:eastAsia="Times New Roman" w:cs="Arial"/>
                <w:lang w:eastAsia="en-GB"/>
              </w:rPr>
              <w:t>ESG not incorporated in</w:t>
            </w:r>
            <w:r w:rsidR="001D513A">
              <w:rPr>
                <w:rFonts w:eastAsia="Times New Roman" w:cs="Arial"/>
                <w:lang w:eastAsia="en-GB"/>
              </w:rPr>
              <w:t>to</w:t>
            </w:r>
            <w:r w:rsidR="001D513A" w:rsidRPr="00D8350E">
              <w:rPr>
                <w:rFonts w:eastAsia="Times New Roman" w:cs="Arial"/>
                <w:lang w:eastAsia="en-GB"/>
              </w:rPr>
              <w:t xml:space="preserve"> external manager appointment</w:t>
            </w:r>
          </w:p>
        </w:tc>
        <w:tc>
          <w:tcPr>
            <w:tcW w:w="3828" w:type="dxa"/>
            <w:gridSpan w:val="2"/>
            <w:tcBorders>
              <w:bottom w:val="single" w:sz="6" w:space="0" w:color="A6A6A6" w:themeColor="background1" w:themeShade="A6"/>
            </w:tcBorders>
            <w:shd w:val="clear" w:color="auto" w:fill="FFFFFF" w:themeFill="background1"/>
            <w:vAlign w:val="center"/>
          </w:tcPr>
          <w:p w14:paraId="6EC4F5A8" w14:textId="1C044B17" w:rsidR="00773105" w:rsidRPr="00A573B0" w:rsidRDefault="00D8350E" w:rsidP="001D513A">
            <w:pPr>
              <w:spacing w:line="276" w:lineRule="auto"/>
              <w:textAlignment w:val="baseline"/>
              <w:rPr>
                <w:rFonts w:eastAsia="Times New Roman" w:cs="Arial"/>
                <w:lang w:eastAsia="en-GB"/>
              </w:rPr>
            </w:pPr>
            <w:r w:rsidRPr="00D8350E">
              <w:rPr>
                <w:rFonts w:eastAsia="Times New Roman" w:cs="Arial"/>
                <w:lang w:eastAsia="en-GB"/>
              </w:rPr>
              <w:t xml:space="preserve">(3) </w:t>
            </w:r>
            <w:r w:rsidR="00773105" w:rsidRPr="00D8350E">
              <w:rPr>
                <w:rFonts w:eastAsia="Times New Roman" w:cs="Arial"/>
                <w:lang w:eastAsia="en-GB"/>
              </w:rPr>
              <w:t>ESG incorporation in</w:t>
            </w:r>
            <w:r w:rsidR="00773105">
              <w:rPr>
                <w:rFonts w:eastAsia="Times New Roman" w:cs="Arial"/>
                <w:lang w:eastAsia="en-GB"/>
              </w:rPr>
              <w:t>to</w:t>
            </w:r>
            <w:r w:rsidR="00773105" w:rsidRPr="00D8350E">
              <w:rPr>
                <w:rFonts w:eastAsia="Times New Roman" w:cs="Arial"/>
                <w:lang w:eastAsia="en-GB"/>
              </w:rPr>
              <w:t xml:space="preserve"> external manager appointment is not applicable as we only invest in </w:t>
            </w:r>
            <w:hyperlink r:id="rId290" w:history="1">
              <w:r w:rsidR="00773105" w:rsidRPr="000B1F1B">
                <w:rPr>
                  <w:rStyle w:val="Hyperlink"/>
                  <w:rFonts w:eastAsia="Times New Roman" w:cs="Arial"/>
                  <w:lang w:eastAsia="en-GB"/>
                </w:rPr>
                <w:t>pooled funds</w:t>
              </w:r>
            </w:hyperlink>
          </w:p>
        </w:tc>
      </w:tr>
      <w:tr w:rsidR="00F03CCC" w:rsidRPr="001C1331" w14:paraId="5ABF608F"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FBE20B" w14:textId="0401EB09" w:rsidR="00E05F96" w:rsidRPr="00A573B0" w:rsidRDefault="00E05F96" w:rsidP="001706A8">
            <w:pPr>
              <w:spacing w:line="276" w:lineRule="auto"/>
              <w:textAlignment w:val="baseline"/>
              <w:rPr>
                <w:rFonts w:eastAsia="Times New Roman" w:cs="Arial"/>
                <w:lang w:eastAsia="en-GB"/>
              </w:rPr>
            </w:pPr>
            <w:r w:rsidRPr="00A06137">
              <w:t xml:space="preserve">(A) </w:t>
            </w:r>
            <w:hyperlink r:id="rId291" w:history="1">
              <w:r w:rsidRPr="007505E1">
                <w:rPr>
                  <w:rStyle w:val="Hyperlink"/>
                </w:rPr>
                <w:t xml:space="preserve">Listed </w:t>
              </w:r>
              <w:r w:rsidR="00F03378" w:rsidRPr="007505E1">
                <w:rPr>
                  <w:rStyle w:val="Hyperlink"/>
                </w:rPr>
                <w:t>e</w:t>
              </w:r>
              <w:r w:rsidRPr="007505E1">
                <w:rPr>
                  <w:rStyle w:val="Hyperlink"/>
                </w:rPr>
                <w:t>quity</w:t>
              </w:r>
            </w:hyperlink>
            <w:r w:rsidRPr="00A06137">
              <w:t xml:space="preserve"> </w:t>
            </w:r>
            <w:r w:rsidR="00F03378">
              <w:t>–</w:t>
            </w:r>
            <w:r w:rsidRPr="00A06137">
              <w:t xml:space="preserve"> </w:t>
            </w:r>
            <w:hyperlink r:id="rId292" w:history="1">
              <w:r w:rsidR="00F03378" w:rsidRPr="007505E1">
                <w:rPr>
                  <w:rStyle w:val="Hyperlink"/>
                </w:rPr>
                <w:t>p</w:t>
              </w:r>
              <w:r w:rsidRPr="007505E1">
                <w:rPr>
                  <w:rStyle w:val="Hyperlink"/>
                </w:rPr>
                <w:t>assive</w:t>
              </w:r>
            </w:hyperlink>
          </w:p>
        </w:tc>
        <w:tc>
          <w:tcPr>
            <w:tcW w:w="3827" w:type="dxa"/>
            <w:gridSpan w:val="2"/>
            <w:tcBorders>
              <w:bottom w:val="single" w:sz="6" w:space="0" w:color="A6A6A6" w:themeColor="background1" w:themeShade="A6"/>
            </w:tcBorders>
            <w:shd w:val="clear" w:color="auto" w:fill="FFFFFF" w:themeFill="background1"/>
            <w:vAlign w:val="center"/>
          </w:tcPr>
          <w:p w14:paraId="641B8394"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0E93BED4"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550C7A5F"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56B44747"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18E3F2" w14:textId="6EF5EAE1" w:rsidR="00E05F96" w:rsidRPr="00A573B0" w:rsidRDefault="00E05F96" w:rsidP="001706A8">
            <w:pPr>
              <w:spacing w:line="276" w:lineRule="auto"/>
              <w:textAlignment w:val="baseline"/>
              <w:rPr>
                <w:rFonts w:eastAsia="Times New Roman" w:cs="Arial"/>
                <w:lang w:eastAsia="en-GB"/>
              </w:rPr>
            </w:pPr>
            <w:r w:rsidRPr="00A06137">
              <w:t xml:space="preserve">(B) Listed </w:t>
            </w:r>
            <w:r w:rsidR="00F03378">
              <w:t>e</w:t>
            </w:r>
            <w:r w:rsidRPr="00A06137">
              <w:t xml:space="preserve">quity </w:t>
            </w:r>
            <w:r w:rsidR="00F03378">
              <w:t>–</w:t>
            </w:r>
            <w:r w:rsidRPr="00A06137">
              <w:t xml:space="preserve"> </w:t>
            </w:r>
            <w:hyperlink r:id="rId293" w:history="1">
              <w:r w:rsidR="00F03378" w:rsidRPr="007505E1">
                <w:rPr>
                  <w:rStyle w:val="Hyperlink"/>
                </w:rPr>
                <w:t>a</w:t>
              </w:r>
              <w:r w:rsidRPr="007505E1">
                <w:rPr>
                  <w:rStyle w:val="Hyperlink"/>
                </w:rPr>
                <w:t>ctive</w:t>
              </w:r>
            </w:hyperlink>
          </w:p>
        </w:tc>
        <w:tc>
          <w:tcPr>
            <w:tcW w:w="3827" w:type="dxa"/>
            <w:gridSpan w:val="2"/>
            <w:tcBorders>
              <w:bottom w:val="single" w:sz="6" w:space="0" w:color="A6A6A6" w:themeColor="background1" w:themeShade="A6"/>
            </w:tcBorders>
            <w:shd w:val="clear" w:color="auto" w:fill="FFFFFF" w:themeFill="background1"/>
            <w:vAlign w:val="center"/>
          </w:tcPr>
          <w:p w14:paraId="7EED992C"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7C1A1A27"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106A3D09"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7063E22E"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F522F0" w14:textId="67CDFB20" w:rsidR="00E05F96" w:rsidRPr="00A573B0" w:rsidRDefault="00E05F96" w:rsidP="001706A8">
            <w:pPr>
              <w:spacing w:line="276" w:lineRule="auto"/>
              <w:textAlignment w:val="baseline"/>
              <w:rPr>
                <w:rFonts w:eastAsia="Times New Roman" w:cs="Arial"/>
                <w:lang w:eastAsia="en-GB"/>
              </w:rPr>
            </w:pPr>
            <w:r w:rsidRPr="00A06137">
              <w:t xml:space="preserve">(C) </w:t>
            </w:r>
            <w:hyperlink r:id="rId294" w:history="1">
              <w:r w:rsidRPr="007505E1">
                <w:rPr>
                  <w:rStyle w:val="Hyperlink"/>
                </w:rPr>
                <w:t xml:space="preserve">Fixed </w:t>
              </w:r>
              <w:r w:rsidR="00F03378" w:rsidRPr="007505E1">
                <w:rPr>
                  <w:rStyle w:val="Hyperlink"/>
                </w:rPr>
                <w:t>i</w:t>
              </w:r>
              <w:r w:rsidRPr="007505E1">
                <w:rPr>
                  <w:rStyle w:val="Hyperlink"/>
                </w:rPr>
                <w:t>ncome</w:t>
              </w:r>
            </w:hyperlink>
            <w:r w:rsidRPr="00A06137">
              <w:t xml:space="preserve"> </w:t>
            </w:r>
            <w:r w:rsidR="00F03378">
              <w:t>–</w:t>
            </w:r>
            <w:r w:rsidRPr="00A06137">
              <w:t xml:space="preserve"> </w:t>
            </w:r>
            <w:r w:rsidR="00F03378">
              <w:t>p</w:t>
            </w:r>
            <w:r w:rsidRPr="00A06137">
              <w:t>assive</w:t>
            </w:r>
          </w:p>
        </w:tc>
        <w:tc>
          <w:tcPr>
            <w:tcW w:w="3827" w:type="dxa"/>
            <w:gridSpan w:val="2"/>
            <w:tcBorders>
              <w:bottom w:val="single" w:sz="6" w:space="0" w:color="A6A6A6" w:themeColor="background1" w:themeShade="A6"/>
            </w:tcBorders>
            <w:shd w:val="clear" w:color="auto" w:fill="FFFFFF" w:themeFill="background1"/>
            <w:vAlign w:val="center"/>
          </w:tcPr>
          <w:p w14:paraId="304A1C0B"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26229715"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180AC63D"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100BF881"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2B4448" w14:textId="39119829" w:rsidR="00E05F96" w:rsidRPr="00A573B0" w:rsidRDefault="00E05F96" w:rsidP="001706A8">
            <w:pPr>
              <w:spacing w:line="276" w:lineRule="auto"/>
              <w:textAlignment w:val="baseline"/>
              <w:rPr>
                <w:rFonts w:eastAsia="Times New Roman" w:cs="Arial"/>
                <w:lang w:eastAsia="en-GB"/>
              </w:rPr>
            </w:pPr>
            <w:r w:rsidRPr="00A06137">
              <w:t xml:space="preserve">(D) Fixed </w:t>
            </w:r>
            <w:r w:rsidR="00F03378">
              <w:t>i</w:t>
            </w:r>
            <w:r w:rsidRPr="00A06137">
              <w:t xml:space="preserve">ncome </w:t>
            </w:r>
            <w:r w:rsidR="00F03378">
              <w:t>–</w:t>
            </w:r>
            <w:r w:rsidRPr="00A06137">
              <w:t xml:space="preserve"> </w:t>
            </w:r>
            <w:r w:rsidR="00F03378">
              <w:t>a</w:t>
            </w:r>
            <w:r w:rsidRPr="00A06137">
              <w:t>ctive</w:t>
            </w:r>
          </w:p>
        </w:tc>
        <w:tc>
          <w:tcPr>
            <w:tcW w:w="3827" w:type="dxa"/>
            <w:gridSpan w:val="2"/>
            <w:tcBorders>
              <w:bottom w:val="single" w:sz="6" w:space="0" w:color="A6A6A6" w:themeColor="background1" w:themeShade="A6"/>
            </w:tcBorders>
            <w:shd w:val="clear" w:color="auto" w:fill="FFFFFF" w:themeFill="background1"/>
            <w:vAlign w:val="center"/>
          </w:tcPr>
          <w:p w14:paraId="58E74B08"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3C3659AF"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0C1B5802"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1400980C"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A7F8C6" w14:textId="05A97607" w:rsidR="00E05F96" w:rsidRPr="00A573B0" w:rsidRDefault="00E05F96" w:rsidP="001706A8">
            <w:pPr>
              <w:spacing w:line="276" w:lineRule="auto"/>
              <w:textAlignment w:val="baseline"/>
              <w:rPr>
                <w:rFonts w:eastAsia="Times New Roman" w:cs="Arial"/>
                <w:lang w:eastAsia="en-GB"/>
              </w:rPr>
            </w:pPr>
            <w:r w:rsidRPr="00A06137">
              <w:t xml:space="preserve">(E) </w:t>
            </w:r>
            <w:hyperlink r:id="rId295" w:history="1">
              <w:r w:rsidRPr="007505E1">
                <w:rPr>
                  <w:rStyle w:val="Hyperlink"/>
                </w:rPr>
                <w:t xml:space="preserve">Private </w:t>
              </w:r>
              <w:r w:rsidR="00F03378" w:rsidRPr="007505E1">
                <w:rPr>
                  <w:rStyle w:val="Hyperlink"/>
                </w:rPr>
                <w:t>e</w:t>
              </w:r>
              <w:r w:rsidRPr="007505E1">
                <w:rPr>
                  <w:rStyle w:val="Hyperlink"/>
                </w:rPr>
                <w:t>quity</w:t>
              </w:r>
            </w:hyperlink>
          </w:p>
        </w:tc>
        <w:tc>
          <w:tcPr>
            <w:tcW w:w="3827" w:type="dxa"/>
            <w:gridSpan w:val="2"/>
            <w:tcBorders>
              <w:bottom w:val="single" w:sz="6" w:space="0" w:color="A6A6A6" w:themeColor="background1" w:themeShade="A6"/>
            </w:tcBorders>
            <w:shd w:val="clear" w:color="auto" w:fill="FFFFFF" w:themeFill="background1"/>
            <w:vAlign w:val="center"/>
          </w:tcPr>
          <w:p w14:paraId="45FF85F1"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76C2495C"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16855452"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7421638E"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AF6E68" w14:textId="2CB2A361" w:rsidR="00E05F96" w:rsidRPr="00A573B0" w:rsidRDefault="00E05F96" w:rsidP="001706A8">
            <w:pPr>
              <w:spacing w:line="276" w:lineRule="auto"/>
              <w:textAlignment w:val="baseline"/>
              <w:rPr>
                <w:rFonts w:eastAsia="Times New Roman" w:cs="Arial"/>
                <w:lang w:eastAsia="en-GB"/>
              </w:rPr>
            </w:pPr>
            <w:r w:rsidRPr="00A06137">
              <w:t xml:space="preserve">(F) </w:t>
            </w:r>
            <w:hyperlink r:id="rId296" w:history="1">
              <w:r w:rsidRPr="007505E1">
                <w:rPr>
                  <w:rStyle w:val="Hyperlink"/>
                </w:rPr>
                <w:t xml:space="preserve">Real </w:t>
              </w:r>
              <w:r w:rsidR="00F03378" w:rsidRPr="007505E1">
                <w:rPr>
                  <w:rStyle w:val="Hyperlink"/>
                </w:rPr>
                <w:t>e</w:t>
              </w:r>
              <w:r w:rsidRPr="007505E1">
                <w:rPr>
                  <w:rStyle w:val="Hyperlink"/>
                </w:rPr>
                <w:t>state</w:t>
              </w:r>
            </w:hyperlink>
          </w:p>
        </w:tc>
        <w:tc>
          <w:tcPr>
            <w:tcW w:w="3827" w:type="dxa"/>
            <w:gridSpan w:val="2"/>
            <w:tcBorders>
              <w:bottom w:val="single" w:sz="6" w:space="0" w:color="A6A6A6" w:themeColor="background1" w:themeShade="A6"/>
            </w:tcBorders>
            <w:shd w:val="clear" w:color="auto" w:fill="FFFFFF" w:themeFill="background1"/>
            <w:vAlign w:val="center"/>
          </w:tcPr>
          <w:p w14:paraId="0D2B670C"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551CF3FA"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52C895A3"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07EBE0E9"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D883FC" w14:textId="1A54050B" w:rsidR="00E05F96" w:rsidRPr="00A573B0" w:rsidRDefault="00E05F96" w:rsidP="001706A8">
            <w:pPr>
              <w:spacing w:line="276" w:lineRule="auto"/>
              <w:textAlignment w:val="baseline"/>
              <w:rPr>
                <w:rFonts w:eastAsia="Times New Roman" w:cs="Arial"/>
                <w:lang w:eastAsia="en-GB"/>
              </w:rPr>
            </w:pPr>
            <w:r w:rsidRPr="00A06137">
              <w:t xml:space="preserve">(G) </w:t>
            </w:r>
            <w:hyperlink r:id="rId297" w:history="1">
              <w:r w:rsidRPr="007505E1">
                <w:rPr>
                  <w:rStyle w:val="Hyperlink"/>
                </w:rPr>
                <w:t>Infrastructure</w:t>
              </w:r>
            </w:hyperlink>
          </w:p>
        </w:tc>
        <w:tc>
          <w:tcPr>
            <w:tcW w:w="3827" w:type="dxa"/>
            <w:gridSpan w:val="2"/>
            <w:tcBorders>
              <w:bottom w:val="single" w:sz="6" w:space="0" w:color="A6A6A6" w:themeColor="background1" w:themeShade="A6"/>
            </w:tcBorders>
            <w:shd w:val="clear" w:color="auto" w:fill="FFFFFF" w:themeFill="background1"/>
            <w:vAlign w:val="center"/>
          </w:tcPr>
          <w:p w14:paraId="134C3716"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6DEA06FA"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461AA9AB"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4B28A72E"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533C35" w14:textId="35734D18" w:rsidR="00E05F96" w:rsidRPr="00A573B0" w:rsidRDefault="00E05F96" w:rsidP="001706A8">
            <w:pPr>
              <w:spacing w:line="276" w:lineRule="auto"/>
              <w:textAlignment w:val="baseline"/>
              <w:rPr>
                <w:rFonts w:eastAsia="Times New Roman" w:cs="Arial"/>
                <w:lang w:eastAsia="en-GB"/>
              </w:rPr>
            </w:pPr>
            <w:r w:rsidRPr="00A06137">
              <w:t xml:space="preserve">(H) </w:t>
            </w:r>
            <w:hyperlink r:id="rId298" w:history="1">
              <w:r w:rsidRPr="007505E1">
                <w:rPr>
                  <w:rStyle w:val="Hyperlink"/>
                </w:rPr>
                <w:t xml:space="preserve">Hedge </w:t>
              </w:r>
              <w:r w:rsidR="00F03378" w:rsidRPr="007505E1">
                <w:rPr>
                  <w:rStyle w:val="Hyperlink"/>
                </w:rPr>
                <w:t>f</w:t>
              </w:r>
              <w:r w:rsidRPr="007505E1">
                <w:rPr>
                  <w:rStyle w:val="Hyperlink"/>
                </w:rPr>
                <w:t>unds</w:t>
              </w:r>
            </w:hyperlink>
          </w:p>
        </w:tc>
        <w:tc>
          <w:tcPr>
            <w:tcW w:w="3827" w:type="dxa"/>
            <w:gridSpan w:val="2"/>
            <w:tcBorders>
              <w:bottom w:val="single" w:sz="6" w:space="0" w:color="A6A6A6" w:themeColor="background1" w:themeShade="A6"/>
            </w:tcBorders>
            <w:shd w:val="clear" w:color="auto" w:fill="FFFFFF" w:themeFill="background1"/>
            <w:vAlign w:val="center"/>
          </w:tcPr>
          <w:p w14:paraId="7839827C"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514FC8F4"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7CDD26DB"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6E5B9822"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3252BC" w14:textId="0C5AD74A" w:rsidR="00E05F96" w:rsidRPr="00A573B0" w:rsidRDefault="00E05F96" w:rsidP="001706A8">
            <w:pPr>
              <w:spacing w:line="276" w:lineRule="auto"/>
              <w:textAlignment w:val="baseline"/>
              <w:rPr>
                <w:rFonts w:eastAsia="Times New Roman" w:cs="Arial"/>
                <w:lang w:eastAsia="en-GB"/>
              </w:rPr>
            </w:pPr>
            <w:r w:rsidRPr="00A06137">
              <w:t xml:space="preserve">(I) </w:t>
            </w:r>
            <w:hyperlink r:id="rId299" w:history="1">
              <w:r w:rsidRPr="007505E1">
                <w:rPr>
                  <w:rStyle w:val="Hyperlink"/>
                </w:rPr>
                <w:t>Forestry</w:t>
              </w:r>
            </w:hyperlink>
          </w:p>
        </w:tc>
        <w:tc>
          <w:tcPr>
            <w:tcW w:w="3827" w:type="dxa"/>
            <w:gridSpan w:val="2"/>
            <w:tcBorders>
              <w:bottom w:val="single" w:sz="6" w:space="0" w:color="A6A6A6" w:themeColor="background1" w:themeShade="A6"/>
            </w:tcBorders>
            <w:shd w:val="clear" w:color="auto" w:fill="FFFFFF" w:themeFill="background1"/>
            <w:vAlign w:val="center"/>
          </w:tcPr>
          <w:p w14:paraId="079CD190"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26203DEE"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3DF4AB47"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631EFE8F"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5EFE112" w14:textId="2EDA30B9" w:rsidR="00E05F96" w:rsidRPr="00A573B0" w:rsidRDefault="00E05F96" w:rsidP="001706A8">
            <w:pPr>
              <w:spacing w:line="276" w:lineRule="auto"/>
              <w:textAlignment w:val="baseline"/>
              <w:rPr>
                <w:rFonts w:eastAsia="Times New Roman" w:cs="Arial"/>
                <w:lang w:eastAsia="en-GB"/>
              </w:rPr>
            </w:pPr>
            <w:r w:rsidRPr="00A06137">
              <w:t xml:space="preserve">(J) </w:t>
            </w:r>
            <w:hyperlink r:id="rId300" w:history="1">
              <w:r w:rsidRPr="007505E1">
                <w:rPr>
                  <w:rStyle w:val="Hyperlink"/>
                </w:rPr>
                <w:t>Farmland</w:t>
              </w:r>
            </w:hyperlink>
          </w:p>
        </w:tc>
        <w:tc>
          <w:tcPr>
            <w:tcW w:w="3827" w:type="dxa"/>
            <w:gridSpan w:val="2"/>
            <w:tcBorders>
              <w:bottom w:val="single" w:sz="6" w:space="0" w:color="A6A6A6" w:themeColor="background1" w:themeShade="A6"/>
            </w:tcBorders>
            <w:shd w:val="clear" w:color="auto" w:fill="FFFFFF" w:themeFill="background1"/>
            <w:vAlign w:val="center"/>
          </w:tcPr>
          <w:p w14:paraId="0E9A797C"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57334CF5"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661C34B5"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0758A2F8"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BDB98E" w14:textId="35655862" w:rsidR="00E05F96" w:rsidRPr="00A573B0" w:rsidRDefault="00E05F96" w:rsidP="001706A8">
            <w:pPr>
              <w:spacing w:line="276" w:lineRule="auto"/>
              <w:textAlignment w:val="baseline"/>
              <w:rPr>
                <w:rFonts w:eastAsia="Times New Roman" w:cs="Arial"/>
                <w:lang w:eastAsia="en-GB"/>
              </w:rPr>
            </w:pPr>
            <w:r w:rsidRPr="00A06137">
              <w:t>(K) Other</w:t>
            </w:r>
          </w:p>
        </w:tc>
        <w:tc>
          <w:tcPr>
            <w:tcW w:w="3827" w:type="dxa"/>
            <w:gridSpan w:val="2"/>
            <w:tcBorders>
              <w:bottom w:val="single" w:sz="6" w:space="0" w:color="A6A6A6" w:themeColor="background1" w:themeShade="A6"/>
            </w:tcBorders>
            <w:shd w:val="clear" w:color="auto" w:fill="FFFFFF" w:themeFill="background1"/>
            <w:vAlign w:val="center"/>
          </w:tcPr>
          <w:p w14:paraId="3984700D"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28CB791E"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20F237F0"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F03CCC" w:rsidRPr="001C1331" w14:paraId="57246AA1" w14:textId="77777777" w:rsidTr="00E71CA4">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8A0C84" w14:textId="10EA1C78" w:rsidR="00E05F96" w:rsidRPr="00A573B0" w:rsidRDefault="00E05F96" w:rsidP="001706A8">
            <w:pPr>
              <w:spacing w:line="276" w:lineRule="auto"/>
              <w:textAlignment w:val="baseline"/>
              <w:rPr>
                <w:rFonts w:eastAsia="Times New Roman" w:cs="Arial"/>
                <w:lang w:eastAsia="en-GB"/>
              </w:rPr>
            </w:pPr>
            <w:r w:rsidRPr="00A06137">
              <w:t xml:space="preserve">(L) </w:t>
            </w:r>
            <w:hyperlink r:id="rId301" w:history="1">
              <w:r w:rsidRPr="007505E1">
                <w:rPr>
                  <w:rStyle w:val="Hyperlink"/>
                </w:rPr>
                <w:t>Off</w:t>
              </w:r>
              <w:r w:rsidR="00F03378" w:rsidRPr="007505E1">
                <w:rPr>
                  <w:rStyle w:val="Hyperlink"/>
                </w:rPr>
                <w:t>-</w:t>
              </w:r>
              <w:r w:rsidRPr="007505E1">
                <w:rPr>
                  <w:rStyle w:val="Hyperlink"/>
                </w:rPr>
                <w:t>balance sheet</w:t>
              </w:r>
            </w:hyperlink>
          </w:p>
        </w:tc>
        <w:tc>
          <w:tcPr>
            <w:tcW w:w="3827" w:type="dxa"/>
            <w:gridSpan w:val="2"/>
            <w:tcBorders>
              <w:bottom w:val="single" w:sz="6" w:space="0" w:color="A6A6A6" w:themeColor="background1" w:themeShade="A6"/>
            </w:tcBorders>
            <w:shd w:val="clear" w:color="auto" w:fill="FFFFFF" w:themeFill="background1"/>
            <w:vAlign w:val="center"/>
          </w:tcPr>
          <w:p w14:paraId="160F0A62"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5A0E10B1"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c>
          <w:tcPr>
            <w:tcW w:w="3828" w:type="dxa"/>
            <w:gridSpan w:val="2"/>
            <w:tcBorders>
              <w:bottom w:val="single" w:sz="6" w:space="0" w:color="A6A6A6" w:themeColor="background1" w:themeShade="A6"/>
            </w:tcBorders>
            <w:shd w:val="clear" w:color="auto" w:fill="FFFFFF" w:themeFill="background1"/>
            <w:vAlign w:val="center"/>
          </w:tcPr>
          <w:p w14:paraId="68A32DE4" w14:textId="77777777" w:rsidR="00E05F96" w:rsidRPr="00E05F96" w:rsidRDefault="00E05F96" w:rsidP="00212EC1">
            <w:pPr>
              <w:pStyle w:val="ListParagraph"/>
              <w:numPr>
                <w:ilvl w:val="0"/>
                <w:numId w:val="28"/>
              </w:numPr>
              <w:spacing w:line="276" w:lineRule="auto"/>
              <w:jc w:val="center"/>
              <w:textAlignment w:val="baseline"/>
              <w:rPr>
                <w:rFonts w:eastAsia="Times New Roman" w:cs="Arial"/>
                <w:sz w:val="22"/>
                <w:lang w:eastAsia="en-GB"/>
              </w:rPr>
            </w:pPr>
          </w:p>
        </w:tc>
      </w:tr>
      <w:tr w:rsidR="00560B5B" w:rsidRPr="001C1331" w14:paraId="63C31574" w14:textId="77777777" w:rsidTr="00E71CA4">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4E27B121" w14:textId="77777777" w:rsidR="00560B5B" w:rsidRPr="000F5158" w:rsidRDefault="00560B5B" w:rsidP="00DD39CB">
            <w:pPr>
              <w:spacing w:line="240" w:lineRule="auto"/>
              <w:jc w:val="center"/>
              <w:textAlignment w:val="baseline"/>
              <w:rPr>
                <w:rStyle w:val="Hyperlink"/>
                <w:sz w:val="16"/>
                <w:szCs w:val="16"/>
              </w:rPr>
            </w:pPr>
          </w:p>
        </w:tc>
      </w:tr>
      <w:tr w:rsidR="00560B5B" w:rsidRPr="001C1331" w14:paraId="7B22F23E" w14:textId="77777777" w:rsidTr="00E71CA4">
        <w:trPr>
          <w:trHeight w:val="300"/>
        </w:trPr>
        <w:tc>
          <w:tcPr>
            <w:tcW w:w="14884" w:type="dxa"/>
            <w:gridSpan w:val="8"/>
            <w:shd w:val="clear" w:color="auto" w:fill="0070C0"/>
            <w:vAlign w:val="center"/>
          </w:tcPr>
          <w:p w14:paraId="4E1AF482" w14:textId="77777777" w:rsidR="00560B5B" w:rsidRPr="00290DD4" w:rsidRDefault="00560B5B"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60B5B" w:rsidRPr="001C1331" w14:paraId="7956BE59" w14:textId="77777777" w:rsidTr="00E71CA4">
        <w:trPr>
          <w:trHeight w:val="300"/>
        </w:trPr>
        <w:tc>
          <w:tcPr>
            <w:tcW w:w="1842" w:type="dxa"/>
            <w:shd w:val="clear" w:color="auto" w:fill="auto"/>
            <w:vAlign w:val="center"/>
          </w:tcPr>
          <w:p w14:paraId="06B43E9F" w14:textId="77777777" w:rsidR="00560B5B" w:rsidRPr="00606A24" w:rsidRDefault="00560B5B" w:rsidP="00DD39CB">
            <w:pPr>
              <w:rPr>
                <w:rStyle w:val="Hyperlink"/>
                <w:b/>
                <w:sz w:val="16"/>
                <w:szCs w:val="16"/>
              </w:rPr>
            </w:pPr>
            <w:r>
              <w:rPr>
                <w:b/>
                <w:sz w:val="16"/>
                <w:szCs w:val="16"/>
                <w:lang w:val="en-US"/>
              </w:rPr>
              <w:t>Purpose of indicator</w:t>
            </w:r>
          </w:p>
        </w:tc>
        <w:tc>
          <w:tcPr>
            <w:tcW w:w="13042" w:type="dxa"/>
            <w:gridSpan w:val="7"/>
            <w:shd w:val="clear" w:color="auto" w:fill="auto"/>
            <w:vAlign w:val="center"/>
          </w:tcPr>
          <w:p w14:paraId="4BD3043F" w14:textId="362C8B51" w:rsidR="00560B5B" w:rsidRPr="00576DBD" w:rsidRDefault="00560B5B" w:rsidP="00DD39CB">
            <w:pPr>
              <w:rPr>
                <w:rStyle w:val="Hyperlink"/>
                <w:color w:val="000000" w:themeColor="text1"/>
                <w:sz w:val="16"/>
                <w:szCs w:val="16"/>
              </w:rPr>
            </w:pPr>
            <w:r w:rsidRPr="00560B5B">
              <w:rPr>
                <w:rStyle w:val="Hyperlink"/>
                <w:color w:val="000000" w:themeColor="text1"/>
                <w:sz w:val="16"/>
                <w:szCs w:val="16"/>
              </w:rPr>
              <w:t>Signatories' responses to this indicator will determine which indicators they will see in later stages of the Reporting Framework.</w:t>
            </w:r>
          </w:p>
        </w:tc>
      </w:tr>
      <w:tr w:rsidR="00560B5B" w:rsidRPr="001C1331" w14:paraId="54B39417" w14:textId="77777777" w:rsidTr="00E71CA4">
        <w:trPr>
          <w:trHeight w:val="300"/>
        </w:trPr>
        <w:tc>
          <w:tcPr>
            <w:tcW w:w="1842" w:type="dxa"/>
            <w:shd w:val="clear" w:color="auto" w:fill="auto"/>
            <w:vAlign w:val="center"/>
          </w:tcPr>
          <w:p w14:paraId="0FD157E4" w14:textId="77777777" w:rsidR="00560B5B" w:rsidRPr="00606A24" w:rsidRDefault="00560B5B" w:rsidP="00DD39CB">
            <w:pPr>
              <w:rPr>
                <w:rStyle w:val="Hyperlink"/>
                <w:b/>
                <w:sz w:val="16"/>
                <w:szCs w:val="16"/>
              </w:rPr>
            </w:pPr>
            <w:r>
              <w:rPr>
                <w:b/>
                <w:sz w:val="16"/>
                <w:szCs w:val="16"/>
                <w:lang w:val="en-US"/>
              </w:rPr>
              <w:t>Additional reporting guidance</w:t>
            </w:r>
          </w:p>
        </w:tc>
        <w:tc>
          <w:tcPr>
            <w:tcW w:w="13042" w:type="dxa"/>
            <w:gridSpan w:val="7"/>
            <w:shd w:val="clear" w:color="auto" w:fill="auto"/>
            <w:vAlign w:val="center"/>
          </w:tcPr>
          <w:p w14:paraId="68866D63" w14:textId="25FC926A" w:rsidR="00560B5B" w:rsidRPr="00560B5B" w:rsidRDefault="00560B5B" w:rsidP="00560B5B">
            <w:pPr>
              <w:rPr>
                <w:rStyle w:val="Hyperlink"/>
                <w:color w:val="000000" w:themeColor="text1"/>
                <w:sz w:val="16"/>
                <w:szCs w:val="16"/>
              </w:rPr>
            </w:pPr>
            <w:r w:rsidRPr="00560B5B">
              <w:rPr>
                <w:rStyle w:val="Hyperlink"/>
                <w:color w:val="000000" w:themeColor="text1"/>
                <w:sz w:val="16"/>
                <w:szCs w:val="16"/>
              </w:rPr>
              <w:t xml:space="preserve">Responses should refer to the appointment of the external investment managers who managed the relevant asset classes during the reporting year, regardless of when </w:t>
            </w:r>
            <w:r w:rsidR="006C7B84">
              <w:rPr>
                <w:rStyle w:val="Hyperlink"/>
                <w:color w:val="000000" w:themeColor="text1"/>
                <w:sz w:val="16"/>
                <w:szCs w:val="16"/>
              </w:rPr>
              <w:t>the</w:t>
            </w:r>
            <w:r w:rsidR="001553CC">
              <w:rPr>
                <w:rStyle w:val="Hyperlink"/>
                <w:color w:val="000000" w:themeColor="text1"/>
                <w:sz w:val="16"/>
                <w:szCs w:val="16"/>
              </w:rPr>
              <w:t>ir</w:t>
            </w:r>
            <w:r w:rsidR="006C7B84" w:rsidRPr="00560B5B">
              <w:rPr>
                <w:rStyle w:val="Hyperlink"/>
                <w:color w:val="000000" w:themeColor="text1"/>
                <w:sz w:val="16"/>
                <w:szCs w:val="16"/>
              </w:rPr>
              <w:t xml:space="preserve"> </w:t>
            </w:r>
            <w:r w:rsidRPr="00560B5B">
              <w:rPr>
                <w:rStyle w:val="Hyperlink"/>
                <w:color w:val="000000" w:themeColor="text1"/>
                <w:sz w:val="16"/>
                <w:szCs w:val="16"/>
              </w:rPr>
              <w:t>appointment took place.</w:t>
            </w:r>
          </w:p>
          <w:p w14:paraId="081F6BCD" w14:textId="77777777" w:rsidR="00560B5B" w:rsidRPr="00560B5B" w:rsidRDefault="00560B5B" w:rsidP="00560B5B">
            <w:pPr>
              <w:rPr>
                <w:rStyle w:val="Hyperlink"/>
                <w:color w:val="000000" w:themeColor="text1"/>
                <w:sz w:val="16"/>
                <w:szCs w:val="16"/>
              </w:rPr>
            </w:pPr>
          </w:p>
          <w:p w14:paraId="6D258D88" w14:textId="6EF83364" w:rsidR="00560B5B" w:rsidRPr="00576DBD" w:rsidRDefault="00560B5B" w:rsidP="00560B5B">
            <w:pPr>
              <w:rPr>
                <w:rStyle w:val="Hyperlink"/>
                <w:color w:val="000000" w:themeColor="text1"/>
                <w:sz w:val="16"/>
                <w:szCs w:val="16"/>
              </w:rPr>
            </w:pPr>
            <w:r w:rsidRPr="00560B5B">
              <w:rPr>
                <w:rStyle w:val="Hyperlink"/>
                <w:color w:val="000000" w:themeColor="text1"/>
                <w:sz w:val="16"/>
                <w:szCs w:val="16"/>
              </w:rPr>
              <w:t xml:space="preserve">For the purposes of PRI reporting, private debt is considered to be actively managed and should be reported as "Fixed </w:t>
            </w:r>
            <w:r w:rsidR="00F03378">
              <w:rPr>
                <w:rStyle w:val="Hyperlink"/>
                <w:color w:val="000000" w:themeColor="text1"/>
                <w:sz w:val="16"/>
                <w:szCs w:val="16"/>
              </w:rPr>
              <w:t>i</w:t>
            </w:r>
            <w:r w:rsidRPr="00560B5B">
              <w:rPr>
                <w:rStyle w:val="Hyperlink"/>
                <w:color w:val="000000" w:themeColor="text1"/>
                <w:sz w:val="16"/>
                <w:szCs w:val="16"/>
              </w:rPr>
              <w:t xml:space="preserve">ncome </w:t>
            </w:r>
            <w:r w:rsidR="00F03378">
              <w:rPr>
                <w:rStyle w:val="Hyperlink"/>
                <w:color w:val="000000" w:themeColor="text1"/>
                <w:sz w:val="16"/>
                <w:szCs w:val="16"/>
              </w:rPr>
              <w:t>–</w:t>
            </w:r>
            <w:r w:rsidRPr="00560B5B">
              <w:rPr>
                <w:rStyle w:val="Hyperlink"/>
                <w:color w:val="000000" w:themeColor="text1"/>
                <w:sz w:val="16"/>
                <w:szCs w:val="16"/>
              </w:rPr>
              <w:t xml:space="preserve"> </w:t>
            </w:r>
            <w:r w:rsidR="00F03378">
              <w:rPr>
                <w:rStyle w:val="Hyperlink"/>
                <w:color w:val="000000" w:themeColor="text1"/>
                <w:sz w:val="16"/>
                <w:szCs w:val="16"/>
              </w:rPr>
              <w:t>a</w:t>
            </w:r>
            <w:r w:rsidRPr="00560B5B">
              <w:rPr>
                <w:rStyle w:val="Hyperlink"/>
                <w:color w:val="000000" w:themeColor="text1"/>
                <w:sz w:val="16"/>
                <w:szCs w:val="16"/>
              </w:rPr>
              <w:t>ctive".</w:t>
            </w:r>
          </w:p>
        </w:tc>
      </w:tr>
      <w:tr w:rsidR="00560B5B" w:rsidRPr="001C1331" w14:paraId="1A1C8820" w14:textId="77777777" w:rsidTr="00E71CA4">
        <w:trPr>
          <w:trHeight w:val="300"/>
        </w:trPr>
        <w:tc>
          <w:tcPr>
            <w:tcW w:w="14884" w:type="dxa"/>
            <w:gridSpan w:val="8"/>
            <w:shd w:val="clear" w:color="auto" w:fill="0070C0"/>
            <w:vAlign w:val="center"/>
          </w:tcPr>
          <w:p w14:paraId="010E3BE6" w14:textId="77777777" w:rsidR="00560B5B" w:rsidRPr="00290DD4" w:rsidRDefault="00560B5B"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60B5B" w:rsidRPr="001C1331" w14:paraId="7324D967" w14:textId="77777777" w:rsidTr="00E71CA4">
        <w:trPr>
          <w:trHeight w:val="300"/>
        </w:trPr>
        <w:tc>
          <w:tcPr>
            <w:tcW w:w="1842" w:type="dxa"/>
            <w:shd w:val="clear" w:color="auto" w:fill="auto"/>
            <w:vAlign w:val="center"/>
          </w:tcPr>
          <w:p w14:paraId="539EF57D" w14:textId="77777777" w:rsidR="00560B5B" w:rsidRPr="0098346A" w:rsidRDefault="00560B5B" w:rsidP="00DD39CB">
            <w:pPr>
              <w:rPr>
                <w:b/>
                <w:bCs/>
                <w:sz w:val="16"/>
                <w:szCs w:val="16"/>
              </w:rPr>
            </w:pPr>
            <w:r w:rsidRPr="0098346A">
              <w:rPr>
                <w:b/>
                <w:bCs/>
                <w:sz w:val="16"/>
                <w:szCs w:val="16"/>
              </w:rPr>
              <w:t>Dependent on</w:t>
            </w:r>
          </w:p>
        </w:tc>
        <w:tc>
          <w:tcPr>
            <w:tcW w:w="13042" w:type="dxa"/>
            <w:gridSpan w:val="7"/>
            <w:shd w:val="clear" w:color="auto" w:fill="auto"/>
            <w:vAlign w:val="center"/>
          </w:tcPr>
          <w:p w14:paraId="548EB63C" w14:textId="5266BBE0" w:rsidR="00620A3E" w:rsidRPr="00620A3E" w:rsidRDefault="00620A3E" w:rsidP="00620A3E">
            <w:pPr>
              <w:rPr>
                <w:color w:val="000000" w:themeColor="text1"/>
                <w:sz w:val="16"/>
                <w:szCs w:val="16"/>
                <w:lang w:val="en-US"/>
              </w:rPr>
            </w:pPr>
            <w:r w:rsidRPr="00620A3E">
              <w:rPr>
                <w:color w:val="000000" w:themeColor="text1"/>
                <w:sz w:val="16"/>
                <w:szCs w:val="16"/>
                <w:lang w:val="en-US"/>
              </w:rPr>
              <w:t>[OO 12] will be applicable for reporting if there is any proportion of asset class reported in [OO 5]. Specifically:</w:t>
            </w:r>
          </w:p>
          <w:p w14:paraId="01F1FCE8" w14:textId="7206D98F"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"(A) Listed Equity - Passive" in [OO 12] will be applicable for reporting if &gt;0% is reported in "(1) Passive equity" in options "(B) or (C) External allocation" of [OO 5.2 LE]</w:t>
            </w:r>
          </w:p>
          <w:p w14:paraId="3B801358"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"(B) Listed Equity - Active" in [OO 12] will be applicable for reporting if &gt;0% is reported in active options (2, 3, 4, 5) in "(B) or (C) External allocation" of [OO 5.2 LE]</w:t>
            </w:r>
          </w:p>
          <w:p w14:paraId="3B72E040" w14:textId="6BC1631B"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"(C) Fixed Income - Passive" in [OO 12] will be applicable for reporting if &gt;0% is reported in passive options (1, 2, 3) in options "(B) or (C) External allocation" of [OO 5.2 FI]</w:t>
            </w:r>
          </w:p>
          <w:p w14:paraId="4111DA75" w14:textId="28BC9FE1"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"(D) Fixed Income - Active" in [OO 12] will be applicable for reporting if &gt;0% is reported in active options (4, 5, 6</w:t>
            </w:r>
            <w:r w:rsidR="005737F8">
              <w:rPr>
                <w:color w:val="000000" w:themeColor="text1"/>
                <w:sz w:val="16"/>
                <w:szCs w:val="16"/>
                <w:lang w:val="en-US"/>
              </w:rPr>
              <w:t>, 7</w:t>
            </w:r>
            <w:r w:rsidRPr="008B22F5">
              <w:rPr>
                <w:color w:val="000000" w:themeColor="text1"/>
                <w:sz w:val="16"/>
                <w:szCs w:val="16"/>
                <w:lang w:val="en-US"/>
              </w:rPr>
              <w:t>) in "(B) or (C) External allocation" of [OO 5.2 FI]</w:t>
            </w:r>
          </w:p>
          <w:p w14:paraId="64F680DC"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"(E) Private Equity" in [OO 12] will be applicable for reporting if &gt;0% is reported in "(F) Private Equity - External" of [OO 5]</w:t>
            </w:r>
          </w:p>
          <w:p w14:paraId="5FBA6744"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"(F) Real Estate" in [OO 12] will be applicable for reporting if &gt;0% is reported in "(H) Real Estate - External" of [OO 5]</w:t>
            </w:r>
          </w:p>
          <w:p w14:paraId="0D187266"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"(G) Infrastructure" in [OO 12] will be applicable for reporting if &gt;0% is reported in "(J) Infrastructure - External" of [OO 5]</w:t>
            </w:r>
          </w:p>
          <w:p w14:paraId="7DE96C99"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"(H) Hedge Funds" in [OO 12] will be applicable for reporting if &gt;0% is reported in "(L) Hedge funds - External" of [OO 5]</w:t>
            </w:r>
          </w:p>
          <w:p w14:paraId="7EF81699"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"(I) Forestry" in [OO 12] will be applicable for reporting if &gt;0% is reported in "(N) Forestry - External" of [OO 5]</w:t>
            </w:r>
          </w:p>
          <w:p w14:paraId="0E87F6E1"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"(J) Farmland" in [OO 12] will be applicable for reporting if &gt;0% is reported in "(P) Farmland - External" of [OO 5]</w:t>
            </w:r>
          </w:p>
          <w:p w14:paraId="1116BCA1" w14:textId="77777777" w:rsidR="00620A3E" w:rsidRPr="008B22F5"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"(K) Other" in [OO 12] will be applicable for reporting if &gt;0% is reported in "(R) Other - External" of [OO 5]</w:t>
            </w:r>
          </w:p>
          <w:p w14:paraId="143C94CB" w14:textId="304F2A61" w:rsidR="00560B5B" w:rsidRPr="00576DBD" w:rsidRDefault="00620A3E" w:rsidP="006527DC">
            <w:pPr>
              <w:pStyle w:val="ListParagraph"/>
              <w:numPr>
                <w:ilvl w:val="0"/>
                <w:numId w:val="138"/>
              </w:numPr>
              <w:rPr>
                <w:color w:val="000000" w:themeColor="text1"/>
                <w:sz w:val="16"/>
                <w:szCs w:val="16"/>
                <w:lang w:val="en-US"/>
              </w:rPr>
            </w:pPr>
            <w:r w:rsidRPr="008B22F5">
              <w:rPr>
                <w:color w:val="000000" w:themeColor="text1"/>
                <w:sz w:val="16"/>
                <w:szCs w:val="16"/>
                <w:lang w:val="en-US"/>
              </w:rPr>
              <w:t>"(L) Off balance sheet" in [OO 12] will be applicable for reporting if &gt;0% is reported in "(T) Off balance sheet - External" of [OO 5]</w:t>
            </w:r>
          </w:p>
        </w:tc>
      </w:tr>
      <w:tr w:rsidR="00560B5B" w:rsidRPr="001C1331" w14:paraId="2B5B0906" w14:textId="77777777" w:rsidTr="00E71CA4">
        <w:trPr>
          <w:trHeight w:val="300"/>
        </w:trPr>
        <w:tc>
          <w:tcPr>
            <w:tcW w:w="1842" w:type="dxa"/>
            <w:shd w:val="clear" w:color="auto" w:fill="auto"/>
            <w:vAlign w:val="center"/>
          </w:tcPr>
          <w:p w14:paraId="67B54452" w14:textId="77777777" w:rsidR="00560B5B" w:rsidRPr="0098346A" w:rsidRDefault="00560B5B" w:rsidP="00DD39CB">
            <w:pPr>
              <w:rPr>
                <w:b/>
                <w:bCs/>
                <w:sz w:val="16"/>
                <w:szCs w:val="16"/>
              </w:rPr>
            </w:pPr>
            <w:r w:rsidRPr="0098346A">
              <w:rPr>
                <w:b/>
                <w:bCs/>
                <w:sz w:val="16"/>
                <w:szCs w:val="16"/>
              </w:rPr>
              <w:t>Gateway to</w:t>
            </w:r>
          </w:p>
        </w:tc>
        <w:tc>
          <w:tcPr>
            <w:tcW w:w="13042" w:type="dxa"/>
            <w:gridSpan w:val="7"/>
            <w:shd w:val="clear" w:color="auto" w:fill="auto"/>
            <w:vAlign w:val="center"/>
          </w:tcPr>
          <w:p w14:paraId="3F8F4300" w14:textId="5A585BB3" w:rsidR="00CD56AA" w:rsidRDefault="00CD56AA" w:rsidP="00CD56AA">
            <w:pPr>
              <w:rPr>
                <w:b/>
                <w:bCs/>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p>
          <w:p w14:paraId="1BD117EB" w14:textId="77777777" w:rsidR="00CD56AA" w:rsidRDefault="00CD56AA" w:rsidP="00620A3E">
            <w:pPr>
              <w:rPr>
                <w:color w:val="000000" w:themeColor="text1"/>
                <w:sz w:val="16"/>
                <w:szCs w:val="16"/>
                <w:lang w:val="en-US"/>
              </w:rPr>
            </w:pPr>
          </w:p>
          <w:p w14:paraId="2E1165C4" w14:textId="7A90B087" w:rsidR="00620A3E" w:rsidRPr="00620A3E" w:rsidRDefault="00620A3E" w:rsidP="00620A3E">
            <w:pPr>
              <w:rPr>
                <w:color w:val="000000" w:themeColor="text1"/>
                <w:sz w:val="16"/>
                <w:szCs w:val="16"/>
                <w:lang w:val="en-US"/>
              </w:rPr>
            </w:pPr>
            <w:r w:rsidRPr="00620A3E">
              <w:rPr>
                <w:color w:val="000000" w:themeColor="text1"/>
                <w:sz w:val="16"/>
                <w:szCs w:val="16"/>
                <w:lang w:val="en-US"/>
              </w:rPr>
              <w:t>[OO 14] will list asset clases which are eligible for reporting based on [OO 10] or [OO 11, 12, 13], and identify them as mandatory or voluntary based on the response to [OO 4] and [OO 5]. Specifically:</w:t>
            </w:r>
          </w:p>
          <w:p w14:paraId="6C79E193" w14:textId="2E673117" w:rsidR="00620A3E" w:rsidRPr="00617214" w:rsidRDefault="00A27D1D"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(J) SAM - Listed Equity" in [OO 14] will be shown in the voluntary module if the following three conditions are met: i) option (1) for any of (A) or (B) in any of [OO 11, OO 12, OO 13] are selected, and ii) "(B) Listed Equity - External" of [OO 5] is &lt;10% of AUM, and  iii) the absolute value is under US$ 10 billion when calculated based on [OO 4].</w:t>
            </w:r>
          </w:p>
          <w:p w14:paraId="1ACFA849" w14:textId="77777777" w:rsidR="00620A3E" w:rsidRPr="00617214" w:rsidRDefault="00620A3E"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If condition (i) and none or only one of condition (ii) or (iii) are met, then "(J) SAM - Listed Equity" will be in the mandatory module section of [OO 14] and "(2) No, opt out of reporting on the module" won't be available.</w:t>
            </w:r>
          </w:p>
          <w:p w14:paraId="2B77B0F1" w14:textId="075811E7" w:rsidR="00620A3E" w:rsidRPr="00617214" w:rsidRDefault="00A27D1D"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(K) SAM - Fixed Income" in [OO 14] will be shown in the voluntary module if the following three conditions are met: i) option (1) for (C) or (D) in any of [OO 11, OO 12, OO 13] are selected, and ii) "(D) Fixed income - External" of [OO 5] is &lt;10% of AUM, and iii) the absolute value is under US$ 10 billion when calculated based on [OO 4].</w:t>
            </w:r>
          </w:p>
          <w:p w14:paraId="29CBDEC6" w14:textId="77777777" w:rsidR="00620A3E" w:rsidRPr="00617214" w:rsidRDefault="00620A3E"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If condition (i) and none or only one of condition (ii) or (iii) are met, then "(K) SAM - Fixed Income" will be in the mandatory module section of [OO 14] and "(2) No, opt out of reporting on the module" won't be available.</w:t>
            </w:r>
          </w:p>
          <w:p w14:paraId="0D2E27E0" w14:textId="78162518" w:rsidR="00620A3E" w:rsidRPr="00617214" w:rsidRDefault="00A27D1D"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(L) SAM - Private Equity" in [OO 14] will be shown in the voluntary module if the following three conditions are met: i) option (1) for "(E) Private Equity" in any of [OO 11, OO 12, OO 13] are selected, and ii) "(F) Private Equity - External" of [OO 5] is &lt;10% of AUM, and iii) the absolute value is under US$ 10 billion when calculated based on [OO 4].</w:t>
            </w:r>
          </w:p>
          <w:p w14:paraId="3EBC7CF7" w14:textId="77777777" w:rsidR="00620A3E" w:rsidRPr="00617214" w:rsidRDefault="00620A3E"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If condition (i) and none or only one of condition (ii) or (iii) are met, then "(L) SAM - Private Equity" will be in the mandatory module section of [OO 14] and "(2) No, opt out of reporting on the module" won't be available.</w:t>
            </w:r>
          </w:p>
          <w:p w14:paraId="6012D93C" w14:textId="23EE9AE5" w:rsidR="00620A3E" w:rsidRPr="00617214" w:rsidRDefault="00A27D1D"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(M) SAM - Real Estate" in [OO 14] will be shown in the voluntary module if the following three conditions are met: i) option (1) for "(F) SAM - Real Estate" in any of [OO 11, OO 12, OO 13] are selected, and ii) "(H) Real Estate - External" of [OO 5] is &lt;10% of AUM, and iii) the absolute value is under US$ 10 billion when calculated based on [OO 4].</w:t>
            </w:r>
          </w:p>
          <w:p w14:paraId="4E24B3E7" w14:textId="77777777" w:rsidR="00620A3E" w:rsidRPr="00617214" w:rsidRDefault="00620A3E"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If condition (i) and none or only one of condition (ii) or (iii) are met, then "(M) SAM - Real Estate" will be in the mandatory module section of [OO 14] and "(2) No, opt out of reporting on the module" won't be available.</w:t>
            </w:r>
          </w:p>
          <w:p w14:paraId="71168E57" w14:textId="3D65470E" w:rsidR="00620A3E" w:rsidRPr="00617214" w:rsidRDefault="00A27D1D"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(N) SAM - Infrastructure" in [OO 14] will be shown in the voluntary module if the following three conditions are met: i) option (1) for "(G) SAM - Infrastructure" in any of [OO 11, OO 12, OO 13] are selected, and ii) "(J) Infrastructure - External" of [OO 5] is &lt;10% of AUM, and  iii) the absolute value is under US$ 10 billion when calculated based on [OO 4].</w:t>
            </w:r>
          </w:p>
          <w:p w14:paraId="095F8F41" w14:textId="77777777" w:rsidR="00620A3E" w:rsidRPr="00617214" w:rsidRDefault="00620A3E"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If condition (i) and none or only one of condition (ii) or (iii) are met, then "(N) SAM - Infrastructure" will be in the mandatory module section of [OO 14] and "(2) No, opt out of reporting on the module" won't be available.</w:t>
            </w:r>
          </w:p>
          <w:p w14:paraId="3207569A" w14:textId="1B5754D0" w:rsidR="00620A3E" w:rsidRPr="00617214" w:rsidRDefault="00A27D1D"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(O) SAM - Hedge Funds" in [OO 14] will be shown in the voluntary module if the following three conditions are met: i) option (1) for "(H) SAM - Hedge Funds" in any of [OO 11, OO 12, OO 13] are selected, and ii) "(L) Hedge funds - External" of [OO 5] is &lt;10% of AUM, and  iii) the absolute value is under US$ 10 billion when calculated based on [OO 4].</w:t>
            </w:r>
          </w:p>
          <w:p w14:paraId="5E922F4E" w14:textId="1C1A4AEB" w:rsidR="00620A3E" w:rsidRDefault="00620A3E" w:rsidP="006527DC">
            <w:pPr>
              <w:pStyle w:val="ListParagraph"/>
              <w:numPr>
                <w:ilvl w:val="0"/>
                <w:numId w:val="138"/>
              </w:numPr>
              <w:rPr>
                <w:color w:val="000000" w:themeColor="text1"/>
                <w:sz w:val="16"/>
                <w:szCs w:val="16"/>
                <w:lang w:val="en-US"/>
              </w:rPr>
            </w:pPr>
            <w:r w:rsidRPr="00617214">
              <w:rPr>
                <w:color w:val="000000" w:themeColor="text1"/>
                <w:sz w:val="16"/>
                <w:szCs w:val="16"/>
                <w:lang w:val="en-US"/>
              </w:rPr>
              <w:t>If condition (i) and none or only one of condition (ii) or (iii) are met, then "(O) SAM - Hedge Funds" will be in the mandatory module section of [OO 14] and "(2) No, opt out of reporting on the module" won't be available.</w:t>
            </w:r>
          </w:p>
          <w:p w14:paraId="37B8DB4F" w14:textId="66B1373F" w:rsidR="00C904A8" w:rsidRDefault="00C904A8" w:rsidP="00C904A8">
            <w:pPr>
              <w:rPr>
                <w:color w:val="000000" w:themeColor="text1"/>
                <w:sz w:val="16"/>
                <w:szCs w:val="16"/>
                <w:lang w:val="en-US"/>
              </w:rPr>
            </w:pPr>
          </w:p>
          <w:p w14:paraId="4294EFE1" w14:textId="77777777" w:rsidR="00C904A8" w:rsidRDefault="00C904A8" w:rsidP="00C904A8">
            <w:pPr>
              <w:rPr>
                <w:color w:val="000000" w:themeColor="text1"/>
                <w:sz w:val="16"/>
                <w:szCs w:val="16"/>
                <w:lang w:val="en-US"/>
              </w:rPr>
            </w:pPr>
            <w:r>
              <w:rPr>
                <w:color w:val="000000" w:themeColor="text1"/>
                <w:sz w:val="16"/>
                <w:szCs w:val="16"/>
                <w:lang w:val="en-US"/>
              </w:rPr>
              <w:t>[OO 16] will be applicable for reporting for those asset classes where signatories report ESG incorporation. Specifically:</w:t>
            </w:r>
          </w:p>
          <w:p w14:paraId="66C35A63"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842C19">
              <w:rPr>
                <w:color w:val="000000" w:themeColor="text1"/>
                <w:sz w:val="16"/>
                <w:szCs w:val="16"/>
                <w:lang w:val="en-US"/>
              </w:rPr>
              <w:t>Option "(A) Listed Equity - Passive" in [OO 16] will be shown if</w:t>
            </w:r>
            <w:r>
              <w:rPr>
                <w:color w:val="000000" w:themeColor="text1"/>
                <w:sz w:val="16"/>
                <w:szCs w:val="16"/>
                <w:lang w:val="en-US"/>
              </w:rPr>
              <w:t xml:space="preserve"> option (1A) is </w:t>
            </w:r>
            <w:r w:rsidRPr="003C3B33">
              <w:rPr>
                <w:rStyle w:val="Hyperlink"/>
                <w:color w:val="000000" w:themeColor="text1"/>
                <w:sz w:val="16"/>
                <w:szCs w:val="16"/>
              </w:rPr>
              <w:t>selected in [OO 10]</w:t>
            </w:r>
            <w:r>
              <w:rPr>
                <w:rStyle w:val="Hyperlink"/>
                <w:color w:val="000000" w:themeColor="text1"/>
                <w:sz w:val="16"/>
                <w:szCs w:val="16"/>
              </w:rPr>
              <w:t>, [OO 11], [OO 12] and/or [OO 13].</w:t>
            </w:r>
          </w:p>
          <w:p w14:paraId="6F6F6506" w14:textId="77777777" w:rsidR="00C904A8" w:rsidRPr="00842C19" w:rsidRDefault="00C904A8" w:rsidP="00C904A8">
            <w:pPr>
              <w:pStyle w:val="ListParagraph"/>
              <w:numPr>
                <w:ilvl w:val="0"/>
                <w:numId w:val="174"/>
              </w:numPr>
              <w:rPr>
                <w:rStyle w:val="Hyperlink"/>
                <w:color w:val="000000" w:themeColor="text1"/>
                <w:sz w:val="16"/>
                <w:szCs w:val="16"/>
                <w:lang w:val="en-US"/>
              </w:rPr>
            </w:pPr>
            <w:r>
              <w:rPr>
                <w:rStyle w:val="Hyperlink"/>
                <w:color w:val="000000" w:themeColor="text1"/>
                <w:sz w:val="16"/>
                <w:szCs w:val="16"/>
              </w:rPr>
              <w:t xml:space="preserve">Option </w:t>
            </w:r>
            <w:r w:rsidRPr="00CD56AA">
              <w:rPr>
                <w:color w:val="000000" w:themeColor="text1"/>
                <w:sz w:val="16"/>
                <w:szCs w:val="16"/>
                <w:lang w:val="en-US"/>
              </w:rPr>
              <w:t>"(B) Listed Equity - Active" in [OO 16] will be shown if</w:t>
            </w:r>
            <w:r>
              <w:rPr>
                <w:color w:val="000000" w:themeColor="text1"/>
                <w:sz w:val="16"/>
                <w:szCs w:val="16"/>
                <w:lang w:val="en-US"/>
              </w:rPr>
              <w:t xml:space="preserve"> </w:t>
            </w:r>
            <w:r w:rsidRPr="003C3B33">
              <w:rPr>
                <w:rStyle w:val="Hyperlink"/>
                <w:color w:val="000000" w:themeColor="text1"/>
                <w:sz w:val="16"/>
                <w:szCs w:val="16"/>
              </w:rPr>
              <w:t xml:space="preserve">any of the options (1B), (1C), (1D) </w:t>
            </w:r>
            <w:r>
              <w:rPr>
                <w:rStyle w:val="Hyperlink"/>
                <w:color w:val="000000" w:themeColor="text1"/>
                <w:sz w:val="16"/>
                <w:szCs w:val="16"/>
              </w:rPr>
              <w:t>and/</w:t>
            </w:r>
            <w:r w:rsidRPr="003C3B33">
              <w:rPr>
                <w:rStyle w:val="Hyperlink"/>
                <w:color w:val="000000" w:themeColor="text1"/>
                <w:sz w:val="16"/>
                <w:szCs w:val="16"/>
              </w:rPr>
              <w:t>or (1E)</w:t>
            </w:r>
            <w:r w:rsidRPr="00842C19">
              <w:rPr>
                <w:color w:val="000000" w:themeColor="text1"/>
                <w:sz w:val="16"/>
                <w:szCs w:val="16"/>
                <w:lang w:val="en-US"/>
              </w:rPr>
              <w:t xml:space="preserve"> </w:t>
            </w:r>
            <w:r>
              <w:rPr>
                <w:color w:val="000000" w:themeColor="text1"/>
                <w:sz w:val="16"/>
                <w:szCs w:val="16"/>
                <w:lang w:val="en-US"/>
              </w:rPr>
              <w:t xml:space="preserve">are </w:t>
            </w:r>
            <w:r w:rsidRPr="003C3B33">
              <w:rPr>
                <w:rStyle w:val="Hyperlink"/>
                <w:color w:val="000000" w:themeColor="text1"/>
                <w:sz w:val="16"/>
                <w:szCs w:val="16"/>
              </w:rPr>
              <w:t>selected in [OO 10]</w:t>
            </w:r>
            <w:r>
              <w:rPr>
                <w:rStyle w:val="Hyperlink"/>
                <w:color w:val="000000" w:themeColor="text1"/>
                <w:sz w:val="16"/>
                <w:szCs w:val="16"/>
              </w:rPr>
              <w:t xml:space="preserve">; and/or if option (1B)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1F8387F3" w14:textId="7F98896F" w:rsidR="00C904A8" w:rsidRPr="0053212F" w:rsidRDefault="00C904A8" w:rsidP="00C904A8">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"(C) Fixed Income - Passive" in [OO 16] will be shown if (i) </w:t>
            </w:r>
            <w:r w:rsidRPr="0053212F">
              <w:rPr>
                <w:rStyle w:val="Hyperlink"/>
                <w:color w:val="000000" w:themeColor="text1"/>
                <w:sz w:val="16"/>
                <w:szCs w:val="16"/>
              </w:rPr>
              <w:t>any of the options (1F), (1G)</w:t>
            </w:r>
            <w:r w:rsidR="007B20BC">
              <w:rPr>
                <w:rStyle w:val="Hyperlink"/>
                <w:color w:val="000000" w:themeColor="text1"/>
                <w:sz w:val="16"/>
                <w:szCs w:val="16"/>
              </w:rPr>
              <w:t xml:space="preserve"> and/or</w:t>
            </w:r>
            <w:r w:rsidRPr="0053212F">
              <w:rPr>
                <w:rStyle w:val="Hyperlink"/>
                <w:color w:val="000000" w:themeColor="text1"/>
                <w:sz w:val="16"/>
                <w:szCs w:val="16"/>
              </w:rPr>
              <w:t xml:space="preserve"> (1H) </w:t>
            </w:r>
            <w:r w:rsidRPr="0053212F">
              <w:rPr>
                <w:color w:val="000000" w:themeColor="text1"/>
                <w:sz w:val="16"/>
                <w:szCs w:val="16"/>
                <w:lang w:val="en-US"/>
              </w:rPr>
              <w:t xml:space="preserve">are </w:t>
            </w:r>
            <w:r w:rsidRPr="0053212F">
              <w:rPr>
                <w:rStyle w:val="Hyperlink"/>
                <w:color w:val="000000" w:themeColor="text1"/>
                <w:sz w:val="16"/>
                <w:szCs w:val="16"/>
              </w:rPr>
              <w:t>selected in [OO 10] and any options (1A), (2A) and/or (3A)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(1C) is </w:t>
            </w:r>
            <w:r w:rsidRPr="0053212F">
              <w:rPr>
                <w:rStyle w:val="Hyperlink"/>
                <w:color w:val="000000" w:themeColor="text1"/>
                <w:sz w:val="16"/>
                <w:szCs w:val="16"/>
              </w:rPr>
              <w:t>selected in [OO 11], [OO 12] and/or [OO 13].</w:t>
            </w:r>
          </w:p>
          <w:p w14:paraId="140336FE" w14:textId="77777777" w:rsidR="00C904A8" w:rsidRPr="0053212F" w:rsidRDefault="00C904A8" w:rsidP="00C904A8">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"(D) Fixed Income - Active" in [OO 16] will be shown if (i) </w:t>
            </w:r>
            <w:r w:rsidRPr="0053212F">
              <w:rPr>
                <w:rStyle w:val="Hyperlink"/>
                <w:color w:val="000000" w:themeColor="text1"/>
                <w:sz w:val="16"/>
                <w:szCs w:val="16"/>
              </w:rPr>
              <w:t>any of the options (1F), (1G), (1H) and/or (1I)</w:t>
            </w:r>
            <w:r w:rsidRPr="0053212F">
              <w:rPr>
                <w:color w:val="000000" w:themeColor="text1"/>
                <w:sz w:val="16"/>
                <w:szCs w:val="16"/>
                <w:lang w:val="en-US"/>
              </w:rPr>
              <w:t xml:space="preserve"> are </w:t>
            </w:r>
            <w:r w:rsidRPr="0053212F">
              <w:rPr>
                <w:rStyle w:val="Hyperlink"/>
                <w:color w:val="000000" w:themeColor="text1"/>
                <w:sz w:val="16"/>
                <w:szCs w:val="16"/>
              </w:rPr>
              <w:t>selected in [OO 10] and any options (4A), (5A), (6A) and/or (7A)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(1D) is </w:t>
            </w:r>
            <w:r w:rsidRPr="0053212F">
              <w:rPr>
                <w:rStyle w:val="Hyperlink"/>
                <w:color w:val="000000" w:themeColor="text1"/>
                <w:sz w:val="16"/>
                <w:szCs w:val="16"/>
              </w:rPr>
              <w:t>selected in [OO 11], [OO 12] and/or [OO 13].</w:t>
            </w:r>
          </w:p>
          <w:p w14:paraId="5A616D36"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"(E) Private Equity" in [OO 16] will be shown if</w:t>
            </w:r>
            <w:r>
              <w:rPr>
                <w:color w:val="000000" w:themeColor="text1"/>
                <w:sz w:val="16"/>
                <w:szCs w:val="16"/>
                <w:lang w:val="en-US"/>
              </w:rPr>
              <w:t xml:space="preserve"> option (1J) is </w:t>
            </w:r>
            <w:r w:rsidRPr="003C3B33">
              <w:rPr>
                <w:rStyle w:val="Hyperlink"/>
                <w:color w:val="000000" w:themeColor="text1"/>
                <w:sz w:val="16"/>
                <w:szCs w:val="16"/>
              </w:rPr>
              <w:t>selected in [OO 10]</w:t>
            </w:r>
            <w:r>
              <w:rPr>
                <w:rStyle w:val="Hyperlink"/>
                <w:color w:val="000000" w:themeColor="text1"/>
                <w:sz w:val="16"/>
                <w:szCs w:val="16"/>
              </w:rPr>
              <w:t xml:space="preserve">; and/or if option (1E)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66A7A0A2"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"(F) Real Estate" in [OO 16] will be shown</w:t>
            </w:r>
            <w:r>
              <w:rPr>
                <w:color w:val="000000" w:themeColor="text1"/>
                <w:sz w:val="16"/>
                <w:szCs w:val="16"/>
                <w:lang w:val="en-US"/>
              </w:rPr>
              <w:t xml:space="preserve"> if </w:t>
            </w:r>
            <w:r w:rsidRPr="003C3B33">
              <w:rPr>
                <w:rStyle w:val="Hyperlink"/>
                <w:color w:val="000000" w:themeColor="text1"/>
                <w:sz w:val="16"/>
                <w:szCs w:val="16"/>
              </w:rPr>
              <w:t>option (1K) in is selected in [OO 10]</w:t>
            </w:r>
            <w:r>
              <w:rPr>
                <w:rStyle w:val="Hyperlink"/>
                <w:color w:val="000000" w:themeColor="text1"/>
                <w:sz w:val="16"/>
                <w:szCs w:val="16"/>
              </w:rPr>
              <w:t xml:space="preserve">; and/or if option (1F)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47CA55E5"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"(G) Infrastructure</w:t>
            </w:r>
            <w:r>
              <w:rPr>
                <w:color w:val="000000" w:themeColor="text1"/>
                <w:sz w:val="16"/>
                <w:szCs w:val="16"/>
                <w:lang w:val="en-US"/>
              </w:rPr>
              <w:t>”</w:t>
            </w:r>
            <w:r w:rsidRPr="00CD56AA">
              <w:rPr>
                <w:color w:val="000000" w:themeColor="text1"/>
                <w:sz w:val="16"/>
                <w:szCs w:val="16"/>
                <w:lang w:val="en-US"/>
              </w:rPr>
              <w:t xml:space="preserve"> in [OO 16] will be shown if</w:t>
            </w:r>
            <w:r>
              <w:rPr>
                <w:color w:val="000000" w:themeColor="text1"/>
                <w:sz w:val="16"/>
                <w:szCs w:val="16"/>
                <w:lang w:val="en-US"/>
              </w:rPr>
              <w:t xml:space="preserve"> </w:t>
            </w:r>
            <w:r w:rsidRPr="003C3B33">
              <w:rPr>
                <w:rStyle w:val="Hyperlink"/>
                <w:color w:val="000000" w:themeColor="text1"/>
                <w:sz w:val="16"/>
                <w:szCs w:val="16"/>
              </w:rPr>
              <w:t>option (1L) is selected in [OO 10]</w:t>
            </w:r>
            <w:r>
              <w:rPr>
                <w:rStyle w:val="Hyperlink"/>
                <w:color w:val="000000" w:themeColor="text1"/>
                <w:sz w:val="16"/>
                <w:szCs w:val="16"/>
              </w:rPr>
              <w:t xml:space="preserve">; and/or if option (1G)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384E1360"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"(H) Hedge Funds" in [OO 16] will be shown if</w:t>
            </w:r>
            <w:r>
              <w:rPr>
                <w:color w:val="000000" w:themeColor="text1"/>
                <w:sz w:val="16"/>
                <w:szCs w:val="16"/>
                <w:lang w:val="en-US"/>
              </w:rPr>
              <w:t xml:space="preserve"> any options </w:t>
            </w:r>
            <w:r w:rsidRPr="003C3B33">
              <w:rPr>
                <w:rStyle w:val="Hyperlink"/>
                <w:color w:val="000000" w:themeColor="text1"/>
                <w:sz w:val="16"/>
                <w:szCs w:val="16"/>
              </w:rPr>
              <w:t>(1M)</w:t>
            </w:r>
            <w:r>
              <w:rPr>
                <w:rStyle w:val="Hyperlink"/>
                <w:color w:val="000000" w:themeColor="text1"/>
                <w:sz w:val="16"/>
                <w:szCs w:val="16"/>
              </w:rPr>
              <w:t>, (1N), (1O), (1P), (1Q), (1R), (1S)</w:t>
            </w:r>
            <w:r w:rsidRPr="003C3B33">
              <w:rPr>
                <w:rStyle w:val="Hyperlink"/>
                <w:color w:val="000000" w:themeColor="text1"/>
                <w:sz w:val="16"/>
                <w:szCs w:val="16"/>
              </w:rPr>
              <w:t xml:space="preserve"> </w:t>
            </w:r>
            <w:r>
              <w:rPr>
                <w:rStyle w:val="Hyperlink"/>
                <w:color w:val="000000" w:themeColor="text1"/>
                <w:sz w:val="16"/>
                <w:szCs w:val="16"/>
              </w:rPr>
              <w:t>or</w:t>
            </w:r>
            <w:r w:rsidRPr="003C3B33">
              <w:rPr>
                <w:rStyle w:val="Hyperlink"/>
                <w:color w:val="000000" w:themeColor="text1"/>
                <w:sz w:val="16"/>
                <w:szCs w:val="16"/>
              </w:rPr>
              <w:t xml:space="preserve"> (</w:t>
            </w:r>
            <w:r>
              <w:rPr>
                <w:rStyle w:val="Hyperlink"/>
                <w:color w:val="000000" w:themeColor="text1"/>
                <w:sz w:val="16"/>
                <w:szCs w:val="16"/>
              </w:rPr>
              <w:t>1</w:t>
            </w:r>
            <w:r w:rsidRPr="003C3B33">
              <w:rPr>
                <w:rStyle w:val="Hyperlink"/>
                <w:color w:val="000000" w:themeColor="text1"/>
                <w:sz w:val="16"/>
                <w:szCs w:val="16"/>
              </w:rPr>
              <w:t>T) are selected in [OO 10]</w:t>
            </w:r>
            <w:r>
              <w:rPr>
                <w:rStyle w:val="Hyperlink"/>
                <w:color w:val="000000" w:themeColor="text1"/>
                <w:sz w:val="16"/>
                <w:szCs w:val="16"/>
              </w:rPr>
              <w:t xml:space="preserve">; and/or if option (1H)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264A13E8"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"(I) Forestry" in [OO 16] will be shown if</w:t>
            </w:r>
            <w:r>
              <w:rPr>
                <w:color w:val="000000" w:themeColor="text1"/>
                <w:sz w:val="16"/>
                <w:szCs w:val="16"/>
                <w:lang w:val="en-US"/>
              </w:rPr>
              <w:t xml:space="preserve"> option (1U) </w:t>
            </w:r>
            <w:r w:rsidRPr="003C3B33">
              <w:rPr>
                <w:rStyle w:val="Hyperlink"/>
                <w:color w:val="000000" w:themeColor="text1"/>
                <w:sz w:val="16"/>
                <w:szCs w:val="16"/>
              </w:rPr>
              <w:t>is selected in [OO 10]</w:t>
            </w:r>
            <w:r>
              <w:rPr>
                <w:rStyle w:val="Hyperlink"/>
                <w:color w:val="000000" w:themeColor="text1"/>
                <w:sz w:val="16"/>
                <w:szCs w:val="16"/>
              </w:rPr>
              <w:t xml:space="preserve">; and/or if option (1I)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3076CE7F" w14:textId="77777777" w:rsidR="00C904A8" w:rsidRPr="0029005B"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"(J) Farmland" in [OO 16] will be shown if</w:t>
            </w:r>
            <w:r>
              <w:rPr>
                <w:color w:val="000000" w:themeColor="text1"/>
                <w:sz w:val="16"/>
                <w:szCs w:val="16"/>
                <w:lang w:val="en-US"/>
              </w:rPr>
              <w:t xml:space="preserve"> option (1V) </w:t>
            </w:r>
            <w:r w:rsidRPr="003C3B33">
              <w:rPr>
                <w:rStyle w:val="Hyperlink"/>
                <w:color w:val="000000" w:themeColor="text1"/>
                <w:sz w:val="16"/>
                <w:szCs w:val="16"/>
              </w:rPr>
              <w:t>is selected in [OO 10]</w:t>
            </w:r>
            <w:r>
              <w:rPr>
                <w:rStyle w:val="Hyperlink"/>
                <w:color w:val="000000" w:themeColor="text1"/>
                <w:sz w:val="16"/>
                <w:szCs w:val="16"/>
              </w:rPr>
              <w:t xml:space="preserve">; and/or if option (1J)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37A1505E" w14:textId="1F08D241" w:rsidR="00C904A8" w:rsidRPr="0029005B" w:rsidRDefault="00C904A8" w:rsidP="0029005B">
            <w:pPr>
              <w:pStyle w:val="ListParagraph"/>
              <w:numPr>
                <w:ilvl w:val="0"/>
                <w:numId w:val="174"/>
              </w:numPr>
              <w:rPr>
                <w:color w:val="000000" w:themeColor="text1"/>
                <w:sz w:val="16"/>
                <w:szCs w:val="16"/>
                <w:lang w:val="en-US"/>
              </w:rPr>
            </w:pPr>
            <w:r w:rsidRPr="00202296">
              <w:rPr>
                <w:rStyle w:val="Hyperlink"/>
                <w:color w:val="000000" w:themeColor="text1"/>
                <w:sz w:val="16"/>
                <w:szCs w:val="16"/>
                <w:lang w:val="en-US"/>
              </w:rPr>
              <w:t>Option "(K) Other</w:t>
            </w:r>
            <w:r w:rsidRPr="00C904A8">
              <w:rPr>
                <w:rStyle w:val="Hyperlink"/>
                <w:color w:val="000000" w:themeColor="text1"/>
                <w:sz w:val="16"/>
                <w:szCs w:val="16"/>
                <w:lang w:val="en-US"/>
              </w:rPr>
              <w:t xml:space="preserve">” in [OO 16] will be shown if option </w:t>
            </w:r>
            <w:r w:rsidRPr="0029005B">
              <w:rPr>
                <w:color w:val="000000" w:themeColor="text1"/>
                <w:sz w:val="16"/>
                <w:szCs w:val="16"/>
                <w:lang w:val="en-US"/>
              </w:rPr>
              <w:t xml:space="preserve">(1W) </w:t>
            </w:r>
            <w:r w:rsidRPr="00202296">
              <w:rPr>
                <w:rStyle w:val="Hyperlink"/>
                <w:color w:val="000000" w:themeColor="text1"/>
                <w:sz w:val="16"/>
                <w:szCs w:val="16"/>
              </w:rPr>
              <w:t>is selected in [OO 10]</w:t>
            </w:r>
            <w:r w:rsidRPr="00C904A8">
              <w:rPr>
                <w:rStyle w:val="Hyperlink"/>
                <w:color w:val="000000" w:themeColor="text1"/>
                <w:sz w:val="16"/>
                <w:szCs w:val="16"/>
              </w:rPr>
              <w:t>; and/or if option (1K) is selected in [OO 11], [OO 12] and/or [OO 13].</w:t>
            </w:r>
          </w:p>
          <w:p w14:paraId="593A62D7" w14:textId="77777777" w:rsidR="00620A3E" w:rsidRPr="00620A3E" w:rsidRDefault="00620A3E" w:rsidP="00620A3E">
            <w:pPr>
              <w:rPr>
                <w:color w:val="000000" w:themeColor="text1"/>
                <w:sz w:val="16"/>
                <w:szCs w:val="16"/>
                <w:lang w:val="en-US"/>
              </w:rPr>
            </w:pPr>
          </w:p>
          <w:p w14:paraId="2FEEA5E0" w14:textId="77777777" w:rsidR="00620A3E" w:rsidRPr="00620A3E" w:rsidRDefault="00620A3E" w:rsidP="00620A3E">
            <w:pPr>
              <w:rPr>
                <w:color w:val="000000" w:themeColor="text1"/>
                <w:sz w:val="16"/>
                <w:szCs w:val="16"/>
                <w:lang w:val="en-US"/>
              </w:rPr>
            </w:pPr>
            <w:r w:rsidRPr="00620A3E">
              <w:rPr>
                <w:color w:val="000000" w:themeColor="text1"/>
                <w:sz w:val="16"/>
                <w:szCs w:val="16"/>
                <w:lang w:val="en-US"/>
              </w:rPr>
              <w:t>[OO 34] will be applicable for reporting if "(1) ESG incorporated" is selected for the asset class in [OO 12]. Specifically:</w:t>
            </w:r>
          </w:p>
          <w:p w14:paraId="715E5F0F" w14:textId="74B26906" w:rsidR="00620A3E" w:rsidRPr="00620A3E" w:rsidRDefault="00620A3E" w:rsidP="006527DC">
            <w:pPr>
              <w:pStyle w:val="ListParagraph"/>
              <w:numPr>
                <w:ilvl w:val="0"/>
                <w:numId w:val="138"/>
              </w:numPr>
              <w:rPr>
                <w:color w:val="000000" w:themeColor="text1"/>
                <w:sz w:val="16"/>
                <w:szCs w:val="16"/>
                <w:lang w:val="en-US"/>
              </w:rPr>
            </w:pPr>
            <w:r w:rsidRPr="00620A3E">
              <w:rPr>
                <w:color w:val="000000" w:themeColor="text1"/>
                <w:sz w:val="16"/>
                <w:szCs w:val="16"/>
                <w:lang w:val="en-US"/>
              </w:rPr>
              <w:t xml:space="preserve">"(D) Forestry - External" will be applicable for reporting in [OO 34] if "(1) ESG incorporated" is selected for "(I) Forestry" in [OO 11] or [OO 12] or [OO 13] </w:t>
            </w:r>
          </w:p>
          <w:p w14:paraId="4C71B6BD" w14:textId="527241FF" w:rsidR="00620A3E" w:rsidRPr="00620A3E" w:rsidRDefault="00620A3E" w:rsidP="006527DC">
            <w:pPr>
              <w:pStyle w:val="ListParagraph"/>
              <w:numPr>
                <w:ilvl w:val="0"/>
                <w:numId w:val="138"/>
              </w:numPr>
              <w:rPr>
                <w:color w:val="000000" w:themeColor="text1"/>
                <w:sz w:val="16"/>
                <w:szCs w:val="16"/>
                <w:lang w:val="en-US"/>
              </w:rPr>
            </w:pPr>
            <w:r w:rsidRPr="00620A3E">
              <w:rPr>
                <w:color w:val="000000" w:themeColor="text1"/>
                <w:sz w:val="16"/>
                <w:szCs w:val="16"/>
                <w:lang w:val="en-US"/>
              </w:rPr>
              <w:t>"(E) Farmland - External" will be applicable for reporting in [OO 34] if "(1) ESG incorporated" is selected for "(J) Farmland" in [OO 11] or [OO 12] or [OO 13]</w:t>
            </w:r>
          </w:p>
          <w:p w14:paraId="417C46E7" w14:textId="6117EC1F" w:rsidR="00620A3E" w:rsidRPr="00620A3E" w:rsidRDefault="00620A3E" w:rsidP="006527DC">
            <w:pPr>
              <w:pStyle w:val="ListParagraph"/>
              <w:numPr>
                <w:ilvl w:val="0"/>
                <w:numId w:val="138"/>
              </w:numPr>
              <w:rPr>
                <w:color w:val="000000" w:themeColor="text1"/>
                <w:sz w:val="16"/>
                <w:szCs w:val="16"/>
                <w:lang w:val="en-US"/>
              </w:rPr>
            </w:pPr>
            <w:r w:rsidRPr="00620A3E">
              <w:rPr>
                <w:color w:val="000000" w:themeColor="text1"/>
                <w:sz w:val="16"/>
                <w:szCs w:val="16"/>
                <w:lang w:val="en-US"/>
              </w:rPr>
              <w:t>"(F) Other - External" will be applicable for reporting in [OO 34] if "(1) ESG incorporated" is selected for "(K) Other" in [OO 11] or [OO 12] or [OO 13]</w:t>
            </w:r>
          </w:p>
          <w:p w14:paraId="42D58A3E" w14:textId="77777777" w:rsidR="00B97006" w:rsidRDefault="00B97006" w:rsidP="00620A3E">
            <w:pPr>
              <w:rPr>
                <w:color w:val="000000" w:themeColor="text1"/>
                <w:sz w:val="16"/>
                <w:szCs w:val="16"/>
                <w:lang w:val="en-US"/>
              </w:rPr>
            </w:pPr>
          </w:p>
          <w:p w14:paraId="00FFA65F" w14:textId="522C2026" w:rsidR="00620A3E" w:rsidRPr="00620A3E" w:rsidRDefault="00B97006" w:rsidP="00620A3E">
            <w:pPr>
              <w:rPr>
                <w:color w:val="000000" w:themeColor="text1"/>
                <w:sz w:val="16"/>
                <w:szCs w:val="16"/>
                <w:lang w:val="en-US"/>
              </w:rPr>
            </w:pPr>
            <w:r w:rsidRPr="00620A3E">
              <w:rPr>
                <w:color w:val="000000" w:themeColor="text1"/>
                <w:sz w:val="16"/>
                <w:szCs w:val="16"/>
                <w:lang w:val="en-US"/>
              </w:rPr>
              <w:t xml:space="preserve"> </w:t>
            </w:r>
            <w:r w:rsidR="00620A3E" w:rsidRPr="00E67A7E">
              <w:rPr>
                <w:color w:val="000000" w:themeColor="text1"/>
                <w:sz w:val="16"/>
                <w:szCs w:val="16"/>
                <w:lang w:val="en-US"/>
              </w:rPr>
              <w:t>[OO 35]</w:t>
            </w:r>
            <w:r w:rsidR="00620A3E" w:rsidRPr="00620A3E">
              <w:rPr>
                <w:color w:val="000000" w:themeColor="text1"/>
                <w:sz w:val="16"/>
                <w:szCs w:val="16"/>
                <w:lang w:val="en-US"/>
              </w:rPr>
              <w:t xml:space="preserve"> will be applicable for asset classes which are held in [OO 5], and have "(2) ESG not incorporated" in [OO 11], [OO 12], [OO 13], or "(E) We did not conduct this stewardship activity" selected in [OO 9 LE], [OO 9 FI], [OO 9 ALT], [OO 9 HF].</w:t>
            </w:r>
          </w:p>
          <w:p w14:paraId="6A9E3F7C" w14:textId="1DCF18B7" w:rsidR="00620A3E" w:rsidRPr="00617214" w:rsidRDefault="00A27D1D" w:rsidP="006527DC">
            <w:pPr>
              <w:pStyle w:val="ListParagraph"/>
              <w:numPr>
                <w:ilvl w:val="0"/>
                <w:numId w:val="139"/>
              </w:numPr>
              <w:rPr>
                <w:color w:val="000000" w:themeColor="text1"/>
                <w:sz w:val="16"/>
                <w:szCs w:val="16"/>
                <w:lang w:val="en-US"/>
              </w:rPr>
            </w:pPr>
            <w:r w:rsidRPr="00617214">
              <w:rPr>
                <w:color w:val="000000" w:themeColor="text1"/>
                <w:sz w:val="16"/>
                <w:szCs w:val="16"/>
                <w:lang w:val="en-US"/>
              </w:rPr>
              <w:t>“</w:t>
            </w:r>
            <w:r w:rsidR="00620A3E" w:rsidRPr="00617214">
              <w:rPr>
                <w:color w:val="000000" w:themeColor="text1"/>
                <w:sz w:val="16"/>
                <w:szCs w:val="16"/>
                <w:lang w:val="en-US"/>
              </w:rPr>
              <w:t>(N) Listed Equity - Passive" will be applicable for reporting in [OO 35] if any of the following are true:</w:t>
            </w:r>
          </w:p>
          <w:p w14:paraId="53F661FF" w14:textId="37509698" w:rsidR="00620A3E" w:rsidRPr="00617214" w:rsidRDefault="00620A3E" w:rsidP="006527DC">
            <w:pPr>
              <w:pStyle w:val="ListParagraph"/>
              <w:numPr>
                <w:ilvl w:val="0"/>
                <w:numId w:val="140"/>
              </w:numPr>
              <w:rPr>
                <w:color w:val="000000" w:themeColor="text1"/>
                <w:sz w:val="16"/>
                <w:szCs w:val="16"/>
                <w:lang w:val="en-US"/>
              </w:rPr>
            </w:pPr>
            <w:r w:rsidRPr="00617214">
              <w:rPr>
                <w:color w:val="000000" w:themeColor="text1"/>
                <w:sz w:val="16"/>
                <w:szCs w:val="16"/>
                <w:lang w:val="en-US"/>
              </w:rPr>
              <w:t>"(2) ESG not incorporated" is selected for "(A) Listed Equity - Passive" in [OO 11] or [OO 12] or [OO 13]</w:t>
            </w:r>
          </w:p>
          <w:p w14:paraId="2E1A52CC" w14:textId="720D6730" w:rsidR="00620A3E" w:rsidRPr="00617214" w:rsidRDefault="00620A3E" w:rsidP="006527DC">
            <w:pPr>
              <w:pStyle w:val="ListParagraph"/>
              <w:numPr>
                <w:ilvl w:val="0"/>
                <w:numId w:val="140"/>
              </w:numPr>
              <w:rPr>
                <w:color w:val="000000" w:themeColor="text1"/>
                <w:sz w:val="16"/>
                <w:szCs w:val="16"/>
                <w:lang w:val="en-US"/>
              </w:rPr>
            </w:pPr>
            <w:r w:rsidRPr="00617214">
              <w:rPr>
                <w:color w:val="000000" w:themeColor="text1"/>
                <w:sz w:val="16"/>
                <w:szCs w:val="16"/>
                <w:lang w:val="en-US"/>
              </w:rPr>
              <w:t>"(E) We did not conduct this stewardship activity" is selected for "(2) Engagement on Listed Equity - Passive" in [OO 9 LE], and "(B) Listed Equity - External" is &gt;0% in [OO 5]</w:t>
            </w:r>
          </w:p>
          <w:p w14:paraId="1444361E" w14:textId="77777777" w:rsidR="00617214" w:rsidRDefault="00620A3E" w:rsidP="006527DC">
            <w:pPr>
              <w:pStyle w:val="ListParagraph"/>
              <w:numPr>
                <w:ilvl w:val="0"/>
                <w:numId w:val="140"/>
              </w:numPr>
              <w:rPr>
                <w:color w:val="000000" w:themeColor="text1"/>
                <w:sz w:val="16"/>
                <w:szCs w:val="16"/>
                <w:lang w:val="en-US"/>
              </w:rPr>
            </w:pPr>
            <w:r w:rsidRPr="00617214">
              <w:rPr>
                <w:color w:val="000000" w:themeColor="text1"/>
                <w:sz w:val="16"/>
                <w:szCs w:val="16"/>
                <w:lang w:val="en-US"/>
              </w:rPr>
              <w:t>"(E) We did not conduct this stewardship activity" is selected for "(4) (Proxy) voting on Listed Equity - Passive" in [OO 9 LE], and "(B) Listed Equity - External" is &gt;0% in [OO 5]</w:t>
            </w:r>
          </w:p>
          <w:p w14:paraId="393BD1E7" w14:textId="35A19E57" w:rsidR="00620A3E" w:rsidRPr="00B6068B" w:rsidRDefault="00A27D1D" w:rsidP="006527DC">
            <w:pPr>
              <w:pStyle w:val="ListParagraph"/>
              <w:numPr>
                <w:ilvl w:val="0"/>
                <w:numId w:val="139"/>
              </w:numPr>
              <w:rPr>
                <w:color w:val="000000" w:themeColor="text1"/>
                <w:sz w:val="16"/>
                <w:szCs w:val="16"/>
                <w:lang w:val="en-US"/>
              </w:rPr>
            </w:pPr>
            <w:r w:rsidRPr="00B6068B">
              <w:rPr>
                <w:color w:val="000000" w:themeColor="text1"/>
                <w:sz w:val="16"/>
                <w:szCs w:val="16"/>
                <w:lang w:val="en-US"/>
              </w:rPr>
              <w:t>“</w:t>
            </w:r>
            <w:r w:rsidR="00620A3E" w:rsidRPr="00B6068B">
              <w:rPr>
                <w:color w:val="000000" w:themeColor="text1"/>
                <w:sz w:val="16"/>
                <w:szCs w:val="16"/>
                <w:lang w:val="en-US"/>
              </w:rPr>
              <w:t xml:space="preserve">(O) Listed Equity - Active" will be applicable for reporting in [OO 35] if any of the following are true: </w:t>
            </w:r>
          </w:p>
          <w:p w14:paraId="46F04D61" w14:textId="1E3C3D58" w:rsidR="00620A3E" w:rsidRPr="00581395" w:rsidRDefault="00620A3E" w:rsidP="006527DC">
            <w:pPr>
              <w:pStyle w:val="ListParagraph"/>
              <w:numPr>
                <w:ilvl w:val="0"/>
                <w:numId w:val="141"/>
              </w:numPr>
              <w:rPr>
                <w:color w:val="000000" w:themeColor="text1"/>
                <w:sz w:val="16"/>
                <w:szCs w:val="16"/>
                <w:lang w:val="en-US"/>
              </w:rPr>
            </w:pPr>
            <w:r w:rsidRPr="00581395">
              <w:rPr>
                <w:color w:val="000000" w:themeColor="text1"/>
                <w:sz w:val="16"/>
                <w:szCs w:val="16"/>
                <w:lang w:val="en-US"/>
              </w:rPr>
              <w:t>"(2) ESG not incorporated" is selected for "(B) Listed Equity - Active" in [OO 11] or [OO 12] or [OO 13]</w:t>
            </w:r>
          </w:p>
          <w:p w14:paraId="0BD56080" w14:textId="7B3ACECC" w:rsidR="00620A3E" w:rsidRPr="00581395" w:rsidRDefault="00620A3E" w:rsidP="006527DC">
            <w:pPr>
              <w:pStyle w:val="ListParagraph"/>
              <w:numPr>
                <w:ilvl w:val="0"/>
                <w:numId w:val="141"/>
              </w:numPr>
              <w:rPr>
                <w:color w:val="000000" w:themeColor="text1"/>
                <w:sz w:val="16"/>
                <w:szCs w:val="16"/>
                <w:lang w:val="en-US"/>
              </w:rPr>
            </w:pPr>
            <w:r w:rsidRPr="00581395">
              <w:rPr>
                <w:color w:val="000000" w:themeColor="text1"/>
                <w:sz w:val="16"/>
                <w:szCs w:val="16"/>
                <w:lang w:val="en-US"/>
              </w:rPr>
              <w:t>"(E) We did not conduct this stewardship activity" is selected for "(1) Engagement on Listed Equity - Active" in [OO 9 LE], and "(B) Listed Equity - External" is &gt;0% in [OO 5]</w:t>
            </w:r>
          </w:p>
          <w:p w14:paraId="13E3D54F" w14:textId="7333793C" w:rsidR="00620A3E" w:rsidRPr="00581395" w:rsidRDefault="00620A3E" w:rsidP="006527DC">
            <w:pPr>
              <w:pStyle w:val="ListParagraph"/>
              <w:numPr>
                <w:ilvl w:val="0"/>
                <w:numId w:val="141"/>
              </w:numPr>
              <w:rPr>
                <w:color w:val="000000" w:themeColor="text1"/>
                <w:sz w:val="16"/>
                <w:szCs w:val="16"/>
                <w:lang w:val="en-US"/>
              </w:rPr>
            </w:pPr>
            <w:r w:rsidRPr="00581395">
              <w:rPr>
                <w:color w:val="000000" w:themeColor="text1"/>
                <w:sz w:val="16"/>
                <w:szCs w:val="16"/>
                <w:lang w:val="en-US"/>
              </w:rPr>
              <w:t>"(E) We did not conduct this stewardship activity" is selected for "(3) (Proxy) voting on Listed Equity - Active" in [OO 9 LE], and "(B) Listed Equity - External" is &gt;0% in [OO 5]</w:t>
            </w:r>
          </w:p>
          <w:p w14:paraId="267B0421" w14:textId="6B2795D6"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 xml:space="preserve">(P) Fixed Income - Passive" will be applicable for reporting in [OO 35] if either of the following are true: </w:t>
            </w:r>
          </w:p>
          <w:p w14:paraId="585A23F4" w14:textId="1809768D" w:rsidR="00620A3E" w:rsidRPr="00031246" w:rsidRDefault="00620A3E" w:rsidP="006527DC">
            <w:pPr>
              <w:pStyle w:val="ListParagraph"/>
              <w:numPr>
                <w:ilvl w:val="0"/>
                <w:numId w:val="142"/>
              </w:numPr>
              <w:rPr>
                <w:color w:val="000000" w:themeColor="text1"/>
                <w:sz w:val="16"/>
                <w:szCs w:val="16"/>
                <w:lang w:val="en-US"/>
              </w:rPr>
            </w:pPr>
            <w:r w:rsidRPr="00031246">
              <w:rPr>
                <w:color w:val="000000" w:themeColor="text1"/>
                <w:sz w:val="16"/>
                <w:szCs w:val="16"/>
                <w:lang w:val="en-US"/>
              </w:rPr>
              <w:t>"(2) ESG not incorporated" is selected for "(C) Fixed Income - Passive" in [OO 11] or [OO 12] or [OO 13]</w:t>
            </w:r>
          </w:p>
          <w:p w14:paraId="152229CD" w14:textId="3A70A25E" w:rsidR="00620A3E" w:rsidRPr="00031246" w:rsidRDefault="00620A3E" w:rsidP="006527DC">
            <w:pPr>
              <w:pStyle w:val="ListParagraph"/>
              <w:numPr>
                <w:ilvl w:val="0"/>
                <w:numId w:val="142"/>
              </w:numPr>
              <w:rPr>
                <w:color w:val="000000" w:themeColor="text1"/>
                <w:sz w:val="16"/>
                <w:szCs w:val="16"/>
                <w:lang w:val="en-US"/>
              </w:rPr>
            </w:pPr>
            <w:r w:rsidRPr="00031246">
              <w:rPr>
                <w:color w:val="000000" w:themeColor="text1"/>
                <w:sz w:val="16"/>
                <w:szCs w:val="16"/>
                <w:lang w:val="en-US"/>
              </w:rPr>
              <w:t>"(E) We did not conduct this stewardship activity" is selected for "(1) Passive - SSA" or "(2) Passive - Corporate" or "(3) Passive - Securitised" in [OO 9 FI], and "(D) Fixed income - External" is &gt;0% in [OO 5]</w:t>
            </w:r>
          </w:p>
          <w:p w14:paraId="5AAA4F00" w14:textId="31537DDA"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 xml:space="preserve">(Q) Fixed Income - Active" will be applicable for reporting in [OO 35] if either of the following are true: </w:t>
            </w:r>
          </w:p>
          <w:p w14:paraId="52A58F50" w14:textId="014698B9" w:rsidR="00620A3E" w:rsidRPr="00031246" w:rsidRDefault="00620A3E" w:rsidP="006527DC">
            <w:pPr>
              <w:pStyle w:val="ListParagraph"/>
              <w:numPr>
                <w:ilvl w:val="0"/>
                <w:numId w:val="143"/>
              </w:numPr>
              <w:rPr>
                <w:color w:val="000000" w:themeColor="text1"/>
                <w:sz w:val="16"/>
                <w:szCs w:val="16"/>
                <w:lang w:val="en-US"/>
              </w:rPr>
            </w:pPr>
            <w:r w:rsidRPr="00031246">
              <w:rPr>
                <w:color w:val="000000" w:themeColor="text1"/>
                <w:sz w:val="16"/>
                <w:szCs w:val="16"/>
                <w:lang w:val="en-US"/>
              </w:rPr>
              <w:t>"(2) ESG not incorporated" is selected for "(D) Fixed Income - Active" in [OO 11] or [OO 12] or [OO 13]</w:t>
            </w:r>
          </w:p>
          <w:p w14:paraId="3477C183" w14:textId="44A1A808" w:rsidR="00620A3E" w:rsidRPr="00031246" w:rsidRDefault="00620A3E" w:rsidP="006527DC">
            <w:pPr>
              <w:pStyle w:val="ListParagraph"/>
              <w:numPr>
                <w:ilvl w:val="0"/>
                <w:numId w:val="143"/>
              </w:numPr>
              <w:rPr>
                <w:color w:val="000000" w:themeColor="text1"/>
                <w:sz w:val="16"/>
                <w:szCs w:val="16"/>
                <w:lang w:val="en-US"/>
              </w:rPr>
            </w:pPr>
            <w:r w:rsidRPr="00031246">
              <w:rPr>
                <w:color w:val="000000" w:themeColor="text1"/>
                <w:sz w:val="16"/>
                <w:szCs w:val="16"/>
                <w:lang w:val="en-US"/>
              </w:rPr>
              <w:t>"(E) We did not conduct this stewardship activity" is selected for "(4) Active - SSA" or "(5) Active - Corporate" or "(6) Active - Securitised" or "(7) Private Debt" in [OO 9 FI], and "(D) Fixed income - External" is &gt;0% in [OO 5]</w:t>
            </w:r>
          </w:p>
          <w:p w14:paraId="71478312" w14:textId="5B40170E"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 xml:space="preserve">(R) Private Equity" will be applicable for reporting in [OO 35] if either of the following are true: </w:t>
            </w:r>
          </w:p>
          <w:p w14:paraId="5F7C4A7D" w14:textId="67BF04E3" w:rsidR="00620A3E" w:rsidRPr="00031246" w:rsidRDefault="00620A3E" w:rsidP="006527DC">
            <w:pPr>
              <w:pStyle w:val="ListParagraph"/>
              <w:numPr>
                <w:ilvl w:val="0"/>
                <w:numId w:val="144"/>
              </w:numPr>
              <w:rPr>
                <w:color w:val="000000" w:themeColor="text1"/>
                <w:sz w:val="16"/>
                <w:szCs w:val="16"/>
                <w:lang w:val="en-US"/>
              </w:rPr>
            </w:pPr>
            <w:r w:rsidRPr="00031246">
              <w:rPr>
                <w:color w:val="000000" w:themeColor="text1"/>
                <w:sz w:val="16"/>
                <w:szCs w:val="16"/>
                <w:lang w:val="en-US"/>
              </w:rPr>
              <w:t>"(2) ESG not incorporated" is selected for "(E) Private Equity" in [OO 11] or [OO 12] or [OO 13]</w:t>
            </w:r>
          </w:p>
          <w:p w14:paraId="3E428E7A" w14:textId="3FB50A08" w:rsidR="00620A3E" w:rsidRPr="00031246" w:rsidRDefault="00620A3E" w:rsidP="006527DC">
            <w:pPr>
              <w:pStyle w:val="ListParagraph"/>
              <w:numPr>
                <w:ilvl w:val="0"/>
                <w:numId w:val="144"/>
              </w:numPr>
              <w:rPr>
                <w:color w:val="000000" w:themeColor="text1"/>
                <w:sz w:val="16"/>
                <w:szCs w:val="16"/>
                <w:lang w:val="en-US"/>
              </w:rPr>
            </w:pPr>
            <w:r w:rsidRPr="00031246">
              <w:rPr>
                <w:color w:val="000000" w:themeColor="text1"/>
                <w:sz w:val="16"/>
                <w:szCs w:val="16"/>
                <w:lang w:val="en-US"/>
              </w:rPr>
              <w:t>"(E) We did not conduct stewardship activities for this asset class" is selected for "(1) Private Equity" in [OO 9 ALT], and "(F) Private Equity - External" is &gt;0% in [OO 5]</w:t>
            </w:r>
          </w:p>
          <w:p w14:paraId="1A60BBD5" w14:textId="48E836F9"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 xml:space="preserve">(S) Real Estate" will be applicable for reporting in [OO 35] if either of the following are true: </w:t>
            </w:r>
          </w:p>
          <w:p w14:paraId="0C12A83C" w14:textId="23C50566" w:rsidR="00620A3E" w:rsidRPr="00031246" w:rsidRDefault="00620A3E" w:rsidP="006527DC">
            <w:pPr>
              <w:pStyle w:val="ListParagraph"/>
              <w:numPr>
                <w:ilvl w:val="0"/>
                <w:numId w:val="145"/>
              </w:numPr>
              <w:ind w:left="2160"/>
              <w:rPr>
                <w:color w:val="000000" w:themeColor="text1"/>
                <w:sz w:val="16"/>
                <w:szCs w:val="16"/>
                <w:lang w:val="en-US"/>
              </w:rPr>
            </w:pPr>
            <w:r w:rsidRPr="00031246">
              <w:rPr>
                <w:color w:val="000000" w:themeColor="text1"/>
                <w:sz w:val="16"/>
                <w:szCs w:val="16"/>
                <w:lang w:val="en-US"/>
              </w:rPr>
              <w:t>"(2) ESG not incorporated" is selected for "(F) Real Estate" in [OO 11] or [OO 12] or [OO 13]</w:t>
            </w:r>
          </w:p>
          <w:p w14:paraId="130D9ECD" w14:textId="77777777" w:rsidR="00031246" w:rsidRDefault="00620A3E" w:rsidP="006527DC">
            <w:pPr>
              <w:pStyle w:val="ListParagraph"/>
              <w:numPr>
                <w:ilvl w:val="0"/>
                <w:numId w:val="145"/>
              </w:numPr>
              <w:ind w:left="2160"/>
              <w:rPr>
                <w:color w:val="000000" w:themeColor="text1"/>
                <w:sz w:val="16"/>
                <w:szCs w:val="16"/>
                <w:lang w:val="en-US"/>
              </w:rPr>
            </w:pPr>
            <w:r w:rsidRPr="00031246">
              <w:rPr>
                <w:color w:val="000000" w:themeColor="text1"/>
                <w:sz w:val="16"/>
                <w:szCs w:val="16"/>
                <w:lang w:val="en-US"/>
              </w:rPr>
              <w:t>"(E) We did not conduct stewardship activities for this asset class" is selected for "(2) Real Estate" in [OO 9 ALT], and "(H) Real Estate - External" is &gt;0% in [OO 5]</w:t>
            </w:r>
          </w:p>
          <w:p w14:paraId="41573656" w14:textId="19C0C336"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 xml:space="preserve">(T) Infrastructure" will be applicable for reporting in [OO 35] if either of the following are true: </w:t>
            </w:r>
          </w:p>
          <w:p w14:paraId="49CC6040" w14:textId="537E7DC8" w:rsidR="00620A3E" w:rsidRPr="00031246" w:rsidRDefault="00620A3E" w:rsidP="006527DC">
            <w:pPr>
              <w:pStyle w:val="ListParagraph"/>
              <w:numPr>
                <w:ilvl w:val="0"/>
                <w:numId w:val="146"/>
              </w:numPr>
              <w:rPr>
                <w:color w:val="000000" w:themeColor="text1"/>
                <w:sz w:val="16"/>
                <w:szCs w:val="16"/>
                <w:lang w:val="en-US"/>
              </w:rPr>
            </w:pPr>
            <w:r w:rsidRPr="00031246">
              <w:rPr>
                <w:color w:val="000000" w:themeColor="text1"/>
                <w:sz w:val="16"/>
                <w:szCs w:val="16"/>
                <w:lang w:val="en-US"/>
              </w:rPr>
              <w:t>"(2) ESG not incorporated" is selected for "(G) Infrastructure" in [OO 11] or [OO 12] or [OO 13]</w:t>
            </w:r>
          </w:p>
          <w:p w14:paraId="40955D61" w14:textId="2CAF554E" w:rsidR="00620A3E" w:rsidRPr="00031246" w:rsidRDefault="00620A3E" w:rsidP="006527DC">
            <w:pPr>
              <w:pStyle w:val="ListParagraph"/>
              <w:numPr>
                <w:ilvl w:val="0"/>
                <w:numId w:val="146"/>
              </w:numPr>
              <w:rPr>
                <w:color w:val="000000" w:themeColor="text1"/>
                <w:sz w:val="16"/>
                <w:szCs w:val="16"/>
                <w:lang w:val="en-US"/>
              </w:rPr>
            </w:pPr>
            <w:r w:rsidRPr="00031246">
              <w:rPr>
                <w:color w:val="000000" w:themeColor="text1"/>
                <w:sz w:val="16"/>
                <w:szCs w:val="16"/>
                <w:lang w:val="en-US"/>
              </w:rPr>
              <w:t>"(E) We did not conduct stewardship activities for this asset class" is selected for "(3) Infrastructure" in [OO 9 ALT], and "(J) Infrastructure - External" is &gt;0% in [OO 5]</w:t>
            </w:r>
          </w:p>
          <w:p w14:paraId="3D2C1BD2" w14:textId="27213C34"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 xml:space="preserve">(U) Hedge Funds" will be applicable for reporting in [OO 35] if any of the following are true: </w:t>
            </w:r>
          </w:p>
          <w:p w14:paraId="60340900" w14:textId="23137DFD" w:rsidR="00620A3E" w:rsidRPr="00031246" w:rsidRDefault="00620A3E" w:rsidP="006527DC">
            <w:pPr>
              <w:pStyle w:val="ListParagraph"/>
              <w:numPr>
                <w:ilvl w:val="0"/>
                <w:numId w:val="147"/>
              </w:numPr>
              <w:rPr>
                <w:color w:val="000000" w:themeColor="text1"/>
                <w:sz w:val="16"/>
                <w:szCs w:val="16"/>
                <w:lang w:val="en-US"/>
              </w:rPr>
            </w:pPr>
            <w:r w:rsidRPr="00031246">
              <w:rPr>
                <w:color w:val="000000" w:themeColor="text1"/>
                <w:sz w:val="16"/>
                <w:szCs w:val="16"/>
                <w:lang w:val="en-US"/>
              </w:rPr>
              <w:t>"(2) ESG not incorporated" is selected for "(H) Hedge Funds" in [OO 11] or [OO 12] or [OO 13]</w:t>
            </w:r>
          </w:p>
          <w:p w14:paraId="474A2A4E" w14:textId="6E7D68EB" w:rsidR="00620A3E" w:rsidRPr="00031246" w:rsidRDefault="00620A3E" w:rsidP="006527DC">
            <w:pPr>
              <w:pStyle w:val="ListParagraph"/>
              <w:numPr>
                <w:ilvl w:val="0"/>
                <w:numId w:val="147"/>
              </w:numPr>
              <w:rPr>
                <w:color w:val="000000" w:themeColor="text1"/>
                <w:sz w:val="16"/>
                <w:szCs w:val="16"/>
                <w:lang w:val="en-US"/>
              </w:rPr>
            </w:pPr>
            <w:r w:rsidRPr="00031246">
              <w:rPr>
                <w:color w:val="000000" w:themeColor="text1"/>
                <w:sz w:val="16"/>
                <w:szCs w:val="16"/>
                <w:lang w:val="en-US"/>
              </w:rPr>
              <w:t>"(E) We did not conduct this stewardship activity" is selected for "(1) Engagement" in [OO 9 HF], and "(L) Hedge funds - External" is &gt;0% in [OO 5]</w:t>
            </w:r>
          </w:p>
          <w:p w14:paraId="0345BBFF" w14:textId="5A8A0463" w:rsidR="00620A3E" w:rsidRPr="00031246" w:rsidRDefault="00620A3E" w:rsidP="006527DC">
            <w:pPr>
              <w:pStyle w:val="ListParagraph"/>
              <w:numPr>
                <w:ilvl w:val="0"/>
                <w:numId w:val="147"/>
              </w:numPr>
              <w:rPr>
                <w:color w:val="000000" w:themeColor="text1"/>
                <w:sz w:val="16"/>
                <w:szCs w:val="16"/>
                <w:lang w:val="en-US"/>
              </w:rPr>
            </w:pPr>
            <w:r w:rsidRPr="00031246">
              <w:rPr>
                <w:color w:val="000000" w:themeColor="text1"/>
                <w:sz w:val="16"/>
                <w:szCs w:val="16"/>
                <w:lang w:val="en-US"/>
              </w:rPr>
              <w:t>"(E) We did not conduct this stewardship activity" is selected for "(2) (Proxy) voting" in [OO 9 HF], and "(L) Hedge funds - External" is &gt;0% in [OO 5]</w:t>
            </w:r>
          </w:p>
          <w:p w14:paraId="0AC0CBB0" w14:textId="16AC0E63"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(V) Forestry" will be applicable for reporting in [OO 35] if "(2) ESG not incorporated" is selected for "(I) Forestry" in [OO 11] or [OO 12] or [OO 13]</w:t>
            </w:r>
          </w:p>
          <w:p w14:paraId="2152DB08" w14:textId="5CB010DF"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(W) Farmland" will be applicable for reporting in [OO 35] if "(2) ESG not incorporated" is selected for "(J) Farmland" in [OO 11] or [OO 12] or [OO 13]</w:t>
            </w:r>
          </w:p>
          <w:p w14:paraId="02A98F50" w14:textId="0F5F4FFC" w:rsidR="00620A3E" w:rsidRPr="00031246" w:rsidRDefault="00A27D1D" w:rsidP="006527DC">
            <w:pPr>
              <w:pStyle w:val="ListParagraph"/>
              <w:numPr>
                <w:ilvl w:val="0"/>
                <w:numId w:val="139"/>
              </w:numPr>
              <w:rPr>
                <w:color w:val="000000" w:themeColor="text1"/>
                <w:sz w:val="16"/>
                <w:szCs w:val="16"/>
                <w:lang w:val="en-US"/>
              </w:rPr>
            </w:pPr>
            <w:r w:rsidRPr="00031246">
              <w:rPr>
                <w:color w:val="000000" w:themeColor="text1"/>
                <w:sz w:val="16"/>
                <w:szCs w:val="16"/>
                <w:lang w:val="en-US"/>
              </w:rPr>
              <w:t>“</w:t>
            </w:r>
            <w:r w:rsidR="00620A3E" w:rsidRPr="00031246">
              <w:rPr>
                <w:color w:val="000000" w:themeColor="text1"/>
                <w:sz w:val="16"/>
                <w:szCs w:val="16"/>
                <w:lang w:val="en-US"/>
              </w:rPr>
              <w:t>(X) Other" will be applicable for reporting in [OO 35] if "(2) ESG not incorporated" is selected for "(K) Other" in [OO 11] or [OO 12] or [OO 13]</w:t>
            </w:r>
          </w:p>
          <w:p w14:paraId="3DEB9587" w14:textId="0AC2C7DC" w:rsidR="00620A3E" w:rsidRDefault="00620A3E" w:rsidP="00620A3E">
            <w:pPr>
              <w:rPr>
                <w:color w:val="000000" w:themeColor="text1"/>
                <w:sz w:val="16"/>
                <w:szCs w:val="16"/>
                <w:lang w:val="en-US"/>
              </w:rPr>
            </w:pPr>
          </w:p>
          <w:p w14:paraId="7A1122AE" w14:textId="6B4863DB" w:rsidR="00CD56AA" w:rsidRDefault="00CD56AA" w:rsidP="00CD56AA">
            <w:pPr>
              <w:rPr>
                <w:b/>
                <w:bCs/>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p>
          <w:p w14:paraId="6D79F0A0" w14:textId="77777777" w:rsidR="00CD56AA" w:rsidRPr="00620A3E" w:rsidRDefault="00CD56AA" w:rsidP="00620A3E">
            <w:pPr>
              <w:rPr>
                <w:color w:val="000000" w:themeColor="text1"/>
                <w:sz w:val="16"/>
                <w:szCs w:val="16"/>
                <w:lang w:val="en-US"/>
              </w:rPr>
            </w:pPr>
          </w:p>
          <w:p w14:paraId="11D42EFE" w14:textId="532BBA13" w:rsidR="00620A3E" w:rsidRPr="00620A3E" w:rsidRDefault="00620A3E" w:rsidP="00620A3E">
            <w:pPr>
              <w:rPr>
                <w:color w:val="000000" w:themeColor="text1"/>
                <w:sz w:val="16"/>
                <w:szCs w:val="16"/>
                <w:lang w:val="en-US"/>
              </w:rPr>
            </w:pPr>
            <w:r w:rsidRPr="00620A3E">
              <w:rPr>
                <w:color w:val="000000" w:themeColor="text1"/>
                <w:sz w:val="16"/>
                <w:szCs w:val="16"/>
                <w:lang w:val="en-US"/>
              </w:rPr>
              <w:t xml:space="preserve">[SAM 13] will be applicable for reporting if option "(1) ESG incorporated in external manager appointment" is selected for any of the asset classes listed in options A-H in [OO 12], and &gt;0% of externally managed AUM are reported to be invested in "(A) Segregated mandates" in [OO 5.1]. Additionally the module must be selected for reporting on in [OO 14] </w:t>
            </w:r>
          </w:p>
          <w:p w14:paraId="141B93AD" w14:textId="77777777" w:rsidR="00620A3E" w:rsidRPr="00620A3E" w:rsidRDefault="00620A3E" w:rsidP="00620A3E">
            <w:pPr>
              <w:rPr>
                <w:color w:val="000000" w:themeColor="text1"/>
                <w:sz w:val="16"/>
                <w:szCs w:val="16"/>
                <w:lang w:val="en-US"/>
              </w:rPr>
            </w:pPr>
          </w:p>
          <w:p w14:paraId="00FD1FAE" w14:textId="77777777" w:rsidR="00620A3E" w:rsidRPr="00620A3E" w:rsidRDefault="00620A3E" w:rsidP="00620A3E">
            <w:pPr>
              <w:rPr>
                <w:color w:val="000000" w:themeColor="text1"/>
                <w:sz w:val="16"/>
                <w:szCs w:val="16"/>
                <w:lang w:val="en-US"/>
              </w:rPr>
            </w:pPr>
            <w:r w:rsidRPr="00620A3E">
              <w:rPr>
                <w:color w:val="000000" w:themeColor="text1"/>
                <w:sz w:val="16"/>
                <w:szCs w:val="16"/>
                <w:lang w:val="en-US"/>
              </w:rPr>
              <w:t xml:space="preserve">[SAM 12] will be applicable for reporting if option "(1) ESG incorporated in external manager appointment" is selected for any of the asset classes listed in options A-H in [OO 12], and &gt;0% of externally managed AUM are reported to be invested in "(B) Pooled funds" in [OO 5.1]. Additionally the module must be selected for reporting on in [OO 14] </w:t>
            </w:r>
          </w:p>
          <w:p w14:paraId="09B502CC" w14:textId="4F8E4BEF" w:rsidR="00620A3E" w:rsidRDefault="00620A3E" w:rsidP="00620A3E">
            <w:pPr>
              <w:rPr>
                <w:color w:val="000000" w:themeColor="text1"/>
                <w:sz w:val="16"/>
                <w:szCs w:val="16"/>
                <w:lang w:val="en-US"/>
              </w:rPr>
            </w:pPr>
          </w:p>
          <w:p w14:paraId="2F72818F" w14:textId="77777777" w:rsidR="00CD56AA" w:rsidRDefault="00CD56AA" w:rsidP="00CD56AA">
            <w:pPr>
              <w:rPr>
                <w:b/>
                <w:bCs/>
                <w:color w:val="000000" w:themeColor="text1"/>
                <w:sz w:val="16"/>
                <w:szCs w:val="16"/>
                <w:lang w:val="en-US"/>
              </w:rPr>
            </w:pPr>
            <w:r>
              <w:rPr>
                <w:b/>
                <w:bCs/>
                <w:color w:val="000000" w:themeColor="text1"/>
                <w:sz w:val="16"/>
                <w:szCs w:val="16"/>
                <w:lang w:val="en-US"/>
              </w:rPr>
              <w:t xml:space="preserve">ISP </w:t>
            </w:r>
            <w:r w:rsidRPr="00B65FBD">
              <w:rPr>
                <w:b/>
                <w:bCs/>
                <w:color w:val="000000" w:themeColor="text1"/>
                <w:sz w:val="16"/>
                <w:szCs w:val="16"/>
                <w:lang w:val="en-US"/>
              </w:rPr>
              <w:t>module logic</w:t>
            </w:r>
            <w:r>
              <w:rPr>
                <w:b/>
                <w:bCs/>
                <w:color w:val="000000" w:themeColor="text1"/>
                <w:sz w:val="16"/>
                <w:szCs w:val="16"/>
                <w:lang w:val="en-US"/>
              </w:rPr>
              <w:t>:</w:t>
            </w:r>
          </w:p>
          <w:p w14:paraId="2103F248" w14:textId="77777777" w:rsidR="00CD56AA" w:rsidRPr="00620A3E" w:rsidRDefault="00CD56AA" w:rsidP="00620A3E">
            <w:pPr>
              <w:rPr>
                <w:color w:val="000000" w:themeColor="text1"/>
                <w:sz w:val="16"/>
                <w:szCs w:val="16"/>
                <w:lang w:val="en-US"/>
              </w:rPr>
            </w:pPr>
          </w:p>
          <w:p w14:paraId="00390283" w14:textId="77777777" w:rsidR="00620A3E" w:rsidRPr="00620A3E" w:rsidRDefault="00620A3E" w:rsidP="00620A3E">
            <w:pPr>
              <w:rPr>
                <w:color w:val="000000" w:themeColor="text1"/>
                <w:sz w:val="16"/>
                <w:szCs w:val="16"/>
                <w:lang w:val="en-US"/>
              </w:rPr>
            </w:pPr>
            <w:r w:rsidRPr="00620A3E">
              <w:rPr>
                <w:color w:val="000000" w:themeColor="text1"/>
                <w:sz w:val="16"/>
                <w:szCs w:val="16"/>
                <w:lang w:val="en-US"/>
              </w:rPr>
              <w:t>[ISP 5] is applicable for reporting if two conditions are met:</w:t>
            </w:r>
          </w:p>
          <w:p w14:paraId="262215A0" w14:textId="3CB75D5D" w:rsidR="00620A3E" w:rsidRPr="00581395" w:rsidRDefault="00620A3E" w:rsidP="006527DC">
            <w:pPr>
              <w:pStyle w:val="ListParagraph"/>
              <w:numPr>
                <w:ilvl w:val="1"/>
                <w:numId w:val="139"/>
              </w:numPr>
              <w:rPr>
                <w:color w:val="000000" w:themeColor="text1"/>
                <w:sz w:val="16"/>
                <w:szCs w:val="16"/>
                <w:lang w:val="en-US"/>
              </w:rPr>
            </w:pPr>
            <w:r w:rsidRPr="00581395">
              <w:rPr>
                <w:color w:val="000000" w:themeColor="text1"/>
                <w:sz w:val="16"/>
                <w:szCs w:val="16"/>
                <w:lang w:val="en-US"/>
              </w:rPr>
              <w:t>Option "(H) Asset class specific guidelines describing how ESG incorporation is implemented" is selected in [ISP 1.1]</w:t>
            </w:r>
          </w:p>
          <w:p w14:paraId="04A45589" w14:textId="5A73EB86" w:rsidR="00620A3E" w:rsidRPr="00581395" w:rsidRDefault="00620A3E" w:rsidP="006527DC">
            <w:pPr>
              <w:pStyle w:val="ListParagraph"/>
              <w:numPr>
                <w:ilvl w:val="1"/>
                <w:numId w:val="139"/>
              </w:numPr>
              <w:rPr>
                <w:color w:val="000000" w:themeColor="text1"/>
                <w:sz w:val="16"/>
                <w:szCs w:val="16"/>
                <w:lang w:val="en-US"/>
              </w:rPr>
            </w:pPr>
            <w:r w:rsidRPr="00581395">
              <w:rPr>
                <w:color w:val="000000" w:themeColor="text1"/>
                <w:sz w:val="16"/>
                <w:szCs w:val="16"/>
                <w:lang w:val="en-US"/>
              </w:rPr>
              <w:t xml:space="preserve">Option "(1) ESG incorporated" is selected in any of [OO 10], [OO 11], [OO 12], or [OO 13], meaning internally managed assets and/or external manager selection, appointment and/or monitoring </w:t>
            </w:r>
          </w:p>
          <w:p w14:paraId="63930A1F" w14:textId="77777777" w:rsidR="00560B5B" w:rsidRDefault="00620A3E" w:rsidP="006527DC">
            <w:pPr>
              <w:pStyle w:val="ListParagraph"/>
              <w:numPr>
                <w:ilvl w:val="0"/>
                <w:numId w:val="139"/>
              </w:numPr>
              <w:rPr>
                <w:color w:val="000000" w:themeColor="text1"/>
                <w:sz w:val="16"/>
                <w:szCs w:val="16"/>
                <w:lang w:val="en-US"/>
              </w:rPr>
            </w:pPr>
            <w:r w:rsidRPr="00581395">
              <w:rPr>
                <w:color w:val="000000" w:themeColor="text1"/>
                <w:sz w:val="16"/>
                <w:szCs w:val="16"/>
                <w:lang w:val="en-US"/>
              </w:rPr>
              <w:t>The options displayed in [ISP 5] will match the asset classes which are selected in [OO 10], [OO 11], [OO 12], and [OO 13].</w:t>
            </w:r>
          </w:p>
          <w:p w14:paraId="73F9336D" w14:textId="77777777" w:rsidR="009F6158" w:rsidRDefault="009F6158" w:rsidP="009F6158">
            <w:pPr>
              <w:rPr>
                <w:color w:val="000000" w:themeColor="text1"/>
                <w:sz w:val="16"/>
                <w:szCs w:val="16"/>
                <w:lang w:val="en-US"/>
              </w:rPr>
            </w:pPr>
          </w:p>
          <w:p w14:paraId="4B12CEEA" w14:textId="77777777" w:rsidR="00DD26AF" w:rsidRPr="003F44B2" w:rsidRDefault="00DD26AF" w:rsidP="00DD26AF">
            <w:pPr>
              <w:rPr>
                <w:b/>
                <w:bCs/>
                <w:color w:val="000000" w:themeColor="text1"/>
                <w:sz w:val="16"/>
                <w:szCs w:val="16"/>
                <w:lang w:val="en-US"/>
              </w:rPr>
            </w:pPr>
            <w:r w:rsidRPr="003F44B2">
              <w:rPr>
                <w:b/>
                <w:bCs/>
                <w:color w:val="000000" w:themeColor="text1"/>
                <w:sz w:val="16"/>
                <w:szCs w:val="16"/>
                <w:lang w:val="en-US"/>
              </w:rPr>
              <w:t>SO module logic:</w:t>
            </w:r>
          </w:p>
          <w:p w14:paraId="2B98BEE6" w14:textId="77777777" w:rsidR="00DD26AF" w:rsidRDefault="00DD26AF" w:rsidP="00DD26AF">
            <w:pPr>
              <w:rPr>
                <w:color w:val="000000" w:themeColor="text1"/>
                <w:sz w:val="16"/>
                <w:szCs w:val="16"/>
                <w:lang w:val="en-US"/>
              </w:rPr>
            </w:pPr>
          </w:p>
          <w:p w14:paraId="1DE059DE" w14:textId="77777777" w:rsidR="00DD26AF" w:rsidRPr="00CF619A" w:rsidRDefault="00DD26AF" w:rsidP="00DD26AF">
            <w:pPr>
              <w:rPr>
                <w:color w:val="000000" w:themeColor="text1"/>
                <w:sz w:val="16"/>
                <w:szCs w:val="16"/>
                <w:lang w:val="en-US"/>
              </w:rPr>
            </w:pPr>
            <w:r w:rsidRPr="00CF619A">
              <w:rPr>
                <w:color w:val="000000" w:themeColor="text1"/>
                <w:sz w:val="16"/>
                <w:szCs w:val="16"/>
                <w:lang w:val="en-US"/>
              </w:rPr>
              <w:t xml:space="preserve">Asset classes will be </w:t>
            </w:r>
            <w:r>
              <w:rPr>
                <w:color w:val="000000" w:themeColor="text1"/>
                <w:sz w:val="16"/>
                <w:szCs w:val="16"/>
                <w:lang w:val="en-US"/>
              </w:rPr>
              <w:t>displayed</w:t>
            </w:r>
            <w:r w:rsidRPr="00CF619A">
              <w:rPr>
                <w:color w:val="000000" w:themeColor="text1"/>
                <w:sz w:val="16"/>
                <w:szCs w:val="16"/>
                <w:lang w:val="en-US"/>
              </w:rPr>
              <w:t xml:space="preserve"> in [SO 10] based on the asset classes selected in [OO 10], [OO 11], [OO 12] </w:t>
            </w:r>
            <w:r>
              <w:rPr>
                <w:color w:val="000000" w:themeColor="text1"/>
                <w:sz w:val="16"/>
                <w:szCs w:val="16"/>
                <w:lang w:val="en-US"/>
              </w:rPr>
              <w:t>and/</w:t>
            </w:r>
            <w:r w:rsidRPr="00CF619A">
              <w:rPr>
                <w:color w:val="000000" w:themeColor="text1"/>
                <w:sz w:val="16"/>
                <w:szCs w:val="16"/>
                <w:lang w:val="en-US"/>
              </w:rPr>
              <w:t>or [OO 13], as follows:</w:t>
            </w:r>
          </w:p>
          <w:p w14:paraId="42E46B18" w14:textId="77777777" w:rsidR="00DD26AF" w:rsidRPr="003F44B2" w:rsidRDefault="00DD26AF" w:rsidP="00DD26AF">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"(1) Listed equity” will be </w:t>
            </w:r>
            <w:r>
              <w:rPr>
                <w:color w:val="000000" w:themeColor="text1"/>
                <w:sz w:val="16"/>
                <w:szCs w:val="16"/>
                <w:lang w:val="en-US"/>
              </w:rPr>
              <w:t>displayed</w:t>
            </w:r>
            <w:r w:rsidRPr="003F44B2">
              <w:rPr>
                <w:color w:val="000000" w:themeColor="text1"/>
                <w:sz w:val="16"/>
                <w:szCs w:val="16"/>
                <w:lang w:val="en-US"/>
              </w:rPr>
              <w:t xml:space="preserve"> if any of the options (1A), (1B), (1C), (1D) or (1E) are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options (1A) or (1B) are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 </w:t>
            </w:r>
          </w:p>
          <w:p w14:paraId="4FED6291" w14:textId="77777777" w:rsidR="00DD26AF" w:rsidRPr="003F44B2" w:rsidRDefault="00DD26AF" w:rsidP="00DD26AF">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"(2) Fixed income” will be </w:t>
            </w:r>
            <w:r>
              <w:rPr>
                <w:color w:val="000000" w:themeColor="text1"/>
                <w:sz w:val="16"/>
                <w:szCs w:val="16"/>
                <w:lang w:val="en-US"/>
              </w:rPr>
              <w:t>displayed</w:t>
            </w:r>
            <w:r w:rsidRPr="003F44B2">
              <w:rPr>
                <w:color w:val="000000" w:themeColor="text1"/>
                <w:sz w:val="16"/>
                <w:szCs w:val="16"/>
                <w:lang w:val="en-US"/>
              </w:rPr>
              <w:t xml:space="preserve"> if any of the options (1F), (1G), (1H) or (1I) are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options (1C) or (1D) are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60EB2F43" w14:textId="77777777" w:rsidR="00DD26AF" w:rsidRPr="003F44B2" w:rsidRDefault="00DD26AF" w:rsidP="00DD26AF">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"(3) Private equity” will be </w:t>
            </w:r>
            <w:r>
              <w:rPr>
                <w:color w:val="000000" w:themeColor="text1"/>
                <w:sz w:val="16"/>
                <w:szCs w:val="16"/>
                <w:lang w:val="en-US"/>
              </w:rPr>
              <w:t>displayed</w:t>
            </w:r>
            <w:r w:rsidRPr="003F44B2">
              <w:rPr>
                <w:color w:val="000000" w:themeColor="text1"/>
                <w:sz w:val="16"/>
                <w:szCs w:val="16"/>
                <w:lang w:val="en-US"/>
              </w:rPr>
              <w:t xml:space="preserve"> if option (1J) is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(1E)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39810E55" w14:textId="77777777" w:rsidR="00DD26AF" w:rsidRPr="003F44B2" w:rsidRDefault="00DD26AF" w:rsidP="00DD26AF">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"(4) Real estate” will be </w:t>
            </w:r>
            <w:r>
              <w:rPr>
                <w:color w:val="000000" w:themeColor="text1"/>
                <w:sz w:val="16"/>
                <w:szCs w:val="16"/>
                <w:lang w:val="en-US"/>
              </w:rPr>
              <w:t>displayed</w:t>
            </w:r>
            <w:r w:rsidRPr="003F44B2">
              <w:rPr>
                <w:color w:val="000000" w:themeColor="text1"/>
                <w:sz w:val="16"/>
                <w:szCs w:val="16"/>
                <w:lang w:val="en-US"/>
              </w:rPr>
              <w:t xml:space="preserve"> if option (1K) in is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(1F)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270FA96C" w14:textId="77777777" w:rsidR="00DD26AF" w:rsidRPr="003F44B2" w:rsidRDefault="00DD26AF" w:rsidP="00DD26AF">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"(5) Infrastructure” will be </w:t>
            </w:r>
            <w:r>
              <w:rPr>
                <w:color w:val="000000" w:themeColor="text1"/>
                <w:sz w:val="16"/>
                <w:szCs w:val="16"/>
                <w:lang w:val="en-US"/>
              </w:rPr>
              <w:t>displayed</w:t>
            </w:r>
            <w:r w:rsidRPr="003F44B2">
              <w:rPr>
                <w:color w:val="000000" w:themeColor="text1"/>
                <w:sz w:val="16"/>
                <w:szCs w:val="16"/>
                <w:lang w:val="en-US"/>
              </w:rPr>
              <w:t xml:space="preserve"> if option (1L) is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(1G)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300ADA07" w14:textId="1EE36635" w:rsidR="001D35D7" w:rsidRPr="0029005B" w:rsidRDefault="00DD26AF" w:rsidP="0029005B">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"(6) Hedge funds” will be </w:t>
            </w:r>
            <w:r>
              <w:rPr>
                <w:color w:val="000000" w:themeColor="text1"/>
                <w:sz w:val="16"/>
                <w:szCs w:val="16"/>
                <w:lang w:val="en-US"/>
              </w:rPr>
              <w:t>displayed</w:t>
            </w:r>
            <w:r w:rsidRPr="003F44B2">
              <w:rPr>
                <w:color w:val="000000" w:themeColor="text1"/>
                <w:sz w:val="16"/>
                <w:szCs w:val="16"/>
                <w:lang w:val="en-US"/>
              </w:rPr>
              <w:t xml:space="preserve"> if any of the options (1M), (1N), (1O), (1P), (1Q), (1R), (1S) or (1T) are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(1H)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AE3F0D">
              <w:rPr>
                <w:color w:val="000000" w:themeColor="text1"/>
                <w:sz w:val="16"/>
                <w:szCs w:val="16"/>
                <w:lang w:val="en-US"/>
              </w:rPr>
              <w:t xml:space="preserve"> </w:t>
            </w:r>
            <w:r w:rsidRPr="003F44B2">
              <w:rPr>
                <w:color w:val="000000" w:themeColor="text1"/>
                <w:sz w:val="16"/>
                <w:szCs w:val="16"/>
                <w:lang w:val="en-US"/>
              </w:rPr>
              <w:t>[OO 13]</w:t>
            </w:r>
          </w:p>
        </w:tc>
      </w:tr>
      <w:tr w:rsidR="00560B5B" w:rsidRPr="00E76E50" w14:paraId="6E16403B" w14:textId="77777777" w:rsidTr="00E71CA4">
        <w:trPr>
          <w:trHeight w:val="300"/>
        </w:trPr>
        <w:tc>
          <w:tcPr>
            <w:tcW w:w="14884" w:type="dxa"/>
            <w:gridSpan w:val="8"/>
            <w:shd w:val="clear" w:color="auto" w:fill="0070C0"/>
            <w:vAlign w:val="center"/>
          </w:tcPr>
          <w:p w14:paraId="5E75F3C9" w14:textId="77777777" w:rsidR="00560B5B" w:rsidRPr="00290DD4" w:rsidRDefault="00560B5B"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60B5B" w:rsidRPr="000D5D9C" w14:paraId="6154CBC8" w14:textId="77777777" w:rsidTr="00E71CA4">
        <w:trPr>
          <w:trHeight w:val="354"/>
        </w:trPr>
        <w:tc>
          <w:tcPr>
            <w:tcW w:w="1842" w:type="dxa"/>
            <w:shd w:val="clear" w:color="auto" w:fill="auto"/>
            <w:vAlign w:val="center"/>
          </w:tcPr>
          <w:p w14:paraId="66AB0BF2" w14:textId="77777777" w:rsidR="00560B5B" w:rsidRPr="000D5D9C" w:rsidRDefault="00560B5B" w:rsidP="00DD39CB">
            <w:pPr>
              <w:rPr>
                <w:b/>
                <w:sz w:val="16"/>
                <w:szCs w:val="16"/>
                <w:lang w:val="en-US"/>
              </w:rPr>
            </w:pPr>
            <w:r w:rsidRPr="000D5D9C">
              <w:rPr>
                <w:b/>
                <w:sz w:val="16"/>
                <w:szCs w:val="16"/>
                <w:lang w:val="en-US"/>
              </w:rPr>
              <w:t>Assessment criteria</w:t>
            </w:r>
          </w:p>
        </w:tc>
        <w:tc>
          <w:tcPr>
            <w:tcW w:w="13042" w:type="dxa"/>
            <w:gridSpan w:val="7"/>
            <w:shd w:val="clear" w:color="auto" w:fill="auto"/>
            <w:vAlign w:val="center"/>
          </w:tcPr>
          <w:p w14:paraId="4AF62E23" w14:textId="63E90C7E" w:rsidR="00560B5B" w:rsidRPr="00576DBD" w:rsidRDefault="00560B5B" w:rsidP="00DD39CB">
            <w:pPr>
              <w:rPr>
                <w:color w:val="000000" w:themeColor="text1"/>
                <w:sz w:val="16"/>
                <w:szCs w:val="16"/>
                <w:lang w:val="en-US"/>
              </w:rPr>
            </w:pPr>
            <w:r w:rsidRPr="00560B5B">
              <w:rPr>
                <w:rStyle w:val="Hyperlink"/>
                <w:color w:val="000000" w:themeColor="text1"/>
                <w:sz w:val="16"/>
                <w:szCs w:val="16"/>
              </w:rPr>
              <w:t>This indicator is not directly assessed on its own, but information disclosed here may affect signatories' assessment if they report that they are not incorporating ESG into investment decisions.</w:t>
            </w:r>
          </w:p>
        </w:tc>
      </w:tr>
    </w:tbl>
    <w:p w14:paraId="2CD89FEA" w14:textId="77777777" w:rsidR="004C1F9F" w:rsidRDefault="004C1F9F">
      <w:pPr>
        <w:spacing w:after="160" w:line="259" w:lineRule="auto"/>
      </w:pPr>
      <w:r>
        <w:br w:type="page"/>
      </w:r>
    </w:p>
    <w:p w14:paraId="0D7B98DF" w14:textId="2F5C74A5" w:rsidR="004C1F9F" w:rsidRPr="00290DD4" w:rsidRDefault="004C1F9F" w:rsidP="004C1F9F">
      <w:pPr>
        <w:pStyle w:val="Heading2"/>
        <w:tabs>
          <w:tab w:val="left" w:pos="12758"/>
        </w:tabs>
        <w:rPr>
          <w:rFonts w:eastAsia="MS PGothic" w:cs="Times New Roman"/>
          <w:caps w:val="0"/>
          <w:color w:val="auto"/>
          <w:sz w:val="20"/>
          <w:szCs w:val="20"/>
        </w:rPr>
      </w:pPr>
      <w:bookmarkStart w:id="72" w:name="_Toc60934799"/>
      <w:r w:rsidRPr="004C1F9F">
        <w:t>External manager monitoring</w:t>
      </w:r>
      <w:r>
        <w:t xml:space="preserve"> [OO 13]</w:t>
      </w:r>
      <w:bookmarkEnd w:id="7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1560"/>
        <w:gridCol w:w="1275"/>
        <w:gridCol w:w="3686"/>
        <w:gridCol w:w="992"/>
        <w:gridCol w:w="1985"/>
        <w:gridCol w:w="1985"/>
      </w:tblGrid>
      <w:tr w:rsidR="00773105" w:rsidRPr="001C1331" w14:paraId="43870E0F" w14:textId="77777777" w:rsidTr="00EE06F2">
        <w:trPr>
          <w:trHeight w:val="367"/>
        </w:trPr>
        <w:tc>
          <w:tcPr>
            <w:tcW w:w="1842" w:type="dxa"/>
            <w:vMerge w:val="restart"/>
            <w:shd w:val="clear" w:color="auto" w:fill="DFF5F9"/>
            <w:vAlign w:val="center"/>
            <w:hideMark/>
          </w:tcPr>
          <w:p w14:paraId="59A453B7" w14:textId="77777777" w:rsidR="004C1F9F" w:rsidRDefault="004C1F9F"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02C6FDF" w14:textId="77777777" w:rsidR="004C1F9F" w:rsidRPr="001C1331" w:rsidRDefault="004C1F9F" w:rsidP="00DD39CB">
            <w:pPr>
              <w:spacing w:line="240" w:lineRule="auto"/>
              <w:jc w:val="center"/>
              <w:textAlignment w:val="baseline"/>
              <w:rPr>
                <w:rFonts w:eastAsia="Times New Roman" w:cs="Arial"/>
                <w:b/>
                <w:sz w:val="14"/>
                <w:szCs w:val="14"/>
                <w:lang w:val="en-US" w:eastAsia="en-GB"/>
              </w:rPr>
            </w:pPr>
          </w:p>
          <w:p w14:paraId="13CC7011" w14:textId="60408919" w:rsidR="004C1F9F" w:rsidRPr="001C1331" w:rsidRDefault="004C1F9F" w:rsidP="004C1F9F">
            <w:pPr>
              <w:pStyle w:val="Indicatorsubsection"/>
              <w:rPr>
                <w:sz w:val="18"/>
                <w:szCs w:val="18"/>
              </w:rPr>
            </w:pPr>
            <w:r>
              <w:t>OO 13</w:t>
            </w:r>
            <w:r w:rsidRPr="001C1331">
              <w:t> </w:t>
            </w:r>
          </w:p>
        </w:tc>
        <w:tc>
          <w:tcPr>
            <w:tcW w:w="1559" w:type="dxa"/>
            <w:shd w:val="clear" w:color="auto" w:fill="DFF5F9"/>
            <w:vAlign w:val="center"/>
            <w:hideMark/>
          </w:tcPr>
          <w:p w14:paraId="24F3FC8B" w14:textId="77777777" w:rsidR="004C1F9F" w:rsidRPr="001C1331" w:rsidRDefault="004C1F9F"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DFF5F9"/>
            <w:vAlign w:val="center"/>
          </w:tcPr>
          <w:p w14:paraId="3F2C1519" w14:textId="42D8675C" w:rsidR="004C1F9F" w:rsidRPr="001C1331" w:rsidRDefault="00E35421" w:rsidP="00DD39CB">
            <w:pPr>
              <w:spacing w:line="240" w:lineRule="auto"/>
              <w:textAlignment w:val="baseline"/>
              <w:rPr>
                <w:rFonts w:eastAsia="Times New Roman" w:cs="Arial"/>
                <w:sz w:val="14"/>
                <w:szCs w:val="14"/>
                <w:lang w:eastAsia="en-GB"/>
              </w:rPr>
            </w:pPr>
            <w:r w:rsidRPr="00E35421">
              <w:rPr>
                <w:b/>
                <w:bCs/>
                <w:sz w:val="22"/>
                <w:szCs w:val="22"/>
              </w:rPr>
              <w:t>OO 5, OO 5.2</w:t>
            </w:r>
          </w:p>
        </w:tc>
        <w:tc>
          <w:tcPr>
            <w:tcW w:w="4678" w:type="dxa"/>
            <w:gridSpan w:val="2"/>
            <w:vMerge w:val="restart"/>
            <w:shd w:val="clear" w:color="auto" w:fill="DFF5F9"/>
            <w:vAlign w:val="center"/>
          </w:tcPr>
          <w:p w14:paraId="19322731" w14:textId="77777777" w:rsidR="004C1F9F" w:rsidRDefault="004C1F9F"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41644BD" w14:textId="77777777" w:rsidR="004C1F9F" w:rsidRDefault="004C1F9F" w:rsidP="00DD39CB">
            <w:pPr>
              <w:spacing w:line="240" w:lineRule="auto"/>
              <w:jc w:val="center"/>
              <w:textAlignment w:val="baseline"/>
              <w:rPr>
                <w:rFonts w:eastAsia="Times New Roman" w:cs="Arial"/>
                <w:sz w:val="14"/>
                <w:szCs w:val="14"/>
                <w:lang w:eastAsia="en-GB"/>
              </w:rPr>
            </w:pPr>
          </w:p>
          <w:p w14:paraId="5557DA81" w14:textId="087E0E8A" w:rsidR="004C1F9F" w:rsidRPr="001C1331" w:rsidRDefault="004C1F9F" w:rsidP="00DD39CB">
            <w:pPr>
              <w:jc w:val="center"/>
              <w:rPr>
                <w:sz w:val="18"/>
                <w:szCs w:val="18"/>
              </w:rPr>
            </w:pPr>
            <w:r w:rsidRPr="004C1F9F">
              <w:rPr>
                <w:b/>
                <w:bCs/>
                <w:sz w:val="22"/>
                <w:szCs w:val="22"/>
              </w:rPr>
              <w:t>External manager monitoring</w:t>
            </w:r>
          </w:p>
        </w:tc>
        <w:tc>
          <w:tcPr>
            <w:tcW w:w="1985" w:type="dxa"/>
            <w:vMerge w:val="restart"/>
            <w:shd w:val="clear" w:color="auto" w:fill="DFF5F9"/>
            <w:vAlign w:val="center"/>
            <w:hideMark/>
          </w:tcPr>
          <w:p w14:paraId="26666A85" w14:textId="77777777" w:rsidR="004C1F9F" w:rsidRPr="001C1331" w:rsidRDefault="004C1F9F"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2113A1F" w14:textId="77777777" w:rsidR="004C1F9F" w:rsidRPr="001C1331" w:rsidRDefault="004C1F9F" w:rsidP="00DD39CB">
            <w:pPr>
              <w:spacing w:line="240" w:lineRule="auto"/>
              <w:jc w:val="center"/>
              <w:textAlignment w:val="baseline"/>
              <w:rPr>
                <w:rFonts w:eastAsia="Times New Roman" w:cs="Arial"/>
                <w:b/>
                <w:bCs/>
                <w:sz w:val="14"/>
                <w:szCs w:val="14"/>
                <w:lang w:val="en-US" w:eastAsia="en-GB"/>
              </w:rPr>
            </w:pPr>
          </w:p>
          <w:p w14:paraId="29EF8DE1" w14:textId="17CE4F49" w:rsidR="004C1F9F" w:rsidRPr="001C1331" w:rsidRDefault="004C1F9F"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5" w:type="dxa"/>
            <w:vMerge w:val="restart"/>
            <w:shd w:val="clear" w:color="auto" w:fill="00B0F0"/>
            <w:tcMar>
              <w:top w:w="113" w:type="dxa"/>
              <w:left w:w="113" w:type="dxa"/>
              <w:bottom w:w="113" w:type="dxa"/>
              <w:right w:w="113" w:type="dxa"/>
            </w:tcMar>
            <w:vAlign w:val="center"/>
            <w:hideMark/>
          </w:tcPr>
          <w:p w14:paraId="6622C9AD" w14:textId="77777777" w:rsidR="004C1F9F" w:rsidRPr="007B6129" w:rsidRDefault="004C1F9F"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F9FE2FD" w14:textId="77777777" w:rsidR="004C1F9F" w:rsidRPr="007B6129" w:rsidRDefault="004C1F9F" w:rsidP="00DD39CB">
            <w:pPr>
              <w:spacing w:line="240" w:lineRule="auto"/>
              <w:jc w:val="center"/>
              <w:textAlignment w:val="baseline"/>
              <w:rPr>
                <w:rFonts w:eastAsia="Times New Roman" w:cs="Arial"/>
                <w:b/>
                <w:bCs/>
                <w:color w:val="FFFFFF" w:themeColor="background1"/>
                <w:sz w:val="14"/>
                <w:szCs w:val="14"/>
                <w:lang w:val="en-US" w:eastAsia="en-GB"/>
              </w:rPr>
            </w:pPr>
          </w:p>
          <w:p w14:paraId="13D3E864" w14:textId="77777777" w:rsidR="004C1F9F" w:rsidRPr="000E0BB2" w:rsidRDefault="004C1F9F"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04AD9157" w14:textId="77777777" w:rsidTr="00EE06F2">
        <w:trPr>
          <w:trHeight w:val="367"/>
        </w:trPr>
        <w:tc>
          <w:tcPr>
            <w:tcW w:w="1842" w:type="dxa"/>
            <w:vMerge/>
            <w:shd w:val="clear" w:color="auto" w:fill="DFF5F9"/>
            <w:vAlign w:val="center"/>
          </w:tcPr>
          <w:p w14:paraId="2F332519" w14:textId="77777777" w:rsidR="004C1F9F" w:rsidRPr="001C1331" w:rsidRDefault="004C1F9F" w:rsidP="00DD39C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8230D24" w14:textId="77777777" w:rsidR="004C1F9F" w:rsidRPr="003B0BE2" w:rsidRDefault="004C1F9F"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DFF5F9"/>
            <w:vAlign w:val="center"/>
          </w:tcPr>
          <w:p w14:paraId="53BC0ED8" w14:textId="0EB5DA75" w:rsidR="004C1F9F" w:rsidRPr="003B0BE2" w:rsidRDefault="002629FB"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678" w:type="dxa"/>
            <w:gridSpan w:val="2"/>
            <w:vMerge/>
            <w:shd w:val="clear" w:color="auto" w:fill="DFF5F9"/>
            <w:vAlign w:val="center"/>
          </w:tcPr>
          <w:p w14:paraId="70925C77" w14:textId="77777777" w:rsidR="004C1F9F" w:rsidRPr="001C1331" w:rsidRDefault="004C1F9F" w:rsidP="00DD39CB">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9F245EE" w14:textId="77777777" w:rsidR="004C1F9F" w:rsidRPr="001C1331" w:rsidRDefault="004C1F9F" w:rsidP="00DD39CB">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1E718950" w14:textId="77777777" w:rsidR="004C1F9F" w:rsidRPr="007B6129" w:rsidRDefault="004C1F9F" w:rsidP="00DD39CB">
            <w:pPr>
              <w:spacing w:line="240" w:lineRule="auto"/>
              <w:jc w:val="center"/>
              <w:textAlignment w:val="baseline"/>
              <w:rPr>
                <w:rFonts w:eastAsia="Times New Roman" w:cs="Arial"/>
                <w:b/>
                <w:bCs/>
                <w:color w:val="FFFFFF" w:themeColor="background1"/>
                <w:sz w:val="14"/>
                <w:szCs w:val="14"/>
                <w:lang w:val="en-US" w:eastAsia="en-GB"/>
              </w:rPr>
            </w:pPr>
          </w:p>
        </w:tc>
      </w:tr>
      <w:tr w:rsidR="004C1F9F" w:rsidRPr="001C1331" w14:paraId="45CE2DA9" w14:textId="77777777" w:rsidTr="00EE06F2">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1AD70D4" w14:textId="4F30D17E" w:rsidR="004C1F9F" w:rsidRPr="00E27FAB" w:rsidRDefault="00F03378" w:rsidP="004C1F9F">
            <w:pPr>
              <w:spacing w:line="276" w:lineRule="auto"/>
              <w:textAlignment w:val="baseline"/>
              <w:rPr>
                <w:rFonts w:eastAsia="Times New Roman" w:cs="Arial"/>
                <w:lang w:eastAsia="en-GB"/>
              </w:rPr>
            </w:pPr>
            <w:r>
              <w:rPr>
                <w:rFonts w:eastAsia="Times New Roman" w:cs="Arial"/>
                <w:b/>
                <w:lang w:val="en-US" w:eastAsia="en-GB"/>
              </w:rPr>
              <w:t xml:space="preserve">For each </w:t>
            </w:r>
            <w:hyperlink r:id="rId302" w:history="1">
              <w:r w:rsidR="004C1F9F" w:rsidRPr="007505E1">
                <w:rPr>
                  <w:rStyle w:val="Hyperlink"/>
                  <w:rFonts w:eastAsia="Times New Roman" w:cs="Arial"/>
                  <w:b/>
                  <w:lang w:val="en-US" w:eastAsia="en-GB"/>
                </w:rPr>
                <w:t>externally managed</w:t>
              </w:r>
            </w:hyperlink>
            <w:r w:rsidR="004C1F9F" w:rsidRPr="004C1F9F">
              <w:rPr>
                <w:rFonts w:eastAsia="Times New Roman" w:cs="Arial"/>
                <w:b/>
                <w:lang w:val="en-US" w:eastAsia="en-GB"/>
              </w:rPr>
              <w:t xml:space="preserve"> asset class</w:t>
            </w:r>
            <w:r>
              <w:rPr>
                <w:rFonts w:eastAsia="Times New Roman" w:cs="Arial"/>
                <w:b/>
                <w:lang w:val="en-US" w:eastAsia="en-GB"/>
              </w:rPr>
              <w:t>, select whether or not</w:t>
            </w:r>
            <w:r w:rsidR="004C1F9F" w:rsidRPr="004C1F9F">
              <w:rPr>
                <w:rFonts w:eastAsia="Times New Roman" w:cs="Arial"/>
                <w:b/>
                <w:lang w:val="en-US" w:eastAsia="en-GB"/>
              </w:rPr>
              <w:t xml:space="preserve"> you </w:t>
            </w:r>
            <w:hyperlink r:id="rId303" w:history="1">
              <w:r w:rsidR="004C1F9F" w:rsidRPr="007505E1">
                <w:rPr>
                  <w:rStyle w:val="Hyperlink"/>
                  <w:rFonts w:eastAsia="Times New Roman" w:cs="Arial"/>
                  <w:b/>
                  <w:lang w:val="en-US" w:eastAsia="en-GB"/>
                </w:rPr>
                <w:t>incorporated ESG</w:t>
              </w:r>
            </w:hyperlink>
            <w:r w:rsidR="004C1F9F" w:rsidRPr="004C1F9F">
              <w:rPr>
                <w:rFonts w:eastAsia="Times New Roman" w:cs="Arial"/>
                <w:b/>
                <w:lang w:val="en-US" w:eastAsia="en-GB"/>
              </w:rPr>
              <w:t xml:space="preserve"> into </w:t>
            </w:r>
            <w:hyperlink r:id="rId304" w:history="1">
              <w:r w:rsidR="004C1F9F" w:rsidRPr="007505E1">
                <w:rPr>
                  <w:rStyle w:val="Hyperlink"/>
                  <w:rFonts w:eastAsia="Times New Roman" w:cs="Arial"/>
                  <w:b/>
                  <w:lang w:val="en-US" w:eastAsia="en-GB"/>
                </w:rPr>
                <w:t>external manager</w:t>
              </w:r>
            </w:hyperlink>
            <w:r w:rsidR="004C1F9F" w:rsidRPr="004C1F9F">
              <w:rPr>
                <w:rFonts w:eastAsia="Times New Roman" w:cs="Arial"/>
                <w:b/>
                <w:lang w:val="en-US" w:eastAsia="en-GB"/>
              </w:rPr>
              <w:t xml:space="preserve"> </w:t>
            </w:r>
            <w:hyperlink r:id="rId305" w:history="1">
              <w:r w:rsidR="004C1F9F" w:rsidRPr="007505E1">
                <w:rPr>
                  <w:rStyle w:val="Hyperlink"/>
                  <w:rFonts w:eastAsia="Times New Roman" w:cs="Arial"/>
                  <w:b/>
                  <w:lang w:val="en-US" w:eastAsia="en-GB"/>
                </w:rPr>
                <w:t>monitoring</w:t>
              </w:r>
            </w:hyperlink>
            <w:r w:rsidR="004C1F9F" w:rsidRPr="004C1F9F">
              <w:rPr>
                <w:rFonts w:eastAsia="Times New Roman" w:cs="Arial"/>
                <w:b/>
                <w:lang w:val="en-US" w:eastAsia="en-GB"/>
              </w:rPr>
              <w:t xml:space="preserve"> during the reporting year.</w:t>
            </w:r>
          </w:p>
        </w:tc>
      </w:tr>
      <w:tr w:rsidR="00F03CCC" w:rsidRPr="001C1331" w14:paraId="2ABDBADF" w14:textId="77777777" w:rsidTr="00F8679C">
        <w:trPr>
          <w:trHeight w:val="465"/>
        </w:trPr>
        <w:tc>
          <w:tcPr>
            <w:tcW w:w="4961" w:type="dxa"/>
            <w:gridSpan w:val="3"/>
            <w:shd w:val="clear" w:color="auto" w:fill="FFFFFF" w:themeFill="background1"/>
            <w:tcMar>
              <w:top w:w="113" w:type="dxa"/>
              <w:left w:w="113" w:type="dxa"/>
              <w:bottom w:w="113" w:type="dxa"/>
              <w:right w:w="113" w:type="dxa"/>
            </w:tcMar>
            <w:vAlign w:val="center"/>
          </w:tcPr>
          <w:p w14:paraId="48005CF2" w14:textId="77777777" w:rsidR="00EE06F2" w:rsidRPr="004C1F9F" w:rsidRDefault="00EE06F2" w:rsidP="004C1F9F">
            <w:pPr>
              <w:spacing w:line="276" w:lineRule="auto"/>
              <w:textAlignment w:val="baseline"/>
              <w:rPr>
                <w:rFonts w:eastAsia="Times New Roman" w:cs="Arial"/>
                <w:b/>
                <w:lang w:val="en-US" w:eastAsia="en-GB"/>
              </w:rPr>
            </w:pPr>
          </w:p>
        </w:tc>
        <w:tc>
          <w:tcPr>
            <w:tcW w:w="4961" w:type="dxa"/>
            <w:gridSpan w:val="2"/>
            <w:shd w:val="clear" w:color="auto" w:fill="FFFFFF" w:themeFill="background1"/>
            <w:vAlign w:val="center"/>
          </w:tcPr>
          <w:p w14:paraId="50FA8F72" w14:textId="100A164D" w:rsidR="00EE06F2" w:rsidRPr="00D243AE" w:rsidRDefault="00FE74A7" w:rsidP="004C1F9F">
            <w:pPr>
              <w:spacing w:line="276" w:lineRule="auto"/>
              <w:textAlignment w:val="baseline"/>
              <w:rPr>
                <w:rFonts w:eastAsia="Times New Roman" w:cs="Arial"/>
                <w:lang w:val="en-US" w:eastAsia="en-GB"/>
              </w:rPr>
            </w:pPr>
            <w:r w:rsidRPr="00D243AE">
              <w:rPr>
                <w:rFonts w:eastAsia="Times New Roman" w:cs="Arial"/>
                <w:lang w:val="en-US" w:eastAsia="en-GB"/>
              </w:rPr>
              <w:t>(1) ESG incorporated in</w:t>
            </w:r>
            <w:r w:rsidR="00F03378">
              <w:rPr>
                <w:rFonts w:eastAsia="Times New Roman" w:cs="Arial"/>
                <w:lang w:val="en-US" w:eastAsia="en-GB"/>
              </w:rPr>
              <w:t>to</w:t>
            </w:r>
            <w:r w:rsidRPr="00D243AE">
              <w:rPr>
                <w:rFonts w:eastAsia="Times New Roman" w:cs="Arial"/>
                <w:lang w:val="en-US" w:eastAsia="en-GB"/>
              </w:rPr>
              <w:t xml:space="preserve"> external manager monitoring</w:t>
            </w:r>
          </w:p>
        </w:tc>
        <w:tc>
          <w:tcPr>
            <w:tcW w:w="4962" w:type="dxa"/>
            <w:gridSpan w:val="3"/>
            <w:shd w:val="clear" w:color="auto" w:fill="FFFFFF" w:themeFill="background1"/>
            <w:vAlign w:val="center"/>
          </w:tcPr>
          <w:p w14:paraId="5A31274E" w14:textId="7E7FCF54" w:rsidR="00EE06F2" w:rsidRPr="00D243AE" w:rsidRDefault="00D243AE" w:rsidP="004C1F9F">
            <w:pPr>
              <w:spacing w:line="276" w:lineRule="auto"/>
              <w:textAlignment w:val="baseline"/>
              <w:rPr>
                <w:rFonts w:eastAsia="Times New Roman" w:cs="Arial"/>
                <w:lang w:val="en-US" w:eastAsia="en-GB"/>
              </w:rPr>
            </w:pPr>
            <w:r w:rsidRPr="00D243AE">
              <w:rPr>
                <w:rFonts w:eastAsia="Times New Roman" w:cs="Arial"/>
                <w:lang w:val="en-US" w:eastAsia="en-GB"/>
              </w:rPr>
              <w:t>(2) ESG not incorporated in</w:t>
            </w:r>
            <w:r w:rsidR="00F03378">
              <w:rPr>
                <w:rFonts w:eastAsia="Times New Roman" w:cs="Arial"/>
                <w:lang w:val="en-US" w:eastAsia="en-GB"/>
              </w:rPr>
              <w:t>to</w:t>
            </w:r>
            <w:r w:rsidRPr="00D243AE">
              <w:rPr>
                <w:rFonts w:eastAsia="Times New Roman" w:cs="Arial"/>
                <w:lang w:val="en-US" w:eastAsia="en-GB"/>
              </w:rPr>
              <w:t xml:space="preserve"> external manager monitoring</w:t>
            </w:r>
          </w:p>
        </w:tc>
      </w:tr>
      <w:tr w:rsidR="00F03CCC" w:rsidRPr="001C1331" w14:paraId="42D04DF0"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0BA557D6" w14:textId="5E3712AF" w:rsidR="00BD6375" w:rsidRPr="004C1F9F" w:rsidRDefault="00BD6375" w:rsidP="00BD6375">
            <w:pPr>
              <w:spacing w:line="276" w:lineRule="auto"/>
              <w:textAlignment w:val="baseline"/>
              <w:rPr>
                <w:rFonts w:eastAsia="Times New Roman" w:cs="Arial"/>
                <w:b/>
                <w:lang w:val="en-US" w:eastAsia="en-GB"/>
              </w:rPr>
            </w:pPr>
            <w:r w:rsidRPr="00FC6785">
              <w:t xml:space="preserve">(A) </w:t>
            </w:r>
            <w:hyperlink r:id="rId306" w:history="1">
              <w:r w:rsidRPr="007505E1">
                <w:rPr>
                  <w:rStyle w:val="Hyperlink"/>
                </w:rPr>
                <w:t xml:space="preserve">Listed </w:t>
              </w:r>
              <w:r w:rsidR="00F03378" w:rsidRPr="007505E1">
                <w:rPr>
                  <w:rStyle w:val="Hyperlink"/>
                </w:rPr>
                <w:t>e</w:t>
              </w:r>
              <w:r w:rsidRPr="007505E1">
                <w:rPr>
                  <w:rStyle w:val="Hyperlink"/>
                </w:rPr>
                <w:t>quity</w:t>
              </w:r>
            </w:hyperlink>
            <w:r w:rsidRPr="00FC6785">
              <w:t xml:space="preserve"> </w:t>
            </w:r>
            <w:r w:rsidR="00F03378">
              <w:t>–</w:t>
            </w:r>
            <w:r w:rsidRPr="00FC6785">
              <w:t xml:space="preserve"> </w:t>
            </w:r>
            <w:hyperlink r:id="rId307" w:history="1">
              <w:r w:rsidR="00F03378" w:rsidRPr="007505E1">
                <w:rPr>
                  <w:rStyle w:val="Hyperlink"/>
                </w:rPr>
                <w:t>p</w:t>
              </w:r>
              <w:r w:rsidRPr="007505E1">
                <w:rPr>
                  <w:rStyle w:val="Hyperlink"/>
                </w:rPr>
                <w:t>assive</w:t>
              </w:r>
            </w:hyperlink>
          </w:p>
        </w:tc>
        <w:tc>
          <w:tcPr>
            <w:tcW w:w="4961" w:type="dxa"/>
            <w:gridSpan w:val="2"/>
            <w:shd w:val="clear" w:color="auto" w:fill="FFFFFF" w:themeFill="background1"/>
            <w:vAlign w:val="center"/>
          </w:tcPr>
          <w:p w14:paraId="61275F78"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3E86574F"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5D515301"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75216C2B" w14:textId="2969BDDA" w:rsidR="00BD6375" w:rsidRPr="004C1F9F" w:rsidRDefault="00BD6375" w:rsidP="00BD6375">
            <w:pPr>
              <w:spacing w:line="276" w:lineRule="auto"/>
              <w:textAlignment w:val="baseline"/>
              <w:rPr>
                <w:rFonts w:eastAsia="Times New Roman" w:cs="Arial"/>
                <w:b/>
                <w:lang w:val="en-US" w:eastAsia="en-GB"/>
              </w:rPr>
            </w:pPr>
            <w:r w:rsidRPr="00FC6785">
              <w:t xml:space="preserve">(B) Listed </w:t>
            </w:r>
            <w:r w:rsidR="00F03378">
              <w:t>e</w:t>
            </w:r>
            <w:r w:rsidRPr="00FC6785">
              <w:t xml:space="preserve">quity </w:t>
            </w:r>
            <w:r w:rsidR="00F03378">
              <w:t>–</w:t>
            </w:r>
            <w:r w:rsidRPr="00FC6785">
              <w:t xml:space="preserve"> </w:t>
            </w:r>
            <w:hyperlink r:id="rId308" w:history="1">
              <w:r w:rsidR="00F03378" w:rsidRPr="007505E1">
                <w:rPr>
                  <w:rStyle w:val="Hyperlink"/>
                </w:rPr>
                <w:t>a</w:t>
              </w:r>
              <w:r w:rsidRPr="007505E1">
                <w:rPr>
                  <w:rStyle w:val="Hyperlink"/>
                </w:rPr>
                <w:t>ctive</w:t>
              </w:r>
            </w:hyperlink>
          </w:p>
        </w:tc>
        <w:tc>
          <w:tcPr>
            <w:tcW w:w="4961" w:type="dxa"/>
            <w:gridSpan w:val="2"/>
            <w:shd w:val="clear" w:color="auto" w:fill="FFFFFF" w:themeFill="background1"/>
            <w:vAlign w:val="center"/>
          </w:tcPr>
          <w:p w14:paraId="1E3F98C5"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08D48DD1"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44BFAA7D"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46EB0C43" w14:textId="70509499" w:rsidR="00BD6375" w:rsidRPr="004C1F9F" w:rsidRDefault="00BD6375" w:rsidP="00BD6375">
            <w:pPr>
              <w:spacing w:line="276" w:lineRule="auto"/>
              <w:textAlignment w:val="baseline"/>
              <w:rPr>
                <w:rFonts w:eastAsia="Times New Roman" w:cs="Arial"/>
                <w:b/>
                <w:lang w:val="en-US" w:eastAsia="en-GB"/>
              </w:rPr>
            </w:pPr>
            <w:r w:rsidRPr="00FC6785">
              <w:t xml:space="preserve">(C) </w:t>
            </w:r>
            <w:hyperlink r:id="rId309" w:history="1">
              <w:r w:rsidRPr="007505E1">
                <w:rPr>
                  <w:rStyle w:val="Hyperlink"/>
                </w:rPr>
                <w:t xml:space="preserve">Fixed </w:t>
              </w:r>
              <w:r w:rsidR="00F03378" w:rsidRPr="007505E1">
                <w:rPr>
                  <w:rStyle w:val="Hyperlink"/>
                </w:rPr>
                <w:t>i</w:t>
              </w:r>
              <w:r w:rsidRPr="007505E1">
                <w:rPr>
                  <w:rStyle w:val="Hyperlink"/>
                </w:rPr>
                <w:t>ncome</w:t>
              </w:r>
            </w:hyperlink>
            <w:r w:rsidRPr="00FC6785">
              <w:t xml:space="preserve"> </w:t>
            </w:r>
            <w:r w:rsidR="00F03378">
              <w:t>–</w:t>
            </w:r>
            <w:r w:rsidRPr="00FC6785">
              <w:t xml:space="preserve"> </w:t>
            </w:r>
            <w:r w:rsidR="00F03378">
              <w:t>p</w:t>
            </w:r>
            <w:r w:rsidRPr="00FC6785">
              <w:t>assive</w:t>
            </w:r>
          </w:p>
        </w:tc>
        <w:tc>
          <w:tcPr>
            <w:tcW w:w="4961" w:type="dxa"/>
            <w:gridSpan w:val="2"/>
            <w:shd w:val="clear" w:color="auto" w:fill="FFFFFF" w:themeFill="background1"/>
            <w:vAlign w:val="center"/>
          </w:tcPr>
          <w:p w14:paraId="42423DC8"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0248FA86"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5B81F867"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542FA44D" w14:textId="5A0E0B15" w:rsidR="00BD6375" w:rsidRPr="004C1F9F" w:rsidRDefault="00BD6375" w:rsidP="00BD6375">
            <w:pPr>
              <w:spacing w:line="276" w:lineRule="auto"/>
              <w:textAlignment w:val="baseline"/>
              <w:rPr>
                <w:rFonts w:eastAsia="Times New Roman" w:cs="Arial"/>
                <w:b/>
                <w:lang w:val="en-US" w:eastAsia="en-GB"/>
              </w:rPr>
            </w:pPr>
            <w:r w:rsidRPr="00FC6785">
              <w:t xml:space="preserve">(D) Fixed </w:t>
            </w:r>
            <w:r w:rsidR="00F03378">
              <w:t>i</w:t>
            </w:r>
            <w:r w:rsidRPr="00FC6785">
              <w:t xml:space="preserve">ncome </w:t>
            </w:r>
            <w:r w:rsidR="00F03378">
              <w:t>–</w:t>
            </w:r>
            <w:r w:rsidRPr="00FC6785">
              <w:t xml:space="preserve"> </w:t>
            </w:r>
            <w:r w:rsidR="00F03378">
              <w:t>a</w:t>
            </w:r>
            <w:r w:rsidRPr="00FC6785">
              <w:t>ctive</w:t>
            </w:r>
          </w:p>
        </w:tc>
        <w:tc>
          <w:tcPr>
            <w:tcW w:w="4961" w:type="dxa"/>
            <w:gridSpan w:val="2"/>
            <w:shd w:val="clear" w:color="auto" w:fill="FFFFFF" w:themeFill="background1"/>
            <w:vAlign w:val="center"/>
          </w:tcPr>
          <w:p w14:paraId="42BF13C3"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3765E7FF"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3CFE12C5"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2E1E353F" w14:textId="5D45DFBD" w:rsidR="00BD6375" w:rsidRPr="004C1F9F" w:rsidRDefault="00BD6375" w:rsidP="00BD6375">
            <w:pPr>
              <w:spacing w:line="276" w:lineRule="auto"/>
              <w:textAlignment w:val="baseline"/>
              <w:rPr>
                <w:rFonts w:eastAsia="Times New Roman" w:cs="Arial"/>
                <w:b/>
                <w:lang w:val="en-US" w:eastAsia="en-GB"/>
              </w:rPr>
            </w:pPr>
            <w:r w:rsidRPr="00FC6785">
              <w:t xml:space="preserve">(E) </w:t>
            </w:r>
            <w:hyperlink r:id="rId310" w:history="1">
              <w:r w:rsidRPr="007505E1">
                <w:rPr>
                  <w:rStyle w:val="Hyperlink"/>
                </w:rPr>
                <w:t xml:space="preserve">Private </w:t>
              </w:r>
              <w:r w:rsidR="00F03378" w:rsidRPr="007505E1">
                <w:rPr>
                  <w:rStyle w:val="Hyperlink"/>
                </w:rPr>
                <w:t>e</w:t>
              </w:r>
              <w:r w:rsidRPr="007505E1">
                <w:rPr>
                  <w:rStyle w:val="Hyperlink"/>
                </w:rPr>
                <w:t>quity</w:t>
              </w:r>
            </w:hyperlink>
          </w:p>
        </w:tc>
        <w:tc>
          <w:tcPr>
            <w:tcW w:w="4961" w:type="dxa"/>
            <w:gridSpan w:val="2"/>
            <w:shd w:val="clear" w:color="auto" w:fill="FFFFFF" w:themeFill="background1"/>
            <w:vAlign w:val="center"/>
          </w:tcPr>
          <w:p w14:paraId="57ED85A8"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4E2D5AB8"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14FF36E1"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21A3C0A4" w14:textId="235D1FF4" w:rsidR="00BD6375" w:rsidRPr="004C1F9F" w:rsidRDefault="00BD6375" w:rsidP="00BD6375">
            <w:pPr>
              <w:spacing w:line="276" w:lineRule="auto"/>
              <w:textAlignment w:val="baseline"/>
              <w:rPr>
                <w:rFonts w:eastAsia="Times New Roman" w:cs="Arial"/>
                <w:b/>
                <w:lang w:val="en-US" w:eastAsia="en-GB"/>
              </w:rPr>
            </w:pPr>
            <w:r w:rsidRPr="00FC6785">
              <w:t xml:space="preserve">(F) </w:t>
            </w:r>
            <w:hyperlink r:id="rId311" w:history="1">
              <w:r w:rsidRPr="007505E1">
                <w:rPr>
                  <w:rStyle w:val="Hyperlink"/>
                </w:rPr>
                <w:t xml:space="preserve">Real </w:t>
              </w:r>
              <w:r w:rsidR="00F03378" w:rsidRPr="007505E1">
                <w:rPr>
                  <w:rStyle w:val="Hyperlink"/>
                </w:rPr>
                <w:t>e</w:t>
              </w:r>
              <w:r w:rsidRPr="007505E1">
                <w:rPr>
                  <w:rStyle w:val="Hyperlink"/>
                </w:rPr>
                <w:t>state</w:t>
              </w:r>
            </w:hyperlink>
          </w:p>
        </w:tc>
        <w:tc>
          <w:tcPr>
            <w:tcW w:w="4961" w:type="dxa"/>
            <w:gridSpan w:val="2"/>
            <w:shd w:val="clear" w:color="auto" w:fill="FFFFFF" w:themeFill="background1"/>
            <w:vAlign w:val="center"/>
          </w:tcPr>
          <w:p w14:paraId="222226AD"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13328AB0"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7B0B812A"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46ACF7EF" w14:textId="367FC9CF" w:rsidR="00BD6375" w:rsidRPr="004C1F9F" w:rsidRDefault="00BD6375" w:rsidP="00BD6375">
            <w:pPr>
              <w:spacing w:line="276" w:lineRule="auto"/>
              <w:textAlignment w:val="baseline"/>
              <w:rPr>
                <w:rFonts w:eastAsia="Times New Roman" w:cs="Arial"/>
                <w:b/>
                <w:lang w:val="en-US" w:eastAsia="en-GB"/>
              </w:rPr>
            </w:pPr>
            <w:r w:rsidRPr="00FC6785">
              <w:t xml:space="preserve">(G) </w:t>
            </w:r>
            <w:hyperlink r:id="rId312" w:history="1">
              <w:r w:rsidRPr="007505E1">
                <w:rPr>
                  <w:rStyle w:val="Hyperlink"/>
                </w:rPr>
                <w:t>Infrastructure</w:t>
              </w:r>
            </w:hyperlink>
          </w:p>
        </w:tc>
        <w:tc>
          <w:tcPr>
            <w:tcW w:w="4961" w:type="dxa"/>
            <w:gridSpan w:val="2"/>
            <w:shd w:val="clear" w:color="auto" w:fill="FFFFFF" w:themeFill="background1"/>
            <w:vAlign w:val="center"/>
          </w:tcPr>
          <w:p w14:paraId="74B058CF"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2C4C0293"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1B498011"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70EC0DAF" w14:textId="3D8D7649" w:rsidR="00BD6375" w:rsidRPr="004C1F9F" w:rsidRDefault="00BD6375" w:rsidP="00BD6375">
            <w:pPr>
              <w:spacing w:line="276" w:lineRule="auto"/>
              <w:textAlignment w:val="baseline"/>
              <w:rPr>
                <w:rFonts w:eastAsia="Times New Roman" w:cs="Arial"/>
                <w:b/>
                <w:lang w:val="en-US" w:eastAsia="en-GB"/>
              </w:rPr>
            </w:pPr>
            <w:r w:rsidRPr="00FC6785">
              <w:t xml:space="preserve">(H) </w:t>
            </w:r>
            <w:hyperlink r:id="rId313" w:history="1">
              <w:r w:rsidRPr="007505E1">
                <w:rPr>
                  <w:rStyle w:val="Hyperlink"/>
                </w:rPr>
                <w:t xml:space="preserve">Hedge </w:t>
              </w:r>
              <w:r w:rsidR="00F03378" w:rsidRPr="007505E1">
                <w:rPr>
                  <w:rStyle w:val="Hyperlink"/>
                </w:rPr>
                <w:t>f</w:t>
              </w:r>
              <w:r w:rsidRPr="007505E1">
                <w:rPr>
                  <w:rStyle w:val="Hyperlink"/>
                </w:rPr>
                <w:t>unds</w:t>
              </w:r>
            </w:hyperlink>
          </w:p>
        </w:tc>
        <w:tc>
          <w:tcPr>
            <w:tcW w:w="4961" w:type="dxa"/>
            <w:gridSpan w:val="2"/>
            <w:shd w:val="clear" w:color="auto" w:fill="FFFFFF" w:themeFill="background1"/>
            <w:vAlign w:val="center"/>
          </w:tcPr>
          <w:p w14:paraId="2AD5E25E"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6A5A0A49"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46811BBB"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1A9C0BDB" w14:textId="4A483454" w:rsidR="00BD6375" w:rsidRPr="004C1F9F" w:rsidRDefault="00BD6375" w:rsidP="00BD6375">
            <w:pPr>
              <w:spacing w:line="276" w:lineRule="auto"/>
              <w:textAlignment w:val="baseline"/>
              <w:rPr>
                <w:rFonts w:eastAsia="Times New Roman" w:cs="Arial"/>
                <w:b/>
                <w:lang w:val="en-US" w:eastAsia="en-GB"/>
              </w:rPr>
            </w:pPr>
            <w:r w:rsidRPr="00FC6785">
              <w:t xml:space="preserve">(I) </w:t>
            </w:r>
            <w:hyperlink r:id="rId314" w:history="1">
              <w:r w:rsidRPr="007505E1">
                <w:rPr>
                  <w:rStyle w:val="Hyperlink"/>
                </w:rPr>
                <w:t>Forestry</w:t>
              </w:r>
            </w:hyperlink>
          </w:p>
        </w:tc>
        <w:tc>
          <w:tcPr>
            <w:tcW w:w="4961" w:type="dxa"/>
            <w:gridSpan w:val="2"/>
            <w:shd w:val="clear" w:color="auto" w:fill="FFFFFF" w:themeFill="background1"/>
            <w:vAlign w:val="center"/>
          </w:tcPr>
          <w:p w14:paraId="6F7F9291"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0C26C5DB"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367B194D"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34F4DB17" w14:textId="2231B2CB" w:rsidR="00BD6375" w:rsidRPr="004C1F9F" w:rsidRDefault="00BD6375" w:rsidP="00BD6375">
            <w:pPr>
              <w:spacing w:line="276" w:lineRule="auto"/>
              <w:textAlignment w:val="baseline"/>
              <w:rPr>
                <w:rFonts w:eastAsia="Times New Roman" w:cs="Arial"/>
                <w:b/>
                <w:lang w:val="en-US" w:eastAsia="en-GB"/>
              </w:rPr>
            </w:pPr>
            <w:r w:rsidRPr="00FC6785">
              <w:t xml:space="preserve">(J) </w:t>
            </w:r>
            <w:hyperlink r:id="rId315" w:history="1">
              <w:r w:rsidRPr="007505E1">
                <w:rPr>
                  <w:rStyle w:val="Hyperlink"/>
                </w:rPr>
                <w:t>Farmland</w:t>
              </w:r>
            </w:hyperlink>
          </w:p>
        </w:tc>
        <w:tc>
          <w:tcPr>
            <w:tcW w:w="4961" w:type="dxa"/>
            <w:gridSpan w:val="2"/>
            <w:shd w:val="clear" w:color="auto" w:fill="FFFFFF" w:themeFill="background1"/>
            <w:vAlign w:val="center"/>
          </w:tcPr>
          <w:p w14:paraId="3085D43A"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192B8ADE"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456CC407"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2D6E41C4" w14:textId="1DABC65A" w:rsidR="00BD6375" w:rsidRPr="004C1F9F" w:rsidRDefault="00BD6375" w:rsidP="00BD6375">
            <w:pPr>
              <w:spacing w:line="276" w:lineRule="auto"/>
              <w:textAlignment w:val="baseline"/>
              <w:rPr>
                <w:rFonts w:eastAsia="Times New Roman" w:cs="Arial"/>
                <w:b/>
                <w:lang w:val="en-US" w:eastAsia="en-GB"/>
              </w:rPr>
            </w:pPr>
            <w:r w:rsidRPr="00FC6785">
              <w:t>(K) Other</w:t>
            </w:r>
          </w:p>
        </w:tc>
        <w:tc>
          <w:tcPr>
            <w:tcW w:w="4961" w:type="dxa"/>
            <w:gridSpan w:val="2"/>
            <w:shd w:val="clear" w:color="auto" w:fill="FFFFFF" w:themeFill="background1"/>
            <w:vAlign w:val="center"/>
          </w:tcPr>
          <w:p w14:paraId="79DDC4A8"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4BCE53AC"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F03CCC" w:rsidRPr="001C1331" w14:paraId="31CE42F8" w14:textId="77777777" w:rsidTr="00D243AE">
        <w:trPr>
          <w:trHeight w:val="465"/>
        </w:trPr>
        <w:tc>
          <w:tcPr>
            <w:tcW w:w="4961" w:type="dxa"/>
            <w:gridSpan w:val="3"/>
            <w:shd w:val="clear" w:color="auto" w:fill="FFFFFF" w:themeFill="background1"/>
            <w:tcMar>
              <w:top w:w="113" w:type="dxa"/>
              <w:left w:w="113" w:type="dxa"/>
              <w:bottom w:w="113" w:type="dxa"/>
              <w:right w:w="113" w:type="dxa"/>
            </w:tcMar>
          </w:tcPr>
          <w:p w14:paraId="4A934A18" w14:textId="5408A35D" w:rsidR="00BD6375" w:rsidRPr="004C1F9F" w:rsidRDefault="00BD6375" w:rsidP="00BD6375">
            <w:pPr>
              <w:spacing w:line="276" w:lineRule="auto"/>
              <w:textAlignment w:val="baseline"/>
              <w:rPr>
                <w:rFonts w:eastAsia="Times New Roman" w:cs="Arial"/>
                <w:b/>
                <w:lang w:val="en-US" w:eastAsia="en-GB"/>
              </w:rPr>
            </w:pPr>
            <w:r w:rsidRPr="00FC6785">
              <w:t xml:space="preserve">(L) </w:t>
            </w:r>
            <w:hyperlink r:id="rId316" w:history="1">
              <w:r w:rsidRPr="007505E1">
                <w:rPr>
                  <w:rStyle w:val="Hyperlink"/>
                </w:rPr>
                <w:t>Off</w:t>
              </w:r>
              <w:r w:rsidR="00F03378" w:rsidRPr="007505E1">
                <w:rPr>
                  <w:rStyle w:val="Hyperlink"/>
                </w:rPr>
                <w:t>-</w:t>
              </w:r>
              <w:r w:rsidRPr="007505E1">
                <w:rPr>
                  <w:rStyle w:val="Hyperlink"/>
                </w:rPr>
                <w:t>balance sheet</w:t>
              </w:r>
            </w:hyperlink>
          </w:p>
        </w:tc>
        <w:tc>
          <w:tcPr>
            <w:tcW w:w="4961" w:type="dxa"/>
            <w:gridSpan w:val="2"/>
            <w:shd w:val="clear" w:color="auto" w:fill="FFFFFF" w:themeFill="background1"/>
            <w:vAlign w:val="center"/>
          </w:tcPr>
          <w:p w14:paraId="0F8E5ADB"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c>
          <w:tcPr>
            <w:tcW w:w="4962" w:type="dxa"/>
            <w:gridSpan w:val="3"/>
            <w:shd w:val="clear" w:color="auto" w:fill="FFFFFF" w:themeFill="background1"/>
            <w:vAlign w:val="center"/>
          </w:tcPr>
          <w:p w14:paraId="634038C1" w14:textId="77777777" w:rsidR="00BD6375" w:rsidRPr="00D243AE" w:rsidRDefault="00BD6375" w:rsidP="00212EC1">
            <w:pPr>
              <w:pStyle w:val="ListParagraph"/>
              <w:numPr>
                <w:ilvl w:val="0"/>
                <w:numId w:val="30"/>
              </w:numPr>
              <w:spacing w:line="276" w:lineRule="auto"/>
              <w:jc w:val="center"/>
              <w:textAlignment w:val="baseline"/>
              <w:rPr>
                <w:rFonts w:eastAsia="Times New Roman" w:cs="Arial"/>
                <w:b/>
                <w:lang w:val="en-US" w:eastAsia="en-GB"/>
              </w:rPr>
            </w:pPr>
          </w:p>
        </w:tc>
      </w:tr>
      <w:tr w:rsidR="004C1F9F" w:rsidRPr="001C1331" w14:paraId="78081C06" w14:textId="77777777" w:rsidTr="00EE06F2">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6E42140D" w14:textId="77777777" w:rsidR="004C1F9F" w:rsidRPr="000F5158" w:rsidRDefault="004C1F9F" w:rsidP="00DD39CB">
            <w:pPr>
              <w:spacing w:line="240" w:lineRule="auto"/>
              <w:jc w:val="center"/>
              <w:textAlignment w:val="baseline"/>
              <w:rPr>
                <w:rStyle w:val="Hyperlink"/>
                <w:sz w:val="16"/>
                <w:szCs w:val="16"/>
              </w:rPr>
            </w:pPr>
          </w:p>
        </w:tc>
      </w:tr>
      <w:tr w:rsidR="004C1F9F" w:rsidRPr="001C1331" w14:paraId="1BE92749" w14:textId="77777777" w:rsidTr="00EE06F2">
        <w:trPr>
          <w:trHeight w:val="300"/>
        </w:trPr>
        <w:tc>
          <w:tcPr>
            <w:tcW w:w="14884" w:type="dxa"/>
            <w:gridSpan w:val="8"/>
            <w:shd w:val="clear" w:color="auto" w:fill="0070C0"/>
            <w:vAlign w:val="center"/>
          </w:tcPr>
          <w:p w14:paraId="6A280232" w14:textId="77777777" w:rsidR="004C1F9F" w:rsidRPr="00290DD4" w:rsidRDefault="004C1F9F"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C1F9F" w:rsidRPr="001C1331" w14:paraId="03475736" w14:textId="77777777" w:rsidTr="00EE06F2">
        <w:trPr>
          <w:trHeight w:val="300"/>
        </w:trPr>
        <w:tc>
          <w:tcPr>
            <w:tcW w:w="1842" w:type="dxa"/>
            <w:shd w:val="clear" w:color="auto" w:fill="auto"/>
            <w:vAlign w:val="center"/>
          </w:tcPr>
          <w:p w14:paraId="5A94DD4E" w14:textId="77777777" w:rsidR="004C1F9F" w:rsidRPr="00606A24" w:rsidRDefault="004C1F9F" w:rsidP="00DD39CB">
            <w:pPr>
              <w:rPr>
                <w:rStyle w:val="Hyperlink"/>
                <w:b/>
                <w:sz w:val="16"/>
                <w:szCs w:val="16"/>
              </w:rPr>
            </w:pPr>
            <w:r>
              <w:rPr>
                <w:b/>
                <w:sz w:val="16"/>
                <w:szCs w:val="16"/>
                <w:lang w:val="en-US"/>
              </w:rPr>
              <w:t>Purpose of indicator</w:t>
            </w:r>
          </w:p>
        </w:tc>
        <w:tc>
          <w:tcPr>
            <w:tcW w:w="13042" w:type="dxa"/>
            <w:gridSpan w:val="7"/>
            <w:shd w:val="clear" w:color="auto" w:fill="auto"/>
            <w:vAlign w:val="center"/>
          </w:tcPr>
          <w:p w14:paraId="1BFAE59C" w14:textId="6DC68E4A" w:rsidR="004C1F9F" w:rsidRPr="00576DBD" w:rsidRDefault="004C1F9F" w:rsidP="00DD39CB">
            <w:pPr>
              <w:rPr>
                <w:rStyle w:val="Hyperlink"/>
                <w:color w:val="000000" w:themeColor="text1"/>
                <w:sz w:val="16"/>
                <w:szCs w:val="16"/>
              </w:rPr>
            </w:pPr>
            <w:r w:rsidRPr="004C1F9F">
              <w:rPr>
                <w:rStyle w:val="Hyperlink"/>
                <w:color w:val="000000" w:themeColor="text1"/>
                <w:sz w:val="16"/>
                <w:szCs w:val="16"/>
              </w:rPr>
              <w:t>Signatories' responses to this indicator will determine which indicators they will see in later stages of the Reporting Framework.</w:t>
            </w:r>
          </w:p>
        </w:tc>
      </w:tr>
      <w:tr w:rsidR="004C1F9F" w:rsidRPr="001C1331" w14:paraId="75C0DD36" w14:textId="77777777" w:rsidTr="00EE06F2">
        <w:trPr>
          <w:trHeight w:val="300"/>
        </w:trPr>
        <w:tc>
          <w:tcPr>
            <w:tcW w:w="1842" w:type="dxa"/>
            <w:shd w:val="clear" w:color="auto" w:fill="auto"/>
            <w:vAlign w:val="center"/>
          </w:tcPr>
          <w:p w14:paraId="62E9554F" w14:textId="77777777" w:rsidR="004C1F9F" w:rsidRPr="00606A24" w:rsidRDefault="004C1F9F" w:rsidP="00DD39CB">
            <w:pPr>
              <w:rPr>
                <w:rStyle w:val="Hyperlink"/>
                <w:b/>
                <w:sz w:val="16"/>
                <w:szCs w:val="16"/>
              </w:rPr>
            </w:pPr>
            <w:r>
              <w:rPr>
                <w:b/>
                <w:sz w:val="16"/>
                <w:szCs w:val="16"/>
                <w:lang w:val="en-US"/>
              </w:rPr>
              <w:t>Additional reporting guidance</w:t>
            </w:r>
          </w:p>
        </w:tc>
        <w:tc>
          <w:tcPr>
            <w:tcW w:w="13042" w:type="dxa"/>
            <w:gridSpan w:val="7"/>
            <w:shd w:val="clear" w:color="auto" w:fill="auto"/>
            <w:vAlign w:val="center"/>
          </w:tcPr>
          <w:p w14:paraId="3EFFAA4C" w14:textId="77777777" w:rsidR="004C1F9F" w:rsidRPr="004C1F9F" w:rsidRDefault="004C1F9F" w:rsidP="004C1F9F">
            <w:pPr>
              <w:rPr>
                <w:rStyle w:val="Hyperlink"/>
                <w:color w:val="000000" w:themeColor="text1"/>
                <w:sz w:val="16"/>
                <w:szCs w:val="16"/>
              </w:rPr>
            </w:pPr>
            <w:r w:rsidRPr="004C1F9F">
              <w:rPr>
                <w:rStyle w:val="Hyperlink"/>
                <w:color w:val="000000" w:themeColor="text1"/>
                <w:sz w:val="16"/>
                <w:szCs w:val="16"/>
              </w:rPr>
              <w:t>Responses should refer to the monitoring of the external investment managers who managed the relevant asset classes during the reporting year, regardless of when their appointment took place.</w:t>
            </w:r>
          </w:p>
          <w:p w14:paraId="71350B36" w14:textId="77777777" w:rsidR="004C1F9F" w:rsidRPr="004C1F9F" w:rsidRDefault="004C1F9F" w:rsidP="004C1F9F">
            <w:pPr>
              <w:rPr>
                <w:rStyle w:val="Hyperlink"/>
                <w:color w:val="000000" w:themeColor="text1"/>
                <w:sz w:val="16"/>
                <w:szCs w:val="16"/>
              </w:rPr>
            </w:pPr>
          </w:p>
          <w:p w14:paraId="2C7A955D" w14:textId="71C8CDAC" w:rsidR="004C1F9F" w:rsidRPr="00576DBD" w:rsidRDefault="004C1F9F" w:rsidP="004C1F9F">
            <w:pPr>
              <w:rPr>
                <w:rStyle w:val="Hyperlink"/>
                <w:color w:val="000000" w:themeColor="text1"/>
                <w:sz w:val="16"/>
                <w:szCs w:val="16"/>
              </w:rPr>
            </w:pPr>
            <w:r w:rsidRPr="004C1F9F">
              <w:rPr>
                <w:rStyle w:val="Hyperlink"/>
                <w:color w:val="000000" w:themeColor="text1"/>
                <w:sz w:val="16"/>
                <w:szCs w:val="16"/>
              </w:rPr>
              <w:t xml:space="preserve">For the purposes of PRI reporting, private debt is considered to be actively managed and should be reported as "Fixed </w:t>
            </w:r>
            <w:r w:rsidR="00F03378">
              <w:rPr>
                <w:rStyle w:val="Hyperlink"/>
                <w:color w:val="000000" w:themeColor="text1"/>
                <w:sz w:val="16"/>
                <w:szCs w:val="16"/>
              </w:rPr>
              <w:t>i</w:t>
            </w:r>
            <w:r w:rsidRPr="004C1F9F">
              <w:rPr>
                <w:rStyle w:val="Hyperlink"/>
                <w:color w:val="000000" w:themeColor="text1"/>
                <w:sz w:val="16"/>
                <w:szCs w:val="16"/>
              </w:rPr>
              <w:t xml:space="preserve">ncome </w:t>
            </w:r>
            <w:r w:rsidR="00F03378">
              <w:rPr>
                <w:rStyle w:val="Hyperlink"/>
                <w:color w:val="000000" w:themeColor="text1"/>
                <w:sz w:val="16"/>
                <w:szCs w:val="16"/>
              </w:rPr>
              <w:t>–</w:t>
            </w:r>
            <w:r w:rsidRPr="004C1F9F">
              <w:rPr>
                <w:rStyle w:val="Hyperlink"/>
                <w:color w:val="000000" w:themeColor="text1"/>
                <w:sz w:val="16"/>
                <w:szCs w:val="16"/>
              </w:rPr>
              <w:t xml:space="preserve"> </w:t>
            </w:r>
            <w:r w:rsidR="00F03378">
              <w:rPr>
                <w:rStyle w:val="Hyperlink"/>
                <w:color w:val="000000" w:themeColor="text1"/>
                <w:sz w:val="16"/>
                <w:szCs w:val="16"/>
              </w:rPr>
              <w:t>a</w:t>
            </w:r>
            <w:r w:rsidRPr="004C1F9F">
              <w:rPr>
                <w:rStyle w:val="Hyperlink"/>
                <w:color w:val="000000" w:themeColor="text1"/>
                <w:sz w:val="16"/>
                <w:szCs w:val="16"/>
              </w:rPr>
              <w:t>ctive".</w:t>
            </w:r>
          </w:p>
        </w:tc>
      </w:tr>
      <w:tr w:rsidR="004C1F9F" w:rsidRPr="001C1331" w14:paraId="18F7ABAD" w14:textId="77777777" w:rsidTr="00EE06F2">
        <w:trPr>
          <w:trHeight w:val="300"/>
        </w:trPr>
        <w:tc>
          <w:tcPr>
            <w:tcW w:w="14884" w:type="dxa"/>
            <w:gridSpan w:val="8"/>
            <w:shd w:val="clear" w:color="auto" w:fill="0070C0"/>
            <w:vAlign w:val="center"/>
          </w:tcPr>
          <w:p w14:paraId="3C1F5474" w14:textId="77777777" w:rsidR="004C1F9F" w:rsidRPr="00290DD4" w:rsidRDefault="004C1F9F"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C1F9F" w:rsidRPr="001C1331" w14:paraId="63182CB3" w14:textId="77777777" w:rsidTr="00EE06F2">
        <w:trPr>
          <w:trHeight w:val="300"/>
        </w:trPr>
        <w:tc>
          <w:tcPr>
            <w:tcW w:w="1842" w:type="dxa"/>
            <w:shd w:val="clear" w:color="auto" w:fill="auto"/>
            <w:vAlign w:val="center"/>
          </w:tcPr>
          <w:p w14:paraId="7081D4E6" w14:textId="77777777" w:rsidR="004C1F9F" w:rsidRPr="0098346A" w:rsidRDefault="004C1F9F" w:rsidP="00DD39CB">
            <w:pPr>
              <w:rPr>
                <w:b/>
                <w:bCs/>
                <w:sz w:val="16"/>
                <w:szCs w:val="16"/>
              </w:rPr>
            </w:pPr>
            <w:r w:rsidRPr="0098346A">
              <w:rPr>
                <w:b/>
                <w:bCs/>
                <w:sz w:val="16"/>
                <w:szCs w:val="16"/>
              </w:rPr>
              <w:t>Dependent on</w:t>
            </w:r>
          </w:p>
        </w:tc>
        <w:tc>
          <w:tcPr>
            <w:tcW w:w="13042" w:type="dxa"/>
            <w:gridSpan w:val="7"/>
            <w:shd w:val="clear" w:color="auto" w:fill="auto"/>
            <w:vAlign w:val="center"/>
          </w:tcPr>
          <w:p w14:paraId="17EA59A2" w14:textId="1C0A37ED" w:rsidR="00E72F4B" w:rsidRPr="00E72F4B" w:rsidRDefault="00E72F4B" w:rsidP="00E72F4B">
            <w:pPr>
              <w:rPr>
                <w:color w:val="000000" w:themeColor="text1"/>
                <w:sz w:val="16"/>
                <w:szCs w:val="16"/>
                <w:lang w:val="en-US"/>
              </w:rPr>
            </w:pPr>
            <w:r w:rsidRPr="00E72F4B">
              <w:rPr>
                <w:color w:val="000000" w:themeColor="text1"/>
                <w:sz w:val="16"/>
                <w:szCs w:val="16"/>
                <w:lang w:val="en-US"/>
              </w:rPr>
              <w:t>[OO 13] will be applicable for reporting if there is any proportion of asset class reported in [OO 5]. Specifically:</w:t>
            </w:r>
          </w:p>
          <w:p w14:paraId="147D4B95"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"(A) Listed Equity - Passive" in [OO 13] will be applicable for reporting if &gt;0% is reported in "(1) Passive equity" in options "(B) or (C) External allocation" of [OO 5.2 LE]</w:t>
            </w:r>
          </w:p>
          <w:p w14:paraId="25C961A8"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"(B) Listed Equity - Active" in [OO 13] will be applicable for reporting if &gt;0% is reported in active options (2, 3, 4, 5) in "(B) or (C) External allocation" of [OO 5.2 LE]</w:t>
            </w:r>
          </w:p>
          <w:p w14:paraId="39B42B4B" w14:textId="67977A25"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"(C) Fixed Income - Passive" in [OO 13] will be applicable for reporting if &gt;0% is reported in passive options (1, 2, 3) in options "(B) or (C) External allocation" of [OO 5.2 FI]</w:t>
            </w:r>
          </w:p>
          <w:p w14:paraId="4FEDBE1A" w14:textId="14774C64"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"(D) Fixed Income - Active" in [OO 13] will be applicable for reporting if &gt;0% is reported in active options (4, 5, 6</w:t>
            </w:r>
            <w:r w:rsidR="00631647">
              <w:rPr>
                <w:color w:val="000000" w:themeColor="text1"/>
                <w:sz w:val="16"/>
                <w:szCs w:val="16"/>
                <w:lang w:val="en-US"/>
              </w:rPr>
              <w:t>, 7</w:t>
            </w:r>
            <w:r w:rsidRPr="00E72F4B">
              <w:rPr>
                <w:color w:val="000000" w:themeColor="text1"/>
                <w:sz w:val="16"/>
                <w:szCs w:val="16"/>
                <w:lang w:val="en-US"/>
              </w:rPr>
              <w:t>) in "(B) or (C) External allocation" of [OO 5.2 FI]</w:t>
            </w:r>
          </w:p>
          <w:p w14:paraId="6EA2CDD3"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"(E) Private Equity" in [OO 13] will be applicable for reporting if &gt;0% is reported in "(F) Private Equity - External" of [OO 5]</w:t>
            </w:r>
          </w:p>
          <w:p w14:paraId="76BF0472"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"(F) Real Estate" in [OO 13] will be applicable for reporting if &gt;0% is reported in "(H) Real Estate - External" of [OO 5]</w:t>
            </w:r>
          </w:p>
          <w:p w14:paraId="191A7FBB"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"(G) Infrastructure" in [OO 13] will be applicable for reporting if &gt;0% is reported in "(J) Infrastructure - External" of [OO 5]</w:t>
            </w:r>
          </w:p>
          <w:p w14:paraId="28A2D538"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"(H) Hedge Funds" in [OO 13] will be applicable for reporting if &gt;0% is reported in "(L) Hedge funds - External" of [OO 5]</w:t>
            </w:r>
          </w:p>
          <w:p w14:paraId="09DA863C"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"(I) Forestry" in [OO 13] will be applicable for reporting if &gt;0% is reported in "(N) Forestry - External" of [OO 5]</w:t>
            </w:r>
          </w:p>
          <w:p w14:paraId="1F5C6AD0"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"(J) Farmland" in [OO 13] will be applicable for reporting if &gt;0% is reported in "(P) Farmland - External" of [OO 5]</w:t>
            </w:r>
          </w:p>
          <w:p w14:paraId="377A7E30" w14:textId="77777777" w:rsidR="00E72F4B" w:rsidRPr="00E72F4B"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"(K) Other" in [OO 13] will be applicable for reporting if &gt;0% is reported in "(R) Other - External" of [OO 5]</w:t>
            </w:r>
          </w:p>
          <w:p w14:paraId="3FD17F94" w14:textId="7147BBFF" w:rsidR="004C1F9F" w:rsidRPr="00576DBD" w:rsidRDefault="00E72F4B" w:rsidP="006527DC">
            <w:pPr>
              <w:pStyle w:val="ListParagraph"/>
              <w:numPr>
                <w:ilvl w:val="0"/>
                <w:numId w:val="148"/>
              </w:numPr>
              <w:rPr>
                <w:color w:val="000000" w:themeColor="text1"/>
                <w:sz w:val="16"/>
                <w:szCs w:val="16"/>
                <w:lang w:val="en-US"/>
              </w:rPr>
            </w:pPr>
            <w:r w:rsidRPr="00E72F4B">
              <w:rPr>
                <w:color w:val="000000" w:themeColor="text1"/>
                <w:sz w:val="16"/>
                <w:szCs w:val="16"/>
                <w:lang w:val="en-US"/>
              </w:rPr>
              <w:t>"(L) Off balance sheet" in [OO 13] will be applicable for reporting if &gt;0% is reported in "(T) Off balance sheet - External" of [OO 5]</w:t>
            </w:r>
          </w:p>
        </w:tc>
      </w:tr>
      <w:tr w:rsidR="004C1F9F" w:rsidRPr="001C1331" w14:paraId="6508EE4E" w14:textId="77777777" w:rsidTr="00EE06F2">
        <w:trPr>
          <w:trHeight w:val="300"/>
        </w:trPr>
        <w:tc>
          <w:tcPr>
            <w:tcW w:w="1842" w:type="dxa"/>
            <w:shd w:val="clear" w:color="auto" w:fill="auto"/>
            <w:vAlign w:val="center"/>
          </w:tcPr>
          <w:p w14:paraId="3177CA5C" w14:textId="77777777" w:rsidR="004C1F9F" w:rsidRPr="0098346A" w:rsidRDefault="004C1F9F" w:rsidP="00DD39CB">
            <w:pPr>
              <w:rPr>
                <w:b/>
                <w:bCs/>
                <w:sz w:val="16"/>
                <w:szCs w:val="16"/>
              </w:rPr>
            </w:pPr>
            <w:r w:rsidRPr="0098346A">
              <w:rPr>
                <w:b/>
                <w:bCs/>
                <w:sz w:val="16"/>
                <w:szCs w:val="16"/>
              </w:rPr>
              <w:t>Gateway to</w:t>
            </w:r>
          </w:p>
        </w:tc>
        <w:tc>
          <w:tcPr>
            <w:tcW w:w="13042" w:type="dxa"/>
            <w:gridSpan w:val="7"/>
            <w:shd w:val="clear" w:color="auto" w:fill="auto"/>
            <w:vAlign w:val="center"/>
          </w:tcPr>
          <w:p w14:paraId="3AB34B9C" w14:textId="5B21B6AD" w:rsidR="00CD56AA" w:rsidRDefault="00CD56AA" w:rsidP="00CD56AA">
            <w:pPr>
              <w:rPr>
                <w:b/>
                <w:bCs/>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p>
          <w:p w14:paraId="6F241BF8" w14:textId="77777777" w:rsidR="00CD56AA" w:rsidRDefault="00CD56AA" w:rsidP="00CD56AA">
            <w:pPr>
              <w:rPr>
                <w:color w:val="000000" w:themeColor="text1"/>
                <w:sz w:val="16"/>
                <w:szCs w:val="16"/>
                <w:lang w:val="en-US"/>
              </w:rPr>
            </w:pPr>
            <w:r w:rsidRPr="00E72F4B">
              <w:rPr>
                <w:color w:val="000000" w:themeColor="text1"/>
                <w:sz w:val="16"/>
                <w:szCs w:val="16"/>
                <w:lang w:val="en-US"/>
              </w:rPr>
              <w:t xml:space="preserve"> </w:t>
            </w:r>
          </w:p>
          <w:p w14:paraId="7DA6A9C6" w14:textId="2EA0F001" w:rsidR="00E72F4B" w:rsidRPr="00E72F4B" w:rsidRDefault="00E72F4B" w:rsidP="00CD56AA">
            <w:pPr>
              <w:rPr>
                <w:color w:val="000000" w:themeColor="text1"/>
                <w:sz w:val="16"/>
                <w:szCs w:val="16"/>
                <w:lang w:val="en-US"/>
              </w:rPr>
            </w:pPr>
            <w:r w:rsidRPr="00E72F4B">
              <w:rPr>
                <w:color w:val="000000" w:themeColor="text1"/>
                <w:sz w:val="16"/>
                <w:szCs w:val="16"/>
                <w:lang w:val="en-US"/>
              </w:rPr>
              <w:t>[OO 14] will list asset clases which are eligible for reporting based on [OO 10] or [OO 11, 12, 13], and identify them as mandatory or voluntary based on the response to [OO 4] and [OO 5]. Specifically:</w:t>
            </w:r>
          </w:p>
          <w:p w14:paraId="7DCC146D" w14:textId="2DDD1F55" w:rsidR="00E72F4B" w:rsidRPr="00E72F4B" w:rsidRDefault="00E72F4B" w:rsidP="006527DC">
            <w:pPr>
              <w:pStyle w:val="ListParagraph"/>
              <w:numPr>
                <w:ilvl w:val="0"/>
                <w:numId w:val="149"/>
              </w:numPr>
              <w:rPr>
                <w:color w:val="000000" w:themeColor="text1"/>
                <w:sz w:val="16"/>
                <w:szCs w:val="16"/>
                <w:lang w:val="en-US"/>
              </w:rPr>
            </w:pPr>
            <w:r w:rsidRPr="00E72F4B">
              <w:rPr>
                <w:color w:val="000000" w:themeColor="text1"/>
                <w:sz w:val="16"/>
                <w:szCs w:val="16"/>
                <w:lang w:val="en-US"/>
              </w:rPr>
              <w:t>“(J) SAM - Listed Equity" in [OO 14] will be shown in the voluntary module if the following three conditions are met: i) option (1) for any of (A) or (B) in any of [OO 11, OO 12, OO 13] are selected, and ii) "(B) Listed Equity - External" of [OO 5] is &lt;10% of AUM, and  iii) the absolute value is under US$ 10 billion when calculated based on [OO 4].</w:t>
            </w:r>
          </w:p>
          <w:p w14:paraId="19389169" w14:textId="77777777" w:rsidR="00E72F4B" w:rsidRPr="00E72F4B" w:rsidRDefault="00E72F4B" w:rsidP="006527DC">
            <w:pPr>
              <w:pStyle w:val="ListParagraph"/>
              <w:numPr>
                <w:ilvl w:val="1"/>
                <w:numId w:val="149"/>
              </w:numPr>
              <w:rPr>
                <w:color w:val="000000" w:themeColor="text1"/>
                <w:sz w:val="16"/>
                <w:szCs w:val="16"/>
                <w:lang w:val="en-US"/>
              </w:rPr>
            </w:pPr>
            <w:r w:rsidRPr="00E72F4B">
              <w:rPr>
                <w:color w:val="000000" w:themeColor="text1"/>
                <w:sz w:val="16"/>
                <w:szCs w:val="16"/>
                <w:lang w:val="en-US"/>
              </w:rPr>
              <w:t>If condition (i) and none or only one of condition (ii) or (iii) are met, then "(J) SAM - Listed Equity" will be in the mandatory module section of [OO 14] and "(2) No, opt out of reporting on the module" won't be available.</w:t>
            </w:r>
          </w:p>
          <w:p w14:paraId="2A2F2DB5" w14:textId="1F0DC97F" w:rsidR="00E72F4B" w:rsidRPr="00E72F4B" w:rsidRDefault="00E72F4B" w:rsidP="006527DC">
            <w:pPr>
              <w:pStyle w:val="ListParagraph"/>
              <w:numPr>
                <w:ilvl w:val="0"/>
                <w:numId w:val="149"/>
              </w:numPr>
              <w:rPr>
                <w:color w:val="000000" w:themeColor="text1"/>
                <w:sz w:val="16"/>
                <w:szCs w:val="16"/>
                <w:lang w:val="en-US"/>
              </w:rPr>
            </w:pPr>
            <w:r w:rsidRPr="00E72F4B">
              <w:rPr>
                <w:color w:val="000000" w:themeColor="text1"/>
                <w:sz w:val="16"/>
                <w:szCs w:val="16"/>
                <w:lang w:val="en-US"/>
              </w:rPr>
              <w:t>“(K) SAM - Fixed Income" in [OO 14] will be shown in the voluntary module if the following three conditions are met: i) option (1) for (C) or (D) in any of [OO 11, OO 12, OO 13] are selected, and ii) "(D) Fixed income - External" of [OO 5] is &lt;10% of AUM, and iii) the absolute value is under US$ 10 billion when calculated based on [OO 4].</w:t>
            </w:r>
          </w:p>
          <w:p w14:paraId="6EF933F2" w14:textId="77777777" w:rsidR="00E72F4B" w:rsidRPr="00E72F4B" w:rsidRDefault="00E72F4B" w:rsidP="006527DC">
            <w:pPr>
              <w:pStyle w:val="ListParagraph"/>
              <w:numPr>
                <w:ilvl w:val="1"/>
                <w:numId w:val="149"/>
              </w:numPr>
              <w:rPr>
                <w:color w:val="000000" w:themeColor="text1"/>
                <w:sz w:val="16"/>
                <w:szCs w:val="16"/>
                <w:lang w:val="en-US"/>
              </w:rPr>
            </w:pPr>
            <w:r w:rsidRPr="00E72F4B">
              <w:rPr>
                <w:color w:val="000000" w:themeColor="text1"/>
                <w:sz w:val="16"/>
                <w:szCs w:val="16"/>
                <w:lang w:val="en-US"/>
              </w:rPr>
              <w:t>If condition (i) and none or only one of condition (ii) or (iii) are met, then "(K) SAM - Fixed Income" will be in the mandatory module section of [OO 14] and "(2) No, opt out of reporting on the module" won't be available.</w:t>
            </w:r>
          </w:p>
          <w:p w14:paraId="694AB7C8" w14:textId="367C00F8" w:rsidR="00E72F4B" w:rsidRPr="00E72F4B" w:rsidRDefault="00E72F4B" w:rsidP="006527DC">
            <w:pPr>
              <w:pStyle w:val="ListParagraph"/>
              <w:numPr>
                <w:ilvl w:val="0"/>
                <w:numId w:val="149"/>
              </w:numPr>
              <w:rPr>
                <w:color w:val="000000" w:themeColor="text1"/>
                <w:sz w:val="16"/>
                <w:szCs w:val="16"/>
                <w:lang w:val="en-US"/>
              </w:rPr>
            </w:pPr>
            <w:r w:rsidRPr="00E72F4B">
              <w:rPr>
                <w:color w:val="000000" w:themeColor="text1"/>
                <w:sz w:val="16"/>
                <w:szCs w:val="16"/>
                <w:lang w:val="en-US"/>
              </w:rPr>
              <w:t>“(L) SAM - Private Equity" in [OO 14] will be shown in the voluntary module if the following three conditions are met: i) option (1) for "(E) Private Equity" in any of [OO 11, OO 12, OO 13] are selected, and ii) "(F) Private Equity - External" of [OO 5] is &lt;10% of AUM, and iii) the absolute value is under US$ 10 billion when calculated based on [OO 4].</w:t>
            </w:r>
          </w:p>
          <w:p w14:paraId="72797102" w14:textId="77777777" w:rsidR="00E72F4B" w:rsidRPr="00E72F4B" w:rsidRDefault="00E72F4B" w:rsidP="006527DC">
            <w:pPr>
              <w:pStyle w:val="ListParagraph"/>
              <w:numPr>
                <w:ilvl w:val="1"/>
                <w:numId w:val="149"/>
              </w:numPr>
              <w:rPr>
                <w:color w:val="000000" w:themeColor="text1"/>
                <w:sz w:val="16"/>
                <w:szCs w:val="16"/>
                <w:lang w:val="en-US"/>
              </w:rPr>
            </w:pPr>
            <w:r w:rsidRPr="00E72F4B">
              <w:rPr>
                <w:color w:val="000000" w:themeColor="text1"/>
                <w:sz w:val="16"/>
                <w:szCs w:val="16"/>
                <w:lang w:val="en-US"/>
              </w:rPr>
              <w:t>If condition (i) and none or only one of condition (ii) or (iii) are met, then "(L) SAM - Private Equity" will be in the mandatory module section of [OO 14] and "(2) No, opt out of reporting on the module" won't be available.</w:t>
            </w:r>
          </w:p>
          <w:p w14:paraId="37F15582" w14:textId="3A638DEE" w:rsidR="00E72F4B" w:rsidRPr="00E72F4B" w:rsidRDefault="00E72F4B" w:rsidP="006527DC">
            <w:pPr>
              <w:pStyle w:val="ListParagraph"/>
              <w:numPr>
                <w:ilvl w:val="0"/>
                <w:numId w:val="149"/>
              </w:numPr>
              <w:rPr>
                <w:color w:val="000000" w:themeColor="text1"/>
                <w:sz w:val="16"/>
                <w:szCs w:val="16"/>
                <w:lang w:val="en-US"/>
              </w:rPr>
            </w:pPr>
            <w:r w:rsidRPr="00E72F4B">
              <w:rPr>
                <w:color w:val="000000" w:themeColor="text1"/>
                <w:sz w:val="16"/>
                <w:szCs w:val="16"/>
                <w:lang w:val="en-US"/>
              </w:rPr>
              <w:t>“(M) SAM - Real Estate" in [OO 14] will be shown in the voluntary module if the following three conditions are met: i) option (1) for "(F) SAM - Real Estate" in any of [OO 11, OO 12, OO 13] are selected, and ii) "(H) Real Estate - External" of [OO 5] is &lt;10% of AUM, and iii) the absolute value is under US$ 10 billion when calculated based on [OO 4].</w:t>
            </w:r>
          </w:p>
          <w:p w14:paraId="406A38C3" w14:textId="77777777" w:rsidR="00E72F4B" w:rsidRPr="00E72F4B" w:rsidRDefault="00E72F4B" w:rsidP="006527DC">
            <w:pPr>
              <w:pStyle w:val="ListParagraph"/>
              <w:numPr>
                <w:ilvl w:val="1"/>
                <w:numId w:val="149"/>
              </w:numPr>
              <w:rPr>
                <w:color w:val="000000" w:themeColor="text1"/>
                <w:sz w:val="16"/>
                <w:szCs w:val="16"/>
                <w:lang w:val="en-US"/>
              </w:rPr>
            </w:pPr>
            <w:r w:rsidRPr="00E72F4B">
              <w:rPr>
                <w:color w:val="000000" w:themeColor="text1"/>
                <w:sz w:val="16"/>
                <w:szCs w:val="16"/>
                <w:lang w:val="en-US"/>
              </w:rPr>
              <w:t>If condition (i) and none or only one of condition (ii) or (iii) are met, then "(M) SAM - Real Estate" will be in the mandatory module section of [OO 14] and "(2) No, opt out of reporting on the module" won't be available.</w:t>
            </w:r>
          </w:p>
          <w:p w14:paraId="46107731" w14:textId="3959873B" w:rsidR="00E72F4B" w:rsidRPr="00E72F4B" w:rsidRDefault="00E72F4B" w:rsidP="006527DC">
            <w:pPr>
              <w:pStyle w:val="ListParagraph"/>
              <w:numPr>
                <w:ilvl w:val="0"/>
                <w:numId w:val="149"/>
              </w:numPr>
              <w:rPr>
                <w:color w:val="000000" w:themeColor="text1"/>
                <w:sz w:val="16"/>
                <w:szCs w:val="16"/>
                <w:lang w:val="en-US"/>
              </w:rPr>
            </w:pPr>
            <w:r w:rsidRPr="00E72F4B">
              <w:rPr>
                <w:color w:val="000000" w:themeColor="text1"/>
                <w:sz w:val="16"/>
                <w:szCs w:val="16"/>
                <w:lang w:val="en-US"/>
              </w:rPr>
              <w:t>“(N) SAM - Infrastructure" in [OO 14] will be shown in the voluntary module if the following three conditions are met: i) option (1) for "(G) SAM - Infrastructure" in any of [OO 11, OO 12, OO 13] are selected, and ii) "(J) Infrastructure - External" of [OO 5] is &lt;10% of AUM, and  iii) the absolute value is under US$ 10 billion when calculated based on [OO 4].</w:t>
            </w:r>
          </w:p>
          <w:p w14:paraId="00B9714A" w14:textId="77777777" w:rsidR="00E72F4B" w:rsidRPr="00E72F4B" w:rsidRDefault="00E72F4B" w:rsidP="006527DC">
            <w:pPr>
              <w:pStyle w:val="ListParagraph"/>
              <w:numPr>
                <w:ilvl w:val="1"/>
                <w:numId w:val="149"/>
              </w:numPr>
              <w:rPr>
                <w:color w:val="000000" w:themeColor="text1"/>
                <w:sz w:val="16"/>
                <w:szCs w:val="16"/>
                <w:lang w:val="en-US"/>
              </w:rPr>
            </w:pPr>
            <w:r w:rsidRPr="00E72F4B">
              <w:rPr>
                <w:color w:val="000000" w:themeColor="text1"/>
                <w:sz w:val="16"/>
                <w:szCs w:val="16"/>
                <w:lang w:val="en-US"/>
              </w:rPr>
              <w:t>If condition (i) and none or only one of condition (ii) or (iii) are met, then "(N) SAM - Infrastructure" will be in the mandatory module section of [OO 14] and "(2) No, opt out of reporting on the module" won't be available.</w:t>
            </w:r>
          </w:p>
          <w:p w14:paraId="653BD93B" w14:textId="03FDD20D" w:rsidR="00E72F4B" w:rsidRPr="00E72F4B" w:rsidRDefault="00E72F4B" w:rsidP="006527DC">
            <w:pPr>
              <w:pStyle w:val="ListParagraph"/>
              <w:numPr>
                <w:ilvl w:val="0"/>
                <w:numId w:val="149"/>
              </w:numPr>
              <w:rPr>
                <w:color w:val="000000" w:themeColor="text1"/>
                <w:sz w:val="16"/>
                <w:szCs w:val="16"/>
                <w:lang w:val="en-US"/>
              </w:rPr>
            </w:pPr>
            <w:r w:rsidRPr="00E72F4B">
              <w:rPr>
                <w:color w:val="000000" w:themeColor="text1"/>
                <w:sz w:val="16"/>
                <w:szCs w:val="16"/>
                <w:lang w:val="en-US"/>
              </w:rPr>
              <w:t>“(O) SAM - Hedge Funds" in [OO 14] will be shown in the voluntary module if the following three conditions are met: i) option (1) for "(H) SAM - Hedge Funds" in any of [OO 11, OO 12, OO 13] are selected, and ii) "(L) Hedge funds - External" of [OO 5] is &lt;10% of AUM, and  iii) the absolute value is under US$ 10 billion when calculated based on [OO 4].</w:t>
            </w:r>
          </w:p>
          <w:p w14:paraId="440992DD" w14:textId="77777777" w:rsidR="00E72F4B" w:rsidRPr="00E72F4B" w:rsidRDefault="00E72F4B" w:rsidP="006527DC">
            <w:pPr>
              <w:pStyle w:val="ListParagraph"/>
              <w:numPr>
                <w:ilvl w:val="1"/>
                <w:numId w:val="149"/>
              </w:numPr>
              <w:rPr>
                <w:color w:val="000000" w:themeColor="text1"/>
                <w:sz w:val="16"/>
                <w:szCs w:val="16"/>
                <w:lang w:val="en-US"/>
              </w:rPr>
            </w:pPr>
            <w:r w:rsidRPr="00E72F4B">
              <w:rPr>
                <w:color w:val="000000" w:themeColor="text1"/>
                <w:sz w:val="16"/>
                <w:szCs w:val="16"/>
                <w:lang w:val="en-US"/>
              </w:rPr>
              <w:t>If condition (i) and none or only one of condition (ii) or (iii) are met, then "(O) SAM - Hedge Funds" will be in the mandatory module section of [OO 14] and "(2) No, opt out of reporting on the module" won't be available.</w:t>
            </w:r>
          </w:p>
          <w:p w14:paraId="3E53F2D7" w14:textId="77777777" w:rsidR="00E72F4B" w:rsidRPr="00E72F4B" w:rsidRDefault="00E72F4B" w:rsidP="00E72F4B">
            <w:pPr>
              <w:rPr>
                <w:color w:val="000000" w:themeColor="text1"/>
                <w:sz w:val="16"/>
                <w:szCs w:val="16"/>
                <w:lang w:val="en-US"/>
              </w:rPr>
            </w:pPr>
          </w:p>
          <w:p w14:paraId="2CC3BE11" w14:textId="77777777" w:rsidR="00C904A8" w:rsidRDefault="00C904A8" w:rsidP="00C904A8">
            <w:pPr>
              <w:rPr>
                <w:color w:val="000000" w:themeColor="text1"/>
                <w:sz w:val="16"/>
                <w:szCs w:val="16"/>
                <w:lang w:val="en-US"/>
              </w:rPr>
            </w:pPr>
            <w:r>
              <w:rPr>
                <w:color w:val="000000" w:themeColor="text1"/>
                <w:sz w:val="16"/>
                <w:szCs w:val="16"/>
                <w:lang w:val="en-US"/>
              </w:rPr>
              <w:t>[OO 16] will be applicable for reporting for those asset classes where signatories report ESG incorporation. Specifically:</w:t>
            </w:r>
          </w:p>
          <w:p w14:paraId="6C5F657E"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842C19">
              <w:rPr>
                <w:color w:val="000000" w:themeColor="text1"/>
                <w:sz w:val="16"/>
                <w:szCs w:val="16"/>
                <w:lang w:val="en-US"/>
              </w:rPr>
              <w:t>Option "(A) Listed Equity - Passive" in [OO 16] will be shown if</w:t>
            </w:r>
            <w:r>
              <w:rPr>
                <w:color w:val="000000" w:themeColor="text1"/>
                <w:sz w:val="16"/>
                <w:szCs w:val="16"/>
                <w:lang w:val="en-US"/>
              </w:rPr>
              <w:t xml:space="preserve"> option (1A) is </w:t>
            </w:r>
            <w:r w:rsidRPr="003C3B33">
              <w:rPr>
                <w:rStyle w:val="Hyperlink"/>
                <w:color w:val="000000" w:themeColor="text1"/>
                <w:sz w:val="16"/>
                <w:szCs w:val="16"/>
              </w:rPr>
              <w:t>selected in [OO 10]</w:t>
            </w:r>
            <w:r>
              <w:rPr>
                <w:rStyle w:val="Hyperlink"/>
                <w:color w:val="000000" w:themeColor="text1"/>
                <w:sz w:val="16"/>
                <w:szCs w:val="16"/>
              </w:rPr>
              <w:t>, [OO 11], [OO 12] and/or [OO 13].</w:t>
            </w:r>
          </w:p>
          <w:p w14:paraId="22C59261" w14:textId="77777777" w:rsidR="00C904A8" w:rsidRPr="00842C19" w:rsidRDefault="00C904A8" w:rsidP="00C904A8">
            <w:pPr>
              <w:pStyle w:val="ListParagraph"/>
              <w:numPr>
                <w:ilvl w:val="0"/>
                <w:numId w:val="174"/>
              </w:numPr>
              <w:rPr>
                <w:rStyle w:val="Hyperlink"/>
                <w:color w:val="000000" w:themeColor="text1"/>
                <w:sz w:val="16"/>
                <w:szCs w:val="16"/>
                <w:lang w:val="en-US"/>
              </w:rPr>
            </w:pPr>
            <w:r>
              <w:rPr>
                <w:rStyle w:val="Hyperlink"/>
                <w:color w:val="000000" w:themeColor="text1"/>
                <w:sz w:val="16"/>
                <w:szCs w:val="16"/>
              </w:rPr>
              <w:t xml:space="preserve">Option </w:t>
            </w:r>
            <w:r w:rsidRPr="00CD56AA">
              <w:rPr>
                <w:color w:val="000000" w:themeColor="text1"/>
                <w:sz w:val="16"/>
                <w:szCs w:val="16"/>
                <w:lang w:val="en-US"/>
              </w:rPr>
              <w:t>"(B) Listed Equity - Active" in [OO 16] will be shown if</w:t>
            </w:r>
            <w:r>
              <w:rPr>
                <w:color w:val="000000" w:themeColor="text1"/>
                <w:sz w:val="16"/>
                <w:szCs w:val="16"/>
                <w:lang w:val="en-US"/>
              </w:rPr>
              <w:t xml:space="preserve"> </w:t>
            </w:r>
            <w:r w:rsidRPr="003C3B33">
              <w:rPr>
                <w:rStyle w:val="Hyperlink"/>
                <w:color w:val="000000" w:themeColor="text1"/>
                <w:sz w:val="16"/>
                <w:szCs w:val="16"/>
              </w:rPr>
              <w:t xml:space="preserve">any of the options (1B), (1C), (1D) </w:t>
            </w:r>
            <w:r>
              <w:rPr>
                <w:rStyle w:val="Hyperlink"/>
                <w:color w:val="000000" w:themeColor="text1"/>
                <w:sz w:val="16"/>
                <w:szCs w:val="16"/>
              </w:rPr>
              <w:t>and/</w:t>
            </w:r>
            <w:r w:rsidRPr="003C3B33">
              <w:rPr>
                <w:rStyle w:val="Hyperlink"/>
                <w:color w:val="000000" w:themeColor="text1"/>
                <w:sz w:val="16"/>
                <w:szCs w:val="16"/>
              </w:rPr>
              <w:t>or (1E)</w:t>
            </w:r>
            <w:r w:rsidRPr="00842C19">
              <w:rPr>
                <w:color w:val="000000" w:themeColor="text1"/>
                <w:sz w:val="16"/>
                <w:szCs w:val="16"/>
                <w:lang w:val="en-US"/>
              </w:rPr>
              <w:t xml:space="preserve"> </w:t>
            </w:r>
            <w:r>
              <w:rPr>
                <w:color w:val="000000" w:themeColor="text1"/>
                <w:sz w:val="16"/>
                <w:szCs w:val="16"/>
                <w:lang w:val="en-US"/>
              </w:rPr>
              <w:t xml:space="preserve">are </w:t>
            </w:r>
            <w:r w:rsidRPr="003C3B33">
              <w:rPr>
                <w:rStyle w:val="Hyperlink"/>
                <w:color w:val="000000" w:themeColor="text1"/>
                <w:sz w:val="16"/>
                <w:szCs w:val="16"/>
              </w:rPr>
              <w:t>selected in [OO 10]</w:t>
            </w:r>
            <w:r>
              <w:rPr>
                <w:rStyle w:val="Hyperlink"/>
                <w:color w:val="000000" w:themeColor="text1"/>
                <w:sz w:val="16"/>
                <w:szCs w:val="16"/>
              </w:rPr>
              <w:t xml:space="preserve">; and/or if option (1B)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108D539B" w14:textId="0479D20B" w:rsidR="00C904A8" w:rsidRPr="0053212F" w:rsidRDefault="00C904A8" w:rsidP="00C904A8">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"(C) Fixed Income - Passive" in [OO 16] will be shown if (i) </w:t>
            </w:r>
            <w:r w:rsidRPr="0053212F">
              <w:rPr>
                <w:rStyle w:val="Hyperlink"/>
                <w:color w:val="000000" w:themeColor="text1"/>
                <w:sz w:val="16"/>
                <w:szCs w:val="16"/>
              </w:rPr>
              <w:t>any of the options (1F), (1G)</w:t>
            </w:r>
            <w:r w:rsidR="00FB78A3">
              <w:rPr>
                <w:rStyle w:val="Hyperlink"/>
                <w:color w:val="000000" w:themeColor="text1"/>
                <w:sz w:val="16"/>
                <w:szCs w:val="16"/>
              </w:rPr>
              <w:t xml:space="preserve"> and/or</w:t>
            </w:r>
            <w:r w:rsidRPr="0053212F">
              <w:rPr>
                <w:rStyle w:val="Hyperlink"/>
                <w:color w:val="000000" w:themeColor="text1"/>
                <w:sz w:val="16"/>
                <w:szCs w:val="16"/>
              </w:rPr>
              <w:t xml:space="preserve"> (1H) </w:t>
            </w:r>
            <w:r w:rsidRPr="0053212F">
              <w:rPr>
                <w:color w:val="000000" w:themeColor="text1"/>
                <w:sz w:val="16"/>
                <w:szCs w:val="16"/>
                <w:lang w:val="en-US"/>
              </w:rPr>
              <w:t xml:space="preserve">are </w:t>
            </w:r>
            <w:r w:rsidRPr="0053212F">
              <w:rPr>
                <w:rStyle w:val="Hyperlink"/>
                <w:color w:val="000000" w:themeColor="text1"/>
                <w:sz w:val="16"/>
                <w:szCs w:val="16"/>
              </w:rPr>
              <w:t>selected in [OO 10] and any options (1A), (2A) and/or (3A)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(1C) is </w:t>
            </w:r>
            <w:r w:rsidRPr="0053212F">
              <w:rPr>
                <w:rStyle w:val="Hyperlink"/>
                <w:color w:val="000000" w:themeColor="text1"/>
                <w:sz w:val="16"/>
                <w:szCs w:val="16"/>
              </w:rPr>
              <w:t>selected in [OO 11], [OO 12] and/or [OO 13].</w:t>
            </w:r>
          </w:p>
          <w:p w14:paraId="18CD15E9" w14:textId="77777777" w:rsidR="00C904A8" w:rsidRPr="0053212F" w:rsidRDefault="00C904A8" w:rsidP="00C904A8">
            <w:pPr>
              <w:pStyle w:val="ListParagraph"/>
              <w:numPr>
                <w:ilvl w:val="0"/>
                <w:numId w:val="174"/>
              </w:numPr>
              <w:rPr>
                <w:rStyle w:val="Hyperlink"/>
                <w:color w:val="000000" w:themeColor="text1"/>
                <w:sz w:val="16"/>
                <w:szCs w:val="16"/>
                <w:lang w:val="en-US"/>
              </w:rPr>
            </w:pPr>
            <w:r w:rsidRPr="0053212F">
              <w:rPr>
                <w:color w:val="000000" w:themeColor="text1"/>
                <w:sz w:val="16"/>
                <w:szCs w:val="16"/>
                <w:lang w:val="en-US"/>
              </w:rPr>
              <w:t xml:space="preserve">Option "(D) Fixed Income - Active" in [OO 16] will be shown if (i) </w:t>
            </w:r>
            <w:r w:rsidRPr="0053212F">
              <w:rPr>
                <w:rStyle w:val="Hyperlink"/>
                <w:color w:val="000000" w:themeColor="text1"/>
                <w:sz w:val="16"/>
                <w:szCs w:val="16"/>
              </w:rPr>
              <w:t>any of the options (1F), (1G), (1H) and/or (1I)</w:t>
            </w:r>
            <w:r w:rsidRPr="0053212F">
              <w:rPr>
                <w:color w:val="000000" w:themeColor="text1"/>
                <w:sz w:val="16"/>
                <w:szCs w:val="16"/>
                <w:lang w:val="en-US"/>
              </w:rPr>
              <w:t xml:space="preserve"> are </w:t>
            </w:r>
            <w:r w:rsidRPr="0053212F">
              <w:rPr>
                <w:rStyle w:val="Hyperlink"/>
                <w:color w:val="000000" w:themeColor="text1"/>
                <w:sz w:val="16"/>
                <w:szCs w:val="16"/>
              </w:rPr>
              <w:t>selected in [OO 10] and any options (4A), (5A), (6A) and/or (7A) have &gt;0% in the option "(A) Internal allocation" of [OO 5.2</w:t>
            </w:r>
            <w:r>
              <w:rPr>
                <w:rStyle w:val="Hyperlink"/>
                <w:color w:val="000000" w:themeColor="text1"/>
                <w:sz w:val="16"/>
                <w:szCs w:val="16"/>
              </w:rPr>
              <w:t xml:space="preserve"> </w:t>
            </w:r>
            <w:r w:rsidRPr="0053212F">
              <w:rPr>
                <w:rStyle w:val="Hyperlink"/>
                <w:color w:val="000000" w:themeColor="text1"/>
                <w:sz w:val="16"/>
                <w:szCs w:val="16"/>
              </w:rPr>
              <w:t>FI]</w:t>
            </w:r>
            <w:r w:rsidRPr="0053212F">
              <w:rPr>
                <w:color w:val="000000" w:themeColor="text1"/>
                <w:sz w:val="16"/>
                <w:szCs w:val="16"/>
                <w:lang w:val="en-US"/>
              </w:rPr>
              <w:t xml:space="preserve">; and/or (ii) if option (1D) is </w:t>
            </w:r>
            <w:r w:rsidRPr="0053212F">
              <w:rPr>
                <w:rStyle w:val="Hyperlink"/>
                <w:color w:val="000000" w:themeColor="text1"/>
                <w:sz w:val="16"/>
                <w:szCs w:val="16"/>
              </w:rPr>
              <w:t>selected in [OO 11], [OO 12] and/or [OO 13].</w:t>
            </w:r>
          </w:p>
          <w:p w14:paraId="0ECE52C1"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"(E) Private Equity" in [OO 16] will be shown if</w:t>
            </w:r>
            <w:r>
              <w:rPr>
                <w:color w:val="000000" w:themeColor="text1"/>
                <w:sz w:val="16"/>
                <w:szCs w:val="16"/>
                <w:lang w:val="en-US"/>
              </w:rPr>
              <w:t xml:space="preserve"> option (1J) is </w:t>
            </w:r>
            <w:r w:rsidRPr="003C3B33">
              <w:rPr>
                <w:rStyle w:val="Hyperlink"/>
                <w:color w:val="000000" w:themeColor="text1"/>
                <w:sz w:val="16"/>
                <w:szCs w:val="16"/>
              </w:rPr>
              <w:t>selected in [OO 10]</w:t>
            </w:r>
            <w:r>
              <w:rPr>
                <w:rStyle w:val="Hyperlink"/>
                <w:color w:val="000000" w:themeColor="text1"/>
                <w:sz w:val="16"/>
                <w:szCs w:val="16"/>
              </w:rPr>
              <w:t xml:space="preserve">; and/or if option (1E)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1C49780D"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"(F) Real Estate" in [OO 16] will be shown</w:t>
            </w:r>
            <w:r>
              <w:rPr>
                <w:color w:val="000000" w:themeColor="text1"/>
                <w:sz w:val="16"/>
                <w:szCs w:val="16"/>
                <w:lang w:val="en-US"/>
              </w:rPr>
              <w:t xml:space="preserve"> if </w:t>
            </w:r>
            <w:r w:rsidRPr="003C3B33">
              <w:rPr>
                <w:rStyle w:val="Hyperlink"/>
                <w:color w:val="000000" w:themeColor="text1"/>
                <w:sz w:val="16"/>
                <w:szCs w:val="16"/>
              </w:rPr>
              <w:t>option (1K) in is selected in [OO 10]</w:t>
            </w:r>
            <w:r>
              <w:rPr>
                <w:rStyle w:val="Hyperlink"/>
                <w:color w:val="000000" w:themeColor="text1"/>
                <w:sz w:val="16"/>
                <w:szCs w:val="16"/>
              </w:rPr>
              <w:t xml:space="preserve">; and/or if option (1F)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498F5E91" w14:textId="77777777" w:rsidR="00C904A8" w:rsidRPr="00842C1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"(G) Infrastructure</w:t>
            </w:r>
            <w:r>
              <w:rPr>
                <w:color w:val="000000" w:themeColor="text1"/>
                <w:sz w:val="16"/>
                <w:szCs w:val="16"/>
                <w:lang w:val="en-US"/>
              </w:rPr>
              <w:t>”</w:t>
            </w:r>
            <w:r w:rsidRPr="00CD56AA">
              <w:rPr>
                <w:color w:val="000000" w:themeColor="text1"/>
                <w:sz w:val="16"/>
                <w:szCs w:val="16"/>
                <w:lang w:val="en-US"/>
              </w:rPr>
              <w:t xml:space="preserve"> in [OO 16] will be shown if</w:t>
            </w:r>
            <w:r>
              <w:rPr>
                <w:color w:val="000000" w:themeColor="text1"/>
                <w:sz w:val="16"/>
                <w:szCs w:val="16"/>
                <w:lang w:val="en-US"/>
              </w:rPr>
              <w:t xml:space="preserve"> </w:t>
            </w:r>
            <w:r w:rsidRPr="003C3B33">
              <w:rPr>
                <w:rStyle w:val="Hyperlink"/>
                <w:color w:val="000000" w:themeColor="text1"/>
                <w:sz w:val="16"/>
                <w:szCs w:val="16"/>
              </w:rPr>
              <w:t>option (1L) is selected in [OO 10]</w:t>
            </w:r>
            <w:r>
              <w:rPr>
                <w:rStyle w:val="Hyperlink"/>
                <w:color w:val="000000" w:themeColor="text1"/>
                <w:sz w:val="16"/>
                <w:szCs w:val="16"/>
              </w:rPr>
              <w:t xml:space="preserve">; and/or if option (1G)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1C2BC455"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"(H) Hedge Funds" in [OO 16] will be shown if</w:t>
            </w:r>
            <w:r>
              <w:rPr>
                <w:color w:val="000000" w:themeColor="text1"/>
                <w:sz w:val="16"/>
                <w:szCs w:val="16"/>
                <w:lang w:val="en-US"/>
              </w:rPr>
              <w:t xml:space="preserve"> any options </w:t>
            </w:r>
            <w:r w:rsidRPr="003C3B33">
              <w:rPr>
                <w:rStyle w:val="Hyperlink"/>
                <w:color w:val="000000" w:themeColor="text1"/>
                <w:sz w:val="16"/>
                <w:szCs w:val="16"/>
              </w:rPr>
              <w:t>(1M)</w:t>
            </w:r>
            <w:r>
              <w:rPr>
                <w:rStyle w:val="Hyperlink"/>
                <w:color w:val="000000" w:themeColor="text1"/>
                <w:sz w:val="16"/>
                <w:szCs w:val="16"/>
              </w:rPr>
              <w:t>, (1N), (1O), (1P), (1Q), (1R), (1S)</w:t>
            </w:r>
            <w:r w:rsidRPr="003C3B33">
              <w:rPr>
                <w:rStyle w:val="Hyperlink"/>
                <w:color w:val="000000" w:themeColor="text1"/>
                <w:sz w:val="16"/>
                <w:szCs w:val="16"/>
              </w:rPr>
              <w:t xml:space="preserve"> </w:t>
            </w:r>
            <w:r>
              <w:rPr>
                <w:rStyle w:val="Hyperlink"/>
                <w:color w:val="000000" w:themeColor="text1"/>
                <w:sz w:val="16"/>
                <w:szCs w:val="16"/>
              </w:rPr>
              <w:t>or</w:t>
            </w:r>
            <w:r w:rsidRPr="003C3B33">
              <w:rPr>
                <w:rStyle w:val="Hyperlink"/>
                <w:color w:val="000000" w:themeColor="text1"/>
                <w:sz w:val="16"/>
                <w:szCs w:val="16"/>
              </w:rPr>
              <w:t xml:space="preserve"> (</w:t>
            </w:r>
            <w:r>
              <w:rPr>
                <w:rStyle w:val="Hyperlink"/>
                <w:color w:val="000000" w:themeColor="text1"/>
                <w:sz w:val="16"/>
                <w:szCs w:val="16"/>
              </w:rPr>
              <w:t>1</w:t>
            </w:r>
            <w:r w:rsidRPr="003C3B33">
              <w:rPr>
                <w:rStyle w:val="Hyperlink"/>
                <w:color w:val="000000" w:themeColor="text1"/>
                <w:sz w:val="16"/>
                <w:szCs w:val="16"/>
              </w:rPr>
              <w:t>T) are selected in [OO 10]</w:t>
            </w:r>
            <w:r>
              <w:rPr>
                <w:rStyle w:val="Hyperlink"/>
                <w:color w:val="000000" w:themeColor="text1"/>
                <w:sz w:val="16"/>
                <w:szCs w:val="16"/>
              </w:rPr>
              <w:t xml:space="preserve">; and/or if option (1H)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5617BAAF" w14:textId="77777777" w:rsidR="00C904A8" w:rsidRPr="00F672A9" w:rsidRDefault="00C904A8" w:rsidP="00C904A8">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"(I) Forestry" in [OO 16] will be shown if</w:t>
            </w:r>
            <w:r>
              <w:rPr>
                <w:color w:val="000000" w:themeColor="text1"/>
                <w:sz w:val="16"/>
                <w:szCs w:val="16"/>
                <w:lang w:val="en-US"/>
              </w:rPr>
              <w:t xml:space="preserve"> option (1U) </w:t>
            </w:r>
            <w:r w:rsidRPr="003C3B33">
              <w:rPr>
                <w:rStyle w:val="Hyperlink"/>
                <w:color w:val="000000" w:themeColor="text1"/>
                <w:sz w:val="16"/>
                <w:szCs w:val="16"/>
              </w:rPr>
              <w:t>is selected in [OO 10]</w:t>
            </w:r>
            <w:r>
              <w:rPr>
                <w:rStyle w:val="Hyperlink"/>
                <w:color w:val="000000" w:themeColor="text1"/>
                <w:sz w:val="16"/>
                <w:szCs w:val="16"/>
              </w:rPr>
              <w:t xml:space="preserve">; and/or if option (1I)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7052F2CF" w14:textId="77777777" w:rsidR="00C904A8" w:rsidRPr="0029005B" w:rsidRDefault="00C904A8" w:rsidP="001A0444">
            <w:pPr>
              <w:pStyle w:val="ListParagraph"/>
              <w:numPr>
                <w:ilvl w:val="0"/>
                <w:numId w:val="174"/>
              </w:numPr>
              <w:rPr>
                <w:rStyle w:val="Hyperlink"/>
                <w:color w:val="000000" w:themeColor="text1"/>
                <w:sz w:val="16"/>
                <w:szCs w:val="16"/>
                <w:lang w:val="en-US"/>
              </w:rPr>
            </w:pPr>
            <w:r w:rsidRPr="00202296">
              <w:rPr>
                <w:color w:val="000000" w:themeColor="text1"/>
                <w:sz w:val="16"/>
                <w:szCs w:val="16"/>
                <w:lang w:val="en-US"/>
              </w:rPr>
              <w:t xml:space="preserve">Option "(J) Farmland" in [OO 16] will be shown if </w:t>
            </w:r>
            <w:r w:rsidRPr="00C904A8">
              <w:rPr>
                <w:color w:val="000000" w:themeColor="text1"/>
                <w:sz w:val="16"/>
                <w:szCs w:val="16"/>
                <w:lang w:val="en-US"/>
              </w:rPr>
              <w:t xml:space="preserve">option (1V) </w:t>
            </w:r>
            <w:r w:rsidRPr="00C904A8">
              <w:rPr>
                <w:rStyle w:val="Hyperlink"/>
                <w:color w:val="000000" w:themeColor="text1"/>
                <w:sz w:val="16"/>
                <w:szCs w:val="16"/>
              </w:rPr>
              <w:t>is selected in [OO 10]; and/or if option (1J) is selected in [OO 11], [OO 12] and/or [OO 13].</w:t>
            </w:r>
          </w:p>
          <w:p w14:paraId="25938E9E" w14:textId="24B935D5" w:rsidR="00C904A8" w:rsidRPr="00C904A8" w:rsidRDefault="00C904A8" w:rsidP="0029005B">
            <w:pPr>
              <w:pStyle w:val="ListParagraph"/>
              <w:numPr>
                <w:ilvl w:val="0"/>
                <w:numId w:val="174"/>
              </w:numPr>
              <w:rPr>
                <w:color w:val="000000" w:themeColor="text1"/>
                <w:sz w:val="16"/>
                <w:szCs w:val="16"/>
                <w:lang w:val="en-US"/>
              </w:rPr>
            </w:pPr>
            <w:r w:rsidRPr="00202296">
              <w:rPr>
                <w:rStyle w:val="Hyperlink"/>
                <w:color w:val="000000" w:themeColor="text1"/>
                <w:sz w:val="16"/>
                <w:szCs w:val="16"/>
                <w:lang w:val="en-US"/>
              </w:rPr>
              <w:t>Option "(K) Other</w:t>
            </w:r>
            <w:r w:rsidRPr="00C904A8">
              <w:rPr>
                <w:rStyle w:val="Hyperlink"/>
                <w:color w:val="000000" w:themeColor="text1"/>
                <w:sz w:val="16"/>
                <w:szCs w:val="16"/>
                <w:lang w:val="en-US"/>
              </w:rPr>
              <w:t xml:space="preserve">” in [OO 16] will be shown if option </w:t>
            </w:r>
            <w:r w:rsidRPr="00C904A8">
              <w:rPr>
                <w:color w:val="000000" w:themeColor="text1"/>
                <w:sz w:val="16"/>
                <w:szCs w:val="16"/>
                <w:lang w:val="en-US"/>
              </w:rPr>
              <w:t xml:space="preserve">(1W) </w:t>
            </w:r>
            <w:r w:rsidRPr="00C904A8">
              <w:rPr>
                <w:rStyle w:val="Hyperlink"/>
                <w:color w:val="000000" w:themeColor="text1"/>
                <w:sz w:val="16"/>
                <w:szCs w:val="16"/>
              </w:rPr>
              <w:t>is selected in [OO 10]; and/or if option (1K) is selected in [OO 11], [OO 12] and/or [OO 13].</w:t>
            </w:r>
          </w:p>
          <w:p w14:paraId="41A3320C" w14:textId="77777777" w:rsidR="00C904A8" w:rsidRDefault="00C904A8" w:rsidP="00E72F4B">
            <w:pPr>
              <w:rPr>
                <w:color w:val="000000" w:themeColor="text1"/>
                <w:sz w:val="16"/>
                <w:szCs w:val="16"/>
                <w:lang w:val="en-US"/>
              </w:rPr>
            </w:pPr>
          </w:p>
          <w:p w14:paraId="3597F1AE" w14:textId="58DCB188" w:rsidR="00E72F4B" w:rsidRPr="00E72F4B" w:rsidRDefault="00E72F4B" w:rsidP="00E72F4B">
            <w:pPr>
              <w:rPr>
                <w:color w:val="000000" w:themeColor="text1"/>
                <w:sz w:val="16"/>
                <w:szCs w:val="16"/>
                <w:lang w:val="en-US"/>
              </w:rPr>
            </w:pPr>
            <w:r w:rsidRPr="00E72F4B">
              <w:rPr>
                <w:color w:val="000000" w:themeColor="text1"/>
                <w:sz w:val="16"/>
                <w:szCs w:val="16"/>
                <w:lang w:val="en-US"/>
              </w:rPr>
              <w:t>[OO 34] will be applicable for reporting if "(1) ESG incorporated" is selected for the asset class in [OO 13]. Specifically:</w:t>
            </w:r>
          </w:p>
          <w:p w14:paraId="211F764E" w14:textId="74995291" w:rsidR="00E72F4B" w:rsidRPr="00E72F4B" w:rsidRDefault="00E72F4B" w:rsidP="006527DC">
            <w:pPr>
              <w:pStyle w:val="ListParagraph"/>
              <w:numPr>
                <w:ilvl w:val="0"/>
                <w:numId w:val="150"/>
              </w:numPr>
              <w:rPr>
                <w:color w:val="000000" w:themeColor="text1"/>
                <w:sz w:val="16"/>
                <w:szCs w:val="16"/>
                <w:lang w:val="en-US"/>
              </w:rPr>
            </w:pPr>
            <w:r w:rsidRPr="00E72F4B">
              <w:rPr>
                <w:color w:val="000000" w:themeColor="text1"/>
                <w:sz w:val="16"/>
                <w:szCs w:val="16"/>
                <w:lang w:val="en-US"/>
              </w:rPr>
              <w:t xml:space="preserve">"(D) Forestry - External" will be applicable for reporting in [OO 34] if "(1) ESG incorporated" is selected for "(I) Forestry" in [OO 11] or [OO 12] or [OO 13] </w:t>
            </w:r>
          </w:p>
          <w:p w14:paraId="4F0A5CDC" w14:textId="10AA84C6" w:rsidR="00E72F4B" w:rsidRPr="00E72F4B" w:rsidRDefault="00E72F4B" w:rsidP="006527DC">
            <w:pPr>
              <w:pStyle w:val="ListParagraph"/>
              <w:numPr>
                <w:ilvl w:val="0"/>
                <w:numId w:val="150"/>
              </w:numPr>
              <w:rPr>
                <w:color w:val="000000" w:themeColor="text1"/>
                <w:sz w:val="16"/>
                <w:szCs w:val="16"/>
                <w:lang w:val="en-US"/>
              </w:rPr>
            </w:pPr>
            <w:r w:rsidRPr="00E72F4B">
              <w:rPr>
                <w:color w:val="000000" w:themeColor="text1"/>
                <w:sz w:val="16"/>
                <w:szCs w:val="16"/>
                <w:lang w:val="en-US"/>
              </w:rPr>
              <w:t>"(E) Farmland - External" will be applicable for reporting in [OO 34] if "(1) ESG incorporated" is selected for "(J) Farmland" in [OO 11] or [OO 12] or [OO 13]</w:t>
            </w:r>
          </w:p>
          <w:p w14:paraId="5B994B8C" w14:textId="3A5E9517" w:rsidR="00E72F4B" w:rsidRPr="00E72F4B" w:rsidRDefault="00E72F4B" w:rsidP="006527DC">
            <w:pPr>
              <w:pStyle w:val="ListParagraph"/>
              <w:numPr>
                <w:ilvl w:val="0"/>
                <w:numId w:val="150"/>
              </w:numPr>
              <w:rPr>
                <w:color w:val="000000" w:themeColor="text1"/>
                <w:sz w:val="16"/>
                <w:szCs w:val="16"/>
                <w:lang w:val="en-US"/>
              </w:rPr>
            </w:pPr>
            <w:r w:rsidRPr="00E72F4B">
              <w:rPr>
                <w:color w:val="000000" w:themeColor="text1"/>
                <w:sz w:val="16"/>
                <w:szCs w:val="16"/>
                <w:lang w:val="en-US"/>
              </w:rPr>
              <w:t>"(F) Other - External" will be applicable for reporting in [OO 34] if "(1) ESG incorporated" is selected for "(K) Other" in [OO 11] or [OO 12] or [OO 13]</w:t>
            </w:r>
          </w:p>
          <w:p w14:paraId="22F41BB8" w14:textId="77777777" w:rsidR="00E72F4B" w:rsidRPr="00E72F4B" w:rsidRDefault="00E72F4B" w:rsidP="00E72F4B">
            <w:pPr>
              <w:rPr>
                <w:color w:val="000000" w:themeColor="text1"/>
                <w:sz w:val="16"/>
                <w:szCs w:val="16"/>
                <w:lang w:val="en-US"/>
              </w:rPr>
            </w:pPr>
          </w:p>
          <w:p w14:paraId="09D81DDD"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[OO 35] will be applicable for asset classes which are held in [OO 5], and have "(2) ESG not incorporated" in [OO 11], [OO 12], [OO 13], or "(E) We did not conduct this stewardship activity" selected in [OO 9 LE], [OO 9 FI], [OO 9 ALT], [OO 9 HF].</w:t>
            </w:r>
          </w:p>
          <w:p w14:paraId="11319CB6" w14:textId="463961BA"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“(N) Listed Equity - Passive" will be applicable for reporting in [OO 35] if any of the following are true: i) "(2) ESG not incorporated" is selected for "(A) Listed Equity - Passive" in [OO 11] or [OO 12] or [OO 13] ii) "(E) We did not conduct this stewardship activity" is selected for "(2) Engagement on Listed Equity - Passive" in [OO 9 LE], and "(B) Listed Equity - External" is &gt;0% in [OO 5] iii) "(E) We did not conduct this stewardship activity" is selected for "(4) (Proxy) voting on Listed Equity - Passive" in [OO 9 LE], and "(B) Listed Equity - External" is &gt;0% in [OO 5]</w:t>
            </w:r>
          </w:p>
          <w:p w14:paraId="21CDB219" w14:textId="6D9B333B"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“(O) Listed Equity - Active" will be applicable for reporting in [OO 35] if any of the following are true: i) "(2) ESG not incorporated" is selected for "(B) Listed Equity - Active" in [OO 11] or [OO 12] or [OO 13] ii) "(E) We did not conduct this stewardship activity" is selected for "(1) Engagement on Listed Equity - Active" in [OO 9 LE], and "(B) Listed Equity - External" is &gt;0% in [OO 5] iii) "(E) We did not conduct this stewardship activity" is selected for "(3) (Proxy) voting on Listed Equity - Active" in [OO 9 LE], and "(B) Listed Equity - External" is &gt;0% in [OO 5]</w:t>
            </w:r>
          </w:p>
          <w:p w14:paraId="543D34DA" w14:textId="53B60126"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“(P) Fixed Income - Passive" will be applicable for reporting in [OO 35] if either of the following are true: i) "(2) ESG not incorporated" is selected for "(C) Fixed Income - Passive" in [OO 11] or [OO 12] or [OO 13] ii) "(E) We did not conduct this stewardship activity" is selected for "(1) Passive - SSA" or "(2) Passive - Corporate" or "(3) Passive - Securitised" in [OO 9 FI], and "(D) Fixed income - External" is &gt;0% in [OO 5]</w:t>
            </w:r>
          </w:p>
          <w:p w14:paraId="74B22FC4" w14:textId="2DDEC67A"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“(Q) Fixed Income - Active" will be applicable for reporting in [OO 35] if either of the following are true: i) "(2) ESG not incorporated" is selected for "(D) Fixed Income - Active" in [OO 11] or [OO 12] or [OO 13] ii) "(E) We did not conduct this stewardship activity" is selected for "(4) Active - SSA" or "(5) Active - Corporate" or "(6) Active - Securitised" or "(7) Private Debt" in [OO 9 FI], and "(D) Fixed income - External" is &gt;0% in [OO 5]</w:t>
            </w:r>
          </w:p>
          <w:p w14:paraId="3B92888F" w14:textId="0E9A6FDD"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“(R) Private Equity" will be applicable for reporting in [OO 35] if either of the following are true: i) "(2) ESG not incorporated" is selected for "(E) Private Equity" in [OO 11] or [OO 12] or [OO 13] ii) "(E) We did not conduct stewardship activities for this asset class" is selected for "(1) Private Equity" in [OO 9 ALT], and "(F) Private Equity - External" is &gt;0% in [OO 5]</w:t>
            </w:r>
          </w:p>
          <w:p w14:paraId="1D4E91A0" w14:textId="75133327"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“(S) Real Estate" will be applicable for reporting in [OO 35] if either of the following are true: i) "(2) ESG not incorporated" is selected for "(F) Real Estate" in [OO 11] or [OO 12] or [OO 13] ii) "(E) We did not conduct stewardship activities for this asset class" is selected for "(2) Real Estate" in [OO 9 ALT], and "(H) Real Estate - External" is &gt;0% in [OO 5]</w:t>
            </w:r>
          </w:p>
          <w:p w14:paraId="2852586C" w14:textId="1C1413A3"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“(T) Infrastructure" will be applicable for reporting in [OO 35] if either of the following are true: i) "(2) ESG not incorporated" is selected for "(G) Infrastructure" in [OO 11] or [OO 12] or [OO 13] ii) "(E) We did not conduct stewardship activities for this asset class" is selected for "(3) Infrastructure" in [OO 9 ALT], and "(J) Infrastructure - External" is &gt;0% in [OO 5]</w:t>
            </w:r>
          </w:p>
          <w:p w14:paraId="14D4BC09" w14:textId="77777777" w:rsid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“(U) Hedge Funds" will be applicable for reporting in [OO 35] if any of the following are true: i) "(2) ESG not incorporated" is selected for "(H) Hedge Funds" in [OO 11] or [OO 12] or [OO 13] ii) "(E) We did not conduct this stewardship activity" is selected for "(1) Engagement" in [OO 9 HF], and "(L) Hedge funds - External" is &gt;0% in [OO 5] iii) "(E) We did not conduct this stewardship activity" is selected for "(2) (Proxy) voting" in [OO 9 HF], and "(L) Hedge funds - External" is &gt;0% in [OO 5]</w:t>
            </w:r>
          </w:p>
          <w:p w14:paraId="6EA9305C" w14:textId="77777777" w:rsid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 xml:space="preserve"> “(V) Forestry" will be applicable for reporting in [OO 35] if "(2) ESG not incorporated" is selected for "(I) Forestry" in [OO 11] or [OO 12] or [OO 13]</w:t>
            </w:r>
          </w:p>
          <w:p w14:paraId="1ACD97AF" w14:textId="77777777" w:rsid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“(W) Farmland" will be applicable for reporting in [OO 35] if "(2) ESG not incorporated" is selected for "(J) Farmland" in [OO 11] or [OO 12] or [OO 13]</w:t>
            </w:r>
          </w:p>
          <w:p w14:paraId="78380B3D" w14:textId="52261A59" w:rsidR="00E72F4B" w:rsidRPr="00E72F4B" w:rsidRDefault="00E72F4B" w:rsidP="006527DC">
            <w:pPr>
              <w:pStyle w:val="ListParagraph"/>
              <w:numPr>
                <w:ilvl w:val="0"/>
                <w:numId w:val="151"/>
              </w:numPr>
              <w:rPr>
                <w:color w:val="000000" w:themeColor="text1"/>
                <w:sz w:val="16"/>
                <w:szCs w:val="16"/>
                <w:lang w:val="en-US"/>
              </w:rPr>
            </w:pPr>
            <w:r w:rsidRPr="00E72F4B">
              <w:rPr>
                <w:color w:val="000000" w:themeColor="text1"/>
                <w:sz w:val="16"/>
                <w:szCs w:val="16"/>
                <w:lang w:val="en-US"/>
              </w:rPr>
              <w:t>“(X) Other" will be applicable for reporting in [OO 35] if "(2) ESG not incorporated" is selected for "(K) Other" in [OO 11] or [OO 12] or [OO 13]</w:t>
            </w:r>
          </w:p>
          <w:p w14:paraId="19140CBD" w14:textId="77777777" w:rsidR="00E72F4B" w:rsidRPr="00E72F4B" w:rsidRDefault="00E72F4B" w:rsidP="00E72F4B">
            <w:pPr>
              <w:rPr>
                <w:color w:val="000000" w:themeColor="text1"/>
                <w:sz w:val="16"/>
                <w:szCs w:val="16"/>
                <w:lang w:val="en-US"/>
              </w:rPr>
            </w:pPr>
          </w:p>
          <w:p w14:paraId="3769E07E" w14:textId="66EC3748" w:rsidR="00CD56AA" w:rsidRDefault="00CD56AA" w:rsidP="00CD56AA">
            <w:pPr>
              <w:rPr>
                <w:b/>
                <w:bCs/>
                <w:color w:val="000000" w:themeColor="text1"/>
                <w:sz w:val="16"/>
                <w:szCs w:val="16"/>
                <w:lang w:val="en-US"/>
              </w:rPr>
            </w:pPr>
            <w:r>
              <w:rPr>
                <w:b/>
                <w:bCs/>
                <w:color w:val="000000" w:themeColor="text1"/>
                <w:sz w:val="16"/>
                <w:szCs w:val="16"/>
                <w:lang w:val="en-US"/>
              </w:rPr>
              <w:t xml:space="preserve">SAM </w:t>
            </w:r>
            <w:r w:rsidRPr="00B65FBD">
              <w:rPr>
                <w:b/>
                <w:bCs/>
                <w:color w:val="000000" w:themeColor="text1"/>
                <w:sz w:val="16"/>
                <w:szCs w:val="16"/>
                <w:lang w:val="en-US"/>
              </w:rPr>
              <w:t>module logic</w:t>
            </w:r>
            <w:r>
              <w:rPr>
                <w:b/>
                <w:bCs/>
                <w:color w:val="000000" w:themeColor="text1"/>
                <w:sz w:val="16"/>
                <w:szCs w:val="16"/>
                <w:lang w:val="en-US"/>
              </w:rPr>
              <w:t>:</w:t>
            </w:r>
          </w:p>
          <w:p w14:paraId="0F91C70E" w14:textId="77777777" w:rsidR="00CD56AA" w:rsidRDefault="00CD56AA" w:rsidP="00E72F4B">
            <w:pPr>
              <w:rPr>
                <w:color w:val="000000" w:themeColor="text1"/>
                <w:sz w:val="16"/>
                <w:szCs w:val="16"/>
                <w:lang w:val="en-US"/>
              </w:rPr>
            </w:pPr>
          </w:p>
          <w:p w14:paraId="1B196113" w14:textId="6C7CECB5"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14] will be applicable for reporting if column (1) is selected for any of the asset classes listed in options A-H in [OO 13]. The columns shown in [SAM 14] will match those for which option (1) has been selected in [OO 13]. Additionally the module must be selected for reporting on in [OO 14] </w:t>
            </w:r>
          </w:p>
          <w:p w14:paraId="37ADD764" w14:textId="77777777" w:rsidR="00E72F4B" w:rsidRPr="00E72F4B" w:rsidRDefault="00E72F4B" w:rsidP="00E72F4B">
            <w:pPr>
              <w:rPr>
                <w:color w:val="000000" w:themeColor="text1"/>
                <w:sz w:val="16"/>
                <w:szCs w:val="16"/>
                <w:lang w:val="en-US"/>
              </w:rPr>
            </w:pPr>
          </w:p>
          <w:p w14:paraId="232CF33B"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15] will be applicable for reporting if option (1) is selected for Listed equity passive or Fixed income passive in [OO 13]. The columns shown in [SAM 15] will match the passive asset classes for which option (1) has been selected in [OO 13]. Additionally the module must be selected for reporting on in [OO 14] </w:t>
            </w:r>
          </w:p>
          <w:p w14:paraId="0E7BDCC7" w14:textId="77777777" w:rsidR="00E72F4B" w:rsidRPr="00E72F4B" w:rsidRDefault="00E72F4B" w:rsidP="00E72F4B">
            <w:pPr>
              <w:rPr>
                <w:color w:val="000000" w:themeColor="text1"/>
                <w:sz w:val="16"/>
                <w:szCs w:val="16"/>
                <w:lang w:val="en-US"/>
              </w:rPr>
            </w:pPr>
          </w:p>
          <w:p w14:paraId="40D17690"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16] will be applicable for reporting if column (1) is selected for Private equity, Real estate and/or Infrastructure in [OO 13]. Row answer options in [SAM 16] will include Private equity, Real estate and/or Infrastructure only if they have been selected in [OO 13]. Additionally the module must be selected for reporting on in [OO 14] </w:t>
            </w:r>
          </w:p>
          <w:p w14:paraId="3EBE5BF6" w14:textId="77777777" w:rsidR="00E72F4B" w:rsidRPr="00E72F4B" w:rsidRDefault="00E72F4B" w:rsidP="00E72F4B">
            <w:pPr>
              <w:rPr>
                <w:color w:val="000000" w:themeColor="text1"/>
                <w:sz w:val="16"/>
                <w:szCs w:val="16"/>
                <w:lang w:val="en-US"/>
              </w:rPr>
            </w:pPr>
          </w:p>
          <w:p w14:paraId="27DACA8E"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17] will be applicable for reporting if (i) option (1) is selected in [OO 13] for at least one asset class, and (ii) for the same asset class, stewardship (engagement and/ or voting) is reported to be conducted via external managers in [OO 9 LE], [OO 9 FI], [OO 9 ALT], and/ or [OO 9 HF] (as applicable). The asset classes shown in [SAM 17] will match those for which conditions (i) and (ii) above are met. Additionally the module must be selected for reporting on in [OO 14] </w:t>
            </w:r>
          </w:p>
          <w:p w14:paraId="0F99696E" w14:textId="77777777" w:rsidR="00E72F4B" w:rsidRPr="00E72F4B" w:rsidRDefault="00E72F4B" w:rsidP="00E72F4B">
            <w:pPr>
              <w:rPr>
                <w:color w:val="000000" w:themeColor="text1"/>
                <w:sz w:val="16"/>
                <w:szCs w:val="16"/>
                <w:lang w:val="en-US"/>
              </w:rPr>
            </w:pPr>
          </w:p>
          <w:p w14:paraId="0B6E4B26"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18] will be applicable for reporting if (i) option (1) is selected in [OO 13] for at listed equity active, listed equity passive or hedge funds, and (ii) for the same asset class, voting is reported to be conducted via external managers in [OO 9 LE] and/ or [OO 9 HF] (as applicable). The asset classes shown in [SAM 18] will match those for which conditions (i) and (ii) above are met. Additionally the module must be selected for reporting on in [OO 14] </w:t>
            </w:r>
          </w:p>
          <w:p w14:paraId="2145AE66" w14:textId="77777777" w:rsidR="00E72F4B" w:rsidRPr="00E72F4B" w:rsidRDefault="00E72F4B" w:rsidP="00E72F4B">
            <w:pPr>
              <w:rPr>
                <w:color w:val="000000" w:themeColor="text1"/>
                <w:sz w:val="16"/>
                <w:szCs w:val="16"/>
                <w:lang w:val="en-US"/>
              </w:rPr>
            </w:pPr>
          </w:p>
          <w:p w14:paraId="09403E5F"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19] will be applicable for reporting if column (1) is selected for any of the asset classes listed in options A-H in [OO 13]. Additionally the module must be selected for reporting on in [OO 14] </w:t>
            </w:r>
          </w:p>
          <w:p w14:paraId="00A588A6" w14:textId="77777777" w:rsidR="00E72F4B" w:rsidRPr="00E72F4B" w:rsidRDefault="00E72F4B" w:rsidP="00E72F4B">
            <w:pPr>
              <w:rPr>
                <w:color w:val="000000" w:themeColor="text1"/>
                <w:sz w:val="16"/>
                <w:szCs w:val="16"/>
                <w:lang w:val="en-US"/>
              </w:rPr>
            </w:pPr>
          </w:p>
          <w:p w14:paraId="6977FC61"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20] will be applicable for reporting if column (1) is selected for any of the asset classes listed in options A-H in [OO 13]. The columns shown in [SAM 20] will match those asset classes for which column (1) has been selected in [OO 13]. Additionally the module must be selected for reporting on in [OO 14] </w:t>
            </w:r>
          </w:p>
          <w:p w14:paraId="3B19F84C" w14:textId="77777777" w:rsidR="00E72F4B" w:rsidRPr="00E72F4B" w:rsidRDefault="00E72F4B" w:rsidP="00E72F4B">
            <w:pPr>
              <w:rPr>
                <w:color w:val="000000" w:themeColor="text1"/>
                <w:sz w:val="16"/>
                <w:szCs w:val="16"/>
                <w:lang w:val="en-US"/>
              </w:rPr>
            </w:pPr>
          </w:p>
          <w:p w14:paraId="6E573F7E"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21] will be applicable for reporting if column (1) is selected for any of the asset classes listed in options A-H in [OO 13]. The columns shown in [SAM 21] will match those asset classes for which column (1) has been selected in [OO 13]. Additionally the module must be selected for reporting on in [OO 14] </w:t>
            </w:r>
          </w:p>
          <w:p w14:paraId="242BB458" w14:textId="77777777" w:rsidR="00E72F4B" w:rsidRPr="00E72F4B" w:rsidRDefault="00E72F4B" w:rsidP="00E72F4B">
            <w:pPr>
              <w:rPr>
                <w:color w:val="000000" w:themeColor="text1"/>
                <w:sz w:val="16"/>
                <w:szCs w:val="16"/>
                <w:lang w:val="en-US"/>
              </w:rPr>
            </w:pPr>
          </w:p>
          <w:p w14:paraId="3BB25947"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 xml:space="preserve">[SAM 22] will be applicable for reporting if column (1) is selected for any of the asset classes listed in options A-H in [OO 13]. The columns shown in [SAM 22] will match those asset classes for which column (1) has been selected in [OO 13]. Additionally the module must be selected for reporting on in [OO 14] </w:t>
            </w:r>
          </w:p>
          <w:p w14:paraId="4417D34E" w14:textId="0F11A914" w:rsidR="00E72F4B" w:rsidRDefault="00E72F4B" w:rsidP="00E72F4B">
            <w:pPr>
              <w:rPr>
                <w:color w:val="000000" w:themeColor="text1"/>
                <w:sz w:val="16"/>
                <w:szCs w:val="16"/>
                <w:lang w:val="en-US"/>
              </w:rPr>
            </w:pPr>
          </w:p>
          <w:p w14:paraId="384AD873" w14:textId="77777777" w:rsidR="00CD56AA" w:rsidRDefault="00CD56AA" w:rsidP="00CD56AA">
            <w:pPr>
              <w:rPr>
                <w:b/>
                <w:bCs/>
                <w:color w:val="000000" w:themeColor="text1"/>
                <w:sz w:val="16"/>
                <w:szCs w:val="16"/>
                <w:lang w:val="en-US"/>
              </w:rPr>
            </w:pPr>
            <w:r>
              <w:rPr>
                <w:b/>
                <w:bCs/>
                <w:color w:val="000000" w:themeColor="text1"/>
                <w:sz w:val="16"/>
                <w:szCs w:val="16"/>
                <w:lang w:val="en-US"/>
              </w:rPr>
              <w:t xml:space="preserve">ISP </w:t>
            </w:r>
            <w:r w:rsidRPr="00B65FBD">
              <w:rPr>
                <w:b/>
                <w:bCs/>
                <w:color w:val="000000" w:themeColor="text1"/>
                <w:sz w:val="16"/>
                <w:szCs w:val="16"/>
                <w:lang w:val="en-US"/>
              </w:rPr>
              <w:t>module logic</w:t>
            </w:r>
            <w:r>
              <w:rPr>
                <w:b/>
                <w:bCs/>
                <w:color w:val="000000" w:themeColor="text1"/>
                <w:sz w:val="16"/>
                <w:szCs w:val="16"/>
                <w:lang w:val="en-US"/>
              </w:rPr>
              <w:t>:</w:t>
            </w:r>
          </w:p>
          <w:p w14:paraId="33900CE1" w14:textId="77777777" w:rsidR="00CD56AA" w:rsidRPr="00E72F4B" w:rsidRDefault="00CD56AA" w:rsidP="00E72F4B">
            <w:pPr>
              <w:rPr>
                <w:color w:val="000000" w:themeColor="text1"/>
                <w:sz w:val="16"/>
                <w:szCs w:val="16"/>
                <w:lang w:val="en-US"/>
              </w:rPr>
            </w:pPr>
          </w:p>
          <w:p w14:paraId="6112415C" w14:textId="77777777" w:rsidR="00E72F4B" w:rsidRPr="00E72F4B" w:rsidRDefault="00E72F4B" w:rsidP="00E72F4B">
            <w:pPr>
              <w:rPr>
                <w:color w:val="000000" w:themeColor="text1"/>
                <w:sz w:val="16"/>
                <w:szCs w:val="16"/>
                <w:lang w:val="en-US"/>
              </w:rPr>
            </w:pPr>
            <w:r w:rsidRPr="00E72F4B">
              <w:rPr>
                <w:color w:val="000000" w:themeColor="text1"/>
                <w:sz w:val="16"/>
                <w:szCs w:val="16"/>
                <w:lang w:val="en-US"/>
              </w:rPr>
              <w:t>[ISP 5] is applicable for reporting if two conditions are met:</w:t>
            </w:r>
          </w:p>
          <w:p w14:paraId="14624117" w14:textId="08AE7CC2" w:rsidR="00E72F4B" w:rsidRPr="00E72F4B" w:rsidRDefault="00E72F4B" w:rsidP="006527DC">
            <w:pPr>
              <w:pStyle w:val="ListParagraph"/>
              <w:numPr>
                <w:ilvl w:val="1"/>
                <w:numId w:val="45"/>
              </w:numPr>
              <w:rPr>
                <w:color w:val="000000" w:themeColor="text1"/>
                <w:sz w:val="16"/>
                <w:szCs w:val="16"/>
                <w:lang w:val="en-US"/>
              </w:rPr>
            </w:pPr>
            <w:r w:rsidRPr="00E72F4B">
              <w:rPr>
                <w:color w:val="000000" w:themeColor="text1"/>
                <w:sz w:val="16"/>
                <w:szCs w:val="16"/>
                <w:lang w:val="en-US"/>
              </w:rPr>
              <w:t>Option "(H) Asset class specific guidelines describing how ESG incorporation is implemented" is selected in [ISP 1.1]</w:t>
            </w:r>
          </w:p>
          <w:p w14:paraId="1867BA98" w14:textId="341975A8" w:rsidR="00E72F4B" w:rsidRPr="00E72F4B" w:rsidRDefault="00E72F4B" w:rsidP="006527DC">
            <w:pPr>
              <w:pStyle w:val="ListParagraph"/>
              <w:numPr>
                <w:ilvl w:val="1"/>
                <w:numId w:val="45"/>
              </w:numPr>
              <w:rPr>
                <w:color w:val="000000" w:themeColor="text1"/>
                <w:sz w:val="16"/>
                <w:szCs w:val="16"/>
                <w:lang w:val="en-US"/>
              </w:rPr>
            </w:pPr>
            <w:r w:rsidRPr="00E72F4B">
              <w:rPr>
                <w:color w:val="000000" w:themeColor="text1"/>
                <w:sz w:val="16"/>
                <w:szCs w:val="16"/>
                <w:lang w:val="en-US"/>
              </w:rPr>
              <w:t xml:space="preserve">Option "(1) ESG incorporated" is selected in any of [OO 10], [OO 11], [OO 12], or [OO 13], meaning internally managed assets and/or external manager selection, appointment and/or monitoring </w:t>
            </w:r>
          </w:p>
          <w:p w14:paraId="5E6E0546" w14:textId="77777777" w:rsidR="00E72F4B" w:rsidRPr="00E72F4B" w:rsidRDefault="00E72F4B" w:rsidP="006527DC">
            <w:pPr>
              <w:pStyle w:val="ListParagraph"/>
              <w:numPr>
                <w:ilvl w:val="0"/>
                <w:numId w:val="152"/>
              </w:numPr>
              <w:rPr>
                <w:color w:val="000000" w:themeColor="text1"/>
                <w:sz w:val="16"/>
                <w:szCs w:val="16"/>
                <w:lang w:val="en-US"/>
              </w:rPr>
            </w:pPr>
            <w:r w:rsidRPr="00E72F4B">
              <w:rPr>
                <w:color w:val="000000" w:themeColor="text1"/>
                <w:sz w:val="16"/>
                <w:szCs w:val="16"/>
                <w:lang w:val="en-US"/>
              </w:rPr>
              <w:t>The options displayed in [ISP 5] will match the asset classes which are selected in [OO 10], [OO 11], [OO 12], and [OO 13].</w:t>
            </w:r>
          </w:p>
          <w:p w14:paraId="35192389" w14:textId="77777777" w:rsidR="004C1F9F" w:rsidRDefault="00E72F4B" w:rsidP="006527DC">
            <w:pPr>
              <w:pStyle w:val="ListParagraph"/>
              <w:numPr>
                <w:ilvl w:val="0"/>
                <w:numId w:val="152"/>
              </w:numPr>
              <w:rPr>
                <w:color w:val="000000" w:themeColor="text1"/>
                <w:sz w:val="16"/>
                <w:szCs w:val="16"/>
                <w:lang w:val="en-US"/>
              </w:rPr>
            </w:pPr>
            <w:r w:rsidRPr="00E72F4B">
              <w:rPr>
                <w:color w:val="000000" w:themeColor="text1"/>
                <w:sz w:val="16"/>
                <w:szCs w:val="16"/>
                <w:lang w:val="en-US"/>
              </w:rPr>
              <w:t>Option D in [ISP 35] is applicable for reporting if "(1) ESG incorporated in external manager monitoring " is selected for any asset class in [OO 13].</w:t>
            </w:r>
          </w:p>
          <w:p w14:paraId="70E6CC6A" w14:textId="77777777" w:rsidR="001D35D7" w:rsidRDefault="001D35D7" w:rsidP="001D35D7">
            <w:pPr>
              <w:rPr>
                <w:color w:val="000000" w:themeColor="text1"/>
                <w:sz w:val="16"/>
                <w:szCs w:val="16"/>
                <w:lang w:val="en-US"/>
              </w:rPr>
            </w:pPr>
          </w:p>
          <w:p w14:paraId="791C593E" w14:textId="77777777" w:rsidR="008E5D82" w:rsidRPr="003F44B2" w:rsidRDefault="008E5D82" w:rsidP="008E5D82">
            <w:pPr>
              <w:rPr>
                <w:b/>
                <w:bCs/>
                <w:color w:val="000000" w:themeColor="text1"/>
                <w:sz w:val="16"/>
                <w:szCs w:val="16"/>
                <w:lang w:val="en-US"/>
              </w:rPr>
            </w:pPr>
            <w:r w:rsidRPr="003F44B2">
              <w:rPr>
                <w:b/>
                <w:bCs/>
                <w:color w:val="000000" w:themeColor="text1"/>
                <w:sz w:val="16"/>
                <w:szCs w:val="16"/>
                <w:lang w:val="en-US"/>
              </w:rPr>
              <w:t>SO module logic:</w:t>
            </w:r>
          </w:p>
          <w:p w14:paraId="4F9889C5" w14:textId="77777777" w:rsidR="008E5D82" w:rsidRDefault="008E5D82" w:rsidP="008E5D82">
            <w:pPr>
              <w:rPr>
                <w:color w:val="000000" w:themeColor="text1"/>
                <w:sz w:val="16"/>
                <w:szCs w:val="16"/>
                <w:lang w:val="en-US"/>
              </w:rPr>
            </w:pPr>
          </w:p>
          <w:p w14:paraId="29EA3A49" w14:textId="77777777" w:rsidR="008E5D82" w:rsidRPr="00CF619A" w:rsidRDefault="008E5D82" w:rsidP="008E5D82">
            <w:pPr>
              <w:rPr>
                <w:color w:val="000000" w:themeColor="text1"/>
                <w:sz w:val="16"/>
                <w:szCs w:val="16"/>
                <w:lang w:val="en-US"/>
              </w:rPr>
            </w:pPr>
            <w:r w:rsidRPr="00CF619A">
              <w:rPr>
                <w:color w:val="000000" w:themeColor="text1"/>
                <w:sz w:val="16"/>
                <w:szCs w:val="16"/>
                <w:lang w:val="en-US"/>
              </w:rPr>
              <w:t xml:space="preserve">Asset classes will be </w:t>
            </w:r>
            <w:r>
              <w:rPr>
                <w:color w:val="000000" w:themeColor="text1"/>
                <w:sz w:val="16"/>
                <w:szCs w:val="16"/>
                <w:lang w:val="en-US"/>
              </w:rPr>
              <w:t>displayed</w:t>
            </w:r>
            <w:r w:rsidRPr="00CF619A">
              <w:rPr>
                <w:color w:val="000000" w:themeColor="text1"/>
                <w:sz w:val="16"/>
                <w:szCs w:val="16"/>
                <w:lang w:val="en-US"/>
              </w:rPr>
              <w:t xml:space="preserve"> in [SO 10] based on the asset classes selected in [OO 10], [OO 11], [OO 12] </w:t>
            </w:r>
            <w:r>
              <w:rPr>
                <w:color w:val="000000" w:themeColor="text1"/>
                <w:sz w:val="16"/>
                <w:szCs w:val="16"/>
                <w:lang w:val="en-US"/>
              </w:rPr>
              <w:t>and/</w:t>
            </w:r>
            <w:r w:rsidRPr="00CF619A">
              <w:rPr>
                <w:color w:val="000000" w:themeColor="text1"/>
                <w:sz w:val="16"/>
                <w:szCs w:val="16"/>
                <w:lang w:val="en-US"/>
              </w:rPr>
              <w:t>or [OO 13], as follows:</w:t>
            </w:r>
          </w:p>
          <w:p w14:paraId="19CAD5B1" w14:textId="77777777" w:rsidR="008E5D82" w:rsidRPr="003F44B2" w:rsidRDefault="008E5D82" w:rsidP="008E5D82">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"(1) Listed equity” will be </w:t>
            </w:r>
            <w:r>
              <w:rPr>
                <w:color w:val="000000" w:themeColor="text1"/>
                <w:sz w:val="16"/>
                <w:szCs w:val="16"/>
                <w:lang w:val="en-US"/>
              </w:rPr>
              <w:t>displayed</w:t>
            </w:r>
            <w:r w:rsidRPr="003F44B2">
              <w:rPr>
                <w:color w:val="000000" w:themeColor="text1"/>
                <w:sz w:val="16"/>
                <w:szCs w:val="16"/>
                <w:lang w:val="en-US"/>
              </w:rPr>
              <w:t xml:space="preserve"> if any of the options (1A), (1B), (1C), (1D) or (1E) are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options (1A) or (1B) are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 </w:t>
            </w:r>
          </w:p>
          <w:p w14:paraId="1574B29B" w14:textId="77777777" w:rsidR="008E5D82" w:rsidRPr="003F44B2" w:rsidRDefault="008E5D82" w:rsidP="008E5D82">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"(2) Fixed income” will be </w:t>
            </w:r>
            <w:r>
              <w:rPr>
                <w:color w:val="000000" w:themeColor="text1"/>
                <w:sz w:val="16"/>
                <w:szCs w:val="16"/>
                <w:lang w:val="en-US"/>
              </w:rPr>
              <w:t>displayed</w:t>
            </w:r>
            <w:r w:rsidRPr="003F44B2">
              <w:rPr>
                <w:color w:val="000000" w:themeColor="text1"/>
                <w:sz w:val="16"/>
                <w:szCs w:val="16"/>
                <w:lang w:val="en-US"/>
              </w:rPr>
              <w:t xml:space="preserve"> if any of the options (1F), (1G), (1H) or (1I) are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options (1C) or (1D) are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38F4ACD7" w14:textId="77777777" w:rsidR="008E5D82" w:rsidRPr="003F44B2" w:rsidRDefault="008E5D82" w:rsidP="008E5D82">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"(3) Private equity” will be </w:t>
            </w:r>
            <w:r>
              <w:rPr>
                <w:color w:val="000000" w:themeColor="text1"/>
                <w:sz w:val="16"/>
                <w:szCs w:val="16"/>
                <w:lang w:val="en-US"/>
              </w:rPr>
              <w:t>displayed</w:t>
            </w:r>
            <w:r w:rsidRPr="003F44B2">
              <w:rPr>
                <w:color w:val="000000" w:themeColor="text1"/>
                <w:sz w:val="16"/>
                <w:szCs w:val="16"/>
                <w:lang w:val="en-US"/>
              </w:rPr>
              <w:t xml:space="preserve"> if option (1J) is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(1E)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1D97875A" w14:textId="77777777" w:rsidR="008E5D82" w:rsidRPr="003F44B2" w:rsidRDefault="008E5D82" w:rsidP="008E5D82">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"(4) Real estate” will be </w:t>
            </w:r>
            <w:r>
              <w:rPr>
                <w:color w:val="000000" w:themeColor="text1"/>
                <w:sz w:val="16"/>
                <w:szCs w:val="16"/>
                <w:lang w:val="en-US"/>
              </w:rPr>
              <w:t>displayed</w:t>
            </w:r>
            <w:r w:rsidRPr="003F44B2">
              <w:rPr>
                <w:color w:val="000000" w:themeColor="text1"/>
                <w:sz w:val="16"/>
                <w:szCs w:val="16"/>
                <w:lang w:val="en-US"/>
              </w:rPr>
              <w:t xml:space="preserve"> if option (1K) in is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(1F)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593059F7" w14:textId="77777777" w:rsidR="008E5D82" w:rsidRPr="003F44B2" w:rsidRDefault="008E5D82" w:rsidP="008E5D82">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"(5) Infrastructure” will be </w:t>
            </w:r>
            <w:r>
              <w:rPr>
                <w:color w:val="000000" w:themeColor="text1"/>
                <w:sz w:val="16"/>
                <w:szCs w:val="16"/>
                <w:lang w:val="en-US"/>
              </w:rPr>
              <w:t>displayed</w:t>
            </w:r>
            <w:r w:rsidRPr="003F44B2">
              <w:rPr>
                <w:color w:val="000000" w:themeColor="text1"/>
                <w:sz w:val="16"/>
                <w:szCs w:val="16"/>
                <w:lang w:val="en-US"/>
              </w:rPr>
              <w:t xml:space="preserve"> if option (1L) is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(1G)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[OO 13]</w:t>
            </w:r>
          </w:p>
          <w:p w14:paraId="5B9B0483" w14:textId="2EF84381" w:rsidR="001D35D7" w:rsidRPr="0029005B" w:rsidRDefault="008E5D82" w:rsidP="0029005B">
            <w:pPr>
              <w:pStyle w:val="ListParagraph"/>
              <w:numPr>
                <w:ilvl w:val="0"/>
                <w:numId w:val="179"/>
              </w:numPr>
              <w:rPr>
                <w:color w:val="000000" w:themeColor="text1"/>
                <w:sz w:val="16"/>
                <w:szCs w:val="16"/>
                <w:lang w:val="en-US"/>
              </w:rPr>
            </w:pPr>
            <w:r w:rsidRPr="003F44B2">
              <w:rPr>
                <w:color w:val="000000" w:themeColor="text1"/>
                <w:sz w:val="16"/>
                <w:szCs w:val="16"/>
                <w:lang w:val="en-US"/>
              </w:rPr>
              <w:t xml:space="preserve">"(6) Hedge funds” will be </w:t>
            </w:r>
            <w:r>
              <w:rPr>
                <w:color w:val="000000" w:themeColor="text1"/>
                <w:sz w:val="16"/>
                <w:szCs w:val="16"/>
                <w:lang w:val="en-US"/>
              </w:rPr>
              <w:t>displayed</w:t>
            </w:r>
            <w:r w:rsidRPr="003F44B2">
              <w:rPr>
                <w:color w:val="000000" w:themeColor="text1"/>
                <w:sz w:val="16"/>
                <w:szCs w:val="16"/>
                <w:lang w:val="en-US"/>
              </w:rPr>
              <w:t xml:space="preserve"> if any of the options (1M), (1N), (1O), (1P), (1Q), (1R), (1S) or (1T) are selected in [OO 10]; </w:t>
            </w:r>
            <w:r>
              <w:rPr>
                <w:color w:val="000000" w:themeColor="text1"/>
                <w:sz w:val="16"/>
                <w:szCs w:val="16"/>
                <w:lang w:val="en-US"/>
              </w:rPr>
              <w:t>and/</w:t>
            </w:r>
            <w:r w:rsidRPr="00CF619A">
              <w:rPr>
                <w:color w:val="000000" w:themeColor="text1"/>
                <w:sz w:val="16"/>
                <w:szCs w:val="16"/>
                <w:lang w:val="en-US"/>
              </w:rPr>
              <w:t>or</w:t>
            </w:r>
            <w:r w:rsidRPr="003F44B2">
              <w:rPr>
                <w:color w:val="000000" w:themeColor="text1"/>
                <w:sz w:val="16"/>
                <w:szCs w:val="16"/>
                <w:lang w:val="en-US"/>
              </w:rPr>
              <w:t xml:space="preserve"> if option (1H) is selected in [OO 11]</w:t>
            </w:r>
            <w:r>
              <w:rPr>
                <w:color w:val="000000" w:themeColor="text1"/>
                <w:sz w:val="16"/>
                <w:szCs w:val="16"/>
                <w:lang w:val="en-US"/>
              </w:rPr>
              <w:t>,</w:t>
            </w:r>
            <w:r w:rsidRPr="003F44B2">
              <w:rPr>
                <w:color w:val="000000" w:themeColor="text1"/>
                <w:sz w:val="16"/>
                <w:szCs w:val="16"/>
                <w:lang w:val="en-US"/>
              </w:rPr>
              <w:t xml:space="preserve"> [OO 12] </w:t>
            </w:r>
            <w:r>
              <w:rPr>
                <w:color w:val="000000" w:themeColor="text1"/>
                <w:sz w:val="16"/>
                <w:szCs w:val="16"/>
                <w:lang w:val="en-US"/>
              </w:rPr>
              <w:t>and/</w:t>
            </w:r>
            <w:r w:rsidRPr="00CF619A">
              <w:rPr>
                <w:color w:val="000000" w:themeColor="text1"/>
                <w:sz w:val="16"/>
                <w:szCs w:val="16"/>
                <w:lang w:val="en-US"/>
              </w:rPr>
              <w:t>or</w:t>
            </w:r>
            <w:r w:rsidRPr="00AE3F0D">
              <w:rPr>
                <w:color w:val="000000" w:themeColor="text1"/>
                <w:sz w:val="16"/>
                <w:szCs w:val="16"/>
                <w:lang w:val="en-US"/>
              </w:rPr>
              <w:t xml:space="preserve"> </w:t>
            </w:r>
            <w:r w:rsidRPr="003F44B2">
              <w:rPr>
                <w:color w:val="000000" w:themeColor="text1"/>
                <w:sz w:val="16"/>
                <w:szCs w:val="16"/>
                <w:lang w:val="en-US"/>
              </w:rPr>
              <w:t>[OO 13]</w:t>
            </w:r>
          </w:p>
        </w:tc>
      </w:tr>
      <w:tr w:rsidR="004C1F9F" w:rsidRPr="00E76E50" w14:paraId="158E8BE2" w14:textId="77777777" w:rsidTr="00EE06F2">
        <w:trPr>
          <w:trHeight w:val="300"/>
        </w:trPr>
        <w:tc>
          <w:tcPr>
            <w:tcW w:w="14884" w:type="dxa"/>
            <w:gridSpan w:val="8"/>
            <w:shd w:val="clear" w:color="auto" w:fill="0070C0"/>
            <w:vAlign w:val="center"/>
          </w:tcPr>
          <w:p w14:paraId="22AB0293" w14:textId="77777777" w:rsidR="004C1F9F" w:rsidRPr="00290DD4" w:rsidRDefault="004C1F9F"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C1F9F" w:rsidRPr="000D5D9C" w14:paraId="633C7A3E" w14:textId="77777777" w:rsidTr="00EE06F2">
        <w:trPr>
          <w:trHeight w:val="354"/>
        </w:trPr>
        <w:tc>
          <w:tcPr>
            <w:tcW w:w="1842" w:type="dxa"/>
            <w:shd w:val="clear" w:color="auto" w:fill="auto"/>
            <w:vAlign w:val="center"/>
          </w:tcPr>
          <w:p w14:paraId="189925B6" w14:textId="77777777" w:rsidR="004C1F9F" w:rsidRPr="000D5D9C" w:rsidRDefault="004C1F9F" w:rsidP="00DD39CB">
            <w:pPr>
              <w:rPr>
                <w:b/>
                <w:sz w:val="16"/>
                <w:szCs w:val="16"/>
                <w:lang w:val="en-US"/>
              </w:rPr>
            </w:pPr>
            <w:r w:rsidRPr="000D5D9C">
              <w:rPr>
                <w:b/>
                <w:sz w:val="16"/>
                <w:szCs w:val="16"/>
                <w:lang w:val="en-US"/>
              </w:rPr>
              <w:t>Assessment criteria</w:t>
            </w:r>
          </w:p>
        </w:tc>
        <w:tc>
          <w:tcPr>
            <w:tcW w:w="13042" w:type="dxa"/>
            <w:gridSpan w:val="7"/>
            <w:shd w:val="clear" w:color="auto" w:fill="auto"/>
            <w:vAlign w:val="center"/>
          </w:tcPr>
          <w:p w14:paraId="46486AF8" w14:textId="26A71A19" w:rsidR="004C1F9F" w:rsidRPr="00576DBD" w:rsidRDefault="004C1F9F" w:rsidP="00DD39CB">
            <w:pPr>
              <w:rPr>
                <w:color w:val="000000" w:themeColor="text1"/>
                <w:sz w:val="16"/>
                <w:szCs w:val="16"/>
                <w:lang w:val="en-US"/>
              </w:rPr>
            </w:pPr>
            <w:r w:rsidRPr="004C1F9F">
              <w:rPr>
                <w:rStyle w:val="Hyperlink"/>
                <w:color w:val="000000" w:themeColor="text1"/>
                <w:sz w:val="16"/>
                <w:szCs w:val="16"/>
              </w:rPr>
              <w:t>This indicator is not directly assessed on its own, but information disclosed here may affect signatories' assessment if they report that they are not incorporating ESG into investment decisions.</w:t>
            </w:r>
          </w:p>
        </w:tc>
      </w:tr>
    </w:tbl>
    <w:p w14:paraId="2953527C" w14:textId="77777777" w:rsidR="00FF0307" w:rsidRDefault="00FF0307">
      <w:pPr>
        <w:spacing w:after="160" w:line="259" w:lineRule="auto"/>
      </w:pPr>
      <w:r>
        <w:br w:type="page"/>
      </w:r>
    </w:p>
    <w:p w14:paraId="47F93855" w14:textId="0BF74D3B" w:rsidR="00FF0307" w:rsidRPr="002C2386" w:rsidRDefault="00FF0307" w:rsidP="00FF0307">
      <w:pPr>
        <w:pStyle w:val="Heading1"/>
      </w:pPr>
      <w:bookmarkStart w:id="73" w:name="_Toc60934800"/>
      <w:r>
        <w:t>Voluntary reporting</w:t>
      </w:r>
      <w:bookmarkEnd w:id="73"/>
    </w:p>
    <w:p w14:paraId="3EF30233" w14:textId="2A74ECFF" w:rsidR="00FF0307" w:rsidRPr="00290DD4" w:rsidRDefault="00E35D9A" w:rsidP="00FF0307">
      <w:pPr>
        <w:pStyle w:val="Heading2"/>
        <w:tabs>
          <w:tab w:val="left" w:pos="12758"/>
        </w:tabs>
        <w:rPr>
          <w:rFonts w:eastAsia="MS PGothic" w:cs="Times New Roman"/>
          <w:caps w:val="0"/>
          <w:color w:val="auto"/>
          <w:sz w:val="20"/>
          <w:szCs w:val="20"/>
        </w:rPr>
      </w:pPr>
      <w:bookmarkStart w:id="74" w:name="_Toc60934801"/>
      <w:r w:rsidRPr="00E35D9A">
        <w:t>Voluntary modules</w:t>
      </w:r>
      <w:r w:rsidR="00FF0307">
        <w:t xml:space="preserve"> [OO 14]</w:t>
      </w:r>
      <w:bookmarkEnd w:id="7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7"/>
        <w:gridCol w:w="1842"/>
        <w:gridCol w:w="1558"/>
        <w:gridCol w:w="1554"/>
        <w:gridCol w:w="1280"/>
        <w:gridCol w:w="3681"/>
        <w:gridCol w:w="994"/>
        <w:gridCol w:w="1984"/>
        <w:gridCol w:w="1984"/>
      </w:tblGrid>
      <w:tr w:rsidR="00773105" w:rsidRPr="001C1331" w14:paraId="2187D398" w14:textId="77777777" w:rsidTr="00DA6E0D">
        <w:trPr>
          <w:gridBefore w:val="1"/>
          <w:wBefore w:w="7" w:type="dxa"/>
          <w:trHeight w:val="367"/>
        </w:trPr>
        <w:tc>
          <w:tcPr>
            <w:tcW w:w="1842" w:type="dxa"/>
            <w:vMerge w:val="restart"/>
            <w:shd w:val="clear" w:color="auto" w:fill="DFF5F9"/>
            <w:vAlign w:val="center"/>
            <w:hideMark/>
          </w:tcPr>
          <w:p w14:paraId="0BA838E5" w14:textId="77777777" w:rsidR="00FF0307" w:rsidRDefault="00FF0307"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F9B5EEA" w14:textId="77777777" w:rsidR="00FF0307" w:rsidRPr="001C1331" w:rsidRDefault="00FF0307" w:rsidP="00DD39CB">
            <w:pPr>
              <w:spacing w:line="240" w:lineRule="auto"/>
              <w:jc w:val="center"/>
              <w:textAlignment w:val="baseline"/>
              <w:rPr>
                <w:rFonts w:eastAsia="Times New Roman" w:cs="Arial"/>
                <w:b/>
                <w:sz w:val="14"/>
                <w:szCs w:val="14"/>
                <w:lang w:val="en-US" w:eastAsia="en-GB"/>
              </w:rPr>
            </w:pPr>
          </w:p>
          <w:p w14:paraId="169519EA" w14:textId="73956DDB" w:rsidR="00FF0307" w:rsidRPr="001C1331" w:rsidRDefault="00FF0307" w:rsidP="00E35D9A">
            <w:pPr>
              <w:pStyle w:val="Indicatorsubsection"/>
              <w:rPr>
                <w:sz w:val="18"/>
                <w:szCs w:val="18"/>
              </w:rPr>
            </w:pPr>
            <w:r>
              <w:t>OO</w:t>
            </w:r>
            <w:r w:rsidR="00E35D9A">
              <w:t xml:space="preserve"> </w:t>
            </w:r>
            <w:r>
              <w:t>1</w:t>
            </w:r>
            <w:r w:rsidR="00E35D9A">
              <w:t>4</w:t>
            </w:r>
            <w:r w:rsidRPr="001C1331">
              <w:t> </w:t>
            </w:r>
          </w:p>
        </w:tc>
        <w:tc>
          <w:tcPr>
            <w:tcW w:w="1558" w:type="dxa"/>
            <w:shd w:val="clear" w:color="auto" w:fill="DFF5F9"/>
            <w:vAlign w:val="center"/>
            <w:hideMark/>
          </w:tcPr>
          <w:p w14:paraId="710FF6DA" w14:textId="77777777" w:rsidR="00FF0307" w:rsidRPr="001C1331" w:rsidRDefault="00FF0307"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4" w:type="dxa"/>
            <w:gridSpan w:val="2"/>
            <w:shd w:val="clear" w:color="auto" w:fill="DFF5F9"/>
            <w:vAlign w:val="center"/>
          </w:tcPr>
          <w:p w14:paraId="0C7E0907" w14:textId="5E01489A" w:rsidR="00FF0307" w:rsidRPr="001C1331" w:rsidRDefault="008B041B" w:rsidP="00DD39CB">
            <w:pPr>
              <w:spacing w:line="240" w:lineRule="auto"/>
              <w:textAlignment w:val="baseline"/>
              <w:rPr>
                <w:rFonts w:eastAsia="Times New Roman" w:cs="Arial"/>
                <w:sz w:val="14"/>
                <w:szCs w:val="14"/>
                <w:lang w:eastAsia="en-GB"/>
              </w:rPr>
            </w:pPr>
            <w:r w:rsidRPr="008B041B">
              <w:rPr>
                <w:b/>
                <w:bCs/>
                <w:sz w:val="22"/>
                <w:szCs w:val="22"/>
              </w:rPr>
              <w:t>OO 4</w:t>
            </w:r>
            <w:r>
              <w:rPr>
                <w:b/>
                <w:bCs/>
                <w:sz w:val="22"/>
                <w:szCs w:val="22"/>
              </w:rPr>
              <w:t xml:space="preserve"> - </w:t>
            </w:r>
            <w:r w:rsidRPr="008B041B">
              <w:rPr>
                <w:b/>
                <w:bCs/>
                <w:sz w:val="22"/>
                <w:szCs w:val="22"/>
              </w:rPr>
              <w:t xml:space="preserve">5, OO </w:t>
            </w:r>
            <w:r w:rsidR="002F78FA">
              <w:rPr>
                <w:b/>
                <w:bCs/>
                <w:sz w:val="22"/>
                <w:szCs w:val="22"/>
              </w:rPr>
              <w:t xml:space="preserve">9 </w:t>
            </w:r>
            <w:r>
              <w:rPr>
                <w:b/>
                <w:bCs/>
                <w:sz w:val="22"/>
                <w:szCs w:val="22"/>
              </w:rPr>
              <w:t>- 13</w:t>
            </w:r>
          </w:p>
        </w:tc>
        <w:tc>
          <w:tcPr>
            <w:tcW w:w="4675" w:type="dxa"/>
            <w:gridSpan w:val="2"/>
            <w:vMerge w:val="restart"/>
            <w:shd w:val="clear" w:color="auto" w:fill="DFF5F9"/>
            <w:vAlign w:val="center"/>
          </w:tcPr>
          <w:p w14:paraId="5A2D0086" w14:textId="77777777" w:rsidR="00FF0307" w:rsidRDefault="00FF0307"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B79EA40" w14:textId="77777777" w:rsidR="00FF0307" w:rsidRDefault="00FF0307" w:rsidP="00DD39CB">
            <w:pPr>
              <w:spacing w:line="240" w:lineRule="auto"/>
              <w:jc w:val="center"/>
              <w:textAlignment w:val="baseline"/>
              <w:rPr>
                <w:rFonts w:eastAsia="Times New Roman" w:cs="Arial"/>
                <w:sz w:val="14"/>
                <w:szCs w:val="14"/>
                <w:lang w:eastAsia="en-GB"/>
              </w:rPr>
            </w:pPr>
          </w:p>
          <w:p w14:paraId="5F1C5D5C" w14:textId="2DF8A1C8" w:rsidR="00FF0307" w:rsidRPr="001C1331" w:rsidRDefault="00E35D9A" w:rsidP="00DD39CB">
            <w:pPr>
              <w:jc w:val="center"/>
              <w:rPr>
                <w:sz w:val="18"/>
                <w:szCs w:val="18"/>
              </w:rPr>
            </w:pPr>
            <w:r w:rsidRPr="00E35D9A">
              <w:rPr>
                <w:b/>
                <w:bCs/>
                <w:sz w:val="22"/>
                <w:szCs w:val="22"/>
              </w:rPr>
              <w:t>Voluntary modules</w:t>
            </w:r>
          </w:p>
        </w:tc>
        <w:tc>
          <w:tcPr>
            <w:tcW w:w="1984" w:type="dxa"/>
            <w:vMerge w:val="restart"/>
            <w:shd w:val="clear" w:color="auto" w:fill="DFF5F9"/>
            <w:vAlign w:val="center"/>
            <w:hideMark/>
          </w:tcPr>
          <w:p w14:paraId="5E367088" w14:textId="77777777" w:rsidR="00FF0307" w:rsidRPr="001C1331" w:rsidRDefault="00FF0307"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987F0A3" w14:textId="77777777" w:rsidR="00FF0307" w:rsidRPr="001C1331" w:rsidRDefault="00FF0307" w:rsidP="00DD39CB">
            <w:pPr>
              <w:spacing w:line="240" w:lineRule="auto"/>
              <w:jc w:val="center"/>
              <w:textAlignment w:val="baseline"/>
              <w:rPr>
                <w:rFonts w:eastAsia="Times New Roman" w:cs="Arial"/>
                <w:b/>
                <w:bCs/>
                <w:sz w:val="14"/>
                <w:szCs w:val="14"/>
                <w:lang w:val="en-US" w:eastAsia="en-GB"/>
              </w:rPr>
            </w:pPr>
          </w:p>
          <w:p w14:paraId="1F279840" w14:textId="2C13B300" w:rsidR="00FF0307" w:rsidRPr="001C1331" w:rsidRDefault="00E35D9A"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4" w:type="dxa"/>
            <w:vMerge w:val="restart"/>
            <w:shd w:val="clear" w:color="auto" w:fill="00B0F0"/>
            <w:tcMar>
              <w:top w:w="113" w:type="dxa"/>
              <w:left w:w="113" w:type="dxa"/>
              <w:bottom w:w="113" w:type="dxa"/>
              <w:right w:w="113" w:type="dxa"/>
            </w:tcMar>
            <w:vAlign w:val="center"/>
            <w:hideMark/>
          </w:tcPr>
          <w:p w14:paraId="4D088C77" w14:textId="77777777" w:rsidR="00FF0307" w:rsidRPr="007B6129" w:rsidRDefault="00FF0307"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C019A6E" w14:textId="77777777" w:rsidR="00FF0307" w:rsidRPr="007B6129" w:rsidRDefault="00FF0307" w:rsidP="00DD39CB">
            <w:pPr>
              <w:spacing w:line="240" w:lineRule="auto"/>
              <w:jc w:val="center"/>
              <w:textAlignment w:val="baseline"/>
              <w:rPr>
                <w:rFonts w:eastAsia="Times New Roman" w:cs="Arial"/>
                <w:b/>
                <w:bCs/>
                <w:color w:val="FFFFFF" w:themeColor="background1"/>
                <w:sz w:val="14"/>
                <w:szCs w:val="14"/>
                <w:lang w:val="en-US" w:eastAsia="en-GB"/>
              </w:rPr>
            </w:pPr>
          </w:p>
          <w:p w14:paraId="448E48B3" w14:textId="77777777" w:rsidR="00FF0307" w:rsidRPr="000E0BB2" w:rsidRDefault="00FF0307"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05BAA9EE" w14:textId="77777777" w:rsidTr="00DA6E0D">
        <w:trPr>
          <w:gridBefore w:val="1"/>
          <w:wBefore w:w="7" w:type="dxa"/>
          <w:trHeight w:val="367"/>
        </w:trPr>
        <w:tc>
          <w:tcPr>
            <w:tcW w:w="1842" w:type="dxa"/>
            <w:vMerge/>
            <w:shd w:val="clear" w:color="auto" w:fill="DFF5F9"/>
            <w:vAlign w:val="center"/>
          </w:tcPr>
          <w:p w14:paraId="72CD3C84" w14:textId="77777777" w:rsidR="00FF0307" w:rsidRPr="001C1331" w:rsidRDefault="00FF0307" w:rsidP="00DD39CB">
            <w:pPr>
              <w:spacing w:line="240" w:lineRule="auto"/>
              <w:jc w:val="center"/>
              <w:textAlignment w:val="baseline"/>
              <w:rPr>
                <w:rFonts w:eastAsia="Times New Roman" w:cs="Arial"/>
                <w:b/>
                <w:sz w:val="14"/>
                <w:szCs w:val="14"/>
                <w:lang w:val="en-US" w:eastAsia="en-GB"/>
              </w:rPr>
            </w:pPr>
          </w:p>
        </w:tc>
        <w:tc>
          <w:tcPr>
            <w:tcW w:w="1558" w:type="dxa"/>
            <w:shd w:val="clear" w:color="auto" w:fill="DFF5F9"/>
            <w:vAlign w:val="center"/>
          </w:tcPr>
          <w:p w14:paraId="46978D0A" w14:textId="77777777" w:rsidR="00FF0307" w:rsidRPr="003B0BE2" w:rsidRDefault="00FF0307"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4" w:type="dxa"/>
            <w:gridSpan w:val="2"/>
            <w:shd w:val="clear" w:color="auto" w:fill="DFF5F9"/>
            <w:vAlign w:val="center"/>
          </w:tcPr>
          <w:p w14:paraId="3F0A807D" w14:textId="6250D5DA" w:rsidR="00FF0307" w:rsidRPr="003B0BE2" w:rsidRDefault="002629FB" w:rsidP="00DD39CB">
            <w:pPr>
              <w:spacing w:line="240" w:lineRule="auto"/>
              <w:textAlignment w:val="baseline"/>
              <w:rPr>
                <w:rFonts w:eastAsia="Times New Roman" w:cs="Arial"/>
                <w:b/>
                <w:sz w:val="14"/>
                <w:szCs w:val="14"/>
                <w:lang w:val="en-US" w:eastAsia="en-GB"/>
              </w:rPr>
            </w:pPr>
            <w:r>
              <w:rPr>
                <w:b/>
                <w:bCs/>
                <w:sz w:val="22"/>
                <w:szCs w:val="22"/>
              </w:rPr>
              <w:t>Multiple indicators</w:t>
            </w:r>
          </w:p>
        </w:tc>
        <w:tc>
          <w:tcPr>
            <w:tcW w:w="4675" w:type="dxa"/>
            <w:gridSpan w:val="2"/>
            <w:vMerge/>
            <w:shd w:val="clear" w:color="auto" w:fill="DFF5F9"/>
            <w:vAlign w:val="center"/>
          </w:tcPr>
          <w:p w14:paraId="10F01CAC" w14:textId="77777777" w:rsidR="00FF0307" w:rsidRPr="001C1331" w:rsidRDefault="00FF0307" w:rsidP="00DD39CB">
            <w:pPr>
              <w:spacing w:line="240" w:lineRule="auto"/>
              <w:jc w:val="center"/>
              <w:textAlignment w:val="baseline"/>
              <w:rPr>
                <w:rFonts w:eastAsia="Times New Roman" w:cs="Arial"/>
                <w:b/>
                <w:sz w:val="14"/>
                <w:szCs w:val="14"/>
                <w:lang w:val="en-US" w:eastAsia="en-GB"/>
              </w:rPr>
            </w:pPr>
          </w:p>
        </w:tc>
        <w:tc>
          <w:tcPr>
            <w:tcW w:w="1984" w:type="dxa"/>
            <w:vMerge/>
            <w:shd w:val="clear" w:color="auto" w:fill="DFF5F9"/>
            <w:vAlign w:val="center"/>
          </w:tcPr>
          <w:p w14:paraId="66889D1E" w14:textId="77777777" w:rsidR="00FF0307" w:rsidRPr="001C1331" w:rsidRDefault="00FF0307" w:rsidP="00DD39CB">
            <w:pPr>
              <w:spacing w:line="240" w:lineRule="auto"/>
              <w:jc w:val="center"/>
              <w:textAlignment w:val="baseline"/>
              <w:rPr>
                <w:rFonts w:eastAsia="Times New Roman" w:cs="Arial"/>
                <w:b/>
                <w:bCs/>
                <w:sz w:val="14"/>
                <w:szCs w:val="14"/>
                <w:lang w:val="en-US" w:eastAsia="en-GB"/>
              </w:rPr>
            </w:pPr>
          </w:p>
        </w:tc>
        <w:tc>
          <w:tcPr>
            <w:tcW w:w="1984" w:type="dxa"/>
            <w:vMerge/>
            <w:shd w:val="clear" w:color="auto" w:fill="00B0F0"/>
            <w:tcMar>
              <w:top w:w="113" w:type="dxa"/>
              <w:left w:w="113" w:type="dxa"/>
              <w:bottom w:w="113" w:type="dxa"/>
              <w:right w:w="113" w:type="dxa"/>
            </w:tcMar>
            <w:vAlign w:val="center"/>
          </w:tcPr>
          <w:p w14:paraId="22006F4D" w14:textId="77777777" w:rsidR="00FF0307" w:rsidRPr="007B6129" w:rsidRDefault="00FF0307" w:rsidP="00DD39CB">
            <w:pPr>
              <w:spacing w:line="240" w:lineRule="auto"/>
              <w:jc w:val="center"/>
              <w:textAlignment w:val="baseline"/>
              <w:rPr>
                <w:rFonts w:eastAsia="Times New Roman" w:cs="Arial"/>
                <w:b/>
                <w:bCs/>
                <w:color w:val="FFFFFF" w:themeColor="background1"/>
                <w:sz w:val="14"/>
                <w:szCs w:val="14"/>
                <w:lang w:val="en-US" w:eastAsia="en-GB"/>
              </w:rPr>
            </w:pPr>
          </w:p>
        </w:tc>
      </w:tr>
      <w:tr w:rsidR="00FF0307" w:rsidRPr="001C1331" w14:paraId="0C4680FF" w14:textId="77777777" w:rsidTr="0029005B">
        <w:trPr>
          <w:gridBefore w:val="1"/>
          <w:wBefore w:w="7" w:type="dxa"/>
          <w:trHeight w:val="567"/>
        </w:trPr>
        <w:tc>
          <w:tcPr>
            <w:tcW w:w="14877" w:type="dxa"/>
            <w:gridSpan w:val="8"/>
            <w:shd w:val="clear" w:color="auto" w:fill="FFFFFF" w:themeFill="background1"/>
            <w:tcMar>
              <w:top w:w="113" w:type="dxa"/>
              <w:left w:w="113" w:type="dxa"/>
              <w:bottom w:w="113" w:type="dxa"/>
              <w:right w:w="113" w:type="dxa"/>
            </w:tcMar>
            <w:vAlign w:val="center"/>
            <w:hideMark/>
          </w:tcPr>
          <w:p w14:paraId="6515B17A" w14:textId="4F9DF7AF" w:rsidR="00FF0307" w:rsidRPr="00E27FAB" w:rsidRDefault="00E35D9A" w:rsidP="00E35D9A">
            <w:pPr>
              <w:spacing w:line="276" w:lineRule="auto"/>
              <w:textAlignment w:val="baseline"/>
              <w:rPr>
                <w:rFonts w:eastAsia="Times New Roman" w:cs="Arial"/>
                <w:lang w:eastAsia="en-GB"/>
              </w:rPr>
            </w:pPr>
            <w:r w:rsidRPr="00E35D9A">
              <w:rPr>
                <w:rFonts w:eastAsia="Times New Roman" w:cs="Arial"/>
                <w:b/>
                <w:lang w:val="en-US" w:eastAsia="en-GB"/>
              </w:rPr>
              <w:t>The following modules are voluntary to report</w:t>
            </w:r>
            <w:r w:rsidR="00F03378">
              <w:rPr>
                <w:rFonts w:eastAsia="Times New Roman" w:cs="Arial"/>
                <w:b/>
                <w:lang w:val="en-US" w:eastAsia="en-GB"/>
              </w:rPr>
              <w:t xml:space="preserve"> on</w:t>
            </w:r>
            <w:r w:rsidRPr="00E35D9A">
              <w:rPr>
                <w:rFonts w:eastAsia="Times New Roman" w:cs="Arial"/>
                <w:b/>
                <w:lang w:val="en-US" w:eastAsia="en-GB"/>
              </w:rPr>
              <w:t xml:space="preserve"> in the separate PRI asset class modules as they account for less than 10% of your total AUM and are under US</w:t>
            </w:r>
            <w:r w:rsidR="00F03378">
              <w:rPr>
                <w:rFonts w:eastAsia="Times New Roman" w:cs="Arial"/>
                <w:b/>
                <w:lang w:val="en-US" w:eastAsia="en-GB"/>
              </w:rPr>
              <w:t>D</w:t>
            </w:r>
            <w:r w:rsidR="00C733A4">
              <w:rPr>
                <w:rFonts w:eastAsia="Times New Roman" w:cs="Arial"/>
                <w:b/>
                <w:lang w:val="en-US" w:eastAsia="en-GB"/>
              </w:rPr>
              <w:t xml:space="preserve"> </w:t>
            </w:r>
            <w:r w:rsidRPr="00E35D9A">
              <w:rPr>
                <w:rFonts w:eastAsia="Times New Roman" w:cs="Arial"/>
                <w:b/>
                <w:lang w:val="en-US" w:eastAsia="en-GB"/>
              </w:rPr>
              <w:t>10 b</w:t>
            </w:r>
            <w:r w:rsidR="00F03378">
              <w:rPr>
                <w:rFonts w:eastAsia="Times New Roman" w:cs="Arial"/>
                <w:b/>
                <w:lang w:val="en-US" w:eastAsia="en-GB"/>
              </w:rPr>
              <w:t>illio</w:t>
            </w:r>
            <w:r w:rsidRPr="00E35D9A">
              <w:rPr>
                <w:rFonts w:eastAsia="Times New Roman" w:cs="Arial"/>
                <w:b/>
                <w:lang w:val="en-US" w:eastAsia="en-GB"/>
              </w:rPr>
              <w:t xml:space="preserve">n. Please select if you wish </w:t>
            </w:r>
            <w:r w:rsidR="00F03378">
              <w:rPr>
                <w:rFonts w:eastAsia="Times New Roman" w:cs="Arial"/>
                <w:b/>
                <w:lang w:val="en-US" w:eastAsia="en-GB"/>
              </w:rPr>
              <w:t xml:space="preserve">to </w:t>
            </w:r>
            <w:r w:rsidRPr="00E35D9A">
              <w:rPr>
                <w:rFonts w:eastAsia="Times New Roman" w:cs="Arial"/>
                <w:b/>
                <w:lang w:val="en-US" w:eastAsia="en-GB"/>
              </w:rPr>
              <w:t>voluntarily report on the module.</w:t>
            </w:r>
          </w:p>
        </w:tc>
      </w:tr>
      <w:tr w:rsidR="00D61E1A" w:rsidRPr="001C1331" w14:paraId="2479E3E0"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A8B91C" w14:textId="77777777" w:rsidR="00D61E1A" w:rsidRDefault="00D61E1A" w:rsidP="0029005B">
            <w:pPr>
              <w:pStyle w:val="ListParagraph"/>
              <w:spacing w:line="276" w:lineRule="auto"/>
              <w:ind w:left="360"/>
              <w:textAlignment w:val="baseline"/>
              <w:rPr>
                <w:rFonts w:eastAsia="Times New Roman" w:cs="Arial"/>
                <w:lang w:eastAsia="en-GB"/>
              </w:rPr>
            </w:pPr>
          </w:p>
        </w:tc>
        <w:tc>
          <w:tcPr>
            <w:tcW w:w="4961" w:type="dxa"/>
            <w:gridSpan w:val="2"/>
            <w:tcBorders>
              <w:bottom w:val="single" w:sz="6" w:space="0" w:color="A6A6A6" w:themeColor="background1" w:themeShade="A6"/>
            </w:tcBorders>
            <w:shd w:val="clear" w:color="auto" w:fill="FFFFFF" w:themeFill="background1"/>
            <w:vAlign w:val="center"/>
          </w:tcPr>
          <w:p w14:paraId="55D23120" w14:textId="7ECAF450" w:rsidR="00D61E1A" w:rsidRDefault="00507462" w:rsidP="0029005B">
            <w:pPr>
              <w:spacing w:line="276" w:lineRule="auto"/>
              <w:jc w:val="center"/>
              <w:textAlignment w:val="baseline"/>
              <w:rPr>
                <w:rFonts w:eastAsia="Times New Roman" w:cs="Arial"/>
                <w:lang w:eastAsia="en-GB"/>
              </w:rPr>
            </w:pPr>
            <w:r w:rsidRPr="00507462">
              <w:rPr>
                <w:rFonts w:eastAsia="Times New Roman" w:cs="Arial"/>
                <w:lang w:eastAsia="en-GB"/>
              </w:rPr>
              <w:t>(1) Yes, report on the module</w:t>
            </w:r>
          </w:p>
        </w:tc>
        <w:tc>
          <w:tcPr>
            <w:tcW w:w="4962" w:type="dxa"/>
            <w:gridSpan w:val="3"/>
            <w:tcBorders>
              <w:bottom w:val="single" w:sz="6" w:space="0" w:color="A6A6A6" w:themeColor="background1" w:themeShade="A6"/>
            </w:tcBorders>
            <w:shd w:val="clear" w:color="auto" w:fill="FFFFFF" w:themeFill="background1"/>
            <w:vAlign w:val="center"/>
          </w:tcPr>
          <w:p w14:paraId="2EDE629D" w14:textId="25CD34D1" w:rsidR="00D61E1A" w:rsidRDefault="002B43BF" w:rsidP="0029005B">
            <w:pPr>
              <w:spacing w:line="276" w:lineRule="auto"/>
              <w:jc w:val="center"/>
              <w:textAlignment w:val="baseline"/>
              <w:rPr>
                <w:rFonts w:eastAsia="Times New Roman" w:cs="Arial"/>
                <w:lang w:eastAsia="en-GB"/>
              </w:rPr>
            </w:pPr>
            <w:r w:rsidRPr="002B43BF">
              <w:rPr>
                <w:rFonts w:eastAsia="Times New Roman" w:cs="Arial"/>
                <w:lang w:eastAsia="en-GB"/>
              </w:rPr>
              <w:t>(2) No, opt out of reporting on the module</w:t>
            </w:r>
          </w:p>
        </w:tc>
      </w:tr>
      <w:tr w:rsidR="00507462" w:rsidRPr="001C1331" w14:paraId="45F91D41"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81F07B" w14:textId="51B5CE3E" w:rsidR="00507462" w:rsidRPr="00064A61" w:rsidRDefault="008C4C37" w:rsidP="0029005B">
            <w:pPr>
              <w:spacing w:line="276" w:lineRule="auto"/>
              <w:textAlignment w:val="baseline"/>
              <w:rPr>
                <w:rFonts w:eastAsia="Times New Roman" w:cs="Arial"/>
                <w:lang w:eastAsia="en-GB"/>
              </w:rPr>
            </w:pPr>
            <w:r w:rsidRPr="00761468">
              <w:t xml:space="preserve">(A) </w:t>
            </w:r>
            <w:hyperlink r:id="rId317" w:history="1">
              <w:r w:rsidRPr="007505E1">
                <w:rPr>
                  <w:rStyle w:val="Hyperlink"/>
                </w:rPr>
                <w:t>Listed equity</w:t>
              </w:r>
            </w:hyperlink>
          </w:p>
        </w:tc>
        <w:tc>
          <w:tcPr>
            <w:tcW w:w="4961" w:type="dxa"/>
            <w:gridSpan w:val="2"/>
            <w:tcBorders>
              <w:bottom w:val="single" w:sz="6" w:space="0" w:color="A6A6A6" w:themeColor="background1" w:themeShade="A6"/>
            </w:tcBorders>
            <w:shd w:val="clear" w:color="auto" w:fill="FFFFFF" w:themeFill="background1"/>
            <w:vAlign w:val="center"/>
          </w:tcPr>
          <w:p w14:paraId="3DF3765A" w14:textId="77777777" w:rsidR="00507462" w:rsidRPr="008C4C37" w:rsidRDefault="00507462" w:rsidP="0029005B">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4010221A" w14:textId="77777777" w:rsidR="00507462" w:rsidRPr="008C4C37" w:rsidRDefault="00507462" w:rsidP="0029005B">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4ED8CED2"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3AAA6F" w14:textId="0E8997E8" w:rsidR="002B43BF" w:rsidRPr="00064A61" w:rsidRDefault="008C4C37" w:rsidP="0029005B">
            <w:pPr>
              <w:spacing w:line="276" w:lineRule="auto"/>
              <w:textAlignment w:val="baseline"/>
              <w:rPr>
                <w:rFonts w:eastAsia="Times New Roman" w:cs="Arial"/>
                <w:lang w:eastAsia="en-GB"/>
              </w:rPr>
            </w:pPr>
            <w:r w:rsidRPr="00761468">
              <w:t xml:space="preserve">(B) </w:t>
            </w:r>
            <w:hyperlink r:id="rId318" w:history="1">
              <w:r w:rsidRPr="00247E06">
                <w:rPr>
                  <w:rStyle w:val="Hyperlink"/>
                </w:rPr>
                <w:t>Fixed income</w:t>
              </w:r>
            </w:hyperlink>
            <w:r w:rsidRPr="00761468">
              <w:t xml:space="preserve"> – </w:t>
            </w:r>
            <w:hyperlink r:id="rId319" w:history="1">
              <w:r w:rsidRPr="007505E1">
                <w:rPr>
                  <w:rStyle w:val="Hyperlink"/>
                </w:rPr>
                <w:t>SSA</w:t>
              </w:r>
            </w:hyperlink>
          </w:p>
        </w:tc>
        <w:tc>
          <w:tcPr>
            <w:tcW w:w="4961" w:type="dxa"/>
            <w:gridSpan w:val="2"/>
            <w:tcBorders>
              <w:bottom w:val="single" w:sz="6" w:space="0" w:color="A6A6A6" w:themeColor="background1" w:themeShade="A6"/>
            </w:tcBorders>
            <w:shd w:val="clear" w:color="auto" w:fill="FFFFFF" w:themeFill="background1"/>
            <w:vAlign w:val="center"/>
          </w:tcPr>
          <w:p w14:paraId="58A920B7"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6B58F5C1"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1D86A333"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D8FD63" w14:textId="629BFC7F" w:rsidR="002B43BF" w:rsidRPr="00064A61" w:rsidRDefault="008C4C37" w:rsidP="0029005B">
            <w:pPr>
              <w:spacing w:line="276" w:lineRule="auto"/>
              <w:textAlignment w:val="baseline"/>
              <w:rPr>
                <w:rFonts w:eastAsia="Times New Roman" w:cs="Arial"/>
                <w:lang w:eastAsia="en-GB"/>
              </w:rPr>
            </w:pPr>
            <w:r w:rsidRPr="00761468">
              <w:t xml:space="preserve">(C) Fixed income – </w:t>
            </w:r>
            <w:hyperlink r:id="rId320" w:history="1">
              <w:r w:rsidRPr="007505E1">
                <w:rPr>
                  <w:rStyle w:val="Hyperlink"/>
                </w:rPr>
                <w:t>corporate</w:t>
              </w:r>
            </w:hyperlink>
          </w:p>
        </w:tc>
        <w:tc>
          <w:tcPr>
            <w:tcW w:w="4961" w:type="dxa"/>
            <w:gridSpan w:val="2"/>
            <w:tcBorders>
              <w:bottom w:val="single" w:sz="6" w:space="0" w:color="A6A6A6" w:themeColor="background1" w:themeShade="A6"/>
            </w:tcBorders>
            <w:shd w:val="clear" w:color="auto" w:fill="FFFFFF" w:themeFill="background1"/>
            <w:vAlign w:val="center"/>
          </w:tcPr>
          <w:p w14:paraId="4A7D99DB"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4F843233"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55B7636C"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6788FB" w14:textId="1514541F" w:rsidR="002B43BF" w:rsidRPr="00064A61" w:rsidRDefault="008C4C37" w:rsidP="0029005B">
            <w:pPr>
              <w:spacing w:line="276" w:lineRule="auto"/>
              <w:textAlignment w:val="baseline"/>
              <w:rPr>
                <w:rFonts w:eastAsia="Times New Roman" w:cs="Arial"/>
                <w:lang w:eastAsia="en-GB"/>
              </w:rPr>
            </w:pPr>
            <w:r w:rsidRPr="00761468">
              <w:t xml:space="preserve">(D) Fixed income – </w:t>
            </w:r>
            <w:hyperlink r:id="rId321" w:history="1">
              <w:r w:rsidRPr="007505E1">
                <w:rPr>
                  <w:rStyle w:val="Hyperlink"/>
                </w:rPr>
                <w:t>securitised</w:t>
              </w:r>
            </w:hyperlink>
          </w:p>
        </w:tc>
        <w:tc>
          <w:tcPr>
            <w:tcW w:w="4961" w:type="dxa"/>
            <w:gridSpan w:val="2"/>
            <w:tcBorders>
              <w:bottom w:val="single" w:sz="6" w:space="0" w:color="A6A6A6" w:themeColor="background1" w:themeShade="A6"/>
            </w:tcBorders>
            <w:shd w:val="clear" w:color="auto" w:fill="FFFFFF" w:themeFill="background1"/>
            <w:vAlign w:val="center"/>
          </w:tcPr>
          <w:p w14:paraId="60FED37B"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B040EC5"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0326A0C4"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90F7EA" w14:textId="6E6A8038" w:rsidR="002B43BF" w:rsidRPr="00064A61" w:rsidRDefault="008C4C37" w:rsidP="0029005B">
            <w:pPr>
              <w:spacing w:line="276" w:lineRule="auto"/>
              <w:textAlignment w:val="baseline"/>
              <w:rPr>
                <w:rFonts w:eastAsia="Times New Roman" w:cs="Arial"/>
                <w:lang w:eastAsia="en-GB"/>
              </w:rPr>
            </w:pPr>
            <w:r w:rsidRPr="00761468">
              <w:t xml:space="preserve">(E) Fixed income – </w:t>
            </w:r>
            <w:hyperlink r:id="rId322" w:history="1">
              <w:r w:rsidRPr="007505E1">
                <w:rPr>
                  <w:rStyle w:val="Hyperlink"/>
                </w:rPr>
                <w:t>private debt</w:t>
              </w:r>
            </w:hyperlink>
          </w:p>
        </w:tc>
        <w:tc>
          <w:tcPr>
            <w:tcW w:w="4961" w:type="dxa"/>
            <w:gridSpan w:val="2"/>
            <w:tcBorders>
              <w:bottom w:val="single" w:sz="6" w:space="0" w:color="A6A6A6" w:themeColor="background1" w:themeShade="A6"/>
            </w:tcBorders>
            <w:shd w:val="clear" w:color="auto" w:fill="FFFFFF" w:themeFill="background1"/>
            <w:vAlign w:val="center"/>
          </w:tcPr>
          <w:p w14:paraId="3583B6A2"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9022A8A"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2127588F"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C62556" w14:textId="638EA357" w:rsidR="002B43BF" w:rsidRPr="00064A61" w:rsidRDefault="008C4C37" w:rsidP="0029005B">
            <w:pPr>
              <w:spacing w:line="276" w:lineRule="auto"/>
              <w:textAlignment w:val="baseline"/>
              <w:rPr>
                <w:rFonts w:eastAsia="Times New Roman" w:cs="Arial"/>
                <w:lang w:eastAsia="en-GB"/>
              </w:rPr>
            </w:pPr>
            <w:r w:rsidRPr="00761468">
              <w:t xml:space="preserve">(F) </w:t>
            </w:r>
            <w:hyperlink r:id="rId323" w:history="1">
              <w:r w:rsidRPr="007505E1">
                <w:rPr>
                  <w:rStyle w:val="Hyperlink"/>
                </w:rPr>
                <w:t>Private equity</w:t>
              </w:r>
            </w:hyperlink>
          </w:p>
        </w:tc>
        <w:tc>
          <w:tcPr>
            <w:tcW w:w="4961" w:type="dxa"/>
            <w:gridSpan w:val="2"/>
            <w:tcBorders>
              <w:bottom w:val="single" w:sz="6" w:space="0" w:color="A6A6A6" w:themeColor="background1" w:themeShade="A6"/>
            </w:tcBorders>
            <w:shd w:val="clear" w:color="auto" w:fill="FFFFFF" w:themeFill="background1"/>
            <w:vAlign w:val="center"/>
          </w:tcPr>
          <w:p w14:paraId="77930A6A"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F036ADC"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1C0F4BDA"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3BDD62" w14:textId="7C782C91" w:rsidR="002B43BF" w:rsidRPr="00064A61" w:rsidRDefault="008C4C37" w:rsidP="0029005B">
            <w:pPr>
              <w:spacing w:line="276" w:lineRule="auto"/>
              <w:textAlignment w:val="baseline"/>
              <w:rPr>
                <w:rFonts w:eastAsia="Times New Roman" w:cs="Arial"/>
                <w:lang w:eastAsia="en-GB"/>
              </w:rPr>
            </w:pPr>
            <w:r w:rsidRPr="00761468">
              <w:t xml:space="preserve">(G) </w:t>
            </w:r>
            <w:hyperlink r:id="rId324" w:history="1">
              <w:r w:rsidRPr="007505E1">
                <w:rPr>
                  <w:rStyle w:val="Hyperlink"/>
                </w:rPr>
                <w:t>Real estate</w:t>
              </w:r>
            </w:hyperlink>
          </w:p>
        </w:tc>
        <w:tc>
          <w:tcPr>
            <w:tcW w:w="4961" w:type="dxa"/>
            <w:gridSpan w:val="2"/>
            <w:tcBorders>
              <w:bottom w:val="single" w:sz="6" w:space="0" w:color="A6A6A6" w:themeColor="background1" w:themeShade="A6"/>
            </w:tcBorders>
            <w:shd w:val="clear" w:color="auto" w:fill="FFFFFF" w:themeFill="background1"/>
            <w:vAlign w:val="center"/>
          </w:tcPr>
          <w:p w14:paraId="69A8D86F"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D840061"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5B95699C"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7C71A3" w14:textId="3D64E5A3" w:rsidR="002B43BF" w:rsidRPr="00064A61" w:rsidRDefault="008C4C37" w:rsidP="0029005B">
            <w:pPr>
              <w:spacing w:line="276" w:lineRule="auto"/>
              <w:textAlignment w:val="baseline"/>
              <w:rPr>
                <w:rFonts w:eastAsia="Times New Roman" w:cs="Arial"/>
                <w:lang w:eastAsia="en-GB"/>
              </w:rPr>
            </w:pPr>
            <w:r w:rsidRPr="00761468">
              <w:t xml:space="preserve">(H) </w:t>
            </w:r>
            <w:hyperlink r:id="rId325" w:history="1">
              <w:r w:rsidRPr="007505E1">
                <w:rPr>
                  <w:rStyle w:val="Hyperlink"/>
                </w:rPr>
                <w:t>Infrastructure</w:t>
              </w:r>
            </w:hyperlink>
          </w:p>
        </w:tc>
        <w:tc>
          <w:tcPr>
            <w:tcW w:w="4961" w:type="dxa"/>
            <w:gridSpan w:val="2"/>
            <w:tcBorders>
              <w:bottom w:val="single" w:sz="6" w:space="0" w:color="A6A6A6" w:themeColor="background1" w:themeShade="A6"/>
            </w:tcBorders>
            <w:shd w:val="clear" w:color="auto" w:fill="FFFFFF" w:themeFill="background1"/>
            <w:vAlign w:val="center"/>
          </w:tcPr>
          <w:p w14:paraId="64206505"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49D06A93"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7005DDF4"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5FC8AF" w14:textId="323001CA" w:rsidR="002B43BF" w:rsidRPr="00064A61" w:rsidRDefault="008C4C37" w:rsidP="0029005B">
            <w:pPr>
              <w:spacing w:line="276" w:lineRule="auto"/>
              <w:textAlignment w:val="baseline"/>
              <w:rPr>
                <w:rFonts w:eastAsia="Times New Roman" w:cs="Arial"/>
                <w:lang w:eastAsia="en-GB"/>
              </w:rPr>
            </w:pPr>
            <w:r w:rsidRPr="00761468">
              <w:t xml:space="preserve">(I) </w:t>
            </w:r>
            <w:hyperlink r:id="rId326" w:history="1">
              <w:r w:rsidRPr="007505E1">
                <w:rPr>
                  <w:rStyle w:val="Hyperlink"/>
                </w:rPr>
                <w:t>Hedge funds</w:t>
              </w:r>
            </w:hyperlink>
          </w:p>
        </w:tc>
        <w:tc>
          <w:tcPr>
            <w:tcW w:w="4961" w:type="dxa"/>
            <w:gridSpan w:val="2"/>
            <w:tcBorders>
              <w:bottom w:val="single" w:sz="6" w:space="0" w:color="A6A6A6" w:themeColor="background1" w:themeShade="A6"/>
            </w:tcBorders>
            <w:shd w:val="clear" w:color="auto" w:fill="FFFFFF" w:themeFill="background1"/>
            <w:vAlign w:val="center"/>
          </w:tcPr>
          <w:p w14:paraId="17A29474"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5325E66E"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7D138D45"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E92549" w14:textId="7A335B0A" w:rsidR="002B43BF" w:rsidRPr="00064A61" w:rsidRDefault="008C4C37" w:rsidP="0029005B">
            <w:pPr>
              <w:spacing w:line="276" w:lineRule="auto"/>
              <w:textAlignment w:val="baseline"/>
              <w:rPr>
                <w:rFonts w:eastAsia="Times New Roman" w:cs="Arial"/>
                <w:lang w:eastAsia="en-GB"/>
              </w:rPr>
            </w:pPr>
            <w:r w:rsidRPr="00761468">
              <w:t xml:space="preserve">(J) </w:t>
            </w:r>
            <w:hyperlink r:id="rId327" w:history="1">
              <w:r w:rsidRPr="007505E1">
                <w:rPr>
                  <w:rStyle w:val="Hyperlink"/>
                </w:rPr>
                <w:t>External manager selection, appointment and monitoring</w:t>
              </w:r>
            </w:hyperlink>
            <w:r w:rsidRPr="00761468">
              <w:t xml:space="preserve"> (SAM) – listed equity</w:t>
            </w:r>
          </w:p>
        </w:tc>
        <w:tc>
          <w:tcPr>
            <w:tcW w:w="4961" w:type="dxa"/>
            <w:gridSpan w:val="2"/>
            <w:tcBorders>
              <w:bottom w:val="single" w:sz="6" w:space="0" w:color="A6A6A6" w:themeColor="background1" w:themeShade="A6"/>
            </w:tcBorders>
            <w:shd w:val="clear" w:color="auto" w:fill="FFFFFF" w:themeFill="background1"/>
            <w:vAlign w:val="center"/>
          </w:tcPr>
          <w:p w14:paraId="39480EB4"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C68D72D"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227EBCA0"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9B180C" w14:textId="3692FDE1" w:rsidR="002B43BF" w:rsidRPr="00064A61" w:rsidRDefault="008C4C37" w:rsidP="0029005B">
            <w:pPr>
              <w:spacing w:line="276" w:lineRule="auto"/>
              <w:textAlignment w:val="baseline"/>
              <w:rPr>
                <w:rFonts w:eastAsia="Times New Roman" w:cs="Arial"/>
                <w:lang w:eastAsia="en-GB"/>
              </w:rPr>
            </w:pPr>
            <w:r w:rsidRPr="00761468">
              <w:t>(K) External manager selection, appointment and monitoring (SAM) – fixed income</w:t>
            </w:r>
          </w:p>
        </w:tc>
        <w:tc>
          <w:tcPr>
            <w:tcW w:w="4961" w:type="dxa"/>
            <w:gridSpan w:val="2"/>
            <w:tcBorders>
              <w:bottom w:val="single" w:sz="6" w:space="0" w:color="A6A6A6" w:themeColor="background1" w:themeShade="A6"/>
            </w:tcBorders>
            <w:shd w:val="clear" w:color="auto" w:fill="FFFFFF" w:themeFill="background1"/>
            <w:vAlign w:val="center"/>
          </w:tcPr>
          <w:p w14:paraId="6EF643AC"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788F09FA"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242F4A2D"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38B047F" w14:textId="40227BB4" w:rsidR="002B43BF" w:rsidRPr="00064A61" w:rsidRDefault="008C4C37" w:rsidP="0029005B">
            <w:pPr>
              <w:spacing w:line="276" w:lineRule="auto"/>
              <w:textAlignment w:val="baseline"/>
              <w:rPr>
                <w:rFonts w:eastAsia="Times New Roman" w:cs="Arial"/>
                <w:lang w:eastAsia="en-GB"/>
              </w:rPr>
            </w:pPr>
            <w:r w:rsidRPr="00761468">
              <w:t>(L) External manager selection, appointment and monitoring (SAM) – private equity</w:t>
            </w:r>
          </w:p>
        </w:tc>
        <w:tc>
          <w:tcPr>
            <w:tcW w:w="4961" w:type="dxa"/>
            <w:gridSpan w:val="2"/>
            <w:tcBorders>
              <w:bottom w:val="single" w:sz="6" w:space="0" w:color="A6A6A6" w:themeColor="background1" w:themeShade="A6"/>
            </w:tcBorders>
            <w:shd w:val="clear" w:color="auto" w:fill="FFFFFF" w:themeFill="background1"/>
            <w:vAlign w:val="center"/>
          </w:tcPr>
          <w:p w14:paraId="573830F6"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1BB2962"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5CC62CE4"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05C15B" w14:textId="05F06F80" w:rsidR="002B43BF" w:rsidRPr="00064A61" w:rsidRDefault="008C4C37" w:rsidP="0029005B">
            <w:pPr>
              <w:spacing w:line="276" w:lineRule="auto"/>
              <w:textAlignment w:val="baseline"/>
              <w:rPr>
                <w:rFonts w:eastAsia="Times New Roman" w:cs="Arial"/>
                <w:lang w:eastAsia="en-GB"/>
              </w:rPr>
            </w:pPr>
            <w:r w:rsidRPr="00761468">
              <w:t>(M) External manager selection, appointment and monitoring (SAM) – real estate</w:t>
            </w:r>
          </w:p>
        </w:tc>
        <w:tc>
          <w:tcPr>
            <w:tcW w:w="4961" w:type="dxa"/>
            <w:gridSpan w:val="2"/>
            <w:tcBorders>
              <w:bottom w:val="single" w:sz="6" w:space="0" w:color="A6A6A6" w:themeColor="background1" w:themeShade="A6"/>
            </w:tcBorders>
            <w:shd w:val="clear" w:color="auto" w:fill="FFFFFF" w:themeFill="background1"/>
            <w:vAlign w:val="center"/>
          </w:tcPr>
          <w:p w14:paraId="12D7B0E7"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77AA5685"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164FFA07"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4C5F34" w14:textId="73F2436F" w:rsidR="002B43BF" w:rsidRPr="00064A61" w:rsidRDefault="008C4C37" w:rsidP="0029005B">
            <w:pPr>
              <w:spacing w:line="276" w:lineRule="auto"/>
              <w:textAlignment w:val="baseline"/>
              <w:rPr>
                <w:rFonts w:eastAsia="Times New Roman" w:cs="Arial"/>
                <w:lang w:eastAsia="en-GB"/>
              </w:rPr>
            </w:pPr>
            <w:r w:rsidRPr="00761468">
              <w:t>(N) External manager selection, appointment and monitoring (SAM) – infrastructure</w:t>
            </w:r>
          </w:p>
        </w:tc>
        <w:tc>
          <w:tcPr>
            <w:tcW w:w="4961" w:type="dxa"/>
            <w:gridSpan w:val="2"/>
            <w:tcBorders>
              <w:bottom w:val="single" w:sz="6" w:space="0" w:color="A6A6A6" w:themeColor="background1" w:themeShade="A6"/>
            </w:tcBorders>
            <w:shd w:val="clear" w:color="auto" w:fill="FFFFFF" w:themeFill="background1"/>
            <w:vAlign w:val="center"/>
          </w:tcPr>
          <w:p w14:paraId="3AED069D"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32237BC5"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2B43BF" w:rsidRPr="001C1331" w14:paraId="7E4BB8D9" w14:textId="77777777" w:rsidTr="0029005B">
        <w:trPr>
          <w:trHeight w:val="465"/>
        </w:trPr>
        <w:tc>
          <w:tcPr>
            <w:tcW w:w="496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397153D" w14:textId="3011F389" w:rsidR="002B43BF" w:rsidRPr="00064A61" w:rsidRDefault="008C4C37" w:rsidP="0029005B">
            <w:pPr>
              <w:spacing w:line="276" w:lineRule="auto"/>
              <w:textAlignment w:val="baseline"/>
              <w:rPr>
                <w:rFonts w:eastAsia="Times New Roman" w:cs="Arial"/>
                <w:lang w:eastAsia="en-GB"/>
              </w:rPr>
            </w:pPr>
            <w:r w:rsidRPr="00761468">
              <w:t>(O) External manager selection, appointment and monitoring (SAM) – hedge funds</w:t>
            </w:r>
          </w:p>
        </w:tc>
        <w:tc>
          <w:tcPr>
            <w:tcW w:w="4961" w:type="dxa"/>
            <w:gridSpan w:val="2"/>
            <w:tcBorders>
              <w:bottom w:val="single" w:sz="6" w:space="0" w:color="A6A6A6" w:themeColor="background1" w:themeShade="A6"/>
            </w:tcBorders>
            <w:shd w:val="clear" w:color="auto" w:fill="FFFFFF" w:themeFill="background1"/>
            <w:vAlign w:val="center"/>
          </w:tcPr>
          <w:p w14:paraId="161694BD"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7B54C663" w14:textId="77777777" w:rsidR="002B43BF" w:rsidRPr="008C4C37" w:rsidRDefault="002B43BF" w:rsidP="008C4C37">
            <w:pPr>
              <w:pStyle w:val="ListParagraph"/>
              <w:numPr>
                <w:ilvl w:val="0"/>
                <w:numId w:val="181"/>
              </w:numPr>
              <w:spacing w:line="276" w:lineRule="auto"/>
              <w:jc w:val="center"/>
              <w:textAlignment w:val="baseline"/>
              <w:rPr>
                <w:rFonts w:eastAsia="Times New Roman" w:cs="Arial"/>
                <w:sz w:val="22"/>
                <w:lang w:eastAsia="en-GB"/>
              </w:rPr>
            </w:pPr>
          </w:p>
        </w:tc>
      </w:tr>
      <w:tr w:rsidR="00FF0307" w:rsidRPr="001C1331" w14:paraId="77B6C7FD" w14:textId="77777777" w:rsidTr="0029005B">
        <w:trPr>
          <w:gridBefore w:val="1"/>
          <w:wBefore w:w="7" w:type="dxa"/>
          <w:trHeight w:val="300"/>
        </w:trPr>
        <w:tc>
          <w:tcPr>
            <w:tcW w:w="14877" w:type="dxa"/>
            <w:gridSpan w:val="8"/>
            <w:tcBorders>
              <w:left w:val="nil"/>
              <w:right w:val="nil"/>
            </w:tcBorders>
            <w:shd w:val="clear" w:color="auto" w:fill="FFFFFF" w:themeFill="background1"/>
            <w:tcMar>
              <w:top w:w="0" w:type="dxa"/>
              <w:bottom w:w="0" w:type="dxa"/>
            </w:tcMar>
            <w:vAlign w:val="center"/>
          </w:tcPr>
          <w:p w14:paraId="3622FFA9" w14:textId="77777777" w:rsidR="00FF0307" w:rsidRPr="000F5158" w:rsidRDefault="00FF0307" w:rsidP="00DD39CB">
            <w:pPr>
              <w:spacing w:line="240" w:lineRule="auto"/>
              <w:jc w:val="center"/>
              <w:textAlignment w:val="baseline"/>
              <w:rPr>
                <w:rStyle w:val="Hyperlink"/>
                <w:sz w:val="16"/>
                <w:szCs w:val="16"/>
              </w:rPr>
            </w:pPr>
          </w:p>
        </w:tc>
      </w:tr>
      <w:tr w:rsidR="00FF0307" w:rsidRPr="001C1331" w14:paraId="729CD802" w14:textId="77777777" w:rsidTr="0029005B">
        <w:trPr>
          <w:gridBefore w:val="1"/>
          <w:wBefore w:w="7" w:type="dxa"/>
          <w:trHeight w:val="300"/>
        </w:trPr>
        <w:tc>
          <w:tcPr>
            <w:tcW w:w="14877" w:type="dxa"/>
            <w:gridSpan w:val="8"/>
            <w:shd w:val="clear" w:color="auto" w:fill="0070C0"/>
            <w:vAlign w:val="center"/>
          </w:tcPr>
          <w:p w14:paraId="3A232DB2" w14:textId="77777777" w:rsidR="00FF0307" w:rsidRPr="00290DD4" w:rsidRDefault="00FF0307"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F0307" w:rsidRPr="001C1331" w14:paraId="1B63CC96" w14:textId="77777777" w:rsidTr="0029005B">
        <w:trPr>
          <w:gridBefore w:val="1"/>
          <w:wBefore w:w="7" w:type="dxa"/>
          <w:trHeight w:val="300"/>
        </w:trPr>
        <w:tc>
          <w:tcPr>
            <w:tcW w:w="1842" w:type="dxa"/>
            <w:shd w:val="clear" w:color="auto" w:fill="auto"/>
            <w:vAlign w:val="center"/>
          </w:tcPr>
          <w:p w14:paraId="0617B679" w14:textId="77777777" w:rsidR="00FF0307" w:rsidRPr="00606A24" w:rsidRDefault="00FF0307" w:rsidP="00DD39CB">
            <w:pPr>
              <w:rPr>
                <w:rStyle w:val="Hyperlink"/>
                <w:b/>
                <w:sz w:val="16"/>
                <w:szCs w:val="16"/>
              </w:rPr>
            </w:pPr>
            <w:r>
              <w:rPr>
                <w:b/>
                <w:sz w:val="16"/>
                <w:szCs w:val="16"/>
                <w:lang w:val="en-US"/>
              </w:rPr>
              <w:t>Purpose of indicator</w:t>
            </w:r>
          </w:p>
        </w:tc>
        <w:tc>
          <w:tcPr>
            <w:tcW w:w="13035" w:type="dxa"/>
            <w:gridSpan w:val="7"/>
            <w:shd w:val="clear" w:color="auto" w:fill="auto"/>
            <w:vAlign w:val="center"/>
          </w:tcPr>
          <w:p w14:paraId="16147803" w14:textId="60417EF4" w:rsidR="00F00C67" w:rsidRPr="00F00C67" w:rsidRDefault="00F00C67" w:rsidP="00F00C67">
            <w:pPr>
              <w:rPr>
                <w:rStyle w:val="Hyperlink"/>
                <w:color w:val="000000" w:themeColor="text1"/>
                <w:sz w:val="16"/>
                <w:szCs w:val="16"/>
              </w:rPr>
            </w:pPr>
            <w:r w:rsidRPr="00F00C67">
              <w:rPr>
                <w:rStyle w:val="Hyperlink"/>
                <w:color w:val="000000" w:themeColor="text1"/>
                <w:sz w:val="16"/>
                <w:szCs w:val="16"/>
              </w:rPr>
              <w:t>Signatories are only required to report on internally or externally managed asset classes that represent either 10% of their AUM or US</w:t>
            </w:r>
            <w:r w:rsidR="00EB615D">
              <w:rPr>
                <w:rStyle w:val="Hyperlink"/>
                <w:color w:val="000000" w:themeColor="text1"/>
                <w:sz w:val="16"/>
                <w:szCs w:val="16"/>
              </w:rPr>
              <w:t>D</w:t>
            </w:r>
            <w:r w:rsidR="00B4196E">
              <w:rPr>
                <w:rStyle w:val="Hyperlink"/>
                <w:color w:val="000000" w:themeColor="text1"/>
                <w:sz w:val="16"/>
                <w:szCs w:val="16"/>
              </w:rPr>
              <w:t xml:space="preserve"> </w:t>
            </w:r>
            <w:r w:rsidRPr="00F00C67">
              <w:rPr>
                <w:rStyle w:val="Hyperlink"/>
                <w:color w:val="000000" w:themeColor="text1"/>
                <w:sz w:val="16"/>
                <w:szCs w:val="16"/>
              </w:rPr>
              <w:t>10</w:t>
            </w:r>
            <w:r w:rsidR="00EB615D">
              <w:rPr>
                <w:rStyle w:val="Hyperlink"/>
                <w:color w:val="000000" w:themeColor="text1"/>
                <w:sz w:val="16"/>
                <w:szCs w:val="16"/>
              </w:rPr>
              <w:t xml:space="preserve"> </w:t>
            </w:r>
            <w:r w:rsidRPr="00F00C67">
              <w:rPr>
                <w:rStyle w:val="Hyperlink"/>
                <w:color w:val="000000" w:themeColor="text1"/>
                <w:sz w:val="16"/>
                <w:szCs w:val="16"/>
              </w:rPr>
              <w:t>b</w:t>
            </w:r>
            <w:r w:rsidR="00EB615D">
              <w:rPr>
                <w:rStyle w:val="Hyperlink"/>
                <w:color w:val="000000" w:themeColor="text1"/>
                <w:sz w:val="16"/>
                <w:szCs w:val="16"/>
              </w:rPr>
              <w:t>illio</w:t>
            </w:r>
            <w:r w:rsidRPr="00F00C67">
              <w:rPr>
                <w:rStyle w:val="Hyperlink"/>
                <w:color w:val="000000" w:themeColor="text1"/>
                <w:sz w:val="16"/>
                <w:szCs w:val="16"/>
              </w:rPr>
              <w:t xml:space="preserve">n or more in the relevant reporting year. This indicator allows signatories to voluntarily report on modules or asset classes where they do not meet the AUM threshold.  </w:t>
            </w:r>
          </w:p>
          <w:p w14:paraId="2A4CC4C9" w14:textId="77777777" w:rsidR="00F00C67" w:rsidRPr="00F00C67" w:rsidRDefault="00F00C67" w:rsidP="00F00C67">
            <w:pPr>
              <w:rPr>
                <w:rStyle w:val="Hyperlink"/>
                <w:color w:val="000000" w:themeColor="text1"/>
                <w:sz w:val="16"/>
                <w:szCs w:val="16"/>
              </w:rPr>
            </w:pPr>
          </w:p>
          <w:p w14:paraId="5E26279D" w14:textId="47565972" w:rsidR="00F00C67" w:rsidRPr="00F00C67" w:rsidRDefault="00F00C67" w:rsidP="00F00C67">
            <w:pPr>
              <w:rPr>
                <w:rStyle w:val="Hyperlink"/>
                <w:color w:val="000000" w:themeColor="text1"/>
                <w:sz w:val="16"/>
                <w:szCs w:val="16"/>
              </w:rPr>
            </w:pPr>
            <w:r w:rsidRPr="00F00C67">
              <w:rPr>
                <w:rStyle w:val="Hyperlink"/>
                <w:color w:val="000000" w:themeColor="text1"/>
                <w:sz w:val="16"/>
                <w:szCs w:val="16"/>
              </w:rPr>
              <w:t xml:space="preserve">This indicator will only provide signatories with the opportunity to report on modules (i) </w:t>
            </w:r>
            <w:r w:rsidR="00EB615D">
              <w:rPr>
                <w:rStyle w:val="Hyperlink"/>
                <w:color w:val="000000" w:themeColor="text1"/>
                <w:sz w:val="16"/>
                <w:szCs w:val="16"/>
              </w:rPr>
              <w:t>that</w:t>
            </w:r>
            <w:r w:rsidR="00EB615D" w:rsidRPr="00F00C67">
              <w:rPr>
                <w:rStyle w:val="Hyperlink"/>
                <w:color w:val="000000" w:themeColor="text1"/>
                <w:sz w:val="16"/>
                <w:szCs w:val="16"/>
              </w:rPr>
              <w:t xml:space="preserve"> </w:t>
            </w:r>
            <w:r w:rsidRPr="00F00C67">
              <w:rPr>
                <w:rStyle w:val="Hyperlink"/>
                <w:color w:val="000000" w:themeColor="text1"/>
                <w:sz w:val="16"/>
                <w:szCs w:val="16"/>
              </w:rPr>
              <w:t xml:space="preserve">refer to asset classes </w:t>
            </w:r>
            <w:r w:rsidR="00EB615D">
              <w:rPr>
                <w:rStyle w:val="Hyperlink"/>
                <w:color w:val="000000" w:themeColor="text1"/>
                <w:sz w:val="16"/>
                <w:szCs w:val="16"/>
              </w:rPr>
              <w:t>that</w:t>
            </w:r>
            <w:r w:rsidR="00EB615D" w:rsidRPr="00F00C67">
              <w:rPr>
                <w:rStyle w:val="Hyperlink"/>
                <w:color w:val="000000" w:themeColor="text1"/>
                <w:sz w:val="16"/>
                <w:szCs w:val="16"/>
              </w:rPr>
              <w:t xml:space="preserve"> </w:t>
            </w:r>
            <w:r w:rsidRPr="00F00C67">
              <w:rPr>
                <w:rStyle w:val="Hyperlink"/>
                <w:color w:val="000000" w:themeColor="text1"/>
                <w:sz w:val="16"/>
                <w:szCs w:val="16"/>
              </w:rPr>
              <w:t xml:space="preserve">they hold, whether internally or externally managed, but where they do not meet the abovementioned AUM threshold and (ii) for which signatories have not previously indicated that they do not </w:t>
            </w:r>
            <w:r w:rsidR="00EB615D">
              <w:rPr>
                <w:rStyle w:val="Hyperlink"/>
                <w:color w:val="000000" w:themeColor="text1"/>
                <w:sz w:val="16"/>
                <w:szCs w:val="16"/>
              </w:rPr>
              <w:t>conduct</w:t>
            </w:r>
            <w:r w:rsidRPr="00F00C67">
              <w:rPr>
                <w:rStyle w:val="Hyperlink"/>
                <w:color w:val="000000" w:themeColor="text1"/>
                <w:sz w:val="16"/>
                <w:szCs w:val="16"/>
              </w:rPr>
              <w:t xml:space="preserve"> ESG incorporation.</w:t>
            </w:r>
          </w:p>
          <w:p w14:paraId="78CA8EA5" w14:textId="77777777" w:rsidR="00F00C67" w:rsidRPr="00F00C67" w:rsidRDefault="00F00C67" w:rsidP="00F00C67">
            <w:pPr>
              <w:rPr>
                <w:rStyle w:val="Hyperlink"/>
                <w:color w:val="000000" w:themeColor="text1"/>
                <w:sz w:val="16"/>
                <w:szCs w:val="16"/>
              </w:rPr>
            </w:pPr>
          </w:p>
          <w:p w14:paraId="56BFE93E" w14:textId="4EF33F76" w:rsidR="00FF0307" w:rsidRPr="00576DBD" w:rsidRDefault="00F00C67" w:rsidP="00F00C67">
            <w:pPr>
              <w:rPr>
                <w:rStyle w:val="Hyperlink"/>
                <w:color w:val="000000" w:themeColor="text1"/>
                <w:sz w:val="16"/>
                <w:szCs w:val="16"/>
              </w:rPr>
            </w:pPr>
            <w:r w:rsidRPr="00F00C67">
              <w:rPr>
                <w:rStyle w:val="Hyperlink"/>
                <w:color w:val="000000" w:themeColor="text1"/>
                <w:sz w:val="16"/>
                <w:szCs w:val="16"/>
              </w:rPr>
              <w:t>Signatories who</w:t>
            </w:r>
            <w:r w:rsidR="00EB615D">
              <w:rPr>
                <w:rStyle w:val="Hyperlink"/>
                <w:color w:val="000000" w:themeColor="text1"/>
                <w:sz w:val="16"/>
                <w:szCs w:val="16"/>
              </w:rPr>
              <w:t xml:space="preserve"> </w:t>
            </w:r>
            <w:r w:rsidR="00EB615D" w:rsidRPr="00F00C67">
              <w:rPr>
                <w:rStyle w:val="Hyperlink"/>
                <w:color w:val="000000" w:themeColor="text1"/>
                <w:sz w:val="16"/>
                <w:szCs w:val="16"/>
              </w:rPr>
              <w:t>have stated</w:t>
            </w:r>
            <w:r w:rsidRPr="00F00C67">
              <w:rPr>
                <w:rStyle w:val="Hyperlink"/>
                <w:color w:val="000000" w:themeColor="text1"/>
                <w:sz w:val="16"/>
                <w:szCs w:val="16"/>
              </w:rPr>
              <w:t xml:space="preserve"> in previous indicators that they do not implement responsible investment in certain asset classes or areas will not see the corresponding module or section in this indicator, even if their AUM in the relevant asset class is over 10% of the</w:t>
            </w:r>
            <w:r w:rsidR="00EB615D">
              <w:rPr>
                <w:rStyle w:val="Hyperlink"/>
                <w:color w:val="000000" w:themeColor="text1"/>
                <w:sz w:val="16"/>
                <w:szCs w:val="16"/>
              </w:rPr>
              <w:t>i</w:t>
            </w:r>
            <w:r w:rsidRPr="00F00C67">
              <w:rPr>
                <w:rStyle w:val="Hyperlink"/>
                <w:color w:val="000000" w:themeColor="text1"/>
                <w:sz w:val="16"/>
                <w:szCs w:val="16"/>
              </w:rPr>
              <w:t>r AUM or over US</w:t>
            </w:r>
            <w:r w:rsidR="00EB615D">
              <w:rPr>
                <w:rStyle w:val="Hyperlink"/>
                <w:color w:val="000000" w:themeColor="text1"/>
                <w:sz w:val="16"/>
                <w:szCs w:val="16"/>
              </w:rPr>
              <w:t>D</w:t>
            </w:r>
            <w:r w:rsidR="00C733A4">
              <w:rPr>
                <w:rStyle w:val="Hyperlink"/>
                <w:color w:val="000000" w:themeColor="text1"/>
                <w:sz w:val="16"/>
                <w:szCs w:val="16"/>
              </w:rPr>
              <w:t xml:space="preserve"> </w:t>
            </w:r>
            <w:r w:rsidRPr="00F00C67">
              <w:rPr>
                <w:rStyle w:val="Hyperlink"/>
                <w:color w:val="000000" w:themeColor="text1"/>
                <w:sz w:val="16"/>
                <w:szCs w:val="16"/>
              </w:rPr>
              <w:t>10</w:t>
            </w:r>
            <w:r w:rsidR="00EB615D">
              <w:rPr>
                <w:rStyle w:val="Hyperlink"/>
                <w:color w:val="000000" w:themeColor="text1"/>
                <w:sz w:val="16"/>
                <w:szCs w:val="16"/>
              </w:rPr>
              <w:t xml:space="preserve"> </w:t>
            </w:r>
            <w:r w:rsidRPr="00F00C67">
              <w:rPr>
                <w:rStyle w:val="Hyperlink"/>
                <w:color w:val="000000" w:themeColor="text1"/>
                <w:sz w:val="16"/>
                <w:szCs w:val="16"/>
              </w:rPr>
              <w:t>b</w:t>
            </w:r>
            <w:r w:rsidR="00EB615D">
              <w:rPr>
                <w:rStyle w:val="Hyperlink"/>
                <w:color w:val="000000" w:themeColor="text1"/>
                <w:sz w:val="16"/>
                <w:szCs w:val="16"/>
              </w:rPr>
              <w:t>illio</w:t>
            </w:r>
            <w:r w:rsidRPr="00F00C67">
              <w:rPr>
                <w:rStyle w:val="Hyperlink"/>
                <w:color w:val="000000" w:themeColor="text1"/>
                <w:sz w:val="16"/>
                <w:szCs w:val="16"/>
              </w:rPr>
              <w:t>n.</w:t>
            </w:r>
          </w:p>
        </w:tc>
      </w:tr>
      <w:tr w:rsidR="00FF0307" w:rsidRPr="001C1331" w14:paraId="35E94B23" w14:textId="77777777" w:rsidTr="0029005B">
        <w:trPr>
          <w:gridBefore w:val="1"/>
          <w:wBefore w:w="7" w:type="dxa"/>
          <w:trHeight w:val="300"/>
        </w:trPr>
        <w:tc>
          <w:tcPr>
            <w:tcW w:w="1842" w:type="dxa"/>
            <w:shd w:val="clear" w:color="auto" w:fill="auto"/>
            <w:vAlign w:val="center"/>
          </w:tcPr>
          <w:p w14:paraId="5EAC60E5" w14:textId="77777777" w:rsidR="00FF0307" w:rsidRPr="00606A24" w:rsidRDefault="00FF0307" w:rsidP="00DD39CB">
            <w:pPr>
              <w:rPr>
                <w:rStyle w:val="Hyperlink"/>
                <w:b/>
                <w:sz w:val="16"/>
                <w:szCs w:val="16"/>
              </w:rPr>
            </w:pPr>
            <w:r>
              <w:rPr>
                <w:b/>
                <w:sz w:val="16"/>
                <w:szCs w:val="16"/>
                <w:lang w:val="en-US"/>
              </w:rPr>
              <w:t>Additional reporting guidance</w:t>
            </w:r>
          </w:p>
        </w:tc>
        <w:tc>
          <w:tcPr>
            <w:tcW w:w="13035" w:type="dxa"/>
            <w:gridSpan w:val="7"/>
            <w:shd w:val="clear" w:color="auto" w:fill="auto"/>
            <w:vAlign w:val="center"/>
          </w:tcPr>
          <w:p w14:paraId="6985AEED" w14:textId="77777777" w:rsidR="006755EE" w:rsidRDefault="006755EE" w:rsidP="006755EE">
            <w:pPr>
              <w:rPr>
                <w:rStyle w:val="Hyperlink"/>
                <w:b/>
                <w:color w:val="000000" w:themeColor="text1"/>
                <w:sz w:val="16"/>
                <w:szCs w:val="16"/>
              </w:rPr>
            </w:pPr>
            <w:r>
              <w:rPr>
                <w:rStyle w:val="Hyperlink"/>
                <w:b/>
                <w:color w:val="000000" w:themeColor="text1"/>
                <w:sz w:val="16"/>
                <w:szCs w:val="16"/>
              </w:rPr>
              <w:t>Voluntary reporting</w:t>
            </w:r>
          </w:p>
          <w:p w14:paraId="4894BA73" w14:textId="77777777" w:rsidR="006755EE" w:rsidRDefault="006755EE" w:rsidP="006755EE">
            <w:pPr>
              <w:rPr>
                <w:rStyle w:val="Hyperlink"/>
                <w:color w:val="000000" w:themeColor="text1"/>
                <w:sz w:val="16"/>
                <w:szCs w:val="16"/>
              </w:rPr>
            </w:pPr>
          </w:p>
          <w:p w14:paraId="0CC1AD64" w14:textId="77777777" w:rsidR="006755EE" w:rsidRDefault="006755EE" w:rsidP="006755EE">
            <w:pPr>
              <w:rPr>
                <w:rStyle w:val="Hyperlink"/>
                <w:color w:val="000000" w:themeColor="text1"/>
                <w:sz w:val="16"/>
                <w:szCs w:val="16"/>
              </w:rPr>
            </w:pPr>
            <w:r>
              <w:rPr>
                <w:rStyle w:val="Hyperlink"/>
                <w:color w:val="000000" w:themeColor="text1"/>
                <w:sz w:val="16"/>
                <w:szCs w:val="16"/>
              </w:rPr>
              <w:t xml:space="preserve">If a signatory has less than 10% of their total AUM in an asset class, and the asset class represents less than $10 billion, it is </w:t>
            </w:r>
            <w:r>
              <w:rPr>
                <w:rStyle w:val="Hyperlink"/>
                <w:b/>
                <w:color w:val="000000" w:themeColor="text1"/>
                <w:sz w:val="16"/>
                <w:szCs w:val="16"/>
              </w:rPr>
              <w:t>voluntary</w:t>
            </w:r>
            <w:r>
              <w:rPr>
                <w:rStyle w:val="Hyperlink"/>
                <w:color w:val="000000" w:themeColor="text1"/>
                <w:sz w:val="16"/>
                <w:szCs w:val="16"/>
              </w:rPr>
              <w:t xml:space="preserve"> for signatories to report in that asset class module.</w:t>
            </w:r>
          </w:p>
          <w:p w14:paraId="7D25801C" w14:textId="77777777" w:rsidR="006755EE" w:rsidRDefault="006755EE" w:rsidP="006755EE">
            <w:pPr>
              <w:rPr>
                <w:rStyle w:val="Hyperlink"/>
                <w:color w:val="000000" w:themeColor="text1"/>
                <w:sz w:val="16"/>
                <w:szCs w:val="16"/>
              </w:rPr>
            </w:pPr>
          </w:p>
          <w:p w14:paraId="22B0A783" w14:textId="77777777" w:rsidR="006755EE" w:rsidRDefault="006755EE" w:rsidP="006755EE">
            <w:pPr>
              <w:rPr>
                <w:rStyle w:val="Hyperlink"/>
                <w:color w:val="000000" w:themeColor="text1"/>
                <w:sz w:val="16"/>
                <w:szCs w:val="16"/>
              </w:rPr>
            </w:pPr>
            <w:r>
              <w:rPr>
                <w:rStyle w:val="Hyperlink"/>
                <w:color w:val="000000" w:themeColor="text1"/>
                <w:sz w:val="16"/>
                <w:szCs w:val="16"/>
              </w:rPr>
              <w:t>If a signatory manages the assets indirectly, through external managers, the same asset class thresholds apply but the signatory can choose whether to report on this in the external investment manager selection, appointment and monitoring (SAM) module.</w:t>
            </w:r>
          </w:p>
          <w:p w14:paraId="6E171172" w14:textId="77777777" w:rsidR="006755EE" w:rsidRDefault="006755EE" w:rsidP="006755EE">
            <w:pPr>
              <w:rPr>
                <w:rStyle w:val="Hyperlink"/>
                <w:color w:val="000000" w:themeColor="text1"/>
                <w:sz w:val="16"/>
                <w:szCs w:val="16"/>
              </w:rPr>
            </w:pPr>
          </w:p>
          <w:p w14:paraId="06053FD9" w14:textId="77777777" w:rsidR="006755EE" w:rsidRDefault="006755EE" w:rsidP="006755EE">
            <w:pPr>
              <w:rPr>
                <w:rStyle w:val="Hyperlink"/>
                <w:color w:val="000000" w:themeColor="text1"/>
                <w:sz w:val="16"/>
                <w:szCs w:val="16"/>
              </w:rPr>
            </w:pPr>
            <w:r>
              <w:rPr>
                <w:rStyle w:val="Hyperlink"/>
                <w:color w:val="000000" w:themeColor="text1"/>
                <w:sz w:val="16"/>
                <w:szCs w:val="16"/>
              </w:rPr>
              <w:t>Signatories who indicate that they would like to voluntarily report on a specific module and/or asset class will be required to respond to all "core" indicators in the corresponding module.</w:t>
            </w:r>
          </w:p>
          <w:p w14:paraId="126F1E02" w14:textId="77777777" w:rsidR="006755EE" w:rsidRDefault="006755EE" w:rsidP="006755EE">
            <w:pPr>
              <w:rPr>
                <w:rStyle w:val="Hyperlink"/>
                <w:color w:val="000000" w:themeColor="text1"/>
                <w:sz w:val="16"/>
                <w:szCs w:val="16"/>
              </w:rPr>
            </w:pPr>
          </w:p>
          <w:p w14:paraId="4BDEF2B7" w14:textId="77777777" w:rsidR="006755EE" w:rsidRDefault="006755EE" w:rsidP="006755EE">
            <w:pPr>
              <w:rPr>
                <w:rStyle w:val="Hyperlink"/>
                <w:b/>
                <w:color w:val="000000" w:themeColor="text1"/>
                <w:sz w:val="16"/>
                <w:szCs w:val="16"/>
              </w:rPr>
            </w:pPr>
            <w:r>
              <w:rPr>
                <w:rStyle w:val="Hyperlink"/>
                <w:b/>
                <w:color w:val="000000" w:themeColor="text1"/>
                <w:sz w:val="16"/>
                <w:szCs w:val="16"/>
              </w:rPr>
              <w:t>Mandatory reporting</w:t>
            </w:r>
          </w:p>
          <w:p w14:paraId="431234F7" w14:textId="77777777" w:rsidR="006755EE" w:rsidRDefault="006755EE" w:rsidP="006755EE">
            <w:pPr>
              <w:rPr>
                <w:rStyle w:val="Hyperlink"/>
                <w:color w:val="000000" w:themeColor="text1"/>
                <w:sz w:val="16"/>
                <w:szCs w:val="16"/>
              </w:rPr>
            </w:pPr>
          </w:p>
          <w:p w14:paraId="2C86C372" w14:textId="77777777" w:rsidR="006755EE" w:rsidRDefault="006755EE" w:rsidP="006755EE">
            <w:pPr>
              <w:rPr>
                <w:rStyle w:val="Hyperlink"/>
                <w:color w:val="000000" w:themeColor="text1"/>
                <w:sz w:val="16"/>
                <w:szCs w:val="16"/>
              </w:rPr>
            </w:pPr>
            <w:r>
              <w:rPr>
                <w:rStyle w:val="Hyperlink"/>
                <w:color w:val="000000" w:themeColor="text1"/>
                <w:sz w:val="16"/>
                <w:szCs w:val="16"/>
              </w:rPr>
              <w:t xml:space="preserve">1. If a signatory has 10% or more of their total AUM in an asset class it is </w:t>
            </w:r>
            <w:r>
              <w:rPr>
                <w:rStyle w:val="Hyperlink"/>
                <w:b/>
                <w:color w:val="000000" w:themeColor="text1"/>
                <w:sz w:val="16"/>
                <w:szCs w:val="16"/>
              </w:rPr>
              <w:t>mandatory</w:t>
            </w:r>
            <w:r>
              <w:rPr>
                <w:rStyle w:val="Hyperlink"/>
                <w:color w:val="000000" w:themeColor="text1"/>
                <w:sz w:val="16"/>
                <w:szCs w:val="16"/>
              </w:rPr>
              <w:t xml:space="preserve"> for signatories to report in that asset class module.</w:t>
            </w:r>
          </w:p>
          <w:p w14:paraId="4904AC7A" w14:textId="77777777" w:rsidR="006755EE" w:rsidRDefault="006755EE" w:rsidP="006755EE">
            <w:pPr>
              <w:rPr>
                <w:rStyle w:val="Hyperlink"/>
                <w:color w:val="000000" w:themeColor="text1"/>
                <w:sz w:val="16"/>
                <w:szCs w:val="16"/>
              </w:rPr>
            </w:pPr>
          </w:p>
          <w:p w14:paraId="5359A9C6" w14:textId="77777777" w:rsidR="006755EE" w:rsidRDefault="006755EE" w:rsidP="006755EE">
            <w:pPr>
              <w:rPr>
                <w:rStyle w:val="Hyperlink"/>
                <w:color w:val="000000" w:themeColor="text1"/>
                <w:sz w:val="16"/>
                <w:szCs w:val="16"/>
              </w:rPr>
            </w:pPr>
            <w:r>
              <w:rPr>
                <w:rStyle w:val="Hyperlink"/>
                <w:color w:val="000000" w:themeColor="text1"/>
                <w:sz w:val="16"/>
                <w:szCs w:val="16"/>
              </w:rPr>
              <w:t xml:space="preserve">2. If a signatory has less than 10% of their total AUM in an asset class, and the asset class represents $10 billion or more, it is </w:t>
            </w:r>
            <w:r>
              <w:rPr>
                <w:rStyle w:val="Hyperlink"/>
                <w:b/>
                <w:color w:val="000000" w:themeColor="text1"/>
                <w:sz w:val="16"/>
                <w:szCs w:val="16"/>
              </w:rPr>
              <w:t>mandatory</w:t>
            </w:r>
            <w:r>
              <w:rPr>
                <w:rStyle w:val="Hyperlink"/>
                <w:color w:val="000000" w:themeColor="text1"/>
                <w:sz w:val="16"/>
                <w:szCs w:val="16"/>
              </w:rPr>
              <w:t xml:space="preserve"> for signatories to report in that asset class module.</w:t>
            </w:r>
          </w:p>
          <w:p w14:paraId="31D2E886" w14:textId="77777777" w:rsidR="006755EE" w:rsidRDefault="006755EE" w:rsidP="006755EE">
            <w:pPr>
              <w:rPr>
                <w:rStyle w:val="Hyperlink"/>
                <w:color w:val="000000" w:themeColor="text1"/>
                <w:sz w:val="16"/>
                <w:szCs w:val="16"/>
              </w:rPr>
            </w:pPr>
          </w:p>
          <w:p w14:paraId="723923D1" w14:textId="77777777" w:rsidR="00FF0307" w:rsidRDefault="006755EE" w:rsidP="006755EE">
            <w:pPr>
              <w:rPr>
                <w:rStyle w:val="Hyperlink"/>
                <w:color w:val="000000" w:themeColor="text1"/>
                <w:sz w:val="16"/>
                <w:szCs w:val="16"/>
              </w:rPr>
            </w:pPr>
            <w:r>
              <w:rPr>
                <w:rStyle w:val="Hyperlink"/>
                <w:color w:val="000000" w:themeColor="text1"/>
                <w:sz w:val="16"/>
                <w:szCs w:val="16"/>
              </w:rPr>
              <w:t>If a signatory manages the assets indirectly, through external managers, the same asset class thresholds apply but the signatory will need to report on this in the external investment manager selection, appointment and monitoring (SAM) module.</w:t>
            </w:r>
          </w:p>
          <w:p w14:paraId="05425466" w14:textId="77777777" w:rsidR="00EE7884" w:rsidRDefault="00EE7884" w:rsidP="006755EE">
            <w:pPr>
              <w:rPr>
                <w:rStyle w:val="Hyperlink"/>
                <w:color w:val="000000" w:themeColor="text1"/>
                <w:sz w:val="16"/>
                <w:szCs w:val="16"/>
              </w:rPr>
            </w:pPr>
          </w:p>
          <w:p w14:paraId="12943F54" w14:textId="28A6DEFE" w:rsidR="00F95A96" w:rsidRPr="00F95A96" w:rsidRDefault="00576E2E" w:rsidP="00F95A96">
            <w:pPr>
              <w:rPr>
                <w:rStyle w:val="Hyperlink"/>
                <w:b/>
                <w:bCs/>
                <w:color w:val="000000" w:themeColor="text1"/>
                <w:sz w:val="16"/>
                <w:szCs w:val="16"/>
              </w:rPr>
            </w:pPr>
            <w:r>
              <w:rPr>
                <w:rStyle w:val="Hyperlink"/>
                <w:b/>
                <w:bCs/>
                <w:color w:val="000000" w:themeColor="text1"/>
                <w:sz w:val="16"/>
                <w:szCs w:val="16"/>
              </w:rPr>
              <w:t xml:space="preserve">Signatories reporting on stewardship activities </w:t>
            </w:r>
            <w:r w:rsidR="00762E4A" w:rsidRPr="00500B3C">
              <w:rPr>
                <w:rStyle w:val="Hyperlink"/>
                <w:b/>
                <w:bCs/>
                <w:color w:val="000000" w:themeColor="text1"/>
                <w:sz w:val="16"/>
                <w:szCs w:val="16"/>
              </w:rPr>
              <w:t>via service providers or internal staff</w:t>
            </w:r>
            <w:r w:rsidRPr="00762E4A">
              <w:rPr>
                <w:rStyle w:val="Hyperlink"/>
                <w:b/>
                <w:bCs/>
                <w:color w:val="000000" w:themeColor="text1"/>
                <w:sz w:val="16"/>
                <w:szCs w:val="16"/>
              </w:rPr>
              <w:t xml:space="preserve"> </w:t>
            </w:r>
            <w:r>
              <w:rPr>
                <w:rStyle w:val="Hyperlink"/>
                <w:b/>
                <w:bCs/>
                <w:color w:val="000000" w:themeColor="text1"/>
                <w:sz w:val="16"/>
                <w:szCs w:val="16"/>
              </w:rPr>
              <w:t>on externally managed assets</w:t>
            </w:r>
          </w:p>
          <w:p w14:paraId="7E53B64D" w14:textId="77777777" w:rsidR="0026007F" w:rsidRDefault="0026007F" w:rsidP="006755EE">
            <w:pPr>
              <w:rPr>
                <w:rStyle w:val="Hyperlink"/>
                <w:b/>
                <w:bCs/>
                <w:color w:val="000000" w:themeColor="text1"/>
                <w:sz w:val="16"/>
                <w:szCs w:val="16"/>
              </w:rPr>
            </w:pPr>
          </w:p>
          <w:p w14:paraId="6352C275" w14:textId="4755CACC" w:rsidR="00423D9A" w:rsidRPr="00423D9A" w:rsidRDefault="008F5AE2" w:rsidP="00423D9A">
            <w:pPr>
              <w:rPr>
                <w:rStyle w:val="Hyperlink"/>
                <w:color w:val="000000" w:themeColor="text1"/>
                <w:sz w:val="16"/>
                <w:szCs w:val="16"/>
              </w:rPr>
            </w:pPr>
            <w:r>
              <w:rPr>
                <w:rStyle w:val="Hyperlink"/>
                <w:color w:val="000000" w:themeColor="text1"/>
                <w:sz w:val="16"/>
                <w:szCs w:val="16"/>
              </w:rPr>
              <w:t>The following applies to s</w:t>
            </w:r>
            <w:r w:rsidR="009B46BD" w:rsidRPr="009B46BD">
              <w:rPr>
                <w:rStyle w:val="Hyperlink"/>
                <w:color w:val="000000" w:themeColor="text1"/>
                <w:sz w:val="16"/>
                <w:szCs w:val="16"/>
              </w:rPr>
              <w:t xml:space="preserve">ignatories who, for a given asset class, only have externally managed </w:t>
            </w:r>
            <w:r w:rsidR="00762E4A">
              <w:rPr>
                <w:rStyle w:val="Hyperlink"/>
                <w:color w:val="000000" w:themeColor="text1"/>
                <w:sz w:val="16"/>
                <w:szCs w:val="16"/>
              </w:rPr>
              <w:t>assets</w:t>
            </w:r>
            <w:r w:rsidR="009B46BD" w:rsidRPr="009B46BD">
              <w:rPr>
                <w:rStyle w:val="Hyperlink"/>
                <w:color w:val="000000" w:themeColor="text1"/>
                <w:sz w:val="16"/>
                <w:szCs w:val="16"/>
              </w:rPr>
              <w:t xml:space="preserve">, but partly or fully conduct voting and/or engagement </w:t>
            </w:r>
            <w:r w:rsidR="00D06368" w:rsidRPr="00D06368">
              <w:rPr>
                <w:rStyle w:val="Hyperlink"/>
                <w:color w:val="000000" w:themeColor="text1"/>
                <w:sz w:val="16"/>
                <w:szCs w:val="16"/>
              </w:rPr>
              <w:t xml:space="preserve">for those assets </w:t>
            </w:r>
            <w:r w:rsidR="009B46BD" w:rsidRPr="009B46BD">
              <w:rPr>
                <w:rStyle w:val="Hyperlink"/>
                <w:color w:val="000000" w:themeColor="text1"/>
                <w:sz w:val="16"/>
                <w:szCs w:val="16"/>
              </w:rPr>
              <w:t xml:space="preserve">directly </w:t>
            </w:r>
            <w:r w:rsidR="00DC1F41" w:rsidRPr="00DC1F41">
              <w:rPr>
                <w:rStyle w:val="Hyperlink"/>
                <w:color w:val="000000" w:themeColor="text1"/>
                <w:sz w:val="16"/>
                <w:szCs w:val="16"/>
              </w:rPr>
              <w:t>(i.e., via service providers or internal staff)</w:t>
            </w:r>
            <w:r w:rsidR="00D06368">
              <w:rPr>
                <w:rStyle w:val="Hyperlink"/>
                <w:color w:val="000000" w:themeColor="text1"/>
                <w:sz w:val="16"/>
                <w:szCs w:val="16"/>
              </w:rPr>
              <w:t>.</w:t>
            </w:r>
          </w:p>
          <w:p w14:paraId="511D8D96" w14:textId="77777777" w:rsidR="00603E16" w:rsidRDefault="00603E16" w:rsidP="008C130A">
            <w:pPr>
              <w:rPr>
                <w:rStyle w:val="Hyperlink"/>
                <w:color w:val="000000" w:themeColor="text1"/>
                <w:sz w:val="16"/>
                <w:szCs w:val="16"/>
              </w:rPr>
            </w:pPr>
          </w:p>
          <w:p w14:paraId="160E1932" w14:textId="2758FFFA" w:rsidR="00FF0307" w:rsidRPr="00500B3C" w:rsidRDefault="005C4248" w:rsidP="006755EE">
            <w:pPr>
              <w:rPr>
                <w:rStyle w:val="Hyperlink"/>
                <w:b/>
                <w:color w:val="000000" w:themeColor="text1"/>
                <w:sz w:val="16"/>
                <w:szCs w:val="16"/>
              </w:rPr>
            </w:pPr>
            <w:r>
              <w:rPr>
                <w:rStyle w:val="Hyperlink"/>
                <w:color w:val="000000" w:themeColor="text1"/>
                <w:sz w:val="16"/>
                <w:szCs w:val="16"/>
              </w:rPr>
              <w:t>Such</w:t>
            </w:r>
            <w:r w:rsidR="00585E89">
              <w:rPr>
                <w:rStyle w:val="Hyperlink"/>
                <w:color w:val="000000" w:themeColor="text1"/>
                <w:sz w:val="16"/>
                <w:szCs w:val="16"/>
              </w:rPr>
              <w:t xml:space="preserve"> direct stewardship activities</w:t>
            </w:r>
            <w:r>
              <w:rPr>
                <w:rStyle w:val="Hyperlink"/>
                <w:color w:val="000000" w:themeColor="text1"/>
                <w:sz w:val="16"/>
                <w:szCs w:val="16"/>
              </w:rPr>
              <w:t xml:space="preserve"> should be reported via the stewardship indicators in the corresponding asset class module.</w:t>
            </w:r>
            <w:r w:rsidR="00D06368">
              <w:rPr>
                <w:rStyle w:val="Hyperlink"/>
                <w:color w:val="000000" w:themeColor="text1"/>
                <w:sz w:val="16"/>
                <w:szCs w:val="16"/>
              </w:rPr>
              <w:t xml:space="preserve"> </w:t>
            </w:r>
            <w:r w:rsidR="008C130A" w:rsidRPr="00500B3C">
              <w:rPr>
                <w:rStyle w:val="Hyperlink"/>
                <w:color w:val="000000" w:themeColor="text1"/>
                <w:sz w:val="16"/>
                <w:szCs w:val="16"/>
              </w:rPr>
              <w:t xml:space="preserve">To </w:t>
            </w:r>
            <w:r w:rsidR="00AE7E3E">
              <w:rPr>
                <w:rStyle w:val="Hyperlink"/>
                <w:color w:val="000000" w:themeColor="text1"/>
                <w:sz w:val="16"/>
                <w:szCs w:val="16"/>
              </w:rPr>
              <w:t>do so</w:t>
            </w:r>
            <w:r w:rsidR="00585E89">
              <w:rPr>
                <w:rStyle w:val="Hyperlink"/>
                <w:color w:val="000000" w:themeColor="text1"/>
                <w:sz w:val="16"/>
                <w:szCs w:val="16"/>
              </w:rPr>
              <w:t xml:space="preserve">, </w:t>
            </w:r>
            <w:r w:rsidR="0026007F">
              <w:rPr>
                <w:rStyle w:val="Hyperlink"/>
                <w:color w:val="000000" w:themeColor="text1"/>
                <w:sz w:val="16"/>
                <w:szCs w:val="16"/>
              </w:rPr>
              <w:t>signatories should</w:t>
            </w:r>
            <w:r w:rsidR="00585E89">
              <w:rPr>
                <w:rStyle w:val="Hyperlink"/>
                <w:color w:val="000000" w:themeColor="text1"/>
                <w:sz w:val="16"/>
                <w:szCs w:val="16"/>
              </w:rPr>
              <w:t xml:space="preserve"> </w:t>
            </w:r>
            <w:r w:rsidR="00585E89" w:rsidRPr="00500B3C">
              <w:rPr>
                <w:rStyle w:val="Hyperlink"/>
                <w:color w:val="000000" w:themeColor="text1"/>
                <w:sz w:val="16"/>
                <w:szCs w:val="16"/>
              </w:rPr>
              <w:t xml:space="preserve">select the asset class module which will be listed as a 'Voluntary to report' module </w:t>
            </w:r>
            <w:r w:rsidR="0026007F">
              <w:rPr>
                <w:rStyle w:val="Hyperlink"/>
                <w:color w:val="000000" w:themeColor="text1"/>
                <w:sz w:val="16"/>
                <w:szCs w:val="16"/>
              </w:rPr>
              <w:t>in OO 14</w:t>
            </w:r>
            <w:r w:rsidR="008C130A" w:rsidRPr="00500B3C">
              <w:rPr>
                <w:rStyle w:val="Hyperlink"/>
                <w:color w:val="000000" w:themeColor="text1"/>
                <w:sz w:val="16"/>
                <w:szCs w:val="16"/>
              </w:rPr>
              <w:t>.</w:t>
            </w:r>
            <w:r w:rsidR="0026007F">
              <w:rPr>
                <w:rStyle w:val="Hyperlink"/>
                <w:color w:val="000000" w:themeColor="text1"/>
                <w:sz w:val="16"/>
                <w:szCs w:val="16"/>
              </w:rPr>
              <w:t xml:space="preserve"> </w:t>
            </w:r>
            <w:r w:rsidR="00585E89" w:rsidRPr="00500B3C">
              <w:rPr>
                <w:rStyle w:val="Hyperlink"/>
                <w:color w:val="000000" w:themeColor="text1"/>
                <w:sz w:val="16"/>
                <w:szCs w:val="16"/>
              </w:rPr>
              <w:t xml:space="preserve">This will unlock </w:t>
            </w:r>
            <w:r w:rsidR="00585E89" w:rsidRPr="0026007F">
              <w:rPr>
                <w:rStyle w:val="Hyperlink"/>
                <w:b/>
                <w:color w:val="000000" w:themeColor="text1"/>
                <w:sz w:val="16"/>
                <w:szCs w:val="16"/>
              </w:rPr>
              <w:t>only the stewardship indicators</w:t>
            </w:r>
            <w:r w:rsidR="00585E89" w:rsidRPr="00500B3C">
              <w:rPr>
                <w:rStyle w:val="Hyperlink"/>
                <w:color w:val="000000" w:themeColor="text1"/>
                <w:sz w:val="16"/>
                <w:szCs w:val="16"/>
              </w:rPr>
              <w:t xml:space="preserve"> of the asset class module.</w:t>
            </w:r>
          </w:p>
        </w:tc>
      </w:tr>
      <w:tr w:rsidR="00FF0307" w:rsidRPr="001C1331" w14:paraId="4A246D6F" w14:textId="77777777" w:rsidTr="0029005B">
        <w:trPr>
          <w:gridBefore w:val="1"/>
          <w:wBefore w:w="7" w:type="dxa"/>
          <w:trHeight w:val="300"/>
        </w:trPr>
        <w:tc>
          <w:tcPr>
            <w:tcW w:w="14877" w:type="dxa"/>
            <w:gridSpan w:val="8"/>
            <w:shd w:val="clear" w:color="auto" w:fill="0070C0"/>
            <w:vAlign w:val="center"/>
          </w:tcPr>
          <w:p w14:paraId="708C1C3E" w14:textId="77777777" w:rsidR="00FF0307" w:rsidRPr="00290DD4" w:rsidRDefault="00FF0307"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F0307" w:rsidRPr="001C1331" w14:paraId="2E426E22" w14:textId="77777777" w:rsidTr="0029005B">
        <w:trPr>
          <w:gridBefore w:val="1"/>
          <w:wBefore w:w="7" w:type="dxa"/>
          <w:trHeight w:val="300"/>
        </w:trPr>
        <w:tc>
          <w:tcPr>
            <w:tcW w:w="1842" w:type="dxa"/>
            <w:shd w:val="clear" w:color="auto" w:fill="auto"/>
            <w:vAlign w:val="center"/>
          </w:tcPr>
          <w:p w14:paraId="72871F5A" w14:textId="77777777" w:rsidR="00FF0307" w:rsidRPr="0098346A" w:rsidRDefault="00FF0307" w:rsidP="00DD39CB">
            <w:pPr>
              <w:rPr>
                <w:b/>
                <w:bCs/>
                <w:sz w:val="16"/>
                <w:szCs w:val="16"/>
              </w:rPr>
            </w:pPr>
            <w:r w:rsidRPr="0098346A">
              <w:rPr>
                <w:b/>
                <w:bCs/>
                <w:sz w:val="16"/>
                <w:szCs w:val="16"/>
              </w:rPr>
              <w:t>Dependent on</w:t>
            </w:r>
          </w:p>
        </w:tc>
        <w:tc>
          <w:tcPr>
            <w:tcW w:w="13035" w:type="dxa"/>
            <w:gridSpan w:val="7"/>
            <w:shd w:val="clear" w:color="auto" w:fill="auto"/>
            <w:vAlign w:val="center"/>
          </w:tcPr>
          <w:p w14:paraId="182B2650" w14:textId="41A89D4C" w:rsidR="00CD56AA" w:rsidRDefault="00CD56AA" w:rsidP="00CD56AA">
            <w:pPr>
              <w:rPr>
                <w:b/>
                <w:bCs/>
                <w:color w:val="000000" w:themeColor="text1"/>
                <w:sz w:val="16"/>
                <w:szCs w:val="16"/>
                <w:lang w:val="en-US"/>
              </w:rPr>
            </w:pPr>
            <w:r>
              <w:rPr>
                <w:b/>
                <w:bCs/>
                <w:color w:val="000000" w:themeColor="text1"/>
                <w:sz w:val="16"/>
                <w:szCs w:val="16"/>
                <w:lang w:val="en-US"/>
              </w:rPr>
              <w:t xml:space="preserve">OO </w:t>
            </w:r>
            <w:r w:rsidRPr="00B65FBD">
              <w:rPr>
                <w:b/>
                <w:bCs/>
                <w:color w:val="000000" w:themeColor="text1"/>
                <w:sz w:val="16"/>
                <w:szCs w:val="16"/>
                <w:lang w:val="en-US"/>
              </w:rPr>
              <w:t>module logic</w:t>
            </w:r>
            <w:r>
              <w:rPr>
                <w:b/>
                <w:bCs/>
                <w:color w:val="000000" w:themeColor="text1"/>
                <w:sz w:val="16"/>
                <w:szCs w:val="16"/>
                <w:lang w:val="en-US"/>
              </w:rPr>
              <w:t>:</w:t>
            </w:r>
          </w:p>
          <w:p w14:paraId="393230D8" w14:textId="77777777" w:rsidR="00CD56AA" w:rsidRDefault="00CD56AA" w:rsidP="00CD56AA">
            <w:pPr>
              <w:rPr>
                <w:color w:val="000000" w:themeColor="text1"/>
                <w:sz w:val="16"/>
                <w:szCs w:val="16"/>
                <w:lang w:val="en-US"/>
              </w:rPr>
            </w:pPr>
          </w:p>
          <w:p w14:paraId="3BF7D8C9" w14:textId="468C8650" w:rsidR="002019B6" w:rsidRDefault="00E8304A" w:rsidP="00CD56AA">
            <w:pPr>
              <w:rPr>
                <w:color w:val="000000" w:themeColor="text1"/>
                <w:sz w:val="16"/>
                <w:szCs w:val="16"/>
                <w:lang w:val="en-US"/>
              </w:rPr>
            </w:pPr>
            <w:r w:rsidRPr="00E8304A">
              <w:rPr>
                <w:color w:val="000000" w:themeColor="text1"/>
                <w:sz w:val="16"/>
                <w:szCs w:val="16"/>
                <w:lang w:val="en-US"/>
              </w:rPr>
              <w:t>[OO 14] will list asset classes which are eligible for reporting based on [OO 9],  [OO 10] or [OO 11, 12, 13], and identify them as mandatory or voluntary based on the response to [OO 4] and [OO 5]. Specifically:</w:t>
            </w:r>
          </w:p>
          <w:p w14:paraId="13762354" w14:textId="1401B201" w:rsidR="00E8304A" w:rsidRDefault="00E8304A" w:rsidP="00CD56AA">
            <w:pPr>
              <w:rPr>
                <w:color w:val="000000" w:themeColor="text1"/>
                <w:sz w:val="16"/>
                <w:szCs w:val="16"/>
                <w:lang w:val="en-US"/>
              </w:rPr>
            </w:pPr>
          </w:p>
          <w:p w14:paraId="20167BAD" w14:textId="5D4B4CD6" w:rsidR="00C85D66" w:rsidRDefault="00C85D66" w:rsidP="00CD56AA">
            <w:pPr>
              <w:rPr>
                <w:color w:val="000000" w:themeColor="text1"/>
                <w:sz w:val="16"/>
                <w:szCs w:val="16"/>
                <w:lang w:val="en-US"/>
              </w:rPr>
            </w:pPr>
            <w:r w:rsidRPr="00C85D66">
              <w:rPr>
                <w:color w:val="000000" w:themeColor="text1"/>
                <w:sz w:val="16"/>
                <w:szCs w:val="16"/>
                <w:lang w:val="en-US"/>
              </w:rPr>
              <w:t>For each asset class, if at least one of the conditions (iii) and (iv) are not met, then that asset class will be in the section for mandatory to report modules and the ""(2) No, opt out of reporting on the module"" will not be available.</w:t>
            </w:r>
          </w:p>
          <w:p w14:paraId="2CCF8D5A" w14:textId="77777777" w:rsidR="00C85D66" w:rsidRPr="00041535" w:rsidRDefault="00C85D66" w:rsidP="00CD56AA">
            <w:pPr>
              <w:rPr>
                <w:color w:val="000000" w:themeColor="text1"/>
                <w:sz w:val="16"/>
                <w:szCs w:val="16"/>
                <w:lang w:val="en-US"/>
              </w:rPr>
            </w:pPr>
          </w:p>
          <w:p w14:paraId="30DA8D55" w14:textId="77777777" w:rsidR="009F46CC" w:rsidRPr="009F46CC" w:rsidRDefault="009F46CC" w:rsidP="009F46CC">
            <w:pPr>
              <w:rPr>
                <w:color w:val="000000" w:themeColor="text1"/>
                <w:sz w:val="16"/>
                <w:szCs w:val="16"/>
                <w:lang w:val="en-US"/>
              </w:rPr>
            </w:pPr>
            <w:r w:rsidRPr="009F46CC">
              <w:rPr>
                <w:color w:val="000000" w:themeColor="text1"/>
                <w:sz w:val="16"/>
                <w:szCs w:val="16"/>
                <w:lang w:val="en-US"/>
              </w:rPr>
              <w:t>"(A) Listed Equity"" in [OO 14] will be in the section for voluntary to report modules if the following conditions are met in the structure ""(i or ii) and iii and iv"":</w:t>
            </w:r>
          </w:p>
          <w:p w14:paraId="4B6CD137" w14:textId="77777777" w:rsidR="009F46CC" w:rsidRPr="009F46CC" w:rsidRDefault="009F46CC" w:rsidP="009F46CC">
            <w:pPr>
              <w:rPr>
                <w:color w:val="000000" w:themeColor="text1"/>
                <w:sz w:val="16"/>
                <w:szCs w:val="16"/>
                <w:lang w:val="en-US"/>
              </w:rPr>
            </w:pPr>
            <w:r w:rsidRPr="009F46CC">
              <w:rPr>
                <w:color w:val="000000" w:themeColor="text1"/>
                <w:sz w:val="16"/>
                <w:szCs w:val="16"/>
                <w:lang w:val="en-US"/>
              </w:rPr>
              <w:t>i) ""(1) ESG incorporated into investment decisions"" is selected for options (A-E) in [OO 10],</w:t>
            </w:r>
          </w:p>
          <w:p w14:paraId="28A314EE" w14:textId="77777777" w:rsidR="009F46CC" w:rsidRPr="009F46CC" w:rsidRDefault="009F46CC" w:rsidP="009F46CC">
            <w:pPr>
              <w:rPr>
                <w:color w:val="000000" w:themeColor="text1"/>
                <w:sz w:val="16"/>
                <w:szCs w:val="16"/>
                <w:lang w:val="en-US"/>
              </w:rPr>
            </w:pPr>
            <w:r w:rsidRPr="009F46CC">
              <w:rPr>
                <w:color w:val="000000" w:themeColor="text1"/>
                <w:sz w:val="16"/>
                <w:szCs w:val="16"/>
                <w:lang w:val="en-US"/>
              </w:rPr>
              <w:t xml:space="preserve">or ii) ""(A) Through service providers"" and/or option ""(C) Through internal staff"" are selected for ""(Proxy) voting on Listed Equity"" (Active/Passive) in [OO 9 LE], </w:t>
            </w:r>
          </w:p>
          <w:p w14:paraId="1366C229" w14:textId="77777777" w:rsidR="009F46CC" w:rsidRPr="009F46CC" w:rsidRDefault="009F46CC" w:rsidP="009F46CC">
            <w:pPr>
              <w:rPr>
                <w:color w:val="000000" w:themeColor="text1"/>
                <w:sz w:val="16"/>
                <w:szCs w:val="16"/>
                <w:lang w:val="en-US"/>
              </w:rPr>
            </w:pPr>
            <w:r w:rsidRPr="009F46CC">
              <w:rPr>
                <w:color w:val="000000" w:themeColor="text1"/>
                <w:sz w:val="16"/>
                <w:szCs w:val="16"/>
                <w:lang w:val="en-US"/>
              </w:rPr>
              <w:t xml:space="preserve">and iii) ""(A) Listed Equity - Internal"" of [OO 5] is &lt;10% of AUM, </w:t>
            </w:r>
          </w:p>
          <w:p w14:paraId="54BE0267" w14:textId="35F5B07A" w:rsidR="00041535" w:rsidRDefault="009F46CC" w:rsidP="00041535">
            <w:pPr>
              <w:rPr>
                <w:color w:val="000000" w:themeColor="text1"/>
                <w:sz w:val="16"/>
                <w:szCs w:val="16"/>
                <w:lang w:val="en-US"/>
              </w:rPr>
            </w:pPr>
            <w:r w:rsidRPr="009F46CC">
              <w:rPr>
                <w:color w:val="000000" w:themeColor="text1"/>
                <w:sz w:val="16"/>
                <w:szCs w:val="16"/>
                <w:lang w:val="en-US"/>
              </w:rPr>
              <w:t>and iv) the absolute value is under US$ 10 billion when calculated based on [OO 4]</w:t>
            </w:r>
            <w:r w:rsidR="007F1740">
              <w:rPr>
                <w:color w:val="000000" w:themeColor="text1"/>
                <w:sz w:val="16"/>
                <w:szCs w:val="16"/>
                <w:lang w:val="en-US"/>
              </w:rPr>
              <w:t>.</w:t>
            </w:r>
          </w:p>
          <w:p w14:paraId="28B09C7B" w14:textId="77777777" w:rsidR="009F46CC" w:rsidRPr="00041535" w:rsidRDefault="009F46CC" w:rsidP="00041535">
            <w:pPr>
              <w:rPr>
                <w:color w:val="000000" w:themeColor="text1"/>
                <w:sz w:val="16"/>
                <w:szCs w:val="16"/>
                <w:lang w:val="en-US"/>
              </w:rPr>
            </w:pPr>
          </w:p>
          <w:p w14:paraId="34703DB0" w14:textId="77777777" w:rsidR="00BD19D1" w:rsidRPr="00BD19D1" w:rsidRDefault="00BD19D1" w:rsidP="00BD19D1">
            <w:pPr>
              <w:rPr>
                <w:color w:val="000000" w:themeColor="text1"/>
                <w:sz w:val="16"/>
                <w:szCs w:val="16"/>
                <w:lang w:val="en-US"/>
              </w:rPr>
            </w:pPr>
            <w:r w:rsidRPr="00BD19D1">
              <w:rPr>
                <w:color w:val="000000" w:themeColor="text1"/>
                <w:sz w:val="16"/>
                <w:szCs w:val="16"/>
                <w:lang w:val="en-US"/>
              </w:rPr>
              <w:t>"(B) Fixed Income - SSA"" in [OO 14] will be in the section for voluntary to report modules if the following conditions are met in the structure ""(i or ii) and iii and iv"":</w:t>
            </w:r>
          </w:p>
          <w:p w14:paraId="50FB518B" w14:textId="77777777" w:rsidR="00BD19D1" w:rsidRPr="00BD19D1" w:rsidRDefault="00BD19D1" w:rsidP="00BD19D1">
            <w:pPr>
              <w:rPr>
                <w:color w:val="000000" w:themeColor="text1"/>
                <w:sz w:val="16"/>
                <w:szCs w:val="16"/>
                <w:lang w:val="en-US"/>
              </w:rPr>
            </w:pPr>
            <w:r w:rsidRPr="00BD19D1">
              <w:rPr>
                <w:color w:val="000000" w:themeColor="text1"/>
                <w:sz w:val="16"/>
                <w:szCs w:val="16"/>
                <w:lang w:val="en-US"/>
              </w:rPr>
              <w:t xml:space="preserve">i) ""(1) ESG incorporated into investment decisions"" is selected for ""(F) Fixed Income - SSA"" in [OO 10], </w:t>
            </w:r>
          </w:p>
          <w:p w14:paraId="54741BB5" w14:textId="77777777" w:rsidR="00BD19D1" w:rsidRPr="00BD19D1" w:rsidRDefault="00BD19D1" w:rsidP="00BD19D1">
            <w:pPr>
              <w:rPr>
                <w:color w:val="000000" w:themeColor="text1"/>
                <w:sz w:val="16"/>
                <w:szCs w:val="16"/>
                <w:lang w:val="en-US"/>
              </w:rPr>
            </w:pPr>
            <w:r w:rsidRPr="00BD19D1">
              <w:rPr>
                <w:color w:val="000000" w:themeColor="text1"/>
                <w:sz w:val="16"/>
                <w:szCs w:val="16"/>
                <w:lang w:val="en-US"/>
              </w:rPr>
              <w:t>or ii) ""(A) Through service providers"" and/or ""(C) Through internal staff"" are selected for ""(1) Passive – SSA"" or ""(4) Active – SSA"" in [OO 9 FI],</w:t>
            </w:r>
          </w:p>
          <w:p w14:paraId="0557E345" w14:textId="77777777" w:rsidR="00BD19D1" w:rsidRPr="00BD19D1" w:rsidRDefault="00BD19D1" w:rsidP="00BD19D1">
            <w:pPr>
              <w:rPr>
                <w:color w:val="000000" w:themeColor="text1"/>
                <w:sz w:val="16"/>
                <w:szCs w:val="16"/>
                <w:lang w:val="en-US"/>
              </w:rPr>
            </w:pPr>
            <w:r w:rsidRPr="00BD19D1">
              <w:rPr>
                <w:color w:val="000000" w:themeColor="text1"/>
                <w:sz w:val="16"/>
                <w:szCs w:val="16"/>
                <w:lang w:val="en-US"/>
              </w:rPr>
              <w:t xml:space="preserve">and iii) if the total of ""(A) Passive - SSA"" and ""(D) Active - SSA"" in the option ""(A) Internal allocation"" in [OO 5.2 FI] is &lt;10% of Fixed Income AUM,  </w:t>
            </w:r>
          </w:p>
          <w:p w14:paraId="16F1C5A4" w14:textId="3BBA6402" w:rsidR="003B36BB" w:rsidRDefault="00BD19D1" w:rsidP="00041535">
            <w:pPr>
              <w:rPr>
                <w:color w:val="000000" w:themeColor="text1"/>
                <w:sz w:val="16"/>
                <w:szCs w:val="16"/>
                <w:lang w:val="en-US"/>
              </w:rPr>
            </w:pPr>
            <w:r w:rsidRPr="00BD19D1">
              <w:rPr>
                <w:color w:val="000000" w:themeColor="text1"/>
                <w:sz w:val="16"/>
                <w:szCs w:val="16"/>
                <w:lang w:val="en-US"/>
              </w:rPr>
              <w:t>and iv) the absolute value is under US$ 10 billion when calculated based on [OO 4].</w:t>
            </w:r>
          </w:p>
          <w:p w14:paraId="11026EC2" w14:textId="77777777" w:rsidR="00BD19D1" w:rsidRPr="00041535" w:rsidRDefault="00BD19D1" w:rsidP="00041535">
            <w:pPr>
              <w:rPr>
                <w:color w:val="000000" w:themeColor="text1"/>
                <w:sz w:val="16"/>
                <w:szCs w:val="16"/>
                <w:lang w:val="en-US"/>
              </w:rPr>
            </w:pPr>
          </w:p>
          <w:p w14:paraId="5AE82528" w14:textId="77777777" w:rsidR="0098677A" w:rsidRPr="0098677A" w:rsidRDefault="0098677A" w:rsidP="0098677A">
            <w:pPr>
              <w:rPr>
                <w:color w:val="000000" w:themeColor="text1"/>
                <w:sz w:val="16"/>
                <w:szCs w:val="16"/>
                <w:lang w:val="en-US"/>
              </w:rPr>
            </w:pPr>
            <w:r w:rsidRPr="0098677A">
              <w:rPr>
                <w:color w:val="000000" w:themeColor="text1"/>
                <w:sz w:val="16"/>
                <w:szCs w:val="16"/>
                <w:lang w:val="en-US"/>
              </w:rPr>
              <w:t>"(C) Fixed Income - Corporate"" in [OO 14] will be in the section for voluntary to report modules if the following conditions are met in the structure ""(i or ii) and iii and iv"":</w:t>
            </w:r>
          </w:p>
          <w:p w14:paraId="16E6640C" w14:textId="77777777" w:rsidR="0098677A" w:rsidRPr="0098677A" w:rsidRDefault="0098677A" w:rsidP="0098677A">
            <w:pPr>
              <w:rPr>
                <w:color w:val="000000" w:themeColor="text1"/>
                <w:sz w:val="16"/>
                <w:szCs w:val="16"/>
                <w:lang w:val="en-US"/>
              </w:rPr>
            </w:pPr>
            <w:r w:rsidRPr="0098677A">
              <w:rPr>
                <w:color w:val="000000" w:themeColor="text1"/>
                <w:sz w:val="16"/>
                <w:szCs w:val="16"/>
                <w:lang w:val="en-US"/>
              </w:rPr>
              <w:t xml:space="preserve">i) option (1) for ""(G) Fixed Income - Corporate"" in [OO 10] is selected, </w:t>
            </w:r>
          </w:p>
          <w:p w14:paraId="1F98E525" w14:textId="77777777" w:rsidR="0098677A" w:rsidRPr="0098677A" w:rsidRDefault="0098677A" w:rsidP="0098677A">
            <w:pPr>
              <w:rPr>
                <w:color w:val="000000" w:themeColor="text1"/>
                <w:sz w:val="16"/>
                <w:szCs w:val="16"/>
                <w:lang w:val="en-US"/>
              </w:rPr>
            </w:pPr>
            <w:r w:rsidRPr="0098677A">
              <w:rPr>
                <w:color w:val="000000" w:themeColor="text1"/>
                <w:sz w:val="16"/>
                <w:szCs w:val="16"/>
                <w:lang w:val="en-US"/>
              </w:rPr>
              <w:t>or ii) ""(A) Through service providers"" and/or ""(C) Through internal staff"" are selected for ""(2) Passive – corporate"" or ""(5) Active – corporate"" in [OO 9 FI],</w:t>
            </w:r>
          </w:p>
          <w:p w14:paraId="479B8C8A" w14:textId="77777777" w:rsidR="0098677A" w:rsidRPr="0098677A" w:rsidRDefault="0098677A" w:rsidP="0098677A">
            <w:pPr>
              <w:rPr>
                <w:color w:val="000000" w:themeColor="text1"/>
                <w:sz w:val="16"/>
                <w:szCs w:val="16"/>
                <w:lang w:val="en-US"/>
              </w:rPr>
            </w:pPr>
            <w:r w:rsidRPr="0098677A">
              <w:rPr>
                <w:color w:val="000000" w:themeColor="text1"/>
                <w:sz w:val="16"/>
                <w:szCs w:val="16"/>
                <w:lang w:val="en-US"/>
              </w:rPr>
              <w:t xml:space="preserve">and iii) the total of ""(B) Passive - Corporate"" and ""(E) Active - Corporate"" in the option ""(A) Internal allocation"" in [OO 5.2 FI] is &lt;10% of Fixed Income AUM, </w:t>
            </w:r>
          </w:p>
          <w:p w14:paraId="398532F3" w14:textId="27CEFECD" w:rsidR="00041535" w:rsidRDefault="0098677A" w:rsidP="00041535">
            <w:pPr>
              <w:rPr>
                <w:color w:val="000000" w:themeColor="text1"/>
                <w:sz w:val="16"/>
                <w:szCs w:val="16"/>
                <w:lang w:val="en-US"/>
              </w:rPr>
            </w:pPr>
            <w:r w:rsidRPr="0098677A">
              <w:rPr>
                <w:color w:val="000000" w:themeColor="text1"/>
                <w:sz w:val="16"/>
                <w:szCs w:val="16"/>
                <w:lang w:val="en-US"/>
              </w:rPr>
              <w:t>and iv) the absolute value is under US$ 10 billion when calculated based on [OO 4].</w:t>
            </w:r>
          </w:p>
          <w:p w14:paraId="5A36B0A5" w14:textId="77777777" w:rsidR="0098677A" w:rsidRPr="00041535" w:rsidRDefault="0098677A" w:rsidP="00041535">
            <w:pPr>
              <w:rPr>
                <w:color w:val="000000" w:themeColor="text1"/>
                <w:sz w:val="16"/>
                <w:szCs w:val="16"/>
                <w:lang w:val="en-US"/>
              </w:rPr>
            </w:pPr>
          </w:p>
          <w:p w14:paraId="575C52C7" w14:textId="77777777" w:rsidR="00637C91" w:rsidRPr="00637C91" w:rsidRDefault="00637C91" w:rsidP="00637C91">
            <w:pPr>
              <w:rPr>
                <w:color w:val="000000" w:themeColor="text1"/>
                <w:sz w:val="16"/>
                <w:szCs w:val="16"/>
                <w:lang w:val="en-US"/>
              </w:rPr>
            </w:pPr>
            <w:r w:rsidRPr="00637C91">
              <w:rPr>
                <w:color w:val="000000" w:themeColor="text1"/>
                <w:sz w:val="16"/>
                <w:szCs w:val="16"/>
                <w:lang w:val="en-US"/>
              </w:rPr>
              <w:t>"(D) Fixed Income - Securitised"" in [OO 14] will be in the section for voluntary to report modules if the following conditions are met in the structure ""(i or ii) and iii and iv"":</w:t>
            </w:r>
          </w:p>
          <w:p w14:paraId="0BE070AA" w14:textId="77777777" w:rsidR="00637C91" w:rsidRPr="00637C91" w:rsidRDefault="00637C91" w:rsidP="00637C91">
            <w:pPr>
              <w:rPr>
                <w:color w:val="000000" w:themeColor="text1"/>
                <w:sz w:val="16"/>
                <w:szCs w:val="16"/>
                <w:lang w:val="en-US"/>
              </w:rPr>
            </w:pPr>
            <w:r w:rsidRPr="00637C91">
              <w:rPr>
                <w:color w:val="000000" w:themeColor="text1"/>
                <w:sz w:val="16"/>
                <w:szCs w:val="16"/>
                <w:lang w:val="en-US"/>
              </w:rPr>
              <w:t>i) option (1) for ""(H) Fixed Income - Securitised"" in [OO 10] is selected,</w:t>
            </w:r>
          </w:p>
          <w:p w14:paraId="3C4EF177" w14:textId="77777777" w:rsidR="00637C91" w:rsidRPr="00637C91" w:rsidRDefault="00637C91" w:rsidP="00637C91">
            <w:pPr>
              <w:rPr>
                <w:color w:val="000000" w:themeColor="text1"/>
                <w:sz w:val="16"/>
                <w:szCs w:val="16"/>
                <w:lang w:val="en-US"/>
              </w:rPr>
            </w:pPr>
            <w:r w:rsidRPr="00637C91">
              <w:rPr>
                <w:color w:val="000000" w:themeColor="text1"/>
                <w:sz w:val="16"/>
                <w:szCs w:val="16"/>
                <w:lang w:val="en-US"/>
              </w:rPr>
              <w:t>or ii) ""(A) Through service providers"" and/or ""(C) Through internal staff"" are selected for ""(3) Passive – securitised"" or ""(6) Active – securitised"" in [OO 9 FI],</w:t>
            </w:r>
          </w:p>
          <w:p w14:paraId="3B92358D" w14:textId="77777777" w:rsidR="00637C91" w:rsidRPr="00637C91" w:rsidRDefault="00637C91" w:rsidP="00637C91">
            <w:pPr>
              <w:rPr>
                <w:color w:val="000000" w:themeColor="text1"/>
                <w:sz w:val="16"/>
                <w:szCs w:val="16"/>
                <w:lang w:val="en-US"/>
              </w:rPr>
            </w:pPr>
            <w:r w:rsidRPr="00637C91">
              <w:rPr>
                <w:color w:val="000000" w:themeColor="text1"/>
                <w:sz w:val="16"/>
                <w:szCs w:val="16"/>
                <w:lang w:val="en-US"/>
              </w:rPr>
              <w:t>and iii) the total of ""(C) Passive - Securitised"" and ""(F) Active - Securitised"" in the option ""(A) Internal allocation"" in [OO 5.2 FI] is &lt;10% of Fixed Income AUM,</w:t>
            </w:r>
          </w:p>
          <w:p w14:paraId="498EEF7A" w14:textId="4348E4D4" w:rsidR="00041535" w:rsidRDefault="00637C91" w:rsidP="00041535">
            <w:pPr>
              <w:rPr>
                <w:color w:val="000000" w:themeColor="text1"/>
                <w:sz w:val="16"/>
                <w:szCs w:val="16"/>
                <w:lang w:val="en-US"/>
              </w:rPr>
            </w:pPr>
            <w:r w:rsidRPr="00637C91">
              <w:rPr>
                <w:color w:val="000000" w:themeColor="text1"/>
                <w:sz w:val="16"/>
                <w:szCs w:val="16"/>
                <w:lang w:val="en-US"/>
              </w:rPr>
              <w:t>and iv) the absolute value is under US$ 10 billion when calculated based on [OO 4].</w:t>
            </w:r>
          </w:p>
          <w:p w14:paraId="7ADD3675" w14:textId="77777777" w:rsidR="00637C91" w:rsidRPr="00041535" w:rsidRDefault="00637C91" w:rsidP="00041535">
            <w:pPr>
              <w:rPr>
                <w:color w:val="000000" w:themeColor="text1"/>
                <w:sz w:val="16"/>
                <w:szCs w:val="16"/>
                <w:lang w:val="en-US"/>
              </w:rPr>
            </w:pPr>
          </w:p>
          <w:p w14:paraId="760B9619" w14:textId="77777777" w:rsidR="00D408E9" w:rsidRPr="00D408E9" w:rsidRDefault="00D408E9" w:rsidP="00D408E9">
            <w:pPr>
              <w:rPr>
                <w:color w:val="000000" w:themeColor="text1"/>
                <w:sz w:val="16"/>
                <w:szCs w:val="16"/>
                <w:lang w:val="en-US"/>
              </w:rPr>
            </w:pPr>
            <w:r w:rsidRPr="00D408E9">
              <w:rPr>
                <w:color w:val="000000" w:themeColor="text1"/>
                <w:sz w:val="16"/>
                <w:szCs w:val="16"/>
                <w:lang w:val="en-US"/>
              </w:rPr>
              <w:t>"(E) Fixed Income - Private debt"" in [OO 14] will be in the section for voluntary to report modules if the following conditions are met in the structure ""(i or ii) and iii and iv"":</w:t>
            </w:r>
          </w:p>
          <w:p w14:paraId="358A3EB5" w14:textId="77777777" w:rsidR="00D408E9" w:rsidRPr="00D408E9" w:rsidRDefault="00D408E9" w:rsidP="00D408E9">
            <w:pPr>
              <w:rPr>
                <w:color w:val="000000" w:themeColor="text1"/>
                <w:sz w:val="16"/>
                <w:szCs w:val="16"/>
                <w:lang w:val="en-US"/>
              </w:rPr>
            </w:pPr>
            <w:r w:rsidRPr="00D408E9">
              <w:rPr>
                <w:color w:val="000000" w:themeColor="text1"/>
                <w:sz w:val="16"/>
                <w:szCs w:val="16"/>
                <w:lang w:val="en-US"/>
              </w:rPr>
              <w:t xml:space="preserve">i) option (1) for ""(I) Fixed Income - Private debt"" in [OO 10] is selected, </w:t>
            </w:r>
          </w:p>
          <w:p w14:paraId="139488E3" w14:textId="77777777" w:rsidR="00D408E9" w:rsidRPr="00D408E9" w:rsidRDefault="00D408E9" w:rsidP="00D408E9">
            <w:pPr>
              <w:rPr>
                <w:color w:val="000000" w:themeColor="text1"/>
                <w:sz w:val="16"/>
                <w:szCs w:val="16"/>
                <w:lang w:val="en-US"/>
              </w:rPr>
            </w:pPr>
            <w:r w:rsidRPr="00D408E9">
              <w:rPr>
                <w:color w:val="000000" w:themeColor="text1"/>
                <w:sz w:val="16"/>
                <w:szCs w:val="16"/>
                <w:lang w:val="en-US"/>
              </w:rPr>
              <w:t>or ii) ""(A) Through service providers"" and/or ""(C) Through internal staff"" are selected for ""(7) Private debt"" in [OO 9 FI],</w:t>
            </w:r>
          </w:p>
          <w:p w14:paraId="44542BDB" w14:textId="77777777" w:rsidR="00D408E9" w:rsidRPr="00D408E9" w:rsidRDefault="00D408E9" w:rsidP="00D408E9">
            <w:pPr>
              <w:rPr>
                <w:color w:val="000000" w:themeColor="text1"/>
                <w:sz w:val="16"/>
                <w:szCs w:val="16"/>
                <w:lang w:val="en-US"/>
              </w:rPr>
            </w:pPr>
            <w:r w:rsidRPr="00D408E9">
              <w:rPr>
                <w:color w:val="000000" w:themeColor="text1"/>
                <w:sz w:val="16"/>
                <w:szCs w:val="16"/>
                <w:lang w:val="en-US"/>
              </w:rPr>
              <w:t xml:space="preserve">and iii) ""(G) Private debt"" in the option ""(1) Internal allocation"" of [OO 5.2 FI] is &lt;10% of Fixed Income AUM, </w:t>
            </w:r>
          </w:p>
          <w:p w14:paraId="5F333BED" w14:textId="03591061" w:rsidR="00041535" w:rsidRDefault="00D408E9" w:rsidP="00041535">
            <w:pPr>
              <w:rPr>
                <w:color w:val="000000" w:themeColor="text1"/>
                <w:sz w:val="16"/>
                <w:szCs w:val="16"/>
                <w:lang w:val="en-US"/>
              </w:rPr>
            </w:pPr>
            <w:r w:rsidRPr="00D408E9">
              <w:rPr>
                <w:color w:val="000000" w:themeColor="text1"/>
                <w:sz w:val="16"/>
                <w:szCs w:val="16"/>
                <w:lang w:val="en-US"/>
              </w:rPr>
              <w:t>and iv) the absolute value is under US$ 10 billion when calculated based on [OO 4].</w:t>
            </w:r>
          </w:p>
          <w:p w14:paraId="10CEF38D" w14:textId="77777777" w:rsidR="00D408E9" w:rsidRPr="00041535" w:rsidRDefault="00D408E9" w:rsidP="00041535">
            <w:pPr>
              <w:rPr>
                <w:color w:val="000000" w:themeColor="text1"/>
                <w:sz w:val="16"/>
                <w:szCs w:val="16"/>
                <w:lang w:val="en-US"/>
              </w:rPr>
            </w:pPr>
          </w:p>
          <w:p w14:paraId="558397FC" w14:textId="77777777" w:rsidR="001744F2" w:rsidRPr="001744F2" w:rsidRDefault="001744F2" w:rsidP="001744F2">
            <w:pPr>
              <w:rPr>
                <w:color w:val="000000" w:themeColor="text1"/>
                <w:sz w:val="16"/>
                <w:szCs w:val="16"/>
                <w:lang w:val="en-US"/>
              </w:rPr>
            </w:pPr>
            <w:r w:rsidRPr="001744F2">
              <w:rPr>
                <w:color w:val="000000" w:themeColor="text1"/>
                <w:sz w:val="16"/>
                <w:szCs w:val="16"/>
                <w:lang w:val="en-US"/>
              </w:rPr>
              <w:t>"(F) Private Equity"" in [OO 14] will be in the section for voluntary to report modules if the following conditions are met:</w:t>
            </w:r>
          </w:p>
          <w:p w14:paraId="346A8619" w14:textId="77777777" w:rsidR="001744F2" w:rsidRPr="001744F2" w:rsidRDefault="001744F2" w:rsidP="001744F2">
            <w:pPr>
              <w:rPr>
                <w:color w:val="000000" w:themeColor="text1"/>
                <w:sz w:val="16"/>
                <w:szCs w:val="16"/>
                <w:lang w:val="en-US"/>
              </w:rPr>
            </w:pPr>
            <w:r w:rsidRPr="001744F2">
              <w:rPr>
                <w:color w:val="000000" w:themeColor="text1"/>
                <w:sz w:val="16"/>
                <w:szCs w:val="16"/>
                <w:lang w:val="en-US"/>
              </w:rPr>
              <w:t xml:space="preserve">i) option (1) for ""(J) Private equity"" in [OO 10] is selected, </w:t>
            </w:r>
          </w:p>
          <w:p w14:paraId="75A747F8" w14:textId="77777777" w:rsidR="001744F2" w:rsidRPr="001744F2" w:rsidRDefault="001744F2" w:rsidP="001744F2">
            <w:pPr>
              <w:rPr>
                <w:color w:val="000000" w:themeColor="text1"/>
                <w:sz w:val="16"/>
                <w:szCs w:val="16"/>
                <w:lang w:val="en-US"/>
              </w:rPr>
            </w:pPr>
            <w:r w:rsidRPr="001744F2">
              <w:rPr>
                <w:color w:val="000000" w:themeColor="text1"/>
                <w:sz w:val="16"/>
                <w:szCs w:val="16"/>
                <w:lang w:val="en-US"/>
              </w:rPr>
              <w:t xml:space="preserve">and ii) ""(E) Private Equity - Internal"" of [OO 5] is &lt;10% of AUM, </w:t>
            </w:r>
          </w:p>
          <w:p w14:paraId="720BE2DD" w14:textId="204FCD7D" w:rsidR="00041535" w:rsidRDefault="001744F2" w:rsidP="00041535">
            <w:pPr>
              <w:rPr>
                <w:color w:val="000000" w:themeColor="text1"/>
                <w:sz w:val="16"/>
                <w:szCs w:val="16"/>
                <w:lang w:val="en-US"/>
              </w:rPr>
            </w:pPr>
            <w:r w:rsidRPr="001744F2">
              <w:rPr>
                <w:color w:val="000000" w:themeColor="text1"/>
                <w:sz w:val="16"/>
                <w:szCs w:val="16"/>
                <w:lang w:val="en-US"/>
              </w:rPr>
              <w:t>and iii) the absolute value is under US$ 10 billion when calculated based on [OO 4].</w:t>
            </w:r>
          </w:p>
          <w:p w14:paraId="048A610D" w14:textId="77777777" w:rsidR="001744F2" w:rsidRPr="00041535" w:rsidRDefault="001744F2" w:rsidP="00041535">
            <w:pPr>
              <w:rPr>
                <w:color w:val="000000" w:themeColor="text1"/>
                <w:sz w:val="16"/>
                <w:szCs w:val="16"/>
                <w:lang w:val="en-US"/>
              </w:rPr>
            </w:pPr>
          </w:p>
          <w:p w14:paraId="2388BACB" w14:textId="77777777" w:rsidR="00AA468F" w:rsidRPr="00AA468F" w:rsidRDefault="00AA468F" w:rsidP="00AA468F">
            <w:pPr>
              <w:rPr>
                <w:color w:val="000000" w:themeColor="text1"/>
                <w:sz w:val="16"/>
                <w:szCs w:val="16"/>
                <w:lang w:val="en-US"/>
              </w:rPr>
            </w:pPr>
            <w:r w:rsidRPr="00AA468F">
              <w:rPr>
                <w:color w:val="000000" w:themeColor="text1"/>
                <w:sz w:val="16"/>
                <w:szCs w:val="16"/>
                <w:lang w:val="en-US"/>
              </w:rPr>
              <w:t>"(G) Real Estate"" in [OO 14] will be in the section for voluntary to report modules if the following conditions are met:</w:t>
            </w:r>
          </w:p>
          <w:p w14:paraId="4F72D616" w14:textId="77777777" w:rsidR="00AA468F" w:rsidRPr="00AA468F" w:rsidRDefault="00AA468F" w:rsidP="00AA468F">
            <w:pPr>
              <w:rPr>
                <w:color w:val="000000" w:themeColor="text1"/>
                <w:sz w:val="16"/>
                <w:szCs w:val="16"/>
                <w:lang w:val="en-US"/>
              </w:rPr>
            </w:pPr>
            <w:r w:rsidRPr="00AA468F">
              <w:rPr>
                <w:color w:val="000000" w:themeColor="text1"/>
                <w:sz w:val="16"/>
                <w:szCs w:val="16"/>
                <w:lang w:val="en-US"/>
              </w:rPr>
              <w:t xml:space="preserve">i) option (1) for ""(K) Real Estate"" in [OO 10] is selected, </w:t>
            </w:r>
          </w:p>
          <w:p w14:paraId="038BE9C1" w14:textId="77777777" w:rsidR="00AA468F" w:rsidRPr="00AA468F" w:rsidRDefault="00AA468F" w:rsidP="00AA468F">
            <w:pPr>
              <w:rPr>
                <w:color w:val="000000" w:themeColor="text1"/>
                <w:sz w:val="16"/>
                <w:szCs w:val="16"/>
                <w:lang w:val="en-US"/>
              </w:rPr>
            </w:pPr>
            <w:r w:rsidRPr="00AA468F">
              <w:rPr>
                <w:color w:val="000000" w:themeColor="text1"/>
                <w:sz w:val="16"/>
                <w:szCs w:val="16"/>
                <w:lang w:val="en-US"/>
              </w:rPr>
              <w:t xml:space="preserve">and ii) ""(G) Real Estate - Internal"" of [OO 5] is &lt;10% of AUM, </w:t>
            </w:r>
          </w:p>
          <w:p w14:paraId="0E108FC5" w14:textId="0AE5D0A9" w:rsidR="00041535" w:rsidRDefault="00AA468F" w:rsidP="00041535">
            <w:pPr>
              <w:rPr>
                <w:color w:val="000000" w:themeColor="text1"/>
                <w:sz w:val="16"/>
                <w:szCs w:val="16"/>
                <w:lang w:val="en-US"/>
              </w:rPr>
            </w:pPr>
            <w:r w:rsidRPr="00AA468F">
              <w:rPr>
                <w:color w:val="000000" w:themeColor="text1"/>
                <w:sz w:val="16"/>
                <w:szCs w:val="16"/>
                <w:lang w:val="en-US"/>
              </w:rPr>
              <w:t>and iii) the absolute value is under US$ 10 billion when calculated based on [OO 4].</w:t>
            </w:r>
          </w:p>
          <w:p w14:paraId="7B02D6C7" w14:textId="77777777" w:rsidR="00AA468F" w:rsidRPr="00041535" w:rsidRDefault="00AA468F" w:rsidP="00041535">
            <w:pPr>
              <w:rPr>
                <w:color w:val="000000" w:themeColor="text1"/>
                <w:sz w:val="16"/>
                <w:szCs w:val="16"/>
                <w:lang w:val="en-US"/>
              </w:rPr>
            </w:pPr>
          </w:p>
          <w:p w14:paraId="59F2D686" w14:textId="77777777" w:rsidR="00EF6C1B" w:rsidRPr="00EF6C1B" w:rsidRDefault="00EF6C1B" w:rsidP="00EF6C1B">
            <w:pPr>
              <w:rPr>
                <w:color w:val="000000" w:themeColor="text1"/>
                <w:sz w:val="16"/>
                <w:szCs w:val="16"/>
                <w:lang w:val="en-US"/>
              </w:rPr>
            </w:pPr>
            <w:r w:rsidRPr="00EF6C1B">
              <w:rPr>
                <w:color w:val="000000" w:themeColor="text1"/>
                <w:sz w:val="16"/>
                <w:szCs w:val="16"/>
                <w:lang w:val="en-US"/>
              </w:rPr>
              <w:t>"(H) Infrastructure"" in [OO 14] will be in the section for voluntary to report modules if the following conditions are met:</w:t>
            </w:r>
          </w:p>
          <w:p w14:paraId="541CAAF2" w14:textId="77777777" w:rsidR="00EF6C1B" w:rsidRPr="00EF6C1B" w:rsidRDefault="00EF6C1B" w:rsidP="00EF6C1B">
            <w:pPr>
              <w:rPr>
                <w:color w:val="000000" w:themeColor="text1"/>
                <w:sz w:val="16"/>
                <w:szCs w:val="16"/>
                <w:lang w:val="en-US"/>
              </w:rPr>
            </w:pPr>
            <w:r w:rsidRPr="00EF6C1B">
              <w:rPr>
                <w:color w:val="000000" w:themeColor="text1"/>
                <w:sz w:val="16"/>
                <w:szCs w:val="16"/>
                <w:lang w:val="en-US"/>
              </w:rPr>
              <w:t xml:space="preserve">i) option (1) for ""(L) Infrastructure"" in [OO 10] is selected, </w:t>
            </w:r>
          </w:p>
          <w:p w14:paraId="6AD6DEB4" w14:textId="77777777" w:rsidR="00EF6C1B" w:rsidRPr="00EF6C1B" w:rsidRDefault="00EF6C1B" w:rsidP="00EF6C1B">
            <w:pPr>
              <w:rPr>
                <w:color w:val="000000" w:themeColor="text1"/>
                <w:sz w:val="16"/>
                <w:szCs w:val="16"/>
                <w:lang w:val="en-US"/>
              </w:rPr>
            </w:pPr>
            <w:r w:rsidRPr="00EF6C1B">
              <w:rPr>
                <w:color w:val="000000" w:themeColor="text1"/>
                <w:sz w:val="16"/>
                <w:szCs w:val="16"/>
                <w:lang w:val="en-US"/>
              </w:rPr>
              <w:t xml:space="preserve">and ii) ""(I) Infrastructure - Internal"" of [OO 5] is &lt;10% of AUM,  </w:t>
            </w:r>
          </w:p>
          <w:p w14:paraId="5E13CE7D" w14:textId="3C0B7F67" w:rsidR="00041535" w:rsidRDefault="00EF6C1B" w:rsidP="00041535">
            <w:pPr>
              <w:rPr>
                <w:color w:val="000000" w:themeColor="text1"/>
                <w:sz w:val="16"/>
                <w:szCs w:val="16"/>
                <w:lang w:val="en-US"/>
              </w:rPr>
            </w:pPr>
            <w:r w:rsidRPr="00EF6C1B">
              <w:rPr>
                <w:color w:val="000000" w:themeColor="text1"/>
                <w:sz w:val="16"/>
                <w:szCs w:val="16"/>
                <w:lang w:val="en-US"/>
              </w:rPr>
              <w:t>and iii) the absolute value is under US$ 10 billion when calculated based on [OO 4].</w:t>
            </w:r>
          </w:p>
          <w:p w14:paraId="1514FF89" w14:textId="77777777" w:rsidR="00EF6C1B" w:rsidRPr="00041535" w:rsidRDefault="00EF6C1B" w:rsidP="00041535">
            <w:pPr>
              <w:rPr>
                <w:color w:val="000000" w:themeColor="text1"/>
                <w:sz w:val="16"/>
                <w:szCs w:val="16"/>
                <w:lang w:val="en-US"/>
              </w:rPr>
            </w:pPr>
          </w:p>
          <w:p w14:paraId="440186AE" w14:textId="77777777" w:rsidR="00505F72" w:rsidRPr="00505F72" w:rsidRDefault="00505F72" w:rsidP="00505F72">
            <w:pPr>
              <w:rPr>
                <w:color w:val="000000" w:themeColor="text1"/>
                <w:sz w:val="16"/>
                <w:szCs w:val="16"/>
                <w:lang w:val="en-US"/>
              </w:rPr>
            </w:pPr>
            <w:r w:rsidRPr="00505F72">
              <w:rPr>
                <w:color w:val="000000" w:themeColor="text1"/>
                <w:sz w:val="16"/>
                <w:szCs w:val="16"/>
                <w:lang w:val="en-US"/>
              </w:rPr>
              <w:t>"(I) Hedge Funds"" in [OO 14] will be in the section for voluntary to report modules if the following conditions are met in the structure ""(i or ii) and iii and iv"":</w:t>
            </w:r>
          </w:p>
          <w:p w14:paraId="0998A984" w14:textId="77777777" w:rsidR="00505F72" w:rsidRPr="00505F72" w:rsidRDefault="00505F72" w:rsidP="00505F72">
            <w:pPr>
              <w:rPr>
                <w:color w:val="000000" w:themeColor="text1"/>
                <w:sz w:val="16"/>
                <w:szCs w:val="16"/>
                <w:lang w:val="en-US"/>
              </w:rPr>
            </w:pPr>
            <w:r w:rsidRPr="00505F72">
              <w:rPr>
                <w:color w:val="000000" w:themeColor="text1"/>
                <w:sz w:val="16"/>
                <w:szCs w:val="16"/>
                <w:lang w:val="en-US"/>
              </w:rPr>
              <w:t xml:space="preserve">i) option (1) selected for any of ""(M) Hedge Funds - multi-strategy"" through ""(T) Hedge funds - other"" in [OO 10] is selected, </w:t>
            </w:r>
          </w:p>
          <w:p w14:paraId="40ABDA6F" w14:textId="77777777" w:rsidR="00505F72" w:rsidRPr="00505F72" w:rsidRDefault="00505F72" w:rsidP="00505F72">
            <w:pPr>
              <w:rPr>
                <w:color w:val="000000" w:themeColor="text1"/>
                <w:sz w:val="16"/>
                <w:szCs w:val="16"/>
                <w:lang w:val="en-US"/>
              </w:rPr>
            </w:pPr>
            <w:r w:rsidRPr="00505F72">
              <w:rPr>
                <w:color w:val="000000" w:themeColor="text1"/>
                <w:sz w:val="16"/>
                <w:szCs w:val="16"/>
                <w:lang w:val="en-US"/>
              </w:rPr>
              <w:t>or ii) ""(A) Through service providers"" and/or option ""(C) Through internal staff"" are selected for ""(2) (Proxy) voting"" in [OO 9 HF],</w:t>
            </w:r>
          </w:p>
          <w:p w14:paraId="1BE7B7FB" w14:textId="77777777" w:rsidR="00505F72" w:rsidRPr="00505F72" w:rsidRDefault="00505F72" w:rsidP="00505F72">
            <w:pPr>
              <w:rPr>
                <w:color w:val="000000" w:themeColor="text1"/>
                <w:sz w:val="16"/>
                <w:szCs w:val="16"/>
                <w:lang w:val="en-US"/>
              </w:rPr>
            </w:pPr>
            <w:r w:rsidRPr="00505F72">
              <w:rPr>
                <w:color w:val="000000" w:themeColor="text1"/>
                <w:sz w:val="16"/>
                <w:szCs w:val="16"/>
                <w:lang w:val="en-US"/>
              </w:rPr>
              <w:t xml:space="preserve">and iii) ""(K) Hedge funds - Internal"" of [OO 5] is &lt;10% of AUM,  </w:t>
            </w:r>
          </w:p>
          <w:p w14:paraId="69312DB2" w14:textId="6AE4EC56" w:rsidR="00041535" w:rsidRDefault="00505F72" w:rsidP="00041535">
            <w:pPr>
              <w:rPr>
                <w:color w:val="000000" w:themeColor="text1"/>
                <w:sz w:val="16"/>
                <w:szCs w:val="16"/>
                <w:lang w:val="en-US"/>
              </w:rPr>
            </w:pPr>
            <w:r w:rsidRPr="00505F72">
              <w:rPr>
                <w:color w:val="000000" w:themeColor="text1"/>
                <w:sz w:val="16"/>
                <w:szCs w:val="16"/>
                <w:lang w:val="en-US"/>
              </w:rPr>
              <w:t>and iv) the absolute value is under US$ 10 billion when calculated based on [OO 4].</w:t>
            </w:r>
          </w:p>
          <w:p w14:paraId="166F7CFC" w14:textId="77777777" w:rsidR="00505F72" w:rsidRPr="00041535" w:rsidRDefault="00505F72" w:rsidP="00041535">
            <w:pPr>
              <w:rPr>
                <w:color w:val="000000" w:themeColor="text1"/>
                <w:sz w:val="16"/>
                <w:szCs w:val="16"/>
                <w:lang w:val="en-US"/>
              </w:rPr>
            </w:pPr>
          </w:p>
          <w:p w14:paraId="7A724FA2" w14:textId="77777777" w:rsidR="00175D6A" w:rsidRPr="00175D6A" w:rsidRDefault="00175D6A" w:rsidP="00175D6A">
            <w:pPr>
              <w:rPr>
                <w:color w:val="000000" w:themeColor="text1"/>
                <w:sz w:val="16"/>
                <w:szCs w:val="16"/>
                <w:lang w:val="en-US"/>
              </w:rPr>
            </w:pPr>
            <w:r w:rsidRPr="00175D6A">
              <w:rPr>
                <w:color w:val="000000" w:themeColor="text1"/>
                <w:sz w:val="16"/>
                <w:szCs w:val="16"/>
                <w:lang w:val="en-US"/>
              </w:rPr>
              <w:t>"(J) SAM - Listed Equity"" in [OO 14] will be in the section for voluntary to report modules if the following conditions are met in the structure ""(i or ii) and iii and iv"":</w:t>
            </w:r>
          </w:p>
          <w:p w14:paraId="0E65E7C6" w14:textId="77777777" w:rsidR="00175D6A" w:rsidRPr="00175D6A" w:rsidRDefault="00175D6A" w:rsidP="00175D6A">
            <w:pPr>
              <w:rPr>
                <w:color w:val="000000" w:themeColor="text1"/>
                <w:sz w:val="16"/>
                <w:szCs w:val="16"/>
                <w:lang w:val="en-US"/>
              </w:rPr>
            </w:pPr>
            <w:r w:rsidRPr="00175D6A">
              <w:rPr>
                <w:color w:val="000000" w:themeColor="text1"/>
                <w:sz w:val="16"/>
                <w:szCs w:val="16"/>
                <w:lang w:val="en-US"/>
              </w:rPr>
              <w:t xml:space="preserve">i) option (1) for any of (A) or (B) in any of [OO 11, OO 12, OO 13] are selected, </w:t>
            </w:r>
          </w:p>
          <w:p w14:paraId="76795C63" w14:textId="77777777" w:rsidR="00175D6A" w:rsidRPr="00175D6A" w:rsidRDefault="00175D6A" w:rsidP="00175D6A">
            <w:pPr>
              <w:rPr>
                <w:color w:val="000000" w:themeColor="text1"/>
                <w:sz w:val="16"/>
                <w:szCs w:val="16"/>
                <w:lang w:val="en-US"/>
              </w:rPr>
            </w:pPr>
            <w:r w:rsidRPr="00175D6A">
              <w:rPr>
                <w:color w:val="000000" w:themeColor="text1"/>
                <w:sz w:val="16"/>
                <w:szCs w:val="16"/>
                <w:lang w:val="en-US"/>
              </w:rPr>
              <w:t>or ii) ""(B) Through external managers"" is selected for any of the options (1 to 4) in [OO 9 LE],</w:t>
            </w:r>
          </w:p>
          <w:p w14:paraId="28DA2A6B" w14:textId="77777777" w:rsidR="00175D6A" w:rsidRPr="00175D6A" w:rsidRDefault="00175D6A" w:rsidP="00175D6A">
            <w:pPr>
              <w:rPr>
                <w:color w:val="000000" w:themeColor="text1"/>
                <w:sz w:val="16"/>
                <w:szCs w:val="16"/>
                <w:lang w:val="en-US"/>
              </w:rPr>
            </w:pPr>
            <w:r w:rsidRPr="00175D6A">
              <w:rPr>
                <w:color w:val="000000" w:themeColor="text1"/>
                <w:sz w:val="16"/>
                <w:szCs w:val="16"/>
                <w:lang w:val="en-US"/>
              </w:rPr>
              <w:t xml:space="preserve">and ii) ""(B) Listed Equity - External"" of [OO 5] is &lt;10% of AUM,  </w:t>
            </w:r>
          </w:p>
          <w:p w14:paraId="4448A5A8" w14:textId="2B5801C8" w:rsidR="00041535" w:rsidRDefault="00175D6A" w:rsidP="00041535">
            <w:pPr>
              <w:rPr>
                <w:color w:val="000000" w:themeColor="text1"/>
                <w:sz w:val="16"/>
                <w:szCs w:val="16"/>
                <w:lang w:val="en-US"/>
              </w:rPr>
            </w:pPr>
            <w:r w:rsidRPr="00175D6A">
              <w:rPr>
                <w:color w:val="000000" w:themeColor="text1"/>
                <w:sz w:val="16"/>
                <w:szCs w:val="16"/>
                <w:lang w:val="en-US"/>
              </w:rPr>
              <w:t>and iii) the absolute value is under US$ 10 billion when calculated based on [OO 4].</w:t>
            </w:r>
          </w:p>
          <w:p w14:paraId="7AA0A1F1" w14:textId="77777777" w:rsidR="00175D6A" w:rsidRPr="00041535" w:rsidRDefault="00175D6A" w:rsidP="00041535">
            <w:pPr>
              <w:rPr>
                <w:color w:val="000000" w:themeColor="text1"/>
                <w:sz w:val="16"/>
                <w:szCs w:val="16"/>
                <w:lang w:val="en-US"/>
              </w:rPr>
            </w:pPr>
          </w:p>
          <w:p w14:paraId="74671AB7" w14:textId="77777777" w:rsidR="000B3F6E" w:rsidRPr="000B3F6E" w:rsidRDefault="000B3F6E" w:rsidP="000B3F6E">
            <w:pPr>
              <w:rPr>
                <w:color w:val="000000" w:themeColor="text1"/>
                <w:sz w:val="16"/>
                <w:szCs w:val="16"/>
                <w:lang w:val="en-US"/>
              </w:rPr>
            </w:pPr>
            <w:r w:rsidRPr="000B3F6E">
              <w:rPr>
                <w:color w:val="000000" w:themeColor="text1"/>
                <w:sz w:val="16"/>
                <w:szCs w:val="16"/>
                <w:lang w:val="en-US"/>
              </w:rPr>
              <w:t>"(K) SAM - Fixed Income"" in [OO 14] will be in the section for voluntary to report modules if the following conditions are met in the structure ""(i or ii) and iii and iv"":</w:t>
            </w:r>
          </w:p>
          <w:p w14:paraId="3278D40B" w14:textId="77777777" w:rsidR="000B3F6E" w:rsidRPr="000B3F6E" w:rsidRDefault="000B3F6E" w:rsidP="000B3F6E">
            <w:pPr>
              <w:rPr>
                <w:color w:val="000000" w:themeColor="text1"/>
                <w:sz w:val="16"/>
                <w:szCs w:val="16"/>
                <w:lang w:val="en-US"/>
              </w:rPr>
            </w:pPr>
            <w:r w:rsidRPr="000B3F6E">
              <w:rPr>
                <w:color w:val="000000" w:themeColor="text1"/>
                <w:sz w:val="16"/>
                <w:szCs w:val="16"/>
                <w:lang w:val="en-US"/>
              </w:rPr>
              <w:t xml:space="preserve">i) option (1) for (C) or (D) in any of [OO 11, OO 12, OO 13] are selected, </w:t>
            </w:r>
          </w:p>
          <w:p w14:paraId="606B83AF" w14:textId="77777777" w:rsidR="000B3F6E" w:rsidRPr="000B3F6E" w:rsidRDefault="000B3F6E" w:rsidP="000B3F6E">
            <w:pPr>
              <w:rPr>
                <w:color w:val="000000" w:themeColor="text1"/>
                <w:sz w:val="16"/>
                <w:szCs w:val="16"/>
                <w:lang w:val="en-US"/>
              </w:rPr>
            </w:pPr>
            <w:r w:rsidRPr="000B3F6E">
              <w:rPr>
                <w:color w:val="000000" w:themeColor="text1"/>
                <w:sz w:val="16"/>
                <w:szCs w:val="16"/>
                <w:lang w:val="en-US"/>
              </w:rPr>
              <w:t>or ii) ""(B) Through external managers"" is selected for any of the options (1 to 7) in [OO 9 FI],</w:t>
            </w:r>
          </w:p>
          <w:p w14:paraId="17A7BAAD" w14:textId="77777777" w:rsidR="000B3F6E" w:rsidRPr="000B3F6E" w:rsidRDefault="000B3F6E" w:rsidP="000B3F6E">
            <w:pPr>
              <w:rPr>
                <w:color w:val="000000" w:themeColor="text1"/>
                <w:sz w:val="16"/>
                <w:szCs w:val="16"/>
                <w:lang w:val="en-US"/>
              </w:rPr>
            </w:pPr>
            <w:r w:rsidRPr="000B3F6E">
              <w:rPr>
                <w:color w:val="000000" w:themeColor="text1"/>
                <w:sz w:val="16"/>
                <w:szCs w:val="16"/>
                <w:lang w:val="en-US"/>
              </w:rPr>
              <w:t xml:space="preserve">and iii) ""(D) Fixed income - External"" of [OO 5] is &lt;10% of AUM, </w:t>
            </w:r>
          </w:p>
          <w:p w14:paraId="405E0AAC" w14:textId="7BA8AEA2" w:rsidR="00041535" w:rsidRDefault="000B3F6E" w:rsidP="00041535">
            <w:pPr>
              <w:rPr>
                <w:color w:val="000000" w:themeColor="text1"/>
                <w:sz w:val="16"/>
                <w:szCs w:val="16"/>
                <w:lang w:val="en-US"/>
              </w:rPr>
            </w:pPr>
            <w:r w:rsidRPr="000B3F6E">
              <w:rPr>
                <w:color w:val="000000" w:themeColor="text1"/>
                <w:sz w:val="16"/>
                <w:szCs w:val="16"/>
                <w:lang w:val="en-US"/>
              </w:rPr>
              <w:t>and iv) the absolute value is under US$ 10 billion when calculated based on [OO 4].</w:t>
            </w:r>
          </w:p>
          <w:p w14:paraId="02A45BAD" w14:textId="77777777" w:rsidR="000B3F6E" w:rsidRPr="00041535" w:rsidRDefault="000B3F6E" w:rsidP="00041535">
            <w:pPr>
              <w:rPr>
                <w:color w:val="000000" w:themeColor="text1"/>
                <w:sz w:val="16"/>
                <w:szCs w:val="16"/>
                <w:lang w:val="en-US"/>
              </w:rPr>
            </w:pPr>
          </w:p>
          <w:p w14:paraId="4DAEC067" w14:textId="77777777" w:rsidR="00800345" w:rsidRPr="00800345" w:rsidRDefault="00800345" w:rsidP="00800345">
            <w:pPr>
              <w:rPr>
                <w:color w:val="000000" w:themeColor="text1"/>
                <w:sz w:val="16"/>
                <w:szCs w:val="16"/>
                <w:lang w:val="en-US"/>
              </w:rPr>
            </w:pPr>
            <w:r w:rsidRPr="00800345">
              <w:rPr>
                <w:color w:val="000000" w:themeColor="text1"/>
                <w:sz w:val="16"/>
                <w:szCs w:val="16"/>
                <w:lang w:val="en-US"/>
              </w:rPr>
              <w:t>"(L) SAM - Private Equity"" in [OO 14] will be in the section for voluntary to report modules if the following conditions are met in the structure ""(i or ii) and iii and iv"":</w:t>
            </w:r>
          </w:p>
          <w:p w14:paraId="4418177E" w14:textId="77777777" w:rsidR="00800345" w:rsidRPr="00800345" w:rsidRDefault="00800345" w:rsidP="00800345">
            <w:pPr>
              <w:rPr>
                <w:color w:val="000000" w:themeColor="text1"/>
                <w:sz w:val="16"/>
                <w:szCs w:val="16"/>
                <w:lang w:val="en-US"/>
              </w:rPr>
            </w:pPr>
            <w:r w:rsidRPr="00800345">
              <w:rPr>
                <w:color w:val="000000" w:themeColor="text1"/>
                <w:sz w:val="16"/>
                <w:szCs w:val="16"/>
                <w:lang w:val="en-US"/>
              </w:rPr>
              <w:t xml:space="preserve">i) option (1) for ""(E) Private Equity"" in any of [OO 11, OO 12, OO 13] are selected, </w:t>
            </w:r>
          </w:p>
          <w:p w14:paraId="6B4A2213" w14:textId="77777777" w:rsidR="00800345" w:rsidRPr="00800345" w:rsidRDefault="00800345" w:rsidP="00800345">
            <w:pPr>
              <w:rPr>
                <w:color w:val="000000" w:themeColor="text1"/>
                <w:sz w:val="16"/>
                <w:szCs w:val="16"/>
                <w:lang w:val="en-US"/>
              </w:rPr>
            </w:pPr>
            <w:r w:rsidRPr="00800345">
              <w:rPr>
                <w:color w:val="000000" w:themeColor="text1"/>
                <w:sz w:val="16"/>
                <w:szCs w:val="16"/>
                <w:lang w:val="en-US"/>
              </w:rPr>
              <w:t>or ii) ""(B) Through external managers"" is selected for ""(1) Private equity"" in [OO 9 ALT],</w:t>
            </w:r>
          </w:p>
          <w:p w14:paraId="160A22EC" w14:textId="77777777" w:rsidR="00800345" w:rsidRPr="00800345" w:rsidRDefault="00800345" w:rsidP="00800345">
            <w:pPr>
              <w:rPr>
                <w:color w:val="000000" w:themeColor="text1"/>
                <w:sz w:val="16"/>
                <w:szCs w:val="16"/>
                <w:lang w:val="en-US"/>
              </w:rPr>
            </w:pPr>
            <w:r w:rsidRPr="00800345">
              <w:rPr>
                <w:color w:val="000000" w:themeColor="text1"/>
                <w:sz w:val="16"/>
                <w:szCs w:val="16"/>
                <w:lang w:val="en-US"/>
              </w:rPr>
              <w:t xml:space="preserve">and iii) ""(F) Private Equity - External"" of [OO 5] is &lt;10% of AUM, </w:t>
            </w:r>
          </w:p>
          <w:p w14:paraId="60390599" w14:textId="0298DE07" w:rsidR="00041535" w:rsidRDefault="00800345" w:rsidP="00041535">
            <w:pPr>
              <w:rPr>
                <w:color w:val="000000" w:themeColor="text1"/>
                <w:sz w:val="16"/>
                <w:szCs w:val="16"/>
                <w:lang w:val="en-US"/>
              </w:rPr>
            </w:pPr>
            <w:r w:rsidRPr="00800345">
              <w:rPr>
                <w:color w:val="000000" w:themeColor="text1"/>
                <w:sz w:val="16"/>
                <w:szCs w:val="16"/>
                <w:lang w:val="en-US"/>
              </w:rPr>
              <w:t>and iv) the absolute value is under US$ 10 billion when calculated based on [OO 4].</w:t>
            </w:r>
          </w:p>
          <w:p w14:paraId="45711138" w14:textId="77777777" w:rsidR="00800345" w:rsidRPr="00041535" w:rsidRDefault="00800345" w:rsidP="00041535">
            <w:pPr>
              <w:rPr>
                <w:color w:val="000000" w:themeColor="text1"/>
                <w:sz w:val="16"/>
                <w:szCs w:val="16"/>
                <w:lang w:val="en-US"/>
              </w:rPr>
            </w:pPr>
          </w:p>
          <w:p w14:paraId="08FD1C5B" w14:textId="77777777" w:rsidR="0062550B" w:rsidRPr="0062550B" w:rsidRDefault="0062550B" w:rsidP="0062550B">
            <w:pPr>
              <w:rPr>
                <w:color w:val="000000" w:themeColor="text1"/>
                <w:sz w:val="16"/>
                <w:szCs w:val="16"/>
                <w:lang w:val="en-US"/>
              </w:rPr>
            </w:pPr>
            <w:r w:rsidRPr="0062550B">
              <w:rPr>
                <w:color w:val="000000" w:themeColor="text1"/>
                <w:sz w:val="16"/>
                <w:szCs w:val="16"/>
                <w:lang w:val="en-US"/>
              </w:rPr>
              <w:t>"(M) SAM - Real Estate"" in [OO 14] will be in the section for voluntary to report modules if the following conditions are met in the structure ""(i or ii) and iii and iv"":</w:t>
            </w:r>
          </w:p>
          <w:p w14:paraId="713593D7" w14:textId="77777777" w:rsidR="0062550B" w:rsidRPr="0062550B" w:rsidRDefault="0062550B" w:rsidP="0062550B">
            <w:pPr>
              <w:rPr>
                <w:color w:val="000000" w:themeColor="text1"/>
                <w:sz w:val="16"/>
                <w:szCs w:val="16"/>
                <w:lang w:val="en-US"/>
              </w:rPr>
            </w:pPr>
            <w:r w:rsidRPr="0062550B">
              <w:rPr>
                <w:color w:val="000000" w:themeColor="text1"/>
                <w:sz w:val="16"/>
                <w:szCs w:val="16"/>
                <w:lang w:val="en-US"/>
              </w:rPr>
              <w:t xml:space="preserve">i) option (1) for ""(F) SAM - Real Estate"" in any of [OO 11, OO 12, OO 13] are selected, </w:t>
            </w:r>
          </w:p>
          <w:p w14:paraId="2F759592" w14:textId="77777777" w:rsidR="0062550B" w:rsidRPr="0062550B" w:rsidRDefault="0062550B" w:rsidP="0062550B">
            <w:pPr>
              <w:rPr>
                <w:color w:val="000000" w:themeColor="text1"/>
                <w:sz w:val="16"/>
                <w:szCs w:val="16"/>
                <w:lang w:val="en-US"/>
              </w:rPr>
            </w:pPr>
            <w:r w:rsidRPr="0062550B">
              <w:rPr>
                <w:color w:val="000000" w:themeColor="text1"/>
                <w:sz w:val="16"/>
                <w:szCs w:val="16"/>
                <w:lang w:val="en-US"/>
              </w:rPr>
              <w:t>or ii) ""(B) Through external managers"" is selected for ""(2) Real estate"" in [OO 9 ALT],</w:t>
            </w:r>
          </w:p>
          <w:p w14:paraId="4CF7BC42" w14:textId="77777777" w:rsidR="0062550B" w:rsidRPr="0062550B" w:rsidRDefault="0062550B" w:rsidP="0062550B">
            <w:pPr>
              <w:rPr>
                <w:color w:val="000000" w:themeColor="text1"/>
                <w:sz w:val="16"/>
                <w:szCs w:val="16"/>
                <w:lang w:val="en-US"/>
              </w:rPr>
            </w:pPr>
            <w:r w:rsidRPr="0062550B">
              <w:rPr>
                <w:color w:val="000000" w:themeColor="text1"/>
                <w:sz w:val="16"/>
                <w:szCs w:val="16"/>
                <w:lang w:val="en-US"/>
              </w:rPr>
              <w:t xml:space="preserve">and iii) ""(H) Real Estate - External"" of [OO 5] is &lt;10% of AUM, </w:t>
            </w:r>
          </w:p>
          <w:p w14:paraId="72C383DD" w14:textId="3C2AAA96" w:rsidR="00041535" w:rsidRDefault="0062550B" w:rsidP="00041535">
            <w:pPr>
              <w:rPr>
                <w:color w:val="000000" w:themeColor="text1"/>
                <w:sz w:val="16"/>
                <w:szCs w:val="16"/>
                <w:lang w:val="en-US"/>
              </w:rPr>
            </w:pPr>
            <w:r w:rsidRPr="0062550B">
              <w:rPr>
                <w:color w:val="000000" w:themeColor="text1"/>
                <w:sz w:val="16"/>
                <w:szCs w:val="16"/>
                <w:lang w:val="en-US"/>
              </w:rPr>
              <w:t>and iv) the absolute value is under US$ 10 billion when calculated based on [OO 4].</w:t>
            </w:r>
          </w:p>
          <w:p w14:paraId="5173196D" w14:textId="77777777" w:rsidR="0062550B" w:rsidRPr="00041535" w:rsidRDefault="0062550B" w:rsidP="00041535">
            <w:pPr>
              <w:rPr>
                <w:color w:val="000000" w:themeColor="text1"/>
                <w:sz w:val="16"/>
                <w:szCs w:val="16"/>
                <w:lang w:val="en-US"/>
              </w:rPr>
            </w:pPr>
          </w:p>
          <w:p w14:paraId="4121FEBE" w14:textId="77777777" w:rsidR="00AF235B" w:rsidRPr="00AF235B" w:rsidRDefault="00AF235B" w:rsidP="00AF235B">
            <w:pPr>
              <w:rPr>
                <w:color w:val="000000" w:themeColor="text1"/>
                <w:sz w:val="16"/>
                <w:szCs w:val="16"/>
                <w:lang w:val="en-US"/>
              </w:rPr>
            </w:pPr>
            <w:r w:rsidRPr="00AF235B">
              <w:rPr>
                <w:color w:val="000000" w:themeColor="text1"/>
                <w:sz w:val="16"/>
                <w:szCs w:val="16"/>
                <w:lang w:val="en-US"/>
              </w:rPr>
              <w:t>"(N) SAM - Infrastructure"" in [OO 14] will be in the section for voluntary to report modules if the following conditions are met in the structure ""(i or ii) and iii and iv"":</w:t>
            </w:r>
          </w:p>
          <w:p w14:paraId="5036A2E7" w14:textId="77777777" w:rsidR="00AF235B" w:rsidRPr="00AF235B" w:rsidRDefault="00AF235B" w:rsidP="00AF235B">
            <w:pPr>
              <w:rPr>
                <w:color w:val="000000" w:themeColor="text1"/>
                <w:sz w:val="16"/>
                <w:szCs w:val="16"/>
                <w:lang w:val="en-US"/>
              </w:rPr>
            </w:pPr>
            <w:r w:rsidRPr="00AF235B">
              <w:rPr>
                <w:color w:val="000000" w:themeColor="text1"/>
                <w:sz w:val="16"/>
                <w:szCs w:val="16"/>
                <w:lang w:val="en-US"/>
              </w:rPr>
              <w:t xml:space="preserve">i) option (1) for ""(G) SAM - Infrastructure"" in any of [OO 11, OO 12, OO 13] are selected, </w:t>
            </w:r>
          </w:p>
          <w:p w14:paraId="5B1456A0" w14:textId="77777777" w:rsidR="00AF235B" w:rsidRPr="00AF235B" w:rsidRDefault="00AF235B" w:rsidP="00AF235B">
            <w:pPr>
              <w:rPr>
                <w:color w:val="000000" w:themeColor="text1"/>
                <w:sz w:val="16"/>
                <w:szCs w:val="16"/>
                <w:lang w:val="en-US"/>
              </w:rPr>
            </w:pPr>
            <w:r w:rsidRPr="00AF235B">
              <w:rPr>
                <w:color w:val="000000" w:themeColor="text1"/>
                <w:sz w:val="16"/>
                <w:szCs w:val="16"/>
                <w:lang w:val="en-US"/>
              </w:rPr>
              <w:t>or ii) ""(B) Through external managers"" is selected for ""(3) Infrastructure"" in [OO 9 ALT],</w:t>
            </w:r>
          </w:p>
          <w:p w14:paraId="364C28BE" w14:textId="77777777" w:rsidR="00AF235B" w:rsidRPr="00AF235B" w:rsidRDefault="00AF235B" w:rsidP="00AF235B">
            <w:pPr>
              <w:rPr>
                <w:color w:val="000000" w:themeColor="text1"/>
                <w:sz w:val="16"/>
                <w:szCs w:val="16"/>
                <w:lang w:val="en-US"/>
              </w:rPr>
            </w:pPr>
            <w:r w:rsidRPr="00AF235B">
              <w:rPr>
                <w:color w:val="000000" w:themeColor="text1"/>
                <w:sz w:val="16"/>
                <w:szCs w:val="16"/>
                <w:lang w:val="en-US"/>
              </w:rPr>
              <w:t xml:space="preserve">and iii) ""(J) Infrastructure - External"" of [OO 5] is &lt;10% of AUM,  </w:t>
            </w:r>
          </w:p>
          <w:p w14:paraId="24DFE274" w14:textId="3E16AA9D" w:rsidR="00041535" w:rsidRDefault="00AF235B" w:rsidP="00041535">
            <w:pPr>
              <w:rPr>
                <w:color w:val="000000" w:themeColor="text1"/>
                <w:sz w:val="16"/>
                <w:szCs w:val="16"/>
                <w:lang w:val="en-US"/>
              </w:rPr>
            </w:pPr>
            <w:r w:rsidRPr="00AF235B">
              <w:rPr>
                <w:color w:val="000000" w:themeColor="text1"/>
                <w:sz w:val="16"/>
                <w:szCs w:val="16"/>
                <w:lang w:val="en-US"/>
              </w:rPr>
              <w:t>and iv) the absolute value is under US$ 10 billion when calculated based on [OO 4].</w:t>
            </w:r>
          </w:p>
          <w:p w14:paraId="20E6CB11" w14:textId="77777777" w:rsidR="00AF235B" w:rsidRPr="00041535" w:rsidRDefault="00AF235B" w:rsidP="00041535">
            <w:pPr>
              <w:rPr>
                <w:color w:val="000000" w:themeColor="text1"/>
                <w:sz w:val="16"/>
                <w:szCs w:val="16"/>
                <w:lang w:val="en-US"/>
              </w:rPr>
            </w:pPr>
          </w:p>
          <w:p w14:paraId="7CA3A592" w14:textId="77777777" w:rsidR="00FA5A43" w:rsidRPr="00FA5A43" w:rsidRDefault="00FA5A43" w:rsidP="00FA5A43">
            <w:pPr>
              <w:rPr>
                <w:color w:val="000000" w:themeColor="text1"/>
                <w:sz w:val="16"/>
                <w:szCs w:val="16"/>
                <w:lang w:val="en-US"/>
              </w:rPr>
            </w:pPr>
            <w:r w:rsidRPr="00FA5A43">
              <w:rPr>
                <w:color w:val="000000" w:themeColor="text1"/>
                <w:sz w:val="16"/>
                <w:szCs w:val="16"/>
                <w:lang w:val="en-US"/>
              </w:rPr>
              <w:t>"(O) SAM - Hedge Funds"" in [OO 14] will be in the section for voluntary to report modules if the following conditions are met in the structure ""(i or ii) and iii and iv"":</w:t>
            </w:r>
          </w:p>
          <w:p w14:paraId="2D13D28B" w14:textId="77777777" w:rsidR="00FA5A43" w:rsidRPr="00FA5A43" w:rsidRDefault="00FA5A43" w:rsidP="00FA5A43">
            <w:pPr>
              <w:rPr>
                <w:color w:val="000000" w:themeColor="text1"/>
                <w:sz w:val="16"/>
                <w:szCs w:val="16"/>
                <w:lang w:val="en-US"/>
              </w:rPr>
            </w:pPr>
            <w:r w:rsidRPr="00FA5A43">
              <w:rPr>
                <w:color w:val="000000" w:themeColor="text1"/>
                <w:sz w:val="16"/>
                <w:szCs w:val="16"/>
                <w:lang w:val="en-US"/>
              </w:rPr>
              <w:t xml:space="preserve">i) option (1) for ""(H) SAM - Hedge Funds"" in any of [OO 11, OO 12, OO 13] are selected, </w:t>
            </w:r>
          </w:p>
          <w:p w14:paraId="6C80E5C0" w14:textId="77777777" w:rsidR="00FA5A43" w:rsidRPr="00FA5A43" w:rsidRDefault="00FA5A43" w:rsidP="00FA5A43">
            <w:pPr>
              <w:rPr>
                <w:color w:val="000000" w:themeColor="text1"/>
                <w:sz w:val="16"/>
                <w:szCs w:val="16"/>
                <w:lang w:val="en-US"/>
              </w:rPr>
            </w:pPr>
            <w:r w:rsidRPr="00FA5A43">
              <w:rPr>
                <w:color w:val="000000" w:themeColor="text1"/>
                <w:sz w:val="16"/>
                <w:szCs w:val="16"/>
                <w:lang w:val="en-US"/>
              </w:rPr>
              <w:t>or ii) ""(B) Through external managers"" is selected for ""(1) Engagement"" or ""(2) (Proxy) voting"" in [OO 9 HF],</w:t>
            </w:r>
          </w:p>
          <w:p w14:paraId="27FAECFD" w14:textId="77777777" w:rsidR="00FA5A43" w:rsidRPr="00FA5A43" w:rsidRDefault="00FA5A43" w:rsidP="00FA5A43">
            <w:pPr>
              <w:rPr>
                <w:color w:val="000000" w:themeColor="text1"/>
                <w:sz w:val="16"/>
                <w:szCs w:val="16"/>
                <w:lang w:val="en-US"/>
              </w:rPr>
            </w:pPr>
            <w:r w:rsidRPr="00FA5A43">
              <w:rPr>
                <w:color w:val="000000" w:themeColor="text1"/>
                <w:sz w:val="16"/>
                <w:szCs w:val="16"/>
                <w:lang w:val="en-US"/>
              </w:rPr>
              <w:t xml:space="preserve">and iii) ""(L) Hedge funds - External"" of [OO 5] is &lt;10% of AUM,  </w:t>
            </w:r>
          </w:p>
          <w:p w14:paraId="44CAAC57" w14:textId="466BC5DF" w:rsidR="00FF0307" w:rsidRPr="00576DBD" w:rsidRDefault="00FA5A43" w:rsidP="00DD39CB">
            <w:pPr>
              <w:rPr>
                <w:color w:val="000000" w:themeColor="text1"/>
                <w:sz w:val="16"/>
                <w:szCs w:val="16"/>
                <w:lang w:val="en-US"/>
              </w:rPr>
            </w:pPr>
            <w:r w:rsidRPr="00FA5A43">
              <w:rPr>
                <w:color w:val="000000" w:themeColor="text1"/>
                <w:sz w:val="16"/>
                <w:szCs w:val="16"/>
                <w:lang w:val="en-US"/>
              </w:rPr>
              <w:t>and iv) the absolute value is under US$ 10 billion when calculated based on [OO 4].</w:t>
            </w:r>
          </w:p>
        </w:tc>
      </w:tr>
      <w:tr w:rsidR="00FF0307" w:rsidRPr="001C1331" w14:paraId="216D9092" w14:textId="77777777" w:rsidTr="0029005B">
        <w:trPr>
          <w:gridBefore w:val="1"/>
          <w:wBefore w:w="7" w:type="dxa"/>
          <w:trHeight w:val="300"/>
        </w:trPr>
        <w:tc>
          <w:tcPr>
            <w:tcW w:w="1842" w:type="dxa"/>
            <w:shd w:val="clear" w:color="auto" w:fill="auto"/>
            <w:vAlign w:val="center"/>
          </w:tcPr>
          <w:p w14:paraId="4587D0BD" w14:textId="77777777" w:rsidR="00FF0307" w:rsidRPr="0098346A" w:rsidRDefault="00FF0307" w:rsidP="00DD39CB">
            <w:pPr>
              <w:rPr>
                <w:b/>
                <w:bCs/>
                <w:sz w:val="16"/>
                <w:szCs w:val="16"/>
              </w:rPr>
            </w:pPr>
            <w:r w:rsidRPr="0098346A">
              <w:rPr>
                <w:b/>
                <w:bCs/>
                <w:sz w:val="16"/>
                <w:szCs w:val="16"/>
              </w:rPr>
              <w:t>Gateway to</w:t>
            </w:r>
          </w:p>
        </w:tc>
        <w:tc>
          <w:tcPr>
            <w:tcW w:w="13035" w:type="dxa"/>
            <w:gridSpan w:val="7"/>
            <w:shd w:val="clear" w:color="auto" w:fill="auto"/>
            <w:vAlign w:val="center"/>
          </w:tcPr>
          <w:p w14:paraId="2462D387" w14:textId="77777777" w:rsidR="00041535" w:rsidRPr="00041535" w:rsidRDefault="00041535" w:rsidP="00041535">
            <w:pPr>
              <w:rPr>
                <w:color w:val="000000" w:themeColor="text1"/>
                <w:sz w:val="16"/>
                <w:szCs w:val="16"/>
                <w:lang w:val="en-US"/>
              </w:rPr>
            </w:pPr>
            <w:r w:rsidRPr="00041535">
              <w:rPr>
                <w:color w:val="000000" w:themeColor="text1"/>
                <w:sz w:val="16"/>
                <w:szCs w:val="16"/>
                <w:lang w:val="en-US"/>
              </w:rPr>
              <w:t>The related module for each option (A) to (O) which will be opened if "(1) Yes, report on the module" is selected.</w:t>
            </w:r>
          </w:p>
          <w:p w14:paraId="7E59B49C" w14:textId="77777777" w:rsidR="00041535" w:rsidRPr="00041535" w:rsidRDefault="00041535" w:rsidP="00041535">
            <w:pPr>
              <w:rPr>
                <w:color w:val="000000" w:themeColor="text1"/>
                <w:sz w:val="16"/>
                <w:szCs w:val="16"/>
                <w:lang w:val="en-US"/>
              </w:rPr>
            </w:pPr>
          </w:p>
          <w:p w14:paraId="5272CB51" w14:textId="77777777" w:rsidR="00041535" w:rsidRPr="00041535" w:rsidRDefault="00041535" w:rsidP="00041535">
            <w:pPr>
              <w:rPr>
                <w:color w:val="000000" w:themeColor="text1"/>
                <w:sz w:val="16"/>
                <w:szCs w:val="16"/>
                <w:lang w:val="en-US"/>
              </w:rPr>
            </w:pPr>
            <w:r w:rsidRPr="00041535">
              <w:rPr>
                <w:color w:val="000000" w:themeColor="text1"/>
                <w:sz w:val="16"/>
                <w:szCs w:val="16"/>
                <w:lang w:val="en-US"/>
              </w:rPr>
              <w:t>The "Fixed income" options (B) to (E) open the relevant sections of the Fixed Income module</w:t>
            </w:r>
          </w:p>
          <w:p w14:paraId="065FB9F5" w14:textId="18EECC01" w:rsidR="00FF0307" w:rsidRPr="00576DBD" w:rsidRDefault="00041535" w:rsidP="00DD39CB">
            <w:pPr>
              <w:rPr>
                <w:color w:val="000000" w:themeColor="text1"/>
                <w:sz w:val="16"/>
                <w:szCs w:val="16"/>
                <w:lang w:val="en-US"/>
              </w:rPr>
            </w:pPr>
            <w:r w:rsidRPr="00041535">
              <w:rPr>
                <w:color w:val="000000" w:themeColor="text1"/>
                <w:sz w:val="16"/>
                <w:szCs w:val="16"/>
                <w:lang w:val="en-US"/>
              </w:rPr>
              <w:t>The "External manager Selection, Appointment and Monitoring (SAM)" options (J) to (O) open the relevant sections of the SAM module.</w:t>
            </w:r>
          </w:p>
        </w:tc>
      </w:tr>
      <w:tr w:rsidR="00FF0307" w:rsidRPr="00E76E50" w14:paraId="2EAD4335" w14:textId="77777777" w:rsidTr="0029005B">
        <w:trPr>
          <w:gridBefore w:val="1"/>
          <w:wBefore w:w="7" w:type="dxa"/>
          <w:trHeight w:val="300"/>
        </w:trPr>
        <w:tc>
          <w:tcPr>
            <w:tcW w:w="14877" w:type="dxa"/>
            <w:gridSpan w:val="8"/>
            <w:shd w:val="clear" w:color="auto" w:fill="0070C0"/>
            <w:vAlign w:val="center"/>
          </w:tcPr>
          <w:p w14:paraId="034FFD18" w14:textId="77777777" w:rsidR="00FF0307" w:rsidRPr="00290DD4" w:rsidRDefault="00FF0307"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F0307" w:rsidRPr="000D5D9C" w14:paraId="2D8563CB" w14:textId="77777777" w:rsidTr="0029005B">
        <w:trPr>
          <w:gridBefore w:val="1"/>
          <w:wBefore w:w="7" w:type="dxa"/>
          <w:trHeight w:val="354"/>
        </w:trPr>
        <w:tc>
          <w:tcPr>
            <w:tcW w:w="1842" w:type="dxa"/>
            <w:shd w:val="clear" w:color="auto" w:fill="auto"/>
            <w:vAlign w:val="center"/>
          </w:tcPr>
          <w:p w14:paraId="47F818A7" w14:textId="77777777" w:rsidR="00FF0307" w:rsidRPr="000D5D9C" w:rsidRDefault="00FF0307" w:rsidP="00DD39CB">
            <w:pPr>
              <w:rPr>
                <w:b/>
                <w:sz w:val="16"/>
                <w:szCs w:val="16"/>
                <w:lang w:val="en-US"/>
              </w:rPr>
            </w:pPr>
            <w:r w:rsidRPr="000D5D9C">
              <w:rPr>
                <w:b/>
                <w:sz w:val="16"/>
                <w:szCs w:val="16"/>
                <w:lang w:val="en-US"/>
              </w:rPr>
              <w:t>Assessment criteria</w:t>
            </w:r>
          </w:p>
        </w:tc>
        <w:tc>
          <w:tcPr>
            <w:tcW w:w="13035" w:type="dxa"/>
            <w:gridSpan w:val="7"/>
            <w:shd w:val="clear" w:color="auto" w:fill="auto"/>
            <w:vAlign w:val="center"/>
          </w:tcPr>
          <w:p w14:paraId="13D6ABB1" w14:textId="660677F0" w:rsidR="00FF0307" w:rsidRPr="00576DBD" w:rsidRDefault="00F00C67" w:rsidP="00DD39CB">
            <w:pPr>
              <w:rPr>
                <w:color w:val="000000" w:themeColor="text1"/>
                <w:sz w:val="16"/>
                <w:szCs w:val="16"/>
                <w:lang w:val="en-US"/>
              </w:rPr>
            </w:pPr>
            <w:r w:rsidRPr="00BB5900">
              <w:rPr>
                <w:rStyle w:val="Hyperlink"/>
                <w:color w:val="000000" w:themeColor="text1"/>
                <w:sz w:val="16"/>
                <w:szCs w:val="16"/>
              </w:rPr>
              <w:t>Not assessed</w:t>
            </w:r>
          </w:p>
        </w:tc>
      </w:tr>
    </w:tbl>
    <w:p w14:paraId="528E8145" w14:textId="77777777" w:rsidR="00F7256F" w:rsidRDefault="00F7256F">
      <w:pPr>
        <w:spacing w:after="160" w:line="259" w:lineRule="auto"/>
        <w:rPr>
          <w:rFonts w:eastAsiaTheme="majorEastAsia" w:cstheme="majorBidi"/>
          <w:b/>
          <w:caps/>
          <w:color w:val="00B0F0"/>
          <w:sz w:val="28"/>
          <w:szCs w:val="26"/>
        </w:rPr>
      </w:pPr>
      <w:r>
        <w:br w:type="page"/>
      </w:r>
    </w:p>
    <w:p w14:paraId="2FC5BAD5" w14:textId="16583FA6" w:rsidR="00DD39CB" w:rsidRPr="00290DD4" w:rsidRDefault="00EE0740" w:rsidP="00DD39CB">
      <w:pPr>
        <w:pStyle w:val="Heading2"/>
        <w:tabs>
          <w:tab w:val="left" w:pos="12758"/>
        </w:tabs>
        <w:rPr>
          <w:rFonts w:eastAsia="MS PGothic" w:cs="Times New Roman"/>
          <w:caps w:val="0"/>
          <w:color w:val="auto"/>
          <w:sz w:val="20"/>
          <w:szCs w:val="20"/>
        </w:rPr>
      </w:pPr>
      <w:bookmarkStart w:id="75" w:name="_Toc60934802"/>
      <w:r w:rsidRPr="00EE0740">
        <w:t>Pooled funds governance: Appointment</w:t>
      </w:r>
      <w:r>
        <w:t xml:space="preserve"> </w:t>
      </w:r>
      <w:r w:rsidR="00DD39CB">
        <w:t>[OO 15]</w:t>
      </w:r>
      <w:bookmarkEnd w:id="7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6F074BB9" w14:textId="77777777" w:rsidTr="00BB5900">
        <w:trPr>
          <w:trHeight w:val="367"/>
        </w:trPr>
        <w:tc>
          <w:tcPr>
            <w:tcW w:w="1841" w:type="dxa"/>
            <w:vMerge w:val="restart"/>
            <w:shd w:val="clear" w:color="auto" w:fill="DFF5F9"/>
            <w:vAlign w:val="center"/>
            <w:hideMark/>
          </w:tcPr>
          <w:p w14:paraId="4F9D562B" w14:textId="77777777" w:rsidR="00DD39CB" w:rsidRDefault="00DD39CB" w:rsidP="00DD39C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1FF92D3" w14:textId="77777777" w:rsidR="00DD39CB" w:rsidRPr="001C1331" w:rsidRDefault="00DD39CB" w:rsidP="00DD39CB">
            <w:pPr>
              <w:spacing w:line="240" w:lineRule="auto"/>
              <w:jc w:val="center"/>
              <w:textAlignment w:val="baseline"/>
              <w:rPr>
                <w:rFonts w:eastAsia="Times New Roman" w:cs="Arial"/>
                <w:b/>
                <w:sz w:val="14"/>
                <w:szCs w:val="14"/>
                <w:lang w:val="en-US" w:eastAsia="en-GB"/>
              </w:rPr>
            </w:pPr>
          </w:p>
          <w:p w14:paraId="24B09560" w14:textId="74FC332C" w:rsidR="00DD39CB" w:rsidRPr="001C1331" w:rsidRDefault="00DD39CB" w:rsidP="00DD39CB">
            <w:pPr>
              <w:pStyle w:val="Indicatorsubsection"/>
              <w:rPr>
                <w:sz w:val="18"/>
                <w:szCs w:val="18"/>
              </w:rPr>
            </w:pPr>
            <w:r>
              <w:t>OO 15</w:t>
            </w:r>
            <w:r w:rsidRPr="001C1331">
              <w:t> </w:t>
            </w:r>
          </w:p>
        </w:tc>
        <w:tc>
          <w:tcPr>
            <w:tcW w:w="1559" w:type="dxa"/>
            <w:shd w:val="clear" w:color="auto" w:fill="DFF5F9"/>
            <w:vAlign w:val="center"/>
            <w:hideMark/>
          </w:tcPr>
          <w:p w14:paraId="255F4CDB" w14:textId="77777777" w:rsidR="00DD39CB" w:rsidRPr="001C1331" w:rsidRDefault="00DD39CB" w:rsidP="00DD39C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4144440" w14:textId="08F74E20" w:rsidR="00DD39CB" w:rsidRPr="001C1331" w:rsidRDefault="005C255A" w:rsidP="00DD39CB">
            <w:pPr>
              <w:spacing w:line="240" w:lineRule="auto"/>
              <w:textAlignment w:val="baseline"/>
              <w:rPr>
                <w:rFonts w:eastAsia="Times New Roman" w:cs="Arial"/>
                <w:sz w:val="14"/>
                <w:szCs w:val="14"/>
                <w:lang w:eastAsia="en-GB"/>
              </w:rPr>
            </w:pPr>
            <w:r>
              <w:rPr>
                <w:b/>
                <w:bCs/>
                <w:sz w:val="22"/>
                <w:szCs w:val="22"/>
              </w:rPr>
              <w:t xml:space="preserve">OO </w:t>
            </w:r>
            <w:r w:rsidR="0088405D">
              <w:rPr>
                <w:b/>
                <w:bCs/>
                <w:sz w:val="22"/>
                <w:szCs w:val="22"/>
              </w:rPr>
              <w:t>5.1</w:t>
            </w:r>
          </w:p>
        </w:tc>
        <w:tc>
          <w:tcPr>
            <w:tcW w:w="4678" w:type="dxa"/>
            <w:vMerge w:val="restart"/>
            <w:shd w:val="clear" w:color="auto" w:fill="DFF5F9"/>
            <w:vAlign w:val="center"/>
          </w:tcPr>
          <w:p w14:paraId="288B2B29" w14:textId="77777777" w:rsidR="00DD39CB" w:rsidRDefault="00DD39CB" w:rsidP="00DD39C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E038A8C" w14:textId="77777777" w:rsidR="00DD39CB" w:rsidRDefault="00DD39CB" w:rsidP="00DD39CB">
            <w:pPr>
              <w:spacing w:line="240" w:lineRule="auto"/>
              <w:jc w:val="center"/>
              <w:textAlignment w:val="baseline"/>
              <w:rPr>
                <w:rFonts w:eastAsia="Times New Roman" w:cs="Arial"/>
                <w:sz w:val="14"/>
                <w:szCs w:val="14"/>
                <w:lang w:eastAsia="en-GB"/>
              </w:rPr>
            </w:pPr>
          </w:p>
          <w:p w14:paraId="68E72813" w14:textId="56F3CB54" w:rsidR="00DD39CB" w:rsidRPr="001C1331" w:rsidRDefault="00C969FC" w:rsidP="00DD39CB">
            <w:pPr>
              <w:jc w:val="center"/>
              <w:rPr>
                <w:sz w:val="18"/>
                <w:szCs w:val="18"/>
              </w:rPr>
            </w:pPr>
            <w:r>
              <w:rPr>
                <w:b/>
                <w:bCs/>
                <w:sz w:val="22"/>
                <w:szCs w:val="22"/>
              </w:rPr>
              <w:t>P</w:t>
            </w:r>
            <w:r w:rsidR="00DD39CB" w:rsidRPr="00DD39CB">
              <w:rPr>
                <w:b/>
                <w:bCs/>
                <w:sz w:val="22"/>
                <w:szCs w:val="22"/>
              </w:rPr>
              <w:t>ooled funds</w:t>
            </w:r>
            <w:r>
              <w:rPr>
                <w:b/>
                <w:bCs/>
                <w:sz w:val="22"/>
                <w:szCs w:val="22"/>
              </w:rPr>
              <w:t xml:space="preserve"> governance</w:t>
            </w:r>
            <w:r w:rsidR="00457F65">
              <w:rPr>
                <w:b/>
                <w:bCs/>
                <w:sz w:val="22"/>
                <w:szCs w:val="22"/>
              </w:rPr>
              <w:t>:</w:t>
            </w:r>
            <w:r w:rsidR="00DD39CB" w:rsidRPr="00DD39CB">
              <w:rPr>
                <w:b/>
                <w:bCs/>
                <w:sz w:val="22"/>
                <w:szCs w:val="22"/>
              </w:rPr>
              <w:t xml:space="preserve"> </w:t>
            </w:r>
            <w:r w:rsidR="00457F65">
              <w:rPr>
                <w:b/>
                <w:bCs/>
                <w:sz w:val="22"/>
                <w:szCs w:val="22"/>
              </w:rPr>
              <w:t>A</w:t>
            </w:r>
            <w:r w:rsidR="00DD39CB" w:rsidRPr="00DD39CB">
              <w:rPr>
                <w:b/>
                <w:bCs/>
                <w:sz w:val="22"/>
                <w:szCs w:val="22"/>
              </w:rPr>
              <w:t>ppointment</w:t>
            </w:r>
          </w:p>
        </w:tc>
        <w:tc>
          <w:tcPr>
            <w:tcW w:w="1985" w:type="dxa"/>
            <w:vMerge w:val="restart"/>
            <w:shd w:val="clear" w:color="auto" w:fill="DFF5F9"/>
            <w:vAlign w:val="center"/>
            <w:hideMark/>
          </w:tcPr>
          <w:p w14:paraId="06F94DA1" w14:textId="77777777" w:rsidR="00DD39CB" w:rsidRPr="001C1331" w:rsidRDefault="00DD39CB" w:rsidP="00DD39C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523BC1B" w14:textId="77777777" w:rsidR="00DD39CB" w:rsidRPr="001C1331" w:rsidRDefault="00DD39CB" w:rsidP="00DD39CB">
            <w:pPr>
              <w:spacing w:line="240" w:lineRule="auto"/>
              <w:jc w:val="center"/>
              <w:textAlignment w:val="baseline"/>
              <w:rPr>
                <w:rFonts w:eastAsia="Times New Roman" w:cs="Arial"/>
                <w:b/>
                <w:bCs/>
                <w:sz w:val="14"/>
                <w:szCs w:val="14"/>
                <w:lang w:val="en-US" w:eastAsia="en-GB"/>
              </w:rPr>
            </w:pPr>
          </w:p>
          <w:p w14:paraId="66F42E80" w14:textId="10543D2D" w:rsidR="00DD39CB" w:rsidRPr="001C1331" w:rsidRDefault="00DD39CB" w:rsidP="00DD39C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40A8C469" w14:textId="77777777" w:rsidR="00DD39CB" w:rsidRPr="007B6129" w:rsidRDefault="00DD39CB" w:rsidP="00DD39C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583B6CE" w14:textId="77777777" w:rsidR="00DD39CB" w:rsidRPr="007B6129" w:rsidRDefault="00DD39CB" w:rsidP="00DD39CB">
            <w:pPr>
              <w:spacing w:line="240" w:lineRule="auto"/>
              <w:jc w:val="center"/>
              <w:textAlignment w:val="baseline"/>
              <w:rPr>
                <w:rFonts w:eastAsia="Times New Roman" w:cs="Arial"/>
                <w:b/>
                <w:bCs/>
                <w:color w:val="FFFFFF" w:themeColor="background1"/>
                <w:sz w:val="14"/>
                <w:szCs w:val="14"/>
                <w:lang w:val="en-US" w:eastAsia="en-GB"/>
              </w:rPr>
            </w:pPr>
          </w:p>
          <w:p w14:paraId="4908BB53" w14:textId="77777777" w:rsidR="00DD39CB" w:rsidRPr="000E0BB2" w:rsidRDefault="00DD39CB"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2A6D1B05" w14:textId="77777777" w:rsidTr="00BB5900">
        <w:trPr>
          <w:trHeight w:val="367"/>
        </w:trPr>
        <w:tc>
          <w:tcPr>
            <w:tcW w:w="1841" w:type="dxa"/>
            <w:vMerge/>
            <w:shd w:val="clear" w:color="auto" w:fill="DFF5F9"/>
            <w:vAlign w:val="center"/>
          </w:tcPr>
          <w:p w14:paraId="05F0D99E" w14:textId="77777777" w:rsidR="00DD39CB" w:rsidRPr="001C1331" w:rsidRDefault="00DD39CB" w:rsidP="00DD39C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3D93AF9" w14:textId="77777777" w:rsidR="00DD39CB" w:rsidRPr="003B0BE2" w:rsidRDefault="00DD39CB" w:rsidP="00DD39C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FB81B41" w14:textId="7646D366" w:rsidR="00DD39CB" w:rsidRPr="003B0BE2" w:rsidRDefault="005C255A" w:rsidP="00DD39CB">
            <w:pPr>
              <w:spacing w:line="240" w:lineRule="auto"/>
              <w:textAlignment w:val="baseline"/>
              <w:rPr>
                <w:rFonts w:eastAsia="Times New Roman" w:cs="Arial"/>
                <w:b/>
                <w:sz w:val="14"/>
                <w:szCs w:val="14"/>
                <w:lang w:val="en-US" w:eastAsia="en-GB"/>
              </w:rPr>
            </w:pPr>
            <w:r>
              <w:rPr>
                <w:b/>
                <w:bCs/>
                <w:sz w:val="22"/>
                <w:szCs w:val="22"/>
              </w:rPr>
              <w:t>SAM 12</w:t>
            </w:r>
          </w:p>
        </w:tc>
        <w:tc>
          <w:tcPr>
            <w:tcW w:w="4678" w:type="dxa"/>
            <w:vMerge/>
            <w:shd w:val="clear" w:color="auto" w:fill="DFF5F9"/>
            <w:vAlign w:val="center"/>
          </w:tcPr>
          <w:p w14:paraId="14FA5A51" w14:textId="77777777" w:rsidR="00DD39CB" w:rsidRPr="001C1331" w:rsidRDefault="00DD39CB" w:rsidP="00DD39CB">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36796C3" w14:textId="77777777" w:rsidR="00DD39CB" w:rsidRPr="001C1331" w:rsidRDefault="00DD39CB" w:rsidP="00DD39CB">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80F9FAB" w14:textId="77777777" w:rsidR="00DD39CB" w:rsidRPr="007B6129" w:rsidRDefault="00DD39CB" w:rsidP="00DD39CB">
            <w:pPr>
              <w:spacing w:line="240" w:lineRule="auto"/>
              <w:jc w:val="center"/>
              <w:textAlignment w:val="baseline"/>
              <w:rPr>
                <w:rFonts w:eastAsia="Times New Roman" w:cs="Arial"/>
                <w:b/>
                <w:bCs/>
                <w:color w:val="FFFFFF" w:themeColor="background1"/>
                <w:sz w:val="14"/>
                <w:szCs w:val="14"/>
                <w:lang w:val="en-US" w:eastAsia="en-GB"/>
              </w:rPr>
            </w:pPr>
          </w:p>
        </w:tc>
      </w:tr>
      <w:tr w:rsidR="00DD39CB" w:rsidRPr="001C1331" w14:paraId="728BA78D" w14:textId="77777777" w:rsidTr="00DD39CB">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6B255A0" w14:textId="57078800" w:rsidR="00DD39CB" w:rsidRPr="00E27FAB" w:rsidRDefault="00BB5900" w:rsidP="00BB5900">
            <w:pPr>
              <w:spacing w:line="276" w:lineRule="auto"/>
              <w:textAlignment w:val="baseline"/>
              <w:rPr>
                <w:rFonts w:eastAsia="Times New Roman" w:cs="Arial"/>
                <w:lang w:eastAsia="en-GB"/>
              </w:rPr>
            </w:pPr>
            <w:r w:rsidRPr="00BB5900">
              <w:rPr>
                <w:rFonts w:eastAsia="Times New Roman" w:cs="Arial"/>
                <w:b/>
                <w:lang w:val="en-US" w:eastAsia="en-GB"/>
              </w:rPr>
              <w:t xml:space="preserve">Would you like to voluntarily report on </w:t>
            </w:r>
            <w:hyperlink r:id="rId328" w:history="1">
              <w:r w:rsidRPr="007505E1">
                <w:rPr>
                  <w:rStyle w:val="Hyperlink"/>
                  <w:rFonts w:eastAsia="Times New Roman" w:cs="Arial"/>
                  <w:b/>
                  <w:lang w:val="en-US" w:eastAsia="en-GB"/>
                </w:rPr>
                <w:t>ESG incorporation</w:t>
              </w:r>
            </w:hyperlink>
            <w:r w:rsidRPr="00BB5900">
              <w:rPr>
                <w:rFonts w:eastAsia="Times New Roman" w:cs="Arial"/>
                <w:b/>
                <w:lang w:val="en-US" w:eastAsia="en-GB"/>
              </w:rPr>
              <w:t xml:space="preserve"> in the </w:t>
            </w:r>
            <w:hyperlink r:id="rId329" w:history="1">
              <w:r w:rsidRPr="007505E1">
                <w:rPr>
                  <w:rStyle w:val="Hyperlink"/>
                  <w:rFonts w:eastAsia="Times New Roman" w:cs="Arial"/>
                  <w:b/>
                  <w:lang w:val="en-US" w:eastAsia="en-GB"/>
                </w:rPr>
                <w:t>appointment</w:t>
              </w:r>
            </w:hyperlink>
            <w:r w:rsidRPr="00BB5900">
              <w:rPr>
                <w:rFonts w:eastAsia="Times New Roman" w:cs="Arial"/>
                <w:b/>
                <w:lang w:val="en-US" w:eastAsia="en-GB"/>
              </w:rPr>
              <w:t xml:space="preserve"> of your </w:t>
            </w:r>
            <w:hyperlink r:id="rId330" w:history="1">
              <w:r w:rsidRPr="007505E1">
                <w:rPr>
                  <w:rStyle w:val="Hyperlink"/>
                  <w:rFonts w:eastAsia="Times New Roman" w:cs="Arial"/>
                  <w:b/>
                  <w:lang w:val="en-US" w:eastAsia="en-GB"/>
                </w:rPr>
                <w:t>external managers</w:t>
              </w:r>
            </w:hyperlink>
            <w:r w:rsidRPr="00BB5900">
              <w:rPr>
                <w:rFonts w:eastAsia="Times New Roman" w:cs="Arial"/>
                <w:b/>
                <w:lang w:val="en-US" w:eastAsia="en-GB"/>
              </w:rPr>
              <w:t xml:space="preserve"> for </w:t>
            </w:r>
            <w:hyperlink r:id="rId331" w:history="1">
              <w:r w:rsidRPr="007505E1">
                <w:rPr>
                  <w:rStyle w:val="Hyperlink"/>
                  <w:rFonts w:eastAsia="Times New Roman" w:cs="Arial"/>
                  <w:b/>
                  <w:lang w:val="en-US" w:eastAsia="en-GB"/>
                </w:rPr>
                <w:t>pooled funds</w:t>
              </w:r>
            </w:hyperlink>
            <w:r w:rsidRPr="00BB5900">
              <w:rPr>
                <w:rFonts w:eastAsia="Times New Roman" w:cs="Arial"/>
                <w:b/>
                <w:lang w:val="en-US" w:eastAsia="en-GB"/>
              </w:rPr>
              <w:t>?</w:t>
            </w:r>
          </w:p>
        </w:tc>
      </w:tr>
      <w:tr w:rsidR="00DD39CB" w:rsidRPr="001C1331" w14:paraId="262CF375" w14:textId="77777777" w:rsidTr="00DD39CB">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3D5183F" w14:textId="61FC7E9C" w:rsidR="00770A77" w:rsidRPr="00770A77" w:rsidRDefault="00770A77" w:rsidP="00212EC1">
            <w:pPr>
              <w:pStyle w:val="ListParagraph"/>
              <w:numPr>
                <w:ilvl w:val="0"/>
                <w:numId w:val="13"/>
              </w:numPr>
              <w:spacing w:line="276" w:lineRule="auto"/>
              <w:textAlignment w:val="baseline"/>
              <w:rPr>
                <w:rFonts w:eastAsia="Times New Roman" w:cs="Arial"/>
                <w:lang w:eastAsia="en-GB"/>
              </w:rPr>
            </w:pPr>
            <w:r>
              <w:rPr>
                <w:rFonts w:eastAsia="Times New Roman" w:cs="Arial"/>
                <w:lang w:eastAsia="en-GB"/>
              </w:rPr>
              <w:t xml:space="preserve">(A) </w:t>
            </w:r>
            <w:r w:rsidRPr="00770A77">
              <w:rPr>
                <w:rFonts w:eastAsia="Times New Roman" w:cs="Arial"/>
                <w:lang w:eastAsia="en-GB"/>
              </w:rPr>
              <w:t>Yes</w:t>
            </w:r>
          </w:p>
          <w:p w14:paraId="72A7B08D" w14:textId="01100427" w:rsidR="00DD39CB" w:rsidRPr="00770A77" w:rsidRDefault="00770A77" w:rsidP="00212EC1">
            <w:pPr>
              <w:pStyle w:val="ListParagraph"/>
              <w:numPr>
                <w:ilvl w:val="0"/>
                <w:numId w:val="13"/>
              </w:numPr>
              <w:spacing w:line="276" w:lineRule="auto"/>
              <w:textAlignment w:val="baseline"/>
              <w:rPr>
                <w:rFonts w:eastAsia="Times New Roman" w:cs="Arial"/>
                <w:lang w:eastAsia="en-GB"/>
              </w:rPr>
            </w:pPr>
            <w:r w:rsidRPr="00770A77">
              <w:rPr>
                <w:rFonts w:eastAsia="Times New Roman" w:cs="Arial"/>
                <w:lang w:eastAsia="en-GB"/>
              </w:rPr>
              <w:t>(B) No</w:t>
            </w:r>
          </w:p>
        </w:tc>
      </w:tr>
      <w:tr w:rsidR="00DD39CB" w:rsidRPr="001C1331" w14:paraId="6865200F" w14:textId="77777777" w:rsidTr="00DD39CB">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5848814" w14:textId="77777777" w:rsidR="00DD39CB" w:rsidRPr="000F5158" w:rsidRDefault="00DD39CB" w:rsidP="00DD39CB">
            <w:pPr>
              <w:spacing w:line="240" w:lineRule="auto"/>
              <w:jc w:val="center"/>
              <w:textAlignment w:val="baseline"/>
              <w:rPr>
                <w:rStyle w:val="Hyperlink"/>
                <w:sz w:val="16"/>
                <w:szCs w:val="16"/>
              </w:rPr>
            </w:pPr>
          </w:p>
        </w:tc>
      </w:tr>
      <w:tr w:rsidR="00DD39CB" w:rsidRPr="001C1331" w14:paraId="313E304B" w14:textId="77777777" w:rsidTr="00DD39CB">
        <w:trPr>
          <w:trHeight w:val="300"/>
        </w:trPr>
        <w:tc>
          <w:tcPr>
            <w:tcW w:w="14884" w:type="dxa"/>
            <w:gridSpan w:val="6"/>
            <w:shd w:val="clear" w:color="auto" w:fill="0070C0"/>
            <w:vAlign w:val="center"/>
          </w:tcPr>
          <w:p w14:paraId="0A8BD384" w14:textId="77777777" w:rsidR="00DD39CB" w:rsidRPr="00290DD4" w:rsidRDefault="00DD39CB" w:rsidP="00DD39C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D39CB" w:rsidRPr="001C1331" w14:paraId="4219CD43" w14:textId="77777777" w:rsidTr="00DD39CB">
        <w:trPr>
          <w:trHeight w:val="300"/>
        </w:trPr>
        <w:tc>
          <w:tcPr>
            <w:tcW w:w="1841" w:type="dxa"/>
            <w:shd w:val="clear" w:color="auto" w:fill="auto"/>
            <w:vAlign w:val="center"/>
          </w:tcPr>
          <w:p w14:paraId="39CF6FB5" w14:textId="77777777" w:rsidR="00DD39CB" w:rsidRPr="00606A24" w:rsidRDefault="00DD39CB" w:rsidP="00DD39CB">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5FD5103" w14:textId="40C6109B" w:rsidR="00DD39CB" w:rsidRPr="00576DBD" w:rsidRDefault="00BB5900" w:rsidP="00DD39CB">
            <w:pPr>
              <w:rPr>
                <w:rStyle w:val="Hyperlink"/>
                <w:color w:val="000000" w:themeColor="text1"/>
                <w:sz w:val="16"/>
                <w:szCs w:val="16"/>
              </w:rPr>
            </w:pPr>
            <w:r w:rsidRPr="00BB5900">
              <w:rPr>
                <w:rStyle w:val="Hyperlink"/>
                <w:color w:val="000000" w:themeColor="text1"/>
                <w:sz w:val="16"/>
                <w:szCs w:val="16"/>
              </w:rPr>
              <w:t>Signatories' responses to this indicator will determine which indicators they will see in later stages of the Reporting Framework.</w:t>
            </w:r>
          </w:p>
        </w:tc>
      </w:tr>
      <w:tr w:rsidR="00DD39CB" w:rsidRPr="001C1331" w14:paraId="1BAF56B7" w14:textId="77777777" w:rsidTr="00DD39CB">
        <w:trPr>
          <w:trHeight w:val="300"/>
        </w:trPr>
        <w:tc>
          <w:tcPr>
            <w:tcW w:w="14884" w:type="dxa"/>
            <w:gridSpan w:val="6"/>
            <w:shd w:val="clear" w:color="auto" w:fill="0070C0"/>
            <w:vAlign w:val="center"/>
          </w:tcPr>
          <w:p w14:paraId="49995DC6" w14:textId="77777777" w:rsidR="00DD39CB" w:rsidRPr="00290DD4" w:rsidRDefault="00DD39CB" w:rsidP="00DD39C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D39CB" w:rsidRPr="001C1331" w14:paraId="5C1BE2F1" w14:textId="77777777" w:rsidTr="00DD39CB">
        <w:trPr>
          <w:trHeight w:val="300"/>
        </w:trPr>
        <w:tc>
          <w:tcPr>
            <w:tcW w:w="1841" w:type="dxa"/>
            <w:shd w:val="clear" w:color="auto" w:fill="auto"/>
            <w:vAlign w:val="center"/>
          </w:tcPr>
          <w:p w14:paraId="309E5F88" w14:textId="77777777" w:rsidR="00DD39CB" w:rsidRPr="0098346A" w:rsidRDefault="00DD39CB" w:rsidP="00DD39CB">
            <w:pPr>
              <w:rPr>
                <w:b/>
                <w:bCs/>
                <w:sz w:val="16"/>
                <w:szCs w:val="16"/>
              </w:rPr>
            </w:pPr>
            <w:r w:rsidRPr="0098346A">
              <w:rPr>
                <w:b/>
                <w:bCs/>
                <w:sz w:val="16"/>
                <w:szCs w:val="16"/>
              </w:rPr>
              <w:t>Dependent on</w:t>
            </w:r>
          </w:p>
        </w:tc>
        <w:tc>
          <w:tcPr>
            <w:tcW w:w="13043" w:type="dxa"/>
            <w:gridSpan w:val="5"/>
            <w:shd w:val="clear" w:color="auto" w:fill="auto"/>
            <w:vAlign w:val="center"/>
          </w:tcPr>
          <w:p w14:paraId="46C3AEF6" w14:textId="5C949AC2" w:rsidR="00386080" w:rsidRPr="00576DBD" w:rsidRDefault="00386080" w:rsidP="006C7008">
            <w:pPr>
              <w:rPr>
                <w:color w:val="000000" w:themeColor="text1"/>
                <w:sz w:val="16"/>
                <w:szCs w:val="16"/>
                <w:lang w:val="en-US"/>
              </w:rPr>
            </w:pPr>
            <w:r w:rsidRPr="00386080">
              <w:rPr>
                <w:color w:val="000000" w:themeColor="text1"/>
                <w:sz w:val="16"/>
                <w:szCs w:val="16"/>
                <w:lang w:val="en-US"/>
              </w:rPr>
              <w:t xml:space="preserve">[OO 15] will be applicable for reporting if "(B) Pooled fund(s) or pooled investment(s)" is </w:t>
            </w:r>
            <w:r w:rsidR="006C7008">
              <w:rPr>
                <w:color w:val="000000" w:themeColor="text1"/>
                <w:sz w:val="16"/>
                <w:szCs w:val="16"/>
                <w:lang w:val="en-US"/>
              </w:rPr>
              <w:t>10</w:t>
            </w:r>
            <w:r w:rsidRPr="00386080">
              <w:rPr>
                <w:color w:val="000000" w:themeColor="text1"/>
                <w:sz w:val="16"/>
                <w:szCs w:val="16"/>
                <w:lang w:val="en-US"/>
              </w:rPr>
              <w:t>0% for any of the options "(1) Listed equity", "(2) Fixed income", "(3) Private equity", "(4) Real estate", "(5) Infrastructure", or "(6) Hedge funds" in  [OO 5.1</w:t>
            </w:r>
            <w:r w:rsidR="006C7008">
              <w:rPr>
                <w:color w:val="000000" w:themeColor="text1"/>
                <w:sz w:val="16"/>
                <w:szCs w:val="16"/>
                <w:lang w:val="en-US"/>
              </w:rPr>
              <w:t>]</w:t>
            </w:r>
          </w:p>
        </w:tc>
      </w:tr>
      <w:tr w:rsidR="00DD39CB" w:rsidRPr="001C1331" w14:paraId="2EE259DC" w14:textId="77777777" w:rsidTr="00DD39CB">
        <w:trPr>
          <w:trHeight w:val="300"/>
        </w:trPr>
        <w:tc>
          <w:tcPr>
            <w:tcW w:w="1841" w:type="dxa"/>
            <w:shd w:val="clear" w:color="auto" w:fill="auto"/>
            <w:vAlign w:val="center"/>
          </w:tcPr>
          <w:p w14:paraId="34DE0DA5" w14:textId="77777777" w:rsidR="00DD39CB" w:rsidRPr="0098346A" w:rsidRDefault="00DD39CB" w:rsidP="00DD39CB">
            <w:pPr>
              <w:rPr>
                <w:b/>
                <w:bCs/>
                <w:sz w:val="16"/>
                <w:szCs w:val="16"/>
              </w:rPr>
            </w:pPr>
            <w:r w:rsidRPr="0098346A">
              <w:rPr>
                <w:b/>
                <w:bCs/>
                <w:sz w:val="16"/>
                <w:szCs w:val="16"/>
              </w:rPr>
              <w:t>Gateway to</w:t>
            </w:r>
          </w:p>
        </w:tc>
        <w:tc>
          <w:tcPr>
            <w:tcW w:w="13043" w:type="dxa"/>
            <w:gridSpan w:val="5"/>
            <w:shd w:val="clear" w:color="auto" w:fill="auto"/>
            <w:vAlign w:val="center"/>
          </w:tcPr>
          <w:p w14:paraId="45BE4177" w14:textId="133A09E2" w:rsidR="00DD39CB" w:rsidRPr="00576DBD" w:rsidRDefault="0091036C" w:rsidP="00DD39CB">
            <w:pPr>
              <w:rPr>
                <w:color w:val="000000" w:themeColor="text1"/>
                <w:sz w:val="16"/>
                <w:szCs w:val="16"/>
                <w:lang w:val="en-US"/>
              </w:rPr>
            </w:pPr>
            <w:r w:rsidRPr="0091036C">
              <w:rPr>
                <w:color w:val="000000" w:themeColor="text1"/>
                <w:sz w:val="16"/>
                <w:szCs w:val="16"/>
                <w:lang w:val="en-US"/>
              </w:rPr>
              <w:t>[SAM 12] will be applicable for reporting if "(A) Yes" is selected in [OO 15]. Additionally the module must be selected for reporting on in [OO 14]</w:t>
            </w:r>
          </w:p>
        </w:tc>
      </w:tr>
      <w:tr w:rsidR="00DD39CB" w:rsidRPr="00E76E50" w14:paraId="15B5ACE4" w14:textId="77777777" w:rsidTr="00DD39CB">
        <w:trPr>
          <w:trHeight w:val="300"/>
        </w:trPr>
        <w:tc>
          <w:tcPr>
            <w:tcW w:w="14884" w:type="dxa"/>
            <w:gridSpan w:val="6"/>
            <w:shd w:val="clear" w:color="auto" w:fill="0070C0"/>
            <w:vAlign w:val="center"/>
          </w:tcPr>
          <w:p w14:paraId="3C9E086A" w14:textId="77777777" w:rsidR="00DD39CB" w:rsidRPr="00290DD4" w:rsidRDefault="00DD39CB" w:rsidP="00DD39C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D39CB" w:rsidRPr="000D5D9C" w14:paraId="4475B087" w14:textId="77777777" w:rsidTr="00DD39CB">
        <w:trPr>
          <w:trHeight w:val="354"/>
        </w:trPr>
        <w:tc>
          <w:tcPr>
            <w:tcW w:w="1841" w:type="dxa"/>
            <w:shd w:val="clear" w:color="auto" w:fill="auto"/>
            <w:vAlign w:val="center"/>
          </w:tcPr>
          <w:p w14:paraId="75B66D42" w14:textId="77777777" w:rsidR="00DD39CB" w:rsidRPr="000D5D9C" w:rsidRDefault="00DD39CB" w:rsidP="00DD39CB">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28A7349" w14:textId="0DABBB91" w:rsidR="00DD39CB" w:rsidRPr="00576DBD" w:rsidRDefault="00BB5900" w:rsidP="00DD39CB">
            <w:pPr>
              <w:rPr>
                <w:color w:val="000000" w:themeColor="text1"/>
                <w:sz w:val="16"/>
                <w:szCs w:val="16"/>
                <w:lang w:val="en-US"/>
              </w:rPr>
            </w:pPr>
            <w:r w:rsidRPr="00BB5900">
              <w:rPr>
                <w:rStyle w:val="Hyperlink"/>
                <w:color w:val="000000" w:themeColor="text1"/>
                <w:sz w:val="16"/>
                <w:szCs w:val="16"/>
              </w:rPr>
              <w:t>Not assessed</w:t>
            </w:r>
          </w:p>
        </w:tc>
      </w:tr>
    </w:tbl>
    <w:p w14:paraId="0161E780" w14:textId="77777777" w:rsidR="00BB5900" w:rsidRDefault="00BB5900">
      <w:pPr>
        <w:spacing w:after="160" w:line="259" w:lineRule="auto"/>
      </w:pPr>
      <w:r>
        <w:br w:type="page"/>
      </w:r>
    </w:p>
    <w:p w14:paraId="765B4C48" w14:textId="61CC3A84" w:rsidR="00BB5900" w:rsidRPr="002C2386" w:rsidRDefault="00BB5900" w:rsidP="00BB5900">
      <w:pPr>
        <w:pStyle w:val="Heading1"/>
      </w:pPr>
      <w:bookmarkStart w:id="76" w:name="_Toc60934803"/>
      <w:r w:rsidRPr="00BB5900">
        <w:t>ESG/</w:t>
      </w:r>
      <w:r w:rsidR="00C648EA">
        <w:t>s</w:t>
      </w:r>
      <w:r w:rsidR="00C648EA" w:rsidRPr="00BB5900">
        <w:t xml:space="preserve">ustainability </w:t>
      </w:r>
      <w:r w:rsidRPr="00BB5900">
        <w:t>funds and products</w:t>
      </w:r>
      <w:bookmarkEnd w:id="76"/>
    </w:p>
    <w:p w14:paraId="278A6563" w14:textId="7731DF4C" w:rsidR="00BB5900" w:rsidRPr="00290DD4" w:rsidRDefault="00BB5900" w:rsidP="00BB5900">
      <w:pPr>
        <w:pStyle w:val="Heading2"/>
        <w:tabs>
          <w:tab w:val="left" w:pos="12758"/>
        </w:tabs>
        <w:rPr>
          <w:rFonts w:eastAsia="MS PGothic" w:cs="Times New Roman"/>
          <w:caps w:val="0"/>
          <w:color w:val="auto"/>
          <w:sz w:val="20"/>
          <w:szCs w:val="20"/>
        </w:rPr>
      </w:pPr>
      <w:bookmarkStart w:id="77" w:name="_Toc60934804"/>
      <w:r w:rsidRPr="00BB5900">
        <w:t>Labelling and marketing</w:t>
      </w:r>
      <w:r>
        <w:t xml:space="preserve"> [OO 16, OO 16.1]</w:t>
      </w:r>
      <w:bookmarkEnd w:id="7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4BB24BB7" w14:textId="77777777" w:rsidTr="00BB5900">
        <w:trPr>
          <w:trHeight w:val="367"/>
        </w:trPr>
        <w:tc>
          <w:tcPr>
            <w:tcW w:w="1841" w:type="dxa"/>
            <w:vMerge w:val="restart"/>
            <w:shd w:val="clear" w:color="auto" w:fill="DFF5F9"/>
            <w:vAlign w:val="center"/>
            <w:hideMark/>
          </w:tcPr>
          <w:p w14:paraId="03604AEE" w14:textId="77777777" w:rsidR="00BB5900" w:rsidRDefault="00BB5900" w:rsidP="00E5356A">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0273646" w14:textId="77777777" w:rsidR="00BB5900" w:rsidRPr="001C1331" w:rsidRDefault="00BB5900" w:rsidP="00E5356A">
            <w:pPr>
              <w:spacing w:line="240" w:lineRule="auto"/>
              <w:jc w:val="center"/>
              <w:textAlignment w:val="baseline"/>
              <w:rPr>
                <w:rFonts w:eastAsia="Times New Roman" w:cs="Arial"/>
                <w:b/>
                <w:sz w:val="14"/>
                <w:szCs w:val="14"/>
                <w:lang w:val="en-US" w:eastAsia="en-GB"/>
              </w:rPr>
            </w:pPr>
          </w:p>
          <w:p w14:paraId="1B59DC8C" w14:textId="07C3D6A0" w:rsidR="00BB5900" w:rsidRPr="001C1331" w:rsidRDefault="00BB5900" w:rsidP="00BB5900">
            <w:pPr>
              <w:pStyle w:val="Indicatorsubsection"/>
              <w:rPr>
                <w:sz w:val="18"/>
                <w:szCs w:val="18"/>
              </w:rPr>
            </w:pPr>
            <w:r>
              <w:t>OO 16</w:t>
            </w:r>
          </w:p>
        </w:tc>
        <w:tc>
          <w:tcPr>
            <w:tcW w:w="1559" w:type="dxa"/>
            <w:shd w:val="clear" w:color="auto" w:fill="DFF5F9"/>
            <w:vAlign w:val="center"/>
            <w:hideMark/>
          </w:tcPr>
          <w:p w14:paraId="616E946A" w14:textId="77777777" w:rsidR="00BB5900" w:rsidRPr="001C1331" w:rsidRDefault="00BB5900" w:rsidP="00E5356A">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A409121" w14:textId="0232D324" w:rsidR="00BB5900" w:rsidRPr="001C1331" w:rsidRDefault="0027269C" w:rsidP="00E5356A">
            <w:pPr>
              <w:spacing w:line="240" w:lineRule="auto"/>
              <w:textAlignment w:val="baseline"/>
              <w:rPr>
                <w:rFonts w:eastAsia="Times New Roman" w:cs="Arial"/>
                <w:sz w:val="14"/>
                <w:szCs w:val="14"/>
                <w:lang w:eastAsia="en-GB"/>
              </w:rPr>
            </w:pPr>
            <w:r>
              <w:rPr>
                <w:b/>
                <w:bCs/>
                <w:sz w:val="22"/>
                <w:szCs w:val="22"/>
              </w:rPr>
              <w:t xml:space="preserve">OO 10 </w:t>
            </w:r>
            <w:r w:rsidR="00952339">
              <w:rPr>
                <w:b/>
                <w:bCs/>
                <w:sz w:val="22"/>
                <w:szCs w:val="22"/>
              </w:rPr>
              <w:t>–</w:t>
            </w:r>
            <w:r>
              <w:rPr>
                <w:b/>
                <w:bCs/>
                <w:sz w:val="22"/>
                <w:szCs w:val="22"/>
              </w:rPr>
              <w:t xml:space="preserve"> 13</w:t>
            </w:r>
            <w:r w:rsidR="00952339">
              <w:rPr>
                <w:b/>
                <w:bCs/>
                <w:sz w:val="22"/>
                <w:szCs w:val="22"/>
              </w:rPr>
              <w:t xml:space="preserve">, </w:t>
            </w:r>
            <w:r w:rsidR="00952339" w:rsidRPr="00822212">
              <w:rPr>
                <w:b/>
                <w:bCs/>
                <w:sz w:val="22"/>
                <w:szCs w:val="22"/>
              </w:rPr>
              <w:t>OO 5.2</w:t>
            </w:r>
            <w:r w:rsidR="00952339">
              <w:rPr>
                <w:b/>
                <w:bCs/>
                <w:sz w:val="22"/>
                <w:szCs w:val="22"/>
              </w:rPr>
              <w:t xml:space="preserve"> FI</w:t>
            </w:r>
          </w:p>
        </w:tc>
        <w:tc>
          <w:tcPr>
            <w:tcW w:w="4678" w:type="dxa"/>
            <w:gridSpan w:val="2"/>
            <w:vMerge w:val="restart"/>
            <w:shd w:val="clear" w:color="auto" w:fill="DFF5F9"/>
            <w:vAlign w:val="center"/>
          </w:tcPr>
          <w:p w14:paraId="4A0C8B09" w14:textId="77777777" w:rsidR="00BB5900" w:rsidRDefault="00BB5900" w:rsidP="00E5356A">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E3EAF42" w14:textId="77777777" w:rsidR="00BB5900" w:rsidRDefault="00BB5900" w:rsidP="00E5356A">
            <w:pPr>
              <w:spacing w:line="240" w:lineRule="auto"/>
              <w:jc w:val="center"/>
              <w:textAlignment w:val="baseline"/>
              <w:rPr>
                <w:rFonts w:eastAsia="Times New Roman" w:cs="Arial"/>
                <w:sz w:val="14"/>
                <w:szCs w:val="14"/>
                <w:lang w:eastAsia="en-GB"/>
              </w:rPr>
            </w:pPr>
          </w:p>
          <w:p w14:paraId="25D672C3" w14:textId="15FC11FF" w:rsidR="00BB5900" w:rsidRPr="001C1331" w:rsidRDefault="00BB5900" w:rsidP="00E5356A">
            <w:pPr>
              <w:jc w:val="center"/>
              <w:rPr>
                <w:sz w:val="18"/>
                <w:szCs w:val="18"/>
              </w:rPr>
            </w:pPr>
            <w:r w:rsidRPr="00BB5900">
              <w:rPr>
                <w:b/>
                <w:bCs/>
                <w:sz w:val="22"/>
                <w:szCs w:val="22"/>
              </w:rPr>
              <w:t>Labelling and marketing</w:t>
            </w:r>
          </w:p>
        </w:tc>
        <w:tc>
          <w:tcPr>
            <w:tcW w:w="1985" w:type="dxa"/>
            <w:vMerge w:val="restart"/>
            <w:shd w:val="clear" w:color="auto" w:fill="DFF5F9"/>
            <w:vAlign w:val="center"/>
            <w:hideMark/>
          </w:tcPr>
          <w:p w14:paraId="2EFD5904" w14:textId="77777777" w:rsidR="00BB5900" w:rsidRPr="001C1331" w:rsidRDefault="00BB5900" w:rsidP="00E5356A">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4CAE71" w14:textId="77777777" w:rsidR="00BB5900" w:rsidRPr="001C1331" w:rsidRDefault="00BB5900" w:rsidP="00E5356A">
            <w:pPr>
              <w:spacing w:line="240" w:lineRule="auto"/>
              <w:jc w:val="center"/>
              <w:textAlignment w:val="baseline"/>
              <w:rPr>
                <w:rFonts w:eastAsia="Times New Roman" w:cs="Arial"/>
                <w:b/>
                <w:bCs/>
                <w:sz w:val="14"/>
                <w:szCs w:val="14"/>
                <w:lang w:val="en-US" w:eastAsia="en-GB"/>
              </w:rPr>
            </w:pPr>
          </w:p>
          <w:p w14:paraId="40CD0389" w14:textId="17CDADAC" w:rsidR="00BB5900" w:rsidRPr="001C1331" w:rsidRDefault="00BB5900" w:rsidP="00E5356A">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140D7A7C" w14:textId="77777777" w:rsidR="00BB5900" w:rsidRPr="007B6129" w:rsidRDefault="00BB5900" w:rsidP="00E5356A">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420A71C" w14:textId="77777777" w:rsidR="00BB5900" w:rsidRPr="007B6129" w:rsidRDefault="00BB5900" w:rsidP="00E5356A">
            <w:pPr>
              <w:spacing w:line="240" w:lineRule="auto"/>
              <w:jc w:val="center"/>
              <w:textAlignment w:val="baseline"/>
              <w:rPr>
                <w:rFonts w:eastAsia="Times New Roman" w:cs="Arial"/>
                <w:b/>
                <w:bCs/>
                <w:color w:val="FFFFFF" w:themeColor="background1"/>
                <w:sz w:val="14"/>
                <w:szCs w:val="14"/>
                <w:lang w:val="en-US" w:eastAsia="en-GB"/>
              </w:rPr>
            </w:pPr>
          </w:p>
          <w:p w14:paraId="53B7C2A0" w14:textId="77777777" w:rsidR="00BB5900" w:rsidRPr="000E0BB2" w:rsidRDefault="00BB5900" w:rsidP="00E5356A">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5AE22861" w14:textId="77777777" w:rsidTr="00BB5900">
        <w:trPr>
          <w:trHeight w:val="367"/>
        </w:trPr>
        <w:tc>
          <w:tcPr>
            <w:tcW w:w="1841" w:type="dxa"/>
            <w:vMerge/>
            <w:shd w:val="clear" w:color="auto" w:fill="DFF5F9"/>
            <w:vAlign w:val="center"/>
          </w:tcPr>
          <w:p w14:paraId="120F9249" w14:textId="77777777" w:rsidR="00BB5900" w:rsidRPr="001C1331" w:rsidRDefault="00BB5900" w:rsidP="00E5356A">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A6BB616" w14:textId="77777777" w:rsidR="00BB5900" w:rsidRPr="003B0BE2" w:rsidRDefault="00BB5900" w:rsidP="00E5356A">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1355358" w14:textId="7015F634" w:rsidR="00BB5900" w:rsidRPr="003B0BE2" w:rsidRDefault="00BB48BD" w:rsidP="00BB48BD">
            <w:pPr>
              <w:spacing w:line="240" w:lineRule="auto"/>
              <w:textAlignment w:val="baseline"/>
              <w:rPr>
                <w:rFonts w:eastAsia="Times New Roman" w:cs="Arial"/>
                <w:b/>
                <w:sz w:val="14"/>
                <w:szCs w:val="14"/>
                <w:lang w:val="en-US" w:eastAsia="en-GB"/>
              </w:rPr>
            </w:pPr>
            <w:r w:rsidRPr="00BB48BD">
              <w:rPr>
                <w:b/>
                <w:bCs/>
                <w:sz w:val="22"/>
                <w:szCs w:val="22"/>
              </w:rPr>
              <w:t>OO 16.1</w:t>
            </w:r>
            <w:r>
              <w:rPr>
                <w:b/>
                <w:bCs/>
                <w:sz w:val="22"/>
                <w:szCs w:val="22"/>
              </w:rPr>
              <w:t xml:space="preserve">, </w:t>
            </w:r>
            <w:r w:rsidRPr="00BB48BD">
              <w:rPr>
                <w:b/>
                <w:bCs/>
                <w:sz w:val="22"/>
                <w:szCs w:val="22"/>
              </w:rPr>
              <w:t>ISP 46</w:t>
            </w:r>
            <w:r>
              <w:rPr>
                <w:b/>
                <w:bCs/>
                <w:sz w:val="22"/>
                <w:szCs w:val="22"/>
              </w:rPr>
              <w:t xml:space="preserve"> - </w:t>
            </w:r>
            <w:r w:rsidRPr="00BB48BD">
              <w:rPr>
                <w:b/>
                <w:bCs/>
                <w:sz w:val="22"/>
                <w:szCs w:val="22"/>
              </w:rPr>
              <w:t>48</w:t>
            </w:r>
          </w:p>
        </w:tc>
        <w:tc>
          <w:tcPr>
            <w:tcW w:w="4678" w:type="dxa"/>
            <w:gridSpan w:val="2"/>
            <w:vMerge/>
            <w:shd w:val="clear" w:color="auto" w:fill="DFF5F9"/>
            <w:vAlign w:val="center"/>
          </w:tcPr>
          <w:p w14:paraId="45CB196E" w14:textId="77777777" w:rsidR="00BB5900" w:rsidRPr="001C1331" w:rsidRDefault="00BB5900" w:rsidP="00E5356A">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B9B6F39" w14:textId="77777777" w:rsidR="00BB5900" w:rsidRPr="001C1331" w:rsidRDefault="00BB5900" w:rsidP="00E5356A">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506A484" w14:textId="77777777" w:rsidR="00BB5900" w:rsidRPr="007B6129" w:rsidRDefault="00BB5900" w:rsidP="00E5356A">
            <w:pPr>
              <w:spacing w:line="240" w:lineRule="auto"/>
              <w:jc w:val="center"/>
              <w:textAlignment w:val="baseline"/>
              <w:rPr>
                <w:rFonts w:eastAsia="Times New Roman" w:cs="Arial"/>
                <w:b/>
                <w:bCs/>
                <w:color w:val="FFFFFF" w:themeColor="background1"/>
                <w:sz w:val="14"/>
                <w:szCs w:val="14"/>
                <w:lang w:val="en-US" w:eastAsia="en-GB"/>
              </w:rPr>
            </w:pPr>
          </w:p>
        </w:tc>
      </w:tr>
      <w:tr w:rsidR="00BB5900" w:rsidRPr="001C1331" w14:paraId="31609DD5" w14:textId="77777777" w:rsidTr="00E5356A">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036576F" w14:textId="31673042" w:rsidR="00BB5900" w:rsidRPr="00BB5900" w:rsidRDefault="00BB5900" w:rsidP="00BB5900">
            <w:pPr>
              <w:rPr>
                <w:rFonts w:eastAsia="Times New Roman" w:cs="Arial"/>
                <w:b/>
                <w:lang w:val="en-US" w:eastAsia="en-GB"/>
              </w:rPr>
            </w:pPr>
            <w:r w:rsidRPr="00BB5900">
              <w:rPr>
                <w:rFonts w:eastAsia="Times New Roman" w:cs="Arial"/>
                <w:b/>
                <w:lang w:val="en-US" w:eastAsia="en-GB"/>
              </w:rPr>
              <w:t xml:space="preserve">What percentage of your assets under management in each asset class are </w:t>
            </w:r>
            <w:hyperlink r:id="rId332" w:history="1">
              <w:r w:rsidR="00C75EF6" w:rsidRPr="000B1F1B">
                <w:rPr>
                  <w:rStyle w:val="Hyperlink"/>
                  <w:rFonts w:eastAsia="Times New Roman"/>
                  <w:b/>
                  <w:bCs/>
                </w:rPr>
                <w:t>ESG/sustainability marketed funds or products</w:t>
              </w:r>
            </w:hyperlink>
            <w:r w:rsidR="00C75EF6">
              <w:rPr>
                <w:rFonts w:eastAsia="Times New Roman"/>
                <w:b/>
                <w:bCs/>
              </w:rPr>
              <w:t xml:space="preserve">, and/or </w:t>
            </w:r>
            <w:hyperlink r:id="rId333" w:history="1">
              <w:r w:rsidR="005B6C90" w:rsidRPr="00D66FE8">
                <w:rPr>
                  <w:rStyle w:val="Hyperlink"/>
                  <w:rFonts w:eastAsia="Times New Roman"/>
                  <w:b/>
                  <w:bCs/>
                </w:rPr>
                <w:t>ESG/RI certif</w:t>
              </w:r>
              <w:r w:rsidR="00C75EF6" w:rsidRPr="00D66FE8">
                <w:rPr>
                  <w:rStyle w:val="Hyperlink"/>
                  <w:rFonts w:eastAsia="Times New Roman"/>
                  <w:b/>
                  <w:bCs/>
                </w:rPr>
                <w:t>ied</w:t>
              </w:r>
              <w:r w:rsidR="005B6C90" w:rsidRPr="00D66FE8">
                <w:rPr>
                  <w:rStyle w:val="Hyperlink"/>
                  <w:rFonts w:eastAsia="Times New Roman"/>
                  <w:b/>
                  <w:bCs/>
                </w:rPr>
                <w:t xml:space="preserve"> or label</w:t>
              </w:r>
              <w:r w:rsidR="00C75EF6" w:rsidRPr="00D66FE8">
                <w:rPr>
                  <w:rStyle w:val="Hyperlink"/>
                  <w:rFonts w:eastAsia="Times New Roman"/>
                  <w:b/>
                  <w:bCs/>
                </w:rPr>
                <w:t>led</w:t>
              </w:r>
            </w:hyperlink>
            <w:r w:rsidR="00C75EF6">
              <w:rPr>
                <w:rFonts w:eastAsia="Times New Roman"/>
                <w:b/>
                <w:bCs/>
              </w:rPr>
              <w:t xml:space="preserve"> assets</w:t>
            </w:r>
            <w:r w:rsidR="00534869">
              <w:rPr>
                <w:rFonts w:eastAsia="Times New Roman"/>
                <w:b/>
                <w:bCs/>
              </w:rPr>
              <w:t xml:space="preserve">? </w:t>
            </w:r>
          </w:p>
          <w:p w14:paraId="5FC4FDB0" w14:textId="77777777" w:rsidR="00BB5900" w:rsidRPr="00BB5900" w:rsidRDefault="00BB5900" w:rsidP="00BB5900">
            <w:pPr>
              <w:rPr>
                <w:rFonts w:eastAsia="Times New Roman" w:cs="Arial"/>
                <w:b/>
                <w:lang w:val="en-US" w:eastAsia="en-GB"/>
              </w:rPr>
            </w:pPr>
          </w:p>
          <w:p w14:paraId="3133F592" w14:textId="150E5939" w:rsidR="00BB5900" w:rsidRPr="00A02772" w:rsidRDefault="00BB5900" w:rsidP="00BB5900">
            <w:pPr>
              <w:rPr>
                <w:rFonts w:eastAsia="Times New Roman" w:cs="Arial"/>
                <w:i/>
                <w:lang w:eastAsia="en-GB"/>
              </w:rPr>
            </w:pPr>
            <w:r w:rsidRPr="00A02772">
              <w:rPr>
                <w:rFonts w:eastAsia="Times New Roman" w:cs="Arial"/>
                <w:i/>
                <w:lang w:val="en-US" w:eastAsia="en-GB"/>
              </w:rPr>
              <w:t xml:space="preserve">Percentage figures can be rounded to the nearest 5% and should combine </w:t>
            </w:r>
            <w:hyperlink r:id="rId334" w:history="1">
              <w:r w:rsidRPr="00D66FE8">
                <w:rPr>
                  <w:rStyle w:val="Hyperlink"/>
                  <w:rFonts w:eastAsia="Times New Roman" w:cs="Arial"/>
                  <w:i/>
                  <w:lang w:val="en-US" w:eastAsia="en-GB"/>
                </w:rPr>
                <w:t>internally</w:t>
              </w:r>
            </w:hyperlink>
            <w:r w:rsidRPr="00A02772">
              <w:rPr>
                <w:rFonts w:eastAsia="Times New Roman" w:cs="Arial"/>
                <w:i/>
                <w:lang w:val="en-US" w:eastAsia="en-GB"/>
              </w:rPr>
              <w:t xml:space="preserve"> and </w:t>
            </w:r>
            <w:hyperlink r:id="rId335" w:history="1">
              <w:r w:rsidRPr="00D66FE8">
                <w:rPr>
                  <w:rStyle w:val="Hyperlink"/>
                  <w:rFonts w:eastAsia="Times New Roman" w:cs="Arial"/>
                  <w:i/>
                  <w:lang w:val="en-US" w:eastAsia="en-GB"/>
                </w:rPr>
                <w:t>externally managed</w:t>
              </w:r>
            </w:hyperlink>
            <w:r w:rsidRPr="00A02772">
              <w:rPr>
                <w:rFonts w:eastAsia="Times New Roman" w:cs="Arial"/>
                <w:i/>
                <w:lang w:val="en-US" w:eastAsia="en-GB"/>
              </w:rPr>
              <w:t xml:space="preserve"> assets.</w:t>
            </w:r>
          </w:p>
        </w:tc>
      </w:tr>
      <w:tr w:rsidR="00F03CCC" w:rsidRPr="001C1331" w14:paraId="5B104F60"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BB3EC02" w14:textId="376A494A" w:rsidR="009C057D" w:rsidRPr="00A573B0" w:rsidRDefault="009C057D" w:rsidP="009C057D">
            <w:pPr>
              <w:spacing w:line="276" w:lineRule="auto"/>
              <w:textAlignment w:val="baseline"/>
              <w:rPr>
                <w:rFonts w:eastAsia="Times New Roman" w:cs="Arial"/>
                <w:lang w:eastAsia="en-GB"/>
              </w:rPr>
            </w:pPr>
            <w:r w:rsidRPr="00233911">
              <w:t xml:space="preserve">(A) </w:t>
            </w:r>
            <w:hyperlink r:id="rId336" w:history="1">
              <w:r w:rsidRPr="00D66FE8">
                <w:rPr>
                  <w:rStyle w:val="Hyperlink"/>
                </w:rPr>
                <w:t xml:space="preserve">Listed </w:t>
              </w:r>
              <w:r w:rsidR="00EB615D" w:rsidRPr="00D66FE8">
                <w:rPr>
                  <w:rStyle w:val="Hyperlink"/>
                </w:rPr>
                <w:t>e</w:t>
              </w:r>
              <w:r w:rsidRPr="00D66FE8">
                <w:rPr>
                  <w:rStyle w:val="Hyperlink"/>
                </w:rPr>
                <w:t>quity</w:t>
              </w:r>
            </w:hyperlink>
            <w:r w:rsidRPr="00233911">
              <w:t xml:space="preserve"> </w:t>
            </w:r>
            <w:r w:rsidR="00EB615D">
              <w:t>–</w:t>
            </w:r>
            <w:r w:rsidRPr="00233911">
              <w:t xml:space="preserve"> </w:t>
            </w:r>
            <w:hyperlink r:id="rId337" w:history="1">
              <w:r w:rsidR="00EB615D" w:rsidRPr="00D66FE8">
                <w:rPr>
                  <w:rStyle w:val="Hyperlink"/>
                </w:rPr>
                <w:t>p</w:t>
              </w:r>
              <w:r w:rsidRPr="00D66FE8">
                <w:rPr>
                  <w:rStyle w:val="Hyperlink"/>
                </w:rPr>
                <w:t>assive</w:t>
              </w:r>
            </w:hyperlink>
          </w:p>
        </w:tc>
        <w:tc>
          <w:tcPr>
            <w:tcW w:w="7442" w:type="dxa"/>
            <w:gridSpan w:val="3"/>
            <w:tcBorders>
              <w:bottom w:val="single" w:sz="6" w:space="0" w:color="A6A6A6" w:themeColor="background1" w:themeShade="A6"/>
            </w:tcBorders>
            <w:shd w:val="clear" w:color="auto" w:fill="FFFFFF" w:themeFill="background1"/>
            <w:vAlign w:val="center"/>
          </w:tcPr>
          <w:p w14:paraId="6293CC45" w14:textId="03B26C32"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6BEA2DA2"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49414A" w14:textId="0BE51C91" w:rsidR="009C057D" w:rsidRPr="00A573B0" w:rsidRDefault="009C057D" w:rsidP="009C057D">
            <w:pPr>
              <w:spacing w:line="276" w:lineRule="auto"/>
              <w:textAlignment w:val="baseline"/>
              <w:rPr>
                <w:rFonts w:eastAsia="Times New Roman" w:cs="Arial"/>
                <w:lang w:eastAsia="en-GB"/>
              </w:rPr>
            </w:pPr>
            <w:r w:rsidRPr="00233911">
              <w:t xml:space="preserve">(B) Listed </w:t>
            </w:r>
            <w:r w:rsidR="00EB615D">
              <w:t>e</w:t>
            </w:r>
            <w:r w:rsidRPr="00233911">
              <w:t xml:space="preserve">quity </w:t>
            </w:r>
            <w:r w:rsidR="00EB615D">
              <w:t>–</w:t>
            </w:r>
            <w:r w:rsidRPr="00233911">
              <w:t xml:space="preserve"> </w:t>
            </w:r>
            <w:hyperlink r:id="rId338" w:history="1">
              <w:r w:rsidR="00EB615D" w:rsidRPr="00D66FE8">
                <w:rPr>
                  <w:rStyle w:val="Hyperlink"/>
                </w:rPr>
                <w:t>a</w:t>
              </w:r>
              <w:r w:rsidRPr="00D66FE8">
                <w:rPr>
                  <w:rStyle w:val="Hyperlink"/>
                </w:rPr>
                <w:t>ctive</w:t>
              </w:r>
            </w:hyperlink>
          </w:p>
        </w:tc>
        <w:tc>
          <w:tcPr>
            <w:tcW w:w="7442" w:type="dxa"/>
            <w:gridSpan w:val="3"/>
            <w:tcBorders>
              <w:bottom w:val="single" w:sz="6" w:space="0" w:color="A6A6A6" w:themeColor="background1" w:themeShade="A6"/>
            </w:tcBorders>
            <w:shd w:val="clear" w:color="auto" w:fill="FFFFFF" w:themeFill="background1"/>
            <w:vAlign w:val="center"/>
          </w:tcPr>
          <w:p w14:paraId="615A9A9C" w14:textId="6EED689E"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032B9A16"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9FB0512" w14:textId="17389194" w:rsidR="009C057D" w:rsidRPr="00A573B0" w:rsidRDefault="009C057D" w:rsidP="009C057D">
            <w:pPr>
              <w:spacing w:line="276" w:lineRule="auto"/>
              <w:textAlignment w:val="baseline"/>
              <w:rPr>
                <w:rFonts w:eastAsia="Times New Roman" w:cs="Arial"/>
                <w:lang w:eastAsia="en-GB"/>
              </w:rPr>
            </w:pPr>
            <w:r w:rsidRPr="00233911">
              <w:t xml:space="preserve">(C) </w:t>
            </w:r>
            <w:hyperlink r:id="rId339" w:history="1">
              <w:r w:rsidRPr="00D66FE8">
                <w:rPr>
                  <w:rStyle w:val="Hyperlink"/>
                </w:rPr>
                <w:t xml:space="preserve">Fixed </w:t>
              </w:r>
              <w:r w:rsidR="00EB615D" w:rsidRPr="00D66FE8">
                <w:rPr>
                  <w:rStyle w:val="Hyperlink"/>
                </w:rPr>
                <w:t>i</w:t>
              </w:r>
              <w:r w:rsidRPr="00D66FE8">
                <w:rPr>
                  <w:rStyle w:val="Hyperlink"/>
                </w:rPr>
                <w:t>ncome</w:t>
              </w:r>
            </w:hyperlink>
            <w:r w:rsidRPr="00233911">
              <w:t xml:space="preserve"> </w:t>
            </w:r>
            <w:r w:rsidR="00EB615D">
              <w:t>–</w:t>
            </w:r>
            <w:r w:rsidRPr="00233911">
              <w:t xml:space="preserve"> </w:t>
            </w:r>
            <w:r w:rsidR="00EB615D">
              <w:t>p</w:t>
            </w:r>
            <w:r w:rsidRPr="00233911">
              <w:t>assive</w:t>
            </w:r>
          </w:p>
        </w:tc>
        <w:tc>
          <w:tcPr>
            <w:tcW w:w="7442" w:type="dxa"/>
            <w:gridSpan w:val="3"/>
            <w:tcBorders>
              <w:bottom w:val="single" w:sz="6" w:space="0" w:color="A6A6A6" w:themeColor="background1" w:themeShade="A6"/>
            </w:tcBorders>
            <w:shd w:val="clear" w:color="auto" w:fill="FFFFFF" w:themeFill="background1"/>
            <w:vAlign w:val="center"/>
          </w:tcPr>
          <w:p w14:paraId="5DFE6312" w14:textId="24D366EB"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1D87FEE5"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F098F0" w14:textId="683EABBB" w:rsidR="009C057D" w:rsidRPr="00A573B0" w:rsidRDefault="009C057D" w:rsidP="009C057D">
            <w:pPr>
              <w:spacing w:line="276" w:lineRule="auto"/>
              <w:textAlignment w:val="baseline"/>
              <w:rPr>
                <w:rFonts w:eastAsia="Times New Roman" w:cs="Arial"/>
                <w:lang w:eastAsia="en-GB"/>
              </w:rPr>
            </w:pPr>
            <w:r w:rsidRPr="00233911">
              <w:t xml:space="preserve">(D) Fixed </w:t>
            </w:r>
            <w:r w:rsidR="00EB615D">
              <w:t>i</w:t>
            </w:r>
            <w:r w:rsidRPr="00233911">
              <w:t xml:space="preserve">ncome </w:t>
            </w:r>
            <w:r w:rsidR="00EB615D">
              <w:t>–</w:t>
            </w:r>
            <w:r w:rsidRPr="00233911">
              <w:t xml:space="preserve"> </w:t>
            </w:r>
            <w:r w:rsidR="00EB615D">
              <w:t>a</w:t>
            </w:r>
            <w:r w:rsidRPr="00233911">
              <w:t>ctive</w:t>
            </w:r>
          </w:p>
        </w:tc>
        <w:tc>
          <w:tcPr>
            <w:tcW w:w="7442" w:type="dxa"/>
            <w:gridSpan w:val="3"/>
            <w:tcBorders>
              <w:bottom w:val="single" w:sz="6" w:space="0" w:color="A6A6A6" w:themeColor="background1" w:themeShade="A6"/>
            </w:tcBorders>
            <w:shd w:val="clear" w:color="auto" w:fill="FFFFFF" w:themeFill="background1"/>
            <w:vAlign w:val="center"/>
          </w:tcPr>
          <w:p w14:paraId="4927F8FE" w14:textId="5D20000A"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395BF8E0"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917573" w14:textId="7235A04E" w:rsidR="009C057D" w:rsidRPr="00A573B0" w:rsidRDefault="009C057D" w:rsidP="009C057D">
            <w:pPr>
              <w:spacing w:line="276" w:lineRule="auto"/>
              <w:textAlignment w:val="baseline"/>
              <w:rPr>
                <w:rFonts w:eastAsia="Times New Roman" w:cs="Arial"/>
                <w:lang w:eastAsia="en-GB"/>
              </w:rPr>
            </w:pPr>
            <w:r w:rsidRPr="00233911">
              <w:t xml:space="preserve">(E) </w:t>
            </w:r>
            <w:hyperlink r:id="rId340" w:history="1">
              <w:r w:rsidRPr="00D66FE8">
                <w:rPr>
                  <w:rStyle w:val="Hyperlink"/>
                </w:rPr>
                <w:t xml:space="preserve">Private </w:t>
              </w:r>
              <w:r w:rsidR="00EB615D" w:rsidRPr="00D66FE8">
                <w:rPr>
                  <w:rStyle w:val="Hyperlink"/>
                </w:rPr>
                <w:t>e</w:t>
              </w:r>
              <w:r w:rsidRPr="00D66FE8">
                <w:rPr>
                  <w:rStyle w:val="Hyperlink"/>
                </w:rPr>
                <w:t>quity</w:t>
              </w:r>
            </w:hyperlink>
          </w:p>
        </w:tc>
        <w:tc>
          <w:tcPr>
            <w:tcW w:w="7442" w:type="dxa"/>
            <w:gridSpan w:val="3"/>
            <w:tcBorders>
              <w:bottom w:val="single" w:sz="6" w:space="0" w:color="A6A6A6" w:themeColor="background1" w:themeShade="A6"/>
            </w:tcBorders>
            <w:shd w:val="clear" w:color="auto" w:fill="FFFFFF" w:themeFill="background1"/>
            <w:vAlign w:val="center"/>
          </w:tcPr>
          <w:p w14:paraId="62538681" w14:textId="2FAE6217"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7A05BC77"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9D6F75B" w14:textId="731D6C86" w:rsidR="009C057D" w:rsidRPr="00A573B0" w:rsidRDefault="009C057D" w:rsidP="009C057D">
            <w:pPr>
              <w:spacing w:line="276" w:lineRule="auto"/>
              <w:textAlignment w:val="baseline"/>
              <w:rPr>
                <w:rFonts w:eastAsia="Times New Roman" w:cs="Arial"/>
                <w:lang w:eastAsia="en-GB"/>
              </w:rPr>
            </w:pPr>
            <w:r w:rsidRPr="00233911">
              <w:t xml:space="preserve">(F) </w:t>
            </w:r>
            <w:hyperlink r:id="rId341" w:history="1">
              <w:r w:rsidRPr="00D66FE8">
                <w:rPr>
                  <w:rStyle w:val="Hyperlink"/>
                </w:rPr>
                <w:t xml:space="preserve">Real </w:t>
              </w:r>
              <w:r w:rsidR="00EB615D" w:rsidRPr="00D66FE8">
                <w:rPr>
                  <w:rStyle w:val="Hyperlink"/>
                </w:rPr>
                <w:t>e</w:t>
              </w:r>
              <w:r w:rsidRPr="00D66FE8">
                <w:rPr>
                  <w:rStyle w:val="Hyperlink"/>
                </w:rPr>
                <w:t>state</w:t>
              </w:r>
            </w:hyperlink>
          </w:p>
        </w:tc>
        <w:tc>
          <w:tcPr>
            <w:tcW w:w="7442" w:type="dxa"/>
            <w:gridSpan w:val="3"/>
            <w:tcBorders>
              <w:bottom w:val="single" w:sz="6" w:space="0" w:color="A6A6A6" w:themeColor="background1" w:themeShade="A6"/>
            </w:tcBorders>
            <w:shd w:val="clear" w:color="auto" w:fill="FFFFFF" w:themeFill="background1"/>
            <w:vAlign w:val="center"/>
          </w:tcPr>
          <w:p w14:paraId="76DC3C64" w14:textId="4FF5D9C1"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70A865E9"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9DA944" w14:textId="608F7C68" w:rsidR="009C057D" w:rsidRPr="00A573B0" w:rsidRDefault="009C057D" w:rsidP="009C057D">
            <w:pPr>
              <w:spacing w:line="276" w:lineRule="auto"/>
              <w:textAlignment w:val="baseline"/>
              <w:rPr>
                <w:rFonts w:eastAsia="Times New Roman" w:cs="Arial"/>
                <w:lang w:eastAsia="en-GB"/>
              </w:rPr>
            </w:pPr>
            <w:r w:rsidRPr="00233911">
              <w:t xml:space="preserve">(G) </w:t>
            </w:r>
            <w:hyperlink r:id="rId342" w:history="1">
              <w:r w:rsidRPr="00D66FE8">
                <w:rPr>
                  <w:rStyle w:val="Hyperlink"/>
                </w:rPr>
                <w:t>Infrastructure</w:t>
              </w:r>
            </w:hyperlink>
          </w:p>
        </w:tc>
        <w:tc>
          <w:tcPr>
            <w:tcW w:w="7442" w:type="dxa"/>
            <w:gridSpan w:val="3"/>
            <w:tcBorders>
              <w:bottom w:val="single" w:sz="6" w:space="0" w:color="A6A6A6" w:themeColor="background1" w:themeShade="A6"/>
            </w:tcBorders>
            <w:shd w:val="clear" w:color="auto" w:fill="FFFFFF" w:themeFill="background1"/>
            <w:vAlign w:val="center"/>
          </w:tcPr>
          <w:p w14:paraId="7173559D" w14:textId="25AFB34E"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6B3177A7"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F31660" w14:textId="7F3098A8" w:rsidR="009C057D" w:rsidRPr="00A573B0" w:rsidRDefault="009C057D" w:rsidP="009C057D">
            <w:pPr>
              <w:spacing w:line="276" w:lineRule="auto"/>
              <w:textAlignment w:val="baseline"/>
              <w:rPr>
                <w:rFonts w:eastAsia="Times New Roman" w:cs="Arial"/>
                <w:lang w:eastAsia="en-GB"/>
              </w:rPr>
            </w:pPr>
            <w:r w:rsidRPr="00233911">
              <w:t xml:space="preserve">(H) </w:t>
            </w:r>
            <w:hyperlink r:id="rId343" w:history="1">
              <w:r w:rsidRPr="00D66FE8">
                <w:rPr>
                  <w:rStyle w:val="Hyperlink"/>
                </w:rPr>
                <w:t xml:space="preserve">Hedge </w:t>
              </w:r>
              <w:r w:rsidR="00EB615D" w:rsidRPr="00D66FE8">
                <w:rPr>
                  <w:rStyle w:val="Hyperlink"/>
                </w:rPr>
                <w:t>f</w:t>
              </w:r>
              <w:r w:rsidRPr="00D66FE8">
                <w:rPr>
                  <w:rStyle w:val="Hyperlink"/>
                </w:rPr>
                <w:t>unds</w:t>
              </w:r>
            </w:hyperlink>
          </w:p>
        </w:tc>
        <w:tc>
          <w:tcPr>
            <w:tcW w:w="7442" w:type="dxa"/>
            <w:gridSpan w:val="3"/>
            <w:tcBorders>
              <w:bottom w:val="single" w:sz="6" w:space="0" w:color="A6A6A6" w:themeColor="background1" w:themeShade="A6"/>
            </w:tcBorders>
            <w:shd w:val="clear" w:color="auto" w:fill="FFFFFF" w:themeFill="background1"/>
            <w:vAlign w:val="center"/>
          </w:tcPr>
          <w:p w14:paraId="5AAE48F3" w14:textId="607E8A48"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0D6B5460"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3E076A" w14:textId="4FC217A4" w:rsidR="009C057D" w:rsidRPr="00A573B0" w:rsidRDefault="009C057D" w:rsidP="009C057D">
            <w:pPr>
              <w:spacing w:line="276" w:lineRule="auto"/>
              <w:textAlignment w:val="baseline"/>
              <w:rPr>
                <w:rFonts w:eastAsia="Times New Roman" w:cs="Arial"/>
                <w:lang w:eastAsia="en-GB"/>
              </w:rPr>
            </w:pPr>
            <w:r w:rsidRPr="00233911">
              <w:t xml:space="preserve">(I) </w:t>
            </w:r>
            <w:hyperlink r:id="rId344" w:history="1">
              <w:r w:rsidRPr="00D66FE8">
                <w:rPr>
                  <w:rStyle w:val="Hyperlink"/>
                </w:rPr>
                <w:t>Forestry</w:t>
              </w:r>
            </w:hyperlink>
          </w:p>
        </w:tc>
        <w:tc>
          <w:tcPr>
            <w:tcW w:w="7442" w:type="dxa"/>
            <w:gridSpan w:val="3"/>
            <w:tcBorders>
              <w:bottom w:val="single" w:sz="6" w:space="0" w:color="A6A6A6" w:themeColor="background1" w:themeShade="A6"/>
            </w:tcBorders>
            <w:shd w:val="clear" w:color="auto" w:fill="FFFFFF" w:themeFill="background1"/>
            <w:vAlign w:val="center"/>
          </w:tcPr>
          <w:p w14:paraId="65AF3403" w14:textId="718BC8EA"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763CA816"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A95028" w14:textId="4DDB9270" w:rsidR="009C057D" w:rsidRPr="00A573B0" w:rsidRDefault="009C057D" w:rsidP="009C057D">
            <w:pPr>
              <w:spacing w:line="276" w:lineRule="auto"/>
              <w:textAlignment w:val="baseline"/>
              <w:rPr>
                <w:rFonts w:eastAsia="Times New Roman" w:cs="Arial"/>
                <w:lang w:eastAsia="en-GB"/>
              </w:rPr>
            </w:pPr>
            <w:r w:rsidRPr="00233911">
              <w:t xml:space="preserve">(J) </w:t>
            </w:r>
            <w:hyperlink r:id="rId345" w:history="1">
              <w:r w:rsidRPr="00D66FE8">
                <w:rPr>
                  <w:rStyle w:val="Hyperlink"/>
                </w:rPr>
                <w:t>Farmland</w:t>
              </w:r>
            </w:hyperlink>
          </w:p>
        </w:tc>
        <w:tc>
          <w:tcPr>
            <w:tcW w:w="7442" w:type="dxa"/>
            <w:gridSpan w:val="3"/>
            <w:tcBorders>
              <w:bottom w:val="single" w:sz="6" w:space="0" w:color="A6A6A6" w:themeColor="background1" w:themeShade="A6"/>
            </w:tcBorders>
            <w:shd w:val="clear" w:color="auto" w:fill="FFFFFF" w:themeFill="background1"/>
            <w:vAlign w:val="center"/>
          </w:tcPr>
          <w:p w14:paraId="5974F089" w14:textId="1AA7B444"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40D45AC4" w14:textId="77777777" w:rsidTr="009C057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25B038" w14:textId="251B363F" w:rsidR="009C057D" w:rsidRPr="00A573B0" w:rsidRDefault="009C057D" w:rsidP="009C057D">
            <w:pPr>
              <w:spacing w:line="276" w:lineRule="auto"/>
              <w:textAlignment w:val="baseline"/>
              <w:rPr>
                <w:rFonts w:eastAsia="Times New Roman" w:cs="Arial"/>
                <w:lang w:eastAsia="en-GB"/>
              </w:rPr>
            </w:pPr>
            <w:r w:rsidRPr="00233911">
              <w:t>(K) Other</w:t>
            </w:r>
          </w:p>
        </w:tc>
        <w:tc>
          <w:tcPr>
            <w:tcW w:w="7442" w:type="dxa"/>
            <w:gridSpan w:val="3"/>
            <w:tcBorders>
              <w:bottom w:val="single" w:sz="6" w:space="0" w:color="A6A6A6" w:themeColor="background1" w:themeShade="A6"/>
            </w:tcBorders>
            <w:shd w:val="clear" w:color="auto" w:fill="FFFFFF" w:themeFill="background1"/>
            <w:vAlign w:val="center"/>
          </w:tcPr>
          <w:p w14:paraId="48E62989" w14:textId="2EBB66E7" w:rsidR="009C057D" w:rsidRPr="00A573B0" w:rsidRDefault="009C057D" w:rsidP="009C057D">
            <w:pPr>
              <w:spacing w:line="276" w:lineRule="auto"/>
              <w:textAlignment w:val="baseline"/>
              <w:rPr>
                <w:rFonts w:eastAsia="Times New Roman" w:cs="Arial"/>
                <w:lang w:eastAsia="en-GB"/>
              </w:rPr>
            </w:pPr>
            <w:r w:rsidRPr="00EC4D2C">
              <w:rPr>
                <w:rFonts w:eastAsia="Times New Roman" w:cs="Arial"/>
                <w:lang w:eastAsia="en-GB"/>
              </w:rPr>
              <w:t>__________ %</w:t>
            </w:r>
          </w:p>
        </w:tc>
      </w:tr>
      <w:tr w:rsidR="00BB5900" w:rsidRPr="001C1331" w14:paraId="7E93DD6B" w14:textId="77777777" w:rsidTr="00E5356A">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BC20DB0" w14:textId="77777777" w:rsidR="00BB5900" w:rsidRPr="000F5158" w:rsidRDefault="00BB5900" w:rsidP="00E5356A">
            <w:pPr>
              <w:spacing w:line="240" w:lineRule="auto"/>
              <w:jc w:val="center"/>
              <w:textAlignment w:val="baseline"/>
              <w:rPr>
                <w:rStyle w:val="Hyperlink"/>
                <w:sz w:val="16"/>
                <w:szCs w:val="16"/>
              </w:rPr>
            </w:pPr>
          </w:p>
        </w:tc>
      </w:tr>
      <w:tr w:rsidR="00BB5900" w:rsidRPr="001C1331" w14:paraId="3350335B" w14:textId="77777777" w:rsidTr="00E5356A">
        <w:trPr>
          <w:trHeight w:val="300"/>
        </w:trPr>
        <w:tc>
          <w:tcPr>
            <w:tcW w:w="14884" w:type="dxa"/>
            <w:gridSpan w:val="7"/>
            <w:shd w:val="clear" w:color="auto" w:fill="0070C0"/>
            <w:vAlign w:val="center"/>
          </w:tcPr>
          <w:p w14:paraId="09A252D4" w14:textId="77777777" w:rsidR="00BB5900" w:rsidRPr="00290DD4" w:rsidRDefault="00BB5900" w:rsidP="00E5356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B5900" w:rsidRPr="001C1331" w14:paraId="2653AF1B" w14:textId="77777777" w:rsidTr="00E5356A">
        <w:trPr>
          <w:trHeight w:val="300"/>
        </w:trPr>
        <w:tc>
          <w:tcPr>
            <w:tcW w:w="1841" w:type="dxa"/>
            <w:shd w:val="clear" w:color="auto" w:fill="auto"/>
            <w:vAlign w:val="center"/>
          </w:tcPr>
          <w:p w14:paraId="26CF0792" w14:textId="77777777" w:rsidR="00BB5900" w:rsidRPr="00606A24" w:rsidRDefault="00BB5900" w:rsidP="00E5356A">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6F6239E3" w14:textId="272BAA8D" w:rsidR="00BB5900" w:rsidRPr="00576DBD" w:rsidRDefault="00BB5900" w:rsidP="00E5356A">
            <w:pPr>
              <w:rPr>
                <w:rStyle w:val="Hyperlink"/>
                <w:color w:val="000000" w:themeColor="text1"/>
                <w:sz w:val="16"/>
                <w:szCs w:val="16"/>
              </w:rPr>
            </w:pPr>
            <w:r w:rsidRPr="00BB5900">
              <w:rPr>
                <w:rStyle w:val="Hyperlink"/>
                <w:color w:val="000000" w:themeColor="text1"/>
                <w:sz w:val="16"/>
                <w:szCs w:val="16"/>
              </w:rPr>
              <w:t>This indicator is required for gateway and peering purposes and to contextualise signatories' responses going forward.</w:t>
            </w:r>
          </w:p>
        </w:tc>
      </w:tr>
      <w:tr w:rsidR="00BB5900" w:rsidRPr="001C1331" w14:paraId="16531B49" w14:textId="77777777" w:rsidTr="00E5356A">
        <w:trPr>
          <w:trHeight w:val="300"/>
        </w:trPr>
        <w:tc>
          <w:tcPr>
            <w:tcW w:w="1841" w:type="dxa"/>
            <w:shd w:val="clear" w:color="auto" w:fill="auto"/>
            <w:vAlign w:val="center"/>
          </w:tcPr>
          <w:p w14:paraId="7371592D" w14:textId="77777777" w:rsidR="00BB5900" w:rsidRPr="00606A24" w:rsidRDefault="00BB5900" w:rsidP="00E5356A">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4CB716FB" w14:textId="6A4E403B" w:rsidR="00BB5900" w:rsidRPr="00BB5900" w:rsidRDefault="00BB5900" w:rsidP="00BB5900">
            <w:pPr>
              <w:rPr>
                <w:rStyle w:val="Hyperlink"/>
                <w:color w:val="000000" w:themeColor="text1"/>
                <w:sz w:val="16"/>
                <w:szCs w:val="16"/>
              </w:rPr>
            </w:pPr>
            <w:r w:rsidRPr="00BB5900">
              <w:rPr>
                <w:rStyle w:val="Hyperlink"/>
                <w:color w:val="000000" w:themeColor="text1"/>
                <w:sz w:val="16"/>
                <w:szCs w:val="16"/>
              </w:rPr>
              <w:t xml:space="preserve">The percentage reported should include </w:t>
            </w:r>
            <w:r w:rsidR="003F4B8A" w:rsidRPr="00B53262">
              <w:rPr>
                <w:rStyle w:val="Hyperlink"/>
                <w:color w:val="000000" w:themeColor="text1"/>
                <w:sz w:val="16"/>
                <w:szCs w:val="16"/>
              </w:rPr>
              <w:t>ESG/sustainability marketed funds or products</w:t>
            </w:r>
            <w:r w:rsidR="003F4B8A">
              <w:rPr>
                <w:rStyle w:val="Hyperlink"/>
                <w:color w:val="000000" w:themeColor="text1"/>
                <w:sz w:val="16"/>
                <w:szCs w:val="16"/>
              </w:rPr>
              <w:t xml:space="preserve"> </w:t>
            </w:r>
            <w:r w:rsidR="002A0AC2">
              <w:rPr>
                <w:rStyle w:val="Hyperlink"/>
                <w:color w:val="000000" w:themeColor="text1"/>
                <w:sz w:val="16"/>
                <w:szCs w:val="16"/>
              </w:rPr>
              <w:t xml:space="preserve">and any </w:t>
            </w:r>
            <w:r w:rsidR="00D532B1" w:rsidRPr="00B53262">
              <w:rPr>
                <w:rStyle w:val="Hyperlink"/>
                <w:color w:val="000000" w:themeColor="text1"/>
                <w:sz w:val="16"/>
                <w:szCs w:val="16"/>
              </w:rPr>
              <w:t>ESG/RI certifi</w:t>
            </w:r>
            <w:r w:rsidR="00D532B1">
              <w:rPr>
                <w:rStyle w:val="Hyperlink"/>
                <w:color w:val="000000" w:themeColor="text1"/>
                <w:sz w:val="16"/>
                <w:szCs w:val="16"/>
              </w:rPr>
              <w:t>ed</w:t>
            </w:r>
            <w:r w:rsidR="00D532B1" w:rsidRPr="00B53262">
              <w:rPr>
                <w:rStyle w:val="Hyperlink"/>
                <w:color w:val="000000" w:themeColor="text1"/>
                <w:sz w:val="16"/>
                <w:szCs w:val="16"/>
              </w:rPr>
              <w:t xml:space="preserve"> or label</w:t>
            </w:r>
            <w:r w:rsidR="00D532B1">
              <w:rPr>
                <w:rStyle w:val="Hyperlink"/>
                <w:color w:val="000000" w:themeColor="text1"/>
                <w:sz w:val="16"/>
                <w:szCs w:val="16"/>
              </w:rPr>
              <w:t xml:space="preserve">led assets. </w:t>
            </w:r>
          </w:p>
          <w:p w14:paraId="26F984D6" w14:textId="77777777" w:rsidR="00BB5900" w:rsidRPr="00BB5900" w:rsidRDefault="00BB5900" w:rsidP="00BB5900">
            <w:pPr>
              <w:rPr>
                <w:rStyle w:val="Hyperlink"/>
                <w:color w:val="000000" w:themeColor="text1"/>
                <w:sz w:val="16"/>
                <w:szCs w:val="16"/>
              </w:rPr>
            </w:pPr>
          </w:p>
          <w:p w14:paraId="4D69BD90" w14:textId="77777777" w:rsidR="00BB5900" w:rsidRPr="00BB5900" w:rsidRDefault="00BB5900" w:rsidP="00BB5900">
            <w:pPr>
              <w:rPr>
                <w:rStyle w:val="Hyperlink"/>
                <w:color w:val="000000" w:themeColor="text1"/>
                <w:sz w:val="16"/>
                <w:szCs w:val="16"/>
              </w:rPr>
            </w:pPr>
            <w:r w:rsidRPr="00BB5900">
              <w:rPr>
                <w:rStyle w:val="Hyperlink"/>
                <w:color w:val="000000" w:themeColor="text1"/>
                <w:sz w:val="16"/>
                <w:szCs w:val="16"/>
              </w:rPr>
              <w:t xml:space="preserve">For asset owner signatories, the reported percentage should refer to the assets where ESG-related claims are made when reporting to the public and/or beneficiaries. </w:t>
            </w:r>
          </w:p>
          <w:p w14:paraId="6C9A2383" w14:textId="77777777" w:rsidR="00BB5900" w:rsidRPr="00BB5900" w:rsidRDefault="00BB5900" w:rsidP="00BB5900">
            <w:pPr>
              <w:rPr>
                <w:rStyle w:val="Hyperlink"/>
                <w:color w:val="000000" w:themeColor="text1"/>
                <w:sz w:val="16"/>
                <w:szCs w:val="16"/>
              </w:rPr>
            </w:pPr>
          </w:p>
          <w:p w14:paraId="5E77004B" w14:textId="6D1BDDF8" w:rsidR="00BB5900" w:rsidRPr="00576DBD" w:rsidRDefault="00BB5900" w:rsidP="00BB5900">
            <w:pPr>
              <w:rPr>
                <w:rStyle w:val="Hyperlink"/>
                <w:color w:val="000000" w:themeColor="text1"/>
                <w:sz w:val="16"/>
                <w:szCs w:val="16"/>
              </w:rPr>
            </w:pPr>
            <w:r w:rsidRPr="00BB5900">
              <w:rPr>
                <w:rStyle w:val="Hyperlink"/>
                <w:color w:val="000000" w:themeColor="text1"/>
                <w:sz w:val="16"/>
                <w:szCs w:val="16"/>
              </w:rPr>
              <w:t xml:space="preserve">For the purposes of PRI reporting, private debt is considered to be actively managed and should be reported as "Fixed </w:t>
            </w:r>
            <w:r w:rsidR="00EB615D">
              <w:rPr>
                <w:rStyle w:val="Hyperlink"/>
                <w:color w:val="000000" w:themeColor="text1"/>
                <w:sz w:val="16"/>
                <w:szCs w:val="16"/>
              </w:rPr>
              <w:t>i</w:t>
            </w:r>
            <w:r w:rsidRPr="00BB5900">
              <w:rPr>
                <w:rStyle w:val="Hyperlink"/>
                <w:color w:val="000000" w:themeColor="text1"/>
                <w:sz w:val="16"/>
                <w:szCs w:val="16"/>
              </w:rPr>
              <w:t xml:space="preserve">ncome </w:t>
            </w:r>
            <w:r w:rsidR="00EB615D">
              <w:rPr>
                <w:rStyle w:val="Hyperlink"/>
                <w:color w:val="000000" w:themeColor="text1"/>
                <w:sz w:val="16"/>
                <w:szCs w:val="16"/>
              </w:rPr>
              <w:t>–</w:t>
            </w:r>
            <w:r w:rsidRPr="00BB5900">
              <w:rPr>
                <w:rStyle w:val="Hyperlink"/>
                <w:color w:val="000000" w:themeColor="text1"/>
                <w:sz w:val="16"/>
                <w:szCs w:val="16"/>
              </w:rPr>
              <w:t xml:space="preserve"> </w:t>
            </w:r>
            <w:r w:rsidR="00EB615D">
              <w:rPr>
                <w:rStyle w:val="Hyperlink"/>
                <w:color w:val="000000" w:themeColor="text1"/>
                <w:sz w:val="16"/>
                <w:szCs w:val="16"/>
              </w:rPr>
              <w:t>a</w:t>
            </w:r>
            <w:r w:rsidRPr="00BB5900">
              <w:rPr>
                <w:rStyle w:val="Hyperlink"/>
                <w:color w:val="000000" w:themeColor="text1"/>
                <w:sz w:val="16"/>
                <w:szCs w:val="16"/>
              </w:rPr>
              <w:t>ctive".</w:t>
            </w:r>
          </w:p>
        </w:tc>
      </w:tr>
      <w:tr w:rsidR="00BB5900" w:rsidRPr="001C1331" w14:paraId="1C0B6E25" w14:textId="77777777" w:rsidTr="00E5356A">
        <w:trPr>
          <w:trHeight w:val="300"/>
        </w:trPr>
        <w:tc>
          <w:tcPr>
            <w:tcW w:w="14884" w:type="dxa"/>
            <w:gridSpan w:val="7"/>
            <w:shd w:val="clear" w:color="auto" w:fill="0070C0"/>
            <w:vAlign w:val="center"/>
          </w:tcPr>
          <w:p w14:paraId="3D9519CC" w14:textId="77777777" w:rsidR="00BB5900" w:rsidRPr="00290DD4" w:rsidRDefault="00BB5900" w:rsidP="00E5356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5900" w:rsidRPr="001C1331" w14:paraId="4F9AF59A" w14:textId="77777777" w:rsidTr="00E5356A">
        <w:trPr>
          <w:trHeight w:val="300"/>
        </w:trPr>
        <w:tc>
          <w:tcPr>
            <w:tcW w:w="1841" w:type="dxa"/>
            <w:shd w:val="clear" w:color="auto" w:fill="auto"/>
            <w:vAlign w:val="center"/>
          </w:tcPr>
          <w:p w14:paraId="7D8D3C68" w14:textId="77777777" w:rsidR="00BB5900" w:rsidRPr="0098346A" w:rsidRDefault="00BB5900" w:rsidP="00E5356A">
            <w:pPr>
              <w:rPr>
                <w:b/>
                <w:bCs/>
                <w:sz w:val="16"/>
                <w:szCs w:val="16"/>
              </w:rPr>
            </w:pPr>
            <w:r w:rsidRPr="0098346A">
              <w:rPr>
                <w:b/>
                <w:bCs/>
                <w:sz w:val="16"/>
                <w:szCs w:val="16"/>
              </w:rPr>
              <w:t>Dependent on</w:t>
            </w:r>
          </w:p>
        </w:tc>
        <w:tc>
          <w:tcPr>
            <w:tcW w:w="13043" w:type="dxa"/>
            <w:gridSpan w:val="6"/>
            <w:shd w:val="clear" w:color="auto" w:fill="auto"/>
            <w:vAlign w:val="center"/>
          </w:tcPr>
          <w:p w14:paraId="2EF48685" w14:textId="77777777" w:rsidR="00663C6A" w:rsidRDefault="00663C6A" w:rsidP="00663C6A">
            <w:pPr>
              <w:rPr>
                <w:color w:val="000000" w:themeColor="text1"/>
                <w:sz w:val="16"/>
                <w:szCs w:val="16"/>
                <w:lang w:val="en-US"/>
              </w:rPr>
            </w:pPr>
            <w:r>
              <w:rPr>
                <w:color w:val="000000" w:themeColor="text1"/>
                <w:sz w:val="16"/>
                <w:szCs w:val="16"/>
                <w:lang w:val="en-US"/>
              </w:rPr>
              <w:t>[OO 16] will be applicable for reporting for those asset classes where signatories report ESG incorporation. Specifically:</w:t>
            </w:r>
          </w:p>
          <w:p w14:paraId="75D962D2" w14:textId="77777777" w:rsidR="00663C6A" w:rsidRPr="00842C19" w:rsidRDefault="00663C6A" w:rsidP="00663C6A">
            <w:pPr>
              <w:pStyle w:val="ListParagraph"/>
              <w:numPr>
                <w:ilvl w:val="0"/>
                <w:numId w:val="174"/>
              </w:numPr>
              <w:rPr>
                <w:rStyle w:val="Hyperlink"/>
                <w:color w:val="000000" w:themeColor="text1"/>
                <w:sz w:val="16"/>
                <w:szCs w:val="16"/>
                <w:lang w:val="en-US"/>
              </w:rPr>
            </w:pPr>
            <w:r w:rsidRPr="00842C19">
              <w:rPr>
                <w:color w:val="000000" w:themeColor="text1"/>
                <w:sz w:val="16"/>
                <w:szCs w:val="16"/>
                <w:lang w:val="en-US"/>
              </w:rPr>
              <w:t>Option "(A) Listed Equity - Passive" in [OO 16] will be shown if</w:t>
            </w:r>
            <w:r>
              <w:rPr>
                <w:color w:val="000000" w:themeColor="text1"/>
                <w:sz w:val="16"/>
                <w:szCs w:val="16"/>
                <w:lang w:val="en-US"/>
              </w:rPr>
              <w:t xml:space="preserve"> option (1A) is </w:t>
            </w:r>
            <w:r w:rsidRPr="003C3B33">
              <w:rPr>
                <w:rStyle w:val="Hyperlink"/>
                <w:color w:val="000000" w:themeColor="text1"/>
                <w:sz w:val="16"/>
                <w:szCs w:val="16"/>
              </w:rPr>
              <w:t>selected in [OO 10]</w:t>
            </w:r>
            <w:r>
              <w:rPr>
                <w:rStyle w:val="Hyperlink"/>
                <w:color w:val="000000" w:themeColor="text1"/>
                <w:sz w:val="16"/>
                <w:szCs w:val="16"/>
              </w:rPr>
              <w:t>, [OO 11], [OO 12] and/or [OO 13].</w:t>
            </w:r>
          </w:p>
          <w:p w14:paraId="2FB10F92" w14:textId="77777777" w:rsidR="00663C6A" w:rsidRPr="00842C19" w:rsidRDefault="00663C6A" w:rsidP="00663C6A">
            <w:pPr>
              <w:pStyle w:val="ListParagraph"/>
              <w:numPr>
                <w:ilvl w:val="0"/>
                <w:numId w:val="174"/>
              </w:numPr>
              <w:rPr>
                <w:rStyle w:val="Hyperlink"/>
                <w:color w:val="000000" w:themeColor="text1"/>
                <w:sz w:val="16"/>
                <w:szCs w:val="16"/>
                <w:lang w:val="en-US"/>
              </w:rPr>
            </w:pPr>
            <w:r>
              <w:rPr>
                <w:rStyle w:val="Hyperlink"/>
                <w:color w:val="000000" w:themeColor="text1"/>
                <w:sz w:val="16"/>
                <w:szCs w:val="16"/>
              </w:rPr>
              <w:t xml:space="preserve">Option </w:t>
            </w:r>
            <w:r w:rsidRPr="00CD56AA">
              <w:rPr>
                <w:color w:val="000000" w:themeColor="text1"/>
                <w:sz w:val="16"/>
                <w:szCs w:val="16"/>
                <w:lang w:val="en-US"/>
              </w:rPr>
              <w:t>"(B) Listed Equity - Active" in [OO 16] will be shown if</w:t>
            </w:r>
            <w:r>
              <w:rPr>
                <w:color w:val="000000" w:themeColor="text1"/>
                <w:sz w:val="16"/>
                <w:szCs w:val="16"/>
                <w:lang w:val="en-US"/>
              </w:rPr>
              <w:t xml:space="preserve"> </w:t>
            </w:r>
            <w:r w:rsidRPr="003C3B33">
              <w:rPr>
                <w:rStyle w:val="Hyperlink"/>
                <w:color w:val="000000" w:themeColor="text1"/>
                <w:sz w:val="16"/>
                <w:szCs w:val="16"/>
              </w:rPr>
              <w:t xml:space="preserve">any of the options (1B), (1C), (1D) </w:t>
            </w:r>
            <w:r>
              <w:rPr>
                <w:rStyle w:val="Hyperlink"/>
                <w:color w:val="000000" w:themeColor="text1"/>
                <w:sz w:val="16"/>
                <w:szCs w:val="16"/>
              </w:rPr>
              <w:t>and/</w:t>
            </w:r>
            <w:r w:rsidRPr="003C3B33">
              <w:rPr>
                <w:rStyle w:val="Hyperlink"/>
                <w:color w:val="000000" w:themeColor="text1"/>
                <w:sz w:val="16"/>
                <w:szCs w:val="16"/>
              </w:rPr>
              <w:t>or (1E)</w:t>
            </w:r>
            <w:r w:rsidRPr="00842C19">
              <w:rPr>
                <w:color w:val="000000" w:themeColor="text1"/>
                <w:sz w:val="16"/>
                <w:szCs w:val="16"/>
                <w:lang w:val="en-US"/>
              </w:rPr>
              <w:t xml:space="preserve"> </w:t>
            </w:r>
            <w:r>
              <w:rPr>
                <w:color w:val="000000" w:themeColor="text1"/>
                <w:sz w:val="16"/>
                <w:szCs w:val="16"/>
                <w:lang w:val="en-US"/>
              </w:rPr>
              <w:t xml:space="preserve">are </w:t>
            </w:r>
            <w:r w:rsidRPr="003C3B33">
              <w:rPr>
                <w:rStyle w:val="Hyperlink"/>
                <w:color w:val="000000" w:themeColor="text1"/>
                <w:sz w:val="16"/>
                <w:szCs w:val="16"/>
              </w:rPr>
              <w:t>selected in [OO 10]</w:t>
            </w:r>
            <w:r>
              <w:rPr>
                <w:rStyle w:val="Hyperlink"/>
                <w:color w:val="000000" w:themeColor="text1"/>
                <w:sz w:val="16"/>
                <w:szCs w:val="16"/>
              </w:rPr>
              <w:t xml:space="preserve">; and/or if option (1B)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77CAF611" w14:textId="2FF684C1" w:rsidR="00663C6A" w:rsidRPr="0027269C" w:rsidRDefault="00663C6A" w:rsidP="00202296">
            <w:pPr>
              <w:pStyle w:val="ListParagraph"/>
              <w:numPr>
                <w:ilvl w:val="0"/>
                <w:numId w:val="174"/>
              </w:numPr>
              <w:rPr>
                <w:rStyle w:val="Hyperlink"/>
                <w:color w:val="000000" w:themeColor="text1"/>
                <w:sz w:val="16"/>
                <w:szCs w:val="16"/>
                <w:lang w:val="en-US"/>
              </w:rPr>
            </w:pPr>
            <w:r w:rsidRPr="00202296">
              <w:rPr>
                <w:color w:val="000000" w:themeColor="text1"/>
                <w:sz w:val="16"/>
                <w:szCs w:val="16"/>
                <w:lang w:val="en-US"/>
              </w:rPr>
              <w:t xml:space="preserve">Option "(C) Fixed Income - Passive" in [OO 16] will be shown if </w:t>
            </w:r>
            <w:r w:rsidRPr="0027269C">
              <w:rPr>
                <w:color w:val="000000" w:themeColor="text1"/>
                <w:sz w:val="16"/>
                <w:szCs w:val="16"/>
                <w:lang w:val="en-US"/>
              </w:rPr>
              <w:t xml:space="preserve">(i) </w:t>
            </w:r>
            <w:r w:rsidRPr="0027269C">
              <w:rPr>
                <w:rStyle w:val="Hyperlink"/>
                <w:color w:val="000000" w:themeColor="text1"/>
                <w:sz w:val="16"/>
                <w:szCs w:val="16"/>
              </w:rPr>
              <w:t xml:space="preserve">any of the options (1F), (1G), </w:t>
            </w:r>
            <w:r w:rsidR="00E70C23">
              <w:rPr>
                <w:rStyle w:val="Hyperlink"/>
                <w:color w:val="000000" w:themeColor="text1"/>
                <w:sz w:val="16"/>
                <w:szCs w:val="16"/>
              </w:rPr>
              <w:t xml:space="preserve">and/or </w:t>
            </w:r>
            <w:r w:rsidRPr="0027269C">
              <w:rPr>
                <w:rStyle w:val="Hyperlink"/>
                <w:color w:val="000000" w:themeColor="text1"/>
                <w:sz w:val="16"/>
                <w:szCs w:val="16"/>
              </w:rPr>
              <w:t xml:space="preserve">(1H) </w:t>
            </w:r>
            <w:r w:rsidRPr="0027269C">
              <w:rPr>
                <w:color w:val="000000" w:themeColor="text1"/>
                <w:sz w:val="16"/>
                <w:szCs w:val="16"/>
                <w:lang w:val="en-US"/>
              </w:rPr>
              <w:t xml:space="preserve">are </w:t>
            </w:r>
            <w:r w:rsidRPr="0027269C">
              <w:rPr>
                <w:rStyle w:val="Hyperlink"/>
                <w:color w:val="000000" w:themeColor="text1"/>
                <w:sz w:val="16"/>
                <w:szCs w:val="16"/>
              </w:rPr>
              <w:t>selected in [OO 10] and any options (1A), (2A) and/or (3A) have &gt;0% in the option "(A) Internal allocation" of [OO 5.2</w:t>
            </w:r>
            <w:r w:rsidR="0027269C">
              <w:rPr>
                <w:rStyle w:val="Hyperlink"/>
                <w:color w:val="000000" w:themeColor="text1"/>
                <w:sz w:val="16"/>
                <w:szCs w:val="16"/>
              </w:rPr>
              <w:t xml:space="preserve"> </w:t>
            </w:r>
            <w:r w:rsidRPr="00202296">
              <w:rPr>
                <w:rStyle w:val="Hyperlink"/>
                <w:color w:val="000000" w:themeColor="text1"/>
                <w:sz w:val="16"/>
                <w:szCs w:val="16"/>
              </w:rPr>
              <w:t>FI]</w:t>
            </w:r>
            <w:r w:rsidRPr="00202296">
              <w:rPr>
                <w:color w:val="000000" w:themeColor="text1"/>
                <w:sz w:val="16"/>
                <w:szCs w:val="16"/>
                <w:lang w:val="en-US"/>
              </w:rPr>
              <w:t>; and/or</w:t>
            </w:r>
            <w:r w:rsidRPr="0027269C">
              <w:rPr>
                <w:color w:val="000000" w:themeColor="text1"/>
                <w:sz w:val="16"/>
                <w:szCs w:val="16"/>
                <w:lang w:val="en-US"/>
              </w:rPr>
              <w:t xml:space="preserve"> (ii) if option (1C) is </w:t>
            </w:r>
            <w:r w:rsidRPr="0027269C">
              <w:rPr>
                <w:rStyle w:val="Hyperlink"/>
                <w:color w:val="000000" w:themeColor="text1"/>
                <w:sz w:val="16"/>
                <w:szCs w:val="16"/>
              </w:rPr>
              <w:t>selected in [OO 11], [OO 12] and/or [OO 13].</w:t>
            </w:r>
          </w:p>
          <w:p w14:paraId="2A944A40" w14:textId="07061DF8" w:rsidR="00663C6A" w:rsidRPr="00D43CCC" w:rsidRDefault="00663C6A">
            <w:pPr>
              <w:pStyle w:val="ListParagraph"/>
              <w:numPr>
                <w:ilvl w:val="0"/>
                <w:numId w:val="174"/>
              </w:numPr>
              <w:rPr>
                <w:rStyle w:val="Hyperlink"/>
                <w:color w:val="000000" w:themeColor="text1"/>
                <w:sz w:val="16"/>
                <w:szCs w:val="16"/>
                <w:lang w:val="en-US"/>
              </w:rPr>
            </w:pPr>
            <w:r w:rsidRPr="00D43CCC">
              <w:rPr>
                <w:color w:val="000000" w:themeColor="text1"/>
                <w:sz w:val="16"/>
                <w:szCs w:val="16"/>
                <w:lang w:val="en-US"/>
              </w:rPr>
              <w:t xml:space="preserve">Option "(D) Fixed Income - Active" in [OO 16] will be shown if (i) </w:t>
            </w:r>
            <w:r w:rsidRPr="00D43CCC">
              <w:rPr>
                <w:rStyle w:val="Hyperlink"/>
                <w:color w:val="000000" w:themeColor="text1"/>
                <w:sz w:val="16"/>
                <w:szCs w:val="16"/>
              </w:rPr>
              <w:t>any of the options (1F), (1G), (1H) and/or (1I)</w:t>
            </w:r>
            <w:r w:rsidRPr="00D43CCC">
              <w:rPr>
                <w:color w:val="000000" w:themeColor="text1"/>
                <w:sz w:val="16"/>
                <w:szCs w:val="16"/>
                <w:lang w:val="en-US"/>
              </w:rPr>
              <w:t xml:space="preserve"> are </w:t>
            </w:r>
            <w:r w:rsidRPr="00D43CCC">
              <w:rPr>
                <w:rStyle w:val="Hyperlink"/>
                <w:color w:val="000000" w:themeColor="text1"/>
                <w:sz w:val="16"/>
                <w:szCs w:val="16"/>
              </w:rPr>
              <w:t>selected in [OO 10] and any options (4A), (5A), (6A) and/or (7A) have &gt;0% in the option "(A) Internal allocation" of [OO 5.2</w:t>
            </w:r>
            <w:r w:rsidR="00D43CCC">
              <w:rPr>
                <w:rStyle w:val="Hyperlink"/>
                <w:color w:val="000000" w:themeColor="text1"/>
                <w:sz w:val="16"/>
                <w:szCs w:val="16"/>
              </w:rPr>
              <w:t xml:space="preserve"> </w:t>
            </w:r>
            <w:r w:rsidRPr="00202296">
              <w:rPr>
                <w:rStyle w:val="Hyperlink"/>
                <w:color w:val="000000" w:themeColor="text1"/>
                <w:sz w:val="16"/>
                <w:szCs w:val="16"/>
              </w:rPr>
              <w:t>FI]</w:t>
            </w:r>
            <w:r w:rsidRPr="00202296">
              <w:rPr>
                <w:color w:val="000000" w:themeColor="text1"/>
                <w:sz w:val="16"/>
                <w:szCs w:val="16"/>
                <w:lang w:val="en-US"/>
              </w:rPr>
              <w:t>; and/or</w:t>
            </w:r>
            <w:r w:rsidRPr="00D43CCC">
              <w:rPr>
                <w:color w:val="000000" w:themeColor="text1"/>
                <w:sz w:val="16"/>
                <w:szCs w:val="16"/>
                <w:lang w:val="en-US"/>
              </w:rPr>
              <w:t xml:space="preserve"> (ii) if option (1D) is </w:t>
            </w:r>
            <w:r w:rsidRPr="00D43CCC">
              <w:rPr>
                <w:rStyle w:val="Hyperlink"/>
                <w:color w:val="000000" w:themeColor="text1"/>
                <w:sz w:val="16"/>
                <w:szCs w:val="16"/>
              </w:rPr>
              <w:t>selected in [OO 11], [OO 12] and/or [OO 13].</w:t>
            </w:r>
          </w:p>
          <w:p w14:paraId="15F14A2D" w14:textId="77777777" w:rsidR="00663C6A" w:rsidRPr="00842C19" w:rsidRDefault="00663C6A" w:rsidP="00663C6A">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"(E) Private Equity" in [OO 16] will be shown if</w:t>
            </w:r>
            <w:r>
              <w:rPr>
                <w:color w:val="000000" w:themeColor="text1"/>
                <w:sz w:val="16"/>
                <w:szCs w:val="16"/>
                <w:lang w:val="en-US"/>
              </w:rPr>
              <w:t xml:space="preserve"> option (1J) is </w:t>
            </w:r>
            <w:r w:rsidRPr="003C3B33">
              <w:rPr>
                <w:rStyle w:val="Hyperlink"/>
                <w:color w:val="000000" w:themeColor="text1"/>
                <w:sz w:val="16"/>
                <w:szCs w:val="16"/>
              </w:rPr>
              <w:t>selected in [OO 10]</w:t>
            </w:r>
            <w:r>
              <w:rPr>
                <w:rStyle w:val="Hyperlink"/>
                <w:color w:val="000000" w:themeColor="text1"/>
                <w:sz w:val="16"/>
                <w:szCs w:val="16"/>
              </w:rPr>
              <w:t xml:space="preserve">; and/or if option (1E)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64B75A6A" w14:textId="77777777" w:rsidR="00663C6A" w:rsidRPr="00842C19" w:rsidRDefault="00663C6A" w:rsidP="00663C6A">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"(F) Real Estate" in [OO 16] will be shown</w:t>
            </w:r>
            <w:r>
              <w:rPr>
                <w:color w:val="000000" w:themeColor="text1"/>
                <w:sz w:val="16"/>
                <w:szCs w:val="16"/>
                <w:lang w:val="en-US"/>
              </w:rPr>
              <w:t xml:space="preserve"> if </w:t>
            </w:r>
            <w:r w:rsidRPr="003C3B33">
              <w:rPr>
                <w:rStyle w:val="Hyperlink"/>
                <w:color w:val="000000" w:themeColor="text1"/>
                <w:sz w:val="16"/>
                <w:szCs w:val="16"/>
              </w:rPr>
              <w:t>option (1K) in is selected in [OO 10]</w:t>
            </w:r>
            <w:r>
              <w:rPr>
                <w:rStyle w:val="Hyperlink"/>
                <w:color w:val="000000" w:themeColor="text1"/>
                <w:sz w:val="16"/>
                <w:szCs w:val="16"/>
              </w:rPr>
              <w:t xml:space="preserve">; and/or if option (1F)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69148BF1" w14:textId="77777777" w:rsidR="00663C6A" w:rsidRPr="00842C19" w:rsidRDefault="00663C6A" w:rsidP="00663C6A">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"(G) Infrastructure</w:t>
            </w:r>
            <w:r>
              <w:rPr>
                <w:color w:val="000000" w:themeColor="text1"/>
                <w:sz w:val="16"/>
                <w:szCs w:val="16"/>
                <w:lang w:val="en-US"/>
              </w:rPr>
              <w:t>”</w:t>
            </w:r>
            <w:r w:rsidRPr="00CD56AA">
              <w:rPr>
                <w:color w:val="000000" w:themeColor="text1"/>
                <w:sz w:val="16"/>
                <w:szCs w:val="16"/>
                <w:lang w:val="en-US"/>
              </w:rPr>
              <w:t xml:space="preserve"> in [OO 16] will be shown if</w:t>
            </w:r>
            <w:r>
              <w:rPr>
                <w:color w:val="000000" w:themeColor="text1"/>
                <w:sz w:val="16"/>
                <w:szCs w:val="16"/>
                <w:lang w:val="en-US"/>
              </w:rPr>
              <w:t xml:space="preserve"> </w:t>
            </w:r>
            <w:r w:rsidRPr="003C3B33">
              <w:rPr>
                <w:rStyle w:val="Hyperlink"/>
                <w:color w:val="000000" w:themeColor="text1"/>
                <w:sz w:val="16"/>
                <w:szCs w:val="16"/>
              </w:rPr>
              <w:t>option (1L) is selected in [OO 10]</w:t>
            </w:r>
            <w:r>
              <w:rPr>
                <w:rStyle w:val="Hyperlink"/>
                <w:color w:val="000000" w:themeColor="text1"/>
                <w:sz w:val="16"/>
                <w:szCs w:val="16"/>
              </w:rPr>
              <w:t xml:space="preserve">; and/or if option (1G)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54498AEB" w14:textId="77777777" w:rsidR="00663C6A" w:rsidRPr="00F672A9" w:rsidRDefault="00663C6A" w:rsidP="00663C6A">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"(H) Hedge Funds" in [OO 16] will be shown if</w:t>
            </w:r>
            <w:r>
              <w:rPr>
                <w:color w:val="000000" w:themeColor="text1"/>
                <w:sz w:val="16"/>
                <w:szCs w:val="16"/>
                <w:lang w:val="en-US"/>
              </w:rPr>
              <w:t xml:space="preserve"> any options </w:t>
            </w:r>
            <w:r w:rsidRPr="003C3B33">
              <w:rPr>
                <w:rStyle w:val="Hyperlink"/>
                <w:color w:val="000000" w:themeColor="text1"/>
                <w:sz w:val="16"/>
                <w:szCs w:val="16"/>
              </w:rPr>
              <w:t>(1M)</w:t>
            </w:r>
            <w:r>
              <w:rPr>
                <w:rStyle w:val="Hyperlink"/>
                <w:color w:val="000000" w:themeColor="text1"/>
                <w:sz w:val="16"/>
                <w:szCs w:val="16"/>
              </w:rPr>
              <w:t>, (1N), (1O), (1P), (1Q), (1R), (1S)</w:t>
            </w:r>
            <w:r w:rsidRPr="003C3B33">
              <w:rPr>
                <w:rStyle w:val="Hyperlink"/>
                <w:color w:val="000000" w:themeColor="text1"/>
                <w:sz w:val="16"/>
                <w:szCs w:val="16"/>
              </w:rPr>
              <w:t xml:space="preserve"> </w:t>
            </w:r>
            <w:r>
              <w:rPr>
                <w:rStyle w:val="Hyperlink"/>
                <w:color w:val="000000" w:themeColor="text1"/>
                <w:sz w:val="16"/>
                <w:szCs w:val="16"/>
              </w:rPr>
              <w:t>or</w:t>
            </w:r>
            <w:r w:rsidRPr="003C3B33">
              <w:rPr>
                <w:rStyle w:val="Hyperlink"/>
                <w:color w:val="000000" w:themeColor="text1"/>
                <w:sz w:val="16"/>
                <w:szCs w:val="16"/>
              </w:rPr>
              <w:t xml:space="preserve"> (</w:t>
            </w:r>
            <w:r>
              <w:rPr>
                <w:rStyle w:val="Hyperlink"/>
                <w:color w:val="000000" w:themeColor="text1"/>
                <w:sz w:val="16"/>
                <w:szCs w:val="16"/>
              </w:rPr>
              <w:t>1</w:t>
            </w:r>
            <w:r w:rsidRPr="003C3B33">
              <w:rPr>
                <w:rStyle w:val="Hyperlink"/>
                <w:color w:val="000000" w:themeColor="text1"/>
                <w:sz w:val="16"/>
                <w:szCs w:val="16"/>
              </w:rPr>
              <w:t>T) are selected in [OO 10]</w:t>
            </w:r>
            <w:r>
              <w:rPr>
                <w:rStyle w:val="Hyperlink"/>
                <w:color w:val="000000" w:themeColor="text1"/>
                <w:sz w:val="16"/>
                <w:szCs w:val="16"/>
              </w:rPr>
              <w:t xml:space="preserve">; and/or if option (1H) </w:t>
            </w:r>
            <w:r>
              <w:rPr>
                <w:color w:val="000000" w:themeColor="text1"/>
                <w:sz w:val="16"/>
                <w:szCs w:val="16"/>
                <w:lang w:val="en-US"/>
              </w:rPr>
              <w:t xml:space="preserve">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24634891" w14:textId="77777777" w:rsidR="00663C6A" w:rsidRPr="00F672A9" w:rsidRDefault="00663C6A" w:rsidP="00663C6A">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"(I) Forestry" in [OO 16] will be shown if</w:t>
            </w:r>
            <w:r>
              <w:rPr>
                <w:color w:val="000000" w:themeColor="text1"/>
                <w:sz w:val="16"/>
                <w:szCs w:val="16"/>
                <w:lang w:val="en-US"/>
              </w:rPr>
              <w:t xml:space="preserve"> option (1U) </w:t>
            </w:r>
            <w:r w:rsidRPr="003C3B33">
              <w:rPr>
                <w:rStyle w:val="Hyperlink"/>
                <w:color w:val="000000" w:themeColor="text1"/>
                <w:sz w:val="16"/>
                <w:szCs w:val="16"/>
              </w:rPr>
              <w:t>is selected in [OO 10]</w:t>
            </w:r>
            <w:r>
              <w:rPr>
                <w:rStyle w:val="Hyperlink"/>
                <w:color w:val="000000" w:themeColor="text1"/>
                <w:sz w:val="16"/>
                <w:szCs w:val="16"/>
              </w:rPr>
              <w:t xml:space="preserve">; and/or if option (1I)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0FE3AB6F" w14:textId="77777777" w:rsidR="00663C6A" w:rsidRPr="00F672A9" w:rsidRDefault="00663C6A" w:rsidP="00663C6A">
            <w:pPr>
              <w:pStyle w:val="ListParagraph"/>
              <w:numPr>
                <w:ilvl w:val="0"/>
                <w:numId w:val="174"/>
              </w:numPr>
              <w:rPr>
                <w:rStyle w:val="Hyperlink"/>
                <w:color w:val="000000" w:themeColor="text1"/>
                <w:sz w:val="16"/>
                <w:szCs w:val="16"/>
                <w:lang w:val="en-US"/>
              </w:rPr>
            </w:pPr>
            <w:r w:rsidRPr="00CD56AA">
              <w:rPr>
                <w:color w:val="000000" w:themeColor="text1"/>
                <w:sz w:val="16"/>
                <w:szCs w:val="16"/>
                <w:lang w:val="en-US"/>
              </w:rPr>
              <w:t>Option "(J) Farmland" in [OO 16] will be shown if</w:t>
            </w:r>
            <w:r>
              <w:rPr>
                <w:color w:val="000000" w:themeColor="text1"/>
                <w:sz w:val="16"/>
                <w:szCs w:val="16"/>
                <w:lang w:val="en-US"/>
              </w:rPr>
              <w:t xml:space="preserve"> option (1V) </w:t>
            </w:r>
            <w:r w:rsidRPr="003C3B33">
              <w:rPr>
                <w:rStyle w:val="Hyperlink"/>
                <w:color w:val="000000" w:themeColor="text1"/>
                <w:sz w:val="16"/>
                <w:szCs w:val="16"/>
              </w:rPr>
              <w:t>is selected in [OO 10]</w:t>
            </w:r>
            <w:r>
              <w:rPr>
                <w:rStyle w:val="Hyperlink"/>
                <w:color w:val="000000" w:themeColor="text1"/>
                <w:sz w:val="16"/>
                <w:szCs w:val="16"/>
              </w:rPr>
              <w:t xml:space="preserve">; and/or if option (1J)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p w14:paraId="2E53601D" w14:textId="0422A1C1" w:rsidR="00BB5900" w:rsidRPr="00576DBD" w:rsidRDefault="00663C6A" w:rsidP="0029005B">
            <w:pPr>
              <w:pStyle w:val="ListParagraph"/>
              <w:rPr>
                <w:lang w:val="en-US"/>
              </w:rPr>
            </w:pPr>
            <w:r w:rsidRPr="00E81CD1">
              <w:rPr>
                <w:rStyle w:val="Hyperlink"/>
                <w:color w:val="000000" w:themeColor="text1"/>
                <w:sz w:val="16"/>
                <w:szCs w:val="16"/>
                <w:lang w:val="en-US"/>
              </w:rPr>
              <w:t>Option "(K) Other</w:t>
            </w:r>
            <w:r>
              <w:rPr>
                <w:rStyle w:val="Hyperlink"/>
                <w:color w:val="000000" w:themeColor="text1"/>
                <w:sz w:val="16"/>
                <w:szCs w:val="16"/>
                <w:lang w:val="en-US"/>
              </w:rPr>
              <w:t>”</w:t>
            </w:r>
            <w:r w:rsidRPr="00E81CD1">
              <w:rPr>
                <w:rStyle w:val="Hyperlink"/>
                <w:color w:val="000000" w:themeColor="text1"/>
                <w:sz w:val="16"/>
                <w:szCs w:val="16"/>
                <w:lang w:val="en-US"/>
              </w:rPr>
              <w:t xml:space="preserve"> in [OO 16] will be shown if</w:t>
            </w:r>
            <w:r>
              <w:rPr>
                <w:rStyle w:val="Hyperlink"/>
                <w:color w:val="000000" w:themeColor="text1"/>
                <w:sz w:val="16"/>
                <w:szCs w:val="16"/>
                <w:lang w:val="en-US"/>
              </w:rPr>
              <w:t xml:space="preserve"> option </w:t>
            </w:r>
            <w:r>
              <w:rPr>
                <w:color w:val="000000" w:themeColor="text1"/>
                <w:sz w:val="16"/>
                <w:szCs w:val="16"/>
                <w:lang w:val="en-US"/>
              </w:rPr>
              <w:t xml:space="preserve">(1W) </w:t>
            </w:r>
            <w:r w:rsidRPr="003C3B33">
              <w:rPr>
                <w:rStyle w:val="Hyperlink"/>
                <w:color w:val="000000" w:themeColor="text1"/>
                <w:sz w:val="16"/>
                <w:szCs w:val="16"/>
              </w:rPr>
              <w:t>is selected in [OO 10]</w:t>
            </w:r>
            <w:r>
              <w:rPr>
                <w:rStyle w:val="Hyperlink"/>
                <w:color w:val="000000" w:themeColor="text1"/>
                <w:sz w:val="16"/>
                <w:szCs w:val="16"/>
              </w:rPr>
              <w:t xml:space="preserve">; and/or if option (1K) is </w:t>
            </w:r>
            <w:r w:rsidRPr="003C3B33">
              <w:rPr>
                <w:rStyle w:val="Hyperlink"/>
                <w:color w:val="000000" w:themeColor="text1"/>
                <w:sz w:val="16"/>
                <w:szCs w:val="16"/>
              </w:rPr>
              <w:t>selected in</w:t>
            </w:r>
            <w:r>
              <w:rPr>
                <w:rStyle w:val="Hyperlink"/>
                <w:color w:val="000000" w:themeColor="text1"/>
                <w:sz w:val="16"/>
                <w:szCs w:val="16"/>
              </w:rPr>
              <w:t xml:space="preserve"> [OO 11], [OO 12] and/or [OO 13].</w:t>
            </w:r>
          </w:p>
        </w:tc>
      </w:tr>
      <w:tr w:rsidR="00BB5900" w:rsidRPr="001C1331" w14:paraId="3D37499D" w14:textId="77777777" w:rsidTr="00E5356A">
        <w:trPr>
          <w:trHeight w:val="300"/>
        </w:trPr>
        <w:tc>
          <w:tcPr>
            <w:tcW w:w="1841" w:type="dxa"/>
            <w:shd w:val="clear" w:color="auto" w:fill="auto"/>
            <w:vAlign w:val="center"/>
          </w:tcPr>
          <w:p w14:paraId="06CCF036" w14:textId="77777777" w:rsidR="00BB5900" w:rsidRPr="0098346A" w:rsidRDefault="00BB5900" w:rsidP="00E5356A">
            <w:pPr>
              <w:rPr>
                <w:b/>
                <w:bCs/>
                <w:sz w:val="16"/>
                <w:szCs w:val="16"/>
              </w:rPr>
            </w:pPr>
            <w:r w:rsidRPr="0098346A">
              <w:rPr>
                <w:b/>
                <w:bCs/>
                <w:sz w:val="16"/>
                <w:szCs w:val="16"/>
              </w:rPr>
              <w:t>Gateway to</w:t>
            </w:r>
          </w:p>
        </w:tc>
        <w:tc>
          <w:tcPr>
            <w:tcW w:w="13043" w:type="dxa"/>
            <w:gridSpan w:val="6"/>
            <w:shd w:val="clear" w:color="auto" w:fill="auto"/>
            <w:vAlign w:val="center"/>
          </w:tcPr>
          <w:p w14:paraId="17DA23EA" w14:textId="4449DC61" w:rsidR="0091036C" w:rsidRPr="0091036C" w:rsidRDefault="0091036C" w:rsidP="0091036C">
            <w:pPr>
              <w:rPr>
                <w:color w:val="000000" w:themeColor="text1"/>
                <w:sz w:val="16"/>
                <w:szCs w:val="16"/>
                <w:lang w:val="en-US"/>
              </w:rPr>
            </w:pPr>
            <w:r w:rsidRPr="0091036C">
              <w:rPr>
                <w:color w:val="000000" w:themeColor="text1"/>
                <w:sz w:val="16"/>
                <w:szCs w:val="16"/>
                <w:lang w:val="en-US"/>
              </w:rPr>
              <w:t>[OO 16.1] will be applicable for reporting if the matching row has &gt;0% coverage in [OO 16]. For Listed Equity and Fixed Income, the split in [OO 16] between passive and active strategies will be grouped together for reporting in [OO 16.1]</w:t>
            </w:r>
          </w:p>
          <w:p w14:paraId="26A097F5" w14:textId="77777777" w:rsidR="0091036C" w:rsidRPr="0091036C" w:rsidRDefault="0091036C" w:rsidP="0091036C">
            <w:pPr>
              <w:rPr>
                <w:color w:val="000000" w:themeColor="text1"/>
                <w:sz w:val="16"/>
                <w:szCs w:val="16"/>
                <w:lang w:val="en-US"/>
              </w:rPr>
            </w:pPr>
          </w:p>
          <w:p w14:paraId="79F26492"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[ISP 46] is applicable for reporting if &gt;0% is reported for any asset class in [OO 16].</w:t>
            </w:r>
          </w:p>
          <w:p w14:paraId="63093BAF"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[ISP 47] is applicable to Investment Manager signatories who have reported &gt;0% for "(A) Listed Equity - Passive" AND/OR for "(C) Fixed Income - Passive" in [OO 16].</w:t>
            </w:r>
          </w:p>
          <w:p w14:paraId="7F28043B" w14:textId="74439225" w:rsidR="00BB5900" w:rsidRPr="00576DBD" w:rsidRDefault="0091036C" w:rsidP="00E5356A">
            <w:pPr>
              <w:rPr>
                <w:color w:val="000000" w:themeColor="text1"/>
                <w:sz w:val="16"/>
                <w:szCs w:val="16"/>
                <w:lang w:val="en-US"/>
              </w:rPr>
            </w:pPr>
            <w:r w:rsidRPr="0091036C">
              <w:rPr>
                <w:color w:val="000000" w:themeColor="text1"/>
                <w:sz w:val="16"/>
                <w:szCs w:val="16"/>
                <w:lang w:val="en-US"/>
              </w:rPr>
              <w:t>[ISP 48] is applicable to Investment Manager signatories who have reported &gt;0% for any asset class in [OO 16].</w:t>
            </w:r>
          </w:p>
        </w:tc>
      </w:tr>
      <w:tr w:rsidR="00BB5900" w:rsidRPr="00E76E50" w14:paraId="35461BCF" w14:textId="77777777" w:rsidTr="00E5356A">
        <w:trPr>
          <w:trHeight w:val="300"/>
        </w:trPr>
        <w:tc>
          <w:tcPr>
            <w:tcW w:w="14884" w:type="dxa"/>
            <w:gridSpan w:val="7"/>
            <w:shd w:val="clear" w:color="auto" w:fill="0070C0"/>
            <w:vAlign w:val="center"/>
          </w:tcPr>
          <w:p w14:paraId="0D0FE162" w14:textId="77777777" w:rsidR="00BB5900" w:rsidRPr="00290DD4" w:rsidRDefault="00BB5900" w:rsidP="00E5356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5900" w:rsidRPr="000D5D9C" w14:paraId="4E19A06F" w14:textId="77777777" w:rsidTr="00E5356A">
        <w:trPr>
          <w:trHeight w:val="354"/>
        </w:trPr>
        <w:tc>
          <w:tcPr>
            <w:tcW w:w="1841" w:type="dxa"/>
            <w:shd w:val="clear" w:color="auto" w:fill="auto"/>
            <w:vAlign w:val="center"/>
          </w:tcPr>
          <w:p w14:paraId="5DA5984F" w14:textId="77777777" w:rsidR="00BB5900" w:rsidRPr="000D5D9C" w:rsidRDefault="00BB5900" w:rsidP="00E5356A">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34D0ECCF" w14:textId="61856600" w:rsidR="00BB5900" w:rsidRPr="00576DBD" w:rsidRDefault="00BB5900" w:rsidP="00E5356A">
            <w:pPr>
              <w:rPr>
                <w:color w:val="000000" w:themeColor="text1"/>
                <w:sz w:val="16"/>
                <w:szCs w:val="16"/>
                <w:lang w:val="en-US"/>
              </w:rPr>
            </w:pPr>
            <w:r w:rsidRPr="00BB5900">
              <w:rPr>
                <w:rStyle w:val="Hyperlink"/>
                <w:color w:val="000000" w:themeColor="text1"/>
                <w:sz w:val="16"/>
                <w:szCs w:val="16"/>
              </w:rPr>
              <w:t>Not assessed</w:t>
            </w:r>
          </w:p>
        </w:tc>
      </w:tr>
    </w:tbl>
    <w:p w14:paraId="2672701D" w14:textId="77777777" w:rsidR="00BB5900" w:rsidRDefault="00BB590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22ECB3D6" w14:textId="77777777" w:rsidTr="00BB5900">
        <w:trPr>
          <w:trHeight w:val="367"/>
        </w:trPr>
        <w:tc>
          <w:tcPr>
            <w:tcW w:w="1841" w:type="dxa"/>
            <w:vMerge w:val="restart"/>
            <w:shd w:val="clear" w:color="auto" w:fill="DFF5F9"/>
            <w:vAlign w:val="center"/>
            <w:hideMark/>
          </w:tcPr>
          <w:p w14:paraId="03495002" w14:textId="77777777" w:rsidR="00BB5900" w:rsidRDefault="00BB5900" w:rsidP="00E5356A">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E8F1706" w14:textId="77777777" w:rsidR="00BB5900" w:rsidRPr="001C1331" w:rsidRDefault="00BB5900" w:rsidP="00E5356A">
            <w:pPr>
              <w:spacing w:line="240" w:lineRule="auto"/>
              <w:jc w:val="center"/>
              <w:textAlignment w:val="baseline"/>
              <w:rPr>
                <w:rFonts w:eastAsia="Times New Roman" w:cs="Arial"/>
                <w:b/>
                <w:sz w:val="14"/>
                <w:szCs w:val="14"/>
                <w:lang w:val="en-US" w:eastAsia="en-GB"/>
              </w:rPr>
            </w:pPr>
          </w:p>
          <w:p w14:paraId="427300CC" w14:textId="7EAC8444" w:rsidR="00BB5900" w:rsidRPr="001C1331" w:rsidRDefault="00BB5900" w:rsidP="00BB5900">
            <w:pPr>
              <w:pStyle w:val="Indicatorsubsection"/>
              <w:rPr>
                <w:sz w:val="18"/>
                <w:szCs w:val="18"/>
              </w:rPr>
            </w:pPr>
            <w:r>
              <w:t>OO 16.1</w:t>
            </w:r>
            <w:r w:rsidRPr="001C1331">
              <w:t> </w:t>
            </w:r>
          </w:p>
        </w:tc>
        <w:tc>
          <w:tcPr>
            <w:tcW w:w="1559" w:type="dxa"/>
            <w:shd w:val="clear" w:color="auto" w:fill="DFF5F9"/>
            <w:vAlign w:val="center"/>
            <w:hideMark/>
          </w:tcPr>
          <w:p w14:paraId="50F264C1" w14:textId="77777777" w:rsidR="00BB5900" w:rsidRPr="001C1331" w:rsidRDefault="00BB5900" w:rsidP="00E5356A">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E10275C" w14:textId="599F8B18" w:rsidR="00BB5900" w:rsidRPr="001C1331" w:rsidRDefault="000D5ADB" w:rsidP="00E5356A">
            <w:pPr>
              <w:spacing w:line="240" w:lineRule="auto"/>
              <w:textAlignment w:val="baseline"/>
              <w:rPr>
                <w:rFonts w:eastAsia="Times New Roman" w:cs="Arial"/>
                <w:sz w:val="14"/>
                <w:szCs w:val="14"/>
                <w:lang w:eastAsia="en-GB"/>
              </w:rPr>
            </w:pPr>
            <w:r>
              <w:rPr>
                <w:b/>
                <w:bCs/>
                <w:sz w:val="22"/>
                <w:szCs w:val="22"/>
              </w:rPr>
              <w:t>OO 16</w:t>
            </w:r>
          </w:p>
        </w:tc>
        <w:tc>
          <w:tcPr>
            <w:tcW w:w="4678" w:type="dxa"/>
            <w:gridSpan w:val="2"/>
            <w:vMerge w:val="restart"/>
            <w:shd w:val="clear" w:color="auto" w:fill="DFF5F9"/>
            <w:vAlign w:val="center"/>
          </w:tcPr>
          <w:p w14:paraId="4CC3002A" w14:textId="77777777" w:rsidR="00BB5900" w:rsidRDefault="00BB5900" w:rsidP="00E5356A">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FEA1BF4" w14:textId="77777777" w:rsidR="00BB5900" w:rsidRDefault="00BB5900" w:rsidP="00E5356A">
            <w:pPr>
              <w:spacing w:line="240" w:lineRule="auto"/>
              <w:jc w:val="center"/>
              <w:textAlignment w:val="baseline"/>
              <w:rPr>
                <w:rFonts w:eastAsia="Times New Roman" w:cs="Arial"/>
                <w:sz w:val="14"/>
                <w:szCs w:val="14"/>
                <w:lang w:eastAsia="en-GB"/>
              </w:rPr>
            </w:pPr>
          </w:p>
          <w:p w14:paraId="033F5189" w14:textId="30474A21" w:rsidR="00BB5900" w:rsidRPr="001C1331" w:rsidRDefault="00BB5900" w:rsidP="00E5356A">
            <w:pPr>
              <w:jc w:val="center"/>
              <w:rPr>
                <w:sz w:val="18"/>
                <w:szCs w:val="18"/>
              </w:rPr>
            </w:pPr>
            <w:r w:rsidRPr="00BB5900">
              <w:rPr>
                <w:b/>
                <w:bCs/>
                <w:sz w:val="22"/>
                <w:szCs w:val="22"/>
              </w:rPr>
              <w:t>Labelling and marketing</w:t>
            </w:r>
          </w:p>
        </w:tc>
        <w:tc>
          <w:tcPr>
            <w:tcW w:w="1985" w:type="dxa"/>
            <w:vMerge w:val="restart"/>
            <w:shd w:val="clear" w:color="auto" w:fill="DFF5F9"/>
            <w:vAlign w:val="center"/>
            <w:hideMark/>
          </w:tcPr>
          <w:p w14:paraId="2F27ABD8" w14:textId="77777777" w:rsidR="00BB5900" w:rsidRPr="001C1331" w:rsidRDefault="00BB5900" w:rsidP="00E5356A">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FF8445B" w14:textId="77777777" w:rsidR="00BB5900" w:rsidRPr="001C1331" w:rsidRDefault="00BB5900" w:rsidP="00E5356A">
            <w:pPr>
              <w:spacing w:line="240" w:lineRule="auto"/>
              <w:jc w:val="center"/>
              <w:textAlignment w:val="baseline"/>
              <w:rPr>
                <w:rFonts w:eastAsia="Times New Roman" w:cs="Arial"/>
                <w:b/>
                <w:bCs/>
                <w:sz w:val="14"/>
                <w:szCs w:val="14"/>
                <w:lang w:val="en-US" w:eastAsia="en-GB"/>
              </w:rPr>
            </w:pPr>
          </w:p>
          <w:p w14:paraId="12631B19" w14:textId="1411E126" w:rsidR="00BB5900" w:rsidRPr="001C1331" w:rsidRDefault="00BB5900" w:rsidP="00E5356A">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F133EDB" w14:textId="77777777" w:rsidR="00BB5900" w:rsidRPr="007B6129" w:rsidRDefault="00BB5900" w:rsidP="00E5356A">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05F6147" w14:textId="77777777" w:rsidR="00BB5900" w:rsidRPr="007B6129" w:rsidRDefault="00BB5900" w:rsidP="00E5356A">
            <w:pPr>
              <w:spacing w:line="240" w:lineRule="auto"/>
              <w:jc w:val="center"/>
              <w:textAlignment w:val="baseline"/>
              <w:rPr>
                <w:rFonts w:eastAsia="Times New Roman" w:cs="Arial"/>
                <w:b/>
                <w:bCs/>
                <w:color w:val="FFFFFF" w:themeColor="background1"/>
                <w:sz w:val="14"/>
                <w:szCs w:val="14"/>
                <w:lang w:val="en-US" w:eastAsia="en-GB"/>
              </w:rPr>
            </w:pPr>
          </w:p>
          <w:p w14:paraId="0623B53E" w14:textId="77777777" w:rsidR="00BB5900" w:rsidRPr="000E0BB2" w:rsidRDefault="00BB5900" w:rsidP="00E5356A">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72BA06A4" w14:textId="77777777" w:rsidTr="00BB5900">
        <w:trPr>
          <w:trHeight w:val="367"/>
        </w:trPr>
        <w:tc>
          <w:tcPr>
            <w:tcW w:w="1841" w:type="dxa"/>
            <w:vMerge/>
            <w:shd w:val="clear" w:color="auto" w:fill="DFF5F9"/>
            <w:vAlign w:val="center"/>
          </w:tcPr>
          <w:p w14:paraId="6DBBE7F0" w14:textId="77777777" w:rsidR="00BB5900" w:rsidRPr="001C1331" w:rsidRDefault="00BB5900" w:rsidP="00E5356A">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CBDE22A" w14:textId="77777777" w:rsidR="00BB5900" w:rsidRPr="003B0BE2" w:rsidRDefault="00BB5900" w:rsidP="00E5356A">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B9A4862" w14:textId="5253D727" w:rsidR="00BB5900" w:rsidRPr="003B0BE2" w:rsidRDefault="000D5ADB" w:rsidP="00E5356A">
            <w:pPr>
              <w:spacing w:line="240" w:lineRule="auto"/>
              <w:textAlignment w:val="baseline"/>
              <w:rPr>
                <w:rFonts w:eastAsia="Times New Roman" w:cs="Arial"/>
                <w:b/>
                <w:sz w:val="14"/>
                <w:szCs w:val="14"/>
                <w:lang w:val="en-US" w:eastAsia="en-GB"/>
              </w:rPr>
            </w:pPr>
            <w:r w:rsidRPr="000D5ADB">
              <w:rPr>
                <w:b/>
                <w:bCs/>
                <w:sz w:val="22"/>
                <w:szCs w:val="22"/>
              </w:rPr>
              <w:t>ISP 52</w:t>
            </w:r>
          </w:p>
        </w:tc>
        <w:tc>
          <w:tcPr>
            <w:tcW w:w="4678" w:type="dxa"/>
            <w:gridSpan w:val="2"/>
            <w:vMerge/>
            <w:shd w:val="clear" w:color="auto" w:fill="DFF5F9"/>
            <w:vAlign w:val="center"/>
          </w:tcPr>
          <w:p w14:paraId="68D7E3B7" w14:textId="77777777" w:rsidR="00BB5900" w:rsidRPr="001C1331" w:rsidRDefault="00BB5900" w:rsidP="00E5356A">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D47D718" w14:textId="77777777" w:rsidR="00BB5900" w:rsidRPr="001C1331" w:rsidRDefault="00BB5900" w:rsidP="00E5356A">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81397FA" w14:textId="77777777" w:rsidR="00BB5900" w:rsidRPr="007B6129" w:rsidRDefault="00BB5900" w:rsidP="00E5356A">
            <w:pPr>
              <w:spacing w:line="240" w:lineRule="auto"/>
              <w:jc w:val="center"/>
              <w:textAlignment w:val="baseline"/>
              <w:rPr>
                <w:rFonts w:eastAsia="Times New Roman" w:cs="Arial"/>
                <w:b/>
                <w:bCs/>
                <w:color w:val="FFFFFF" w:themeColor="background1"/>
                <w:sz w:val="14"/>
                <w:szCs w:val="14"/>
                <w:lang w:val="en-US" w:eastAsia="en-GB"/>
              </w:rPr>
            </w:pPr>
          </w:p>
        </w:tc>
      </w:tr>
      <w:tr w:rsidR="00BB5900" w:rsidRPr="001C1331" w14:paraId="70734393" w14:textId="77777777" w:rsidTr="00E5356A">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48319B8" w14:textId="5E67262B" w:rsidR="00BB5900" w:rsidRPr="00BB5900" w:rsidRDefault="00BB5900" w:rsidP="00BB5900">
            <w:pPr>
              <w:rPr>
                <w:rFonts w:eastAsia="Times New Roman" w:cs="Arial"/>
                <w:b/>
                <w:lang w:val="en-US" w:eastAsia="en-GB"/>
              </w:rPr>
            </w:pPr>
            <w:r w:rsidRPr="00BB5900">
              <w:rPr>
                <w:rFonts w:eastAsia="Times New Roman" w:cs="Arial"/>
                <w:b/>
                <w:lang w:val="en-US" w:eastAsia="en-GB"/>
              </w:rPr>
              <w:t xml:space="preserve">What percentage of your total assets (per asset class) carry a formal </w:t>
            </w:r>
            <w:hyperlink r:id="rId346" w:history="1">
              <w:r w:rsidRPr="00D66FE8">
                <w:rPr>
                  <w:rStyle w:val="Hyperlink"/>
                  <w:rFonts w:eastAsia="Times New Roman" w:cs="Arial"/>
                  <w:b/>
                  <w:lang w:val="en-US" w:eastAsia="en-GB"/>
                </w:rPr>
                <w:t>ESG/</w:t>
              </w:r>
              <w:r w:rsidR="00914AA7" w:rsidRPr="00D66FE8">
                <w:rPr>
                  <w:rStyle w:val="Hyperlink"/>
                  <w:rFonts w:eastAsia="Times New Roman" w:cs="Arial"/>
                  <w:b/>
                  <w:lang w:val="en-US" w:eastAsia="en-GB"/>
                </w:rPr>
                <w:t xml:space="preserve">RI </w:t>
              </w:r>
              <w:r w:rsidRPr="00D66FE8">
                <w:rPr>
                  <w:rStyle w:val="Hyperlink"/>
                  <w:rFonts w:eastAsia="Times New Roman" w:cs="Arial"/>
                  <w:b/>
                  <w:lang w:val="en-US" w:eastAsia="en-GB"/>
                </w:rPr>
                <w:t>certification or label</w:t>
              </w:r>
            </w:hyperlink>
            <w:r w:rsidRPr="00BB5900">
              <w:rPr>
                <w:rFonts w:eastAsia="Times New Roman" w:cs="Arial"/>
                <w:b/>
                <w:lang w:val="en-US" w:eastAsia="en-GB"/>
              </w:rPr>
              <w:t>?</w:t>
            </w:r>
          </w:p>
          <w:p w14:paraId="447E9B15" w14:textId="77777777" w:rsidR="00BB5900" w:rsidRPr="00BB5900" w:rsidRDefault="00BB5900" w:rsidP="00BB5900">
            <w:pPr>
              <w:rPr>
                <w:rFonts w:eastAsia="Times New Roman" w:cs="Arial"/>
                <w:b/>
                <w:lang w:val="en-US" w:eastAsia="en-GB"/>
              </w:rPr>
            </w:pPr>
          </w:p>
          <w:p w14:paraId="659DC3F4" w14:textId="0A6C8C44" w:rsidR="00BB5900" w:rsidRPr="000A4F55" w:rsidRDefault="00BB5900" w:rsidP="00BB5900">
            <w:pPr>
              <w:rPr>
                <w:rFonts w:eastAsia="Times New Roman" w:cs="Arial"/>
                <w:i/>
                <w:lang w:eastAsia="en-GB"/>
              </w:rPr>
            </w:pPr>
            <w:r w:rsidRPr="000A4F55">
              <w:rPr>
                <w:rFonts w:eastAsia="Times New Roman" w:cs="Arial"/>
                <w:i/>
                <w:lang w:val="en-US" w:eastAsia="en-GB"/>
              </w:rPr>
              <w:t>Percentage figures can be rounded to the nearest 5%.</w:t>
            </w:r>
          </w:p>
        </w:tc>
      </w:tr>
      <w:tr w:rsidR="00F03CCC" w:rsidRPr="001C1331" w14:paraId="2C877FB9" w14:textId="77777777" w:rsidTr="002724A4">
        <w:trPr>
          <w:trHeight w:val="27"/>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FEC009" w14:textId="77777777" w:rsidR="000A4F55" w:rsidRPr="00910F9C" w:rsidRDefault="000A4F55" w:rsidP="00085FD1">
            <w:pPr>
              <w:spacing w:line="276" w:lineRule="auto"/>
              <w:textAlignment w:val="baseline"/>
            </w:pPr>
          </w:p>
        </w:tc>
        <w:tc>
          <w:tcPr>
            <w:tcW w:w="7442" w:type="dxa"/>
            <w:gridSpan w:val="3"/>
            <w:tcBorders>
              <w:bottom w:val="single" w:sz="6" w:space="0" w:color="A6A6A6" w:themeColor="background1" w:themeShade="A6"/>
            </w:tcBorders>
            <w:shd w:val="clear" w:color="auto" w:fill="F2F2F2" w:themeFill="background1" w:themeFillShade="F2"/>
            <w:vAlign w:val="center"/>
          </w:tcPr>
          <w:p w14:paraId="1119F98E" w14:textId="4F2B90C9" w:rsidR="000A4F55" w:rsidRPr="00085FD1" w:rsidRDefault="00085FD1" w:rsidP="00085FD1">
            <w:pPr>
              <w:spacing w:line="276" w:lineRule="auto"/>
              <w:textAlignment w:val="baseline"/>
              <w:rPr>
                <w:rFonts w:eastAsia="Times New Roman" w:cs="Arial"/>
                <w:b/>
                <w:lang w:eastAsia="en-GB"/>
              </w:rPr>
            </w:pPr>
            <w:r w:rsidRPr="00085FD1">
              <w:rPr>
                <w:rFonts w:eastAsia="Times New Roman" w:cs="Arial"/>
                <w:b/>
                <w:lang w:eastAsia="en-GB"/>
              </w:rPr>
              <w:t xml:space="preserve">Coverage of </w:t>
            </w:r>
            <w:r w:rsidR="00933026" w:rsidRPr="00BB5900">
              <w:rPr>
                <w:rFonts w:eastAsia="Times New Roman" w:cs="Arial"/>
                <w:b/>
                <w:lang w:val="en-US" w:eastAsia="en-GB"/>
              </w:rPr>
              <w:t>ESG/</w:t>
            </w:r>
            <w:r w:rsidR="00933026">
              <w:rPr>
                <w:rFonts w:eastAsia="Times New Roman" w:cs="Arial"/>
                <w:b/>
                <w:lang w:val="en-US" w:eastAsia="en-GB"/>
              </w:rPr>
              <w:t>RI</w:t>
            </w:r>
            <w:r w:rsidR="00933026" w:rsidRPr="00BB5900">
              <w:rPr>
                <w:rFonts w:eastAsia="Times New Roman" w:cs="Arial"/>
                <w:b/>
                <w:lang w:val="en-US" w:eastAsia="en-GB"/>
              </w:rPr>
              <w:t xml:space="preserve"> certification or label</w:t>
            </w:r>
            <w:r w:rsidR="00EB615D">
              <w:rPr>
                <w:rFonts w:eastAsia="Times New Roman" w:cs="Arial"/>
                <w:b/>
                <w:lang w:eastAsia="en-GB"/>
              </w:rPr>
              <w:t>:</w:t>
            </w:r>
          </w:p>
        </w:tc>
      </w:tr>
      <w:tr w:rsidR="00F03CCC" w:rsidRPr="001C1331" w14:paraId="09235A8A"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6885710" w14:textId="38B3FC40" w:rsidR="00085FD1" w:rsidRPr="00A573B0" w:rsidRDefault="00085FD1" w:rsidP="00085FD1">
            <w:pPr>
              <w:spacing w:line="276" w:lineRule="auto"/>
              <w:textAlignment w:val="baseline"/>
              <w:rPr>
                <w:rFonts w:eastAsia="Times New Roman" w:cs="Arial"/>
                <w:lang w:eastAsia="en-GB"/>
              </w:rPr>
            </w:pPr>
            <w:r w:rsidRPr="00910F9C">
              <w:t xml:space="preserve">(A) </w:t>
            </w:r>
            <w:hyperlink r:id="rId347" w:history="1">
              <w:r w:rsidRPr="00D66FE8">
                <w:rPr>
                  <w:rStyle w:val="Hyperlink"/>
                </w:rPr>
                <w:t xml:space="preserve">Listed </w:t>
              </w:r>
              <w:r w:rsidR="00EB615D" w:rsidRPr="00D66FE8">
                <w:rPr>
                  <w:rStyle w:val="Hyperlink"/>
                </w:rPr>
                <w:t>e</w:t>
              </w:r>
              <w:r w:rsidRPr="00D66FE8">
                <w:rPr>
                  <w:rStyle w:val="Hyperlink"/>
                </w:rPr>
                <w:t>quity</w:t>
              </w:r>
            </w:hyperlink>
            <w:r w:rsidRPr="00910F9C">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10F459BD" w14:textId="73148A76"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5A8AEEEE"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5A16109" w14:textId="337A8667" w:rsidR="00085FD1" w:rsidRPr="00A573B0" w:rsidRDefault="00085FD1" w:rsidP="00085FD1">
            <w:pPr>
              <w:spacing w:line="276" w:lineRule="auto"/>
              <w:textAlignment w:val="baseline"/>
              <w:rPr>
                <w:rFonts w:eastAsia="Times New Roman" w:cs="Arial"/>
                <w:lang w:eastAsia="en-GB"/>
              </w:rPr>
            </w:pPr>
            <w:r w:rsidRPr="00910F9C">
              <w:t xml:space="preserve">(B) </w:t>
            </w:r>
            <w:hyperlink r:id="rId348" w:history="1">
              <w:r w:rsidRPr="00D66FE8">
                <w:rPr>
                  <w:rStyle w:val="Hyperlink"/>
                </w:rPr>
                <w:t>Fixed income</w:t>
              </w:r>
            </w:hyperlink>
          </w:p>
        </w:tc>
        <w:tc>
          <w:tcPr>
            <w:tcW w:w="7442" w:type="dxa"/>
            <w:gridSpan w:val="3"/>
            <w:tcBorders>
              <w:bottom w:val="single" w:sz="6" w:space="0" w:color="A6A6A6" w:themeColor="background1" w:themeShade="A6"/>
            </w:tcBorders>
            <w:shd w:val="clear" w:color="auto" w:fill="FFFFFF" w:themeFill="background1"/>
            <w:vAlign w:val="center"/>
          </w:tcPr>
          <w:p w14:paraId="7B1472F4" w14:textId="7610CFF1"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1F8940DB"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7F1195" w14:textId="2C3DD3CC" w:rsidR="00085FD1" w:rsidRPr="00A573B0" w:rsidRDefault="00085FD1" w:rsidP="00085FD1">
            <w:pPr>
              <w:spacing w:line="276" w:lineRule="auto"/>
              <w:textAlignment w:val="baseline"/>
              <w:rPr>
                <w:rFonts w:eastAsia="Times New Roman" w:cs="Arial"/>
                <w:lang w:eastAsia="en-GB"/>
              </w:rPr>
            </w:pPr>
            <w:r w:rsidRPr="00910F9C">
              <w:t xml:space="preserve">(C) </w:t>
            </w:r>
            <w:hyperlink r:id="rId349" w:history="1">
              <w:r w:rsidRPr="00D66FE8">
                <w:rPr>
                  <w:rStyle w:val="Hyperlink"/>
                </w:rPr>
                <w:t xml:space="preserve">Private </w:t>
              </w:r>
              <w:r w:rsidR="00EB615D" w:rsidRPr="00D66FE8">
                <w:rPr>
                  <w:rStyle w:val="Hyperlink"/>
                </w:rPr>
                <w:t>e</w:t>
              </w:r>
              <w:r w:rsidRPr="00D66FE8">
                <w:rPr>
                  <w:rStyle w:val="Hyperlink"/>
                </w:rPr>
                <w:t>quity</w:t>
              </w:r>
            </w:hyperlink>
          </w:p>
        </w:tc>
        <w:tc>
          <w:tcPr>
            <w:tcW w:w="7442" w:type="dxa"/>
            <w:gridSpan w:val="3"/>
            <w:tcBorders>
              <w:bottom w:val="single" w:sz="6" w:space="0" w:color="A6A6A6" w:themeColor="background1" w:themeShade="A6"/>
            </w:tcBorders>
            <w:shd w:val="clear" w:color="auto" w:fill="FFFFFF" w:themeFill="background1"/>
            <w:vAlign w:val="center"/>
          </w:tcPr>
          <w:p w14:paraId="5FD23D5F" w14:textId="7E065326"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5DFD33BC"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CEF08D9" w14:textId="4B2E72CA" w:rsidR="00085FD1" w:rsidRPr="00A573B0" w:rsidRDefault="00085FD1" w:rsidP="00085FD1">
            <w:pPr>
              <w:spacing w:line="276" w:lineRule="auto"/>
              <w:textAlignment w:val="baseline"/>
              <w:rPr>
                <w:rFonts w:eastAsia="Times New Roman" w:cs="Arial"/>
                <w:lang w:eastAsia="en-GB"/>
              </w:rPr>
            </w:pPr>
            <w:r w:rsidRPr="00910F9C">
              <w:t xml:space="preserve">(D) </w:t>
            </w:r>
            <w:hyperlink r:id="rId350" w:history="1">
              <w:r w:rsidRPr="00D66FE8">
                <w:rPr>
                  <w:rStyle w:val="Hyperlink"/>
                </w:rPr>
                <w:t xml:space="preserve">Real </w:t>
              </w:r>
              <w:r w:rsidR="00EB615D" w:rsidRPr="00D66FE8">
                <w:rPr>
                  <w:rStyle w:val="Hyperlink"/>
                </w:rPr>
                <w:t>e</w:t>
              </w:r>
              <w:r w:rsidRPr="00D66FE8">
                <w:rPr>
                  <w:rStyle w:val="Hyperlink"/>
                </w:rPr>
                <w:t>state</w:t>
              </w:r>
            </w:hyperlink>
          </w:p>
        </w:tc>
        <w:tc>
          <w:tcPr>
            <w:tcW w:w="7442" w:type="dxa"/>
            <w:gridSpan w:val="3"/>
            <w:tcBorders>
              <w:bottom w:val="single" w:sz="6" w:space="0" w:color="A6A6A6" w:themeColor="background1" w:themeShade="A6"/>
            </w:tcBorders>
            <w:shd w:val="clear" w:color="auto" w:fill="FFFFFF" w:themeFill="background1"/>
            <w:vAlign w:val="center"/>
          </w:tcPr>
          <w:p w14:paraId="19333ECE" w14:textId="53B0C9B9"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1719DED4"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27DF5F" w14:textId="28C39E16" w:rsidR="00085FD1" w:rsidRPr="00A573B0" w:rsidRDefault="00085FD1" w:rsidP="00085FD1">
            <w:pPr>
              <w:spacing w:line="276" w:lineRule="auto"/>
              <w:textAlignment w:val="baseline"/>
              <w:rPr>
                <w:rFonts w:eastAsia="Times New Roman" w:cs="Arial"/>
                <w:lang w:eastAsia="en-GB"/>
              </w:rPr>
            </w:pPr>
            <w:r w:rsidRPr="00910F9C">
              <w:t xml:space="preserve">(E) </w:t>
            </w:r>
            <w:hyperlink r:id="rId351" w:history="1">
              <w:r w:rsidRPr="00D66FE8">
                <w:rPr>
                  <w:rStyle w:val="Hyperlink"/>
                </w:rPr>
                <w:t>Infrastructure</w:t>
              </w:r>
            </w:hyperlink>
          </w:p>
        </w:tc>
        <w:tc>
          <w:tcPr>
            <w:tcW w:w="7442" w:type="dxa"/>
            <w:gridSpan w:val="3"/>
            <w:tcBorders>
              <w:bottom w:val="single" w:sz="6" w:space="0" w:color="A6A6A6" w:themeColor="background1" w:themeShade="A6"/>
            </w:tcBorders>
            <w:shd w:val="clear" w:color="auto" w:fill="FFFFFF" w:themeFill="background1"/>
            <w:vAlign w:val="center"/>
          </w:tcPr>
          <w:p w14:paraId="5CB14110" w14:textId="40378DDB"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527253C4"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5B18BF" w14:textId="02FABE71" w:rsidR="00085FD1" w:rsidRPr="00A573B0" w:rsidRDefault="00085FD1" w:rsidP="00085FD1">
            <w:pPr>
              <w:spacing w:line="276" w:lineRule="auto"/>
              <w:textAlignment w:val="baseline"/>
              <w:rPr>
                <w:rFonts w:eastAsia="Times New Roman" w:cs="Arial"/>
                <w:lang w:eastAsia="en-GB"/>
              </w:rPr>
            </w:pPr>
            <w:r w:rsidRPr="00910F9C">
              <w:t xml:space="preserve">(F) </w:t>
            </w:r>
            <w:hyperlink r:id="rId352" w:history="1">
              <w:r w:rsidRPr="00D66FE8">
                <w:rPr>
                  <w:rStyle w:val="Hyperlink"/>
                </w:rPr>
                <w:t xml:space="preserve">Hedge </w:t>
              </w:r>
              <w:r w:rsidR="00EB615D" w:rsidRPr="00D66FE8">
                <w:rPr>
                  <w:rStyle w:val="Hyperlink"/>
                </w:rPr>
                <w:t>f</w:t>
              </w:r>
              <w:r w:rsidRPr="00D66FE8">
                <w:rPr>
                  <w:rStyle w:val="Hyperlink"/>
                </w:rPr>
                <w:t>unds</w:t>
              </w:r>
            </w:hyperlink>
          </w:p>
        </w:tc>
        <w:tc>
          <w:tcPr>
            <w:tcW w:w="7442" w:type="dxa"/>
            <w:gridSpan w:val="3"/>
            <w:tcBorders>
              <w:bottom w:val="single" w:sz="6" w:space="0" w:color="A6A6A6" w:themeColor="background1" w:themeShade="A6"/>
            </w:tcBorders>
            <w:shd w:val="clear" w:color="auto" w:fill="FFFFFF" w:themeFill="background1"/>
            <w:vAlign w:val="center"/>
          </w:tcPr>
          <w:p w14:paraId="34D109D1" w14:textId="2E49E79F"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32BF25AB"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B150F4" w14:textId="5EF10F7A" w:rsidR="00085FD1" w:rsidRPr="00A573B0" w:rsidRDefault="00085FD1" w:rsidP="00085FD1">
            <w:pPr>
              <w:spacing w:line="276" w:lineRule="auto"/>
              <w:textAlignment w:val="baseline"/>
              <w:rPr>
                <w:rFonts w:eastAsia="Times New Roman" w:cs="Arial"/>
                <w:lang w:eastAsia="en-GB"/>
              </w:rPr>
            </w:pPr>
            <w:r w:rsidRPr="00910F9C">
              <w:t xml:space="preserve">(G) </w:t>
            </w:r>
            <w:hyperlink r:id="rId353" w:history="1">
              <w:r w:rsidRPr="00D66FE8">
                <w:rPr>
                  <w:rStyle w:val="Hyperlink"/>
                </w:rPr>
                <w:t>Forestry</w:t>
              </w:r>
            </w:hyperlink>
          </w:p>
        </w:tc>
        <w:tc>
          <w:tcPr>
            <w:tcW w:w="7442" w:type="dxa"/>
            <w:gridSpan w:val="3"/>
            <w:tcBorders>
              <w:bottom w:val="single" w:sz="6" w:space="0" w:color="A6A6A6" w:themeColor="background1" w:themeShade="A6"/>
            </w:tcBorders>
            <w:shd w:val="clear" w:color="auto" w:fill="FFFFFF" w:themeFill="background1"/>
            <w:vAlign w:val="center"/>
          </w:tcPr>
          <w:p w14:paraId="507BA6E9" w14:textId="6447892A"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1C5E09EE"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DDABED" w14:textId="25A7AB99" w:rsidR="00085FD1" w:rsidRPr="00A573B0" w:rsidRDefault="00085FD1" w:rsidP="00085FD1">
            <w:pPr>
              <w:spacing w:line="276" w:lineRule="auto"/>
              <w:textAlignment w:val="baseline"/>
              <w:rPr>
                <w:rFonts w:eastAsia="Times New Roman" w:cs="Arial"/>
                <w:lang w:eastAsia="en-GB"/>
              </w:rPr>
            </w:pPr>
            <w:r w:rsidRPr="00910F9C">
              <w:t xml:space="preserve">(H) </w:t>
            </w:r>
            <w:hyperlink r:id="rId354" w:history="1">
              <w:r w:rsidRPr="00D66FE8">
                <w:rPr>
                  <w:rStyle w:val="Hyperlink"/>
                </w:rPr>
                <w:t>Farmland</w:t>
              </w:r>
            </w:hyperlink>
          </w:p>
        </w:tc>
        <w:tc>
          <w:tcPr>
            <w:tcW w:w="7442" w:type="dxa"/>
            <w:gridSpan w:val="3"/>
            <w:tcBorders>
              <w:bottom w:val="single" w:sz="6" w:space="0" w:color="A6A6A6" w:themeColor="background1" w:themeShade="A6"/>
            </w:tcBorders>
            <w:shd w:val="clear" w:color="auto" w:fill="FFFFFF" w:themeFill="background1"/>
            <w:vAlign w:val="center"/>
          </w:tcPr>
          <w:p w14:paraId="3D19A865" w14:textId="2765F843"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F03CCC" w:rsidRPr="001C1331" w14:paraId="24ECD82D" w14:textId="77777777" w:rsidTr="00085FD1">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1C20DB" w14:textId="24510F0A" w:rsidR="00085FD1" w:rsidRPr="00A573B0" w:rsidRDefault="00085FD1" w:rsidP="00085FD1">
            <w:pPr>
              <w:spacing w:line="276" w:lineRule="auto"/>
              <w:textAlignment w:val="baseline"/>
              <w:rPr>
                <w:rFonts w:eastAsia="Times New Roman" w:cs="Arial"/>
                <w:lang w:eastAsia="en-GB"/>
              </w:rPr>
            </w:pPr>
            <w:r w:rsidRPr="00910F9C">
              <w:t>(I) Other</w:t>
            </w:r>
          </w:p>
        </w:tc>
        <w:tc>
          <w:tcPr>
            <w:tcW w:w="7442" w:type="dxa"/>
            <w:gridSpan w:val="3"/>
            <w:tcBorders>
              <w:bottom w:val="single" w:sz="6" w:space="0" w:color="A6A6A6" w:themeColor="background1" w:themeShade="A6"/>
            </w:tcBorders>
            <w:shd w:val="clear" w:color="auto" w:fill="FFFFFF" w:themeFill="background1"/>
            <w:vAlign w:val="center"/>
          </w:tcPr>
          <w:p w14:paraId="0F254C4D" w14:textId="0DF1DA51" w:rsidR="00085FD1" w:rsidRPr="00A573B0" w:rsidRDefault="00085FD1" w:rsidP="00085FD1">
            <w:pPr>
              <w:spacing w:line="276" w:lineRule="auto"/>
              <w:textAlignment w:val="baseline"/>
              <w:rPr>
                <w:rFonts w:eastAsia="Times New Roman" w:cs="Arial"/>
                <w:lang w:eastAsia="en-GB"/>
              </w:rPr>
            </w:pPr>
            <w:r w:rsidRPr="006035A6">
              <w:rPr>
                <w:rFonts w:eastAsia="Times New Roman" w:cs="Arial"/>
                <w:lang w:eastAsia="en-GB"/>
              </w:rPr>
              <w:t>__________ %</w:t>
            </w:r>
          </w:p>
        </w:tc>
      </w:tr>
      <w:tr w:rsidR="00BB5900" w:rsidRPr="001C1331" w14:paraId="58C9A33A" w14:textId="77777777" w:rsidTr="00E5356A">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C55206C" w14:textId="77777777" w:rsidR="00BB5900" w:rsidRPr="000F5158" w:rsidRDefault="00BB5900" w:rsidP="00E5356A">
            <w:pPr>
              <w:spacing w:line="240" w:lineRule="auto"/>
              <w:jc w:val="center"/>
              <w:textAlignment w:val="baseline"/>
              <w:rPr>
                <w:rStyle w:val="Hyperlink"/>
                <w:sz w:val="16"/>
                <w:szCs w:val="16"/>
              </w:rPr>
            </w:pPr>
          </w:p>
        </w:tc>
      </w:tr>
      <w:tr w:rsidR="00BB5900" w:rsidRPr="001C1331" w14:paraId="58B61052" w14:textId="77777777" w:rsidTr="00E5356A">
        <w:trPr>
          <w:trHeight w:val="300"/>
        </w:trPr>
        <w:tc>
          <w:tcPr>
            <w:tcW w:w="14884" w:type="dxa"/>
            <w:gridSpan w:val="7"/>
            <w:shd w:val="clear" w:color="auto" w:fill="0070C0"/>
            <w:vAlign w:val="center"/>
          </w:tcPr>
          <w:p w14:paraId="4A87D9A9" w14:textId="77777777" w:rsidR="00BB5900" w:rsidRPr="00290DD4" w:rsidRDefault="00BB5900" w:rsidP="00E5356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B5900" w:rsidRPr="001C1331" w14:paraId="56F90CE4" w14:textId="77777777" w:rsidTr="00E5356A">
        <w:trPr>
          <w:trHeight w:val="300"/>
        </w:trPr>
        <w:tc>
          <w:tcPr>
            <w:tcW w:w="1841" w:type="dxa"/>
            <w:shd w:val="clear" w:color="auto" w:fill="auto"/>
            <w:vAlign w:val="center"/>
          </w:tcPr>
          <w:p w14:paraId="5B9CF127" w14:textId="77777777" w:rsidR="00BB5900" w:rsidRPr="00606A24" w:rsidRDefault="00BB5900" w:rsidP="00E5356A">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EDC5D6E" w14:textId="39D3DDB6" w:rsidR="00BB5900" w:rsidRPr="00576DBD" w:rsidRDefault="00BB5900" w:rsidP="00E5356A">
            <w:pPr>
              <w:rPr>
                <w:rStyle w:val="Hyperlink"/>
                <w:color w:val="000000" w:themeColor="text1"/>
                <w:sz w:val="16"/>
                <w:szCs w:val="16"/>
              </w:rPr>
            </w:pPr>
            <w:r w:rsidRPr="00BB5900">
              <w:rPr>
                <w:rStyle w:val="Hyperlink"/>
                <w:color w:val="000000" w:themeColor="text1"/>
                <w:sz w:val="16"/>
                <w:szCs w:val="16"/>
              </w:rPr>
              <w:t>This indicator is required for gateway and peering purposes and to contextualise signatories' responses going forward.</w:t>
            </w:r>
          </w:p>
        </w:tc>
      </w:tr>
      <w:tr w:rsidR="00BB5900" w:rsidRPr="001C1331" w14:paraId="13D31D25" w14:textId="77777777" w:rsidTr="00E5356A">
        <w:trPr>
          <w:trHeight w:val="300"/>
        </w:trPr>
        <w:tc>
          <w:tcPr>
            <w:tcW w:w="1841" w:type="dxa"/>
            <w:shd w:val="clear" w:color="auto" w:fill="auto"/>
            <w:vAlign w:val="center"/>
          </w:tcPr>
          <w:p w14:paraId="2B706F0E" w14:textId="77777777" w:rsidR="00BB5900" w:rsidRPr="00606A24" w:rsidRDefault="00BB5900" w:rsidP="00E5356A">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136138F7" w14:textId="53B62870" w:rsidR="00BB5900" w:rsidRPr="00576DBD" w:rsidRDefault="00BB5900" w:rsidP="00B4231F">
            <w:pPr>
              <w:rPr>
                <w:rStyle w:val="Hyperlink"/>
                <w:color w:val="000000" w:themeColor="text1"/>
                <w:sz w:val="16"/>
                <w:szCs w:val="16"/>
              </w:rPr>
            </w:pPr>
            <w:r w:rsidRPr="00BB5900">
              <w:rPr>
                <w:rStyle w:val="Hyperlink"/>
                <w:color w:val="000000" w:themeColor="text1"/>
                <w:sz w:val="16"/>
                <w:szCs w:val="16"/>
              </w:rPr>
              <w:t xml:space="preserve">In this indicator the reported percentage should be calculated out of the total AUM in the particular asset class as reported in [OO 5], including internally and externally managed assets in that asset class. For example, entering 100% for (A) Listed </w:t>
            </w:r>
            <w:r w:rsidR="00E5101F">
              <w:rPr>
                <w:rStyle w:val="Hyperlink"/>
                <w:color w:val="000000" w:themeColor="text1"/>
                <w:sz w:val="16"/>
                <w:szCs w:val="16"/>
              </w:rPr>
              <w:t>e</w:t>
            </w:r>
            <w:r w:rsidRPr="00BB5900">
              <w:rPr>
                <w:rStyle w:val="Hyperlink"/>
                <w:color w:val="000000" w:themeColor="text1"/>
                <w:sz w:val="16"/>
                <w:szCs w:val="16"/>
              </w:rPr>
              <w:t>quity in this indicator would mean that all listed equity assets (internal and external) as reported in [OO 5] carry a formal ESG/</w:t>
            </w:r>
            <w:r w:rsidR="00C94EB4">
              <w:rPr>
                <w:rStyle w:val="Hyperlink"/>
                <w:color w:val="000000" w:themeColor="text1"/>
                <w:sz w:val="16"/>
                <w:szCs w:val="16"/>
              </w:rPr>
              <w:t>RI</w:t>
            </w:r>
            <w:r w:rsidR="00C94EB4" w:rsidRPr="00BB5900">
              <w:rPr>
                <w:rStyle w:val="Hyperlink"/>
                <w:color w:val="000000" w:themeColor="text1"/>
                <w:sz w:val="16"/>
                <w:szCs w:val="16"/>
              </w:rPr>
              <w:t xml:space="preserve"> </w:t>
            </w:r>
            <w:r w:rsidRPr="00BB5900">
              <w:rPr>
                <w:rStyle w:val="Hyperlink"/>
                <w:color w:val="000000" w:themeColor="text1"/>
                <w:sz w:val="16"/>
                <w:szCs w:val="16"/>
              </w:rPr>
              <w:t>certification or label.</w:t>
            </w:r>
          </w:p>
        </w:tc>
      </w:tr>
      <w:tr w:rsidR="00BB5900" w:rsidRPr="001C1331" w14:paraId="62880327" w14:textId="77777777" w:rsidTr="00E5356A">
        <w:trPr>
          <w:trHeight w:val="300"/>
        </w:trPr>
        <w:tc>
          <w:tcPr>
            <w:tcW w:w="14884" w:type="dxa"/>
            <w:gridSpan w:val="7"/>
            <w:shd w:val="clear" w:color="auto" w:fill="0070C0"/>
            <w:vAlign w:val="center"/>
          </w:tcPr>
          <w:p w14:paraId="3CD56B74" w14:textId="77777777" w:rsidR="00BB5900" w:rsidRPr="00290DD4" w:rsidRDefault="00BB5900" w:rsidP="00E5356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5900" w:rsidRPr="001C1331" w14:paraId="7FFF3A05" w14:textId="77777777" w:rsidTr="00E5356A">
        <w:trPr>
          <w:trHeight w:val="300"/>
        </w:trPr>
        <w:tc>
          <w:tcPr>
            <w:tcW w:w="1841" w:type="dxa"/>
            <w:shd w:val="clear" w:color="auto" w:fill="auto"/>
            <w:vAlign w:val="center"/>
          </w:tcPr>
          <w:p w14:paraId="16EDC9FC" w14:textId="77777777" w:rsidR="00BB5900" w:rsidRPr="0098346A" w:rsidRDefault="00BB5900" w:rsidP="00E5356A">
            <w:pPr>
              <w:rPr>
                <w:b/>
                <w:bCs/>
                <w:sz w:val="16"/>
                <w:szCs w:val="16"/>
              </w:rPr>
            </w:pPr>
            <w:r w:rsidRPr="0098346A">
              <w:rPr>
                <w:b/>
                <w:bCs/>
                <w:sz w:val="16"/>
                <w:szCs w:val="16"/>
              </w:rPr>
              <w:t>Dependent on</w:t>
            </w:r>
          </w:p>
        </w:tc>
        <w:tc>
          <w:tcPr>
            <w:tcW w:w="13043" w:type="dxa"/>
            <w:gridSpan w:val="6"/>
            <w:shd w:val="clear" w:color="auto" w:fill="auto"/>
            <w:vAlign w:val="center"/>
          </w:tcPr>
          <w:p w14:paraId="3B6A81B8" w14:textId="7A946FF3" w:rsidR="00BB5900" w:rsidRPr="00576DBD" w:rsidRDefault="0091036C" w:rsidP="00E5356A">
            <w:pPr>
              <w:rPr>
                <w:color w:val="000000" w:themeColor="text1"/>
                <w:sz w:val="16"/>
                <w:szCs w:val="16"/>
                <w:lang w:val="en-US"/>
              </w:rPr>
            </w:pPr>
            <w:r w:rsidRPr="0091036C">
              <w:rPr>
                <w:color w:val="000000" w:themeColor="text1"/>
                <w:sz w:val="16"/>
                <w:szCs w:val="16"/>
                <w:lang w:val="en-US"/>
              </w:rPr>
              <w:t>[OO 16.1] will be applicable for reporting if the matching row has &gt;0% coverage in [OO 16]. For Listed Equity and Fixed Income, the split in [OO 16] between passive and active strategies will be grouped together for reporting in [OO 16.1]</w:t>
            </w:r>
          </w:p>
        </w:tc>
      </w:tr>
      <w:tr w:rsidR="00BB5900" w:rsidRPr="001C1331" w14:paraId="05ACC997" w14:textId="77777777" w:rsidTr="00E5356A">
        <w:trPr>
          <w:trHeight w:val="300"/>
        </w:trPr>
        <w:tc>
          <w:tcPr>
            <w:tcW w:w="1841" w:type="dxa"/>
            <w:shd w:val="clear" w:color="auto" w:fill="auto"/>
            <w:vAlign w:val="center"/>
          </w:tcPr>
          <w:p w14:paraId="7D61CB46" w14:textId="77777777" w:rsidR="00BB5900" w:rsidRPr="0098346A" w:rsidRDefault="00BB5900" w:rsidP="00E5356A">
            <w:pPr>
              <w:rPr>
                <w:b/>
                <w:bCs/>
                <w:sz w:val="16"/>
                <w:szCs w:val="16"/>
              </w:rPr>
            </w:pPr>
            <w:r w:rsidRPr="0098346A">
              <w:rPr>
                <w:b/>
                <w:bCs/>
                <w:sz w:val="16"/>
                <w:szCs w:val="16"/>
              </w:rPr>
              <w:t>Gateway to</w:t>
            </w:r>
          </w:p>
        </w:tc>
        <w:tc>
          <w:tcPr>
            <w:tcW w:w="13043" w:type="dxa"/>
            <w:gridSpan w:val="6"/>
            <w:shd w:val="clear" w:color="auto" w:fill="auto"/>
            <w:vAlign w:val="center"/>
          </w:tcPr>
          <w:p w14:paraId="2BC02734" w14:textId="10788509" w:rsidR="00BB5900" w:rsidRPr="00576DBD" w:rsidRDefault="0091036C" w:rsidP="00E5356A">
            <w:pPr>
              <w:rPr>
                <w:color w:val="000000" w:themeColor="text1"/>
                <w:sz w:val="16"/>
                <w:szCs w:val="16"/>
                <w:lang w:val="en-US"/>
              </w:rPr>
            </w:pPr>
            <w:r w:rsidRPr="0091036C">
              <w:rPr>
                <w:color w:val="000000" w:themeColor="text1"/>
                <w:sz w:val="16"/>
                <w:szCs w:val="16"/>
                <w:lang w:val="en-US"/>
              </w:rPr>
              <w:t>Option E in [ISP 52] is applicable for reporting is &gt;0% is reported in [OO 16.1].</w:t>
            </w:r>
          </w:p>
        </w:tc>
      </w:tr>
      <w:tr w:rsidR="00BB5900" w:rsidRPr="00E76E50" w14:paraId="30D7CAAA" w14:textId="77777777" w:rsidTr="00E5356A">
        <w:trPr>
          <w:trHeight w:val="300"/>
        </w:trPr>
        <w:tc>
          <w:tcPr>
            <w:tcW w:w="14884" w:type="dxa"/>
            <w:gridSpan w:val="7"/>
            <w:shd w:val="clear" w:color="auto" w:fill="0070C0"/>
            <w:vAlign w:val="center"/>
          </w:tcPr>
          <w:p w14:paraId="50BE5536" w14:textId="77777777" w:rsidR="00BB5900" w:rsidRPr="00290DD4" w:rsidRDefault="00BB5900" w:rsidP="00E5356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5900" w:rsidRPr="000D5D9C" w14:paraId="023E2ACD" w14:textId="77777777" w:rsidTr="00E5356A">
        <w:trPr>
          <w:trHeight w:val="354"/>
        </w:trPr>
        <w:tc>
          <w:tcPr>
            <w:tcW w:w="1841" w:type="dxa"/>
            <w:shd w:val="clear" w:color="auto" w:fill="auto"/>
            <w:vAlign w:val="center"/>
          </w:tcPr>
          <w:p w14:paraId="6186B1A0" w14:textId="77777777" w:rsidR="00BB5900" w:rsidRPr="000D5D9C" w:rsidRDefault="00BB5900" w:rsidP="00E5356A">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0759271D" w14:textId="16158B71" w:rsidR="00BB5900" w:rsidRPr="00576DBD" w:rsidRDefault="00BB5900" w:rsidP="00E5356A">
            <w:pPr>
              <w:rPr>
                <w:color w:val="000000" w:themeColor="text1"/>
                <w:sz w:val="16"/>
                <w:szCs w:val="16"/>
                <w:lang w:val="en-US"/>
              </w:rPr>
            </w:pPr>
            <w:r w:rsidRPr="00BB5900">
              <w:rPr>
                <w:rStyle w:val="Hyperlink"/>
                <w:color w:val="000000" w:themeColor="text1"/>
                <w:sz w:val="16"/>
                <w:szCs w:val="16"/>
              </w:rPr>
              <w:t>This indicator is not directly assessed on its own, but information disclosed here may affect signatories' assessment in another module.</w:t>
            </w:r>
          </w:p>
        </w:tc>
      </w:tr>
    </w:tbl>
    <w:p w14:paraId="7655908C" w14:textId="77777777" w:rsidR="00E5356A" w:rsidRDefault="00E5356A">
      <w:pPr>
        <w:spacing w:after="160" w:line="259" w:lineRule="auto"/>
      </w:pPr>
      <w:r>
        <w:br w:type="page"/>
      </w:r>
    </w:p>
    <w:p w14:paraId="60F5EB79" w14:textId="60A7B575" w:rsidR="00E5356A" w:rsidRPr="002C2386" w:rsidRDefault="00E5356A" w:rsidP="00E5356A">
      <w:pPr>
        <w:pStyle w:val="Heading1"/>
      </w:pPr>
      <w:bookmarkStart w:id="78" w:name="_Toc60934805"/>
      <w:r w:rsidRPr="00E5356A">
        <w:t>Climate investments</w:t>
      </w:r>
      <w:bookmarkEnd w:id="78"/>
    </w:p>
    <w:p w14:paraId="55577A0A" w14:textId="1A7306ED" w:rsidR="00E5356A" w:rsidRPr="00290DD4" w:rsidRDefault="00E5356A" w:rsidP="00E5356A">
      <w:pPr>
        <w:pStyle w:val="Heading2"/>
        <w:tabs>
          <w:tab w:val="left" w:pos="12758"/>
        </w:tabs>
        <w:rPr>
          <w:rFonts w:eastAsia="MS PGothic" w:cs="Times New Roman"/>
          <w:caps w:val="0"/>
          <w:color w:val="auto"/>
          <w:sz w:val="20"/>
          <w:szCs w:val="20"/>
        </w:rPr>
      </w:pPr>
      <w:bookmarkStart w:id="79" w:name="_Toc60934806"/>
      <w:r w:rsidRPr="00E5356A">
        <w:t>Asset breakdown</w:t>
      </w:r>
      <w:r>
        <w:t xml:space="preserve"> [OO 17]</w:t>
      </w:r>
      <w:bookmarkEnd w:id="7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4A5519C4" w14:textId="77777777" w:rsidTr="00E5356A">
        <w:trPr>
          <w:trHeight w:val="367"/>
        </w:trPr>
        <w:tc>
          <w:tcPr>
            <w:tcW w:w="1841" w:type="dxa"/>
            <w:vMerge w:val="restart"/>
            <w:shd w:val="clear" w:color="auto" w:fill="DFF5F9"/>
            <w:vAlign w:val="center"/>
            <w:hideMark/>
          </w:tcPr>
          <w:p w14:paraId="17F1BFDB" w14:textId="77777777" w:rsidR="00E5356A" w:rsidRDefault="00E5356A" w:rsidP="00E5356A">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059EF74" w14:textId="77777777" w:rsidR="00E5356A" w:rsidRPr="001C1331" w:rsidRDefault="00E5356A" w:rsidP="00E5356A">
            <w:pPr>
              <w:spacing w:line="240" w:lineRule="auto"/>
              <w:jc w:val="center"/>
              <w:textAlignment w:val="baseline"/>
              <w:rPr>
                <w:rFonts w:eastAsia="Times New Roman" w:cs="Arial"/>
                <w:b/>
                <w:sz w:val="14"/>
                <w:szCs w:val="14"/>
                <w:lang w:val="en-US" w:eastAsia="en-GB"/>
              </w:rPr>
            </w:pPr>
          </w:p>
          <w:p w14:paraId="05440624" w14:textId="0B8FDEB9" w:rsidR="00E5356A" w:rsidRPr="001C1331" w:rsidRDefault="00E5356A" w:rsidP="00E5356A">
            <w:pPr>
              <w:pStyle w:val="Indicatorsubsection"/>
              <w:rPr>
                <w:sz w:val="18"/>
                <w:szCs w:val="18"/>
              </w:rPr>
            </w:pPr>
            <w:r>
              <w:t>OO 17</w:t>
            </w:r>
            <w:r w:rsidRPr="001C1331">
              <w:t> </w:t>
            </w:r>
          </w:p>
        </w:tc>
        <w:tc>
          <w:tcPr>
            <w:tcW w:w="1559" w:type="dxa"/>
            <w:shd w:val="clear" w:color="auto" w:fill="DFF5F9"/>
            <w:vAlign w:val="center"/>
            <w:hideMark/>
          </w:tcPr>
          <w:p w14:paraId="1DAC541E" w14:textId="77777777" w:rsidR="00E5356A" w:rsidRPr="001C1331" w:rsidRDefault="00E5356A" w:rsidP="00E5356A">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723CFD9" w14:textId="7E9A1DDD" w:rsidR="00E5356A" w:rsidRPr="001C1331" w:rsidRDefault="005348A8" w:rsidP="00E5356A">
            <w:pPr>
              <w:spacing w:line="240" w:lineRule="auto"/>
              <w:textAlignment w:val="baseline"/>
              <w:rPr>
                <w:rFonts w:eastAsia="Times New Roman" w:cs="Arial"/>
                <w:sz w:val="14"/>
                <w:szCs w:val="14"/>
                <w:lang w:eastAsia="en-GB"/>
              </w:rPr>
            </w:pPr>
            <w:r>
              <w:rPr>
                <w:b/>
                <w:bCs/>
                <w:sz w:val="22"/>
                <w:szCs w:val="22"/>
              </w:rPr>
              <w:t>N/A</w:t>
            </w:r>
          </w:p>
        </w:tc>
        <w:tc>
          <w:tcPr>
            <w:tcW w:w="4678" w:type="dxa"/>
            <w:vMerge w:val="restart"/>
            <w:shd w:val="clear" w:color="auto" w:fill="DFF5F9"/>
            <w:vAlign w:val="center"/>
          </w:tcPr>
          <w:p w14:paraId="33E9A694" w14:textId="77777777" w:rsidR="00E5356A" w:rsidRDefault="00E5356A" w:rsidP="00E5356A">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5A8413A" w14:textId="77777777" w:rsidR="00E5356A" w:rsidRDefault="00E5356A" w:rsidP="00E5356A">
            <w:pPr>
              <w:spacing w:line="240" w:lineRule="auto"/>
              <w:jc w:val="center"/>
              <w:textAlignment w:val="baseline"/>
              <w:rPr>
                <w:rFonts w:eastAsia="Times New Roman" w:cs="Arial"/>
                <w:sz w:val="14"/>
                <w:szCs w:val="14"/>
                <w:lang w:eastAsia="en-GB"/>
              </w:rPr>
            </w:pPr>
          </w:p>
          <w:p w14:paraId="42DB1028" w14:textId="697485FE" w:rsidR="00E5356A" w:rsidRPr="001C1331" w:rsidRDefault="00E5356A" w:rsidP="00E5356A">
            <w:pPr>
              <w:jc w:val="center"/>
              <w:rPr>
                <w:sz w:val="18"/>
                <w:szCs w:val="18"/>
              </w:rPr>
            </w:pPr>
            <w:r w:rsidRPr="00E5356A">
              <w:rPr>
                <w:b/>
                <w:bCs/>
                <w:sz w:val="22"/>
                <w:szCs w:val="22"/>
              </w:rPr>
              <w:t>Asset breakdown</w:t>
            </w:r>
          </w:p>
        </w:tc>
        <w:tc>
          <w:tcPr>
            <w:tcW w:w="1985" w:type="dxa"/>
            <w:vMerge w:val="restart"/>
            <w:shd w:val="clear" w:color="auto" w:fill="DFF5F9"/>
            <w:vAlign w:val="center"/>
            <w:hideMark/>
          </w:tcPr>
          <w:p w14:paraId="6907B04F" w14:textId="77777777" w:rsidR="00E5356A" w:rsidRPr="001C1331" w:rsidRDefault="00E5356A" w:rsidP="00E5356A">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703C879" w14:textId="77777777" w:rsidR="00E5356A" w:rsidRPr="001C1331" w:rsidRDefault="00E5356A" w:rsidP="00E5356A">
            <w:pPr>
              <w:spacing w:line="240" w:lineRule="auto"/>
              <w:jc w:val="center"/>
              <w:textAlignment w:val="baseline"/>
              <w:rPr>
                <w:rFonts w:eastAsia="Times New Roman" w:cs="Arial"/>
                <w:b/>
                <w:bCs/>
                <w:sz w:val="14"/>
                <w:szCs w:val="14"/>
                <w:lang w:val="en-US" w:eastAsia="en-GB"/>
              </w:rPr>
            </w:pPr>
          </w:p>
          <w:p w14:paraId="172EBAE0" w14:textId="1E6BBA7C" w:rsidR="00E5356A" w:rsidRPr="001C1331" w:rsidRDefault="00E5356A" w:rsidP="00E5356A">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6C3F2F2" w14:textId="77777777" w:rsidR="00E5356A" w:rsidRPr="007B6129" w:rsidRDefault="00E5356A" w:rsidP="00E5356A">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64C2A5E" w14:textId="77777777" w:rsidR="00E5356A" w:rsidRPr="007B6129" w:rsidRDefault="00E5356A" w:rsidP="00E5356A">
            <w:pPr>
              <w:spacing w:line="240" w:lineRule="auto"/>
              <w:jc w:val="center"/>
              <w:textAlignment w:val="baseline"/>
              <w:rPr>
                <w:rFonts w:eastAsia="Times New Roman" w:cs="Arial"/>
                <w:b/>
                <w:bCs/>
                <w:color w:val="FFFFFF" w:themeColor="background1"/>
                <w:sz w:val="14"/>
                <w:szCs w:val="14"/>
                <w:lang w:val="en-US" w:eastAsia="en-GB"/>
              </w:rPr>
            </w:pPr>
          </w:p>
          <w:p w14:paraId="43024D1D" w14:textId="77777777" w:rsidR="00E5356A" w:rsidRPr="000E0BB2" w:rsidRDefault="00E5356A" w:rsidP="00E5356A">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63EB9F5A" w14:textId="77777777" w:rsidTr="00E5356A">
        <w:trPr>
          <w:trHeight w:val="367"/>
        </w:trPr>
        <w:tc>
          <w:tcPr>
            <w:tcW w:w="1841" w:type="dxa"/>
            <w:vMerge/>
            <w:shd w:val="clear" w:color="auto" w:fill="DFF5F9"/>
            <w:vAlign w:val="center"/>
          </w:tcPr>
          <w:p w14:paraId="3DCA51F0" w14:textId="77777777" w:rsidR="00E5356A" w:rsidRPr="001C1331" w:rsidRDefault="00E5356A" w:rsidP="00E5356A">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5B646F2" w14:textId="77777777" w:rsidR="00E5356A" w:rsidRPr="003B0BE2" w:rsidRDefault="00E5356A" w:rsidP="00E5356A">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CCC74D4" w14:textId="73C9C052" w:rsidR="00E5356A" w:rsidRPr="003B0BE2" w:rsidRDefault="005348A8" w:rsidP="00E5356A">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1AAAA45D" w14:textId="77777777" w:rsidR="00E5356A" w:rsidRPr="001C1331" w:rsidRDefault="00E5356A" w:rsidP="00E5356A">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F7031DE" w14:textId="77777777" w:rsidR="00E5356A" w:rsidRPr="001C1331" w:rsidRDefault="00E5356A" w:rsidP="00E5356A">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E35E053" w14:textId="77777777" w:rsidR="00E5356A" w:rsidRPr="007B6129" w:rsidRDefault="00E5356A" w:rsidP="00E5356A">
            <w:pPr>
              <w:spacing w:line="240" w:lineRule="auto"/>
              <w:jc w:val="center"/>
              <w:textAlignment w:val="baseline"/>
              <w:rPr>
                <w:rFonts w:eastAsia="Times New Roman" w:cs="Arial"/>
                <w:b/>
                <w:bCs/>
                <w:color w:val="FFFFFF" w:themeColor="background1"/>
                <w:sz w:val="14"/>
                <w:szCs w:val="14"/>
                <w:lang w:val="en-US" w:eastAsia="en-GB"/>
              </w:rPr>
            </w:pPr>
          </w:p>
        </w:tc>
      </w:tr>
      <w:tr w:rsidR="00E5356A" w:rsidRPr="001C1331" w14:paraId="65D0CED4" w14:textId="77777777" w:rsidTr="00E5356A">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14D194F" w14:textId="6AC014B8" w:rsidR="00E5356A" w:rsidRPr="00E27FAB" w:rsidRDefault="00E5356A" w:rsidP="00E5356A">
            <w:pPr>
              <w:spacing w:line="276" w:lineRule="auto"/>
              <w:textAlignment w:val="baseline"/>
              <w:rPr>
                <w:rFonts w:eastAsia="Times New Roman" w:cs="Arial"/>
                <w:lang w:eastAsia="en-GB"/>
              </w:rPr>
            </w:pPr>
            <w:r w:rsidRPr="00E5356A">
              <w:rPr>
                <w:rFonts w:eastAsia="Times New Roman" w:cs="Arial"/>
                <w:b/>
                <w:lang w:val="en-US" w:eastAsia="en-GB"/>
              </w:rPr>
              <w:t>What percentage of your assets under management is in targeted low</w:t>
            </w:r>
            <w:r w:rsidR="00E5101F">
              <w:rPr>
                <w:rFonts w:eastAsia="Times New Roman" w:cs="Arial"/>
                <w:b/>
                <w:lang w:val="en-US" w:eastAsia="en-GB"/>
              </w:rPr>
              <w:t>-</w:t>
            </w:r>
            <w:r w:rsidRPr="00E5356A">
              <w:rPr>
                <w:rFonts w:eastAsia="Times New Roman" w:cs="Arial"/>
                <w:b/>
                <w:lang w:val="en-US" w:eastAsia="en-GB"/>
              </w:rPr>
              <w:t>carbon or climate</w:t>
            </w:r>
            <w:r w:rsidR="00E5101F">
              <w:rPr>
                <w:rFonts w:eastAsia="Times New Roman" w:cs="Arial"/>
                <w:b/>
                <w:lang w:val="en-US" w:eastAsia="en-GB"/>
              </w:rPr>
              <w:t>-</w:t>
            </w:r>
            <w:r w:rsidRPr="00E5356A">
              <w:rPr>
                <w:rFonts w:eastAsia="Times New Roman" w:cs="Arial"/>
                <w:b/>
                <w:lang w:val="en-US" w:eastAsia="en-GB"/>
              </w:rPr>
              <w:t>resilient investments?</w:t>
            </w:r>
          </w:p>
        </w:tc>
      </w:tr>
      <w:tr w:rsidR="00E5356A" w:rsidRPr="001C1331" w14:paraId="66A7D2AA" w14:textId="77777777" w:rsidTr="00E5356A">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69B80C5" w14:textId="06B980FF" w:rsidR="00E5356A" w:rsidRPr="00A573B0" w:rsidRDefault="00AB3DAF" w:rsidP="00E5356A">
            <w:pPr>
              <w:spacing w:line="276" w:lineRule="auto"/>
              <w:textAlignment w:val="baseline"/>
              <w:rPr>
                <w:rFonts w:eastAsia="Times New Roman" w:cs="Arial"/>
                <w:lang w:eastAsia="en-GB"/>
              </w:rPr>
            </w:pPr>
            <w:r w:rsidRPr="00EC4D2C">
              <w:rPr>
                <w:rFonts w:eastAsia="Times New Roman" w:cs="Arial"/>
                <w:lang w:eastAsia="en-GB"/>
              </w:rPr>
              <w:t>__________ %</w:t>
            </w:r>
            <w:r>
              <w:rPr>
                <w:rFonts w:eastAsia="Times New Roman" w:cs="Arial"/>
                <w:lang w:eastAsia="en-GB"/>
              </w:rPr>
              <w:t xml:space="preserve"> </w:t>
            </w:r>
            <w:r w:rsidRPr="00AB3DAF">
              <w:rPr>
                <w:rFonts w:eastAsia="Times New Roman" w:cs="Arial"/>
                <w:lang w:eastAsia="en-GB"/>
              </w:rPr>
              <w:t>of AUM invested in low carbon and/or climate resilient portfolios, funds, strategies or asset classes</w:t>
            </w:r>
          </w:p>
        </w:tc>
      </w:tr>
      <w:tr w:rsidR="00E5356A" w:rsidRPr="001C1331" w14:paraId="5B686C1E" w14:textId="77777777" w:rsidTr="00E5356A">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F49C070" w14:textId="77777777" w:rsidR="00E5356A" w:rsidRPr="000F5158" w:rsidRDefault="00E5356A" w:rsidP="00E5356A">
            <w:pPr>
              <w:spacing w:line="240" w:lineRule="auto"/>
              <w:jc w:val="center"/>
              <w:textAlignment w:val="baseline"/>
              <w:rPr>
                <w:rStyle w:val="Hyperlink"/>
                <w:sz w:val="16"/>
                <w:szCs w:val="16"/>
              </w:rPr>
            </w:pPr>
          </w:p>
        </w:tc>
      </w:tr>
      <w:tr w:rsidR="00E5356A" w:rsidRPr="001C1331" w14:paraId="747585DF" w14:textId="77777777" w:rsidTr="00E5356A">
        <w:trPr>
          <w:trHeight w:val="300"/>
        </w:trPr>
        <w:tc>
          <w:tcPr>
            <w:tcW w:w="14884" w:type="dxa"/>
            <w:gridSpan w:val="6"/>
            <w:shd w:val="clear" w:color="auto" w:fill="0070C0"/>
            <w:vAlign w:val="center"/>
          </w:tcPr>
          <w:p w14:paraId="50089629" w14:textId="77777777" w:rsidR="00E5356A" w:rsidRPr="00290DD4" w:rsidRDefault="00E5356A" w:rsidP="00E5356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5356A" w:rsidRPr="001C1331" w14:paraId="173DC403" w14:textId="77777777" w:rsidTr="00E5356A">
        <w:trPr>
          <w:trHeight w:val="300"/>
        </w:trPr>
        <w:tc>
          <w:tcPr>
            <w:tcW w:w="1841" w:type="dxa"/>
            <w:shd w:val="clear" w:color="auto" w:fill="auto"/>
            <w:vAlign w:val="center"/>
          </w:tcPr>
          <w:p w14:paraId="5B9DBA31" w14:textId="77777777" w:rsidR="00E5356A" w:rsidRPr="00606A24" w:rsidRDefault="00E5356A" w:rsidP="00E5356A">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CFCBF25" w14:textId="20E8CC46" w:rsidR="00E5356A" w:rsidRPr="00576DBD" w:rsidRDefault="00E5356A" w:rsidP="00E5356A">
            <w:pPr>
              <w:rPr>
                <w:rStyle w:val="Hyperlink"/>
                <w:color w:val="000000" w:themeColor="text1"/>
                <w:sz w:val="16"/>
                <w:szCs w:val="16"/>
              </w:rPr>
            </w:pPr>
            <w:r w:rsidRPr="00E5356A">
              <w:rPr>
                <w:rStyle w:val="Hyperlink"/>
                <w:color w:val="000000" w:themeColor="text1"/>
                <w:sz w:val="16"/>
                <w:szCs w:val="16"/>
              </w:rPr>
              <w:t>Climate change presents both risks and opportunities. This indicator covers how climate change impacts investment decision-making. This indicator is required for peering purposes and to contextualise signatories' responses going forward.</w:t>
            </w:r>
          </w:p>
        </w:tc>
      </w:tr>
      <w:tr w:rsidR="00E5356A" w:rsidRPr="001C1331" w14:paraId="46348973" w14:textId="77777777" w:rsidTr="00E5356A">
        <w:trPr>
          <w:trHeight w:val="300"/>
        </w:trPr>
        <w:tc>
          <w:tcPr>
            <w:tcW w:w="1841" w:type="dxa"/>
            <w:shd w:val="clear" w:color="auto" w:fill="auto"/>
            <w:vAlign w:val="center"/>
          </w:tcPr>
          <w:p w14:paraId="37956B33" w14:textId="77777777" w:rsidR="00E5356A" w:rsidRPr="00606A24" w:rsidRDefault="00E5356A" w:rsidP="00E5356A">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96AD716" w14:textId="7ADD138B" w:rsidR="0046540B" w:rsidRDefault="00630725" w:rsidP="004D4CF8">
            <w:pPr>
              <w:rPr>
                <w:rStyle w:val="Hyperlink"/>
                <w:color w:val="000000" w:themeColor="text1"/>
                <w:sz w:val="16"/>
                <w:szCs w:val="16"/>
              </w:rPr>
            </w:pPr>
            <w:r w:rsidRPr="00630725">
              <w:rPr>
                <w:rStyle w:val="Hyperlink"/>
                <w:color w:val="000000" w:themeColor="text1"/>
                <w:sz w:val="16"/>
                <w:szCs w:val="16"/>
              </w:rPr>
              <w:t xml:space="preserve">In this indicator "low carbon" investments refer to </w:t>
            </w:r>
            <w:r w:rsidR="004D4CF8">
              <w:rPr>
                <w:rStyle w:val="Hyperlink"/>
                <w:color w:val="000000" w:themeColor="text1"/>
                <w:sz w:val="16"/>
                <w:szCs w:val="16"/>
              </w:rPr>
              <w:t>investments</w:t>
            </w:r>
            <w:r w:rsidR="004D4CF8" w:rsidRPr="00630725">
              <w:rPr>
                <w:rStyle w:val="Hyperlink"/>
                <w:color w:val="000000" w:themeColor="text1"/>
                <w:sz w:val="16"/>
                <w:szCs w:val="16"/>
              </w:rPr>
              <w:t xml:space="preserve"> </w:t>
            </w:r>
            <w:r w:rsidRPr="00630725">
              <w:rPr>
                <w:rStyle w:val="Hyperlink"/>
                <w:color w:val="000000" w:themeColor="text1"/>
                <w:sz w:val="16"/>
                <w:szCs w:val="16"/>
              </w:rPr>
              <w:t>needed to deliver a low</w:t>
            </w:r>
            <w:r w:rsidR="00E5101F">
              <w:rPr>
                <w:rStyle w:val="Hyperlink"/>
                <w:color w:val="000000" w:themeColor="text1"/>
                <w:sz w:val="16"/>
                <w:szCs w:val="16"/>
              </w:rPr>
              <w:t>-</w:t>
            </w:r>
            <w:r w:rsidRPr="00630725">
              <w:rPr>
                <w:rStyle w:val="Hyperlink"/>
                <w:color w:val="000000" w:themeColor="text1"/>
                <w:sz w:val="16"/>
                <w:szCs w:val="16"/>
              </w:rPr>
              <w:t>carbon economy. These may include</w:t>
            </w:r>
            <w:r w:rsidR="00004D88">
              <w:rPr>
                <w:rStyle w:val="Hyperlink"/>
                <w:color w:val="000000" w:themeColor="text1"/>
                <w:sz w:val="16"/>
                <w:szCs w:val="16"/>
              </w:rPr>
              <w:t xml:space="preserve"> </w:t>
            </w:r>
            <w:r w:rsidR="00004D88" w:rsidRPr="0046540B">
              <w:rPr>
                <w:rStyle w:val="Hyperlink"/>
                <w:rFonts w:hint="eastAsia"/>
                <w:color w:val="000000" w:themeColor="text1"/>
                <w:sz w:val="16"/>
                <w:szCs w:val="16"/>
              </w:rPr>
              <w:t>primary financing of new low</w:t>
            </w:r>
            <w:r w:rsidR="00004D88">
              <w:rPr>
                <w:rStyle w:val="Hyperlink"/>
                <w:color w:val="000000" w:themeColor="text1"/>
                <w:sz w:val="16"/>
                <w:szCs w:val="16"/>
              </w:rPr>
              <w:t xml:space="preserve"> </w:t>
            </w:r>
            <w:r w:rsidR="00004D88" w:rsidRPr="0046540B">
              <w:rPr>
                <w:rStyle w:val="Hyperlink"/>
                <w:rFonts w:hint="eastAsia"/>
                <w:color w:val="000000" w:themeColor="text1"/>
                <w:sz w:val="16"/>
                <w:szCs w:val="16"/>
              </w:rPr>
              <w:t>carbon</w:t>
            </w:r>
            <w:r w:rsidR="00004D88">
              <w:rPr>
                <w:rStyle w:val="Hyperlink"/>
                <w:color w:val="000000" w:themeColor="text1"/>
                <w:sz w:val="16"/>
                <w:szCs w:val="16"/>
              </w:rPr>
              <w:t xml:space="preserve"> or </w:t>
            </w:r>
            <w:r w:rsidR="00004D88" w:rsidRPr="0046540B">
              <w:rPr>
                <w:rStyle w:val="Hyperlink"/>
                <w:rFonts w:hint="eastAsia"/>
                <w:color w:val="000000" w:themeColor="text1"/>
                <w:sz w:val="16"/>
                <w:szCs w:val="16"/>
              </w:rPr>
              <w:t>energy</w:t>
            </w:r>
            <w:r w:rsidR="00004D88">
              <w:rPr>
                <w:rStyle w:val="Hyperlink"/>
                <w:color w:val="000000" w:themeColor="text1"/>
                <w:sz w:val="16"/>
                <w:szCs w:val="16"/>
              </w:rPr>
              <w:t xml:space="preserve"> </w:t>
            </w:r>
            <w:r w:rsidR="00004D88" w:rsidRPr="0046540B">
              <w:rPr>
                <w:rStyle w:val="Hyperlink"/>
                <w:rFonts w:hint="eastAsia"/>
                <w:color w:val="000000" w:themeColor="text1"/>
                <w:sz w:val="16"/>
                <w:szCs w:val="16"/>
              </w:rPr>
              <w:t>efficient</w:t>
            </w:r>
            <w:r w:rsidR="004D4CF8">
              <w:rPr>
                <w:rStyle w:val="Hyperlink"/>
                <w:color w:val="000000" w:themeColor="text1"/>
                <w:sz w:val="16"/>
                <w:szCs w:val="16"/>
              </w:rPr>
              <w:t xml:space="preserve"> </w:t>
            </w:r>
            <w:r w:rsidR="00004D88" w:rsidRPr="0046540B">
              <w:rPr>
                <w:rStyle w:val="Hyperlink"/>
                <w:color w:val="000000" w:themeColor="text1"/>
                <w:sz w:val="16"/>
                <w:szCs w:val="16"/>
              </w:rPr>
              <w:t>projects and/</w:t>
            </w:r>
            <w:r w:rsidR="004D4CF8">
              <w:rPr>
                <w:rStyle w:val="Hyperlink"/>
                <w:color w:val="000000" w:themeColor="text1"/>
                <w:sz w:val="16"/>
                <w:szCs w:val="16"/>
              </w:rPr>
              <w:t xml:space="preserve"> </w:t>
            </w:r>
            <w:r w:rsidR="00004D88" w:rsidRPr="0046540B">
              <w:rPr>
                <w:rStyle w:val="Hyperlink"/>
                <w:color w:val="000000" w:themeColor="text1"/>
                <w:sz w:val="16"/>
                <w:szCs w:val="16"/>
              </w:rPr>
              <w:t>or assets</w:t>
            </w:r>
            <w:r w:rsidR="004D4CF8">
              <w:rPr>
                <w:rStyle w:val="Hyperlink"/>
                <w:color w:val="000000" w:themeColor="text1"/>
                <w:sz w:val="16"/>
                <w:szCs w:val="16"/>
              </w:rPr>
              <w:t xml:space="preserve">, or investments in </w:t>
            </w:r>
            <w:r w:rsidR="00004D88" w:rsidRPr="0046540B">
              <w:rPr>
                <w:rStyle w:val="Hyperlink"/>
                <w:rFonts w:hint="eastAsia"/>
                <w:color w:val="000000" w:themeColor="text1"/>
                <w:sz w:val="16"/>
                <w:szCs w:val="16"/>
              </w:rPr>
              <w:t>secondary markets and vehicles, such as low</w:t>
            </w:r>
            <w:r w:rsidR="004D4CF8">
              <w:rPr>
                <w:rStyle w:val="Hyperlink"/>
                <w:color w:val="000000" w:themeColor="text1"/>
                <w:sz w:val="16"/>
                <w:szCs w:val="16"/>
              </w:rPr>
              <w:t xml:space="preserve"> </w:t>
            </w:r>
            <w:r w:rsidR="00004D88" w:rsidRPr="0046540B">
              <w:rPr>
                <w:rStyle w:val="Hyperlink"/>
                <w:rFonts w:hint="eastAsia"/>
                <w:color w:val="000000" w:themeColor="text1"/>
                <w:sz w:val="16"/>
                <w:szCs w:val="16"/>
              </w:rPr>
              <w:t>carbon</w:t>
            </w:r>
            <w:r w:rsidR="004D4CF8">
              <w:rPr>
                <w:rStyle w:val="Hyperlink"/>
                <w:color w:val="000000" w:themeColor="text1"/>
                <w:sz w:val="16"/>
                <w:szCs w:val="16"/>
              </w:rPr>
              <w:t xml:space="preserve"> </w:t>
            </w:r>
            <w:r w:rsidR="00004D88" w:rsidRPr="0046540B">
              <w:rPr>
                <w:rStyle w:val="Hyperlink"/>
                <w:color w:val="000000" w:themeColor="text1"/>
                <w:sz w:val="16"/>
                <w:szCs w:val="16"/>
              </w:rPr>
              <w:t>passive and active equity funds.</w:t>
            </w:r>
          </w:p>
          <w:p w14:paraId="01AC73B7" w14:textId="77777777" w:rsidR="00630725" w:rsidRPr="00630725" w:rsidRDefault="00630725" w:rsidP="00630725">
            <w:pPr>
              <w:rPr>
                <w:rStyle w:val="Hyperlink"/>
                <w:color w:val="000000" w:themeColor="text1"/>
                <w:sz w:val="16"/>
                <w:szCs w:val="16"/>
              </w:rPr>
            </w:pPr>
          </w:p>
          <w:p w14:paraId="7A3E61A2" w14:textId="228D65D2" w:rsidR="00E5356A" w:rsidRPr="00576DBD" w:rsidRDefault="00630725" w:rsidP="00630725">
            <w:pPr>
              <w:rPr>
                <w:rStyle w:val="Hyperlink"/>
                <w:color w:val="000000" w:themeColor="text1"/>
                <w:sz w:val="16"/>
                <w:szCs w:val="16"/>
              </w:rPr>
            </w:pPr>
            <w:r w:rsidRPr="00630725">
              <w:rPr>
                <w:rStyle w:val="Hyperlink"/>
                <w:color w:val="000000" w:themeColor="text1"/>
                <w:sz w:val="16"/>
                <w:szCs w:val="16"/>
              </w:rPr>
              <w:t xml:space="preserve">"Climate resilient" investments refer to assets </w:t>
            </w:r>
            <w:r w:rsidR="00E5101F">
              <w:rPr>
                <w:rStyle w:val="Hyperlink"/>
                <w:color w:val="000000" w:themeColor="text1"/>
                <w:sz w:val="16"/>
                <w:szCs w:val="16"/>
              </w:rPr>
              <w:t>that</w:t>
            </w:r>
            <w:r w:rsidR="00E5101F" w:rsidRPr="00630725">
              <w:rPr>
                <w:rStyle w:val="Hyperlink"/>
                <w:color w:val="000000" w:themeColor="text1"/>
                <w:sz w:val="16"/>
                <w:szCs w:val="16"/>
              </w:rPr>
              <w:t xml:space="preserve"> </w:t>
            </w:r>
            <w:r w:rsidRPr="00630725">
              <w:rPr>
                <w:rStyle w:val="Hyperlink"/>
                <w:color w:val="000000" w:themeColor="text1"/>
                <w:sz w:val="16"/>
                <w:szCs w:val="16"/>
              </w:rPr>
              <w:t>are well prepared to withstand the physical, financial and other impacts of climate change under different climate change scenarios.</w:t>
            </w:r>
          </w:p>
        </w:tc>
      </w:tr>
      <w:tr w:rsidR="00E5356A" w:rsidRPr="001C1331" w14:paraId="17A5B85E" w14:textId="77777777" w:rsidTr="00E5356A">
        <w:trPr>
          <w:trHeight w:val="300"/>
        </w:trPr>
        <w:tc>
          <w:tcPr>
            <w:tcW w:w="1841" w:type="dxa"/>
            <w:shd w:val="clear" w:color="auto" w:fill="auto"/>
            <w:vAlign w:val="center"/>
          </w:tcPr>
          <w:p w14:paraId="6889D585" w14:textId="77777777" w:rsidR="00E5356A" w:rsidRPr="00511D12" w:rsidRDefault="00E5356A" w:rsidP="00E5356A">
            <w:pPr>
              <w:rPr>
                <w:b/>
                <w:bCs/>
                <w:sz w:val="16"/>
                <w:szCs w:val="16"/>
                <w:lang w:val="en-US"/>
              </w:rPr>
            </w:pPr>
            <w:r>
              <w:rPr>
                <w:b/>
                <w:bCs/>
                <w:sz w:val="16"/>
                <w:szCs w:val="16"/>
              </w:rPr>
              <w:t>Other resources</w:t>
            </w:r>
          </w:p>
        </w:tc>
        <w:tc>
          <w:tcPr>
            <w:tcW w:w="13043" w:type="dxa"/>
            <w:gridSpan w:val="5"/>
            <w:shd w:val="clear" w:color="auto" w:fill="auto"/>
            <w:vAlign w:val="center"/>
          </w:tcPr>
          <w:p w14:paraId="4CFBEE15" w14:textId="6D51A1A4" w:rsidR="00E5356A" w:rsidRPr="00E5356A" w:rsidRDefault="00E5356A" w:rsidP="00E5356A">
            <w:pPr>
              <w:rPr>
                <w:rStyle w:val="Hyperlink"/>
                <w:color w:val="000000" w:themeColor="text1"/>
                <w:sz w:val="16"/>
                <w:szCs w:val="16"/>
              </w:rPr>
            </w:pPr>
            <w:r w:rsidRPr="00E5356A">
              <w:rPr>
                <w:rStyle w:val="Hyperlink"/>
                <w:color w:val="000000" w:themeColor="text1"/>
                <w:sz w:val="16"/>
                <w:szCs w:val="16"/>
              </w:rPr>
              <w:t xml:space="preserve">For guidance to identify what constitutes </w:t>
            </w:r>
            <w:r w:rsidR="00E5101F">
              <w:rPr>
                <w:rStyle w:val="Hyperlink"/>
                <w:color w:val="000000" w:themeColor="text1"/>
                <w:sz w:val="16"/>
                <w:szCs w:val="16"/>
              </w:rPr>
              <w:t>"</w:t>
            </w:r>
            <w:r w:rsidRPr="00E5356A">
              <w:rPr>
                <w:rStyle w:val="Hyperlink"/>
                <w:color w:val="000000" w:themeColor="text1"/>
                <w:sz w:val="16"/>
                <w:szCs w:val="16"/>
              </w:rPr>
              <w:t>low-carbon or climate-resilient inves</w:t>
            </w:r>
            <w:r>
              <w:rPr>
                <w:rStyle w:val="Hyperlink"/>
                <w:color w:val="000000" w:themeColor="text1"/>
                <w:sz w:val="16"/>
                <w:szCs w:val="16"/>
              </w:rPr>
              <w:t>tments</w:t>
            </w:r>
            <w:r w:rsidR="00E5101F">
              <w:rPr>
                <w:rStyle w:val="Hyperlink"/>
                <w:color w:val="000000" w:themeColor="text1"/>
                <w:sz w:val="16"/>
                <w:szCs w:val="16"/>
              </w:rPr>
              <w:t>"</w:t>
            </w:r>
            <w:r>
              <w:rPr>
                <w:rStyle w:val="Hyperlink"/>
                <w:color w:val="000000" w:themeColor="text1"/>
                <w:sz w:val="16"/>
                <w:szCs w:val="16"/>
              </w:rPr>
              <w:t xml:space="preserve">, see the </w:t>
            </w:r>
            <w:hyperlink r:id="rId355" w:history="1">
              <w:r w:rsidRPr="00E5356A">
                <w:rPr>
                  <w:rStyle w:val="Hyperlink"/>
                  <w:sz w:val="16"/>
                  <w:szCs w:val="16"/>
                </w:rPr>
                <w:t>EU taxonomy</w:t>
              </w:r>
            </w:hyperlink>
            <w:r w:rsidRPr="00E5356A">
              <w:rPr>
                <w:rStyle w:val="Hyperlink"/>
                <w:color w:val="000000" w:themeColor="text1"/>
                <w:sz w:val="16"/>
                <w:szCs w:val="16"/>
              </w:rPr>
              <w:t>.</w:t>
            </w:r>
          </w:p>
          <w:p w14:paraId="77E96AAD" w14:textId="77777777" w:rsidR="00E5356A" w:rsidRPr="00E5356A" w:rsidRDefault="00E5356A" w:rsidP="00E5356A">
            <w:pPr>
              <w:rPr>
                <w:rStyle w:val="Hyperlink"/>
                <w:color w:val="000000" w:themeColor="text1"/>
                <w:sz w:val="16"/>
                <w:szCs w:val="16"/>
              </w:rPr>
            </w:pPr>
          </w:p>
          <w:p w14:paraId="0AD139DE" w14:textId="53945952" w:rsidR="00E5356A" w:rsidRPr="00E5356A" w:rsidRDefault="003854AC" w:rsidP="003854AC">
            <w:pPr>
              <w:rPr>
                <w:rStyle w:val="Hyperlink"/>
                <w:color w:val="000000" w:themeColor="text1"/>
              </w:rPr>
            </w:pPr>
            <w:r>
              <w:rPr>
                <w:rStyle w:val="Hyperlink"/>
                <w:color w:val="000000" w:themeColor="text1"/>
                <w:sz w:val="16"/>
                <w:szCs w:val="16"/>
              </w:rPr>
              <w:t xml:space="preserve">See also the </w:t>
            </w:r>
            <w:hyperlink r:id="rId356" w:history="1">
              <w:r w:rsidR="00E5356A" w:rsidRPr="003854AC">
                <w:rPr>
                  <w:rStyle w:val="Hyperlink"/>
                  <w:sz w:val="16"/>
                  <w:szCs w:val="16"/>
                </w:rPr>
                <w:t>Clim</w:t>
              </w:r>
              <w:r w:rsidRPr="003854AC">
                <w:rPr>
                  <w:rStyle w:val="Hyperlink"/>
                  <w:sz w:val="16"/>
                  <w:szCs w:val="16"/>
                </w:rPr>
                <w:t>ate Bonds Initiative Taxonomy</w:t>
              </w:r>
            </w:hyperlink>
            <w:r w:rsidR="00E5356A" w:rsidRPr="00E5356A">
              <w:rPr>
                <w:rStyle w:val="Hyperlink"/>
                <w:color w:val="000000" w:themeColor="text1"/>
                <w:sz w:val="16"/>
                <w:szCs w:val="16"/>
              </w:rPr>
              <w:t>.</w:t>
            </w:r>
          </w:p>
        </w:tc>
      </w:tr>
      <w:tr w:rsidR="00E5356A" w:rsidRPr="001C1331" w14:paraId="248BEF99" w14:textId="77777777" w:rsidTr="00E5356A">
        <w:trPr>
          <w:trHeight w:val="300"/>
        </w:trPr>
        <w:tc>
          <w:tcPr>
            <w:tcW w:w="14884" w:type="dxa"/>
            <w:gridSpan w:val="6"/>
            <w:shd w:val="clear" w:color="auto" w:fill="0070C0"/>
            <w:vAlign w:val="center"/>
          </w:tcPr>
          <w:p w14:paraId="2D7CB72C" w14:textId="77777777" w:rsidR="00E5356A" w:rsidRPr="00290DD4" w:rsidRDefault="00E5356A" w:rsidP="00E5356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5356A" w:rsidRPr="001C1331" w14:paraId="6DDE4B39" w14:textId="77777777" w:rsidTr="00E5356A">
        <w:trPr>
          <w:trHeight w:val="300"/>
        </w:trPr>
        <w:tc>
          <w:tcPr>
            <w:tcW w:w="1841" w:type="dxa"/>
            <w:shd w:val="clear" w:color="auto" w:fill="auto"/>
            <w:vAlign w:val="center"/>
          </w:tcPr>
          <w:p w14:paraId="2773878A" w14:textId="77777777" w:rsidR="00E5356A" w:rsidRPr="0098346A" w:rsidRDefault="00E5356A" w:rsidP="00E5356A">
            <w:pPr>
              <w:rPr>
                <w:b/>
                <w:bCs/>
                <w:sz w:val="16"/>
                <w:szCs w:val="16"/>
              </w:rPr>
            </w:pPr>
            <w:r w:rsidRPr="0098346A">
              <w:rPr>
                <w:b/>
                <w:bCs/>
                <w:sz w:val="16"/>
                <w:szCs w:val="16"/>
              </w:rPr>
              <w:t>Dependent on</w:t>
            </w:r>
          </w:p>
        </w:tc>
        <w:tc>
          <w:tcPr>
            <w:tcW w:w="13043" w:type="dxa"/>
            <w:gridSpan w:val="5"/>
            <w:shd w:val="clear" w:color="auto" w:fill="auto"/>
            <w:vAlign w:val="center"/>
          </w:tcPr>
          <w:p w14:paraId="16239380" w14:textId="40BED55F" w:rsidR="00E5356A" w:rsidRPr="00576DBD" w:rsidRDefault="0091036C" w:rsidP="00E5356A">
            <w:pPr>
              <w:rPr>
                <w:color w:val="000000" w:themeColor="text1"/>
                <w:sz w:val="16"/>
                <w:szCs w:val="16"/>
                <w:lang w:val="en-US"/>
              </w:rPr>
            </w:pPr>
            <w:r>
              <w:rPr>
                <w:color w:val="000000" w:themeColor="text1"/>
                <w:sz w:val="16"/>
                <w:szCs w:val="16"/>
                <w:lang w:val="en-US"/>
              </w:rPr>
              <w:t>N/A</w:t>
            </w:r>
          </w:p>
        </w:tc>
      </w:tr>
      <w:tr w:rsidR="00E5356A" w:rsidRPr="001C1331" w14:paraId="65875E90" w14:textId="77777777" w:rsidTr="00E5356A">
        <w:trPr>
          <w:trHeight w:val="300"/>
        </w:trPr>
        <w:tc>
          <w:tcPr>
            <w:tcW w:w="1841" w:type="dxa"/>
            <w:shd w:val="clear" w:color="auto" w:fill="auto"/>
            <w:vAlign w:val="center"/>
          </w:tcPr>
          <w:p w14:paraId="03F8AC9E" w14:textId="77777777" w:rsidR="00E5356A" w:rsidRPr="0098346A" w:rsidRDefault="00E5356A" w:rsidP="00E5356A">
            <w:pPr>
              <w:rPr>
                <w:b/>
                <w:bCs/>
                <w:sz w:val="16"/>
                <w:szCs w:val="16"/>
              </w:rPr>
            </w:pPr>
            <w:r w:rsidRPr="0098346A">
              <w:rPr>
                <w:b/>
                <w:bCs/>
                <w:sz w:val="16"/>
                <w:szCs w:val="16"/>
              </w:rPr>
              <w:t>Gateway to</w:t>
            </w:r>
          </w:p>
        </w:tc>
        <w:tc>
          <w:tcPr>
            <w:tcW w:w="13043" w:type="dxa"/>
            <w:gridSpan w:val="5"/>
            <w:shd w:val="clear" w:color="auto" w:fill="auto"/>
            <w:vAlign w:val="center"/>
          </w:tcPr>
          <w:p w14:paraId="7602D3E1" w14:textId="0B6912DA" w:rsidR="00E5356A" w:rsidRPr="00576DBD" w:rsidRDefault="0091036C" w:rsidP="00E5356A">
            <w:pPr>
              <w:rPr>
                <w:color w:val="000000" w:themeColor="text1"/>
                <w:sz w:val="16"/>
                <w:szCs w:val="16"/>
                <w:lang w:val="en-US"/>
              </w:rPr>
            </w:pPr>
            <w:r>
              <w:rPr>
                <w:color w:val="000000" w:themeColor="text1"/>
                <w:sz w:val="16"/>
                <w:szCs w:val="16"/>
                <w:lang w:val="en-US"/>
              </w:rPr>
              <w:t>N/A</w:t>
            </w:r>
          </w:p>
        </w:tc>
      </w:tr>
      <w:tr w:rsidR="00E5356A" w:rsidRPr="00E76E50" w14:paraId="61AAB362" w14:textId="77777777" w:rsidTr="00E5356A">
        <w:trPr>
          <w:trHeight w:val="300"/>
        </w:trPr>
        <w:tc>
          <w:tcPr>
            <w:tcW w:w="14884" w:type="dxa"/>
            <w:gridSpan w:val="6"/>
            <w:shd w:val="clear" w:color="auto" w:fill="0070C0"/>
            <w:vAlign w:val="center"/>
          </w:tcPr>
          <w:p w14:paraId="1543B606" w14:textId="77777777" w:rsidR="00E5356A" w:rsidRPr="00290DD4" w:rsidRDefault="00E5356A" w:rsidP="00E5356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5356A" w:rsidRPr="000D5D9C" w14:paraId="21783653" w14:textId="77777777" w:rsidTr="00E5356A">
        <w:trPr>
          <w:trHeight w:val="354"/>
        </w:trPr>
        <w:tc>
          <w:tcPr>
            <w:tcW w:w="1841" w:type="dxa"/>
            <w:shd w:val="clear" w:color="auto" w:fill="auto"/>
            <w:vAlign w:val="center"/>
          </w:tcPr>
          <w:p w14:paraId="6CB0A112" w14:textId="77777777" w:rsidR="00E5356A" w:rsidRPr="000D5D9C" w:rsidRDefault="00E5356A" w:rsidP="00E5356A">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F203403" w14:textId="09FE9977" w:rsidR="00E5356A" w:rsidRPr="00576DBD" w:rsidRDefault="00E5356A" w:rsidP="00E5356A">
            <w:pPr>
              <w:rPr>
                <w:color w:val="000000" w:themeColor="text1"/>
                <w:sz w:val="16"/>
                <w:szCs w:val="16"/>
                <w:lang w:val="en-US"/>
              </w:rPr>
            </w:pPr>
            <w:r w:rsidRPr="00E5356A">
              <w:rPr>
                <w:rStyle w:val="Hyperlink"/>
                <w:color w:val="000000" w:themeColor="text1"/>
                <w:sz w:val="16"/>
                <w:szCs w:val="16"/>
              </w:rPr>
              <w:t>Not assessed</w:t>
            </w:r>
          </w:p>
        </w:tc>
      </w:tr>
    </w:tbl>
    <w:p w14:paraId="2DA02049" w14:textId="77777777" w:rsidR="00CD027C" w:rsidRDefault="00CD027C">
      <w:pPr>
        <w:spacing w:after="160" w:line="259" w:lineRule="auto"/>
      </w:pPr>
      <w:r>
        <w:br w:type="page"/>
      </w:r>
    </w:p>
    <w:p w14:paraId="1EF96104" w14:textId="3B177EAE" w:rsidR="00CD027C" w:rsidRPr="002C2386" w:rsidRDefault="00CD027C" w:rsidP="00CD027C">
      <w:pPr>
        <w:pStyle w:val="Heading1"/>
      </w:pPr>
      <w:bookmarkStart w:id="80" w:name="_Toc60934807"/>
      <w:r w:rsidRPr="00CD027C">
        <w:t>Other asset breakdowns</w:t>
      </w:r>
      <w:bookmarkEnd w:id="80"/>
    </w:p>
    <w:p w14:paraId="600B8B94" w14:textId="158BF846" w:rsidR="00CD027C" w:rsidRPr="00290DD4" w:rsidRDefault="00CD027C" w:rsidP="00CD027C">
      <w:pPr>
        <w:pStyle w:val="Heading2"/>
        <w:tabs>
          <w:tab w:val="left" w:pos="12758"/>
        </w:tabs>
        <w:rPr>
          <w:rFonts w:eastAsia="MS PGothic" w:cs="Times New Roman"/>
          <w:caps w:val="0"/>
          <w:color w:val="auto"/>
          <w:sz w:val="20"/>
          <w:szCs w:val="20"/>
        </w:rPr>
      </w:pPr>
      <w:bookmarkStart w:id="81" w:name="_Toc60934808"/>
      <w:r w:rsidRPr="00CD027C">
        <w:t>Geographical breakdown</w:t>
      </w:r>
      <w:r>
        <w:t xml:space="preserve"> [OO 18]</w:t>
      </w:r>
      <w:bookmarkEnd w:id="8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449"/>
        <w:gridCol w:w="110"/>
        <w:gridCol w:w="1339"/>
        <w:gridCol w:w="1449"/>
        <w:gridCol w:w="47"/>
        <w:gridCol w:w="1402"/>
        <w:gridCol w:w="1450"/>
        <w:gridCol w:w="1449"/>
        <w:gridCol w:w="377"/>
        <w:gridCol w:w="1072"/>
        <w:gridCol w:w="913"/>
        <w:gridCol w:w="536"/>
        <w:gridCol w:w="1450"/>
      </w:tblGrid>
      <w:tr w:rsidR="00773105" w:rsidRPr="001C1331" w14:paraId="294F7987" w14:textId="77777777" w:rsidTr="00CD027C">
        <w:trPr>
          <w:trHeight w:val="367"/>
        </w:trPr>
        <w:tc>
          <w:tcPr>
            <w:tcW w:w="1841" w:type="dxa"/>
            <w:vMerge w:val="restart"/>
            <w:shd w:val="clear" w:color="auto" w:fill="DFF5F9"/>
            <w:vAlign w:val="center"/>
            <w:hideMark/>
          </w:tcPr>
          <w:p w14:paraId="35F6954B" w14:textId="77777777" w:rsidR="00CD027C" w:rsidRDefault="00CD027C" w:rsidP="00CD027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FCA20A2"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p w14:paraId="1852BE25" w14:textId="4F25FF6E" w:rsidR="00CD027C" w:rsidRPr="001C1331" w:rsidRDefault="00CD027C" w:rsidP="00CD027C">
            <w:pPr>
              <w:pStyle w:val="Indicatorsubsection"/>
              <w:rPr>
                <w:sz w:val="18"/>
                <w:szCs w:val="18"/>
              </w:rPr>
            </w:pPr>
            <w:r>
              <w:t>OO 18</w:t>
            </w:r>
            <w:r w:rsidRPr="001C1331">
              <w:t> </w:t>
            </w:r>
          </w:p>
        </w:tc>
        <w:tc>
          <w:tcPr>
            <w:tcW w:w="1559" w:type="dxa"/>
            <w:gridSpan w:val="2"/>
            <w:shd w:val="clear" w:color="auto" w:fill="DFF5F9"/>
            <w:vAlign w:val="center"/>
            <w:hideMark/>
          </w:tcPr>
          <w:p w14:paraId="39555C5F" w14:textId="77777777" w:rsidR="00CD027C" w:rsidRPr="001C1331" w:rsidRDefault="00CD027C" w:rsidP="00CD027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3"/>
            <w:shd w:val="clear" w:color="auto" w:fill="DFF5F9"/>
            <w:vAlign w:val="center"/>
          </w:tcPr>
          <w:p w14:paraId="1AC57491" w14:textId="6FB308B0" w:rsidR="00CD027C" w:rsidRPr="001C1331" w:rsidRDefault="00186DED" w:rsidP="00CD027C">
            <w:pPr>
              <w:spacing w:line="240" w:lineRule="auto"/>
              <w:textAlignment w:val="baseline"/>
              <w:rPr>
                <w:rFonts w:eastAsia="Times New Roman" w:cs="Arial"/>
                <w:sz w:val="14"/>
                <w:szCs w:val="14"/>
                <w:lang w:eastAsia="en-GB"/>
              </w:rPr>
            </w:pPr>
            <w:r w:rsidRPr="00186DED">
              <w:rPr>
                <w:b/>
                <w:bCs/>
                <w:sz w:val="22"/>
                <w:szCs w:val="22"/>
              </w:rPr>
              <w:t>OO 5, OO 5.2</w:t>
            </w:r>
          </w:p>
        </w:tc>
        <w:tc>
          <w:tcPr>
            <w:tcW w:w="4678" w:type="dxa"/>
            <w:gridSpan w:val="4"/>
            <w:vMerge w:val="restart"/>
            <w:shd w:val="clear" w:color="auto" w:fill="DFF5F9"/>
            <w:vAlign w:val="center"/>
          </w:tcPr>
          <w:p w14:paraId="2415A02A" w14:textId="77777777" w:rsidR="00CD027C" w:rsidRDefault="00CD027C" w:rsidP="00CD027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CAE3BA7" w14:textId="77777777" w:rsidR="00CD027C" w:rsidRDefault="00CD027C" w:rsidP="00CD027C">
            <w:pPr>
              <w:spacing w:line="240" w:lineRule="auto"/>
              <w:jc w:val="center"/>
              <w:textAlignment w:val="baseline"/>
              <w:rPr>
                <w:rFonts w:eastAsia="Times New Roman" w:cs="Arial"/>
                <w:sz w:val="14"/>
                <w:szCs w:val="14"/>
                <w:lang w:eastAsia="en-GB"/>
              </w:rPr>
            </w:pPr>
          </w:p>
          <w:p w14:paraId="7333720C" w14:textId="0AFA1152" w:rsidR="00CD027C" w:rsidRPr="001C1331" w:rsidRDefault="00CD027C" w:rsidP="00CD027C">
            <w:pPr>
              <w:jc w:val="center"/>
              <w:rPr>
                <w:sz w:val="18"/>
                <w:szCs w:val="18"/>
              </w:rPr>
            </w:pPr>
            <w:r w:rsidRPr="00CD027C">
              <w:rPr>
                <w:b/>
                <w:bCs/>
                <w:sz w:val="22"/>
                <w:szCs w:val="22"/>
              </w:rPr>
              <w:t>Geographical breakdown</w:t>
            </w:r>
          </w:p>
        </w:tc>
        <w:tc>
          <w:tcPr>
            <w:tcW w:w="1985" w:type="dxa"/>
            <w:gridSpan w:val="2"/>
            <w:vMerge w:val="restart"/>
            <w:shd w:val="clear" w:color="auto" w:fill="DFF5F9"/>
            <w:vAlign w:val="center"/>
            <w:hideMark/>
          </w:tcPr>
          <w:p w14:paraId="17AB2448"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B9BA39E"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p>
          <w:p w14:paraId="3CE0A67C" w14:textId="437B1748" w:rsidR="00CD027C" w:rsidRPr="001C1331" w:rsidRDefault="00CD027C" w:rsidP="00CD027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00B0F0"/>
            <w:tcMar>
              <w:top w:w="113" w:type="dxa"/>
              <w:left w:w="113" w:type="dxa"/>
              <w:bottom w:w="113" w:type="dxa"/>
              <w:right w:w="113" w:type="dxa"/>
            </w:tcMar>
            <w:vAlign w:val="center"/>
            <w:hideMark/>
          </w:tcPr>
          <w:p w14:paraId="115FC4D5"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20ED46E"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p>
          <w:p w14:paraId="2DF84A84" w14:textId="77777777" w:rsidR="00CD027C" w:rsidRPr="000E0BB2" w:rsidRDefault="00CD027C" w:rsidP="00CD027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043E1799" w14:textId="77777777" w:rsidTr="00CD027C">
        <w:trPr>
          <w:trHeight w:val="367"/>
        </w:trPr>
        <w:tc>
          <w:tcPr>
            <w:tcW w:w="1841" w:type="dxa"/>
            <w:vMerge/>
            <w:shd w:val="clear" w:color="auto" w:fill="DFF5F9"/>
            <w:vAlign w:val="center"/>
          </w:tcPr>
          <w:p w14:paraId="68F60622"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tc>
        <w:tc>
          <w:tcPr>
            <w:tcW w:w="1559" w:type="dxa"/>
            <w:gridSpan w:val="2"/>
            <w:shd w:val="clear" w:color="auto" w:fill="DFF5F9"/>
            <w:vAlign w:val="center"/>
          </w:tcPr>
          <w:p w14:paraId="41563B3D" w14:textId="77777777" w:rsidR="00CD027C" w:rsidRPr="003B0BE2" w:rsidRDefault="00CD027C" w:rsidP="00CD027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3"/>
            <w:shd w:val="clear" w:color="auto" w:fill="DFF5F9"/>
            <w:vAlign w:val="center"/>
          </w:tcPr>
          <w:p w14:paraId="242B7ACA" w14:textId="588BFF7C" w:rsidR="00CD027C" w:rsidRPr="003B0BE2" w:rsidRDefault="005348A8" w:rsidP="00CD027C">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4"/>
            <w:vMerge/>
            <w:shd w:val="clear" w:color="auto" w:fill="DFF5F9"/>
            <w:vAlign w:val="center"/>
          </w:tcPr>
          <w:p w14:paraId="331252E1"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61023DC1"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2E0801E9"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p>
        </w:tc>
      </w:tr>
      <w:tr w:rsidR="00CD027C" w:rsidRPr="001C1331" w14:paraId="148AC9AB" w14:textId="77777777" w:rsidTr="00CD027C">
        <w:trPr>
          <w:trHeight w:val="567"/>
        </w:trPr>
        <w:tc>
          <w:tcPr>
            <w:tcW w:w="14884" w:type="dxa"/>
            <w:gridSpan w:val="14"/>
            <w:shd w:val="clear" w:color="auto" w:fill="FFFFFF" w:themeFill="background1"/>
            <w:tcMar>
              <w:top w:w="113" w:type="dxa"/>
              <w:left w:w="113" w:type="dxa"/>
              <w:bottom w:w="113" w:type="dxa"/>
              <w:right w:w="113" w:type="dxa"/>
            </w:tcMar>
            <w:vAlign w:val="center"/>
            <w:hideMark/>
          </w:tcPr>
          <w:p w14:paraId="5D1BF4CA" w14:textId="18B31B9C" w:rsidR="00CD027C" w:rsidRPr="00E27FAB" w:rsidRDefault="00CD027C" w:rsidP="00CD027C">
            <w:pPr>
              <w:spacing w:line="276" w:lineRule="auto"/>
              <w:textAlignment w:val="baseline"/>
              <w:rPr>
                <w:rFonts w:eastAsia="Times New Roman" w:cs="Arial"/>
                <w:lang w:eastAsia="en-GB"/>
              </w:rPr>
            </w:pPr>
            <w:r w:rsidRPr="00CD027C">
              <w:rPr>
                <w:rFonts w:eastAsia="Times New Roman" w:cs="Arial"/>
                <w:b/>
                <w:lang w:val="en-US" w:eastAsia="en-GB"/>
              </w:rPr>
              <w:t>What is the geographical breakdown of your organisation's assets under management by investment destination (i.e. where the investments are located)?</w:t>
            </w:r>
          </w:p>
        </w:tc>
      </w:tr>
      <w:tr w:rsidR="00773105" w:rsidRPr="001C1331" w14:paraId="39177C3A" w14:textId="77777777" w:rsidTr="006D629E">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AD01656" w14:textId="77777777" w:rsidR="006140FC" w:rsidRPr="00A573B0" w:rsidRDefault="006140FC" w:rsidP="006D629E">
            <w:pPr>
              <w:spacing w:line="276" w:lineRule="auto"/>
              <w:textAlignment w:val="baseline"/>
              <w:rPr>
                <w:rFonts w:eastAsia="Times New Roman" w:cs="Arial"/>
                <w:lang w:eastAsia="en-GB"/>
              </w:rPr>
            </w:pPr>
          </w:p>
        </w:tc>
        <w:tc>
          <w:tcPr>
            <w:tcW w:w="1449" w:type="dxa"/>
            <w:tcBorders>
              <w:bottom w:val="single" w:sz="6" w:space="0" w:color="A6A6A6" w:themeColor="background1" w:themeShade="A6"/>
            </w:tcBorders>
            <w:shd w:val="clear" w:color="auto" w:fill="FFFFFF" w:themeFill="background1"/>
            <w:vAlign w:val="center"/>
          </w:tcPr>
          <w:p w14:paraId="4BF5C0C6" w14:textId="6ECCF127" w:rsidR="007D49DB" w:rsidRPr="007D49DB" w:rsidRDefault="007D49DB" w:rsidP="006D629E">
            <w:pPr>
              <w:spacing w:line="276" w:lineRule="auto"/>
              <w:textAlignment w:val="baseline"/>
              <w:rPr>
                <w:rFonts w:eastAsia="Times New Roman" w:cs="Arial"/>
                <w:lang w:eastAsia="en-GB"/>
              </w:rPr>
            </w:pPr>
            <w:r w:rsidRPr="007D49DB">
              <w:rPr>
                <w:rFonts w:eastAsia="Times New Roman" w:cs="Arial"/>
                <w:lang w:eastAsia="en-GB"/>
              </w:rPr>
              <w:t xml:space="preserve">(1) </w:t>
            </w:r>
            <w:hyperlink r:id="rId357" w:history="1">
              <w:r w:rsidRPr="00207620">
                <w:rPr>
                  <w:rStyle w:val="Hyperlink"/>
                  <w:rFonts w:eastAsia="Times New Roman" w:cs="Arial"/>
                  <w:lang w:eastAsia="en-GB"/>
                </w:rPr>
                <w:t xml:space="preserve">Listed </w:t>
              </w:r>
              <w:r w:rsidR="00E5101F" w:rsidRPr="00207620">
                <w:rPr>
                  <w:rStyle w:val="Hyperlink"/>
                  <w:rFonts w:eastAsia="Times New Roman" w:cs="Arial"/>
                  <w:lang w:eastAsia="en-GB"/>
                </w:rPr>
                <w:t>e</w:t>
              </w:r>
              <w:r w:rsidRPr="00207620">
                <w:rPr>
                  <w:rStyle w:val="Hyperlink"/>
                  <w:rFonts w:eastAsia="Times New Roman" w:cs="Arial"/>
                  <w:lang w:eastAsia="en-GB"/>
                </w:rPr>
                <w:t>quity</w:t>
              </w:r>
            </w:hyperlink>
          </w:p>
        </w:tc>
        <w:tc>
          <w:tcPr>
            <w:tcW w:w="1449" w:type="dxa"/>
            <w:gridSpan w:val="2"/>
            <w:tcBorders>
              <w:bottom w:val="single" w:sz="6" w:space="0" w:color="A6A6A6" w:themeColor="background1" w:themeShade="A6"/>
            </w:tcBorders>
            <w:shd w:val="clear" w:color="auto" w:fill="FFFFFF" w:themeFill="background1"/>
            <w:vAlign w:val="center"/>
          </w:tcPr>
          <w:p w14:paraId="2DF15C8C" w14:textId="25E370B7" w:rsidR="007D49DB" w:rsidRPr="007D49DB" w:rsidRDefault="007D49DB" w:rsidP="006D629E">
            <w:pPr>
              <w:spacing w:line="276" w:lineRule="auto"/>
              <w:textAlignment w:val="baseline"/>
              <w:rPr>
                <w:rFonts w:eastAsia="Times New Roman" w:cs="Arial"/>
                <w:lang w:eastAsia="en-GB"/>
              </w:rPr>
            </w:pPr>
            <w:r w:rsidRPr="007D49DB">
              <w:rPr>
                <w:rFonts w:eastAsia="Times New Roman" w:cs="Arial"/>
                <w:lang w:eastAsia="en-GB"/>
              </w:rPr>
              <w:t xml:space="preserve">(2) </w:t>
            </w:r>
            <w:hyperlink r:id="rId358" w:history="1">
              <w:r w:rsidRPr="00207620">
                <w:rPr>
                  <w:rStyle w:val="Hyperlink"/>
                  <w:rFonts w:eastAsia="Times New Roman" w:cs="Arial"/>
                  <w:lang w:eastAsia="en-GB"/>
                </w:rPr>
                <w:t xml:space="preserve">Fixed </w:t>
              </w:r>
              <w:r w:rsidR="00E5101F" w:rsidRPr="00207620">
                <w:rPr>
                  <w:rStyle w:val="Hyperlink"/>
                  <w:rFonts w:eastAsia="Times New Roman" w:cs="Arial"/>
                  <w:lang w:eastAsia="en-GB"/>
                </w:rPr>
                <w:t>i</w:t>
              </w:r>
              <w:r w:rsidRPr="00207620">
                <w:rPr>
                  <w:rStyle w:val="Hyperlink"/>
                  <w:rFonts w:eastAsia="Times New Roman" w:cs="Arial"/>
                  <w:lang w:eastAsia="en-GB"/>
                </w:rPr>
                <w:t>ncome</w:t>
              </w:r>
            </w:hyperlink>
            <w:r w:rsidRPr="007D49DB">
              <w:rPr>
                <w:rFonts w:eastAsia="Times New Roman" w:cs="Arial"/>
                <w:lang w:eastAsia="en-GB"/>
              </w:rPr>
              <w:t xml:space="preserve"> </w:t>
            </w:r>
            <w:r w:rsidR="00E5101F">
              <w:rPr>
                <w:rFonts w:eastAsia="Times New Roman" w:cs="Arial"/>
                <w:lang w:eastAsia="en-GB"/>
              </w:rPr>
              <w:t>–</w:t>
            </w:r>
            <w:r w:rsidRPr="007D49DB">
              <w:rPr>
                <w:rFonts w:eastAsia="Times New Roman" w:cs="Arial"/>
                <w:lang w:eastAsia="en-GB"/>
              </w:rPr>
              <w:t xml:space="preserve"> </w:t>
            </w:r>
            <w:hyperlink r:id="rId359" w:history="1">
              <w:r w:rsidRPr="00207620">
                <w:rPr>
                  <w:rStyle w:val="Hyperlink"/>
                  <w:rFonts w:eastAsia="Times New Roman" w:cs="Arial"/>
                  <w:lang w:eastAsia="en-GB"/>
                </w:rPr>
                <w:t>SSA</w:t>
              </w:r>
            </w:hyperlink>
          </w:p>
        </w:tc>
        <w:tc>
          <w:tcPr>
            <w:tcW w:w="1449" w:type="dxa"/>
            <w:tcBorders>
              <w:bottom w:val="single" w:sz="6" w:space="0" w:color="A6A6A6" w:themeColor="background1" w:themeShade="A6"/>
            </w:tcBorders>
            <w:shd w:val="clear" w:color="auto" w:fill="FFFFFF" w:themeFill="background1"/>
            <w:vAlign w:val="center"/>
          </w:tcPr>
          <w:p w14:paraId="1F7840ED" w14:textId="3089C36F" w:rsidR="007D49DB" w:rsidRPr="007D49DB" w:rsidRDefault="007D49DB" w:rsidP="006D629E">
            <w:pPr>
              <w:spacing w:line="276" w:lineRule="auto"/>
              <w:textAlignment w:val="baseline"/>
              <w:rPr>
                <w:rFonts w:eastAsia="Times New Roman" w:cs="Arial"/>
                <w:lang w:eastAsia="en-GB"/>
              </w:rPr>
            </w:pPr>
            <w:r w:rsidRPr="007D49DB">
              <w:rPr>
                <w:rFonts w:eastAsia="Times New Roman" w:cs="Arial"/>
                <w:lang w:eastAsia="en-GB"/>
              </w:rPr>
              <w:t xml:space="preserve">(3) Fixed </w:t>
            </w:r>
            <w:r w:rsidR="00E5101F">
              <w:rPr>
                <w:rFonts w:eastAsia="Times New Roman" w:cs="Arial"/>
                <w:lang w:eastAsia="en-GB"/>
              </w:rPr>
              <w:t>i</w:t>
            </w:r>
            <w:r w:rsidRPr="007D49DB">
              <w:rPr>
                <w:rFonts w:eastAsia="Times New Roman" w:cs="Arial"/>
                <w:lang w:eastAsia="en-GB"/>
              </w:rPr>
              <w:t xml:space="preserve">ncome </w:t>
            </w:r>
            <w:r w:rsidR="00E5101F">
              <w:rPr>
                <w:rFonts w:eastAsia="Times New Roman" w:cs="Arial"/>
                <w:lang w:eastAsia="en-GB"/>
              </w:rPr>
              <w:t>–</w:t>
            </w:r>
            <w:r w:rsidRPr="007D49DB">
              <w:rPr>
                <w:rFonts w:eastAsia="Times New Roman" w:cs="Arial"/>
                <w:lang w:eastAsia="en-GB"/>
              </w:rPr>
              <w:t xml:space="preserve"> </w:t>
            </w:r>
            <w:hyperlink r:id="rId360" w:history="1">
              <w:r w:rsidR="00E5101F" w:rsidRPr="00207620">
                <w:rPr>
                  <w:rStyle w:val="Hyperlink"/>
                  <w:rFonts w:eastAsia="Times New Roman" w:cs="Arial"/>
                  <w:lang w:eastAsia="en-GB"/>
                </w:rPr>
                <w:t>c</w:t>
              </w:r>
              <w:r w:rsidRPr="00207620">
                <w:rPr>
                  <w:rStyle w:val="Hyperlink"/>
                  <w:rFonts w:eastAsia="Times New Roman" w:cs="Arial"/>
                  <w:lang w:eastAsia="en-GB"/>
                </w:rPr>
                <w:t>orporate</w:t>
              </w:r>
            </w:hyperlink>
          </w:p>
        </w:tc>
        <w:tc>
          <w:tcPr>
            <w:tcW w:w="1449" w:type="dxa"/>
            <w:gridSpan w:val="2"/>
            <w:tcBorders>
              <w:bottom w:val="single" w:sz="6" w:space="0" w:color="A6A6A6" w:themeColor="background1" w:themeShade="A6"/>
            </w:tcBorders>
            <w:shd w:val="clear" w:color="auto" w:fill="FFFFFF" w:themeFill="background1"/>
            <w:vAlign w:val="center"/>
          </w:tcPr>
          <w:p w14:paraId="635F844F" w14:textId="40557678" w:rsidR="007D49DB" w:rsidRPr="007D49DB" w:rsidRDefault="007D49DB" w:rsidP="006D629E">
            <w:pPr>
              <w:spacing w:line="276" w:lineRule="auto"/>
              <w:textAlignment w:val="baseline"/>
              <w:rPr>
                <w:rFonts w:eastAsia="Times New Roman" w:cs="Arial"/>
                <w:lang w:eastAsia="en-GB"/>
              </w:rPr>
            </w:pPr>
            <w:r w:rsidRPr="007D49DB">
              <w:rPr>
                <w:rFonts w:eastAsia="Times New Roman" w:cs="Arial"/>
                <w:lang w:eastAsia="en-GB"/>
              </w:rPr>
              <w:t xml:space="preserve">(4) Fixed </w:t>
            </w:r>
            <w:r w:rsidR="00E5101F">
              <w:rPr>
                <w:rFonts w:eastAsia="Times New Roman" w:cs="Arial"/>
                <w:lang w:eastAsia="en-GB"/>
              </w:rPr>
              <w:t>i</w:t>
            </w:r>
            <w:r w:rsidRPr="007D49DB">
              <w:rPr>
                <w:rFonts w:eastAsia="Times New Roman" w:cs="Arial"/>
                <w:lang w:eastAsia="en-GB"/>
              </w:rPr>
              <w:t xml:space="preserve">ncome </w:t>
            </w:r>
            <w:r w:rsidR="00E5101F">
              <w:rPr>
                <w:rFonts w:eastAsia="Times New Roman" w:cs="Arial"/>
                <w:lang w:eastAsia="en-GB"/>
              </w:rPr>
              <w:t>–</w:t>
            </w:r>
            <w:r w:rsidRPr="007D49DB">
              <w:rPr>
                <w:rFonts w:eastAsia="Times New Roman" w:cs="Arial"/>
                <w:lang w:eastAsia="en-GB"/>
              </w:rPr>
              <w:t xml:space="preserve"> </w:t>
            </w:r>
            <w:hyperlink r:id="rId361" w:history="1">
              <w:r w:rsidR="00E5101F" w:rsidRPr="00207620">
                <w:rPr>
                  <w:rStyle w:val="Hyperlink"/>
                  <w:rFonts w:eastAsia="Times New Roman" w:cs="Arial"/>
                  <w:lang w:eastAsia="en-GB"/>
                </w:rPr>
                <w:t>s</w:t>
              </w:r>
              <w:r w:rsidRPr="00207620">
                <w:rPr>
                  <w:rStyle w:val="Hyperlink"/>
                  <w:rFonts w:eastAsia="Times New Roman" w:cs="Arial"/>
                  <w:lang w:eastAsia="en-GB"/>
                </w:rPr>
                <w:t>ecuritised</w:t>
              </w:r>
            </w:hyperlink>
          </w:p>
        </w:tc>
        <w:tc>
          <w:tcPr>
            <w:tcW w:w="1450" w:type="dxa"/>
            <w:tcBorders>
              <w:bottom w:val="single" w:sz="6" w:space="0" w:color="A6A6A6" w:themeColor="background1" w:themeShade="A6"/>
            </w:tcBorders>
            <w:shd w:val="clear" w:color="auto" w:fill="FFFFFF" w:themeFill="background1"/>
            <w:vAlign w:val="center"/>
          </w:tcPr>
          <w:p w14:paraId="6263BE16" w14:textId="55C51721" w:rsidR="00ED3601" w:rsidRPr="00ED3601" w:rsidRDefault="00ED3601" w:rsidP="006D629E">
            <w:pPr>
              <w:spacing w:line="276" w:lineRule="auto"/>
              <w:textAlignment w:val="baseline"/>
              <w:rPr>
                <w:rFonts w:eastAsia="Times New Roman" w:cs="Arial"/>
                <w:lang w:eastAsia="en-GB"/>
              </w:rPr>
            </w:pPr>
            <w:r w:rsidRPr="00ED3601">
              <w:rPr>
                <w:rFonts w:eastAsia="Times New Roman" w:cs="Arial"/>
                <w:lang w:eastAsia="en-GB"/>
              </w:rPr>
              <w:t xml:space="preserve">(5) Fixed </w:t>
            </w:r>
            <w:r w:rsidR="00E5101F">
              <w:rPr>
                <w:rFonts w:eastAsia="Times New Roman" w:cs="Arial"/>
                <w:lang w:eastAsia="en-GB"/>
              </w:rPr>
              <w:t>i</w:t>
            </w:r>
            <w:r w:rsidRPr="00ED3601">
              <w:rPr>
                <w:rFonts w:eastAsia="Times New Roman" w:cs="Arial"/>
                <w:lang w:eastAsia="en-GB"/>
              </w:rPr>
              <w:t xml:space="preserve">ncome </w:t>
            </w:r>
            <w:r w:rsidR="00E5101F">
              <w:rPr>
                <w:rFonts w:eastAsia="Times New Roman" w:cs="Arial"/>
                <w:lang w:eastAsia="en-GB"/>
              </w:rPr>
              <w:t>–</w:t>
            </w:r>
            <w:r w:rsidRPr="00ED3601">
              <w:rPr>
                <w:rFonts w:eastAsia="Times New Roman" w:cs="Arial"/>
                <w:lang w:eastAsia="en-GB"/>
              </w:rPr>
              <w:t xml:space="preserve"> </w:t>
            </w:r>
            <w:hyperlink r:id="rId362" w:history="1">
              <w:r w:rsidR="00E5101F" w:rsidRPr="00207620">
                <w:rPr>
                  <w:rStyle w:val="Hyperlink"/>
                  <w:rFonts w:eastAsia="Times New Roman" w:cs="Arial"/>
                  <w:lang w:eastAsia="en-GB"/>
                </w:rPr>
                <w:t>p</w:t>
              </w:r>
              <w:r w:rsidRPr="00207620">
                <w:rPr>
                  <w:rStyle w:val="Hyperlink"/>
                  <w:rFonts w:eastAsia="Times New Roman" w:cs="Arial"/>
                  <w:lang w:eastAsia="en-GB"/>
                </w:rPr>
                <w:t xml:space="preserve">rivate </w:t>
              </w:r>
              <w:r w:rsidR="00E5101F" w:rsidRPr="00207620">
                <w:rPr>
                  <w:rStyle w:val="Hyperlink"/>
                  <w:rFonts w:eastAsia="Times New Roman" w:cs="Arial"/>
                  <w:lang w:eastAsia="en-GB"/>
                </w:rPr>
                <w:t>d</w:t>
              </w:r>
              <w:r w:rsidRPr="00207620">
                <w:rPr>
                  <w:rStyle w:val="Hyperlink"/>
                  <w:rFonts w:eastAsia="Times New Roman" w:cs="Arial"/>
                  <w:lang w:eastAsia="en-GB"/>
                </w:rPr>
                <w:t>ebt</w:t>
              </w:r>
            </w:hyperlink>
          </w:p>
        </w:tc>
        <w:tc>
          <w:tcPr>
            <w:tcW w:w="1449" w:type="dxa"/>
            <w:tcBorders>
              <w:bottom w:val="single" w:sz="6" w:space="0" w:color="A6A6A6" w:themeColor="background1" w:themeShade="A6"/>
            </w:tcBorders>
            <w:shd w:val="clear" w:color="auto" w:fill="FFFFFF" w:themeFill="background1"/>
            <w:vAlign w:val="center"/>
          </w:tcPr>
          <w:p w14:paraId="278047B5" w14:textId="583A40CC" w:rsidR="00ED3601" w:rsidRPr="00ED3601" w:rsidRDefault="00ED3601" w:rsidP="006D629E">
            <w:pPr>
              <w:spacing w:line="276" w:lineRule="auto"/>
              <w:textAlignment w:val="baseline"/>
              <w:rPr>
                <w:rFonts w:eastAsia="Times New Roman" w:cs="Arial"/>
                <w:lang w:eastAsia="en-GB"/>
              </w:rPr>
            </w:pPr>
            <w:r w:rsidRPr="00ED3601">
              <w:rPr>
                <w:rFonts w:eastAsia="Times New Roman" w:cs="Arial"/>
                <w:lang w:eastAsia="en-GB"/>
              </w:rPr>
              <w:t xml:space="preserve">(6) </w:t>
            </w:r>
            <w:hyperlink r:id="rId363" w:history="1">
              <w:r w:rsidRPr="00207620">
                <w:rPr>
                  <w:rStyle w:val="Hyperlink"/>
                  <w:rFonts w:eastAsia="Times New Roman" w:cs="Arial"/>
                  <w:lang w:eastAsia="en-GB"/>
                </w:rPr>
                <w:t xml:space="preserve">Private </w:t>
              </w:r>
              <w:r w:rsidR="00E5101F" w:rsidRPr="00207620">
                <w:rPr>
                  <w:rStyle w:val="Hyperlink"/>
                  <w:rFonts w:eastAsia="Times New Roman" w:cs="Arial"/>
                  <w:lang w:eastAsia="en-GB"/>
                </w:rPr>
                <w:t>e</w:t>
              </w:r>
              <w:r w:rsidRPr="00207620">
                <w:rPr>
                  <w:rStyle w:val="Hyperlink"/>
                  <w:rFonts w:eastAsia="Times New Roman" w:cs="Arial"/>
                  <w:lang w:eastAsia="en-GB"/>
                </w:rPr>
                <w:t>quity</w:t>
              </w:r>
            </w:hyperlink>
          </w:p>
        </w:tc>
        <w:tc>
          <w:tcPr>
            <w:tcW w:w="1449" w:type="dxa"/>
            <w:gridSpan w:val="2"/>
            <w:tcBorders>
              <w:bottom w:val="single" w:sz="6" w:space="0" w:color="A6A6A6" w:themeColor="background1" w:themeShade="A6"/>
            </w:tcBorders>
            <w:shd w:val="clear" w:color="auto" w:fill="FFFFFF" w:themeFill="background1"/>
            <w:vAlign w:val="center"/>
          </w:tcPr>
          <w:p w14:paraId="7F4BABF0" w14:textId="0F5B0C5C" w:rsidR="00ED3601" w:rsidRPr="00ED3601" w:rsidRDefault="00ED3601" w:rsidP="006D629E">
            <w:pPr>
              <w:spacing w:line="276" w:lineRule="auto"/>
              <w:textAlignment w:val="baseline"/>
              <w:rPr>
                <w:rFonts w:eastAsia="Times New Roman" w:cs="Arial"/>
                <w:lang w:eastAsia="en-GB"/>
              </w:rPr>
            </w:pPr>
            <w:r w:rsidRPr="00ED3601">
              <w:rPr>
                <w:rFonts w:eastAsia="Times New Roman" w:cs="Arial"/>
                <w:lang w:eastAsia="en-GB"/>
              </w:rPr>
              <w:t xml:space="preserve">(7) </w:t>
            </w:r>
            <w:hyperlink r:id="rId364" w:history="1">
              <w:r w:rsidRPr="00207620">
                <w:rPr>
                  <w:rStyle w:val="Hyperlink"/>
                  <w:rFonts w:eastAsia="Times New Roman" w:cs="Arial"/>
                  <w:lang w:eastAsia="en-GB"/>
                </w:rPr>
                <w:t xml:space="preserve">Real </w:t>
              </w:r>
              <w:r w:rsidR="00E5101F" w:rsidRPr="00207620">
                <w:rPr>
                  <w:rStyle w:val="Hyperlink"/>
                  <w:rFonts w:eastAsia="Times New Roman" w:cs="Arial"/>
                  <w:lang w:eastAsia="en-GB"/>
                </w:rPr>
                <w:t>e</w:t>
              </w:r>
              <w:r w:rsidRPr="00207620">
                <w:rPr>
                  <w:rStyle w:val="Hyperlink"/>
                  <w:rFonts w:eastAsia="Times New Roman" w:cs="Arial"/>
                  <w:lang w:eastAsia="en-GB"/>
                </w:rPr>
                <w:t>state</w:t>
              </w:r>
            </w:hyperlink>
          </w:p>
        </w:tc>
        <w:tc>
          <w:tcPr>
            <w:tcW w:w="1449" w:type="dxa"/>
            <w:gridSpan w:val="2"/>
            <w:tcBorders>
              <w:bottom w:val="single" w:sz="6" w:space="0" w:color="A6A6A6" w:themeColor="background1" w:themeShade="A6"/>
            </w:tcBorders>
            <w:shd w:val="clear" w:color="auto" w:fill="FFFFFF" w:themeFill="background1"/>
            <w:vAlign w:val="center"/>
          </w:tcPr>
          <w:p w14:paraId="15101771" w14:textId="2B29006D" w:rsidR="00ED3601" w:rsidRPr="00ED3601" w:rsidRDefault="00ED3601" w:rsidP="006D629E">
            <w:pPr>
              <w:spacing w:line="276" w:lineRule="auto"/>
              <w:textAlignment w:val="baseline"/>
              <w:rPr>
                <w:rFonts w:eastAsia="Times New Roman" w:cs="Arial"/>
                <w:lang w:eastAsia="en-GB"/>
              </w:rPr>
            </w:pPr>
            <w:r w:rsidRPr="00ED3601">
              <w:rPr>
                <w:rFonts w:eastAsia="Times New Roman" w:cs="Arial"/>
                <w:lang w:eastAsia="en-GB"/>
              </w:rPr>
              <w:t xml:space="preserve">(8) </w:t>
            </w:r>
            <w:hyperlink r:id="rId365" w:history="1">
              <w:r w:rsidRPr="00207620">
                <w:rPr>
                  <w:rStyle w:val="Hyperlink"/>
                  <w:rFonts w:eastAsia="Times New Roman" w:cs="Arial"/>
                  <w:lang w:eastAsia="en-GB"/>
                </w:rPr>
                <w:t>Infrastructure</w:t>
              </w:r>
            </w:hyperlink>
          </w:p>
        </w:tc>
        <w:tc>
          <w:tcPr>
            <w:tcW w:w="1450" w:type="dxa"/>
            <w:tcBorders>
              <w:bottom w:val="single" w:sz="6" w:space="0" w:color="A6A6A6" w:themeColor="background1" w:themeShade="A6"/>
            </w:tcBorders>
            <w:shd w:val="clear" w:color="auto" w:fill="FFFFFF" w:themeFill="background1"/>
            <w:vAlign w:val="center"/>
          </w:tcPr>
          <w:p w14:paraId="2B676842" w14:textId="20A6C85C" w:rsidR="00CD027C" w:rsidRPr="00A573B0" w:rsidRDefault="00ED3601" w:rsidP="00CD027C">
            <w:pPr>
              <w:spacing w:line="276" w:lineRule="auto"/>
              <w:textAlignment w:val="baseline"/>
              <w:rPr>
                <w:rFonts w:eastAsia="Times New Roman" w:cs="Arial"/>
                <w:lang w:eastAsia="en-GB"/>
              </w:rPr>
            </w:pPr>
            <w:r w:rsidRPr="00ED3601">
              <w:rPr>
                <w:rFonts w:eastAsia="Times New Roman" w:cs="Arial"/>
                <w:lang w:eastAsia="en-GB"/>
              </w:rPr>
              <w:t xml:space="preserve">(9) </w:t>
            </w:r>
            <w:hyperlink r:id="rId366" w:history="1">
              <w:r w:rsidRPr="00207620">
                <w:rPr>
                  <w:rStyle w:val="Hyperlink"/>
                  <w:rFonts w:eastAsia="Times New Roman" w:cs="Arial"/>
                  <w:lang w:eastAsia="en-GB"/>
                </w:rPr>
                <w:t xml:space="preserve">Hedge </w:t>
              </w:r>
              <w:r w:rsidR="00E5101F" w:rsidRPr="00207620">
                <w:rPr>
                  <w:rStyle w:val="Hyperlink"/>
                  <w:rFonts w:eastAsia="Times New Roman" w:cs="Arial"/>
                  <w:lang w:eastAsia="en-GB"/>
                </w:rPr>
                <w:t>f</w:t>
              </w:r>
              <w:r w:rsidRPr="00207620">
                <w:rPr>
                  <w:rStyle w:val="Hyperlink"/>
                  <w:rFonts w:eastAsia="Times New Roman" w:cs="Arial"/>
                  <w:lang w:eastAsia="en-GB"/>
                </w:rPr>
                <w:t>unds</w:t>
              </w:r>
            </w:hyperlink>
          </w:p>
        </w:tc>
      </w:tr>
      <w:tr w:rsidR="00773105" w:rsidRPr="001C1331" w14:paraId="143CA3C4" w14:textId="77777777" w:rsidTr="006D629E">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C4DA80" w14:textId="2006F857" w:rsidR="006D629E" w:rsidRPr="00A573B0" w:rsidRDefault="006D629E" w:rsidP="006D629E">
            <w:pPr>
              <w:spacing w:line="276" w:lineRule="auto"/>
              <w:textAlignment w:val="baseline"/>
              <w:rPr>
                <w:rFonts w:eastAsia="Times New Roman" w:cs="Arial"/>
                <w:lang w:eastAsia="en-GB"/>
              </w:rPr>
            </w:pPr>
            <w:r w:rsidRPr="00FD3F83">
              <w:t>(A) Developed</w:t>
            </w:r>
          </w:p>
        </w:tc>
        <w:tc>
          <w:tcPr>
            <w:tcW w:w="1449" w:type="dxa"/>
            <w:tcBorders>
              <w:bottom w:val="single" w:sz="6" w:space="0" w:color="A6A6A6" w:themeColor="background1" w:themeShade="A6"/>
            </w:tcBorders>
            <w:shd w:val="clear" w:color="auto" w:fill="FFFFFF" w:themeFill="background1"/>
            <w:vAlign w:val="center"/>
          </w:tcPr>
          <w:p w14:paraId="18FF24B0" w14:textId="0777A5F3" w:rsidR="006D629E" w:rsidRPr="00A573B0" w:rsidRDefault="006D629E" w:rsidP="006D629E">
            <w:pPr>
              <w:spacing w:line="276" w:lineRule="auto"/>
              <w:textAlignment w:val="baseline"/>
              <w:rPr>
                <w:rFonts w:eastAsia="Times New Roman" w:cs="Arial"/>
                <w:lang w:eastAsia="en-GB"/>
              </w:rPr>
            </w:pPr>
            <w:r w:rsidRPr="00EC4D2C">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0F2F32A8" w14:textId="5C091723"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20B70BC8" w14:textId="63C97AE5"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294BCCB4" w14:textId="437C9395"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5BF8CF16" w14:textId="1D36A6A7"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732D5395" w14:textId="54A4213E"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2CEC7E1B" w14:textId="379C39CA"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07AE98C5" w14:textId="7F61D44B"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50277191" w14:textId="671A403F"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r>
      <w:tr w:rsidR="00773105" w:rsidRPr="001C1331" w14:paraId="0ACF893C" w14:textId="77777777" w:rsidTr="006D629E">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94BBB5" w14:textId="4671F60D" w:rsidR="006D629E" w:rsidRPr="00A573B0" w:rsidRDefault="006D629E" w:rsidP="006D629E">
            <w:pPr>
              <w:spacing w:line="276" w:lineRule="auto"/>
              <w:textAlignment w:val="baseline"/>
              <w:rPr>
                <w:rFonts w:eastAsia="Times New Roman" w:cs="Arial"/>
                <w:lang w:eastAsia="en-GB"/>
              </w:rPr>
            </w:pPr>
            <w:r w:rsidRPr="00FD3F83">
              <w:t>(B) Emerging</w:t>
            </w:r>
          </w:p>
        </w:tc>
        <w:tc>
          <w:tcPr>
            <w:tcW w:w="1449" w:type="dxa"/>
            <w:tcBorders>
              <w:bottom w:val="single" w:sz="6" w:space="0" w:color="A6A6A6" w:themeColor="background1" w:themeShade="A6"/>
            </w:tcBorders>
            <w:shd w:val="clear" w:color="auto" w:fill="FFFFFF" w:themeFill="background1"/>
            <w:vAlign w:val="center"/>
          </w:tcPr>
          <w:p w14:paraId="53F1F51B" w14:textId="2CF29058" w:rsidR="006D629E" w:rsidRPr="00A573B0" w:rsidRDefault="006D629E" w:rsidP="006D629E">
            <w:pPr>
              <w:spacing w:line="276" w:lineRule="auto"/>
              <w:textAlignment w:val="baseline"/>
              <w:rPr>
                <w:rFonts w:eastAsia="Times New Roman" w:cs="Arial"/>
                <w:lang w:eastAsia="en-GB"/>
              </w:rPr>
            </w:pPr>
            <w:r w:rsidRPr="00EC4D2C">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0454EB4C" w14:textId="70983BE9"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48D377F5" w14:textId="1B3F3F7A"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73ADD86E" w14:textId="6472D919"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6F54D969" w14:textId="24FF939D"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25258F40" w14:textId="7BCEA75A"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2CF558B4" w14:textId="41F7262D"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5B58ABAF" w14:textId="41805734"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73BF3E8C" w14:textId="739E2AF9"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r>
      <w:tr w:rsidR="00773105" w:rsidRPr="001C1331" w14:paraId="206F7396" w14:textId="77777777" w:rsidTr="006D629E">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D8CD26" w14:textId="1CF91F66" w:rsidR="006D629E" w:rsidRPr="00A573B0" w:rsidRDefault="006D629E" w:rsidP="006D629E">
            <w:pPr>
              <w:spacing w:line="276" w:lineRule="auto"/>
              <w:textAlignment w:val="baseline"/>
              <w:rPr>
                <w:rFonts w:eastAsia="Times New Roman" w:cs="Arial"/>
                <w:lang w:eastAsia="en-GB"/>
              </w:rPr>
            </w:pPr>
            <w:r w:rsidRPr="00FD3F83">
              <w:t>(C) Frontier</w:t>
            </w:r>
          </w:p>
        </w:tc>
        <w:tc>
          <w:tcPr>
            <w:tcW w:w="1449" w:type="dxa"/>
            <w:tcBorders>
              <w:bottom w:val="single" w:sz="6" w:space="0" w:color="A6A6A6" w:themeColor="background1" w:themeShade="A6"/>
            </w:tcBorders>
            <w:shd w:val="clear" w:color="auto" w:fill="FFFFFF" w:themeFill="background1"/>
            <w:vAlign w:val="center"/>
          </w:tcPr>
          <w:p w14:paraId="3143265D" w14:textId="15E37E6E" w:rsidR="006D629E" w:rsidRPr="00A573B0" w:rsidRDefault="006D629E" w:rsidP="006D629E">
            <w:pPr>
              <w:spacing w:line="276" w:lineRule="auto"/>
              <w:textAlignment w:val="baseline"/>
              <w:rPr>
                <w:rFonts w:eastAsia="Times New Roman" w:cs="Arial"/>
                <w:lang w:eastAsia="en-GB"/>
              </w:rPr>
            </w:pPr>
            <w:r w:rsidRPr="00EC4D2C">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7823857D" w14:textId="5376120F"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05C50619" w14:textId="739FA9F4"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72879FF5" w14:textId="4F47F40B"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581060A8" w14:textId="166A3452"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0758E12E" w14:textId="0365FDF7"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77C35482" w14:textId="7ACCADD7"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1B8E0547" w14:textId="19360B64"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326D269F" w14:textId="495FBF96"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r>
      <w:tr w:rsidR="00773105" w:rsidRPr="001C1331" w14:paraId="797AB192" w14:textId="77777777" w:rsidTr="006D629E">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88DD89" w14:textId="1C365B42" w:rsidR="006D629E" w:rsidRPr="00A573B0" w:rsidRDefault="006D629E" w:rsidP="006D629E">
            <w:pPr>
              <w:spacing w:line="276" w:lineRule="auto"/>
              <w:textAlignment w:val="baseline"/>
              <w:rPr>
                <w:rFonts w:eastAsia="Times New Roman" w:cs="Arial"/>
                <w:lang w:eastAsia="en-GB"/>
              </w:rPr>
            </w:pPr>
            <w:r w:rsidRPr="00FD3F83">
              <w:t>(D) Other</w:t>
            </w:r>
          </w:p>
        </w:tc>
        <w:tc>
          <w:tcPr>
            <w:tcW w:w="1449" w:type="dxa"/>
            <w:tcBorders>
              <w:bottom w:val="single" w:sz="6" w:space="0" w:color="A6A6A6" w:themeColor="background1" w:themeShade="A6"/>
            </w:tcBorders>
            <w:shd w:val="clear" w:color="auto" w:fill="FFFFFF" w:themeFill="background1"/>
            <w:vAlign w:val="center"/>
          </w:tcPr>
          <w:p w14:paraId="53A7A07E" w14:textId="7945C989" w:rsidR="006D629E" w:rsidRPr="00A573B0" w:rsidRDefault="006D629E" w:rsidP="006D629E">
            <w:pPr>
              <w:spacing w:line="276" w:lineRule="auto"/>
              <w:textAlignment w:val="baseline"/>
              <w:rPr>
                <w:rFonts w:eastAsia="Times New Roman" w:cs="Arial"/>
                <w:lang w:eastAsia="en-GB"/>
              </w:rPr>
            </w:pPr>
            <w:r w:rsidRPr="00EC4D2C">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60C4E5CD" w14:textId="05518A21"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7CB0D61E" w14:textId="242CC31F"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27132547" w14:textId="64463967"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2489C952" w14:textId="751506A5"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tcBorders>
              <w:bottom w:val="single" w:sz="6" w:space="0" w:color="A6A6A6" w:themeColor="background1" w:themeShade="A6"/>
            </w:tcBorders>
            <w:shd w:val="clear" w:color="auto" w:fill="FFFFFF" w:themeFill="background1"/>
            <w:vAlign w:val="center"/>
          </w:tcPr>
          <w:p w14:paraId="54FD0EED" w14:textId="42ACED2A"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0B328686" w14:textId="7F133C98"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49" w:type="dxa"/>
            <w:gridSpan w:val="2"/>
            <w:tcBorders>
              <w:bottom w:val="single" w:sz="6" w:space="0" w:color="A6A6A6" w:themeColor="background1" w:themeShade="A6"/>
            </w:tcBorders>
            <w:shd w:val="clear" w:color="auto" w:fill="FFFFFF" w:themeFill="background1"/>
            <w:vAlign w:val="center"/>
          </w:tcPr>
          <w:p w14:paraId="2C5F6FCA" w14:textId="20089958"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c>
          <w:tcPr>
            <w:tcW w:w="1450" w:type="dxa"/>
            <w:tcBorders>
              <w:bottom w:val="single" w:sz="6" w:space="0" w:color="A6A6A6" w:themeColor="background1" w:themeShade="A6"/>
            </w:tcBorders>
            <w:shd w:val="clear" w:color="auto" w:fill="FFFFFF" w:themeFill="background1"/>
            <w:vAlign w:val="center"/>
          </w:tcPr>
          <w:p w14:paraId="64505932" w14:textId="04EF7DD8" w:rsidR="006D629E" w:rsidRPr="00A573B0" w:rsidRDefault="006D629E" w:rsidP="006D629E">
            <w:pPr>
              <w:spacing w:line="276" w:lineRule="auto"/>
              <w:textAlignment w:val="baseline"/>
              <w:rPr>
                <w:rFonts w:eastAsia="Times New Roman" w:cs="Arial"/>
                <w:lang w:eastAsia="en-GB"/>
              </w:rPr>
            </w:pPr>
            <w:r w:rsidRPr="00062AE0">
              <w:rPr>
                <w:rFonts w:eastAsia="Times New Roman" w:cs="Arial"/>
                <w:lang w:eastAsia="en-GB"/>
              </w:rPr>
              <w:t>_______ %</w:t>
            </w:r>
          </w:p>
        </w:tc>
      </w:tr>
      <w:tr w:rsidR="00773105" w:rsidRPr="001C1331" w14:paraId="55DA1323" w14:textId="77777777" w:rsidTr="002724A4">
        <w:trPr>
          <w:trHeight w:val="20"/>
        </w:trPr>
        <w:tc>
          <w:tcPr>
            <w:tcW w:w="1841" w:type="dxa"/>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0472063" w14:textId="32A178E9" w:rsidR="006D629E" w:rsidRPr="006D629E" w:rsidRDefault="006D629E" w:rsidP="006D629E">
            <w:pPr>
              <w:spacing w:line="276" w:lineRule="auto"/>
              <w:textAlignment w:val="baseline"/>
              <w:rPr>
                <w:b/>
              </w:rPr>
            </w:pPr>
            <w:r w:rsidRPr="006D629E">
              <w:rPr>
                <w:b/>
              </w:rPr>
              <w:t>Total</w:t>
            </w:r>
          </w:p>
        </w:tc>
        <w:tc>
          <w:tcPr>
            <w:tcW w:w="1449" w:type="dxa"/>
            <w:tcBorders>
              <w:bottom w:val="single" w:sz="6" w:space="0" w:color="A6A6A6" w:themeColor="background1" w:themeShade="A6"/>
            </w:tcBorders>
            <w:shd w:val="clear" w:color="auto" w:fill="F2F2F2" w:themeFill="background1" w:themeFillShade="F2"/>
            <w:vAlign w:val="center"/>
          </w:tcPr>
          <w:p w14:paraId="03B24CD0" w14:textId="2CC67581"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49" w:type="dxa"/>
            <w:gridSpan w:val="2"/>
            <w:tcBorders>
              <w:bottom w:val="single" w:sz="6" w:space="0" w:color="A6A6A6" w:themeColor="background1" w:themeShade="A6"/>
            </w:tcBorders>
            <w:shd w:val="clear" w:color="auto" w:fill="F2F2F2" w:themeFill="background1" w:themeFillShade="F2"/>
            <w:vAlign w:val="center"/>
          </w:tcPr>
          <w:p w14:paraId="6A3968AE" w14:textId="483C5221"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49" w:type="dxa"/>
            <w:tcBorders>
              <w:bottom w:val="single" w:sz="6" w:space="0" w:color="A6A6A6" w:themeColor="background1" w:themeShade="A6"/>
            </w:tcBorders>
            <w:shd w:val="clear" w:color="auto" w:fill="F2F2F2" w:themeFill="background1" w:themeFillShade="F2"/>
            <w:vAlign w:val="center"/>
          </w:tcPr>
          <w:p w14:paraId="3771BFFE" w14:textId="4D278B0A"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49" w:type="dxa"/>
            <w:gridSpan w:val="2"/>
            <w:tcBorders>
              <w:bottom w:val="single" w:sz="6" w:space="0" w:color="A6A6A6" w:themeColor="background1" w:themeShade="A6"/>
            </w:tcBorders>
            <w:shd w:val="clear" w:color="auto" w:fill="F2F2F2" w:themeFill="background1" w:themeFillShade="F2"/>
            <w:vAlign w:val="center"/>
          </w:tcPr>
          <w:p w14:paraId="21DF3284" w14:textId="010DCA51"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50" w:type="dxa"/>
            <w:tcBorders>
              <w:bottom w:val="single" w:sz="6" w:space="0" w:color="A6A6A6" w:themeColor="background1" w:themeShade="A6"/>
            </w:tcBorders>
            <w:shd w:val="clear" w:color="auto" w:fill="F2F2F2" w:themeFill="background1" w:themeFillShade="F2"/>
            <w:vAlign w:val="center"/>
          </w:tcPr>
          <w:p w14:paraId="0AA1B11F" w14:textId="09172413"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49" w:type="dxa"/>
            <w:tcBorders>
              <w:bottom w:val="single" w:sz="6" w:space="0" w:color="A6A6A6" w:themeColor="background1" w:themeShade="A6"/>
            </w:tcBorders>
            <w:shd w:val="clear" w:color="auto" w:fill="F2F2F2" w:themeFill="background1" w:themeFillShade="F2"/>
            <w:vAlign w:val="center"/>
          </w:tcPr>
          <w:p w14:paraId="7814AA74" w14:textId="57CFAB8B"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49" w:type="dxa"/>
            <w:gridSpan w:val="2"/>
            <w:tcBorders>
              <w:bottom w:val="single" w:sz="6" w:space="0" w:color="A6A6A6" w:themeColor="background1" w:themeShade="A6"/>
            </w:tcBorders>
            <w:shd w:val="clear" w:color="auto" w:fill="F2F2F2" w:themeFill="background1" w:themeFillShade="F2"/>
            <w:vAlign w:val="center"/>
          </w:tcPr>
          <w:p w14:paraId="4BDC2D2F" w14:textId="54F4D324"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49" w:type="dxa"/>
            <w:gridSpan w:val="2"/>
            <w:tcBorders>
              <w:bottom w:val="single" w:sz="6" w:space="0" w:color="A6A6A6" w:themeColor="background1" w:themeShade="A6"/>
            </w:tcBorders>
            <w:shd w:val="clear" w:color="auto" w:fill="F2F2F2" w:themeFill="background1" w:themeFillShade="F2"/>
            <w:vAlign w:val="center"/>
          </w:tcPr>
          <w:p w14:paraId="58BE4674" w14:textId="4F54F3EE"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c>
          <w:tcPr>
            <w:tcW w:w="1450" w:type="dxa"/>
            <w:tcBorders>
              <w:bottom w:val="single" w:sz="6" w:space="0" w:color="A6A6A6" w:themeColor="background1" w:themeShade="A6"/>
            </w:tcBorders>
            <w:shd w:val="clear" w:color="auto" w:fill="F2F2F2" w:themeFill="background1" w:themeFillShade="F2"/>
            <w:vAlign w:val="center"/>
          </w:tcPr>
          <w:p w14:paraId="16A1BCF0" w14:textId="091EC1DD" w:rsidR="006D629E" w:rsidRPr="006D629E" w:rsidRDefault="006D629E" w:rsidP="006D629E">
            <w:pPr>
              <w:spacing w:line="276" w:lineRule="auto"/>
              <w:textAlignment w:val="baseline"/>
              <w:rPr>
                <w:rFonts w:eastAsia="Times New Roman" w:cs="Arial"/>
                <w:b/>
                <w:lang w:eastAsia="en-GB"/>
              </w:rPr>
            </w:pPr>
            <w:r w:rsidRPr="006D629E">
              <w:rPr>
                <w:rFonts w:eastAsia="Times New Roman" w:cs="Arial"/>
                <w:b/>
                <w:lang w:eastAsia="en-GB"/>
              </w:rPr>
              <w:t>100%</w:t>
            </w:r>
          </w:p>
        </w:tc>
      </w:tr>
      <w:tr w:rsidR="00CD027C" w:rsidRPr="001C1331" w14:paraId="4FD1F8F7" w14:textId="77777777" w:rsidTr="00CD027C">
        <w:trPr>
          <w:trHeight w:val="300"/>
        </w:trPr>
        <w:tc>
          <w:tcPr>
            <w:tcW w:w="14884" w:type="dxa"/>
            <w:gridSpan w:val="14"/>
            <w:tcBorders>
              <w:left w:val="nil"/>
              <w:right w:val="nil"/>
            </w:tcBorders>
            <w:shd w:val="clear" w:color="auto" w:fill="FFFFFF" w:themeFill="background1"/>
            <w:tcMar>
              <w:top w:w="0" w:type="dxa"/>
              <w:bottom w:w="0" w:type="dxa"/>
            </w:tcMar>
            <w:vAlign w:val="center"/>
          </w:tcPr>
          <w:p w14:paraId="55058526" w14:textId="77777777" w:rsidR="00CD027C" w:rsidRPr="000F5158" w:rsidRDefault="00CD027C" w:rsidP="00CD027C">
            <w:pPr>
              <w:spacing w:line="240" w:lineRule="auto"/>
              <w:jc w:val="center"/>
              <w:textAlignment w:val="baseline"/>
              <w:rPr>
                <w:rStyle w:val="Hyperlink"/>
                <w:sz w:val="16"/>
                <w:szCs w:val="16"/>
              </w:rPr>
            </w:pPr>
          </w:p>
        </w:tc>
      </w:tr>
      <w:tr w:rsidR="00CD027C" w:rsidRPr="001C1331" w14:paraId="1D93F619" w14:textId="77777777" w:rsidTr="00CD027C">
        <w:trPr>
          <w:trHeight w:val="300"/>
        </w:trPr>
        <w:tc>
          <w:tcPr>
            <w:tcW w:w="14884" w:type="dxa"/>
            <w:gridSpan w:val="14"/>
            <w:shd w:val="clear" w:color="auto" w:fill="0070C0"/>
            <w:vAlign w:val="center"/>
          </w:tcPr>
          <w:p w14:paraId="454906BA" w14:textId="77777777" w:rsidR="00CD027C" w:rsidRPr="00290DD4" w:rsidRDefault="00CD027C" w:rsidP="00CD027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D027C" w:rsidRPr="001C1331" w14:paraId="24D33065" w14:textId="77777777" w:rsidTr="00CD027C">
        <w:trPr>
          <w:trHeight w:val="300"/>
        </w:trPr>
        <w:tc>
          <w:tcPr>
            <w:tcW w:w="1841" w:type="dxa"/>
            <w:shd w:val="clear" w:color="auto" w:fill="auto"/>
            <w:vAlign w:val="center"/>
          </w:tcPr>
          <w:p w14:paraId="5054DF78" w14:textId="77777777" w:rsidR="00CD027C" w:rsidRPr="00606A24" w:rsidRDefault="00CD027C" w:rsidP="00CD027C">
            <w:pPr>
              <w:rPr>
                <w:rStyle w:val="Hyperlink"/>
                <w:b/>
                <w:sz w:val="16"/>
                <w:szCs w:val="16"/>
              </w:rPr>
            </w:pPr>
            <w:r>
              <w:rPr>
                <w:b/>
                <w:sz w:val="16"/>
                <w:szCs w:val="16"/>
                <w:lang w:val="en-US"/>
              </w:rPr>
              <w:t>Purpose of indicator</w:t>
            </w:r>
          </w:p>
        </w:tc>
        <w:tc>
          <w:tcPr>
            <w:tcW w:w="13043" w:type="dxa"/>
            <w:gridSpan w:val="13"/>
            <w:shd w:val="clear" w:color="auto" w:fill="auto"/>
            <w:vAlign w:val="center"/>
          </w:tcPr>
          <w:p w14:paraId="630DD5E2" w14:textId="7E0FD093" w:rsidR="00CD027C" w:rsidRPr="00576DBD" w:rsidRDefault="00CD027C" w:rsidP="00CD027C">
            <w:pPr>
              <w:rPr>
                <w:rStyle w:val="Hyperlink"/>
                <w:color w:val="000000" w:themeColor="text1"/>
                <w:sz w:val="16"/>
                <w:szCs w:val="16"/>
              </w:rPr>
            </w:pPr>
            <w:r w:rsidRPr="00CD027C">
              <w:rPr>
                <w:rStyle w:val="Hyperlink"/>
                <w:color w:val="000000" w:themeColor="text1"/>
                <w:sz w:val="16"/>
                <w:szCs w:val="16"/>
              </w:rPr>
              <w:t>The possible RI implementation actions for investors in developed markets may be different from those available to investors in emerging, frontier and other markets. By reporting this information, signatories will be able to compare their own implementation progress against peers with a similar breakdown and contextualise responses going forward.</w:t>
            </w:r>
          </w:p>
        </w:tc>
      </w:tr>
      <w:tr w:rsidR="00CD027C" w:rsidRPr="001C1331" w14:paraId="5CBA0FC6" w14:textId="77777777" w:rsidTr="00CD027C">
        <w:trPr>
          <w:trHeight w:val="300"/>
        </w:trPr>
        <w:tc>
          <w:tcPr>
            <w:tcW w:w="1841" w:type="dxa"/>
            <w:shd w:val="clear" w:color="auto" w:fill="auto"/>
            <w:vAlign w:val="center"/>
          </w:tcPr>
          <w:p w14:paraId="54F45EBE" w14:textId="77777777" w:rsidR="00CD027C" w:rsidRPr="00606A24" w:rsidRDefault="00CD027C" w:rsidP="00CD027C">
            <w:pPr>
              <w:rPr>
                <w:rStyle w:val="Hyperlink"/>
                <w:b/>
                <w:sz w:val="16"/>
                <w:szCs w:val="16"/>
              </w:rPr>
            </w:pPr>
            <w:r>
              <w:rPr>
                <w:b/>
                <w:sz w:val="16"/>
                <w:szCs w:val="16"/>
                <w:lang w:val="en-US"/>
              </w:rPr>
              <w:t>Additional reporting guidance</w:t>
            </w:r>
          </w:p>
        </w:tc>
        <w:tc>
          <w:tcPr>
            <w:tcW w:w="13043" w:type="dxa"/>
            <w:gridSpan w:val="13"/>
            <w:shd w:val="clear" w:color="auto" w:fill="auto"/>
            <w:vAlign w:val="center"/>
          </w:tcPr>
          <w:p w14:paraId="0913FEFB" w14:textId="3FC19C7A" w:rsidR="00CD027C" w:rsidRPr="00CD027C" w:rsidRDefault="00CD027C" w:rsidP="00CD027C">
            <w:pPr>
              <w:rPr>
                <w:rStyle w:val="Hyperlink"/>
                <w:color w:val="000000" w:themeColor="text1"/>
                <w:sz w:val="16"/>
                <w:szCs w:val="16"/>
              </w:rPr>
            </w:pPr>
            <w:r w:rsidRPr="00CD027C">
              <w:rPr>
                <w:rStyle w:val="Hyperlink"/>
                <w:color w:val="000000" w:themeColor="text1"/>
                <w:sz w:val="16"/>
                <w:szCs w:val="16"/>
              </w:rPr>
              <w:t>Markets and countries hav</w:t>
            </w:r>
            <w:r>
              <w:rPr>
                <w:rStyle w:val="Hyperlink"/>
                <w:color w:val="000000" w:themeColor="text1"/>
                <w:sz w:val="16"/>
                <w:szCs w:val="16"/>
              </w:rPr>
              <w:t xml:space="preserve">e been classified according to </w:t>
            </w:r>
            <w:hyperlink r:id="rId367" w:history="1">
              <w:r w:rsidRPr="00CD027C">
                <w:rPr>
                  <w:rStyle w:val="Hyperlink"/>
                  <w:sz w:val="16"/>
                  <w:szCs w:val="16"/>
                </w:rPr>
                <w:t>MSCI</w:t>
              </w:r>
              <w:r w:rsidR="00E5101F">
                <w:rPr>
                  <w:rStyle w:val="Hyperlink"/>
                  <w:sz w:val="16"/>
                  <w:szCs w:val="16"/>
                </w:rPr>
                <w:t>'</w:t>
              </w:r>
              <w:r w:rsidRPr="00CD027C">
                <w:rPr>
                  <w:rStyle w:val="Hyperlink"/>
                  <w:sz w:val="16"/>
                  <w:szCs w:val="16"/>
                </w:rPr>
                <w:t>s market classification framework</w:t>
              </w:r>
            </w:hyperlink>
            <w:r w:rsidRPr="00CD027C">
              <w:rPr>
                <w:rStyle w:val="Hyperlink"/>
                <w:color w:val="000000" w:themeColor="text1"/>
                <w:sz w:val="16"/>
                <w:szCs w:val="16"/>
              </w:rPr>
              <w:t xml:space="preserve">. </w:t>
            </w:r>
          </w:p>
          <w:p w14:paraId="5F298619" w14:textId="77777777" w:rsidR="00CD027C" w:rsidRPr="00CD027C" w:rsidRDefault="00CD027C" w:rsidP="00CD027C">
            <w:pPr>
              <w:rPr>
                <w:rStyle w:val="Hyperlink"/>
                <w:color w:val="000000" w:themeColor="text1"/>
                <w:sz w:val="16"/>
                <w:szCs w:val="16"/>
              </w:rPr>
            </w:pPr>
          </w:p>
          <w:p w14:paraId="3DE386E0" w14:textId="7D56AD79" w:rsidR="00CD027C" w:rsidRPr="00576DBD" w:rsidRDefault="00CD027C" w:rsidP="00B4231F">
            <w:pPr>
              <w:rPr>
                <w:rStyle w:val="Hyperlink"/>
                <w:color w:val="000000" w:themeColor="text1"/>
                <w:sz w:val="16"/>
                <w:szCs w:val="16"/>
              </w:rPr>
            </w:pPr>
            <w:r w:rsidRPr="00CD027C">
              <w:rPr>
                <w:rStyle w:val="Hyperlink"/>
                <w:color w:val="000000" w:themeColor="text1"/>
                <w:sz w:val="16"/>
                <w:szCs w:val="16"/>
              </w:rPr>
              <w:t>"Other" includes</w:t>
            </w:r>
            <w:r w:rsidR="00E5101F">
              <w:rPr>
                <w:rStyle w:val="Hyperlink"/>
                <w:color w:val="000000" w:themeColor="text1"/>
                <w:sz w:val="16"/>
                <w:szCs w:val="16"/>
              </w:rPr>
              <w:t xml:space="preserve"> </w:t>
            </w:r>
            <w:r w:rsidRPr="00CD027C">
              <w:rPr>
                <w:rStyle w:val="Hyperlink"/>
                <w:color w:val="000000" w:themeColor="text1"/>
                <w:sz w:val="16"/>
                <w:szCs w:val="16"/>
              </w:rPr>
              <w:t xml:space="preserve">Jamaica, Panama, Trinidad </w:t>
            </w:r>
            <w:r w:rsidR="00E5101F">
              <w:rPr>
                <w:rStyle w:val="Hyperlink"/>
                <w:color w:val="000000" w:themeColor="text1"/>
                <w:sz w:val="16"/>
                <w:szCs w:val="16"/>
              </w:rPr>
              <w:t>and</w:t>
            </w:r>
            <w:r w:rsidRPr="00CD027C">
              <w:rPr>
                <w:rStyle w:val="Hyperlink"/>
                <w:color w:val="000000" w:themeColor="text1"/>
                <w:sz w:val="16"/>
                <w:szCs w:val="16"/>
              </w:rPr>
              <w:t xml:space="preserve"> Tobago, Bosnia </w:t>
            </w:r>
            <w:r w:rsidR="00E5101F">
              <w:rPr>
                <w:rStyle w:val="Hyperlink"/>
                <w:color w:val="000000" w:themeColor="text1"/>
                <w:sz w:val="16"/>
                <w:szCs w:val="16"/>
              </w:rPr>
              <w:t xml:space="preserve">and </w:t>
            </w:r>
            <w:r w:rsidRPr="00CD027C">
              <w:rPr>
                <w:rStyle w:val="Hyperlink"/>
                <w:color w:val="000000" w:themeColor="text1"/>
                <w:sz w:val="16"/>
                <w:szCs w:val="16"/>
              </w:rPr>
              <w:t>Herzegovina, Bulgaria, Ukraine, Botswana, Ghana, Zimbabwe</w:t>
            </w:r>
            <w:r w:rsidR="00E5101F">
              <w:rPr>
                <w:rStyle w:val="Hyperlink"/>
                <w:color w:val="000000" w:themeColor="text1"/>
                <w:sz w:val="16"/>
                <w:szCs w:val="16"/>
              </w:rPr>
              <w:t xml:space="preserve"> and</w:t>
            </w:r>
            <w:r w:rsidRPr="00CD027C">
              <w:rPr>
                <w:rStyle w:val="Hyperlink"/>
                <w:color w:val="000000" w:themeColor="text1"/>
                <w:sz w:val="16"/>
                <w:szCs w:val="16"/>
              </w:rPr>
              <w:t xml:space="preserve"> Palestine.</w:t>
            </w:r>
          </w:p>
        </w:tc>
      </w:tr>
      <w:tr w:rsidR="00CD027C" w:rsidRPr="001C1331" w14:paraId="33C0ED7D" w14:textId="77777777" w:rsidTr="00CD027C">
        <w:trPr>
          <w:trHeight w:val="300"/>
        </w:trPr>
        <w:tc>
          <w:tcPr>
            <w:tcW w:w="14884" w:type="dxa"/>
            <w:gridSpan w:val="14"/>
            <w:shd w:val="clear" w:color="auto" w:fill="0070C0"/>
            <w:vAlign w:val="center"/>
          </w:tcPr>
          <w:p w14:paraId="5BC51B9B" w14:textId="77777777" w:rsidR="00CD027C" w:rsidRPr="00290DD4" w:rsidRDefault="00CD027C" w:rsidP="00CD027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D027C" w:rsidRPr="001C1331" w14:paraId="51DC9753" w14:textId="77777777" w:rsidTr="00CD027C">
        <w:trPr>
          <w:trHeight w:val="300"/>
        </w:trPr>
        <w:tc>
          <w:tcPr>
            <w:tcW w:w="1841" w:type="dxa"/>
            <w:shd w:val="clear" w:color="auto" w:fill="auto"/>
            <w:vAlign w:val="center"/>
          </w:tcPr>
          <w:p w14:paraId="0B63A8A2" w14:textId="77777777" w:rsidR="00CD027C" w:rsidRPr="0098346A" w:rsidRDefault="00CD027C" w:rsidP="00CD027C">
            <w:pPr>
              <w:rPr>
                <w:b/>
                <w:bCs/>
                <w:sz w:val="16"/>
                <w:szCs w:val="16"/>
              </w:rPr>
            </w:pPr>
            <w:r w:rsidRPr="0098346A">
              <w:rPr>
                <w:b/>
                <w:bCs/>
                <w:sz w:val="16"/>
                <w:szCs w:val="16"/>
              </w:rPr>
              <w:t>Dependent on</w:t>
            </w:r>
          </w:p>
        </w:tc>
        <w:tc>
          <w:tcPr>
            <w:tcW w:w="13043" w:type="dxa"/>
            <w:gridSpan w:val="13"/>
            <w:shd w:val="clear" w:color="auto" w:fill="auto"/>
            <w:vAlign w:val="center"/>
          </w:tcPr>
          <w:p w14:paraId="0519CA2C"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[OO 18] will be applicable for reporting if the asset class has &gt;0% coverage in [OO 5] or [OO 5.2 FI]</w:t>
            </w:r>
          </w:p>
          <w:p w14:paraId="496DBE52"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"(1) Listed Equity" in [OO 18] will be applicable for reporting if the options "(A) Listed Equity - Internal" or "(B) Listed Equity - External" have &gt;0% in [OO 5]</w:t>
            </w:r>
          </w:p>
          <w:p w14:paraId="122B2AD1"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"(2) Fixed Income - SSA" in [OO 18] will be applicable for reporting if the SSA options "(1) Passive - SSA" or "(4) Active - SSA", have &gt;0% in any option (A, B, C) of [OO 5.2 FI]</w:t>
            </w:r>
          </w:p>
          <w:p w14:paraId="1D164B27"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"(3) Fixed Income - Corporate" in [OO 18] will be applicable for reporting if the Corporate options "(2) Passive - Corporate" or "(5) Active - Corporate", have &gt;0% in any option (A, B, C) of [OO 5.2 FI]</w:t>
            </w:r>
          </w:p>
          <w:p w14:paraId="7B4DC59F"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"(4) Fixed Income - Securitised" in [OO 18] will be applicable for reporting if the Securitised options "(3) Passive - Securitised" or "(6) Active - Securitised", have &gt;0% in any option (A, B, C) of [OO 5.2 FI]</w:t>
            </w:r>
          </w:p>
          <w:p w14:paraId="71A35646"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"(5) Fixed Income - Private debt" in [OO 18] will be applicable for reporting if the option "(7) Private Debt" has &gt;0% in any option (A, B, C) of [OO 5.2 FI]</w:t>
            </w:r>
          </w:p>
          <w:p w14:paraId="2231C2D4"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"(6) Private Equity" in [OO 18] will be applicable for reporting if the options "(E) Private Equity - Internal" or "(F) Private Equity - External" have &gt;0% in [OO 5]</w:t>
            </w:r>
          </w:p>
          <w:p w14:paraId="6A0BFB2E"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"(7) Real Estate" in [OO 18] will be applicable for reporting if the options "(G) Real Estate - Internal" or "(H) Real Estate - External" have &gt;0% in [OO 5]</w:t>
            </w:r>
          </w:p>
          <w:p w14:paraId="68B00E71" w14:textId="77777777" w:rsidR="0091036C" w:rsidRPr="0091036C"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"(8) Infrastructure" in [OO 18] will be applicable for reporting if the options "(I) Infrastructure - Internal" or "(J) Infrastructure - External" have &gt;0% in [OO 5]</w:t>
            </w:r>
          </w:p>
          <w:p w14:paraId="094908A0" w14:textId="4526F31F" w:rsidR="00CD027C" w:rsidRPr="00576DBD" w:rsidRDefault="0091036C" w:rsidP="000B27AD">
            <w:pPr>
              <w:pStyle w:val="ListParagraph"/>
              <w:numPr>
                <w:ilvl w:val="0"/>
                <w:numId w:val="186"/>
              </w:numPr>
              <w:rPr>
                <w:color w:val="000000" w:themeColor="text1"/>
                <w:sz w:val="16"/>
                <w:szCs w:val="16"/>
                <w:lang w:val="en-US"/>
              </w:rPr>
            </w:pPr>
            <w:r w:rsidRPr="0091036C">
              <w:rPr>
                <w:color w:val="000000" w:themeColor="text1"/>
                <w:sz w:val="16"/>
                <w:szCs w:val="16"/>
                <w:lang w:val="en-US"/>
              </w:rPr>
              <w:t>Option "(9) Hedge Funds" in [OO 18] will be applicable for reporting if the options "(K) Hedge funds - Internal" or "(L) Hedge funds - External" have &gt;0% in [OO 5]</w:t>
            </w:r>
          </w:p>
        </w:tc>
      </w:tr>
      <w:tr w:rsidR="00CD027C" w:rsidRPr="001C1331" w14:paraId="1625AC46" w14:textId="77777777" w:rsidTr="00CD027C">
        <w:trPr>
          <w:trHeight w:val="300"/>
        </w:trPr>
        <w:tc>
          <w:tcPr>
            <w:tcW w:w="1841" w:type="dxa"/>
            <w:shd w:val="clear" w:color="auto" w:fill="auto"/>
            <w:vAlign w:val="center"/>
          </w:tcPr>
          <w:p w14:paraId="16A623A5" w14:textId="77777777" w:rsidR="00CD027C" w:rsidRPr="0098346A" w:rsidRDefault="00CD027C" w:rsidP="00CD027C">
            <w:pPr>
              <w:rPr>
                <w:b/>
                <w:bCs/>
                <w:sz w:val="16"/>
                <w:szCs w:val="16"/>
              </w:rPr>
            </w:pPr>
            <w:r w:rsidRPr="0098346A">
              <w:rPr>
                <w:b/>
                <w:bCs/>
                <w:sz w:val="16"/>
                <w:szCs w:val="16"/>
              </w:rPr>
              <w:t>Gateway to</w:t>
            </w:r>
          </w:p>
        </w:tc>
        <w:tc>
          <w:tcPr>
            <w:tcW w:w="13043" w:type="dxa"/>
            <w:gridSpan w:val="13"/>
            <w:shd w:val="clear" w:color="auto" w:fill="auto"/>
            <w:vAlign w:val="center"/>
          </w:tcPr>
          <w:p w14:paraId="7EB23845" w14:textId="6E7A4CCD" w:rsidR="00CD027C" w:rsidRPr="00576DBD" w:rsidRDefault="0091036C" w:rsidP="00CD027C">
            <w:pPr>
              <w:rPr>
                <w:color w:val="000000" w:themeColor="text1"/>
                <w:sz w:val="16"/>
                <w:szCs w:val="16"/>
                <w:lang w:val="en-US"/>
              </w:rPr>
            </w:pPr>
            <w:r>
              <w:rPr>
                <w:color w:val="000000" w:themeColor="text1"/>
                <w:sz w:val="16"/>
                <w:szCs w:val="16"/>
                <w:lang w:val="en-US"/>
              </w:rPr>
              <w:t>N/A</w:t>
            </w:r>
          </w:p>
        </w:tc>
      </w:tr>
      <w:tr w:rsidR="00CD027C" w:rsidRPr="00E76E50" w14:paraId="6E4E6F4B" w14:textId="77777777" w:rsidTr="00CD027C">
        <w:trPr>
          <w:trHeight w:val="300"/>
        </w:trPr>
        <w:tc>
          <w:tcPr>
            <w:tcW w:w="14884" w:type="dxa"/>
            <w:gridSpan w:val="14"/>
            <w:shd w:val="clear" w:color="auto" w:fill="0070C0"/>
            <w:vAlign w:val="center"/>
          </w:tcPr>
          <w:p w14:paraId="3E4EC0FD" w14:textId="77777777" w:rsidR="00CD027C" w:rsidRPr="00290DD4" w:rsidRDefault="00CD027C" w:rsidP="00CD027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D027C" w:rsidRPr="000D5D9C" w14:paraId="678526DD" w14:textId="77777777" w:rsidTr="00CD027C">
        <w:trPr>
          <w:trHeight w:val="354"/>
        </w:trPr>
        <w:tc>
          <w:tcPr>
            <w:tcW w:w="1841" w:type="dxa"/>
            <w:shd w:val="clear" w:color="auto" w:fill="auto"/>
            <w:vAlign w:val="center"/>
          </w:tcPr>
          <w:p w14:paraId="521071BA" w14:textId="77777777" w:rsidR="00CD027C" w:rsidRPr="000D5D9C" w:rsidRDefault="00CD027C" w:rsidP="00CD027C">
            <w:pPr>
              <w:rPr>
                <w:b/>
                <w:sz w:val="16"/>
                <w:szCs w:val="16"/>
                <w:lang w:val="en-US"/>
              </w:rPr>
            </w:pPr>
            <w:r w:rsidRPr="000D5D9C">
              <w:rPr>
                <w:b/>
                <w:sz w:val="16"/>
                <w:szCs w:val="16"/>
                <w:lang w:val="en-US"/>
              </w:rPr>
              <w:t>Assessment criteria</w:t>
            </w:r>
          </w:p>
        </w:tc>
        <w:tc>
          <w:tcPr>
            <w:tcW w:w="13043" w:type="dxa"/>
            <w:gridSpan w:val="13"/>
            <w:shd w:val="clear" w:color="auto" w:fill="auto"/>
            <w:vAlign w:val="center"/>
          </w:tcPr>
          <w:p w14:paraId="5BE7D28C" w14:textId="735C3C0B" w:rsidR="00CD027C" w:rsidRPr="00576DBD" w:rsidRDefault="00CD027C" w:rsidP="00CD027C">
            <w:pPr>
              <w:rPr>
                <w:color w:val="000000" w:themeColor="text1"/>
                <w:sz w:val="16"/>
                <w:szCs w:val="16"/>
                <w:lang w:val="en-US"/>
              </w:rPr>
            </w:pPr>
            <w:r w:rsidRPr="00CD027C">
              <w:rPr>
                <w:rStyle w:val="Hyperlink"/>
                <w:color w:val="000000" w:themeColor="text1"/>
                <w:sz w:val="16"/>
                <w:szCs w:val="16"/>
              </w:rPr>
              <w:t>Not assessed</w:t>
            </w:r>
          </w:p>
        </w:tc>
      </w:tr>
    </w:tbl>
    <w:p w14:paraId="56F792C2" w14:textId="77777777" w:rsidR="00CD027C" w:rsidRDefault="00CD027C">
      <w:pPr>
        <w:spacing w:after="160" w:line="259" w:lineRule="auto"/>
      </w:pPr>
      <w:r>
        <w:br w:type="page"/>
      </w:r>
    </w:p>
    <w:p w14:paraId="72C60227" w14:textId="42C931D0" w:rsidR="00CD027C" w:rsidRPr="00290DD4" w:rsidRDefault="00CD027C" w:rsidP="00CD027C">
      <w:pPr>
        <w:pStyle w:val="Heading2"/>
        <w:tabs>
          <w:tab w:val="left" w:pos="12758"/>
        </w:tabs>
        <w:rPr>
          <w:rFonts w:eastAsia="MS PGothic" w:cs="Times New Roman"/>
          <w:caps w:val="0"/>
          <w:color w:val="auto"/>
          <w:sz w:val="20"/>
          <w:szCs w:val="20"/>
        </w:rPr>
      </w:pPr>
      <w:bookmarkStart w:id="82" w:name="_Toc60934809"/>
      <w:r w:rsidRPr="00CD027C">
        <w:t>Management by PRI signatories</w:t>
      </w:r>
      <w:r>
        <w:t xml:space="preserve"> [OO 19]</w:t>
      </w:r>
      <w:bookmarkEnd w:id="8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64EDF715" w14:textId="77777777" w:rsidTr="00CD027C">
        <w:trPr>
          <w:trHeight w:val="367"/>
        </w:trPr>
        <w:tc>
          <w:tcPr>
            <w:tcW w:w="1841" w:type="dxa"/>
            <w:vMerge w:val="restart"/>
            <w:shd w:val="clear" w:color="auto" w:fill="DFF5F9"/>
            <w:vAlign w:val="center"/>
            <w:hideMark/>
          </w:tcPr>
          <w:p w14:paraId="314D7EAA" w14:textId="77777777" w:rsidR="00CD027C" w:rsidRDefault="00CD027C" w:rsidP="00CD027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5011A33"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p w14:paraId="1656D339" w14:textId="628843CD" w:rsidR="00CD027C" w:rsidRPr="001C1331" w:rsidRDefault="00CD027C" w:rsidP="00CD027C">
            <w:pPr>
              <w:pStyle w:val="Indicatorsubsection"/>
              <w:rPr>
                <w:sz w:val="18"/>
                <w:szCs w:val="18"/>
              </w:rPr>
            </w:pPr>
            <w:r>
              <w:t>OO 19</w:t>
            </w:r>
            <w:r w:rsidRPr="001C1331">
              <w:t> </w:t>
            </w:r>
          </w:p>
        </w:tc>
        <w:tc>
          <w:tcPr>
            <w:tcW w:w="1559" w:type="dxa"/>
            <w:shd w:val="clear" w:color="auto" w:fill="DFF5F9"/>
            <w:vAlign w:val="center"/>
            <w:hideMark/>
          </w:tcPr>
          <w:p w14:paraId="1BF1EA21" w14:textId="77777777" w:rsidR="00CD027C" w:rsidRPr="001C1331" w:rsidRDefault="00CD027C" w:rsidP="00CD027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AAFC536" w14:textId="3CAAD623" w:rsidR="00CD027C" w:rsidRPr="001C1331" w:rsidRDefault="00315354" w:rsidP="00CD027C">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342D7E90" w14:textId="77777777" w:rsidR="00CD027C" w:rsidRDefault="00CD027C" w:rsidP="00CD027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05D1AE6" w14:textId="77777777" w:rsidR="00CD027C" w:rsidRDefault="00CD027C" w:rsidP="00CD027C">
            <w:pPr>
              <w:spacing w:line="240" w:lineRule="auto"/>
              <w:jc w:val="center"/>
              <w:textAlignment w:val="baseline"/>
              <w:rPr>
                <w:rFonts w:eastAsia="Times New Roman" w:cs="Arial"/>
                <w:sz w:val="14"/>
                <w:szCs w:val="14"/>
                <w:lang w:eastAsia="en-GB"/>
              </w:rPr>
            </w:pPr>
          </w:p>
          <w:p w14:paraId="1EDDD96D" w14:textId="72CA1903" w:rsidR="00CD027C" w:rsidRPr="001C1331" w:rsidRDefault="00CD027C" w:rsidP="00CD027C">
            <w:pPr>
              <w:jc w:val="center"/>
              <w:rPr>
                <w:sz w:val="18"/>
                <w:szCs w:val="18"/>
              </w:rPr>
            </w:pPr>
            <w:r w:rsidRPr="00CD027C">
              <w:rPr>
                <w:b/>
                <w:bCs/>
                <w:sz w:val="22"/>
                <w:szCs w:val="22"/>
              </w:rPr>
              <w:t>Management by PRI signatories</w:t>
            </w:r>
          </w:p>
        </w:tc>
        <w:tc>
          <w:tcPr>
            <w:tcW w:w="1985" w:type="dxa"/>
            <w:vMerge w:val="restart"/>
            <w:shd w:val="clear" w:color="auto" w:fill="DFF5F9"/>
            <w:vAlign w:val="center"/>
            <w:hideMark/>
          </w:tcPr>
          <w:p w14:paraId="3FEAE557"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16D2408"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p>
          <w:p w14:paraId="430C1030" w14:textId="69AB3CF1" w:rsidR="00CD027C" w:rsidRPr="001C1331" w:rsidRDefault="00CD027C" w:rsidP="00CD027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40D5CDA4"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53EDC00"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p>
          <w:p w14:paraId="378ADA85" w14:textId="77777777" w:rsidR="00CD027C" w:rsidRPr="000E0BB2" w:rsidRDefault="00CD027C" w:rsidP="00CD027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082558D8" w14:textId="77777777" w:rsidTr="00CD027C">
        <w:trPr>
          <w:trHeight w:val="367"/>
        </w:trPr>
        <w:tc>
          <w:tcPr>
            <w:tcW w:w="1841" w:type="dxa"/>
            <w:vMerge/>
            <w:shd w:val="clear" w:color="auto" w:fill="DFF5F9"/>
            <w:vAlign w:val="center"/>
          </w:tcPr>
          <w:p w14:paraId="182CC782"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8EE88C4" w14:textId="77777777" w:rsidR="00CD027C" w:rsidRPr="003B0BE2" w:rsidRDefault="00CD027C" w:rsidP="00CD027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2018611" w14:textId="131E435D" w:rsidR="00CD027C" w:rsidRPr="003B0BE2" w:rsidRDefault="00315354" w:rsidP="00CD027C">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4F81233A"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83134E0"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2C62FD3"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p>
        </w:tc>
      </w:tr>
      <w:tr w:rsidR="00CD027C" w:rsidRPr="001C1331" w14:paraId="4A5D91B5" w14:textId="77777777" w:rsidTr="00CD027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BCE09E0" w14:textId="376FB95A" w:rsidR="00CD027C" w:rsidRPr="00E27FAB" w:rsidRDefault="00CD027C" w:rsidP="00CD027C">
            <w:pPr>
              <w:spacing w:line="276" w:lineRule="auto"/>
              <w:textAlignment w:val="baseline"/>
              <w:rPr>
                <w:rFonts w:eastAsia="Times New Roman" w:cs="Arial"/>
                <w:lang w:eastAsia="en-GB"/>
              </w:rPr>
            </w:pPr>
            <w:r w:rsidRPr="00CD027C">
              <w:rPr>
                <w:rFonts w:eastAsia="Times New Roman" w:cs="Arial"/>
                <w:b/>
                <w:lang w:val="en-US" w:eastAsia="en-GB"/>
              </w:rPr>
              <w:t xml:space="preserve">What approximate percentage (+/-5%) of your </w:t>
            </w:r>
            <w:hyperlink r:id="rId368" w:history="1">
              <w:r w:rsidRPr="00207620">
                <w:rPr>
                  <w:rStyle w:val="Hyperlink"/>
                  <w:rFonts w:eastAsia="Times New Roman" w:cs="Arial"/>
                  <w:b/>
                  <w:lang w:val="en-US" w:eastAsia="en-GB"/>
                </w:rPr>
                <w:t>externally managed</w:t>
              </w:r>
            </w:hyperlink>
            <w:r w:rsidRPr="00CD027C">
              <w:rPr>
                <w:rFonts w:eastAsia="Times New Roman" w:cs="Arial"/>
                <w:b/>
                <w:lang w:val="en-US" w:eastAsia="en-GB"/>
              </w:rPr>
              <w:t xml:space="preserve"> assets </w:t>
            </w:r>
            <w:r w:rsidR="001211F6">
              <w:rPr>
                <w:rFonts w:eastAsia="Times New Roman" w:cs="Arial"/>
                <w:b/>
                <w:lang w:val="en-US" w:eastAsia="en-GB"/>
              </w:rPr>
              <w:t>are</w:t>
            </w:r>
            <w:r w:rsidRPr="00CD027C">
              <w:rPr>
                <w:rFonts w:eastAsia="Times New Roman" w:cs="Arial"/>
                <w:b/>
                <w:lang w:val="en-US" w:eastAsia="en-GB"/>
              </w:rPr>
              <w:t xml:space="preserve"> managed by PRI signatories?</w:t>
            </w:r>
          </w:p>
        </w:tc>
      </w:tr>
      <w:tr w:rsidR="00CD027C" w:rsidRPr="001C1331" w14:paraId="10CAB845" w14:textId="77777777" w:rsidTr="00CD027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2ABB851" w14:textId="766C99CF" w:rsidR="00CD027C" w:rsidRPr="00A573B0" w:rsidRDefault="009C3966" w:rsidP="00CD027C">
            <w:pPr>
              <w:spacing w:line="276" w:lineRule="auto"/>
              <w:textAlignment w:val="baseline"/>
              <w:rPr>
                <w:rFonts w:eastAsia="Times New Roman" w:cs="Arial"/>
                <w:lang w:eastAsia="en-GB"/>
              </w:rPr>
            </w:pPr>
            <w:r w:rsidRPr="00EC4D2C">
              <w:rPr>
                <w:rFonts w:eastAsia="Times New Roman" w:cs="Arial"/>
                <w:lang w:eastAsia="en-GB"/>
              </w:rPr>
              <w:t>__________ %</w:t>
            </w:r>
          </w:p>
        </w:tc>
      </w:tr>
      <w:tr w:rsidR="00CD027C" w:rsidRPr="001C1331" w14:paraId="01D33696" w14:textId="77777777" w:rsidTr="00CD027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C0BF56D" w14:textId="77777777" w:rsidR="00CD027C" w:rsidRPr="000F5158" w:rsidRDefault="00CD027C" w:rsidP="00CD027C">
            <w:pPr>
              <w:spacing w:line="240" w:lineRule="auto"/>
              <w:jc w:val="center"/>
              <w:textAlignment w:val="baseline"/>
              <w:rPr>
                <w:rStyle w:val="Hyperlink"/>
                <w:sz w:val="16"/>
                <w:szCs w:val="16"/>
              </w:rPr>
            </w:pPr>
          </w:p>
        </w:tc>
      </w:tr>
      <w:tr w:rsidR="00CD027C" w:rsidRPr="001C1331" w14:paraId="55862FD9" w14:textId="77777777" w:rsidTr="00CD027C">
        <w:trPr>
          <w:trHeight w:val="300"/>
        </w:trPr>
        <w:tc>
          <w:tcPr>
            <w:tcW w:w="14884" w:type="dxa"/>
            <w:gridSpan w:val="6"/>
            <w:shd w:val="clear" w:color="auto" w:fill="0070C0"/>
            <w:vAlign w:val="center"/>
          </w:tcPr>
          <w:p w14:paraId="1EE1BFC2" w14:textId="77777777" w:rsidR="00CD027C" w:rsidRPr="00290DD4" w:rsidRDefault="00CD027C" w:rsidP="00CD027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D027C" w:rsidRPr="001C1331" w14:paraId="70C47774" w14:textId="77777777" w:rsidTr="00CD027C">
        <w:trPr>
          <w:trHeight w:val="300"/>
        </w:trPr>
        <w:tc>
          <w:tcPr>
            <w:tcW w:w="1841" w:type="dxa"/>
            <w:shd w:val="clear" w:color="auto" w:fill="auto"/>
            <w:vAlign w:val="center"/>
          </w:tcPr>
          <w:p w14:paraId="17E6756C" w14:textId="77777777" w:rsidR="00CD027C" w:rsidRPr="00606A24" w:rsidRDefault="00CD027C" w:rsidP="00CD027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F335EB0" w14:textId="0B91A3F6" w:rsidR="00CD027C" w:rsidRPr="00576DBD" w:rsidRDefault="00CD027C" w:rsidP="00CD027C">
            <w:pPr>
              <w:rPr>
                <w:rStyle w:val="Hyperlink"/>
                <w:color w:val="000000" w:themeColor="text1"/>
                <w:sz w:val="16"/>
                <w:szCs w:val="16"/>
              </w:rPr>
            </w:pPr>
            <w:r w:rsidRPr="00CD027C">
              <w:rPr>
                <w:rStyle w:val="Hyperlink"/>
                <w:color w:val="000000" w:themeColor="text1"/>
                <w:sz w:val="16"/>
                <w:szCs w:val="16"/>
              </w:rPr>
              <w:t>These figures are used to reduce the scope for double counting of signatories</w:t>
            </w:r>
            <w:r w:rsidR="00E5101F">
              <w:rPr>
                <w:rStyle w:val="Hyperlink"/>
                <w:color w:val="000000" w:themeColor="text1"/>
                <w:sz w:val="16"/>
                <w:szCs w:val="16"/>
              </w:rPr>
              <w:t>'</w:t>
            </w:r>
            <w:r w:rsidRPr="00CD027C">
              <w:rPr>
                <w:rStyle w:val="Hyperlink"/>
                <w:color w:val="000000" w:themeColor="text1"/>
                <w:sz w:val="16"/>
                <w:szCs w:val="16"/>
              </w:rPr>
              <w:t xml:space="preserve"> AUM for the purposes of PRI public communication. There is no value judgement on this percentage, and it will not be used as part of the scoring/assessment methodology.</w:t>
            </w:r>
          </w:p>
        </w:tc>
      </w:tr>
      <w:tr w:rsidR="00CD027C" w:rsidRPr="001C1331" w14:paraId="5C6CB419" w14:textId="77777777" w:rsidTr="00CD027C">
        <w:trPr>
          <w:trHeight w:val="300"/>
        </w:trPr>
        <w:tc>
          <w:tcPr>
            <w:tcW w:w="14884" w:type="dxa"/>
            <w:gridSpan w:val="6"/>
            <w:shd w:val="clear" w:color="auto" w:fill="0070C0"/>
            <w:vAlign w:val="center"/>
          </w:tcPr>
          <w:p w14:paraId="014C051C" w14:textId="77777777" w:rsidR="00CD027C" w:rsidRPr="00290DD4" w:rsidRDefault="00CD027C" w:rsidP="00CD027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D027C" w:rsidRPr="001C1331" w14:paraId="7765A229" w14:textId="77777777" w:rsidTr="00CD027C">
        <w:trPr>
          <w:trHeight w:val="300"/>
        </w:trPr>
        <w:tc>
          <w:tcPr>
            <w:tcW w:w="1841" w:type="dxa"/>
            <w:shd w:val="clear" w:color="auto" w:fill="auto"/>
            <w:vAlign w:val="center"/>
          </w:tcPr>
          <w:p w14:paraId="51461460" w14:textId="77777777" w:rsidR="00CD027C" w:rsidRPr="0098346A" w:rsidRDefault="00CD027C" w:rsidP="00CD027C">
            <w:pPr>
              <w:rPr>
                <w:b/>
                <w:bCs/>
                <w:sz w:val="16"/>
                <w:szCs w:val="16"/>
              </w:rPr>
            </w:pPr>
            <w:r w:rsidRPr="0098346A">
              <w:rPr>
                <w:b/>
                <w:bCs/>
                <w:sz w:val="16"/>
                <w:szCs w:val="16"/>
              </w:rPr>
              <w:t>Dependent on</w:t>
            </w:r>
          </w:p>
        </w:tc>
        <w:tc>
          <w:tcPr>
            <w:tcW w:w="13043" w:type="dxa"/>
            <w:gridSpan w:val="5"/>
            <w:shd w:val="clear" w:color="auto" w:fill="auto"/>
            <w:vAlign w:val="center"/>
          </w:tcPr>
          <w:p w14:paraId="08887E65" w14:textId="19F56199" w:rsidR="00CD027C" w:rsidRPr="00576DBD" w:rsidRDefault="0091036C" w:rsidP="00CD027C">
            <w:pPr>
              <w:rPr>
                <w:color w:val="000000" w:themeColor="text1"/>
                <w:sz w:val="16"/>
                <w:szCs w:val="16"/>
                <w:lang w:val="en-US"/>
              </w:rPr>
            </w:pPr>
            <w:r w:rsidRPr="0091036C">
              <w:rPr>
                <w:color w:val="000000" w:themeColor="text1"/>
                <w:sz w:val="16"/>
                <w:szCs w:val="16"/>
                <w:lang w:val="en-US"/>
              </w:rPr>
              <w:t>[OO 19] will be applicable for reporting if any external asset class has &gt;0% coverage in [OO 5]</w:t>
            </w:r>
          </w:p>
        </w:tc>
      </w:tr>
      <w:tr w:rsidR="00CD027C" w:rsidRPr="001C1331" w14:paraId="507AB067" w14:textId="77777777" w:rsidTr="00CD027C">
        <w:trPr>
          <w:trHeight w:val="300"/>
        </w:trPr>
        <w:tc>
          <w:tcPr>
            <w:tcW w:w="1841" w:type="dxa"/>
            <w:shd w:val="clear" w:color="auto" w:fill="auto"/>
            <w:vAlign w:val="center"/>
          </w:tcPr>
          <w:p w14:paraId="110AE4F3" w14:textId="77777777" w:rsidR="00CD027C" w:rsidRPr="0098346A" w:rsidRDefault="00CD027C" w:rsidP="00CD027C">
            <w:pPr>
              <w:rPr>
                <w:b/>
                <w:bCs/>
                <w:sz w:val="16"/>
                <w:szCs w:val="16"/>
              </w:rPr>
            </w:pPr>
            <w:r w:rsidRPr="0098346A">
              <w:rPr>
                <w:b/>
                <w:bCs/>
                <w:sz w:val="16"/>
                <w:szCs w:val="16"/>
              </w:rPr>
              <w:t>Gateway to</w:t>
            </w:r>
          </w:p>
        </w:tc>
        <w:tc>
          <w:tcPr>
            <w:tcW w:w="13043" w:type="dxa"/>
            <w:gridSpan w:val="5"/>
            <w:shd w:val="clear" w:color="auto" w:fill="auto"/>
            <w:vAlign w:val="center"/>
          </w:tcPr>
          <w:p w14:paraId="69FE0109" w14:textId="64917180" w:rsidR="00CD027C" w:rsidRPr="00576DBD" w:rsidRDefault="0091036C" w:rsidP="00CD027C">
            <w:pPr>
              <w:rPr>
                <w:color w:val="000000" w:themeColor="text1"/>
                <w:sz w:val="16"/>
                <w:szCs w:val="16"/>
                <w:lang w:val="en-US"/>
              </w:rPr>
            </w:pPr>
            <w:r>
              <w:rPr>
                <w:color w:val="000000" w:themeColor="text1"/>
                <w:sz w:val="16"/>
                <w:szCs w:val="16"/>
                <w:lang w:val="en-US"/>
              </w:rPr>
              <w:t>N/A</w:t>
            </w:r>
          </w:p>
        </w:tc>
      </w:tr>
      <w:tr w:rsidR="00CD027C" w:rsidRPr="00E76E50" w14:paraId="3BE4A5BC" w14:textId="77777777" w:rsidTr="00CD027C">
        <w:trPr>
          <w:trHeight w:val="300"/>
        </w:trPr>
        <w:tc>
          <w:tcPr>
            <w:tcW w:w="14884" w:type="dxa"/>
            <w:gridSpan w:val="6"/>
            <w:shd w:val="clear" w:color="auto" w:fill="0070C0"/>
            <w:vAlign w:val="center"/>
          </w:tcPr>
          <w:p w14:paraId="0DCE3C1C" w14:textId="77777777" w:rsidR="00CD027C" w:rsidRPr="00290DD4" w:rsidRDefault="00CD027C" w:rsidP="00CD027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D027C" w:rsidRPr="000D5D9C" w14:paraId="53DA939A" w14:textId="77777777" w:rsidTr="00CD027C">
        <w:trPr>
          <w:trHeight w:val="354"/>
        </w:trPr>
        <w:tc>
          <w:tcPr>
            <w:tcW w:w="1841" w:type="dxa"/>
            <w:shd w:val="clear" w:color="auto" w:fill="auto"/>
            <w:vAlign w:val="center"/>
          </w:tcPr>
          <w:p w14:paraId="4DB6F38A" w14:textId="77777777" w:rsidR="00CD027C" w:rsidRPr="000D5D9C" w:rsidRDefault="00CD027C" w:rsidP="00CD027C">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EA9D197" w14:textId="327A506E" w:rsidR="00CD027C" w:rsidRPr="00576DBD" w:rsidRDefault="00CD027C" w:rsidP="00CD027C">
            <w:pPr>
              <w:rPr>
                <w:color w:val="000000" w:themeColor="text1"/>
                <w:sz w:val="16"/>
                <w:szCs w:val="16"/>
                <w:lang w:val="en-US"/>
              </w:rPr>
            </w:pPr>
            <w:r w:rsidRPr="00CD027C">
              <w:rPr>
                <w:rStyle w:val="Hyperlink"/>
                <w:color w:val="000000" w:themeColor="text1"/>
                <w:sz w:val="16"/>
                <w:szCs w:val="16"/>
              </w:rPr>
              <w:t>Not assessed</w:t>
            </w:r>
          </w:p>
        </w:tc>
      </w:tr>
    </w:tbl>
    <w:p w14:paraId="44D55A8A" w14:textId="77777777" w:rsidR="00CD027C" w:rsidRDefault="00CD027C">
      <w:pPr>
        <w:spacing w:after="160" w:line="259" w:lineRule="auto"/>
      </w:pPr>
      <w:r>
        <w:br w:type="page"/>
      </w:r>
    </w:p>
    <w:p w14:paraId="5A7B079E" w14:textId="551308CC" w:rsidR="00CD027C" w:rsidRPr="00290DD4" w:rsidRDefault="00CD027C" w:rsidP="00CD027C">
      <w:pPr>
        <w:pStyle w:val="Heading2"/>
        <w:tabs>
          <w:tab w:val="left" w:pos="12758"/>
        </w:tabs>
        <w:rPr>
          <w:rFonts w:eastAsia="MS PGothic" w:cs="Times New Roman"/>
          <w:caps w:val="0"/>
          <w:color w:val="auto"/>
          <w:sz w:val="20"/>
          <w:szCs w:val="20"/>
        </w:rPr>
      </w:pPr>
      <w:bookmarkStart w:id="83" w:name="_Toc60934810"/>
      <w:r w:rsidRPr="00CD027C">
        <w:t>Fixed income constraints</w:t>
      </w:r>
      <w:r>
        <w:t xml:space="preserve"> [OO </w:t>
      </w:r>
      <w:r w:rsidR="002F6F3D">
        <w:t>20, OO 20.1</w:t>
      </w:r>
      <w:r>
        <w:t>]</w:t>
      </w:r>
      <w:bookmarkEnd w:id="8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6"/>
        <w:gridCol w:w="1481"/>
        <w:gridCol w:w="3609"/>
        <w:gridCol w:w="4261"/>
        <w:gridCol w:w="1898"/>
        <w:gridCol w:w="1879"/>
      </w:tblGrid>
      <w:tr w:rsidR="00773105" w:rsidRPr="001C1331" w14:paraId="5AF7F1DB" w14:textId="77777777" w:rsidTr="002F6F3D">
        <w:trPr>
          <w:trHeight w:val="367"/>
        </w:trPr>
        <w:tc>
          <w:tcPr>
            <w:tcW w:w="1841" w:type="dxa"/>
            <w:vMerge w:val="restart"/>
            <w:shd w:val="clear" w:color="auto" w:fill="DFF5F9"/>
            <w:vAlign w:val="center"/>
            <w:hideMark/>
          </w:tcPr>
          <w:p w14:paraId="3CE01BD4" w14:textId="77777777" w:rsidR="00CD027C" w:rsidRDefault="00CD027C" w:rsidP="00CD027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C986F46"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p w14:paraId="7EF1D9C5" w14:textId="3BB28E76" w:rsidR="00CD027C" w:rsidRPr="001C1331" w:rsidRDefault="00CD027C" w:rsidP="002F6F3D">
            <w:pPr>
              <w:pStyle w:val="Indicatorsubsection"/>
              <w:rPr>
                <w:sz w:val="18"/>
                <w:szCs w:val="18"/>
              </w:rPr>
            </w:pPr>
            <w:r>
              <w:t>OO</w:t>
            </w:r>
            <w:r w:rsidR="002F6F3D">
              <w:t xml:space="preserve"> 20</w:t>
            </w:r>
          </w:p>
        </w:tc>
        <w:tc>
          <w:tcPr>
            <w:tcW w:w="1559" w:type="dxa"/>
            <w:shd w:val="clear" w:color="auto" w:fill="DFF5F9"/>
            <w:vAlign w:val="center"/>
            <w:hideMark/>
          </w:tcPr>
          <w:p w14:paraId="1F3C58D3" w14:textId="77777777" w:rsidR="00CD027C" w:rsidRPr="001C1331" w:rsidRDefault="00CD027C" w:rsidP="00CD027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9284CAC" w14:textId="2606C596" w:rsidR="00CD027C" w:rsidRPr="001C1331" w:rsidRDefault="00315354" w:rsidP="00CD027C">
            <w:pPr>
              <w:spacing w:line="240" w:lineRule="auto"/>
              <w:textAlignment w:val="baseline"/>
              <w:rPr>
                <w:rFonts w:eastAsia="Times New Roman" w:cs="Arial"/>
                <w:sz w:val="14"/>
                <w:szCs w:val="14"/>
                <w:lang w:eastAsia="en-GB"/>
              </w:rPr>
            </w:pPr>
            <w:r w:rsidRPr="00315354">
              <w:rPr>
                <w:b/>
                <w:bCs/>
                <w:sz w:val="22"/>
                <w:szCs w:val="22"/>
              </w:rPr>
              <w:t>OO 5.2 FI</w:t>
            </w:r>
          </w:p>
        </w:tc>
        <w:tc>
          <w:tcPr>
            <w:tcW w:w="4678" w:type="dxa"/>
            <w:vMerge w:val="restart"/>
            <w:shd w:val="clear" w:color="auto" w:fill="DFF5F9"/>
            <w:vAlign w:val="center"/>
          </w:tcPr>
          <w:p w14:paraId="4A126143" w14:textId="77777777" w:rsidR="00CD027C" w:rsidRDefault="00CD027C" w:rsidP="00CD027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E2A2E11" w14:textId="77777777" w:rsidR="00CD027C" w:rsidRDefault="00CD027C" w:rsidP="00CD027C">
            <w:pPr>
              <w:spacing w:line="240" w:lineRule="auto"/>
              <w:jc w:val="center"/>
              <w:textAlignment w:val="baseline"/>
              <w:rPr>
                <w:rFonts w:eastAsia="Times New Roman" w:cs="Arial"/>
                <w:sz w:val="14"/>
                <w:szCs w:val="14"/>
                <w:lang w:eastAsia="en-GB"/>
              </w:rPr>
            </w:pPr>
          </w:p>
          <w:p w14:paraId="73361D23" w14:textId="7A3070F4" w:rsidR="00CD027C" w:rsidRPr="001C1331" w:rsidRDefault="002F6F3D" w:rsidP="00CD027C">
            <w:pPr>
              <w:jc w:val="center"/>
              <w:rPr>
                <w:sz w:val="18"/>
                <w:szCs w:val="18"/>
              </w:rPr>
            </w:pPr>
            <w:r w:rsidRPr="002F6F3D">
              <w:rPr>
                <w:b/>
                <w:bCs/>
                <w:sz w:val="22"/>
                <w:szCs w:val="22"/>
              </w:rPr>
              <w:t>Fixed income constraints</w:t>
            </w:r>
          </w:p>
        </w:tc>
        <w:tc>
          <w:tcPr>
            <w:tcW w:w="1985" w:type="dxa"/>
            <w:vMerge w:val="restart"/>
            <w:shd w:val="clear" w:color="auto" w:fill="DFF5F9"/>
            <w:vAlign w:val="center"/>
            <w:hideMark/>
          </w:tcPr>
          <w:p w14:paraId="7E08B52E"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F1BB473"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p>
          <w:p w14:paraId="54E67AAA" w14:textId="1B8861BC" w:rsidR="00CD027C" w:rsidRPr="001C1331" w:rsidRDefault="002F6F3D" w:rsidP="00CD027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28FCB243"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14F7A67"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p>
          <w:p w14:paraId="61176E86" w14:textId="77777777" w:rsidR="00CD027C" w:rsidRPr="000E0BB2" w:rsidRDefault="00CD027C" w:rsidP="00CD027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1F9816C2" w14:textId="77777777" w:rsidTr="002F6F3D">
        <w:trPr>
          <w:trHeight w:val="367"/>
        </w:trPr>
        <w:tc>
          <w:tcPr>
            <w:tcW w:w="1841" w:type="dxa"/>
            <w:vMerge/>
            <w:shd w:val="clear" w:color="auto" w:fill="DFF5F9"/>
            <w:vAlign w:val="center"/>
          </w:tcPr>
          <w:p w14:paraId="7506486E"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D15970E" w14:textId="77777777" w:rsidR="00CD027C" w:rsidRPr="003B0BE2" w:rsidRDefault="00CD027C" w:rsidP="00CD027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050A791" w14:textId="1186F2E4" w:rsidR="00CD027C" w:rsidRPr="003B0BE2" w:rsidRDefault="005E13EC" w:rsidP="00CD027C">
            <w:pPr>
              <w:spacing w:line="240" w:lineRule="auto"/>
              <w:textAlignment w:val="baseline"/>
              <w:rPr>
                <w:rFonts w:eastAsia="Times New Roman" w:cs="Arial"/>
                <w:b/>
                <w:sz w:val="14"/>
                <w:szCs w:val="14"/>
                <w:lang w:val="en-US" w:eastAsia="en-GB"/>
              </w:rPr>
            </w:pPr>
            <w:r w:rsidRPr="005E13EC">
              <w:rPr>
                <w:b/>
                <w:bCs/>
                <w:sz w:val="22"/>
                <w:szCs w:val="22"/>
              </w:rPr>
              <w:t>OO 20.1</w:t>
            </w:r>
          </w:p>
        </w:tc>
        <w:tc>
          <w:tcPr>
            <w:tcW w:w="4678" w:type="dxa"/>
            <w:vMerge/>
            <w:shd w:val="clear" w:color="auto" w:fill="DFF5F9"/>
            <w:vAlign w:val="center"/>
          </w:tcPr>
          <w:p w14:paraId="013910FD" w14:textId="77777777" w:rsidR="00CD027C" w:rsidRPr="001C1331" w:rsidRDefault="00CD027C" w:rsidP="00CD027C">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54D6CF1" w14:textId="77777777" w:rsidR="00CD027C" w:rsidRPr="001C1331" w:rsidRDefault="00CD027C" w:rsidP="00CD027C">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659016B" w14:textId="77777777" w:rsidR="00CD027C" w:rsidRPr="007B6129" w:rsidRDefault="00CD027C" w:rsidP="00CD027C">
            <w:pPr>
              <w:spacing w:line="240" w:lineRule="auto"/>
              <w:jc w:val="center"/>
              <w:textAlignment w:val="baseline"/>
              <w:rPr>
                <w:rFonts w:eastAsia="Times New Roman" w:cs="Arial"/>
                <w:b/>
                <w:bCs/>
                <w:color w:val="FFFFFF" w:themeColor="background1"/>
                <w:sz w:val="14"/>
                <w:szCs w:val="14"/>
                <w:lang w:val="en-US" w:eastAsia="en-GB"/>
              </w:rPr>
            </w:pPr>
          </w:p>
        </w:tc>
      </w:tr>
      <w:tr w:rsidR="00CD027C" w:rsidRPr="001C1331" w14:paraId="31FC7CEA" w14:textId="77777777" w:rsidTr="00CD027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5BF60AE" w14:textId="1FBD46A4" w:rsidR="001211F6" w:rsidRDefault="002F6F3D" w:rsidP="002F6F3D">
            <w:pPr>
              <w:spacing w:line="276" w:lineRule="auto"/>
              <w:textAlignment w:val="baseline"/>
              <w:rPr>
                <w:rFonts w:eastAsia="Times New Roman" w:cs="Arial"/>
                <w:b/>
                <w:lang w:val="en-US" w:eastAsia="en-GB"/>
              </w:rPr>
            </w:pPr>
            <w:r w:rsidRPr="002F6F3D">
              <w:rPr>
                <w:rFonts w:eastAsia="Times New Roman" w:cs="Arial"/>
                <w:b/>
                <w:lang w:val="en-US" w:eastAsia="en-GB"/>
              </w:rPr>
              <w:t xml:space="preserve">What percentage of your </w:t>
            </w:r>
            <w:hyperlink r:id="rId369" w:history="1">
              <w:r w:rsidRPr="00207620">
                <w:rPr>
                  <w:rStyle w:val="Hyperlink"/>
                  <w:rFonts w:eastAsia="Times New Roman" w:cs="Arial"/>
                  <w:b/>
                  <w:lang w:val="en-US" w:eastAsia="en-GB"/>
                </w:rPr>
                <w:t>fixed income</w:t>
              </w:r>
            </w:hyperlink>
            <w:r w:rsidRPr="002F6F3D">
              <w:rPr>
                <w:rFonts w:eastAsia="Times New Roman" w:cs="Arial"/>
                <w:b/>
                <w:lang w:val="en-US" w:eastAsia="en-GB"/>
              </w:rPr>
              <w:t xml:space="preserve"> assets are subject to constraints? </w:t>
            </w:r>
          </w:p>
          <w:p w14:paraId="3A2A786D" w14:textId="77777777" w:rsidR="001211F6" w:rsidRDefault="001211F6" w:rsidP="002F6F3D">
            <w:pPr>
              <w:spacing w:line="276" w:lineRule="auto"/>
              <w:textAlignment w:val="baseline"/>
              <w:rPr>
                <w:rFonts w:eastAsia="Times New Roman" w:cs="Arial"/>
                <w:b/>
                <w:lang w:val="en-US" w:eastAsia="en-GB"/>
              </w:rPr>
            </w:pPr>
          </w:p>
          <w:p w14:paraId="28ADE37A" w14:textId="69ECBD63" w:rsidR="00CD027C" w:rsidRPr="00B53262" w:rsidRDefault="002F6F3D" w:rsidP="002F6F3D">
            <w:pPr>
              <w:spacing w:line="276" w:lineRule="auto"/>
              <w:textAlignment w:val="baseline"/>
              <w:rPr>
                <w:rFonts w:eastAsia="Times New Roman" w:cs="Arial"/>
                <w:bCs/>
                <w:i/>
                <w:iCs/>
                <w:lang w:eastAsia="en-GB"/>
              </w:rPr>
            </w:pPr>
            <w:r w:rsidRPr="00B53262">
              <w:rPr>
                <w:rFonts w:eastAsia="Times New Roman" w:cs="Arial"/>
                <w:bCs/>
                <w:i/>
                <w:iCs/>
                <w:lang w:val="en-US" w:eastAsia="en-GB"/>
              </w:rPr>
              <w:t>The constraints may be regulatory requirements, credit quality restrictions, currency constraints or similar.</w:t>
            </w:r>
          </w:p>
        </w:tc>
      </w:tr>
      <w:tr w:rsidR="00CD027C" w:rsidRPr="001C1331" w14:paraId="3F212249" w14:textId="77777777" w:rsidTr="002724A4">
        <w:trPr>
          <w:trHeight w:val="20"/>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E50DC53" w14:textId="0DE77A7B" w:rsidR="00CD027C" w:rsidRPr="00552D99" w:rsidRDefault="004A2B0A" w:rsidP="00CD027C">
            <w:pPr>
              <w:spacing w:line="276" w:lineRule="auto"/>
              <w:textAlignment w:val="baseline"/>
              <w:rPr>
                <w:rFonts w:eastAsia="Times New Roman" w:cs="Arial"/>
                <w:b/>
                <w:lang w:eastAsia="en-GB"/>
              </w:rPr>
            </w:pPr>
            <w:hyperlink r:id="rId370" w:history="1">
              <w:r w:rsidR="002F64C6" w:rsidRPr="00207620">
                <w:rPr>
                  <w:rStyle w:val="Hyperlink"/>
                  <w:rFonts w:eastAsia="Times New Roman" w:cs="Arial"/>
                  <w:b/>
                  <w:lang w:eastAsia="en-GB"/>
                </w:rPr>
                <w:t>Internal</w:t>
              </w:r>
            </w:hyperlink>
            <w:r w:rsidR="002F64C6" w:rsidRPr="00552D99">
              <w:rPr>
                <w:rFonts w:eastAsia="Times New Roman" w:cs="Arial"/>
                <w:b/>
                <w:lang w:eastAsia="en-GB"/>
              </w:rPr>
              <w:t xml:space="preserve"> and </w:t>
            </w:r>
            <w:hyperlink r:id="rId371" w:history="1">
              <w:r w:rsidR="002F64C6" w:rsidRPr="00207620">
                <w:rPr>
                  <w:rStyle w:val="Hyperlink"/>
                  <w:rFonts w:eastAsia="Times New Roman" w:cs="Arial"/>
                  <w:b/>
                  <w:lang w:eastAsia="en-GB"/>
                </w:rPr>
                <w:t>external</w:t>
              </w:r>
            </w:hyperlink>
            <w:r w:rsidR="002F64C6" w:rsidRPr="00552D99">
              <w:rPr>
                <w:rFonts w:eastAsia="Times New Roman" w:cs="Arial"/>
                <w:b/>
                <w:lang w:eastAsia="en-GB"/>
              </w:rPr>
              <w:t xml:space="preserve"> fixed income assets subject to constraints</w:t>
            </w:r>
          </w:p>
        </w:tc>
      </w:tr>
      <w:tr w:rsidR="00F03CCC" w:rsidRPr="001C1331" w14:paraId="04B44D5D" w14:textId="77777777" w:rsidTr="002F64C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68A1C6" w14:textId="53A10D0B" w:rsidR="00552D99" w:rsidRPr="00A573B0" w:rsidRDefault="00552D99" w:rsidP="002F64C6">
            <w:pPr>
              <w:spacing w:line="276" w:lineRule="auto"/>
              <w:textAlignment w:val="baseline"/>
              <w:rPr>
                <w:rFonts w:eastAsia="Times New Roman" w:cs="Arial"/>
                <w:lang w:eastAsia="en-GB"/>
              </w:rPr>
            </w:pPr>
            <w:r w:rsidRPr="00757E3C">
              <w:t xml:space="preserve">(A) Fixed </w:t>
            </w:r>
            <w:r w:rsidR="001211F6">
              <w:t>i</w:t>
            </w:r>
            <w:r w:rsidRPr="00757E3C">
              <w:t xml:space="preserve">ncome </w:t>
            </w:r>
            <w:r w:rsidR="001211F6">
              <w:t>–</w:t>
            </w:r>
            <w:r w:rsidRPr="00757E3C">
              <w:t xml:space="preserve"> </w:t>
            </w:r>
            <w:hyperlink r:id="rId372" w:history="1">
              <w:r w:rsidRPr="00207620">
                <w:rPr>
                  <w:rStyle w:val="Hyperlink"/>
                </w:rPr>
                <w:t>SSA</w:t>
              </w:r>
            </w:hyperlink>
          </w:p>
        </w:tc>
        <w:tc>
          <w:tcPr>
            <w:tcW w:w="7442" w:type="dxa"/>
            <w:gridSpan w:val="3"/>
            <w:tcBorders>
              <w:bottom w:val="single" w:sz="6" w:space="0" w:color="A6A6A6" w:themeColor="background1" w:themeShade="A6"/>
            </w:tcBorders>
            <w:shd w:val="clear" w:color="auto" w:fill="FFFFFF" w:themeFill="background1"/>
            <w:vAlign w:val="center"/>
          </w:tcPr>
          <w:p w14:paraId="50130504" w14:textId="76318DEC" w:rsidR="00552D99" w:rsidRPr="00A573B0" w:rsidRDefault="00552D99" w:rsidP="002F64C6">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48B5E21E" w14:textId="77777777" w:rsidTr="002F64C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F0119A" w14:textId="34E9D859" w:rsidR="00552D99" w:rsidRPr="00A573B0" w:rsidRDefault="00552D99" w:rsidP="002F64C6">
            <w:pPr>
              <w:spacing w:line="276" w:lineRule="auto"/>
              <w:textAlignment w:val="baseline"/>
              <w:rPr>
                <w:rFonts w:eastAsia="Times New Roman" w:cs="Arial"/>
                <w:lang w:eastAsia="en-GB"/>
              </w:rPr>
            </w:pPr>
            <w:r w:rsidRPr="00757E3C">
              <w:t xml:space="preserve">(B) Fixed </w:t>
            </w:r>
            <w:r w:rsidR="001211F6">
              <w:t>i</w:t>
            </w:r>
            <w:r w:rsidRPr="00757E3C">
              <w:t xml:space="preserve">ncome </w:t>
            </w:r>
            <w:r w:rsidR="001211F6">
              <w:t>–</w:t>
            </w:r>
            <w:r w:rsidRPr="00757E3C">
              <w:t xml:space="preserve"> </w:t>
            </w:r>
            <w:hyperlink r:id="rId373" w:history="1">
              <w:r w:rsidR="001211F6" w:rsidRPr="00207620">
                <w:rPr>
                  <w:rStyle w:val="Hyperlink"/>
                </w:rPr>
                <w:t>c</w:t>
              </w:r>
              <w:r w:rsidRPr="00207620">
                <w:rPr>
                  <w:rStyle w:val="Hyperlink"/>
                </w:rPr>
                <w:t>orporate</w:t>
              </w:r>
            </w:hyperlink>
          </w:p>
        </w:tc>
        <w:tc>
          <w:tcPr>
            <w:tcW w:w="7442" w:type="dxa"/>
            <w:gridSpan w:val="3"/>
            <w:tcBorders>
              <w:bottom w:val="single" w:sz="6" w:space="0" w:color="A6A6A6" w:themeColor="background1" w:themeShade="A6"/>
            </w:tcBorders>
            <w:shd w:val="clear" w:color="auto" w:fill="FFFFFF" w:themeFill="background1"/>
            <w:vAlign w:val="center"/>
          </w:tcPr>
          <w:p w14:paraId="57E00893" w14:textId="661E7CC9" w:rsidR="00552D99" w:rsidRPr="00A573B0" w:rsidRDefault="00552D99" w:rsidP="002F64C6">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18339BCF" w14:textId="77777777" w:rsidTr="002F64C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4049D21" w14:textId="4E495951" w:rsidR="00552D99" w:rsidRPr="00A573B0" w:rsidRDefault="00552D99" w:rsidP="002F64C6">
            <w:pPr>
              <w:spacing w:line="276" w:lineRule="auto"/>
              <w:textAlignment w:val="baseline"/>
              <w:rPr>
                <w:rFonts w:eastAsia="Times New Roman" w:cs="Arial"/>
                <w:lang w:eastAsia="en-GB"/>
              </w:rPr>
            </w:pPr>
            <w:r w:rsidRPr="00757E3C">
              <w:t xml:space="preserve">(C) Fixed </w:t>
            </w:r>
            <w:r w:rsidR="001211F6">
              <w:t>i</w:t>
            </w:r>
            <w:r w:rsidRPr="00757E3C">
              <w:t xml:space="preserve">ncome </w:t>
            </w:r>
            <w:r w:rsidR="001211F6">
              <w:t>–</w:t>
            </w:r>
            <w:r w:rsidRPr="00757E3C">
              <w:t xml:space="preserve"> </w:t>
            </w:r>
            <w:hyperlink r:id="rId374" w:history="1">
              <w:r w:rsidR="001211F6" w:rsidRPr="00207620">
                <w:rPr>
                  <w:rStyle w:val="Hyperlink"/>
                </w:rPr>
                <w:t>s</w:t>
              </w:r>
              <w:r w:rsidRPr="00207620">
                <w:rPr>
                  <w:rStyle w:val="Hyperlink"/>
                </w:rPr>
                <w:t>ecuritised</w:t>
              </w:r>
            </w:hyperlink>
          </w:p>
        </w:tc>
        <w:tc>
          <w:tcPr>
            <w:tcW w:w="7442" w:type="dxa"/>
            <w:gridSpan w:val="3"/>
            <w:tcBorders>
              <w:bottom w:val="single" w:sz="6" w:space="0" w:color="A6A6A6" w:themeColor="background1" w:themeShade="A6"/>
            </w:tcBorders>
            <w:shd w:val="clear" w:color="auto" w:fill="FFFFFF" w:themeFill="background1"/>
            <w:vAlign w:val="center"/>
          </w:tcPr>
          <w:p w14:paraId="500CDAD2" w14:textId="3AA61425" w:rsidR="00552D99" w:rsidRPr="00A573B0" w:rsidRDefault="00552D99" w:rsidP="002F64C6">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27BE19FE" w14:textId="77777777" w:rsidTr="002F64C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3CE9852" w14:textId="5B5A1326" w:rsidR="00552D99" w:rsidRPr="00A573B0" w:rsidRDefault="00552D99" w:rsidP="002F64C6">
            <w:pPr>
              <w:spacing w:line="276" w:lineRule="auto"/>
              <w:textAlignment w:val="baseline"/>
              <w:rPr>
                <w:rFonts w:eastAsia="Times New Roman" w:cs="Arial"/>
                <w:lang w:eastAsia="en-GB"/>
              </w:rPr>
            </w:pPr>
            <w:r w:rsidRPr="00757E3C">
              <w:t xml:space="preserve">(D) Fixed </w:t>
            </w:r>
            <w:r w:rsidR="001211F6">
              <w:t>i</w:t>
            </w:r>
            <w:r w:rsidRPr="00757E3C">
              <w:t xml:space="preserve">ncome </w:t>
            </w:r>
            <w:r w:rsidR="001211F6">
              <w:t>–</w:t>
            </w:r>
            <w:r w:rsidRPr="00757E3C">
              <w:t xml:space="preserve"> </w:t>
            </w:r>
            <w:hyperlink r:id="rId375" w:history="1">
              <w:r w:rsidR="001211F6" w:rsidRPr="00207620">
                <w:rPr>
                  <w:rStyle w:val="Hyperlink"/>
                </w:rPr>
                <w:t>p</w:t>
              </w:r>
              <w:r w:rsidRPr="00207620">
                <w:rPr>
                  <w:rStyle w:val="Hyperlink"/>
                </w:rPr>
                <w:t xml:space="preserve">rivate </w:t>
              </w:r>
              <w:r w:rsidR="001211F6" w:rsidRPr="00207620">
                <w:rPr>
                  <w:rStyle w:val="Hyperlink"/>
                </w:rPr>
                <w:t>d</w:t>
              </w:r>
              <w:r w:rsidRPr="00207620">
                <w:rPr>
                  <w:rStyle w:val="Hyperlink"/>
                </w:rPr>
                <w:t>ebt</w:t>
              </w:r>
            </w:hyperlink>
          </w:p>
        </w:tc>
        <w:tc>
          <w:tcPr>
            <w:tcW w:w="7442" w:type="dxa"/>
            <w:gridSpan w:val="3"/>
            <w:tcBorders>
              <w:bottom w:val="single" w:sz="6" w:space="0" w:color="A6A6A6" w:themeColor="background1" w:themeShade="A6"/>
            </w:tcBorders>
            <w:shd w:val="clear" w:color="auto" w:fill="FFFFFF" w:themeFill="background1"/>
            <w:vAlign w:val="center"/>
          </w:tcPr>
          <w:p w14:paraId="77B64D3D" w14:textId="105FA337" w:rsidR="00552D99" w:rsidRPr="00A573B0" w:rsidRDefault="00552D99" w:rsidP="002F64C6">
            <w:pPr>
              <w:spacing w:line="276" w:lineRule="auto"/>
              <w:textAlignment w:val="baseline"/>
              <w:rPr>
                <w:rFonts w:eastAsia="Times New Roman" w:cs="Arial"/>
                <w:lang w:eastAsia="en-GB"/>
              </w:rPr>
            </w:pPr>
            <w:r w:rsidRPr="00EC4D2C">
              <w:rPr>
                <w:rFonts w:eastAsia="Times New Roman" w:cs="Arial"/>
                <w:lang w:eastAsia="en-GB"/>
              </w:rPr>
              <w:t>__________ %</w:t>
            </w:r>
          </w:p>
        </w:tc>
      </w:tr>
      <w:tr w:rsidR="00CD027C" w:rsidRPr="001C1331" w14:paraId="5FEFAE0F" w14:textId="77777777" w:rsidTr="00CD027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52D24F4" w14:textId="77777777" w:rsidR="00CD027C" w:rsidRPr="000F5158" w:rsidRDefault="00CD027C" w:rsidP="00CD027C">
            <w:pPr>
              <w:spacing w:line="240" w:lineRule="auto"/>
              <w:jc w:val="center"/>
              <w:textAlignment w:val="baseline"/>
              <w:rPr>
                <w:rStyle w:val="Hyperlink"/>
                <w:sz w:val="16"/>
                <w:szCs w:val="16"/>
              </w:rPr>
            </w:pPr>
          </w:p>
        </w:tc>
      </w:tr>
      <w:tr w:rsidR="00CD027C" w:rsidRPr="001C1331" w14:paraId="46B312C3" w14:textId="77777777" w:rsidTr="00CD027C">
        <w:trPr>
          <w:trHeight w:val="300"/>
        </w:trPr>
        <w:tc>
          <w:tcPr>
            <w:tcW w:w="14884" w:type="dxa"/>
            <w:gridSpan w:val="6"/>
            <w:shd w:val="clear" w:color="auto" w:fill="0070C0"/>
            <w:vAlign w:val="center"/>
          </w:tcPr>
          <w:p w14:paraId="08F55463" w14:textId="77777777" w:rsidR="00CD027C" w:rsidRPr="00290DD4" w:rsidRDefault="00CD027C" w:rsidP="00CD027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D027C" w:rsidRPr="001C1331" w14:paraId="647A0534" w14:textId="77777777" w:rsidTr="00CD027C">
        <w:trPr>
          <w:trHeight w:val="300"/>
        </w:trPr>
        <w:tc>
          <w:tcPr>
            <w:tcW w:w="1841" w:type="dxa"/>
            <w:shd w:val="clear" w:color="auto" w:fill="auto"/>
            <w:vAlign w:val="center"/>
          </w:tcPr>
          <w:p w14:paraId="5EE3908A" w14:textId="77777777" w:rsidR="00CD027C" w:rsidRPr="00606A24" w:rsidRDefault="00CD027C" w:rsidP="00CD027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B2CE5D5" w14:textId="20C86751" w:rsidR="00CD027C" w:rsidRPr="00576DBD" w:rsidRDefault="002F6F3D" w:rsidP="00CD027C">
            <w:pPr>
              <w:rPr>
                <w:rStyle w:val="Hyperlink"/>
                <w:color w:val="000000" w:themeColor="text1"/>
                <w:sz w:val="16"/>
                <w:szCs w:val="16"/>
              </w:rPr>
            </w:pPr>
            <w:r w:rsidRPr="002F6F3D">
              <w:rPr>
                <w:rStyle w:val="Hyperlink"/>
                <w:color w:val="000000" w:themeColor="text1"/>
                <w:sz w:val="16"/>
                <w:szCs w:val="16"/>
              </w:rPr>
              <w:t xml:space="preserve">This indicator aims to determine the percentage of fixed income assets under management </w:t>
            </w:r>
            <w:r w:rsidR="001211F6">
              <w:rPr>
                <w:rStyle w:val="Hyperlink"/>
                <w:color w:val="000000" w:themeColor="text1"/>
                <w:sz w:val="16"/>
                <w:szCs w:val="16"/>
              </w:rPr>
              <w:t xml:space="preserve">for </w:t>
            </w:r>
            <w:r w:rsidRPr="002F6F3D">
              <w:rPr>
                <w:rStyle w:val="Hyperlink"/>
                <w:color w:val="000000" w:themeColor="text1"/>
                <w:sz w:val="16"/>
                <w:szCs w:val="16"/>
              </w:rPr>
              <w:t>which allocation is restricted by macroprudential regulation, credit quality restrictions or currency constraints.</w:t>
            </w:r>
          </w:p>
        </w:tc>
      </w:tr>
      <w:tr w:rsidR="00CD027C" w:rsidRPr="001C1331" w14:paraId="38B1733F" w14:textId="77777777" w:rsidTr="00CD027C">
        <w:trPr>
          <w:trHeight w:val="300"/>
        </w:trPr>
        <w:tc>
          <w:tcPr>
            <w:tcW w:w="1841" w:type="dxa"/>
            <w:shd w:val="clear" w:color="auto" w:fill="auto"/>
            <w:vAlign w:val="center"/>
          </w:tcPr>
          <w:p w14:paraId="38267A27" w14:textId="77777777" w:rsidR="00CD027C" w:rsidRPr="00606A24" w:rsidRDefault="00CD027C" w:rsidP="00CD027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44D265F" w14:textId="77777777" w:rsidR="002F6F3D" w:rsidRPr="002F6F3D" w:rsidRDefault="002F6F3D" w:rsidP="002F6F3D">
            <w:pPr>
              <w:rPr>
                <w:rStyle w:val="Hyperlink"/>
                <w:color w:val="000000" w:themeColor="text1"/>
                <w:sz w:val="16"/>
                <w:szCs w:val="16"/>
              </w:rPr>
            </w:pPr>
            <w:r w:rsidRPr="002F6F3D">
              <w:rPr>
                <w:rStyle w:val="Hyperlink"/>
                <w:color w:val="000000" w:themeColor="text1"/>
                <w:sz w:val="16"/>
                <w:szCs w:val="16"/>
              </w:rPr>
              <w:t>In this indicator, when reporting their percentages per fixed income asset type, signatories should combine their internally and externally managed fixed income.</w:t>
            </w:r>
          </w:p>
          <w:p w14:paraId="6EC5BE0F" w14:textId="77777777" w:rsidR="002F6F3D" w:rsidRPr="002F6F3D" w:rsidRDefault="002F6F3D" w:rsidP="002F6F3D">
            <w:pPr>
              <w:rPr>
                <w:rStyle w:val="Hyperlink"/>
                <w:color w:val="000000" w:themeColor="text1"/>
                <w:sz w:val="16"/>
                <w:szCs w:val="16"/>
              </w:rPr>
            </w:pPr>
          </w:p>
          <w:p w14:paraId="33194474" w14:textId="3FA4097C" w:rsidR="002F6F3D" w:rsidRDefault="002F6F3D" w:rsidP="002F6F3D">
            <w:pPr>
              <w:rPr>
                <w:rStyle w:val="Hyperlink"/>
                <w:color w:val="000000" w:themeColor="text1"/>
                <w:sz w:val="16"/>
                <w:szCs w:val="16"/>
              </w:rPr>
            </w:pPr>
            <w:r w:rsidRPr="002F6F3D">
              <w:rPr>
                <w:rStyle w:val="Hyperlink"/>
                <w:color w:val="000000" w:themeColor="text1"/>
                <w:sz w:val="16"/>
                <w:szCs w:val="16"/>
              </w:rPr>
              <w:t>In this indicator "regulatory requirements" refer to macroprudential regulation that impose restrictions on the allocation of fixed income assets. These may be Basel III, Solvency II or similar regulations, depending on the jurisdictions where signatories operate.</w:t>
            </w:r>
          </w:p>
          <w:p w14:paraId="2FD85003" w14:textId="77777777" w:rsidR="001211F6" w:rsidRPr="002F6F3D" w:rsidRDefault="001211F6" w:rsidP="002F6F3D">
            <w:pPr>
              <w:rPr>
                <w:rStyle w:val="Hyperlink"/>
                <w:color w:val="000000" w:themeColor="text1"/>
                <w:sz w:val="16"/>
                <w:szCs w:val="16"/>
              </w:rPr>
            </w:pPr>
          </w:p>
          <w:p w14:paraId="6B63EB7B" w14:textId="6EA8734C" w:rsidR="002F6F3D" w:rsidRDefault="002F6F3D" w:rsidP="002F6F3D">
            <w:pPr>
              <w:rPr>
                <w:rStyle w:val="Hyperlink"/>
                <w:color w:val="000000" w:themeColor="text1"/>
                <w:sz w:val="16"/>
                <w:szCs w:val="16"/>
              </w:rPr>
            </w:pPr>
            <w:r w:rsidRPr="002F6F3D">
              <w:rPr>
                <w:rStyle w:val="Hyperlink"/>
                <w:color w:val="000000" w:themeColor="text1"/>
                <w:sz w:val="16"/>
                <w:szCs w:val="16"/>
              </w:rPr>
              <w:t>"Credit quality restrictions" refer to credit rating limits o</w:t>
            </w:r>
            <w:r w:rsidR="001211F6">
              <w:rPr>
                <w:rStyle w:val="Hyperlink"/>
                <w:color w:val="000000" w:themeColor="text1"/>
                <w:sz w:val="16"/>
                <w:szCs w:val="16"/>
              </w:rPr>
              <w:t>n</w:t>
            </w:r>
            <w:r w:rsidRPr="002F6F3D">
              <w:rPr>
                <w:rStyle w:val="Hyperlink"/>
                <w:color w:val="000000" w:themeColor="text1"/>
                <w:sz w:val="16"/>
                <w:szCs w:val="16"/>
              </w:rPr>
              <w:t xml:space="preserve"> investment mandates.</w:t>
            </w:r>
          </w:p>
          <w:p w14:paraId="57E139EC" w14:textId="77777777" w:rsidR="001211F6" w:rsidRPr="002F6F3D" w:rsidRDefault="001211F6" w:rsidP="002F6F3D">
            <w:pPr>
              <w:rPr>
                <w:rStyle w:val="Hyperlink"/>
                <w:color w:val="000000" w:themeColor="text1"/>
                <w:sz w:val="16"/>
                <w:szCs w:val="16"/>
              </w:rPr>
            </w:pPr>
          </w:p>
          <w:p w14:paraId="3728F0FA" w14:textId="4F5C29B0" w:rsidR="00CD027C" w:rsidRPr="00576DBD" w:rsidRDefault="002F6F3D" w:rsidP="002F6F3D">
            <w:pPr>
              <w:rPr>
                <w:rStyle w:val="Hyperlink"/>
                <w:color w:val="000000" w:themeColor="text1"/>
                <w:sz w:val="16"/>
                <w:szCs w:val="16"/>
              </w:rPr>
            </w:pPr>
            <w:r w:rsidRPr="002F6F3D">
              <w:rPr>
                <w:rStyle w:val="Hyperlink"/>
                <w:color w:val="000000" w:themeColor="text1"/>
                <w:sz w:val="16"/>
                <w:szCs w:val="16"/>
              </w:rPr>
              <w:t>"Currency constraints" refer to whether investments can only be in domestic currency or are subject to limits on foreign exchange exposure.</w:t>
            </w:r>
          </w:p>
        </w:tc>
      </w:tr>
      <w:tr w:rsidR="00CD027C" w:rsidRPr="001C1331" w14:paraId="7150E2A8" w14:textId="77777777" w:rsidTr="00CD027C">
        <w:trPr>
          <w:trHeight w:val="300"/>
        </w:trPr>
        <w:tc>
          <w:tcPr>
            <w:tcW w:w="14884" w:type="dxa"/>
            <w:gridSpan w:val="6"/>
            <w:shd w:val="clear" w:color="auto" w:fill="0070C0"/>
            <w:vAlign w:val="center"/>
          </w:tcPr>
          <w:p w14:paraId="30C0D8FB" w14:textId="77777777" w:rsidR="00CD027C" w:rsidRPr="00290DD4" w:rsidRDefault="00CD027C" w:rsidP="00CD027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D027C" w:rsidRPr="001C1331" w14:paraId="7143C521" w14:textId="77777777" w:rsidTr="00CD027C">
        <w:trPr>
          <w:trHeight w:val="300"/>
        </w:trPr>
        <w:tc>
          <w:tcPr>
            <w:tcW w:w="1841" w:type="dxa"/>
            <w:shd w:val="clear" w:color="auto" w:fill="auto"/>
            <w:vAlign w:val="center"/>
          </w:tcPr>
          <w:p w14:paraId="47144031" w14:textId="77777777" w:rsidR="00CD027C" w:rsidRPr="0098346A" w:rsidRDefault="00CD027C" w:rsidP="00CD027C">
            <w:pPr>
              <w:rPr>
                <w:b/>
                <w:bCs/>
                <w:sz w:val="16"/>
                <w:szCs w:val="16"/>
              </w:rPr>
            </w:pPr>
            <w:r w:rsidRPr="0098346A">
              <w:rPr>
                <w:b/>
                <w:bCs/>
                <w:sz w:val="16"/>
                <w:szCs w:val="16"/>
              </w:rPr>
              <w:t>Dependent on</w:t>
            </w:r>
          </w:p>
        </w:tc>
        <w:tc>
          <w:tcPr>
            <w:tcW w:w="13043" w:type="dxa"/>
            <w:gridSpan w:val="5"/>
            <w:shd w:val="clear" w:color="auto" w:fill="auto"/>
            <w:vAlign w:val="center"/>
          </w:tcPr>
          <w:p w14:paraId="6F8E57B9" w14:textId="7747252C" w:rsidR="0091036C" w:rsidRPr="0091036C" w:rsidRDefault="0091036C" w:rsidP="0091036C">
            <w:pPr>
              <w:rPr>
                <w:color w:val="000000" w:themeColor="text1"/>
                <w:sz w:val="16"/>
                <w:szCs w:val="16"/>
                <w:lang w:val="en-US"/>
              </w:rPr>
            </w:pPr>
            <w:r w:rsidRPr="0091036C">
              <w:rPr>
                <w:color w:val="000000" w:themeColor="text1"/>
                <w:sz w:val="16"/>
                <w:szCs w:val="16"/>
                <w:lang w:val="en-US"/>
              </w:rPr>
              <w:t>[OO 20] will be applicable for reporting for the fixed income types reported in [OO 5.2 FI]</w:t>
            </w:r>
          </w:p>
          <w:p w14:paraId="42C854B6"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'"(A) Fixed Income - SSA" in [OO 20] will be applicable for reporting if "(1) Passive - SSA" or "(4) Active - SSA" has &gt;0% in any option (A, B, C) in [OO 5.2 FI]</w:t>
            </w:r>
          </w:p>
          <w:p w14:paraId="1A669160"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"(B) Fixed Income - Corporate" in [OO 20] will be applicable for reporting if "(2) Passive - Corporate" or "(5) Active - Corporate" has &gt;0% in any option (A, B, C) in [OO 5.2 FI]</w:t>
            </w:r>
          </w:p>
          <w:p w14:paraId="6BE3DFBF"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"(C) Fixed Income - Securitised" in [OO 20] will be applicable for reporting if "(3) Passive - Securitised" or "(6) Active - Securitised" has &gt;0% in any option (A, B, C) in [OO 5.2 FI]</w:t>
            </w:r>
          </w:p>
          <w:p w14:paraId="6EEF66B3" w14:textId="200B945B" w:rsidR="00CD027C" w:rsidRPr="00576DBD" w:rsidRDefault="0091036C" w:rsidP="00CD027C">
            <w:pPr>
              <w:rPr>
                <w:color w:val="000000" w:themeColor="text1"/>
                <w:sz w:val="16"/>
                <w:szCs w:val="16"/>
                <w:lang w:val="en-US"/>
              </w:rPr>
            </w:pPr>
            <w:r w:rsidRPr="0091036C">
              <w:rPr>
                <w:color w:val="000000" w:themeColor="text1"/>
                <w:sz w:val="16"/>
                <w:szCs w:val="16"/>
                <w:lang w:val="en-US"/>
              </w:rPr>
              <w:t>"(D) Fixed Income - Private debt" in [OO 20] will be applicable for reporting if "(7) Private debt" has &gt;0% in any option (A, B, C) in [OO 5.2 FI]</w:t>
            </w:r>
          </w:p>
        </w:tc>
      </w:tr>
      <w:tr w:rsidR="00CD027C" w:rsidRPr="001C1331" w14:paraId="27511D96" w14:textId="77777777" w:rsidTr="00CD027C">
        <w:trPr>
          <w:trHeight w:val="300"/>
        </w:trPr>
        <w:tc>
          <w:tcPr>
            <w:tcW w:w="1841" w:type="dxa"/>
            <w:shd w:val="clear" w:color="auto" w:fill="auto"/>
            <w:vAlign w:val="center"/>
          </w:tcPr>
          <w:p w14:paraId="4FEE769A" w14:textId="77777777" w:rsidR="00CD027C" w:rsidRPr="0098346A" w:rsidRDefault="00CD027C" w:rsidP="00CD027C">
            <w:pPr>
              <w:rPr>
                <w:b/>
                <w:bCs/>
                <w:sz w:val="16"/>
                <w:szCs w:val="16"/>
              </w:rPr>
            </w:pPr>
            <w:r w:rsidRPr="0098346A">
              <w:rPr>
                <w:b/>
                <w:bCs/>
                <w:sz w:val="16"/>
                <w:szCs w:val="16"/>
              </w:rPr>
              <w:t>Gateway to</w:t>
            </w:r>
          </w:p>
        </w:tc>
        <w:tc>
          <w:tcPr>
            <w:tcW w:w="13043" w:type="dxa"/>
            <w:gridSpan w:val="5"/>
            <w:shd w:val="clear" w:color="auto" w:fill="auto"/>
            <w:vAlign w:val="center"/>
          </w:tcPr>
          <w:p w14:paraId="72C86417" w14:textId="57A918F5" w:rsidR="0091036C" w:rsidRPr="0091036C" w:rsidRDefault="0091036C" w:rsidP="0091036C">
            <w:pPr>
              <w:rPr>
                <w:color w:val="000000" w:themeColor="text1"/>
                <w:sz w:val="16"/>
                <w:szCs w:val="16"/>
                <w:lang w:val="en-US"/>
              </w:rPr>
            </w:pPr>
            <w:r w:rsidRPr="0091036C">
              <w:rPr>
                <w:color w:val="000000" w:themeColor="text1"/>
                <w:sz w:val="16"/>
                <w:szCs w:val="16"/>
                <w:lang w:val="en-US"/>
              </w:rPr>
              <w:t>[OO 20.1] will be applicable for reporting for the fixed income types reported in [OO 20]</w:t>
            </w:r>
          </w:p>
          <w:p w14:paraId="0CB4C6C9"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"(A) Fixed Income - SSA" in [OO 20.1] will be applicable for reporting if "(A) Fixed Income - SSA" has &gt;0% in [OO 20]</w:t>
            </w:r>
          </w:p>
          <w:p w14:paraId="0E3ACD63"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"(B) Fixed Income - Corporate" in [OO 20.1] will be applicable for reporting if "(B) Fixed Income - Corporate" has &gt;0% in [OO 20]</w:t>
            </w:r>
          </w:p>
          <w:p w14:paraId="00E60392"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"(C) Fixed Income - Securitised" in [OO 20.1] will be applicable for reporting if "(C) Fixed Income - Securitised" has &gt;0% in [OO 20]</w:t>
            </w:r>
          </w:p>
          <w:p w14:paraId="0A48D647" w14:textId="132398C9" w:rsidR="00CD027C" w:rsidRPr="00576DBD" w:rsidRDefault="0091036C" w:rsidP="00CD027C">
            <w:pPr>
              <w:rPr>
                <w:color w:val="000000" w:themeColor="text1"/>
                <w:sz w:val="16"/>
                <w:szCs w:val="16"/>
                <w:lang w:val="en-US"/>
              </w:rPr>
            </w:pPr>
            <w:r w:rsidRPr="0091036C">
              <w:rPr>
                <w:color w:val="000000" w:themeColor="text1"/>
                <w:sz w:val="16"/>
                <w:szCs w:val="16"/>
                <w:lang w:val="en-US"/>
              </w:rPr>
              <w:t>"(D) Fixed Income - Private debt" in [OO 20.1] will be applicable for reporting if "(D) Fixed Income - Private debt" has &gt;0% in [OO 20]</w:t>
            </w:r>
          </w:p>
        </w:tc>
      </w:tr>
      <w:tr w:rsidR="00CD027C" w:rsidRPr="00E76E50" w14:paraId="19351AEA" w14:textId="77777777" w:rsidTr="00CD027C">
        <w:trPr>
          <w:trHeight w:val="300"/>
        </w:trPr>
        <w:tc>
          <w:tcPr>
            <w:tcW w:w="14884" w:type="dxa"/>
            <w:gridSpan w:val="6"/>
            <w:shd w:val="clear" w:color="auto" w:fill="0070C0"/>
            <w:vAlign w:val="center"/>
          </w:tcPr>
          <w:p w14:paraId="6DE8DB61" w14:textId="77777777" w:rsidR="00CD027C" w:rsidRPr="00290DD4" w:rsidRDefault="00CD027C" w:rsidP="00CD027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D027C" w:rsidRPr="000D5D9C" w14:paraId="2D485480" w14:textId="77777777" w:rsidTr="00CD027C">
        <w:trPr>
          <w:trHeight w:val="354"/>
        </w:trPr>
        <w:tc>
          <w:tcPr>
            <w:tcW w:w="1841" w:type="dxa"/>
            <w:shd w:val="clear" w:color="auto" w:fill="auto"/>
            <w:vAlign w:val="center"/>
          </w:tcPr>
          <w:p w14:paraId="25565475" w14:textId="77777777" w:rsidR="00CD027C" w:rsidRPr="000D5D9C" w:rsidRDefault="00CD027C" w:rsidP="00CD027C">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BF2D0FC" w14:textId="44A95D6E" w:rsidR="00CD027C" w:rsidRPr="00576DBD" w:rsidRDefault="002F6F3D" w:rsidP="00CD027C">
            <w:pPr>
              <w:rPr>
                <w:color w:val="000000" w:themeColor="text1"/>
                <w:sz w:val="16"/>
                <w:szCs w:val="16"/>
                <w:lang w:val="en-US"/>
              </w:rPr>
            </w:pPr>
            <w:r w:rsidRPr="002F6F3D">
              <w:rPr>
                <w:rStyle w:val="Hyperlink"/>
                <w:color w:val="000000" w:themeColor="text1"/>
                <w:sz w:val="16"/>
                <w:szCs w:val="16"/>
              </w:rPr>
              <w:t>Not assessed</w:t>
            </w:r>
          </w:p>
        </w:tc>
      </w:tr>
    </w:tbl>
    <w:p w14:paraId="2315F349" w14:textId="77777777" w:rsidR="00F95484" w:rsidRDefault="00F9548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04BD0462" w14:textId="77777777" w:rsidTr="00F95484">
        <w:trPr>
          <w:trHeight w:val="367"/>
        </w:trPr>
        <w:tc>
          <w:tcPr>
            <w:tcW w:w="1841" w:type="dxa"/>
            <w:vMerge w:val="restart"/>
            <w:shd w:val="clear" w:color="auto" w:fill="DFF5F9"/>
            <w:vAlign w:val="center"/>
            <w:hideMark/>
          </w:tcPr>
          <w:p w14:paraId="1C22FBEE" w14:textId="77777777" w:rsidR="00F95484" w:rsidRDefault="00F95484"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527AD16" w14:textId="77777777" w:rsidR="00F95484" w:rsidRPr="001C1331" w:rsidRDefault="00F95484" w:rsidP="008B2760">
            <w:pPr>
              <w:spacing w:line="240" w:lineRule="auto"/>
              <w:jc w:val="center"/>
              <w:textAlignment w:val="baseline"/>
              <w:rPr>
                <w:rFonts w:eastAsia="Times New Roman" w:cs="Arial"/>
                <w:b/>
                <w:sz w:val="14"/>
                <w:szCs w:val="14"/>
                <w:lang w:val="en-US" w:eastAsia="en-GB"/>
              </w:rPr>
            </w:pPr>
          </w:p>
          <w:p w14:paraId="5E27CD61" w14:textId="5AE5DD82" w:rsidR="00F95484" w:rsidRPr="001C1331" w:rsidRDefault="00F95484" w:rsidP="00F95484">
            <w:pPr>
              <w:pStyle w:val="Indicatorsubsection"/>
              <w:rPr>
                <w:sz w:val="18"/>
                <w:szCs w:val="18"/>
              </w:rPr>
            </w:pPr>
            <w:r>
              <w:t>OO 20.1</w:t>
            </w:r>
          </w:p>
        </w:tc>
        <w:tc>
          <w:tcPr>
            <w:tcW w:w="1559" w:type="dxa"/>
            <w:shd w:val="clear" w:color="auto" w:fill="DFF5F9"/>
            <w:vAlign w:val="center"/>
            <w:hideMark/>
          </w:tcPr>
          <w:p w14:paraId="37FED868" w14:textId="77777777" w:rsidR="00F95484" w:rsidRPr="001C1331" w:rsidRDefault="00F95484"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6C0E346" w14:textId="7668BEBD" w:rsidR="00F95484" w:rsidRPr="001C1331" w:rsidRDefault="005E13EC" w:rsidP="008B2760">
            <w:pPr>
              <w:spacing w:line="240" w:lineRule="auto"/>
              <w:textAlignment w:val="baseline"/>
              <w:rPr>
                <w:rFonts w:eastAsia="Times New Roman" w:cs="Arial"/>
                <w:sz w:val="14"/>
                <w:szCs w:val="14"/>
                <w:lang w:eastAsia="en-GB"/>
              </w:rPr>
            </w:pPr>
            <w:r>
              <w:rPr>
                <w:b/>
                <w:bCs/>
                <w:sz w:val="22"/>
                <w:szCs w:val="22"/>
              </w:rPr>
              <w:t>OO 20</w:t>
            </w:r>
          </w:p>
        </w:tc>
        <w:tc>
          <w:tcPr>
            <w:tcW w:w="4678" w:type="dxa"/>
            <w:gridSpan w:val="2"/>
            <w:vMerge w:val="restart"/>
            <w:shd w:val="clear" w:color="auto" w:fill="DFF5F9"/>
            <w:vAlign w:val="center"/>
          </w:tcPr>
          <w:p w14:paraId="70DBD7EF" w14:textId="77777777" w:rsidR="00F95484" w:rsidRDefault="00F95484"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CF7CE0E" w14:textId="77777777" w:rsidR="00F95484" w:rsidRDefault="00F95484" w:rsidP="008B2760">
            <w:pPr>
              <w:spacing w:line="240" w:lineRule="auto"/>
              <w:jc w:val="center"/>
              <w:textAlignment w:val="baseline"/>
              <w:rPr>
                <w:rFonts w:eastAsia="Times New Roman" w:cs="Arial"/>
                <w:sz w:val="14"/>
                <w:szCs w:val="14"/>
                <w:lang w:eastAsia="en-GB"/>
              </w:rPr>
            </w:pPr>
          </w:p>
          <w:p w14:paraId="09A8CE06" w14:textId="1604DF05" w:rsidR="00F95484" w:rsidRPr="001C1331" w:rsidRDefault="00F95484" w:rsidP="008B2760">
            <w:pPr>
              <w:jc w:val="center"/>
              <w:rPr>
                <w:sz w:val="18"/>
                <w:szCs w:val="18"/>
              </w:rPr>
            </w:pPr>
            <w:r w:rsidRPr="002F6F3D">
              <w:rPr>
                <w:b/>
                <w:bCs/>
                <w:sz w:val="22"/>
                <w:szCs w:val="22"/>
              </w:rPr>
              <w:t>Fixed income constraints</w:t>
            </w:r>
          </w:p>
        </w:tc>
        <w:tc>
          <w:tcPr>
            <w:tcW w:w="1985" w:type="dxa"/>
            <w:vMerge w:val="restart"/>
            <w:shd w:val="clear" w:color="auto" w:fill="DFF5F9"/>
            <w:vAlign w:val="center"/>
            <w:hideMark/>
          </w:tcPr>
          <w:p w14:paraId="2BF474FA" w14:textId="77777777" w:rsidR="00F95484" w:rsidRPr="001C1331" w:rsidRDefault="00F95484"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C386885" w14:textId="77777777" w:rsidR="00F95484" w:rsidRPr="001C1331" w:rsidRDefault="00F95484" w:rsidP="008B2760">
            <w:pPr>
              <w:spacing w:line="240" w:lineRule="auto"/>
              <w:jc w:val="center"/>
              <w:textAlignment w:val="baseline"/>
              <w:rPr>
                <w:rFonts w:eastAsia="Times New Roman" w:cs="Arial"/>
                <w:b/>
                <w:bCs/>
                <w:sz w:val="14"/>
                <w:szCs w:val="14"/>
                <w:lang w:val="en-US" w:eastAsia="en-GB"/>
              </w:rPr>
            </w:pPr>
          </w:p>
          <w:p w14:paraId="7B0E9E04" w14:textId="4E460387" w:rsidR="00F95484" w:rsidRPr="001C1331" w:rsidRDefault="00F95484"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AD0E846" w14:textId="77777777" w:rsidR="00F95484" w:rsidRPr="007B6129" w:rsidRDefault="00F95484"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B6BCA21" w14:textId="77777777" w:rsidR="00F95484" w:rsidRPr="007B6129" w:rsidRDefault="00F95484" w:rsidP="008B2760">
            <w:pPr>
              <w:spacing w:line="240" w:lineRule="auto"/>
              <w:jc w:val="center"/>
              <w:textAlignment w:val="baseline"/>
              <w:rPr>
                <w:rFonts w:eastAsia="Times New Roman" w:cs="Arial"/>
                <w:b/>
                <w:bCs/>
                <w:color w:val="FFFFFF" w:themeColor="background1"/>
                <w:sz w:val="14"/>
                <w:szCs w:val="14"/>
                <w:lang w:val="en-US" w:eastAsia="en-GB"/>
              </w:rPr>
            </w:pPr>
          </w:p>
          <w:p w14:paraId="313621D7" w14:textId="77777777" w:rsidR="00F95484" w:rsidRPr="000E0BB2" w:rsidRDefault="00F95484"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54FC8AC0" w14:textId="77777777" w:rsidTr="00F95484">
        <w:trPr>
          <w:trHeight w:val="367"/>
        </w:trPr>
        <w:tc>
          <w:tcPr>
            <w:tcW w:w="1841" w:type="dxa"/>
            <w:vMerge/>
            <w:shd w:val="clear" w:color="auto" w:fill="DFF5F9"/>
            <w:vAlign w:val="center"/>
          </w:tcPr>
          <w:p w14:paraId="625DDDD2" w14:textId="77777777" w:rsidR="00F95484" w:rsidRPr="001C1331" w:rsidRDefault="00F95484"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613A04C" w14:textId="77777777" w:rsidR="00F95484" w:rsidRPr="003B0BE2" w:rsidRDefault="00F95484"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9F969BC" w14:textId="7645AD61" w:rsidR="00F95484" w:rsidRPr="003B0BE2" w:rsidRDefault="005E13EC" w:rsidP="008B276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705A413D" w14:textId="77777777" w:rsidR="00F95484" w:rsidRPr="001C1331" w:rsidRDefault="00F95484"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185A962" w14:textId="77777777" w:rsidR="00F95484" w:rsidRPr="001C1331" w:rsidRDefault="00F95484"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FC007EB" w14:textId="77777777" w:rsidR="00F95484" w:rsidRPr="007B6129" w:rsidRDefault="00F95484" w:rsidP="008B2760">
            <w:pPr>
              <w:spacing w:line="240" w:lineRule="auto"/>
              <w:jc w:val="center"/>
              <w:textAlignment w:val="baseline"/>
              <w:rPr>
                <w:rFonts w:eastAsia="Times New Roman" w:cs="Arial"/>
                <w:b/>
                <w:bCs/>
                <w:color w:val="FFFFFF" w:themeColor="background1"/>
                <w:sz w:val="14"/>
                <w:szCs w:val="14"/>
                <w:lang w:val="en-US" w:eastAsia="en-GB"/>
              </w:rPr>
            </w:pPr>
          </w:p>
        </w:tc>
      </w:tr>
      <w:tr w:rsidR="00F95484" w:rsidRPr="001C1331" w14:paraId="4BB2B0BF" w14:textId="77777777" w:rsidTr="008B276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763D36B" w14:textId="74BEA0C1" w:rsidR="00F95484" w:rsidRPr="00E27FAB" w:rsidRDefault="00F95484" w:rsidP="00F95484">
            <w:pPr>
              <w:spacing w:line="276" w:lineRule="auto"/>
              <w:textAlignment w:val="baseline"/>
              <w:rPr>
                <w:rFonts w:eastAsia="Times New Roman" w:cs="Arial"/>
                <w:lang w:eastAsia="en-GB"/>
              </w:rPr>
            </w:pPr>
            <w:r w:rsidRPr="00F95484">
              <w:rPr>
                <w:rFonts w:eastAsia="Times New Roman" w:cs="Arial"/>
                <w:b/>
                <w:lang w:val="en-US" w:eastAsia="en-GB"/>
              </w:rPr>
              <w:t xml:space="preserve">Describe the constraints to your </w:t>
            </w:r>
            <w:hyperlink r:id="rId376" w:history="1">
              <w:r w:rsidRPr="00207620">
                <w:rPr>
                  <w:rStyle w:val="Hyperlink"/>
                  <w:rFonts w:eastAsia="Times New Roman" w:cs="Arial"/>
                  <w:b/>
                  <w:lang w:val="en-US" w:eastAsia="en-GB"/>
                </w:rPr>
                <w:t>fixed income</w:t>
              </w:r>
            </w:hyperlink>
            <w:r w:rsidRPr="00F95484">
              <w:rPr>
                <w:rFonts w:eastAsia="Times New Roman" w:cs="Arial"/>
                <w:b/>
                <w:lang w:val="en-US" w:eastAsia="en-GB"/>
              </w:rPr>
              <w:t xml:space="preserve"> assets.</w:t>
            </w:r>
          </w:p>
        </w:tc>
      </w:tr>
      <w:tr w:rsidR="00F03CCC" w:rsidRPr="001C1331" w14:paraId="4EC58BCF" w14:textId="77777777" w:rsidTr="003E413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0A129A5" w14:textId="3FB2FE09" w:rsidR="003E4136" w:rsidRPr="00345047" w:rsidRDefault="003E4136" w:rsidP="003E4136">
            <w:pPr>
              <w:spacing w:line="276" w:lineRule="auto"/>
              <w:textAlignment w:val="baseline"/>
              <w:rPr>
                <w:rFonts w:eastAsia="Times New Roman" w:cs="Arial"/>
                <w:lang w:eastAsia="en-GB"/>
              </w:rPr>
            </w:pPr>
            <w:r w:rsidRPr="00345047">
              <w:rPr>
                <w:rFonts w:eastAsia="Times New Roman" w:cs="Arial"/>
                <w:lang w:eastAsia="en-GB"/>
              </w:rPr>
              <w:t xml:space="preserve">(A) Fixed </w:t>
            </w:r>
            <w:r w:rsidR="001211F6">
              <w:rPr>
                <w:rFonts w:eastAsia="Times New Roman" w:cs="Arial"/>
                <w:lang w:eastAsia="en-GB"/>
              </w:rPr>
              <w:t>i</w:t>
            </w:r>
            <w:r w:rsidRPr="00345047">
              <w:rPr>
                <w:rFonts w:eastAsia="Times New Roman" w:cs="Arial"/>
                <w:lang w:eastAsia="en-GB"/>
              </w:rPr>
              <w:t xml:space="preserve">ncome </w:t>
            </w:r>
            <w:r>
              <w:rPr>
                <w:rFonts w:eastAsia="Times New Roman" w:cs="Arial"/>
                <w:lang w:eastAsia="en-GB"/>
              </w:rPr>
              <w:t>–</w:t>
            </w:r>
            <w:r w:rsidRPr="00345047">
              <w:rPr>
                <w:rFonts w:eastAsia="Times New Roman" w:cs="Arial"/>
                <w:lang w:eastAsia="en-GB"/>
              </w:rPr>
              <w:t xml:space="preserve"> </w:t>
            </w:r>
            <w:hyperlink r:id="rId377" w:history="1">
              <w:r w:rsidRPr="00207620">
                <w:rPr>
                  <w:rStyle w:val="Hyperlink"/>
                  <w:rFonts w:eastAsia="Times New Roman" w:cs="Arial"/>
                  <w:lang w:eastAsia="en-GB"/>
                </w:rPr>
                <w:t>SSA</w:t>
              </w:r>
            </w:hyperlink>
            <w:r>
              <w:rPr>
                <w:rFonts w:eastAsia="Times New Roman" w:cs="Arial"/>
                <w:lang w:eastAsia="en-GB"/>
              </w:rPr>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2133796A" w14:textId="47C6A5EF" w:rsidR="003E4136" w:rsidRPr="00A573B0" w:rsidRDefault="003E4136" w:rsidP="003E4136">
            <w:pPr>
              <w:spacing w:line="276" w:lineRule="auto"/>
              <w:textAlignment w:val="baseline"/>
              <w:rPr>
                <w:rFonts w:eastAsia="Times New Roman" w:cs="Arial"/>
                <w:lang w:eastAsia="en-GB"/>
              </w:rPr>
            </w:pPr>
            <w:r>
              <w:rPr>
                <w:rFonts w:cs="Arial"/>
                <w:color w:val="000000"/>
                <w:shd w:val="clear" w:color="auto" w:fill="FFFFFF"/>
              </w:rPr>
              <w:t>[Free text: medium]</w:t>
            </w:r>
          </w:p>
        </w:tc>
      </w:tr>
      <w:tr w:rsidR="00F03CCC" w:rsidRPr="001C1331" w14:paraId="1BDE9D21" w14:textId="77777777" w:rsidTr="003E413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2D5FD5" w14:textId="01B16DED" w:rsidR="003E4136" w:rsidRPr="00345047" w:rsidRDefault="003E4136" w:rsidP="003E4136">
            <w:pPr>
              <w:spacing w:line="276" w:lineRule="auto"/>
              <w:textAlignment w:val="baseline"/>
              <w:rPr>
                <w:rFonts w:eastAsia="Times New Roman" w:cs="Arial"/>
                <w:lang w:eastAsia="en-GB"/>
              </w:rPr>
            </w:pPr>
            <w:r w:rsidRPr="00D04D05">
              <w:rPr>
                <w:rFonts w:eastAsia="Times New Roman" w:cs="Arial"/>
                <w:lang w:eastAsia="en-GB"/>
              </w:rPr>
              <w:t xml:space="preserve">(B) Fixed </w:t>
            </w:r>
            <w:r w:rsidR="001211F6">
              <w:rPr>
                <w:rFonts w:eastAsia="Times New Roman" w:cs="Arial"/>
                <w:lang w:eastAsia="en-GB"/>
              </w:rPr>
              <w:t>i</w:t>
            </w:r>
            <w:r w:rsidRPr="00D04D05">
              <w:rPr>
                <w:rFonts w:eastAsia="Times New Roman" w:cs="Arial"/>
                <w:lang w:eastAsia="en-GB"/>
              </w:rPr>
              <w:t xml:space="preserve">ncome – </w:t>
            </w:r>
            <w:hyperlink r:id="rId378" w:history="1">
              <w:r w:rsidR="001211F6" w:rsidRPr="00207620">
                <w:rPr>
                  <w:rStyle w:val="Hyperlink"/>
                  <w:rFonts w:eastAsia="Times New Roman" w:cs="Arial"/>
                  <w:lang w:eastAsia="en-GB"/>
                </w:rPr>
                <w:t>c</w:t>
              </w:r>
              <w:r w:rsidRPr="00207620">
                <w:rPr>
                  <w:rStyle w:val="Hyperlink"/>
                  <w:rFonts w:eastAsia="Times New Roman" w:cs="Arial"/>
                  <w:lang w:eastAsia="en-GB"/>
                </w:rPr>
                <w:t>orporate</w:t>
              </w:r>
            </w:hyperlink>
          </w:p>
        </w:tc>
        <w:tc>
          <w:tcPr>
            <w:tcW w:w="7442" w:type="dxa"/>
            <w:gridSpan w:val="3"/>
            <w:tcBorders>
              <w:bottom w:val="single" w:sz="6" w:space="0" w:color="A6A6A6" w:themeColor="background1" w:themeShade="A6"/>
            </w:tcBorders>
            <w:shd w:val="clear" w:color="auto" w:fill="FFFFFF" w:themeFill="background1"/>
            <w:vAlign w:val="center"/>
          </w:tcPr>
          <w:p w14:paraId="7DC223A6" w14:textId="5AA1C94C" w:rsidR="003E4136" w:rsidRDefault="003E4136" w:rsidP="003E4136">
            <w:pPr>
              <w:spacing w:line="276" w:lineRule="auto"/>
              <w:textAlignment w:val="baseline"/>
              <w:rPr>
                <w:rFonts w:cs="Arial"/>
                <w:color w:val="000000"/>
                <w:shd w:val="clear" w:color="auto" w:fill="FFFFFF"/>
              </w:rPr>
            </w:pPr>
            <w:r w:rsidRPr="007A635B">
              <w:rPr>
                <w:rFonts w:cs="Arial"/>
                <w:color w:val="000000"/>
                <w:shd w:val="clear" w:color="auto" w:fill="FFFFFF"/>
              </w:rPr>
              <w:t>[Free text: medium]</w:t>
            </w:r>
          </w:p>
        </w:tc>
      </w:tr>
      <w:tr w:rsidR="00F03CCC" w:rsidRPr="001C1331" w14:paraId="6147D8F2" w14:textId="77777777" w:rsidTr="003E413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3F21422" w14:textId="6D8B770B" w:rsidR="003E4136" w:rsidRPr="00345047" w:rsidRDefault="003E4136" w:rsidP="003E4136">
            <w:pPr>
              <w:spacing w:line="276" w:lineRule="auto"/>
              <w:textAlignment w:val="baseline"/>
              <w:rPr>
                <w:rFonts w:eastAsia="Times New Roman" w:cs="Arial"/>
                <w:lang w:eastAsia="en-GB"/>
              </w:rPr>
            </w:pPr>
            <w:r w:rsidRPr="00D04D05">
              <w:rPr>
                <w:rFonts w:eastAsia="Times New Roman" w:cs="Arial"/>
                <w:lang w:eastAsia="en-GB"/>
              </w:rPr>
              <w:t xml:space="preserve">(C) Fixed </w:t>
            </w:r>
            <w:r w:rsidR="001211F6">
              <w:rPr>
                <w:rFonts w:eastAsia="Times New Roman" w:cs="Arial"/>
                <w:lang w:eastAsia="en-GB"/>
              </w:rPr>
              <w:t>i</w:t>
            </w:r>
            <w:r w:rsidRPr="00D04D05">
              <w:rPr>
                <w:rFonts w:eastAsia="Times New Roman" w:cs="Arial"/>
                <w:lang w:eastAsia="en-GB"/>
              </w:rPr>
              <w:t xml:space="preserve">ncome – </w:t>
            </w:r>
            <w:hyperlink r:id="rId379" w:history="1">
              <w:r w:rsidR="001211F6" w:rsidRPr="00207620">
                <w:rPr>
                  <w:rStyle w:val="Hyperlink"/>
                  <w:rFonts w:eastAsia="Times New Roman" w:cs="Arial"/>
                  <w:lang w:eastAsia="en-GB"/>
                </w:rPr>
                <w:t>s</w:t>
              </w:r>
              <w:r w:rsidRPr="00207620">
                <w:rPr>
                  <w:rStyle w:val="Hyperlink"/>
                  <w:rFonts w:eastAsia="Times New Roman" w:cs="Arial"/>
                  <w:lang w:eastAsia="en-GB"/>
                </w:rPr>
                <w:t>ecuritised</w:t>
              </w:r>
            </w:hyperlink>
            <w:r w:rsidRPr="00D04D05">
              <w:rPr>
                <w:rFonts w:eastAsia="Times New Roman" w:cs="Arial"/>
                <w:lang w:eastAsia="en-GB"/>
              </w:rPr>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48FB06FC" w14:textId="0BB45196" w:rsidR="003E4136" w:rsidRDefault="003E4136" w:rsidP="003E4136">
            <w:pPr>
              <w:spacing w:line="276" w:lineRule="auto"/>
              <w:textAlignment w:val="baseline"/>
              <w:rPr>
                <w:rFonts w:cs="Arial"/>
                <w:color w:val="000000"/>
                <w:shd w:val="clear" w:color="auto" w:fill="FFFFFF"/>
              </w:rPr>
            </w:pPr>
            <w:r w:rsidRPr="007A635B">
              <w:rPr>
                <w:rFonts w:cs="Arial"/>
                <w:color w:val="000000"/>
                <w:shd w:val="clear" w:color="auto" w:fill="FFFFFF"/>
              </w:rPr>
              <w:t>[Free text: medium]</w:t>
            </w:r>
          </w:p>
        </w:tc>
      </w:tr>
      <w:tr w:rsidR="00F03CCC" w:rsidRPr="001C1331" w14:paraId="36C741B9" w14:textId="77777777" w:rsidTr="003E413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07413B" w14:textId="6553AB1E" w:rsidR="003E4136" w:rsidRPr="00345047" w:rsidRDefault="003E4136" w:rsidP="003E4136">
            <w:pPr>
              <w:spacing w:line="276" w:lineRule="auto"/>
              <w:textAlignment w:val="baseline"/>
              <w:rPr>
                <w:rFonts w:eastAsia="Times New Roman" w:cs="Arial"/>
                <w:lang w:eastAsia="en-GB"/>
              </w:rPr>
            </w:pPr>
            <w:r w:rsidRPr="00D04D05">
              <w:rPr>
                <w:rFonts w:eastAsia="Times New Roman" w:cs="Arial"/>
                <w:lang w:eastAsia="en-GB"/>
              </w:rPr>
              <w:t xml:space="preserve">(D) Fixed </w:t>
            </w:r>
            <w:r w:rsidR="001211F6">
              <w:rPr>
                <w:rFonts w:eastAsia="Times New Roman" w:cs="Arial"/>
                <w:lang w:eastAsia="en-GB"/>
              </w:rPr>
              <w:t>i</w:t>
            </w:r>
            <w:r w:rsidRPr="00D04D05">
              <w:rPr>
                <w:rFonts w:eastAsia="Times New Roman" w:cs="Arial"/>
                <w:lang w:eastAsia="en-GB"/>
              </w:rPr>
              <w:t xml:space="preserve">ncome – </w:t>
            </w:r>
            <w:hyperlink r:id="rId380" w:history="1">
              <w:r w:rsidR="001211F6" w:rsidRPr="00207620">
                <w:rPr>
                  <w:rStyle w:val="Hyperlink"/>
                  <w:rFonts w:eastAsia="Times New Roman" w:cs="Arial"/>
                  <w:lang w:eastAsia="en-GB"/>
                </w:rPr>
                <w:t>p</w:t>
              </w:r>
              <w:r w:rsidRPr="00207620">
                <w:rPr>
                  <w:rStyle w:val="Hyperlink"/>
                  <w:rFonts w:eastAsia="Times New Roman" w:cs="Arial"/>
                  <w:lang w:eastAsia="en-GB"/>
                </w:rPr>
                <w:t xml:space="preserve">rivate </w:t>
              </w:r>
              <w:r w:rsidR="001211F6" w:rsidRPr="00207620">
                <w:rPr>
                  <w:rStyle w:val="Hyperlink"/>
                  <w:rFonts w:eastAsia="Times New Roman" w:cs="Arial"/>
                  <w:lang w:eastAsia="en-GB"/>
                </w:rPr>
                <w:t>d</w:t>
              </w:r>
              <w:r w:rsidRPr="00207620">
                <w:rPr>
                  <w:rStyle w:val="Hyperlink"/>
                  <w:rFonts w:eastAsia="Times New Roman" w:cs="Arial"/>
                  <w:lang w:eastAsia="en-GB"/>
                </w:rPr>
                <w:t>ebt</w:t>
              </w:r>
            </w:hyperlink>
            <w:r w:rsidRPr="00D04D05">
              <w:rPr>
                <w:rFonts w:eastAsia="Times New Roman" w:cs="Arial"/>
                <w:lang w:eastAsia="en-GB"/>
              </w:rPr>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045E7550" w14:textId="1FAAAD54" w:rsidR="003E4136" w:rsidRDefault="003E4136" w:rsidP="003E4136">
            <w:pPr>
              <w:spacing w:line="276" w:lineRule="auto"/>
              <w:textAlignment w:val="baseline"/>
              <w:rPr>
                <w:rFonts w:cs="Arial"/>
                <w:color w:val="000000"/>
                <w:shd w:val="clear" w:color="auto" w:fill="FFFFFF"/>
              </w:rPr>
            </w:pPr>
            <w:r w:rsidRPr="007A635B">
              <w:rPr>
                <w:rFonts w:cs="Arial"/>
                <w:color w:val="000000"/>
                <w:shd w:val="clear" w:color="auto" w:fill="FFFFFF"/>
              </w:rPr>
              <w:t>[Free text: medium]</w:t>
            </w:r>
          </w:p>
        </w:tc>
      </w:tr>
      <w:tr w:rsidR="00F95484" w:rsidRPr="001C1331" w14:paraId="61954587" w14:textId="77777777" w:rsidTr="008B276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0B9155CD" w14:textId="77777777" w:rsidR="00F95484" w:rsidRPr="000F5158" w:rsidRDefault="00F95484" w:rsidP="008B2760">
            <w:pPr>
              <w:spacing w:line="240" w:lineRule="auto"/>
              <w:jc w:val="center"/>
              <w:textAlignment w:val="baseline"/>
              <w:rPr>
                <w:rStyle w:val="Hyperlink"/>
                <w:sz w:val="16"/>
                <w:szCs w:val="16"/>
              </w:rPr>
            </w:pPr>
          </w:p>
        </w:tc>
      </w:tr>
      <w:tr w:rsidR="00F95484" w:rsidRPr="001C1331" w14:paraId="30EF6B7E" w14:textId="77777777" w:rsidTr="008B2760">
        <w:trPr>
          <w:trHeight w:val="300"/>
        </w:trPr>
        <w:tc>
          <w:tcPr>
            <w:tcW w:w="14884" w:type="dxa"/>
            <w:gridSpan w:val="7"/>
            <w:shd w:val="clear" w:color="auto" w:fill="0070C0"/>
            <w:vAlign w:val="center"/>
          </w:tcPr>
          <w:p w14:paraId="369944C1" w14:textId="77777777" w:rsidR="00F95484" w:rsidRPr="00290DD4" w:rsidRDefault="00F95484"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95484" w:rsidRPr="001C1331" w14:paraId="59B4C63B" w14:textId="77777777" w:rsidTr="008B2760">
        <w:trPr>
          <w:trHeight w:val="300"/>
        </w:trPr>
        <w:tc>
          <w:tcPr>
            <w:tcW w:w="1841" w:type="dxa"/>
            <w:shd w:val="clear" w:color="auto" w:fill="auto"/>
            <w:vAlign w:val="center"/>
          </w:tcPr>
          <w:p w14:paraId="6BFB9045" w14:textId="77777777" w:rsidR="00F95484" w:rsidRPr="00606A24" w:rsidRDefault="00F95484" w:rsidP="008B276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CDA9C8E" w14:textId="2EB6E1FD" w:rsidR="00F95484" w:rsidRPr="00576DBD" w:rsidRDefault="00F95484" w:rsidP="008B2760">
            <w:pPr>
              <w:rPr>
                <w:rStyle w:val="Hyperlink"/>
                <w:color w:val="000000" w:themeColor="text1"/>
                <w:sz w:val="16"/>
                <w:szCs w:val="16"/>
              </w:rPr>
            </w:pPr>
            <w:r w:rsidRPr="00F95484">
              <w:rPr>
                <w:rStyle w:val="Hyperlink"/>
                <w:color w:val="000000" w:themeColor="text1"/>
                <w:sz w:val="16"/>
                <w:szCs w:val="16"/>
              </w:rPr>
              <w:t>This indicator aims to understand the different regulatory, currency and credit quality restrictions that affect signatories' allocation of their fixed income assets.</w:t>
            </w:r>
          </w:p>
        </w:tc>
      </w:tr>
      <w:tr w:rsidR="00F95484" w:rsidRPr="001C1331" w14:paraId="076B5344" w14:textId="77777777" w:rsidTr="008B2760">
        <w:trPr>
          <w:trHeight w:val="300"/>
        </w:trPr>
        <w:tc>
          <w:tcPr>
            <w:tcW w:w="1841" w:type="dxa"/>
            <w:shd w:val="clear" w:color="auto" w:fill="auto"/>
            <w:vAlign w:val="center"/>
          </w:tcPr>
          <w:p w14:paraId="0725ACB0" w14:textId="77777777" w:rsidR="00F95484" w:rsidRPr="00606A24" w:rsidRDefault="00F95484" w:rsidP="008B276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4B5E9AF4" w14:textId="5099C11B" w:rsidR="00F95484" w:rsidRPr="00576DBD" w:rsidRDefault="00F95484" w:rsidP="008B2760">
            <w:pPr>
              <w:rPr>
                <w:rStyle w:val="Hyperlink"/>
                <w:color w:val="000000" w:themeColor="text1"/>
                <w:sz w:val="16"/>
                <w:szCs w:val="16"/>
              </w:rPr>
            </w:pPr>
            <w:r w:rsidRPr="00F95484">
              <w:rPr>
                <w:rStyle w:val="Hyperlink"/>
                <w:color w:val="000000" w:themeColor="text1"/>
                <w:sz w:val="16"/>
                <w:szCs w:val="16"/>
              </w:rPr>
              <w:t>Responses should provide detail</w:t>
            </w:r>
            <w:r w:rsidR="001211F6">
              <w:rPr>
                <w:rStyle w:val="Hyperlink"/>
                <w:color w:val="000000" w:themeColor="text1"/>
                <w:sz w:val="16"/>
                <w:szCs w:val="16"/>
              </w:rPr>
              <w:t>s</w:t>
            </w:r>
            <w:r w:rsidRPr="00F95484">
              <w:rPr>
                <w:rStyle w:val="Hyperlink"/>
                <w:color w:val="000000" w:themeColor="text1"/>
                <w:sz w:val="16"/>
                <w:szCs w:val="16"/>
              </w:rPr>
              <w:t xml:space="preserve"> </w:t>
            </w:r>
            <w:r w:rsidR="001211F6">
              <w:rPr>
                <w:rStyle w:val="Hyperlink"/>
                <w:color w:val="000000" w:themeColor="text1"/>
                <w:sz w:val="16"/>
                <w:szCs w:val="16"/>
              </w:rPr>
              <w:t>regarding</w:t>
            </w:r>
            <w:r w:rsidRPr="00F95484">
              <w:rPr>
                <w:rStyle w:val="Hyperlink"/>
                <w:color w:val="000000" w:themeColor="text1"/>
                <w:sz w:val="16"/>
                <w:szCs w:val="16"/>
              </w:rPr>
              <w:t xml:space="preserve"> the restrictions on the allocation of each applicable fixed income asset type derived from macroprudential regulation, including credit quality or currency constraints.</w:t>
            </w:r>
          </w:p>
        </w:tc>
      </w:tr>
      <w:tr w:rsidR="00F95484" w:rsidRPr="001C1331" w14:paraId="05B84CA7" w14:textId="77777777" w:rsidTr="008B2760">
        <w:trPr>
          <w:trHeight w:val="300"/>
        </w:trPr>
        <w:tc>
          <w:tcPr>
            <w:tcW w:w="14884" w:type="dxa"/>
            <w:gridSpan w:val="7"/>
            <w:shd w:val="clear" w:color="auto" w:fill="0070C0"/>
            <w:vAlign w:val="center"/>
          </w:tcPr>
          <w:p w14:paraId="7740A2F3" w14:textId="77777777" w:rsidR="00F95484" w:rsidRPr="00290DD4" w:rsidRDefault="00F95484"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95484" w:rsidRPr="001C1331" w14:paraId="0525D01C" w14:textId="77777777" w:rsidTr="008B2760">
        <w:trPr>
          <w:trHeight w:val="300"/>
        </w:trPr>
        <w:tc>
          <w:tcPr>
            <w:tcW w:w="1841" w:type="dxa"/>
            <w:shd w:val="clear" w:color="auto" w:fill="auto"/>
            <w:vAlign w:val="center"/>
          </w:tcPr>
          <w:p w14:paraId="0A614643" w14:textId="77777777" w:rsidR="00F95484" w:rsidRPr="0098346A" w:rsidRDefault="00F95484" w:rsidP="008B2760">
            <w:pPr>
              <w:rPr>
                <w:b/>
                <w:bCs/>
                <w:sz w:val="16"/>
                <w:szCs w:val="16"/>
              </w:rPr>
            </w:pPr>
            <w:r w:rsidRPr="0098346A">
              <w:rPr>
                <w:b/>
                <w:bCs/>
                <w:sz w:val="16"/>
                <w:szCs w:val="16"/>
              </w:rPr>
              <w:t>Dependent on</w:t>
            </w:r>
          </w:p>
        </w:tc>
        <w:tc>
          <w:tcPr>
            <w:tcW w:w="13043" w:type="dxa"/>
            <w:gridSpan w:val="6"/>
            <w:shd w:val="clear" w:color="auto" w:fill="auto"/>
            <w:vAlign w:val="center"/>
          </w:tcPr>
          <w:p w14:paraId="56CD4259" w14:textId="40EEADB1" w:rsidR="0091036C" w:rsidRPr="0091036C" w:rsidRDefault="0091036C" w:rsidP="0091036C">
            <w:pPr>
              <w:rPr>
                <w:color w:val="000000" w:themeColor="text1"/>
                <w:sz w:val="16"/>
                <w:szCs w:val="16"/>
                <w:lang w:val="en-US"/>
              </w:rPr>
            </w:pPr>
            <w:r w:rsidRPr="0091036C">
              <w:rPr>
                <w:color w:val="000000" w:themeColor="text1"/>
                <w:sz w:val="16"/>
                <w:szCs w:val="16"/>
                <w:lang w:val="en-US"/>
              </w:rPr>
              <w:t>[OO 20.1] will be applicable for reporting for the fixed income types reported in [OO 20]</w:t>
            </w:r>
          </w:p>
          <w:p w14:paraId="1B772C6C"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"(A) Fixed Income - SSA" in [OO 20.1] will be applicable for reporting if "(A) Fixed Income - SSA" has &gt;0% in [OO 20]</w:t>
            </w:r>
          </w:p>
          <w:p w14:paraId="45EFE7C7"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"(B) Fixed Income - Corporate" in [OO 20.1] will be applicable for reporting if "(B) Fixed Income - Corporate" has &gt;0% in [OO 20]</w:t>
            </w:r>
          </w:p>
          <w:p w14:paraId="1F9B8E25"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"(C) Fixed Income - Securitised" in [OO 20.1] will be applicable for reporting if "(C) Fixed Income - Securitised" has &gt;0% in [OO 20]</w:t>
            </w:r>
          </w:p>
          <w:p w14:paraId="50D13688" w14:textId="2DA8D48B" w:rsidR="00F95484" w:rsidRPr="00576DBD" w:rsidRDefault="0091036C" w:rsidP="008B2760">
            <w:pPr>
              <w:rPr>
                <w:color w:val="000000" w:themeColor="text1"/>
                <w:sz w:val="16"/>
                <w:szCs w:val="16"/>
                <w:lang w:val="en-US"/>
              </w:rPr>
            </w:pPr>
            <w:r w:rsidRPr="0091036C">
              <w:rPr>
                <w:color w:val="000000" w:themeColor="text1"/>
                <w:sz w:val="16"/>
                <w:szCs w:val="16"/>
                <w:lang w:val="en-US"/>
              </w:rPr>
              <w:t>"(D) Fixed Income - Private debt" in [OO 20.1] will be applicable for reporting if "(D) Fixed Income - Private debt" has &gt;0% in [OO 20]</w:t>
            </w:r>
          </w:p>
        </w:tc>
      </w:tr>
      <w:tr w:rsidR="00F95484" w:rsidRPr="001C1331" w14:paraId="72327917" w14:textId="77777777" w:rsidTr="008B2760">
        <w:trPr>
          <w:trHeight w:val="300"/>
        </w:trPr>
        <w:tc>
          <w:tcPr>
            <w:tcW w:w="1841" w:type="dxa"/>
            <w:shd w:val="clear" w:color="auto" w:fill="auto"/>
            <w:vAlign w:val="center"/>
          </w:tcPr>
          <w:p w14:paraId="16AD6757" w14:textId="77777777" w:rsidR="00F95484" w:rsidRPr="0098346A" w:rsidRDefault="00F95484" w:rsidP="008B2760">
            <w:pPr>
              <w:rPr>
                <w:b/>
                <w:bCs/>
                <w:sz w:val="16"/>
                <w:szCs w:val="16"/>
              </w:rPr>
            </w:pPr>
            <w:r w:rsidRPr="0098346A">
              <w:rPr>
                <w:b/>
                <w:bCs/>
                <w:sz w:val="16"/>
                <w:szCs w:val="16"/>
              </w:rPr>
              <w:t>Gateway to</w:t>
            </w:r>
          </w:p>
        </w:tc>
        <w:tc>
          <w:tcPr>
            <w:tcW w:w="13043" w:type="dxa"/>
            <w:gridSpan w:val="6"/>
            <w:shd w:val="clear" w:color="auto" w:fill="auto"/>
            <w:vAlign w:val="center"/>
          </w:tcPr>
          <w:p w14:paraId="15622BAE" w14:textId="4E907AB5" w:rsidR="00F95484" w:rsidRPr="00576DBD" w:rsidRDefault="0091036C" w:rsidP="008B2760">
            <w:pPr>
              <w:rPr>
                <w:color w:val="000000" w:themeColor="text1"/>
                <w:sz w:val="16"/>
                <w:szCs w:val="16"/>
                <w:lang w:val="en-US"/>
              </w:rPr>
            </w:pPr>
            <w:r w:rsidRPr="0091036C">
              <w:rPr>
                <w:color w:val="000000" w:themeColor="text1"/>
                <w:sz w:val="16"/>
                <w:szCs w:val="16"/>
                <w:lang w:val="en-US"/>
              </w:rPr>
              <w:t>N/A</w:t>
            </w:r>
          </w:p>
        </w:tc>
      </w:tr>
      <w:tr w:rsidR="00F95484" w:rsidRPr="00E76E50" w14:paraId="140675D2" w14:textId="77777777" w:rsidTr="008B2760">
        <w:trPr>
          <w:trHeight w:val="300"/>
        </w:trPr>
        <w:tc>
          <w:tcPr>
            <w:tcW w:w="14884" w:type="dxa"/>
            <w:gridSpan w:val="7"/>
            <w:shd w:val="clear" w:color="auto" w:fill="0070C0"/>
            <w:vAlign w:val="center"/>
          </w:tcPr>
          <w:p w14:paraId="155C611E" w14:textId="77777777" w:rsidR="00F95484" w:rsidRPr="00290DD4" w:rsidRDefault="00F95484"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95484" w:rsidRPr="000D5D9C" w14:paraId="291359EA" w14:textId="77777777" w:rsidTr="008B2760">
        <w:trPr>
          <w:trHeight w:val="354"/>
        </w:trPr>
        <w:tc>
          <w:tcPr>
            <w:tcW w:w="1841" w:type="dxa"/>
            <w:shd w:val="clear" w:color="auto" w:fill="auto"/>
            <w:vAlign w:val="center"/>
          </w:tcPr>
          <w:p w14:paraId="56E2BC6C" w14:textId="77777777" w:rsidR="00F95484" w:rsidRPr="000D5D9C" w:rsidRDefault="00F95484" w:rsidP="008B276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536371D8" w14:textId="5B2318DE" w:rsidR="00F95484" w:rsidRPr="00576DBD" w:rsidRDefault="00F95484" w:rsidP="008B2760">
            <w:pPr>
              <w:rPr>
                <w:color w:val="000000" w:themeColor="text1"/>
                <w:sz w:val="16"/>
                <w:szCs w:val="16"/>
                <w:lang w:val="en-US"/>
              </w:rPr>
            </w:pPr>
            <w:r w:rsidRPr="00F95484">
              <w:rPr>
                <w:rStyle w:val="Hyperlink"/>
                <w:color w:val="000000" w:themeColor="text1"/>
                <w:sz w:val="16"/>
                <w:szCs w:val="16"/>
              </w:rPr>
              <w:t>Not assessed</w:t>
            </w:r>
          </w:p>
        </w:tc>
      </w:tr>
    </w:tbl>
    <w:p w14:paraId="2ACE3886" w14:textId="77777777" w:rsidR="00AD5F7B" w:rsidRDefault="00AD5F7B">
      <w:pPr>
        <w:spacing w:after="160" w:line="259" w:lineRule="auto"/>
      </w:pPr>
      <w:r>
        <w:br w:type="page"/>
      </w:r>
    </w:p>
    <w:p w14:paraId="26EBE190" w14:textId="3FF1EFA8" w:rsidR="00AD5F7B" w:rsidRPr="00290DD4" w:rsidRDefault="00AD5F7B" w:rsidP="00AD5F7B">
      <w:pPr>
        <w:pStyle w:val="Heading2"/>
        <w:tabs>
          <w:tab w:val="left" w:pos="12758"/>
        </w:tabs>
        <w:rPr>
          <w:rFonts w:eastAsia="MS PGothic" w:cs="Times New Roman"/>
          <w:caps w:val="0"/>
          <w:color w:val="auto"/>
          <w:sz w:val="20"/>
          <w:szCs w:val="20"/>
        </w:rPr>
      </w:pPr>
      <w:bookmarkStart w:id="84" w:name="_Toc60934811"/>
      <w:r w:rsidRPr="00AD5F7B">
        <w:t xml:space="preserve">Private equity: </w:t>
      </w:r>
      <w:r w:rsidR="0029322E">
        <w:t>S</w:t>
      </w:r>
      <w:r w:rsidR="0029322E" w:rsidRPr="00AD5F7B">
        <w:t>ectors</w:t>
      </w:r>
      <w:r w:rsidR="0029322E">
        <w:t xml:space="preserve"> </w:t>
      </w:r>
      <w:r>
        <w:t>[OO 21]</w:t>
      </w:r>
      <w:bookmarkEnd w:id="8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3496BF5B" w14:textId="77777777" w:rsidTr="00AD5F7B">
        <w:trPr>
          <w:trHeight w:val="367"/>
        </w:trPr>
        <w:tc>
          <w:tcPr>
            <w:tcW w:w="1841" w:type="dxa"/>
            <w:vMerge w:val="restart"/>
            <w:shd w:val="clear" w:color="auto" w:fill="DFF5F9"/>
            <w:vAlign w:val="center"/>
            <w:hideMark/>
          </w:tcPr>
          <w:p w14:paraId="42392083" w14:textId="77777777" w:rsidR="00AD5F7B" w:rsidRDefault="00AD5F7B"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4A11B35" w14:textId="77777777" w:rsidR="00AD5F7B" w:rsidRPr="001C1331" w:rsidRDefault="00AD5F7B" w:rsidP="008B2760">
            <w:pPr>
              <w:spacing w:line="240" w:lineRule="auto"/>
              <w:jc w:val="center"/>
              <w:textAlignment w:val="baseline"/>
              <w:rPr>
                <w:rFonts w:eastAsia="Times New Roman" w:cs="Arial"/>
                <w:b/>
                <w:sz w:val="14"/>
                <w:szCs w:val="14"/>
                <w:lang w:val="en-US" w:eastAsia="en-GB"/>
              </w:rPr>
            </w:pPr>
          </w:p>
          <w:p w14:paraId="539D7D05" w14:textId="3CFFB272" w:rsidR="00AD5F7B" w:rsidRPr="001C1331" w:rsidRDefault="00AD5F7B" w:rsidP="00AD5F7B">
            <w:pPr>
              <w:pStyle w:val="Indicatorsubsection"/>
              <w:rPr>
                <w:sz w:val="18"/>
                <w:szCs w:val="18"/>
              </w:rPr>
            </w:pPr>
            <w:r>
              <w:t>OO 21</w:t>
            </w:r>
          </w:p>
        </w:tc>
        <w:tc>
          <w:tcPr>
            <w:tcW w:w="1559" w:type="dxa"/>
            <w:shd w:val="clear" w:color="auto" w:fill="DFF5F9"/>
            <w:vAlign w:val="center"/>
            <w:hideMark/>
          </w:tcPr>
          <w:p w14:paraId="5BD20E91" w14:textId="77777777" w:rsidR="00AD5F7B" w:rsidRPr="001C1331" w:rsidRDefault="00AD5F7B"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485C424" w14:textId="1446ACBC" w:rsidR="00AD5F7B" w:rsidRPr="001C1331" w:rsidRDefault="005E13EC" w:rsidP="008B2760">
            <w:pPr>
              <w:spacing w:line="240" w:lineRule="auto"/>
              <w:textAlignment w:val="baseline"/>
              <w:rPr>
                <w:rFonts w:eastAsia="Times New Roman" w:cs="Arial"/>
                <w:sz w:val="14"/>
                <w:szCs w:val="14"/>
                <w:lang w:eastAsia="en-GB"/>
              </w:rPr>
            </w:pPr>
            <w:r>
              <w:rPr>
                <w:b/>
                <w:bCs/>
                <w:sz w:val="22"/>
                <w:szCs w:val="22"/>
              </w:rPr>
              <w:t>OO 5</w:t>
            </w:r>
          </w:p>
        </w:tc>
        <w:tc>
          <w:tcPr>
            <w:tcW w:w="4678" w:type="dxa"/>
            <w:gridSpan w:val="2"/>
            <w:vMerge w:val="restart"/>
            <w:shd w:val="clear" w:color="auto" w:fill="DFF5F9"/>
            <w:vAlign w:val="center"/>
          </w:tcPr>
          <w:p w14:paraId="3AC26F65" w14:textId="77777777" w:rsidR="00AD5F7B" w:rsidRDefault="00AD5F7B"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038591F" w14:textId="77777777" w:rsidR="00AD5F7B" w:rsidRDefault="00AD5F7B" w:rsidP="008B2760">
            <w:pPr>
              <w:spacing w:line="240" w:lineRule="auto"/>
              <w:jc w:val="center"/>
              <w:textAlignment w:val="baseline"/>
              <w:rPr>
                <w:rFonts w:eastAsia="Times New Roman" w:cs="Arial"/>
                <w:sz w:val="14"/>
                <w:szCs w:val="14"/>
                <w:lang w:eastAsia="en-GB"/>
              </w:rPr>
            </w:pPr>
          </w:p>
          <w:p w14:paraId="1CBFD587" w14:textId="1C8F7E71" w:rsidR="00AD5F7B" w:rsidRPr="001C1331" w:rsidRDefault="00AD5F7B" w:rsidP="008B2760">
            <w:pPr>
              <w:jc w:val="center"/>
              <w:rPr>
                <w:sz w:val="18"/>
                <w:szCs w:val="18"/>
              </w:rPr>
            </w:pPr>
            <w:r w:rsidRPr="00AD5F7B">
              <w:rPr>
                <w:b/>
                <w:bCs/>
                <w:sz w:val="22"/>
                <w:szCs w:val="22"/>
              </w:rPr>
              <w:t xml:space="preserve">Private equity: </w:t>
            </w:r>
            <w:r w:rsidR="001211F6">
              <w:rPr>
                <w:b/>
                <w:bCs/>
                <w:sz w:val="22"/>
                <w:szCs w:val="22"/>
              </w:rPr>
              <w:t>S</w:t>
            </w:r>
            <w:r w:rsidRPr="00AD5F7B">
              <w:rPr>
                <w:b/>
                <w:bCs/>
                <w:sz w:val="22"/>
                <w:szCs w:val="22"/>
              </w:rPr>
              <w:t>ectors</w:t>
            </w:r>
          </w:p>
        </w:tc>
        <w:tc>
          <w:tcPr>
            <w:tcW w:w="1985" w:type="dxa"/>
            <w:vMerge w:val="restart"/>
            <w:shd w:val="clear" w:color="auto" w:fill="DFF5F9"/>
            <w:vAlign w:val="center"/>
            <w:hideMark/>
          </w:tcPr>
          <w:p w14:paraId="066F58AA" w14:textId="77777777" w:rsidR="00AD5F7B" w:rsidRPr="001C1331" w:rsidRDefault="00AD5F7B"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8A92335" w14:textId="77777777" w:rsidR="00AD5F7B" w:rsidRPr="001C1331" w:rsidRDefault="00AD5F7B" w:rsidP="008B2760">
            <w:pPr>
              <w:spacing w:line="240" w:lineRule="auto"/>
              <w:jc w:val="center"/>
              <w:textAlignment w:val="baseline"/>
              <w:rPr>
                <w:rFonts w:eastAsia="Times New Roman" w:cs="Arial"/>
                <w:b/>
                <w:bCs/>
                <w:sz w:val="14"/>
                <w:szCs w:val="14"/>
                <w:lang w:val="en-US" w:eastAsia="en-GB"/>
              </w:rPr>
            </w:pPr>
          </w:p>
          <w:p w14:paraId="0BB8A3F7" w14:textId="0F2854FB" w:rsidR="00AD5F7B" w:rsidRPr="001C1331" w:rsidRDefault="00AD5F7B"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4576EA03" w14:textId="77777777" w:rsidR="00AD5F7B" w:rsidRPr="007B6129" w:rsidRDefault="00AD5F7B"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DFC402A" w14:textId="77777777" w:rsidR="00AD5F7B" w:rsidRPr="007B6129" w:rsidRDefault="00AD5F7B" w:rsidP="008B2760">
            <w:pPr>
              <w:spacing w:line="240" w:lineRule="auto"/>
              <w:jc w:val="center"/>
              <w:textAlignment w:val="baseline"/>
              <w:rPr>
                <w:rFonts w:eastAsia="Times New Roman" w:cs="Arial"/>
                <w:b/>
                <w:bCs/>
                <w:color w:val="FFFFFF" w:themeColor="background1"/>
                <w:sz w:val="14"/>
                <w:szCs w:val="14"/>
                <w:lang w:val="en-US" w:eastAsia="en-GB"/>
              </w:rPr>
            </w:pPr>
          </w:p>
          <w:p w14:paraId="51368B9C" w14:textId="77777777" w:rsidR="00AD5F7B" w:rsidRPr="000E0BB2" w:rsidRDefault="00AD5F7B"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4F71E24D" w14:textId="77777777" w:rsidTr="00AD5F7B">
        <w:trPr>
          <w:trHeight w:val="367"/>
        </w:trPr>
        <w:tc>
          <w:tcPr>
            <w:tcW w:w="1841" w:type="dxa"/>
            <w:vMerge/>
            <w:shd w:val="clear" w:color="auto" w:fill="DFF5F9"/>
            <w:vAlign w:val="center"/>
          </w:tcPr>
          <w:p w14:paraId="1637DE2D" w14:textId="77777777" w:rsidR="00AD5F7B" w:rsidRPr="001C1331" w:rsidRDefault="00AD5F7B"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8532F33" w14:textId="77777777" w:rsidR="00AD5F7B" w:rsidRPr="003B0BE2" w:rsidRDefault="00AD5F7B"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A46A2FA" w14:textId="50F52817" w:rsidR="00AD5F7B" w:rsidRPr="003B0BE2" w:rsidRDefault="00B038F9" w:rsidP="008B276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72E71693" w14:textId="77777777" w:rsidR="00AD5F7B" w:rsidRPr="001C1331" w:rsidRDefault="00AD5F7B"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65A09BA" w14:textId="77777777" w:rsidR="00AD5F7B" w:rsidRPr="001C1331" w:rsidRDefault="00AD5F7B"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733F604" w14:textId="77777777" w:rsidR="00AD5F7B" w:rsidRPr="007B6129" w:rsidRDefault="00AD5F7B" w:rsidP="008B2760">
            <w:pPr>
              <w:spacing w:line="240" w:lineRule="auto"/>
              <w:jc w:val="center"/>
              <w:textAlignment w:val="baseline"/>
              <w:rPr>
                <w:rFonts w:eastAsia="Times New Roman" w:cs="Arial"/>
                <w:b/>
                <w:bCs/>
                <w:color w:val="FFFFFF" w:themeColor="background1"/>
                <w:sz w:val="14"/>
                <w:szCs w:val="14"/>
                <w:lang w:val="en-US" w:eastAsia="en-GB"/>
              </w:rPr>
            </w:pPr>
          </w:p>
        </w:tc>
      </w:tr>
      <w:tr w:rsidR="00AD5F7B" w:rsidRPr="001C1331" w14:paraId="241B24F1" w14:textId="77777777" w:rsidTr="008B276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F037E8F" w14:textId="7182072A" w:rsidR="00AD5F7B" w:rsidRPr="00E27FAB" w:rsidRDefault="00AD5F7B" w:rsidP="00AD5F7B">
            <w:pPr>
              <w:spacing w:line="276" w:lineRule="auto"/>
              <w:textAlignment w:val="baseline"/>
              <w:rPr>
                <w:rFonts w:eastAsia="Times New Roman" w:cs="Arial"/>
                <w:lang w:eastAsia="en-GB"/>
              </w:rPr>
            </w:pPr>
            <w:r w:rsidRPr="00AD5F7B">
              <w:rPr>
                <w:rFonts w:eastAsia="Times New Roman" w:cs="Arial"/>
                <w:b/>
                <w:lang w:val="en-US" w:eastAsia="en-GB"/>
              </w:rPr>
              <w:t xml:space="preserve">What is the percentage breakdown of your organisation's </w:t>
            </w:r>
            <w:hyperlink r:id="rId381" w:history="1">
              <w:r w:rsidRPr="00207620">
                <w:rPr>
                  <w:rStyle w:val="Hyperlink"/>
                  <w:rFonts w:eastAsia="Times New Roman" w:cs="Arial"/>
                  <w:b/>
                  <w:lang w:val="en-US" w:eastAsia="en-GB"/>
                </w:rPr>
                <w:t>internally managed</w:t>
              </w:r>
            </w:hyperlink>
            <w:r w:rsidRPr="00AD5F7B">
              <w:rPr>
                <w:rFonts w:eastAsia="Times New Roman" w:cs="Arial"/>
                <w:b/>
                <w:lang w:val="en-US" w:eastAsia="en-GB"/>
              </w:rPr>
              <w:t xml:space="preserve"> </w:t>
            </w:r>
            <w:hyperlink r:id="rId382" w:history="1">
              <w:r w:rsidRPr="00207620">
                <w:rPr>
                  <w:rStyle w:val="Hyperlink"/>
                  <w:rFonts w:eastAsia="Times New Roman" w:cs="Arial"/>
                  <w:b/>
                  <w:lang w:val="en-US" w:eastAsia="en-GB"/>
                </w:rPr>
                <w:t>private equity</w:t>
              </w:r>
            </w:hyperlink>
            <w:r w:rsidRPr="00AD5F7B">
              <w:rPr>
                <w:rFonts w:eastAsia="Times New Roman" w:cs="Arial"/>
                <w:b/>
                <w:lang w:val="en-US" w:eastAsia="en-GB"/>
              </w:rPr>
              <w:t xml:space="preserve"> investments by sector?</w:t>
            </w:r>
          </w:p>
        </w:tc>
      </w:tr>
      <w:tr w:rsidR="00F03CCC" w:rsidRPr="001C1331" w14:paraId="7EF452B0"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E4BFAAD" w14:textId="5F034507" w:rsidR="002D7023" w:rsidRPr="00A573B0" w:rsidRDefault="002D7023" w:rsidP="002D7023">
            <w:pPr>
              <w:spacing w:line="276" w:lineRule="auto"/>
              <w:textAlignment w:val="baseline"/>
              <w:rPr>
                <w:rFonts w:eastAsia="Times New Roman" w:cs="Arial"/>
                <w:lang w:eastAsia="en-GB"/>
              </w:rPr>
            </w:pPr>
            <w:r w:rsidRPr="008C7646">
              <w:t>(A) Energy</w:t>
            </w:r>
          </w:p>
        </w:tc>
        <w:tc>
          <w:tcPr>
            <w:tcW w:w="7442" w:type="dxa"/>
            <w:gridSpan w:val="3"/>
            <w:tcBorders>
              <w:bottom w:val="single" w:sz="6" w:space="0" w:color="A6A6A6" w:themeColor="background1" w:themeShade="A6"/>
            </w:tcBorders>
            <w:shd w:val="clear" w:color="auto" w:fill="FFFFFF" w:themeFill="background1"/>
            <w:vAlign w:val="center"/>
          </w:tcPr>
          <w:p w14:paraId="40650818" w14:textId="452BA79D" w:rsidR="002D7023" w:rsidRPr="00A573B0" w:rsidRDefault="002D7023" w:rsidP="002D7023">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106AE605"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0FECB7" w14:textId="1B7BF703" w:rsidR="002D7023" w:rsidRPr="00A573B0" w:rsidRDefault="002D7023" w:rsidP="002D7023">
            <w:pPr>
              <w:spacing w:line="276" w:lineRule="auto"/>
              <w:textAlignment w:val="baseline"/>
              <w:rPr>
                <w:rFonts w:eastAsia="Times New Roman" w:cs="Arial"/>
                <w:lang w:eastAsia="en-GB"/>
              </w:rPr>
            </w:pPr>
            <w:r w:rsidRPr="008C7646">
              <w:t>(B) Materials</w:t>
            </w:r>
          </w:p>
        </w:tc>
        <w:tc>
          <w:tcPr>
            <w:tcW w:w="7442" w:type="dxa"/>
            <w:gridSpan w:val="3"/>
            <w:tcBorders>
              <w:bottom w:val="single" w:sz="6" w:space="0" w:color="A6A6A6" w:themeColor="background1" w:themeShade="A6"/>
            </w:tcBorders>
            <w:shd w:val="clear" w:color="auto" w:fill="FFFFFF" w:themeFill="background1"/>
            <w:vAlign w:val="center"/>
          </w:tcPr>
          <w:p w14:paraId="5EF8F8BA" w14:textId="43519AB2"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4640CE7C"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62826A" w14:textId="7DBFDCEB" w:rsidR="002D7023" w:rsidRPr="00A573B0" w:rsidRDefault="002D7023" w:rsidP="002D7023">
            <w:pPr>
              <w:spacing w:line="276" w:lineRule="auto"/>
              <w:textAlignment w:val="baseline"/>
              <w:rPr>
                <w:rFonts w:eastAsia="Times New Roman" w:cs="Arial"/>
                <w:lang w:eastAsia="en-GB"/>
              </w:rPr>
            </w:pPr>
            <w:r w:rsidRPr="008C7646">
              <w:t>(C) Industrials</w:t>
            </w:r>
          </w:p>
        </w:tc>
        <w:tc>
          <w:tcPr>
            <w:tcW w:w="7442" w:type="dxa"/>
            <w:gridSpan w:val="3"/>
            <w:tcBorders>
              <w:bottom w:val="single" w:sz="6" w:space="0" w:color="A6A6A6" w:themeColor="background1" w:themeShade="A6"/>
            </w:tcBorders>
            <w:shd w:val="clear" w:color="auto" w:fill="FFFFFF" w:themeFill="background1"/>
            <w:vAlign w:val="center"/>
          </w:tcPr>
          <w:p w14:paraId="5A31DEE5" w14:textId="2CA87F79"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7EBA7697"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34E9DE" w14:textId="448B115E" w:rsidR="002D7023" w:rsidRPr="00A573B0" w:rsidRDefault="002D7023" w:rsidP="002D7023">
            <w:pPr>
              <w:spacing w:line="276" w:lineRule="auto"/>
              <w:textAlignment w:val="baseline"/>
              <w:rPr>
                <w:rFonts w:eastAsia="Times New Roman" w:cs="Arial"/>
                <w:lang w:eastAsia="en-GB"/>
              </w:rPr>
            </w:pPr>
            <w:r w:rsidRPr="008C7646">
              <w:t>(D) Consumer discretionary</w:t>
            </w:r>
          </w:p>
        </w:tc>
        <w:tc>
          <w:tcPr>
            <w:tcW w:w="7442" w:type="dxa"/>
            <w:gridSpan w:val="3"/>
            <w:tcBorders>
              <w:bottom w:val="single" w:sz="6" w:space="0" w:color="A6A6A6" w:themeColor="background1" w:themeShade="A6"/>
            </w:tcBorders>
            <w:shd w:val="clear" w:color="auto" w:fill="FFFFFF" w:themeFill="background1"/>
            <w:vAlign w:val="center"/>
          </w:tcPr>
          <w:p w14:paraId="12FC93B0" w14:textId="572F1282"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56E3DCDA"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A15533" w14:textId="26260F81" w:rsidR="002D7023" w:rsidRPr="00A573B0" w:rsidRDefault="002D7023" w:rsidP="002D7023">
            <w:pPr>
              <w:spacing w:line="276" w:lineRule="auto"/>
              <w:textAlignment w:val="baseline"/>
              <w:rPr>
                <w:rFonts w:eastAsia="Times New Roman" w:cs="Arial"/>
                <w:lang w:eastAsia="en-GB"/>
              </w:rPr>
            </w:pPr>
            <w:r w:rsidRPr="008C7646">
              <w:t>(E) Consumer staples</w:t>
            </w:r>
          </w:p>
        </w:tc>
        <w:tc>
          <w:tcPr>
            <w:tcW w:w="7442" w:type="dxa"/>
            <w:gridSpan w:val="3"/>
            <w:tcBorders>
              <w:bottom w:val="single" w:sz="6" w:space="0" w:color="A6A6A6" w:themeColor="background1" w:themeShade="A6"/>
            </w:tcBorders>
            <w:shd w:val="clear" w:color="auto" w:fill="FFFFFF" w:themeFill="background1"/>
            <w:vAlign w:val="center"/>
          </w:tcPr>
          <w:p w14:paraId="2C4E6776" w14:textId="43E5DEFE"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0D8DC91C"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49D84C" w14:textId="1D2D7EDD" w:rsidR="002D7023" w:rsidRPr="00A573B0" w:rsidRDefault="002D7023" w:rsidP="002D7023">
            <w:pPr>
              <w:spacing w:line="276" w:lineRule="auto"/>
              <w:textAlignment w:val="baseline"/>
              <w:rPr>
                <w:rFonts w:eastAsia="Times New Roman" w:cs="Arial"/>
                <w:lang w:eastAsia="en-GB"/>
              </w:rPr>
            </w:pPr>
            <w:r w:rsidRPr="008C7646">
              <w:t>(F) Health care</w:t>
            </w:r>
          </w:p>
        </w:tc>
        <w:tc>
          <w:tcPr>
            <w:tcW w:w="7442" w:type="dxa"/>
            <w:gridSpan w:val="3"/>
            <w:tcBorders>
              <w:bottom w:val="single" w:sz="6" w:space="0" w:color="A6A6A6" w:themeColor="background1" w:themeShade="A6"/>
            </w:tcBorders>
            <w:shd w:val="clear" w:color="auto" w:fill="FFFFFF" w:themeFill="background1"/>
            <w:vAlign w:val="center"/>
          </w:tcPr>
          <w:p w14:paraId="2AFB80ED" w14:textId="64A880FA"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42C20434"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746F8EC" w14:textId="7568A432" w:rsidR="002D7023" w:rsidRPr="00A573B0" w:rsidRDefault="002D7023" w:rsidP="002D7023">
            <w:pPr>
              <w:spacing w:line="276" w:lineRule="auto"/>
              <w:textAlignment w:val="baseline"/>
              <w:rPr>
                <w:rFonts w:eastAsia="Times New Roman" w:cs="Arial"/>
                <w:lang w:eastAsia="en-GB"/>
              </w:rPr>
            </w:pPr>
            <w:r w:rsidRPr="008C7646">
              <w:t>(G) Financials</w:t>
            </w:r>
          </w:p>
        </w:tc>
        <w:tc>
          <w:tcPr>
            <w:tcW w:w="7442" w:type="dxa"/>
            <w:gridSpan w:val="3"/>
            <w:tcBorders>
              <w:bottom w:val="single" w:sz="6" w:space="0" w:color="A6A6A6" w:themeColor="background1" w:themeShade="A6"/>
            </w:tcBorders>
            <w:shd w:val="clear" w:color="auto" w:fill="FFFFFF" w:themeFill="background1"/>
            <w:vAlign w:val="center"/>
          </w:tcPr>
          <w:p w14:paraId="48C82F0E" w14:textId="2F68D455"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5A3B7A91"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144C90" w14:textId="4A70100B" w:rsidR="002D7023" w:rsidRPr="00A573B0" w:rsidRDefault="002D7023" w:rsidP="002D7023">
            <w:pPr>
              <w:spacing w:line="276" w:lineRule="auto"/>
              <w:textAlignment w:val="baseline"/>
              <w:rPr>
                <w:rFonts w:eastAsia="Times New Roman" w:cs="Arial"/>
                <w:lang w:eastAsia="en-GB"/>
              </w:rPr>
            </w:pPr>
            <w:r w:rsidRPr="008C7646">
              <w:t>(H) Information technology</w:t>
            </w:r>
          </w:p>
        </w:tc>
        <w:tc>
          <w:tcPr>
            <w:tcW w:w="7442" w:type="dxa"/>
            <w:gridSpan w:val="3"/>
            <w:tcBorders>
              <w:bottom w:val="single" w:sz="6" w:space="0" w:color="A6A6A6" w:themeColor="background1" w:themeShade="A6"/>
            </w:tcBorders>
            <w:shd w:val="clear" w:color="auto" w:fill="FFFFFF" w:themeFill="background1"/>
            <w:vAlign w:val="center"/>
          </w:tcPr>
          <w:p w14:paraId="04CA26B4" w14:textId="63A68EBA"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53F2B0E7"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11CD120" w14:textId="482455D4" w:rsidR="002D7023" w:rsidRPr="00A573B0" w:rsidRDefault="002D7023" w:rsidP="002D7023">
            <w:pPr>
              <w:spacing w:line="276" w:lineRule="auto"/>
              <w:textAlignment w:val="baseline"/>
              <w:rPr>
                <w:rFonts w:eastAsia="Times New Roman" w:cs="Arial"/>
                <w:lang w:eastAsia="en-GB"/>
              </w:rPr>
            </w:pPr>
            <w:r w:rsidRPr="008C7646">
              <w:t>(I) Communication services</w:t>
            </w:r>
          </w:p>
        </w:tc>
        <w:tc>
          <w:tcPr>
            <w:tcW w:w="7442" w:type="dxa"/>
            <w:gridSpan w:val="3"/>
            <w:tcBorders>
              <w:bottom w:val="single" w:sz="6" w:space="0" w:color="A6A6A6" w:themeColor="background1" w:themeShade="A6"/>
            </w:tcBorders>
            <w:shd w:val="clear" w:color="auto" w:fill="FFFFFF" w:themeFill="background1"/>
            <w:vAlign w:val="center"/>
          </w:tcPr>
          <w:p w14:paraId="398F9277" w14:textId="07BE6B36"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5DAEE5BC"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D8C2DA" w14:textId="34FD8C12" w:rsidR="002D7023" w:rsidRPr="00A573B0" w:rsidRDefault="002D7023" w:rsidP="002D7023">
            <w:pPr>
              <w:spacing w:line="276" w:lineRule="auto"/>
              <w:textAlignment w:val="baseline"/>
              <w:rPr>
                <w:rFonts w:eastAsia="Times New Roman" w:cs="Arial"/>
                <w:lang w:eastAsia="en-GB"/>
              </w:rPr>
            </w:pPr>
            <w:r w:rsidRPr="008C7646">
              <w:t>(J) Utilities</w:t>
            </w:r>
          </w:p>
        </w:tc>
        <w:tc>
          <w:tcPr>
            <w:tcW w:w="7442" w:type="dxa"/>
            <w:gridSpan w:val="3"/>
            <w:tcBorders>
              <w:bottom w:val="single" w:sz="6" w:space="0" w:color="A6A6A6" w:themeColor="background1" w:themeShade="A6"/>
            </w:tcBorders>
            <w:shd w:val="clear" w:color="auto" w:fill="FFFFFF" w:themeFill="background1"/>
            <w:vAlign w:val="center"/>
          </w:tcPr>
          <w:p w14:paraId="5AB7F13F" w14:textId="2F23B0D6"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3BC523B4" w14:textId="77777777" w:rsidTr="00C76D48">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2D5827" w14:textId="7DF35126" w:rsidR="002D7023" w:rsidRPr="00A573B0" w:rsidRDefault="002D7023" w:rsidP="002D7023">
            <w:pPr>
              <w:spacing w:line="276" w:lineRule="auto"/>
              <w:textAlignment w:val="baseline"/>
              <w:rPr>
                <w:rFonts w:eastAsia="Times New Roman" w:cs="Arial"/>
                <w:lang w:eastAsia="en-GB"/>
              </w:rPr>
            </w:pPr>
            <w:r w:rsidRPr="008C7646">
              <w:t>(K) Real estate</w:t>
            </w:r>
          </w:p>
        </w:tc>
        <w:tc>
          <w:tcPr>
            <w:tcW w:w="7442" w:type="dxa"/>
            <w:gridSpan w:val="3"/>
            <w:tcBorders>
              <w:bottom w:val="single" w:sz="6" w:space="0" w:color="A6A6A6" w:themeColor="background1" w:themeShade="A6"/>
            </w:tcBorders>
            <w:shd w:val="clear" w:color="auto" w:fill="FFFFFF" w:themeFill="background1"/>
            <w:vAlign w:val="center"/>
          </w:tcPr>
          <w:p w14:paraId="109B958E" w14:textId="0743E0C1" w:rsidR="002D7023" w:rsidRPr="00A573B0" w:rsidRDefault="002D7023" w:rsidP="002D7023">
            <w:pPr>
              <w:spacing w:line="276" w:lineRule="auto"/>
              <w:textAlignment w:val="baseline"/>
              <w:rPr>
                <w:rFonts w:eastAsia="Times New Roman" w:cs="Arial"/>
                <w:lang w:eastAsia="en-GB"/>
              </w:rPr>
            </w:pPr>
            <w:r w:rsidRPr="00A83299">
              <w:rPr>
                <w:rFonts w:eastAsia="Times New Roman" w:cs="Arial"/>
                <w:lang w:eastAsia="en-GB"/>
              </w:rPr>
              <w:t>__________ %</w:t>
            </w:r>
          </w:p>
        </w:tc>
      </w:tr>
      <w:tr w:rsidR="00F03CCC" w:rsidRPr="001C1331" w14:paraId="235D0544" w14:textId="77777777" w:rsidTr="002724A4">
        <w:trPr>
          <w:trHeight w:val="20"/>
        </w:trPr>
        <w:tc>
          <w:tcPr>
            <w:tcW w:w="7442"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1C4137B0" w14:textId="56E31677" w:rsidR="00F4248E" w:rsidRPr="00F4248E" w:rsidRDefault="00F4248E" w:rsidP="00C76D48">
            <w:pPr>
              <w:spacing w:line="276" w:lineRule="auto"/>
              <w:textAlignment w:val="baseline"/>
              <w:rPr>
                <w:b/>
              </w:rPr>
            </w:pPr>
            <w:r w:rsidRPr="00F4248E">
              <w:rPr>
                <w:b/>
              </w:rPr>
              <w:t>Total</w:t>
            </w:r>
          </w:p>
        </w:tc>
        <w:tc>
          <w:tcPr>
            <w:tcW w:w="7442" w:type="dxa"/>
            <w:gridSpan w:val="3"/>
            <w:tcBorders>
              <w:bottom w:val="single" w:sz="6" w:space="0" w:color="A6A6A6" w:themeColor="background1" w:themeShade="A6"/>
            </w:tcBorders>
            <w:shd w:val="clear" w:color="auto" w:fill="F2F2F2" w:themeFill="background1" w:themeFillShade="F2"/>
            <w:vAlign w:val="center"/>
          </w:tcPr>
          <w:p w14:paraId="0D021144" w14:textId="4554F792" w:rsidR="00F4248E" w:rsidRPr="00F4248E" w:rsidRDefault="00F4248E" w:rsidP="00C76D48">
            <w:pPr>
              <w:spacing w:line="276" w:lineRule="auto"/>
              <w:textAlignment w:val="baseline"/>
              <w:rPr>
                <w:rFonts w:eastAsia="Times New Roman" w:cs="Arial"/>
                <w:b/>
                <w:lang w:eastAsia="en-GB"/>
              </w:rPr>
            </w:pPr>
            <w:r w:rsidRPr="00F4248E">
              <w:rPr>
                <w:rFonts w:eastAsia="Times New Roman" w:cs="Arial"/>
                <w:b/>
                <w:lang w:eastAsia="en-GB"/>
              </w:rPr>
              <w:t>100%</w:t>
            </w:r>
          </w:p>
        </w:tc>
      </w:tr>
      <w:tr w:rsidR="00AD5F7B" w:rsidRPr="001C1331" w14:paraId="0B5ACBB6" w14:textId="77777777" w:rsidTr="008B276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E151F32" w14:textId="77777777" w:rsidR="00AD5F7B" w:rsidRPr="000F5158" w:rsidRDefault="00AD5F7B" w:rsidP="008B2760">
            <w:pPr>
              <w:spacing w:line="240" w:lineRule="auto"/>
              <w:jc w:val="center"/>
              <w:textAlignment w:val="baseline"/>
              <w:rPr>
                <w:rStyle w:val="Hyperlink"/>
                <w:sz w:val="16"/>
                <w:szCs w:val="16"/>
              </w:rPr>
            </w:pPr>
          </w:p>
        </w:tc>
      </w:tr>
      <w:tr w:rsidR="00AD5F7B" w:rsidRPr="001C1331" w14:paraId="4DF2BA76" w14:textId="77777777" w:rsidTr="008B2760">
        <w:trPr>
          <w:trHeight w:val="300"/>
        </w:trPr>
        <w:tc>
          <w:tcPr>
            <w:tcW w:w="14884" w:type="dxa"/>
            <w:gridSpan w:val="7"/>
            <w:shd w:val="clear" w:color="auto" w:fill="0070C0"/>
            <w:vAlign w:val="center"/>
          </w:tcPr>
          <w:p w14:paraId="3545B30D" w14:textId="77777777" w:rsidR="00AD5F7B" w:rsidRPr="00290DD4" w:rsidRDefault="00AD5F7B"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D5F7B" w:rsidRPr="001C1331" w14:paraId="6006E9A2" w14:textId="77777777" w:rsidTr="008B2760">
        <w:trPr>
          <w:trHeight w:val="300"/>
        </w:trPr>
        <w:tc>
          <w:tcPr>
            <w:tcW w:w="1841" w:type="dxa"/>
            <w:shd w:val="clear" w:color="auto" w:fill="auto"/>
            <w:vAlign w:val="center"/>
          </w:tcPr>
          <w:p w14:paraId="73E8184E" w14:textId="77777777" w:rsidR="00AD5F7B" w:rsidRPr="00606A24" w:rsidRDefault="00AD5F7B" w:rsidP="008B276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9F96791" w14:textId="7255A242" w:rsidR="00AD5F7B" w:rsidRPr="00576DBD" w:rsidRDefault="00AD5F7B" w:rsidP="008B2760">
            <w:pPr>
              <w:rPr>
                <w:rStyle w:val="Hyperlink"/>
                <w:color w:val="000000" w:themeColor="text1"/>
                <w:sz w:val="16"/>
                <w:szCs w:val="16"/>
              </w:rPr>
            </w:pPr>
            <w:r w:rsidRPr="00AD5F7B">
              <w:rPr>
                <w:rStyle w:val="Hyperlink"/>
                <w:color w:val="000000" w:themeColor="text1"/>
                <w:sz w:val="16"/>
                <w:szCs w:val="16"/>
              </w:rPr>
              <w:t>This indicator is required for peering purposes and to contextualise signatories' responses going forward.</w:t>
            </w:r>
          </w:p>
        </w:tc>
      </w:tr>
      <w:tr w:rsidR="00AD5F7B" w:rsidRPr="001C1331" w14:paraId="34AFDDF9" w14:textId="77777777" w:rsidTr="008B2760">
        <w:trPr>
          <w:trHeight w:val="300"/>
        </w:trPr>
        <w:tc>
          <w:tcPr>
            <w:tcW w:w="1841" w:type="dxa"/>
            <w:shd w:val="clear" w:color="auto" w:fill="auto"/>
            <w:vAlign w:val="center"/>
          </w:tcPr>
          <w:p w14:paraId="043DE264" w14:textId="77777777" w:rsidR="00AD5F7B" w:rsidRPr="00606A24" w:rsidRDefault="00AD5F7B" w:rsidP="008B276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70390C7E" w14:textId="28AF0EC5" w:rsidR="001D0095" w:rsidRDefault="001D0095" w:rsidP="00AD5F7B">
            <w:pPr>
              <w:rPr>
                <w:rStyle w:val="Hyperlink"/>
                <w:color w:val="000000" w:themeColor="text1"/>
                <w:sz w:val="16"/>
                <w:szCs w:val="16"/>
              </w:rPr>
            </w:pPr>
            <w:r>
              <w:rPr>
                <w:rStyle w:val="Hyperlink"/>
                <w:color w:val="000000" w:themeColor="text1"/>
                <w:sz w:val="16"/>
                <w:szCs w:val="16"/>
              </w:rPr>
              <w:t>The percentage breakdown sh</w:t>
            </w:r>
            <w:r w:rsidR="00E15E92">
              <w:rPr>
                <w:rStyle w:val="Hyperlink"/>
                <w:color w:val="000000" w:themeColor="text1"/>
                <w:sz w:val="16"/>
                <w:szCs w:val="16"/>
              </w:rPr>
              <w:t>ould be based on</w:t>
            </w:r>
            <w:r w:rsidR="007F4734">
              <w:rPr>
                <w:rStyle w:val="Hyperlink"/>
                <w:color w:val="000000" w:themeColor="text1"/>
                <w:sz w:val="16"/>
                <w:szCs w:val="16"/>
              </w:rPr>
              <w:t xml:space="preserve"> the </w:t>
            </w:r>
            <w:r w:rsidR="00FB66EA">
              <w:rPr>
                <w:rStyle w:val="Hyperlink"/>
                <w:color w:val="000000" w:themeColor="text1"/>
                <w:sz w:val="16"/>
                <w:szCs w:val="16"/>
              </w:rPr>
              <w:t>valuation of</w:t>
            </w:r>
            <w:r w:rsidR="00E15E92">
              <w:rPr>
                <w:rStyle w:val="Hyperlink"/>
                <w:color w:val="000000" w:themeColor="text1"/>
                <w:sz w:val="16"/>
                <w:szCs w:val="16"/>
              </w:rPr>
              <w:t xml:space="preserve"> internally managed private equity investments. </w:t>
            </w:r>
          </w:p>
          <w:p w14:paraId="5B7DE37C" w14:textId="77777777" w:rsidR="001D0095" w:rsidRDefault="001D0095" w:rsidP="00AD5F7B">
            <w:pPr>
              <w:rPr>
                <w:rStyle w:val="Hyperlink"/>
                <w:color w:val="000000" w:themeColor="text1"/>
                <w:sz w:val="16"/>
                <w:szCs w:val="16"/>
              </w:rPr>
            </w:pPr>
          </w:p>
          <w:p w14:paraId="5522D771" w14:textId="7512E070" w:rsidR="00AD5F7B" w:rsidRPr="00576DBD" w:rsidRDefault="00AD5F7B" w:rsidP="00AD5F7B">
            <w:pPr>
              <w:rPr>
                <w:rStyle w:val="Hyperlink"/>
                <w:color w:val="000000" w:themeColor="text1"/>
                <w:sz w:val="16"/>
                <w:szCs w:val="16"/>
              </w:rPr>
            </w:pPr>
            <w:r w:rsidRPr="00AD5F7B">
              <w:rPr>
                <w:rStyle w:val="Hyperlink"/>
                <w:color w:val="000000" w:themeColor="text1"/>
                <w:sz w:val="16"/>
                <w:szCs w:val="16"/>
              </w:rPr>
              <w:t xml:space="preserve">The sectors listed in this indicator are broadly based </w:t>
            </w:r>
            <w:r>
              <w:rPr>
                <w:rStyle w:val="Hyperlink"/>
                <w:color w:val="000000" w:themeColor="text1"/>
                <w:sz w:val="16"/>
                <w:szCs w:val="16"/>
              </w:rPr>
              <w:t xml:space="preserve">on the </w:t>
            </w:r>
            <w:hyperlink r:id="rId383" w:history="1">
              <w:r w:rsidRPr="00AD5F7B">
                <w:rPr>
                  <w:rStyle w:val="Hyperlink"/>
                  <w:sz w:val="16"/>
                  <w:szCs w:val="16"/>
                </w:rPr>
                <w:t>MSCI Global Industry Classification Standard</w:t>
              </w:r>
            </w:hyperlink>
            <w:r w:rsidRPr="00AD5F7B">
              <w:rPr>
                <w:rStyle w:val="Hyperlink"/>
                <w:color w:val="000000" w:themeColor="text1"/>
                <w:sz w:val="16"/>
                <w:szCs w:val="16"/>
              </w:rPr>
              <w:t>.</w:t>
            </w:r>
          </w:p>
        </w:tc>
      </w:tr>
      <w:tr w:rsidR="00AD5F7B" w:rsidRPr="001C1331" w14:paraId="3F0EBB09" w14:textId="77777777" w:rsidTr="008B2760">
        <w:trPr>
          <w:trHeight w:val="300"/>
        </w:trPr>
        <w:tc>
          <w:tcPr>
            <w:tcW w:w="14884" w:type="dxa"/>
            <w:gridSpan w:val="7"/>
            <w:shd w:val="clear" w:color="auto" w:fill="0070C0"/>
            <w:vAlign w:val="center"/>
          </w:tcPr>
          <w:p w14:paraId="7E4BDA9D" w14:textId="77777777" w:rsidR="00AD5F7B" w:rsidRPr="00290DD4" w:rsidRDefault="00AD5F7B"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D5F7B" w:rsidRPr="001C1331" w14:paraId="58E3708C" w14:textId="77777777" w:rsidTr="008B2760">
        <w:trPr>
          <w:trHeight w:val="300"/>
        </w:trPr>
        <w:tc>
          <w:tcPr>
            <w:tcW w:w="1841" w:type="dxa"/>
            <w:shd w:val="clear" w:color="auto" w:fill="auto"/>
            <w:vAlign w:val="center"/>
          </w:tcPr>
          <w:p w14:paraId="332A27CE" w14:textId="77777777" w:rsidR="00AD5F7B" w:rsidRPr="0098346A" w:rsidRDefault="00AD5F7B" w:rsidP="008B2760">
            <w:pPr>
              <w:rPr>
                <w:b/>
                <w:bCs/>
                <w:sz w:val="16"/>
                <w:szCs w:val="16"/>
              </w:rPr>
            </w:pPr>
            <w:r w:rsidRPr="0098346A">
              <w:rPr>
                <w:b/>
                <w:bCs/>
                <w:sz w:val="16"/>
                <w:szCs w:val="16"/>
              </w:rPr>
              <w:t>Dependent on</w:t>
            </w:r>
          </w:p>
        </w:tc>
        <w:tc>
          <w:tcPr>
            <w:tcW w:w="13043" w:type="dxa"/>
            <w:gridSpan w:val="6"/>
            <w:shd w:val="clear" w:color="auto" w:fill="auto"/>
            <w:vAlign w:val="center"/>
          </w:tcPr>
          <w:p w14:paraId="7345D403" w14:textId="7D84F330" w:rsidR="00AD5F7B" w:rsidRPr="00576DBD" w:rsidRDefault="0091036C" w:rsidP="008B2760">
            <w:pPr>
              <w:rPr>
                <w:color w:val="000000" w:themeColor="text1"/>
                <w:sz w:val="16"/>
                <w:szCs w:val="16"/>
                <w:lang w:val="en-US"/>
              </w:rPr>
            </w:pPr>
            <w:r w:rsidRPr="0091036C">
              <w:rPr>
                <w:color w:val="000000" w:themeColor="text1"/>
                <w:sz w:val="16"/>
                <w:szCs w:val="16"/>
                <w:lang w:val="en-US"/>
              </w:rPr>
              <w:t>[OO 21] will be applicable for reporting if "(E) Private Equity - Internal" has &gt;0% in [OO 5]</w:t>
            </w:r>
          </w:p>
        </w:tc>
      </w:tr>
      <w:tr w:rsidR="00AD5F7B" w:rsidRPr="001C1331" w14:paraId="64145FB4" w14:textId="77777777" w:rsidTr="008B2760">
        <w:trPr>
          <w:trHeight w:val="300"/>
        </w:trPr>
        <w:tc>
          <w:tcPr>
            <w:tcW w:w="1841" w:type="dxa"/>
            <w:shd w:val="clear" w:color="auto" w:fill="auto"/>
            <w:vAlign w:val="center"/>
          </w:tcPr>
          <w:p w14:paraId="286195A2" w14:textId="77777777" w:rsidR="00AD5F7B" w:rsidRPr="0098346A" w:rsidRDefault="00AD5F7B" w:rsidP="008B2760">
            <w:pPr>
              <w:rPr>
                <w:b/>
                <w:bCs/>
                <w:sz w:val="16"/>
                <w:szCs w:val="16"/>
              </w:rPr>
            </w:pPr>
            <w:r w:rsidRPr="0098346A">
              <w:rPr>
                <w:b/>
                <w:bCs/>
                <w:sz w:val="16"/>
                <w:szCs w:val="16"/>
              </w:rPr>
              <w:t>Gateway to</w:t>
            </w:r>
          </w:p>
        </w:tc>
        <w:tc>
          <w:tcPr>
            <w:tcW w:w="13043" w:type="dxa"/>
            <w:gridSpan w:val="6"/>
            <w:shd w:val="clear" w:color="auto" w:fill="auto"/>
            <w:vAlign w:val="center"/>
          </w:tcPr>
          <w:p w14:paraId="42B63B79" w14:textId="53AFC911" w:rsidR="00AD5F7B" w:rsidRPr="00576DBD" w:rsidRDefault="0091036C" w:rsidP="008B2760">
            <w:pPr>
              <w:rPr>
                <w:color w:val="000000" w:themeColor="text1"/>
                <w:sz w:val="16"/>
                <w:szCs w:val="16"/>
                <w:lang w:val="en-US"/>
              </w:rPr>
            </w:pPr>
            <w:r w:rsidRPr="0091036C">
              <w:rPr>
                <w:color w:val="000000" w:themeColor="text1"/>
                <w:sz w:val="16"/>
                <w:szCs w:val="16"/>
                <w:lang w:val="en-US"/>
              </w:rPr>
              <w:t>N/A</w:t>
            </w:r>
          </w:p>
        </w:tc>
      </w:tr>
      <w:tr w:rsidR="00AD5F7B" w:rsidRPr="00E76E50" w14:paraId="6633CB3A" w14:textId="77777777" w:rsidTr="008B2760">
        <w:trPr>
          <w:trHeight w:val="300"/>
        </w:trPr>
        <w:tc>
          <w:tcPr>
            <w:tcW w:w="14884" w:type="dxa"/>
            <w:gridSpan w:val="7"/>
            <w:shd w:val="clear" w:color="auto" w:fill="0070C0"/>
            <w:vAlign w:val="center"/>
          </w:tcPr>
          <w:p w14:paraId="7CA878EB" w14:textId="77777777" w:rsidR="00AD5F7B" w:rsidRPr="00290DD4" w:rsidRDefault="00AD5F7B"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D5F7B" w:rsidRPr="000D5D9C" w14:paraId="78805F99" w14:textId="77777777" w:rsidTr="008B2760">
        <w:trPr>
          <w:trHeight w:val="354"/>
        </w:trPr>
        <w:tc>
          <w:tcPr>
            <w:tcW w:w="1841" w:type="dxa"/>
            <w:shd w:val="clear" w:color="auto" w:fill="auto"/>
            <w:vAlign w:val="center"/>
          </w:tcPr>
          <w:p w14:paraId="6C0853A6" w14:textId="77777777" w:rsidR="00AD5F7B" w:rsidRPr="000D5D9C" w:rsidRDefault="00AD5F7B" w:rsidP="008B276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167DF082" w14:textId="7E3584F7" w:rsidR="00AD5F7B" w:rsidRPr="00576DBD" w:rsidRDefault="00AD5F7B" w:rsidP="008B2760">
            <w:pPr>
              <w:rPr>
                <w:color w:val="000000" w:themeColor="text1"/>
                <w:sz w:val="16"/>
                <w:szCs w:val="16"/>
                <w:lang w:val="en-US"/>
              </w:rPr>
            </w:pPr>
            <w:r w:rsidRPr="00AD5F7B">
              <w:rPr>
                <w:rStyle w:val="Hyperlink"/>
                <w:color w:val="000000" w:themeColor="text1"/>
                <w:sz w:val="16"/>
                <w:szCs w:val="16"/>
              </w:rPr>
              <w:t>Not assessed</w:t>
            </w:r>
          </w:p>
        </w:tc>
      </w:tr>
    </w:tbl>
    <w:p w14:paraId="40C48221" w14:textId="77777777" w:rsidR="00E46599" w:rsidRDefault="00E46599">
      <w:pPr>
        <w:spacing w:after="160" w:line="259" w:lineRule="auto"/>
      </w:pPr>
      <w:r>
        <w:br w:type="page"/>
      </w:r>
    </w:p>
    <w:p w14:paraId="4DC1108B" w14:textId="47F26C1F" w:rsidR="00E46599" w:rsidRPr="00290DD4" w:rsidRDefault="00E46599" w:rsidP="00E46599">
      <w:pPr>
        <w:pStyle w:val="Heading2"/>
        <w:tabs>
          <w:tab w:val="left" w:pos="12758"/>
        </w:tabs>
        <w:rPr>
          <w:rFonts w:eastAsia="MS PGothic" w:cs="Times New Roman"/>
          <w:caps w:val="0"/>
          <w:color w:val="auto"/>
          <w:sz w:val="20"/>
          <w:szCs w:val="20"/>
        </w:rPr>
      </w:pPr>
      <w:bookmarkStart w:id="85" w:name="_Toc60934812"/>
      <w:r w:rsidRPr="00E46599">
        <w:t xml:space="preserve">Private equity: </w:t>
      </w:r>
      <w:r w:rsidR="003A6538">
        <w:t>N</w:t>
      </w:r>
      <w:r w:rsidR="003A6538" w:rsidRPr="00E46599">
        <w:t xml:space="preserve">ature </w:t>
      </w:r>
      <w:r w:rsidRPr="00E46599">
        <w:t>of ownership</w:t>
      </w:r>
      <w:r>
        <w:t xml:space="preserve"> [OO 22]</w:t>
      </w:r>
      <w:bookmarkEnd w:id="8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7"/>
        <w:gridCol w:w="1482"/>
        <w:gridCol w:w="3609"/>
        <w:gridCol w:w="4256"/>
        <w:gridCol w:w="1899"/>
        <w:gridCol w:w="1881"/>
      </w:tblGrid>
      <w:tr w:rsidR="00773105" w:rsidRPr="001C1331" w14:paraId="35BA858E" w14:textId="77777777" w:rsidTr="00F40DC4">
        <w:trPr>
          <w:trHeight w:val="367"/>
        </w:trPr>
        <w:tc>
          <w:tcPr>
            <w:tcW w:w="1841" w:type="dxa"/>
            <w:vMerge w:val="restart"/>
            <w:shd w:val="clear" w:color="auto" w:fill="DFF5F9"/>
            <w:vAlign w:val="center"/>
            <w:hideMark/>
          </w:tcPr>
          <w:p w14:paraId="02A47533" w14:textId="77777777" w:rsidR="00E46599" w:rsidRDefault="00E46599"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A30CAB0" w14:textId="77777777" w:rsidR="00E46599" w:rsidRPr="001C1331" w:rsidRDefault="00E46599" w:rsidP="008B2760">
            <w:pPr>
              <w:spacing w:line="240" w:lineRule="auto"/>
              <w:jc w:val="center"/>
              <w:textAlignment w:val="baseline"/>
              <w:rPr>
                <w:rFonts w:eastAsia="Times New Roman" w:cs="Arial"/>
                <w:b/>
                <w:sz w:val="14"/>
                <w:szCs w:val="14"/>
                <w:lang w:val="en-US" w:eastAsia="en-GB"/>
              </w:rPr>
            </w:pPr>
          </w:p>
          <w:p w14:paraId="3CDCC5BD" w14:textId="03D20DBF" w:rsidR="00E46599" w:rsidRPr="001C1331" w:rsidRDefault="00E46599" w:rsidP="00E46599">
            <w:pPr>
              <w:pStyle w:val="Indicatorsubsection"/>
              <w:rPr>
                <w:sz w:val="18"/>
                <w:szCs w:val="18"/>
              </w:rPr>
            </w:pPr>
            <w:r>
              <w:t>OO 22</w:t>
            </w:r>
            <w:r w:rsidRPr="001C1331">
              <w:t> </w:t>
            </w:r>
          </w:p>
        </w:tc>
        <w:tc>
          <w:tcPr>
            <w:tcW w:w="1559" w:type="dxa"/>
            <w:shd w:val="clear" w:color="auto" w:fill="DFF5F9"/>
            <w:vAlign w:val="center"/>
            <w:hideMark/>
          </w:tcPr>
          <w:p w14:paraId="7C9AC18B" w14:textId="77777777" w:rsidR="00E46599" w:rsidRPr="001C1331" w:rsidRDefault="00E46599"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7FFE230" w14:textId="46616EB7" w:rsidR="00E46599" w:rsidRPr="001C1331" w:rsidRDefault="00055193" w:rsidP="008B2760">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0E952C79" w14:textId="77777777" w:rsidR="00E46599" w:rsidRDefault="00E46599"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BD7DA0E" w14:textId="77777777" w:rsidR="00E46599" w:rsidRDefault="00E46599" w:rsidP="008B2760">
            <w:pPr>
              <w:spacing w:line="240" w:lineRule="auto"/>
              <w:jc w:val="center"/>
              <w:textAlignment w:val="baseline"/>
              <w:rPr>
                <w:rFonts w:eastAsia="Times New Roman" w:cs="Arial"/>
                <w:sz w:val="14"/>
                <w:szCs w:val="14"/>
                <w:lang w:eastAsia="en-GB"/>
              </w:rPr>
            </w:pPr>
          </w:p>
          <w:p w14:paraId="72D4F21F" w14:textId="0484D5CB" w:rsidR="00E46599" w:rsidRPr="001C1331" w:rsidRDefault="00E46599" w:rsidP="008B2760">
            <w:pPr>
              <w:jc w:val="center"/>
              <w:rPr>
                <w:sz w:val="18"/>
                <w:szCs w:val="18"/>
              </w:rPr>
            </w:pPr>
            <w:r w:rsidRPr="00E46599">
              <w:rPr>
                <w:b/>
                <w:bCs/>
                <w:sz w:val="22"/>
                <w:szCs w:val="22"/>
              </w:rPr>
              <w:t xml:space="preserve">Private equity: </w:t>
            </w:r>
            <w:r w:rsidR="001211F6">
              <w:rPr>
                <w:b/>
                <w:bCs/>
                <w:sz w:val="22"/>
                <w:szCs w:val="22"/>
              </w:rPr>
              <w:t>N</w:t>
            </w:r>
            <w:r w:rsidRPr="00E46599">
              <w:rPr>
                <w:b/>
                <w:bCs/>
                <w:sz w:val="22"/>
                <w:szCs w:val="22"/>
              </w:rPr>
              <w:t>ature of ownership</w:t>
            </w:r>
          </w:p>
        </w:tc>
        <w:tc>
          <w:tcPr>
            <w:tcW w:w="1985" w:type="dxa"/>
            <w:vMerge w:val="restart"/>
            <w:shd w:val="clear" w:color="auto" w:fill="DFF5F9"/>
            <w:vAlign w:val="center"/>
            <w:hideMark/>
          </w:tcPr>
          <w:p w14:paraId="6E598173" w14:textId="77777777" w:rsidR="00E46599" w:rsidRPr="001C1331" w:rsidRDefault="00E46599"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AC81215" w14:textId="77777777" w:rsidR="00E46599" w:rsidRPr="001C1331" w:rsidRDefault="00E46599" w:rsidP="008B2760">
            <w:pPr>
              <w:spacing w:line="240" w:lineRule="auto"/>
              <w:jc w:val="center"/>
              <w:textAlignment w:val="baseline"/>
              <w:rPr>
                <w:rFonts w:eastAsia="Times New Roman" w:cs="Arial"/>
                <w:b/>
                <w:bCs/>
                <w:sz w:val="14"/>
                <w:szCs w:val="14"/>
                <w:lang w:val="en-US" w:eastAsia="en-GB"/>
              </w:rPr>
            </w:pPr>
          </w:p>
          <w:p w14:paraId="686AB2D4" w14:textId="30387EDE" w:rsidR="00E46599" w:rsidRPr="001C1331" w:rsidRDefault="00E46599"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05B4AF3" w14:textId="77777777" w:rsidR="00E46599" w:rsidRPr="007B6129" w:rsidRDefault="00E46599"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957479C" w14:textId="77777777" w:rsidR="00E46599" w:rsidRPr="007B6129" w:rsidRDefault="00E46599" w:rsidP="008B2760">
            <w:pPr>
              <w:spacing w:line="240" w:lineRule="auto"/>
              <w:jc w:val="center"/>
              <w:textAlignment w:val="baseline"/>
              <w:rPr>
                <w:rFonts w:eastAsia="Times New Roman" w:cs="Arial"/>
                <w:b/>
                <w:bCs/>
                <w:color w:val="FFFFFF" w:themeColor="background1"/>
                <w:sz w:val="14"/>
                <w:szCs w:val="14"/>
                <w:lang w:val="en-US" w:eastAsia="en-GB"/>
              </w:rPr>
            </w:pPr>
          </w:p>
          <w:p w14:paraId="146304C4" w14:textId="77777777" w:rsidR="00E46599" w:rsidRPr="000E0BB2" w:rsidRDefault="00E46599"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20E1C9D6" w14:textId="77777777" w:rsidTr="00F40DC4">
        <w:trPr>
          <w:trHeight w:val="367"/>
        </w:trPr>
        <w:tc>
          <w:tcPr>
            <w:tcW w:w="1841" w:type="dxa"/>
            <w:vMerge/>
            <w:shd w:val="clear" w:color="auto" w:fill="DFF5F9"/>
            <w:vAlign w:val="center"/>
          </w:tcPr>
          <w:p w14:paraId="4FA274D2" w14:textId="77777777" w:rsidR="00E46599" w:rsidRPr="001C1331" w:rsidRDefault="00E46599"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6688D22" w14:textId="77777777" w:rsidR="00E46599" w:rsidRPr="003B0BE2" w:rsidRDefault="00E46599"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3FB19F6" w14:textId="60696690" w:rsidR="00E46599" w:rsidRPr="003B0BE2" w:rsidRDefault="00055193" w:rsidP="008B276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231FA638" w14:textId="77777777" w:rsidR="00E46599" w:rsidRPr="001C1331" w:rsidRDefault="00E46599"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038807F" w14:textId="77777777" w:rsidR="00E46599" w:rsidRPr="001C1331" w:rsidRDefault="00E46599"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2A64CEB" w14:textId="77777777" w:rsidR="00E46599" w:rsidRPr="007B6129" w:rsidRDefault="00E46599" w:rsidP="008B2760">
            <w:pPr>
              <w:spacing w:line="240" w:lineRule="auto"/>
              <w:jc w:val="center"/>
              <w:textAlignment w:val="baseline"/>
              <w:rPr>
                <w:rFonts w:eastAsia="Times New Roman" w:cs="Arial"/>
                <w:b/>
                <w:bCs/>
                <w:color w:val="FFFFFF" w:themeColor="background1"/>
                <w:sz w:val="14"/>
                <w:szCs w:val="14"/>
                <w:lang w:val="en-US" w:eastAsia="en-GB"/>
              </w:rPr>
            </w:pPr>
          </w:p>
        </w:tc>
      </w:tr>
      <w:tr w:rsidR="00E46599" w:rsidRPr="001C1331" w14:paraId="1A426C82" w14:textId="77777777" w:rsidTr="008B27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108D0E4" w14:textId="5AE6F1E6" w:rsidR="00E46599" w:rsidRPr="00E27FAB" w:rsidRDefault="00E46599" w:rsidP="00E46599">
            <w:pPr>
              <w:spacing w:line="276" w:lineRule="auto"/>
              <w:textAlignment w:val="baseline"/>
              <w:rPr>
                <w:rFonts w:eastAsia="Times New Roman" w:cs="Arial"/>
                <w:lang w:eastAsia="en-GB"/>
              </w:rPr>
            </w:pPr>
            <w:r w:rsidRPr="00E46599">
              <w:rPr>
                <w:rFonts w:eastAsia="Times New Roman" w:cs="Arial"/>
                <w:b/>
                <w:lang w:val="en-US" w:eastAsia="en-GB"/>
              </w:rPr>
              <w:t xml:space="preserve">What is the percentage breakdown of your organisation's </w:t>
            </w:r>
            <w:hyperlink r:id="rId384" w:history="1">
              <w:r w:rsidRPr="00207620">
                <w:rPr>
                  <w:rStyle w:val="Hyperlink"/>
                  <w:rFonts w:eastAsia="Times New Roman" w:cs="Arial"/>
                  <w:b/>
                  <w:lang w:val="en-US" w:eastAsia="en-GB"/>
                </w:rPr>
                <w:t>internally managed</w:t>
              </w:r>
            </w:hyperlink>
            <w:r w:rsidRPr="00E46599">
              <w:rPr>
                <w:rFonts w:eastAsia="Times New Roman" w:cs="Arial"/>
                <w:b/>
                <w:lang w:val="en-US" w:eastAsia="en-GB"/>
              </w:rPr>
              <w:t xml:space="preserve"> </w:t>
            </w:r>
            <w:hyperlink r:id="rId385" w:history="1">
              <w:r w:rsidRPr="00207620">
                <w:rPr>
                  <w:rStyle w:val="Hyperlink"/>
                  <w:rFonts w:eastAsia="Times New Roman" w:cs="Arial"/>
                  <w:b/>
                  <w:lang w:val="en-US" w:eastAsia="en-GB"/>
                </w:rPr>
                <w:t>private equity</w:t>
              </w:r>
            </w:hyperlink>
            <w:r w:rsidRPr="00E46599">
              <w:rPr>
                <w:rFonts w:eastAsia="Times New Roman" w:cs="Arial"/>
                <w:b/>
                <w:lang w:val="en-US" w:eastAsia="en-GB"/>
              </w:rPr>
              <w:t xml:space="preserve"> investments by investment vehicle?</w:t>
            </w:r>
          </w:p>
        </w:tc>
      </w:tr>
      <w:tr w:rsidR="00F03CCC" w:rsidRPr="001C1331" w14:paraId="7B04D0BD" w14:textId="77777777" w:rsidTr="00FC1D6B">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12B0615" w14:textId="32358B91" w:rsidR="00FC1D6B" w:rsidRPr="00AB1C6A" w:rsidRDefault="00FC1D6B" w:rsidP="00FC1D6B">
            <w:pPr>
              <w:spacing w:line="276" w:lineRule="auto"/>
              <w:textAlignment w:val="baseline"/>
            </w:pPr>
            <w:r w:rsidRPr="00AB1C6A">
              <w:t>(A) Direct investment</w:t>
            </w:r>
          </w:p>
        </w:tc>
        <w:tc>
          <w:tcPr>
            <w:tcW w:w="7442" w:type="dxa"/>
            <w:gridSpan w:val="3"/>
            <w:tcBorders>
              <w:bottom w:val="single" w:sz="6" w:space="0" w:color="A6A6A6" w:themeColor="background1" w:themeShade="A6"/>
            </w:tcBorders>
            <w:shd w:val="clear" w:color="auto" w:fill="FFFFFF" w:themeFill="background1"/>
            <w:vAlign w:val="center"/>
          </w:tcPr>
          <w:p w14:paraId="7F1618E6" w14:textId="0A6187A3" w:rsidR="00FC1D6B" w:rsidRDefault="00FC1D6B" w:rsidP="00FC1D6B">
            <w:pPr>
              <w:spacing w:line="276" w:lineRule="auto"/>
              <w:textAlignment w:val="baseline"/>
              <w:rPr>
                <w:rFonts w:eastAsia="Times New Roman" w:cs="Arial"/>
                <w:lang w:eastAsia="en-GB"/>
              </w:rPr>
            </w:pPr>
            <w:r>
              <w:rPr>
                <w:rFonts w:eastAsia="Times New Roman" w:cs="Arial"/>
                <w:lang w:eastAsia="en-GB"/>
              </w:rPr>
              <w:t>[Dropdown list]</w:t>
            </w:r>
          </w:p>
          <w:p w14:paraId="5A9D2DDD" w14:textId="77777777" w:rsidR="00FC1D6B" w:rsidRDefault="00FC1D6B" w:rsidP="00FC1D6B">
            <w:pPr>
              <w:spacing w:line="276" w:lineRule="auto"/>
              <w:textAlignment w:val="baseline"/>
              <w:rPr>
                <w:rFonts w:eastAsia="Times New Roman" w:cs="Arial"/>
                <w:lang w:eastAsia="en-GB"/>
              </w:rPr>
            </w:pPr>
          </w:p>
          <w:p w14:paraId="25A2EF4F" w14:textId="77777777" w:rsidR="00FC1D6B" w:rsidRPr="00FC1D6B" w:rsidRDefault="00FC1D6B" w:rsidP="00FC1D6B">
            <w:pPr>
              <w:spacing w:line="276" w:lineRule="auto"/>
              <w:textAlignment w:val="baseline"/>
              <w:rPr>
                <w:rFonts w:eastAsia="Times New Roman" w:cs="Arial"/>
                <w:lang w:eastAsia="en-GB"/>
              </w:rPr>
            </w:pPr>
            <w:r w:rsidRPr="00FC1D6B">
              <w:rPr>
                <w:rFonts w:eastAsia="Times New Roman" w:cs="Arial"/>
                <w:lang w:eastAsia="en-GB"/>
              </w:rPr>
              <w:t>(1) 0%</w:t>
            </w:r>
          </w:p>
          <w:p w14:paraId="76C381BD" w14:textId="770A7F9F" w:rsidR="00FC1D6B" w:rsidRPr="00FC1D6B" w:rsidRDefault="00FC1D6B" w:rsidP="00FC1D6B">
            <w:pPr>
              <w:spacing w:line="276" w:lineRule="auto"/>
              <w:textAlignment w:val="baseline"/>
              <w:rPr>
                <w:rFonts w:eastAsia="Times New Roman" w:cs="Arial"/>
                <w:lang w:eastAsia="en-GB"/>
              </w:rPr>
            </w:pPr>
            <w:r w:rsidRPr="00FC1D6B">
              <w:rPr>
                <w:rFonts w:eastAsia="Times New Roman" w:cs="Arial"/>
                <w:lang w:eastAsia="en-GB"/>
              </w:rPr>
              <w:t>(2) 1</w:t>
            </w:r>
            <w:r w:rsidR="001211F6">
              <w:rPr>
                <w:rFonts w:eastAsia="Times New Roman" w:cs="Arial"/>
                <w:lang w:eastAsia="en-GB"/>
              </w:rPr>
              <w:t>–</w:t>
            </w:r>
            <w:r w:rsidRPr="00FC1D6B">
              <w:rPr>
                <w:rFonts w:eastAsia="Times New Roman" w:cs="Arial"/>
                <w:lang w:eastAsia="en-GB"/>
              </w:rPr>
              <w:t>10%</w:t>
            </w:r>
          </w:p>
          <w:p w14:paraId="455519E9" w14:textId="68CEDD69" w:rsidR="00FC1D6B" w:rsidRPr="00FC1D6B" w:rsidRDefault="00FC1D6B" w:rsidP="00FC1D6B">
            <w:pPr>
              <w:spacing w:line="276" w:lineRule="auto"/>
              <w:textAlignment w:val="baseline"/>
              <w:rPr>
                <w:rFonts w:eastAsia="Times New Roman" w:cs="Arial"/>
                <w:lang w:eastAsia="en-GB"/>
              </w:rPr>
            </w:pPr>
            <w:r w:rsidRPr="00FC1D6B">
              <w:rPr>
                <w:rFonts w:eastAsia="Times New Roman" w:cs="Arial"/>
                <w:lang w:eastAsia="en-GB"/>
              </w:rPr>
              <w:t>(3) 11</w:t>
            </w:r>
            <w:r w:rsidR="001211F6">
              <w:rPr>
                <w:rFonts w:eastAsia="Times New Roman" w:cs="Arial"/>
                <w:lang w:eastAsia="en-GB"/>
              </w:rPr>
              <w:t>–</w:t>
            </w:r>
            <w:r w:rsidRPr="00FC1D6B">
              <w:rPr>
                <w:rFonts w:eastAsia="Times New Roman" w:cs="Arial"/>
                <w:lang w:eastAsia="en-GB"/>
              </w:rPr>
              <w:t>50%</w:t>
            </w:r>
          </w:p>
          <w:p w14:paraId="6CCFC8FF" w14:textId="6310FFA7" w:rsidR="00FC1D6B" w:rsidRPr="00FC1D6B" w:rsidRDefault="00FC1D6B" w:rsidP="00FC1D6B">
            <w:pPr>
              <w:spacing w:line="276" w:lineRule="auto"/>
              <w:textAlignment w:val="baseline"/>
              <w:rPr>
                <w:rFonts w:eastAsia="Times New Roman" w:cs="Arial"/>
                <w:lang w:eastAsia="en-GB"/>
              </w:rPr>
            </w:pPr>
            <w:r w:rsidRPr="00FC1D6B">
              <w:rPr>
                <w:rFonts w:eastAsia="Times New Roman" w:cs="Arial"/>
                <w:lang w:eastAsia="en-GB"/>
              </w:rPr>
              <w:t>(4) 51</w:t>
            </w:r>
            <w:r w:rsidR="001211F6">
              <w:rPr>
                <w:rFonts w:eastAsia="Times New Roman" w:cs="Arial"/>
                <w:lang w:eastAsia="en-GB"/>
              </w:rPr>
              <w:t>–</w:t>
            </w:r>
            <w:r w:rsidRPr="00FC1D6B">
              <w:rPr>
                <w:rFonts w:eastAsia="Times New Roman" w:cs="Arial"/>
                <w:lang w:eastAsia="en-GB"/>
              </w:rPr>
              <w:t>75%</w:t>
            </w:r>
          </w:p>
          <w:p w14:paraId="01497B1E" w14:textId="7A5ED82B" w:rsidR="00E46599" w:rsidRPr="00A573B0" w:rsidRDefault="00FC1D6B" w:rsidP="008B2760">
            <w:pPr>
              <w:spacing w:line="276" w:lineRule="auto"/>
              <w:textAlignment w:val="baseline"/>
              <w:rPr>
                <w:rFonts w:eastAsia="Times New Roman" w:cs="Arial"/>
                <w:lang w:eastAsia="en-GB"/>
              </w:rPr>
            </w:pPr>
            <w:r w:rsidRPr="00FC1D6B">
              <w:rPr>
                <w:rFonts w:eastAsia="Times New Roman" w:cs="Arial"/>
                <w:lang w:eastAsia="en-GB"/>
              </w:rPr>
              <w:t>(5) &gt;75%</w:t>
            </w:r>
          </w:p>
        </w:tc>
      </w:tr>
      <w:tr w:rsidR="00F03CCC" w:rsidRPr="001C1331" w14:paraId="230A9BBE" w14:textId="77777777" w:rsidTr="00FC1D6B">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BFDFBB" w14:textId="4B3818FC" w:rsidR="00FC1D6B" w:rsidRPr="00A573B0" w:rsidRDefault="00FC1D6B" w:rsidP="00FC1D6B">
            <w:pPr>
              <w:spacing w:line="276" w:lineRule="auto"/>
              <w:textAlignment w:val="baseline"/>
              <w:rPr>
                <w:rFonts w:eastAsia="Times New Roman" w:cs="Arial"/>
                <w:lang w:eastAsia="en-GB"/>
              </w:rPr>
            </w:pPr>
            <w:r w:rsidRPr="00AB1C6A">
              <w:t>(B) Fund investment</w:t>
            </w:r>
          </w:p>
        </w:tc>
        <w:tc>
          <w:tcPr>
            <w:tcW w:w="7442" w:type="dxa"/>
            <w:gridSpan w:val="3"/>
            <w:tcBorders>
              <w:bottom w:val="single" w:sz="6" w:space="0" w:color="A6A6A6" w:themeColor="background1" w:themeShade="A6"/>
            </w:tcBorders>
            <w:shd w:val="clear" w:color="auto" w:fill="FFFFFF" w:themeFill="background1"/>
            <w:vAlign w:val="center"/>
          </w:tcPr>
          <w:p w14:paraId="1DF6E061" w14:textId="272005DB" w:rsidR="00FC1D6B" w:rsidRPr="00A573B0" w:rsidRDefault="00FC1D6B" w:rsidP="00FC1D6B">
            <w:pPr>
              <w:spacing w:line="276" w:lineRule="auto"/>
              <w:textAlignment w:val="baseline"/>
              <w:rPr>
                <w:rFonts w:eastAsia="Times New Roman" w:cs="Arial"/>
                <w:lang w:eastAsia="en-GB"/>
              </w:rPr>
            </w:pPr>
            <w:r>
              <w:rPr>
                <w:rFonts w:eastAsia="Times New Roman" w:cs="Arial"/>
                <w:lang w:eastAsia="en-GB"/>
              </w:rPr>
              <w:t>[As above]</w:t>
            </w:r>
          </w:p>
        </w:tc>
      </w:tr>
      <w:tr w:rsidR="00F03CCC" w:rsidRPr="001C1331" w14:paraId="677608A3" w14:textId="77777777" w:rsidTr="00FC1D6B">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C63089" w14:textId="4223572F" w:rsidR="00FC1D6B" w:rsidRPr="00A573B0" w:rsidRDefault="00FC1D6B" w:rsidP="00FC1D6B">
            <w:pPr>
              <w:spacing w:line="276" w:lineRule="auto"/>
              <w:textAlignment w:val="baseline"/>
              <w:rPr>
                <w:rFonts w:eastAsia="Times New Roman" w:cs="Arial"/>
                <w:lang w:eastAsia="en-GB"/>
              </w:rPr>
            </w:pPr>
            <w:r w:rsidRPr="00AB1C6A">
              <w:t>(C) Separate account</w:t>
            </w:r>
          </w:p>
        </w:tc>
        <w:tc>
          <w:tcPr>
            <w:tcW w:w="7442" w:type="dxa"/>
            <w:gridSpan w:val="3"/>
            <w:tcBorders>
              <w:bottom w:val="single" w:sz="6" w:space="0" w:color="A6A6A6" w:themeColor="background1" w:themeShade="A6"/>
            </w:tcBorders>
            <w:shd w:val="clear" w:color="auto" w:fill="FFFFFF" w:themeFill="background1"/>
            <w:vAlign w:val="center"/>
          </w:tcPr>
          <w:p w14:paraId="4540F14E" w14:textId="03564142" w:rsidR="00FC1D6B" w:rsidRPr="00A573B0" w:rsidRDefault="00FC1D6B" w:rsidP="00FC1D6B">
            <w:pPr>
              <w:spacing w:line="276" w:lineRule="auto"/>
              <w:textAlignment w:val="baseline"/>
              <w:rPr>
                <w:rFonts w:eastAsia="Times New Roman" w:cs="Arial"/>
                <w:lang w:eastAsia="en-GB"/>
              </w:rPr>
            </w:pPr>
            <w:r>
              <w:rPr>
                <w:rFonts w:eastAsia="Times New Roman" w:cs="Arial"/>
                <w:lang w:eastAsia="en-GB"/>
              </w:rPr>
              <w:t>[As above]</w:t>
            </w:r>
          </w:p>
        </w:tc>
      </w:tr>
      <w:tr w:rsidR="00E46599" w:rsidRPr="001C1331" w14:paraId="6C9D990F" w14:textId="77777777" w:rsidTr="008B27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2C8CE43" w14:textId="77777777" w:rsidR="00E46599" w:rsidRPr="000F5158" w:rsidRDefault="00E46599" w:rsidP="008B2760">
            <w:pPr>
              <w:spacing w:line="240" w:lineRule="auto"/>
              <w:jc w:val="center"/>
              <w:textAlignment w:val="baseline"/>
              <w:rPr>
                <w:rStyle w:val="Hyperlink"/>
                <w:sz w:val="16"/>
                <w:szCs w:val="16"/>
              </w:rPr>
            </w:pPr>
          </w:p>
        </w:tc>
      </w:tr>
      <w:tr w:rsidR="00E46599" w:rsidRPr="001C1331" w14:paraId="78DEF465" w14:textId="77777777" w:rsidTr="008B2760">
        <w:trPr>
          <w:trHeight w:val="300"/>
        </w:trPr>
        <w:tc>
          <w:tcPr>
            <w:tcW w:w="14884" w:type="dxa"/>
            <w:gridSpan w:val="6"/>
            <w:shd w:val="clear" w:color="auto" w:fill="0070C0"/>
            <w:vAlign w:val="center"/>
          </w:tcPr>
          <w:p w14:paraId="7505C18B" w14:textId="77777777" w:rsidR="00E46599" w:rsidRPr="00290DD4" w:rsidRDefault="00E46599"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46599" w:rsidRPr="001C1331" w14:paraId="5EE95D28" w14:textId="77777777" w:rsidTr="008B2760">
        <w:trPr>
          <w:trHeight w:val="300"/>
        </w:trPr>
        <w:tc>
          <w:tcPr>
            <w:tcW w:w="1841" w:type="dxa"/>
            <w:shd w:val="clear" w:color="auto" w:fill="auto"/>
            <w:vAlign w:val="center"/>
          </w:tcPr>
          <w:p w14:paraId="1C52AD1F" w14:textId="77777777" w:rsidR="00E46599" w:rsidRPr="00606A24" w:rsidRDefault="00E46599" w:rsidP="008B27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AC83D6E" w14:textId="7A9F3755" w:rsidR="00E46599" w:rsidRPr="00576DBD" w:rsidRDefault="00F40DC4" w:rsidP="008B2760">
            <w:pPr>
              <w:rPr>
                <w:rStyle w:val="Hyperlink"/>
                <w:color w:val="000000" w:themeColor="text1"/>
                <w:sz w:val="16"/>
                <w:szCs w:val="16"/>
              </w:rPr>
            </w:pPr>
            <w:r w:rsidRPr="00F40DC4">
              <w:rPr>
                <w:rStyle w:val="Hyperlink"/>
                <w:color w:val="000000" w:themeColor="text1"/>
                <w:sz w:val="16"/>
                <w:szCs w:val="16"/>
              </w:rPr>
              <w:t>This indicator is required for peering purposes and to contextualise signatories' responses going forward.</w:t>
            </w:r>
          </w:p>
        </w:tc>
      </w:tr>
      <w:tr w:rsidR="00FB66EA" w:rsidRPr="001C1331" w14:paraId="42A045A7" w14:textId="77777777" w:rsidTr="008B2760">
        <w:trPr>
          <w:trHeight w:val="300"/>
        </w:trPr>
        <w:tc>
          <w:tcPr>
            <w:tcW w:w="1841" w:type="dxa"/>
            <w:shd w:val="clear" w:color="auto" w:fill="auto"/>
            <w:vAlign w:val="center"/>
          </w:tcPr>
          <w:p w14:paraId="4F493467" w14:textId="53457F8D" w:rsidR="00FB66EA" w:rsidRDefault="00FB66EA" w:rsidP="008B2760">
            <w:pPr>
              <w:rPr>
                <w:b/>
                <w:sz w:val="16"/>
                <w:szCs w:val="16"/>
                <w:lang w:val="en-US"/>
              </w:rPr>
            </w:pPr>
            <w:r>
              <w:rPr>
                <w:b/>
                <w:sz w:val="16"/>
                <w:szCs w:val="16"/>
                <w:lang w:val="en-US"/>
              </w:rPr>
              <w:t>Additional reporting guidance</w:t>
            </w:r>
          </w:p>
        </w:tc>
        <w:tc>
          <w:tcPr>
            <w:tcW w:w="13043" w:type="dxa"/>
            <w:gridSpan w:val="5"/>
            <w:shd w:val="clear" w:color="auto" w:fill="auto"/>
            <w:vAlign w:val="center"/>
          </w:tcPr>
          <w:p w14:paraId="466C4502" w14:textId="01DC9F2B" w:rsidR="00FB66EA" w:rsidRPr="00F40DC4" w:rsidRDefault="0027428C" w:rsidP="008B2760">
            <w:pPr>
              <w:rPr>
                <w:rStyle w:val="Hyperlink"/>
                <w:color w:val="000000" w:themeColor="text1"/>
                <w:sz w:val="16"/>
                <w:szCs w:val="16"/>
              </w:rPr>
            </w:pPr>
            <w:r>
              <w:rPr>
                <w:rStyle w:val="Hyperlink"/>
                <w:color w:val="000000" w:themeColor="text1"/>
                <w:sz w:val="16"/>
                <w:szCs w:val="16"/>
              </w:rPr>
              <w:t xml:space="preserve">The percentage breakdown should be based on the number of portfolio companies. </w:t>
            </w:r>
          </w:p>
        </w:tc>
      </w:tr>
      <w:tr w:rsidR="00E46599" w:rsidRPr="001C1331" w14:paraId="42571A8B" w14:textId="77777777" w:rsidTr="008B2760">
        <w:trPr>
          <w:trHeight w:val="300"/>
        </w:trPr>
        <w:tc>
          <w:tcPr>
            <w:tcW w:w="14884" w:type="dxa"/>
            <w:gridSpan w:val="6"/>
            <w:shd w:val="clear" w:color="auto" w:fill="0070C0"/>
            <w:vAlign w:val="center"/>
          </w:tcPr>
          <w:p w14:paraId="39C7D585" w14:textId="77777777" w:rsidR="00E46599" w:rsidRPr="00290DD4" w:rsidRDefault="00E46599"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46599" w:rsidRPr="001C1331" w14:paraId="02DF31D9" w14:textId="77777777" w:rsidTr="008B2760">
        <w:trPr>
          <w:trHeight w:val="300"/>
        </w:trPr>
        <w:tc>
          <w:tcPr>
            <w:tcW w:w="1841" w:type="dxa"/>
            <w:shd w:val="clear" w:color="auto" w:fill="auto"/>
            <w:vAlign w:val="center"/>
          </w:tcPr>
          <w:p w14:paraId="22A22E6C" w14:textId="77777777" w:rsidR="00E46599" w:rsidRPr="0098346A" w:rsidRDefault="00E46599" w:rsidP="008B2760">
            <w:pPr>
              <w:rPr>
                <w:b/>
                <w:bCs/>
                <w:sz w:val="16"/>
                <w:szCs w:val="16"/>
              </w:rPr>
            </w:pPr>
            <w:r w:rsidRPr="0098346A">
              <w:rPr>
                <w:b/>
                <w:bCs/>
                <w:sz w:val="16"/>
                <w:szCs w:val="16"/>
              </w:rPr>
              <w:t>Dependent on</w:t>
            </w:r>
          </w:p>
        </w:tc>
        <w:tc>
          <w:tcPr>
            <w:tcW w:w="13043" w:type="dxa"/>
            <w:gridSpan w:val="5"/>
            <w:shd w:val="clear" w:color="auto" w:fill="auto"/>
            <w:vAlign w:val="center"/>
          </w:tcPr>
          <w:p w14:paraId="42DBBC9A" w14:textId="19DA7168" w:rsidR="00E46599" w:rsidRPr="00576DBD" w:rsidRDefault="0091036C" w:rsidP="008B2760">
            <w:pPr>
              <w:rPr>
                <w:color w:val="000000" w:themeColor="text1"/>
                <w:sz w:val="16"/>
                <w:szCs w:val="16"/>
                <w:lang w:val="en-US"/>
              </w:rPr>
            </w:pPr>
            <w:r w:rsidRPr="0091036C">
              <w:rPr>
                <w:color w:val="000000" w:themeColor="text1"/>
                <w:sz w:val="16"/>
                <w:szCs w:val="16"/>
                <w:lang w:val="en-US"/>
              </w:rPr>
              <w:t>[OO 22] will be applicable for reporting if "(E) Private Equity - Internal" has &gt;0% in [OO 5]</w:t>
            </w:r>
          </w:p>
        </w:tc>
      </w:tr>
      <w:tr w:rsidR="00E46599" w:rsidRPr="001C1331" w14:paraId="78C04608" w14:textId="77777777" w:rsidTr="008B2760">
        <w:trPr>
          <w:trHeight w:val="300"/>
        </w:trPr>
        <w:tc>
          <w:tcPr>
            <w:tcW w:w="1841" w:type="dxa"/>
            <w:shd w:val="clear" w:color="auto" w:fill="auto"/>
            <w:vAlign w:val="center"/>
          </w:tcPr>
          <w:p w14:paraId="4787F366" w14:textId="77777777" w:rsidR="00E46599" w:rsidRPr="0098346A" w:rsidRDefault="00E46599" w:rsidP="008B2760">
            <w:pPr>
              <w:rPr>
                <w:b/>
                <w:bCs/>
                <w:sz w:val="16"/>
                <w:szCs w:val="16"/>
              </w:rPr>
            </w:pPr>
            <w:r w:rsidRPr="0098346A">
              <w:rPr>
                <w:b/>
                <w:bCs/>
                <w:sz w:val="16"/>
                <w:szCs w:val="16"/>
              </w:rPr>
              <w:t>Gateway to</w:t>
            </w:r>
          </w:p>
        </w:tc>
        <w:tc>
          <w:tcPr>
            <w:tcW w:w="13043" w:type="dxa"/>
            <w:gridSpan w:val="5"/>
            <w:shd w:val="clear" w:color="auto" w:fill="auto"/>
            <w:vAlign w:val="center"/>
          </w:tcPr>
          <w:p w14:paraId="45917848" w14:textId="7EB85498" w:rsidR="00E46599" w:rsidRPr="00576DBD" w:rsidRDefault="0091036C" w:rsidP="008B2760">
            <w:pPr>
              <w:rPr>
                <w:color w:val="000000" w:themeColor="text1"/>
                <w:sz w:val="16"/>
                <w:szCs w:val="16"/>
                <w:lang w:val="en-US"/>
              </w:rPr>
            </w:pPr>
            <w:r>
              <w:rPr>
                <w:color w:val="000000" w:themeColor="text1"/>
                <w:sz w:val="16"/>
                <w:szCs w:val="16"/>
                <w:lang w:val="en-US"/>
              </w:rPr>
              <w:t>N/A</w:t>
            </w:r>
          </w:p>
        </w:tc>
      </w:tr>
      <w:tr w:rsidR="00E46599" w:rsidRPr="00E76E50" w14:paraId="082B5871" w14:textId="77777777" w:rsidTr="008B2760">
        <w:trPr>
          <w:trHeight w:val="300"/>
        </w:trPr>
        <w:tc>
          <w:tcPr>
            <w:tcW w:w="14884" w:type="dxa"/>
            <w:gridSpan w:val="6"/>
            <w:shd w:val="clear" w:color="auto" w:fill="0070C0"/>
            <w:vAlign w:val="center"/>
          </w:tcPr>
          <w:p w14:paraId="034BA5FC" w14:textId="77777777" w:rsidR="00E46599" w:rsidRPr="00290DD4" w:rsidRDefault="00E46599"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46599" w:rsidRPr="000D5D9C" w14:paraId="42ADE5DC" w14:textId="77777777" w:rsidTr="008B2760">
        <w:trPr>
          <w:trHeight w:val="354"/>
        </w:trPr>
        <w:tc>
          <w:tcPr>
            <w:tcW w:w="1841" w:type="dxa"/>
            <w:shd w:val="clear" w:color="auto" w:fill="auto"/>
            <w:vAlign w:val="center"/>
          </w:tcPr>
          <w:p w14:paraId="01EC9AC2" w14:textId="77777777" w:rsidR="00E46599" w:rsidRPr="000D5D9C" w:rsidRDefault="00E46599" w:rsidP="008B27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CF9B551" w14:textId="761A39D3" w:rsidR="00E46599" w:rsidRPr="00576DBD" w:rsidRDefault="00F40DC4" w:rsidP="008B2760">
            <w:pPr>
              <w:rPr>
                <w:color w:val="000000" w:themeColor="text1"/>
                <w:sz w:val="16"/>
                <w:szCs w:val="16"/>
                <w:lang w:val="en-US"/>
              </w:rPr>
            </w:pPr>
            <w:r w:rsidRPr="00F40DC4">
              <w:rPr>
                <w:rStyle w:val="Hyperlink"/>
                <w:color w:val="000000" w:themeColor="text1"/>
                <w:sz w:val="16"/>
                <w:szCs w:val="16"/>
              </w:rPr>
              <w:t>Not assessed</w:t>
            </w:r>
          </w:p>
        </w:tc>
      </w:tr>
    </w:tbl>
    <w:p w14:paraId="378F7C23" w14:textId="77777777" w:rsidR="00F40DC4" w:rsidRDefault="00F40DC4">
      <w:pPr>
        <w:spacing w:after="160" w:line="259" w:lineRule="auto"/>
      </w:pPr>
      <w:r>
        <w:br w:type="page"/>
      </w:r>
    </w:p>
    <w:p w14:paraId="01A1B1A1" w14:textId="1E2C82D6" w:rsidR="00F40DC4" w:rsidRPr="00290DD4" w:rsidRDefault="00F40DC4" w:rsidP="00F40DC4">
      <w:pPr>
        <w:pStyle w:val="Heading2"/>
        <w:tabs>
          <w:tab w:val="left" w:pos="12758"/>
        </w:tabs>
        <w:rPr>
          <w:rFonts w:eastAsia="MS PGothic" w:cs="Times New Roman"/>
          <w:caps w:val="0"/>
          <w:color w:val="auto"/>
          <w:sz w:val="20"/>
          <w:szCs w:val="20"/>
        </w:rPr>
      </w:pPr>
      <w:bookmarkStart w:id="86" w:name="_Toc60934813"/>
      <w:r w:rsidRPr="00F40DC4">
        <w:t xml:space="preserve">Private equity: </w:t>
      </w:r>
      <w:r w:rsidR="003A6538">
        <w:t>O</w:t>
      </w:r>
      <w:r w:rsidR="003A6538" w:rsidRPr="00F40DC4">
        <w:t xml:space="preserve">wnership </w:t>
      </w:r>
      <w:r w:rsidRPr="00F40DC4">
        <w:t>level</w:t>
      </w:r>
      <w:r>
        <w:t xml:space="preserve"> [OO 23]</w:t>
      </w:r>
      <w:bookmarkEnd w:id="8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6"/>
        <w:gridCol w:w="1482"/>
        <w:gridCol w:w="3608"/>
        <w:gridCol w:w="4259"/>
        <w:gridCol w:w="1899"/>
        <w:gridCol w:w="1880"/>
      </w:tblGrid>
      <w:tr w:rsidR="00773105" w:rsidRPr="001C1331" w14:paraId="7F8D2061" w14:textId="77777777" w:rsidTr="00F40DC4">
        <w:trPr>
          <w:trHeight w:val="367"/>
        </w:trPr>
        <w:tc>
          <w:tcPr>
            <w:tcW w:w="1841" w:type="dxa"/>
            <w:vMerge w:val="restart"/>
            <w:shd w:val="clear" w:color="auto" w:fill="DFF5F9"/>
            <w:vAlign w:val="center"/>
            <w:hideMark/>
          </w:tcPr>
          <w:p w14:paraId="33282C5B" w14:textId="77777777" w:rsidR="00F40DC4" w:rsidRDefault="00F40DC4"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3A61BF"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p w14:paraId="05C4B4B2" w14:textId="56A34024" w:rsidR="00F40DC4" w:rsidRPr="001C1331" w:rsidRDefault="00F40DC4" w:rsidP="00F40DC4">
            <w:pPr>
              <w:pStyle w:val="Indicatorsubsection"/>
              <w:rPr>
                <w:sz w:val="18"/>
                <w:szCs w:val="18"/>
              </w:rPr>
            </w:pPr>
            <w:r>
              <w:t>OO 23</w:t>
            </w:r>
          </w:p>
        </w:tc>
        <w:tc>
          <w:tcPr>
            <w:tcW w:w="1559" w:type="dxa"/>
            <w:shd w:val="clear" w:color="auto" w:fill="DFF5F9"/>
            <w:vAlign w:val="center"/>
            <w:hideMark/>
          </w:tcPr>
          <w:p w14:paraId="6654B364" w14:textId="77777777" w:rsidR="00F40DC4" w:rsidRPr="001C1331" w:rsidRDefault="00F40DC4"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A72F7A7" w14:textId="126138A0" w:rsidR="00F40DC4" w:rsidRPr="001C1331" w:rsidRDefault="00055193" w:rsidP="008B2760">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0793AE9E" w14:textId="77777777" w:rsidR="00F40DC4" w:rsidRDefault="00F40DC4"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79E9AEC" w14:textId="77777777" w:rsidR="00F40DC4" w:rsidRDefault="00F40DC4" w:rsidP="008B2760">
            <w:pPr>
              <w:spacing w:line="240" w:lineRule="auto"/>
              <w:jc w:val="center"/>
              <w:textAlignment w:val="baseline"/>
              <w:rPr>
                <w:rFonts w:eastAsia="Times New Roman" w:cs="Arial"/>
                <w:sz w:val="14"/>
                <w:szCs w:val="14"/>
                <w:lang w:eastAsia="en-GB"/>
              </w:rPr>
            </w:pPr>
          </w:p>
          <w:p w14:paraId="2AAA1A11" w14:textId="7F9F00C2" w:rsidR="00F40DC4" w:rsidRPr="001C1331" w:rsidRDefault="00F40DC4" w:rsidP="008B2760">
            <w:pPr>
              <w:jc w:val="center"/>
              <w:rPr>
                <w:sz w:val="18"/>
                <w:szCs w:val="18"/>
              </w:rPr>
            </w:pPr>
            <w:r w:rsidRPr="00F40DC4">
              <w:rPr>
                <w:b/>
                <w:bCs/>
                <w:sz w:val="22"/>
                <w:szCs w:val="22"/>
              </w:rPr>
              <w:t xml:space="preserve">Private equity: </w:t>
            </w:r>
            <w:r w:rsidR="001211F6">
              <w:rPr>
                <w:b/>
                <w:bCs/>
                <w:sz w:val="22"/>
                <w:szCs w:val="22"/>
              </w:rPr>
              <w:t>O</w:t>
            </w:r>
            <w:r w:rsidRPr="00F40DC4">
              <w:rPr>
                <w:b/>
                <w:bCs/>
                <w:sz w:val="22"/>
                <w:szCs w:val="22"/>
              </w:rPr>
              <w:t>wnership level</w:t>
            </w:r>
          </w:p>
        </w:tc>
        <w:tc>
          <w:tcPr>
            <w:tcW w:w="1985" w:type="dxa"/>
            <w:vMerge w:val="restart"/>
            <w:shd w:val="clear" w:color="auto" w:fill="DFF5F9"/>
            <w:vAlign w:val="center"/>
            <w:hideMark/>
          </w:tcPr>
          <w:p w14:paraId="5AB6B8D8"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EDE18ED"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p>
          <w:p w14:paraId="196F0980" w14:textId="73212727" w:rsidR="00F40DC4" w:rsidRPr="001C1331" w:rsidRDefault="00F40DC4"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53CC3F54"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DA64C76"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p>
          <w:p w14:paraId="4FD027A1" w14:textId="77777777" w:rsidR="00F40DC4" w:rsidRPr="000E0BB2" w:rsidRDefault="00F40DC4"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1144FE44" w14:textId="77777777" w:rsidTr="00F40DC4">
        <w:trPr>
          <w:trHeight w:val="367"/>
        </w:trPr>
        <w:tc>
          <w:tcPr>
            <w:tcW w:w="1841" w:type="dxa"/>
            <w:vMerge/>
            <w:shd w:val="clear" w:color="auto" w:fill="DFF5F9"/>
            <w:vAlign w:val="center"/>
          </w:tcPr>
          <w:p w14:paraId="642021B9"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FBA930B" w14:textId="77777777" w:rsidR="00F40DC4" w:rsidRPr="003B0BE2" w:rsidRDefault="00F40DC4"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3A7E8DB" w14:textId="5C0B3D1A" w:rsidR="00F40DC4" w:rsidRPr="003B0BE2" w:rsidRDefault="009E7141" w:rsidP="008B276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0B9D0DED"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32BF406"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83D4320"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p>
        </w:tc>
      </w:tr>
      <w:tr w:rsidR="00F40DC4" w:rsidRPr="001C1331" w14:paraId="59C58EAF" w14:textId="77777777" w:rsidTr="008B27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EDB2FCD" w14:textId="37A78ED1" w:rsidR="00F40DC4" w:rsidRPr="00E27FAB" w:rsidRDefault="00F40DC4" w:rsidP="00F40DC4">
            <w:pPr>
              <w:spacing w:line="276" w:lineRule="auto"/>
              <w:textAlignment w:val="baseline"/>
              <w:rPr>
                <w:rFonts w:eastAsia="Times New Roman" w:cs="Arial"/>
                <w:lang w:eastAsia="en-GB"/>
              </w:rPr>
            </w:pPr>
            <w:r w:rsidRPr="00F40DC4">
              <w:rPr>
                <w:rFonts w:eastAsia="Times New Roman" w:cs="Arial"/>
                <w:b/>
                <w:lang w:val="en-US" w:eastAsia="en-GB"/>
              </w:rPr>
              <w:t xml:space="preserve">What is the percentage breakdown of your organisation's </w:t>
            </w:r>
            <w:hyperlink r:id="rId386" w:history="1">
              <w:r w:rsidRPr="009A3A09">
                <w:rPr>
                  <w:rStyle w:val="Hyperlink"/>
                  <w:rFonts w:eastAsia="Times New Roman" w:cs="Arial"/>
                  <w:b/>
                  <w:lang w:val="en-US" w:eastAsia="en-GB"/>
                </w:rPr>
                <w:t>private equity</w:t>
              </w:r>
            </w:hyperlink>
            <w:r w:rsidRPr="00F40DC4">
              <w:rPr>
                <w:rFonts w:eastAsia="Times New Roman" w:cs="Arial"/>
                <w:b/>
                <w:lang w:val="en-US" w:eastAsia="en-GB"/>
              </w:rPr>
              <w:t xml:space="preserve"> investments by level of ownership?</w:t>
            </w:r>
          </w:p>
        </w:tc>
      </w:tr>
      <w:tr w:rsidR="00F03CCC" w:rsidRPr="001C1331" w14:paraId="0CAE7DB6" w14:textId="77777777" w:rsidTr="00CF0F2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6CC9F72" w14:textId="130C9F82" w:rsidR="00CF0F26" w:rsidRPr="00DE5D25" w:rsidRDefault="00CF0F26" w:rsidP="00CF0F26">
            <w:pPr>
              <w:spacing w:line="276" w:lineRule="auto"/>
              <w:textAlignment w:val="baseline"/>
            </w:pPr>
            <w:r w:rsidRPr="00DE5D25">
              <w:t xml:space="preserve">(A) A majority stake </w:t>
            </w:r>
            <w:r w:rsidR="00462ED3" w:rsidRPr="00462ED3">
              <w:t>(50% and above)</w:t>
            </w:r>
          </w:p>
        </w:tc>
        <w:tc>
          <w:tcPr>
            <w:tcW w:w="7442" w:type="dxa"/>
            <w:gridSpan w:val="3"/>
            <w:tcBorders>
              <w:bottom w:val="single" w:sz="6" w:space="0" w:color="A6A6A6" w:themeColor="background1" w:themeShade="A6"/>
            </w:tcBorders>
            <w:shd w:val="clear" w:color="auto" w:fill="FFFFFF" w:themeFill="background1"/>
            <w:vAlign w:val="center"/>
          </w:tcPr>
          <w:p w14:paraId="053CB8A5" w14:textId="77777777" w:rsidR="00CF0F26" w:rsidRDefault="00CF0F26" w:rsidP="00CF0F26">
            <w:pPr>
              <w:spacing w:line="276" w:lineRule="auto"/>
              <w:textAlignment w:val="baseline"/>
              <w:rPr>
                <w:rFonts w:eastAsia="Times New Roman" w:cs="Arial"/>
                <w:lang w:eastAsia="en-GB"/>
              </w:rPr>
            </w:pPr>
            <w:r>
              <w:rPr>
                <w:rFonts w:eastAsia="Times New Roman" w:cs="Arial"/>
                <w:lang w:eastAsia="en-GB"/>
              </w:rPr>
              <w:t>[Dropdown list]</w:t>
            </w:r>
          </w:p>
          <w:p w14:paraId="05843ED4" w14:textId="77777777" w:rsidR="00CF0F26" w:rsidRDefault="00CF0F26" w:rsidP="00CF0F26">
            <w:pPr>
              <w:spacing w:line="276" w:lineRule="auto"/>
              <w:textAlignment w:val="baseline"/>
              <w:rPr>
                <w:rFonts w:eastAsia="Times New Roman" w:cs="Arial"/>
                <w:lang w:eastAsia="en-GB"/>
              </w:rPr>
            </w:pPr>
          </w:p>
          <w:p w14:paraId="3D6AF6ED" w14:textId="77777777" w:rsidR="00CF0F26" w:rsidRPr="00FC1D6B" w:rsidRDefault="00CF0F26" w:rsidP="00CF0F26">
            <w:pPr>
              <w:spacing w:line="276" w:lineRule="auto"/>
              <w:textAlignment w:val="baseline"/>
              <w:rPr>
                <w:rFonts w:eastAsia="Times New Roman" w:cs="Arial"/>
                <w:lang w:eastAsia="en-GB"/>
              </w:rPr>
            </w:pPr>
            <w:r w:rsidRPr="00FC1D6B">
              <w:rPr>
                <w:rFonts w:eastAsia="Times New Roman" w:cs="Arial"/>
                <w:lang w:eastAsia="en-GB"/>
              </w:rPr>
              <w:t>(1) 0%</w:t>
            </w:r>
          </w:p>
          <w:p w14:paraId="4B8FA682" w14:textId="11ED1501" w:rsidR="00CF0F26" w:rsidRPr="00FC1D6B" w:rsidRDefault="00CF0F26" w:rsidP="00CF0F26">
            <w:pPr>
              <w:spacing w:line="276" w:lineRule="auto"/>
              <w:textAlignment w:val="baseline"/>
              <w:rPr>
                <w:rFonts w:eastAsia="Times New Roman" w:cs="Arial"/>
                <w:lang w:eastAsia="en-GB"/>
              </w:rPr>
            </w:pPr>
            <w:r w:rsidRPr="00FC1D6B">
              <w:rPr>
                <w:rFonts w:eastAsia="Times New Roman" w:cs="Arial"/>
                <w:lang w:eastAsia="en-GB"/>
              </w:rPr>
              <w:t>(2) 1</w:t>
            </w:r>
            <w:r w:rsidR="001211F6">
              <w:rPr>
                <w:rFonts w:eastAsia="Times New Roman" w:cs="Arial"/>
                <w:lang w:eastAsia="en-GB"/>
              </w:rPr>
              <w:t>–</w:t>
            </w:r>
            <w:r w:rsidRPr="00FC1D6B">
              <w:rPr>
                <w:rFonts w:eastAsia="Times New Roman" w:cs="Arial"/>
                <w:lang w:eastAsia="en-GB"/>
              </w:rPr>
              <w:t>10%</w:t>
            </w:r>
          </w:p>
          <w:p w14:paraId="60F39CD8" w14:textId="4F4B8B06" w:rsidR="00CF0F26" w:rsidRPr="00FC1D6B" w:rsidRDefault="00CF0F26" w:rsidP="00CF0F26">
            <w:pPr>
              <w:spacing w:line="276" w:lineRule="auto"/>
              <w:textAlignment w:val="baseline"/>
              <w:rPr>
                <w:rFonts w:eastAsia="Times New Roman" w:cs="Arial"/>
                <w:lang w:eastAsia="en-GB"/>
              </w:rPr>
            </w:pPr>
            <w:r w:rsidRPr="00FC1D6B">
              <w:rPr>
                <w:rFonts w:eastAsia="Times New Roman" w:cs="Arial"/>
                <w:lang w:eastAsia="en-GB"/>
              </w:rPr>
              <w:t>(3) 11</w:t>
            </w:r>
            <w:r w:rsidR="001211F6">
              <w:rPr>
                <w:rFonts w:eastAsia="Times New Roman" w:cs="Arial"/>
                <w:lang w:eastAsia="en-GB"/>
              </w:rPr>
              <w:t>–</w:t>
            </w:r>
            <w:r w:rsidRPr="00FC1D6B">
              <w:rPr>
                <w:rFonts w:eastAsia="Times New Roman" w:cs="Arial"/>
                <w:lang w:eastAsia="en-GB"/>
              </w:rPr>
              <w:t>50%</w:t>
            </w:r>
          </w:p>
          <w:p w14:paraId="7CD4FF94" w14:textId="20213FD8" w:rsidR="00CF0F26" w:rsidRPr="00FC1D6B" w:rsidRDefault="00CF0F26" w:rsidP="00CF0F26">
            <w:pPr>
              <w:spacing w:line="276" w:lineRule="auto"/>
              <w:textAlignment w:val="baseline"/>
              <w:rPr>
                <w:rFonts w:eastAsia="Times New Roman" w:cs="Arial"/>
                <w:lang w:eastAsia="en-GB"/>
              </w:rPr>
            </w:pPr>
            <w:r w:rsidRPr="00FC1D6B">
              <w:rPr>
                <w:rFonts w:eastAsia="Times New Roman" w:cs="Arial"/>
                <w:lang w:eastAsia="en-GB"/>
              </w:rPr>
              <w:t>(4) 51</w:t>
            </w:r>
            <w:r w:rsidR="001211F6">
              <w:rPr>
                <w:rFonts w:eastAsia="Times New Roman" w:cs="Arial"/>
                <w:lang w:eastAsia="en-GB"/>
              </w:rPr>
              <w:t>–</w:t>
            </w:r>
            <w:r w:rsidRPr="00FC1D6B">
              <w:rPr>
                <w:rFonts w:eastAsia="Times New Roman" w:cs="Arial"/>
                <w:lang w:eastAsia="en-GB"/>
              </w:rPr>
              <w:t>75%</w:t>
            </w:r>
          </w:p>
          <w:p w14:paraId="0AFFA6CB" w14:textId="125DCD4D" w:rsidR="00F40DC4" w:rsidRPr="00A573B0" w:rsidRDefault="00CF0F26" w:rsidP="008B2760">
            <w:pPr>
              <w:spacing w:line="276" w:lineRule="auto"/>
              <w:textAlignment w:val="baseline"/>
              <w:rPr>
                <w:rFonts w:eastAsia="Times New Roman" w:cs="Arial"/>
                <w:lang w:eastAsia="en-GB"/>
              </w:rPr>
            </w:pPr>
            <w:r w:rsidRPr="00FC1D6B">
              <w:rPr>
                <w:rFonts w:eastAsia="Times New Roman" w:cs="Arial"/>
                <w:lang w:eastAsia="en-GB"/>
              </w:rPr>
              <w:t>(5) &gt;75%</w:t>
            </w:r>
          </w:p>
        </w:tc>
      </w:tr>
      <w:tr w:rsidR="00F03CCC" w:rsidRPr="001C1331" w14:paraId="75EB6AEB" w14:textId="77777777" w:rsidTr="00CF0F2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9D8A4B" w14:textId="08F9DFE3" w:rsidR="00CF0F26" w:rsidRPr="00A573B0" w:rsidRDefault="00CF0F26" w:rsidP="00CF0F26">
            <w:pPr>
              <w:spacing w:line="276" w:lineRule="auto"/>
              <w:textAlignment w:val="baseline"/>
              <w:rPr>
                <w:rFonts w:eastAsia="Times New Roman" w:cs="Arial"/>
                <w:lang w:eastAsia="en-GB"/>
              </w:rPr>
            </w:pPr>
            <w:r w:rsidRPr="00DE5D25">
              <w:t xml:space="preserve">(B) A significant minority stake </w:t>
            </w:r>
            <w:r w:rsidR="00462ED3" w:rsidRPr="00462ED3">
              <w:t>(between 10–50%)</w:t>
            </w:r>
          </w:p>
        </w:tc>
        <w:tc>
          <w:tcPr>
            <w:tcW w:w="7442" w:type="dxa"/>
            <w:gridSpan w:val="3"/>
            <w:tcBorders>
              <w:bottom w:val="single" w:sz="6" w:space="0" w:color="A6A6A6" w:themeColor="background1" w:themeShade="A6"/>
            </w:tcBorders>
            <w:shd w:val="clear" w:color="auto" w:fill="FFFFFF" w:themeFill="background1"/>
            <w:vAlign w:val="center"/>
          </w:tcPr>
          <w:p w14:paraId="7ACF187D" w14:textId="765D0C6E" w:rsidR="00CF0F26" w:rsidRDefault="00CF0F26" w:rsidP="00CF0F26">
            <w:pPr>
              <w:spacing w:line="276" w:lineRule="auto"/>
              <w:textAlignment w:val="baseline"/>
              <w:rPr>
                <w:rFonts w:eastAsia="Times New Roman" w:cs="Arial"/>
                <w:lang w:eastAsia="en-GB"/>
              </w:rPr>
            </w:pPr>
            <w:r>
              <w:rPr>
                <w:rFonts w:eastAsia="Times New Roman" w:cs="Arial"/>
                <w:lang w:eastAsia="en-GB"/>
              </w:rPr>
              <w:t>[As above]</w:t>
            </w:r>
          </w:p>
        </w:tc>
      </w:tr>
      <w:tr w:rsidR="00F03CCC" w:rsidRPr="001C1331" w14:paraId="1E8A1FC7" w14:textId="77777777" w:rsidTr="00CF0F2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3517E9" w14:textId="750EABA7" w:rsidR="00CF0F26" w:rsidRPr="00A573B0" w:rsidRDefault="00CF0F26" w:rsidP="00CF0F26">
            <w:pPr>
              <w:spacing w:line="276" w:lineRule="auto"/>
              <w:textAlignment w:val="baseline"/>
              <w:rPr>
                <w:rFonts w:eastAsia="Times New Roman" w:cs="Arial"/>
                <w:lang w:eastAsia="en-GB"/>
              </w:rPr>
            </w:pPr>
            <w:r w:rsidRPr="00DE5D25">
              <w:t xml:space="preserve">(C) A limited minority stake </w:t>
            </w:r>
            <w:r w:rsidR="00462ED3" w:rsidRPr="00462ED3">
              <w:t>(less than 10%)</w:t>
            </w:r>
          </w:p>
        </w:tc>
        <w:tc>
          <w:tcPr>
            <w:tcW w:w="7442" w:type="dxa"/>
            <w:gridSpan w:val="3"/>
            <w:tcBorders>
              <w:bottom w:val="single" w:sz="6" w:space="0" w:color="A6A6A6" w:themeColor="background1" w:themeShade="A6"/>
            </w:tcBorders>
            <w:shd w:val="clear" w:color="auto" w:fill="FFFFFF" w:themeFill="background1"/>
            <w:vAlign w:val="center"/>
          </w:tcPr>
          <w:p w14:paraId="0BE3002B" w14:textId="33F88F53" w:rsidR="00CF0F26" w:rsidRDefault="00CF0F26" w:rsidP="00CF0F26">
            <w:pPr>
              <w:spacing w:line="276" w:lineRule="auto"/>
              <w:textAlignment w:val="baseline"/>
              <w:rPr>
                <w:rFonts w:eastAsia="Times New Roman" w:cs="Arial"/>
                <w:lang w:eastAsia="en-GB"/>
              </w:rPr>
            </w:pPr>
            <w:r>
              <w:rPr>
                <w:rFonts w:eastAsia="Times New Roman" w:cs="Arial"/>
                <w:lang w:eastAsia="en-GB"/>
              </w:rPr>
              <w:t>[As above]</w:t>
            </w:r>
          </w:p>
        </w:tc>
      </w:tr>
      <w:tr w:rsidR="00F40DC4" w:rsidRPr="001C1331" w14:paraId="70756392" w14:textId="77777777" w:rsidTr="008B27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D1958EE" w14:textId="77777777" w:rsidR="00F40DC4" w:rsidRPr="000F5158" w:rsidRDefault="00F40DC4" w:rsidP="008B2760">
            <w:pPr>
              <w:spacing w:line="240" w:lineRule="auto"/>
              <w:jc w:val="center"/>
              <w:textAlignment w:val="baseline"/>
              <w:rPr>
                <w:rStyle w:val="Hyperlink"/>
                <w:sz w:val="16"/>
                <w:szCs w:val="16"/>
              </w:rPr>
            </w:pPr>
          </w:p>
        </w:tc>
      </w:tr>
      <w:tr w:rsidR="00F40DC4" w:rsidRPr="001C1331" w14:paraId="76867E69" w14:textId="77777777" w:rsidTr="008B2760">
        <w:trPr>
          <w:trHeight w:val="300"/>
        </w:trPr>
        <w:tc>
          <w:tcPr>
            <w:tcW w:w="14884" w:type="dxa"/>
            <w:gridSpan w:val="6"/>
            <w:shd w:val="clear" w:color="auto" w:fill="0070C0"/>
            <w:vAlign w:val="center"/>
          </w:tcPr>
          <w:p w14:paraId="6279D252" w14:textId="77777777" w:rsidR="00F40DC4" w:rsidRPr="00290DD4" w:rsidRDefault="00F40DC4"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40DC4" w:rsidRPr="001C1331" w14:paraId="76F214E7" w14:textId="77777777" w:rsidTr="008B2760">
        <w:trPr>
          <w:trHeight w:val="300"/>
        </w:trPr>
        <w:tc>
          <w:tcPr>
            <w:tcW w:w="1841" w:type="dxa"/>
            <w:shd w:val="clear" w:color="auto" w:fill="auto"/>
            <w:vAlign w:val="center"/>
          </w:tcPr>
          <w:p w14:paraId="20AC6E32" w14:textId="77777777" w:rsidR="00F40DC4" w:rsidRPr="00606A24" w:rsidRDefault="00F40DC4" w:rsidP="008B27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20C24F2" w14:textId="5FDD05EA" w:rsidR="00F40DC4" w:rsidRPr="00576DBD" w:rsidRDefault="00F40DC4" w:rsidP="008B2760">
            <w:pPr>
              <w:rPr>
                <w:rStyle w:val="Hyperlink"/>
                <w:color w:val="000000" w:themeColor="text1"/>
                <w:sz w:val="16"/>
                <w:szCs w:val="16"/>
              </w:rPr>
            </w:pPr>
            <w:r w:rsidRPr="00F40DC4">
              <w:rPr>
                <w:rStyle w:val="Hyperlink"/>
                <w:color w:val="000000" w:themeColor="text1"/>
                <w:sz w:val="16"/>
                <w:szCs w:val="16"/>
              </w:rPr>
              <w:t xml:space="preserve">This indicator is required for peering purposes and to contextualise signatories' responses going forward. It will also allow signatories and users of the </w:t>
            </w:r>
            <w:r w:rsidR="001211F6">
              <w:rPr>
                <w:rStyle w:val="Hyperlink"/>
                <w:color w:val="000000" w:themeColor="text1"/>
                <w:sz w:val="16"/>
                <w:szCs w:val="16"/>
              </w:rPr>
              <w:t>R</w:t>
            </w:r>
            <w:r w:rsidRPr="00F40DC4">
              <w:rPr>
                <w:rStyle w:val="Hyperlink"/>
                <w:color w:val="000000" w:themeColor="text1"/>
                <w:sz w:val="16"/>
                <w:szCs w:val="16"/>
              </w:rPr>
              <w:t xml:space="preserve">eporting </w:t>
            </w:r>
            <w:r w:rsidR="001211F6">
              <w:rPr>
                <w:rStyle w:val="Hyperlink"/>
                <w:color w:val="000000" w:themeColor="text1"/>
                <w:sz w:val="16"/>
                <w:szCs w:val="16"/>
              </w:rPr>
              <w:t>F</w:t>
            </w:r>
            <w:r w:rsidRPr="00F40DC4">
              <w:rPr>
                <w:rStyle w:val="Hyperlink"/>
                <w:color w:val="000000" w:themeColor="text1"/>
                <w:sz w:val="16"/>
                <w:szCs w:val="16"/>
              </w:rPr>
              <w:t>ramework data to filter responsible investment approaches by the investor's level of influence.</w:t>
            </w:r>
          </w:p>
        </w:tc>
      </w:tr>
      <w:tr w:rsidR="00F40DC4" w:rsidRPr="001C1331" w14:paraId="78183E2C" w14:textId="77777777" w:rsidTr="008B2760">
        <w:trPr>
          <w:trHeight w:val="300"/>
        </w:trPr>
        <w:tc>
          <w:tcPr>
            <w:tcW w:w="1841" w:type="dxa"/>
            <w:shd w:val="clear" w:color="auto" w:fill="auto"/>
            <w:vAlign w:val="center"/>
          </w:tcPr>
          <w:p w14:paraId="4018DC93" w14:textId="77777777" w:rsidR="00F40DC4" w:rsidRPr="00606A24" w:rsidRDefault="00F40DC4" w:rsidP="008B276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57D4C00" w14:textId="526F7B72" w:rsidR="0027428C" w:rsidRDefault="0027428C" w:rsidP="00F40DC4">
            <w:pPr>
              <w:rPr>
                <w:rStyle w:val="Hyperlink"/>
                <w:color w:val="000000" w:themeColor="text1"/>
                <w:sz w:val="16"/>
                <w:szCs w:val="16"/>
              </w:rPr>
            </w:pPr>
            <w:r>
              <w:rPr>
                <w:rStyle w:val="Hyperlink"/>
                <w:color w:val="000000" w:themeColor="text1"/>
                <w:sz w:val="16"/>
                <w:szCs w:val="16"/>
              </w:rPr>
              <w:t>The percentage breakdown should be based on the number of portfolio companies.</w:t>
            </w:r>
          </w:p>
          <w:p w14:paraId="19DFA66C" w14:textId="77777777" w:rsidR="0027428C" w:rsidRPr="00F40DC4" w:rsidRDefault="0027428C" w:rsidP="00F40DC4">
            <w:pPr>
              <w:rPr>
                <w:rStyle w:val="Hyperlink"/>
                <w:color w:val="000000" w:themeColor="text1"/>
                <w:sz w:val="16"/>
                <w:szCs w:val="16"/>
              </w:rPr>
            </w:pPr>
          </w:p>
          <w:p w14:paraId="51DB0116" w14:textId="753DC3C5" w:rsidR="00F40DC4" w:rsidRDefault="00F40DC4" w:rsidP="00F40DC4">
            <w:pPr>
              <w:rPr>
                <w:rStyle w:val="Hyperlink"/>
                <w:color w:val="000000" w:themeColor="text1"/>
                <w:sz w:val="16"/>
                <w:szCs w:val="16"/>
              </w:rPr>
            </w:pPr>
            <w:r w:rsidRPr="00F40DC4">
              <w:rPr>
                <w:rStyle w:val="Hyperlink"/>
                <w:color w:val="000000" w:themeColor="text1"/>
                <w:sz w:val="16"/>
                <w:szCs w:val="16"/>
              </w:rPr>
              <w:t>In this indicator "a majority stake" refers to ownership of more than 50%.</w:t>
            </w:r>
          </w:p>
          <w:p w14:paraId="5D8C63A9" w14:textId="77777777" w:rsidR="001211F6" w:rsidRPr="00F40DC4" w:rsidRDefault="001211F6" w:rsidP="00F40DC4">
            <w:pPr>
              <w:rPr>
                <w:rStyle w:val="Hyperlink"/>
                <w:color w:val="000000" w:themeColor="text1"/>
                <w:sz w:val="16"/>
                <w:szCs w:val="16"/>
              </w:rPr>
            </w:pPr>
          </w:p>
          <w:p w14:paraId="59C58647" w14:textId="4409EB53" w:rsidR="00F40DC4" w:rsidRDefault="00F40DC4" w:rsidP="00F40DC4">
            <w:pPr>
              <w:rPr>
                <w:rStyle w:val="Hyperlink"/>
                <w:color w:val="000000" w:themeColor="text1"/>
                <w:sz w:val="16"/>
                <w:szCs w:val="16"/>
              </w:rPr>
            </w:pPr>
            <w:r w:rsidRPr="00F40DC4">
              <w:rPr>
                <w:rStyle w:val="Hyperlink"/>
                <w:color w:val="000000" w:themeColor="text1"/>
                <w:sz w:val="16"/>
                <w:szCs w:val="16"/>
              </w:rPr>
              <w:t>In this indicator "a significant minority stake" refers to ownership between 10</w:t>
            </w:r>
            <w:r w:rsidR="001211F6">
              <w:rPr>
                <w:rStyle w:val="Hyperlink"/>
                <w:color w:val="000000" w:themeColor="text1"/>
                <w:sz w:val="16"/>
                <w:szCs w:val="16"/>
              </w:rPr>
              <w:t xml:space="preserve">% and </w:t>
            </w:r>
            <w:r w:rsidRPr="00F40DC4">
              <w:rPr>
                <w:rStyle w:val="Hyperlink"/>
                <w:color w:val="000000" w:themeColor="text1"/>
                <w:sz w:val="16"/>
                <w:szCs w:val="16"/>
              </w:rPr>
              <w:t>50%.</w:t>
            </w:r>
          </w:p>
          <w:p w14:paraId="1AD2C25D" w14:textId="77777777" w:rsidR="001211F6" w:rsidRPr="00F40DC4" w:rsidRDefault="001211F6" w:rsidP="00F40DC4">
            <w:pPr>
              <w:rPr>
                <w:rStyle w:val="Hyperlink"/>
                <w:color w:val="000000" w:themeColor="text1"/>
                <w:sz w:val="16"/>
                <w:szCs w:val="16"/>
              </w:rPr>
            </w:pPr>
          </w:p>
          <w:p w14:paraId="14D2DA95" w14:textId="4B95A22C" w:rsidR="00F40DC4" w:rsidRPr="00576DBD" w:rsidRDefault="00F40DC4" w:rsidP="00F40DC4">
            <w:pPr>
              <w:rPr>
                <w:rStyle w:val="Hyperlink"/>
                <w:color w:val="000000" w:themeColor="text1"/>
                <w:sz w:val="16"/>
                <w:szCs w:val="16"/>
              </w:rPr>
            </w:pPr>
            <w:r w:rsidRPr="00F40DC4">
              <w:rPr>
                <w:rStyle w:val="Hyperlink"/>
                <w:color w:val="000000" w:themeColor="text1"/>
                <w:sz w:val="16"/>
                <w:szCs w:val="16"/>
              </w:rPr>
              <w:t>In this indicator "a limited minority stake" refers to owners</w:t>
            </w:r>
            <w:r w:rsidR="00040E37">
              <w:rPr>
                <w:rStyle w:val="Hyperlink"/>
                <w:color w:val="000000" w:themeColor="text1"/>
                <w:sz w:val="16"/>
                <w:szCs w:val="16"/>
              </w:rPr>
              <w:t>hip</w:t>
            </w:r>
            <w:r w:rsidRPr="00F40DC4">
              <w:rPr>
                <w:rStyle w:val="Hyperlink"/>
                <w:color w:val="000000" w:themeColor="text1"/>
                <w:sz w:val="16"/>
                <w:szCs w:val="16"/>
              </w:rPr>
              <w:t xml:space="preserve"> of less than 10%.</w:t>
            </w:r>
          </w:p>
        </w:tc>
      </w:tr>
      <w:tr w:rsidR="00F40DC4" w:rsidRPr="001C1331" w14:paraId="7AFC48B9" w14:textId="77777777" w:rsidTr="008B2760">
        <w:trPr>
          <w:trHeight w:val="300"/>
        </w:trPr>
        <w:tc>
          <w:tcPr>
            <w:tcW w:w="14884" w:type="dxa"/>
            <w:gridSpan w:val="6"/>
            <w:shd w:val="clear" w:color="auto" w:fill="0070C0"/>
            <w:vAlign w:val="center"/>
          </w:tcPr>
          <w:p w14:paraId="79563355" w14:textId="77777777" w:rsidR="00F40DC4" w:rsidRPr="00290DD4" w:rsidRDefault="00F40DC4"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40DC4" w:rsidRPr="001C1331" w14:paraId="265EAE58" w14:textId="77777777" w:rsidTr="008B2760">
        <w:trPr>
          <w:trHeight w:val="300"/>
        </w:trPr>
        <w:tc>
          <w:tcPr>
            <w:tcW w:w="1841" w:type="dxa"/>
            <w:shd w:val="clear" w:color="auto" w:fill="auto"/>
            <w:vAlign w:val="center"/>
          </w:tcPr>
          <w:p w14:paraId="3B7EE35C" w14:textId="77777777" w:rsidR="00F40DC4" w:rsidRPr="0098346A" w:rsidRDefault="00F40DC4" w:rsidP="008B2760">
            <w:pPr>
              <w:rPr>
                <w:b/>
                <w:bCs/>
                <w:sz w:val="16"/>
                <w:szCs w:val="16"/>
              </w:rPr>
            </w:pPr>
            <w:r w:rsidRPr="0098346A">
              <w:rPr>
                <w:b/>
                <w:bCs/>
                <w:sz w:val="16"/>
                <w:szCs w:val="16"/>
              </w:rPr>
              <w:t>Dependent on</w:t>
            </w:r>
          </w:p>
        </w:tc>
        <w:tc>
          <w:tcPr>
            <w:tcW w:w="13043" w:type="dxa"/>
            <w:gridSpan w:val="5"/>
            <w:shd w:val="clear" w:color="auto" w:fill="auto"/>
            <w:vAlign w:val="center"/>
          </w:tcPr>
          <w:p w14:paraId="0DE50788" w14:textId="33B4EDC7" w:rsidR="00F40DC4" w:rsidRPr="00576DBD" w:rsidRDefault="0091036C" w:rsidP="008B2760">
            <w:pPr>
              <w:rPr>
                <w:color w:val="000000" w:themeColor="text1"/>
                <w:sz w:val="16"/>
                <w:szCs w:val="16"/>
                <w:lang w:val="en-US"/>
              </w:rPr>
            </w:pPr>
            <w:r w:rsidRPr="0091036C">
              <w:rPr>
                <w:color w:val="000000" w:themeColor="text1"/>
                <w:sz w:val="16"/>
                <w:szCs w:val="16"/>
                <w:lang w:val="en-US"/>
              </w:rPr>
              <w:t>[OO 23] will be applicable for reporting if "(E) Private Equity - Internal" has &gt;0% in [OO 5]</w:t>
            </w:r>
          </w:p>
        </w:tc>
      </w:tr>
      <w:tr w:rsidR="00F40DC4" w:rsidRPr="001C1331" w14:paraId="5EBD6226" w14:textId="77777777" w:rsidTr="008B2760">
        <w:trPr>
          <w:trHeight w:val="300"/>
        </w:trPr>
        <w:tc>
          <w:tcPr>
            <w:tcW w:w="1841" w:type="dxa"/>
            <w:shd w:val="clear" w:color="auto" w:fill="auto"/>
            <w:vAlign w:val="center"/>
          </w:tcPr>
          <w:p w14:paraId="195339D1" w14:textId="77777777" w:rsidR="00F40DC4" w:rsidRPr="0098346A" w:rsidRDefault="00F40DC4" w:rsidP="008B2760">
            <w:pPr>
              <w:rPr>
                <w:b/>
                <w:bCs/>
                <w:sz w:val="16"/>
                <w:szCs w:val="16"/>
              </w:rPr>
            </w:pPr>
            <w:r w:rsidRPr="0098346A">
              <w:rPr>
                <w:b/>
                <w:bCs/>
                <w:sz w:val="16"/>
                <w:szCs w:val="16"/>
              </w:rPr>
              <w:t>Gateway to</w:t>
            </w:r>
          </w:p>
        </w:tc>
        <w:tc>
          <w:tcPr>
            <w:tcW w:w="13043" w:type="dxa"/>
            <w:gridSpan w:val="5"/>
            <w:shd w:val="clear" w:color="auto" w:fill="auto"/>
            <w:vAlign w:val="center"/>
          </w:tcPr>
          <w:p w14:paraId="28DDC438" w14:textId="079FEA85" w:rsidR="00F40DC4" w:rsidRPr="00576DBD" w:rsidRDefault="0091036C" w:rsidP="008B2760">
            <w:pPr>
              <w:rPr>
                <w:color w:val="000000" w:themeColor="text1"/>
                <w:sz w:val="16"/>
                <w:szCs w:val="16"/>
                <w:lang w:val="en-US"/>
              </w:rPr>
            </w:pPr>
            <w:r>
              <w:rPr>
                <w:color w:val="000000" w:themeColor="text1"/>
                <w:sz w:val="16"/>
                <w:szCs w:val="16"/>
                <w:lang w:val="en-US"/>
              </w:rPr>
              <w:t>N/A</w:t>
            </w:r>
          </w:p>
        </w:tc>
      </w:tr>
      <w:tr w:rsidR="00F40DC4" w:rsidRPr="00E76E50" w14:paraId="0314622E" w14:textId="77777777" w:rsidTr="008B2760">
        <w:trPr>
          <w:trHeight w:val="300"/>
        </w:trPr>
        <w:tc>
          <w:tcPr>
            <w:tcW w:w="14884" w:type="dxa"/>
            <w:gridSpan w:val="6"/>
            <w:shd w:val="clear" w:color="auto" w:fill="0070C0"/>
            <w:vAlign w:val="center"/>
          </w:tcPr>
          <w:p w14:paraId="226B226D" w14:textId="77777777" w:rsidR="00F40DC4" w:rsidRPr="00290DD4" w:rsidRDefault="00F40DC4"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40DC4" w:rsidRPr="000D5D9C" w14:paraId="380F578B" w14:textId="77777777" w:rsidTr="008B2760">
        <w:trPr>
          <w:trHeight w:val="354"/>
        </w:trPr>
        <w:tc>
          <w:tcPr>
            <w:tcW w:w="1841" w:type="dxa"/>
            <w:shd w:val="clear" w:color="auto" w:fill="auto"/>
            <w:vAlign w:val="center"/>
          </w:tcPr>
          <w:p w14:paraId="40072320" w14:textId="77777777" w:rsidR="00F40DC4" w:rsidRPr="000D5D9C" w:rsidRDefault="00F40DC4" w:rsidP="008B27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CDB671B" w14:textId="3CCD6627" w:rsidR="00F40DC4" w:rsidRPr="00576DBD" w:rsidRDefault="00F40DC4" w:rsidP="008B2760">
            <w:pPr>
              <w:rPr>
                <w:color w:val="000000" w:themeColor="text1"/>
                <w:sz w:val="16"/>
                <w:szCs w:val="16"/>
                <w:lang w:val="en-US"/>
              </w:rPr>
            </w:pPr>
            <w:r w:rsidRPr="00F40DC4">
              <w:rPr>
                <w:rStyle w:val="Hyperlink"/>
                <w:color w:val="000000" w:themeColor="text1"/>
                <w:sz w:val="16"/>
                <w:szCs w:val="16"/>
              </w:rPr>
              <w:t>Not assessed</w:t>
            </w:r>
          </w:p>
        </w:tc>
      </w:tr>
    </w:tbl>
    <w:p w14:paraId="58BE687D" w14:textId="77777777" w:rsidR="00F40DC4" w:rsidRDefault="00F40DC4">
      <w:pPr>
        <w:spacing w:after="160" w:line="259" w:lineRule="auto"/>
      </w:pPr>
      <w:r>
        <w:br w:type="page"/>
      </w:r>
    </w:p>
    <w:p w14:paraId="45046D35" w14:textId="467B55B7" w:rsidR="00F40DC4" w:rsidRPr="00290DD4" w:rsidRDefault="00F40DC4" w:rsidP="00F40DC4">
      <w:pPr>
        <w:pStyle w:val="Heading2"/>
        <w:tabs>
          <w:tab w:val="left" w:pos="12758"/>
        </w:tabs>
        <w:rPr>
          <w:rFonts w:eastAsia="MS PGothic" w:cs="Times New Roman"/>
          <w:caps w:val="0"/>
          <w:color w:val="auto"/>
          <w:sz w:val="20"/>
          <w:szCs w:val="20"/>
        </w:rPr>
      </w:pPr>
      <w:bookmarkStart w:id="87" w:name="_Toc60934814"/>
      <w:r w:rsidRPr="00F40DC4">
        <w:t xml:space="preserve">Real estate: </w:t>
      </w:r>
      <w:r w:rsidR="003A6538">
        <w:t>B</w:t>
      </w:r>
      <w:r w:rsidR="003A6538" w:rsidRPr="00F40DC4">
        <w:t xml:space="preserve">uilding </w:t>
      </w:r>
      <w:r w:rsidRPr="00F40DC4">
        <w:t>type</w:t>
      </w:r>
      <w:r>
        <w:t xml:space="preserve"> [OO 24]</w:t>
      </w:r>
      <w:bookmarkEnd w:id="8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65F6C3E6" w14:textId="77777777" w:rsidTr="00F40DC4">
        <w:trPr>
          <w:trHeight w:val="367"/>
        </w:trPr>
        <w:tc>
          <w:tcPr>
            <w:tcW w:w="1841" w:type="dxa"/>
            <w:vMerge w:val="restart"/>
            <w:shd w:val="clear" w:color="auto" w:fill="DFF5F9"/>
            <w:vAlign w:val="center"/>
            <w:hideMark/>
          </w:tcPr>
          <w:p w14:paraId="55DE6930" w14:textId="77777777" w:rsidR="00F40DC4" w:rsidRDefault="00F40DC4"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0763599"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p w14:paraId="61F2FC48" w14:textId="071A4786" w:rsidR="00F40DC4" w:rsidRPr="001C1331" w:rsidRDefault="00F40DC4" w:rsidP="00F40DC4">
            <w:pPr>
              <w:pStyle w:val="Indicatorsubsection"/>
              <w:rPr>
                <w:sz w:val="18"/>
                <w:szCs w:val="18"/>
              </w:rPr>
            </w:pPr>
            <w:r>
              <w:t>OO 24</w:t>
            </w:r>
          </w:p>
        </w:tc>
        <w:tc>
          <w:tcPr>
            <w:tcW w:w="1559" w:type="dxa"/>
            <w:shd w:val="clear" w:color="auto" w:fill="DFF5F9"/>
            <w:vAlign w:val="center"/>
            <w:hideMark/>
          </w:tcPr>
          <w:p w14:paraId="41C53DDB" w14:textId="77777777" w:rsidR="00F40DC4" w:rsidRPr="001C1331" w:rsidRDefault="00F40DC4"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6E2E362" w14:textId="363A4466" w:rsidR="00F40DC4" w:rsidRPr="001C1331" w:rsidRDefault="009E7141" w:rsidP="008B2760">
            <w:pPr>
              <w:spacing w:line="240" w:lineRule="auto"/>
              <w:textAlignment w:val="baseline"/>
              <w:rPr>
                <w:rFonts w:eastAsia="Times New Roman" w:cs="Arial"/>
                <w:sz w:val="14"/>
                <w:szCs w:val="14"/>
                <w:lang w:eastAsia="en-GB"/>
              </w:rPr>
            </w:pPr>
            <w:r>
              <w:rPr>
                <w:b/>
                <w:bCs/>
                <w:sz w:val="22"/>
                <w:szCs w:val="22"/>
              </w:rPr>
              <w:t>OO 5</w:t>
            </w:r>
          </w:p>
        </w:tc>
        <w:tc>
          <w:tcPr>
            <w:tcW w:w="4678" w:type="dxa"/>
            <w:gridSpan w:val="2"/>
            <w:vMerge w:val="restart"/>
            <w:shd w:val="clear" w:color="auto" w:fill="DFF5F9"/>
            <w:vAlign w:val="center"/>
          </w:tcPr>
          <w:p w14:paraId="093A04DD" w14:textId="77777777" w:rsidR="00F40DC4" w:rsidRDefault="00F40DC4"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1D95918" w14:textId="77777777" w:rsidR="00F40DC4" w:rsidRDefault="00F40DC4" w:rsidP="008B2760">
            <w:pPr>
              <w:spacing w:line="240" w:lineRule="auto"/>
              <w:jc w:val="center"/>
              <w:textAlignment w:val="baseline"/>
              <w:rPr>
                <w:rFonts w:eastAsia="Times New Roman" w:cs="Arial"/>
                <w:sz w:val="14"/>
                <w:szCs w:val="14"/>
                <w:lang w:eastAsia="en-GB"/>
              </w:rPr>
            </w:pPr>
          </w:p>
          <w:p w14:paraId="5A3BBA25" w14:textId="1708AC91" w:rsidR="00F40DC4" w:rsidRPr="001C1331" w:rsidRDefault="00F40DC4" w:rsidP="008B2760">
            <w:pPr>
              <w:jc w:val="center"/>
              <w:rPr>
                <w:sz w:val="18"/>
                <w:szCs w:val="18"/>
              </w:rPr>
            </w:pPr>
            <w:r w:rsidRPr="00F40DC4">
              <w:rPr>
                <w:b/>
                <w:bCs/>
                <w:sz w:val="22"/>
                <w:szCs w:val="22"/>
              </w:rPr>
              <w:t xml:space="preserve">Real estate: </w:t>
            </w:r>
            <w:r w:rsidR="0000632D">
              <w:rPr>
                <w:b/>
                <w:bCs/>
                <w:sz w:val="22"/>
                <w:szCs w:val="22"/>
              </w:rPr>
              <w:t>B</w:t>
            </w:r>
            <w:r w:rsidRPr="00F40DC4">
              <w:rPr>
                <w:b/>
                <w:bCs/>
                <w:sz w:val="22"/>
                <w:szCs w:val="22"/>
              </w:rPr>
              <w:t>uilding type</w:t>
            </w:r>
          </w:p>
        </w:tc>
        <w:tc>
          <w:tcPr>
            <w:tcW w:w="1985" w:type="dxa"/>
            <w:vMerge w:val="restart"/>
            <w:shd w:val="clear" w:color="auto" w:fill="DFF5F9"/>
            <w:vAlign w:val="center"/>
            <w:hideMark/>
          </w:tcPr>
          <w:p w14:paraId="406101C5"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48DC4B8"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p>
          <w:p w14:paraId="2DC0C519" w14:textId="6FB1B73C" w:rsidR="00F40DC4" w:rsidRPr="001C1331" w:rsidRDefault="00F40DC4"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57562C65"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FF1F024"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p>
          <w:p w14:paraId="1F965991" w14:textId="77777777" w:rsidR="00F40DC4" w:rsidRPr="000E0BB2" w:rsidRDefault="00F40DC4"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1E83F9D7" w14:textId="77777777" w:rsidTr="00F40DC4">
        <w:trPr>
          <w:trHeight w:val="367"/>
        </w:trPr>
        <w:tc>
          <w:tcPr>
            <w:tcW w:w="1841" w:type="dxa"/>
            <w:vMerge/>
            <w:shd w:val="clear" w:color="auto" w:fill="DFF5F9"/>
            <w:vAlign w:val="center"/>
          </w:tcPr>
          <w:p w14:paraId="46C63F8C"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E80B467" w14:textId="77777777" w:rsidR="00F40DC4" w:rsidRPr="003B0BE2" w:rsidRDefault="00F40DC4"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A95A563" w14:textId="5A5066FE" w:rsidR="00F40DC4" w:rsidRPr="003B0BE2" w:rsidRDefault="009475BE" w:rsidP="008B2760">
            <w:pPr>
              <w:spacing w:line="240" w:lineRule="auto"/>
              <w:textAlignment w:val="baseline"/>
              <w:rPr>
                <w:rFonts w:eastAsia="Times New Roman" w:cs="Arial"/>
                <w:b/>
                <w:sz w:val="14"/>
                <w:szCs w:val="14"/>
                <w:lang w:val="en-US" w:eastAsia="en-GB"/>
              </w:rPr>
            </w:pPr>
            <w:r w:rsidRPr="009475BE">
              <w:rPr>
                <w:b/>
                <w:bCs/>
                <w:sz w:val="22"/>
                <w:szCs w:val="22"/>
              </w:rPr>
              <w:t>RE 1, RE 9</w:t>
            </w:r>
            <w:r>
              <w:rPr>
                <w:b/>
                <w:bCs/>
                <w:sz w:val="22"/>
                <w:szCs w:val="22"/>
              </w:rPr>
              <w:t xml:space="preserve"> -</w:t>
            </w:r>
            <w:r w:rsidRPr="009475BE">
              <w:rPr>
                <w:b/>
                <w:bCs/>
                <w:sz w:val="22"/>
                <w:szCs w:val="22"/>
              </w:rPr>
              <w:t xml:space="preserve"> 10</w:t>
            </w:r>
          </w:p>
        </w:tc>
        <w:tc>
          <w:tcPr>
            <w:tcW w:w="4678" w:type="dxa"/>
            <w:gridSpan w:val="2"/>
            <w:vMerge/>
            <w:shd w:val="clear" w:color="auto" w:fill="DFF5F9"/>
            <w:vAlign w:val="center"/>
          </w:tcPr>
          <w:p w14:paraId="09F6BC3B"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99FE12C"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58E4899"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p>
        </w:tc>
      </w:tr>
      <w:tr w:rsidR="00F40DC4" w:rsidRPr="001C1331" w14:paraId="50FDC379" w14:textId="77777777" w:rsidTr="008B276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81461EE" w14:textId="282C4B67" w:rsidR="00F40DC4" w:rsidRPr="00E27FAB" w:rsidRDefault="00F40DC4" w:rsidP="00F40DC4">
            <w:pPr>
              <w:spacing w:line="276" w:lineRule="auto"/>
              <w:textAlignment w:val="baseline"/>
              <w:rPr>
                <w:rFonts w:eastAsia="Times New Roman" w:cs="Arial"/>
                <w:lang w:eastAsia="en-GB"/>
              </w:rPr>
            </w:pPr>
            <w:r w:rsidRPr="00F40DC4">
              <w:rPr>
                <w:rFonts w:eastAsia="Times New Roman" w:cs="Arial"/>
                <w:b/>
                <w:lang w:val="en-US" w:eastAsia="en-GB"/>
              </w:rPr>
              <w:t xml:space="preserve">What is the percentage breakdown of your direct physical </w:t>
            </w:r>
            <w:hyperlink r:id="rId387" w:history="1">
              <w:r w:rsidRPr="009A3A09">
                <w:rPr>
                  <w:rStyle w:val="Hyperlink"/>
                  <w:rFonts w:eastAsia="Times New Roman" w:cs="Arial"/>
                  <w:b/>
                  <w:lang w:val="en-US" w:eastAsia="en-GB"/>
                </w:rPr>
                <w:t>real estate</w:t>
              </w:r>
            </w:hyperlink>
            <w:r w:rsidRPr="00F40DC4">
              <w:rPr>
                <w:rFonts w:eastAsia="Times New Roman" w:cs="Arial"/>
                <w:b/>
                <w:lang w:val="en-US" w:eastAsia="en-GB"/>
              </w:rPr>
              <w:t xml:space="preserve"> assets by strategy?</w:t>
            </w:r>
          </w:p>
        </w:tc>
      </w:tr>
      <w:tr w:rsidR="00F03CCC" w:rsidRPr="001C1331" w14:paraId="7C342A28" w14:textId="77777777" w:rsidTr="00DE4E0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3EE2263" w14:textId="4DC764F1" w:rsidR="00DE4E0D" w:rsidRPr="00A573B0" w:rsidRDefault="00DE4E0D" w:rsidP="00DE4E0D">
            <w:pPr>
              <w:spacing w:line="276" w:lineRule="auto"/>
              <w:textAlignment w:val="baseline"/>
              <w:rPr>
                <w:rFonts w:eastAsia="Times New Roman" w:cs="Arial"/>
                <w:lang w:eastAsia="en-GB"/>
              </w:rPr>
            </w:pPr>
            <w:r w:rsidRPr="002218FC">
              <w:t xml:space="preserve">(A) </w:t>
            </w:r>
            <w:hyperlink r:id="rId388" w:history="1">
              <w:r w:rsidRPr="001C275A">
                <w:rPr>
                  <w:rStyle w:val="Hyperlink"/>
                </w:rPr>
                <w:t>Standing investments</w:t>
              </w:r>
            </w:hyperlink>
            <w:r w:rsidRPr="002218FC">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3240D4E5" w14:textId="6E99280B" w:rsidR="00DE4E0D" w:rsidRPr="00A573B0" w:rsidRDefault="00DE4E0D" w:rsidP="00DE4E0D">
            <w:pPr>
              <w:spacing w:line="276" w:lineRule="auto"/>
              <w:textAlignment w:val="baseline"/>
              <w:rPr>
                <w:rFonts w:eastAsia="Times New Roman" w:cs="Arial"/>
                <w:lang w:eastAsia="en-GB"/>
              </w:rPr>
            </w:pPr>
            <w:r w:rsidRPr="002B089F">
              <w:rPr>
                <w:rFonts w:eastAsia="Times New Roman" w:cs="Arial"/>
                <w:lang w:eastAsia="en-GB"/>
              </w:rPr>
              <w:t>__________ %</w:t>
            </w:r>
          </w:p>
        </w:tc>
      </w:tr>
      <w:tr w:rsidR="00F03CCC" w:rsidRPr="001C1331" w14:paraId="1B5FB7A2" w14:textId="77777777" w:rsidTr="00DE4E0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3B8787" w14:textId="1A013C89" w:rsidR="00DE4E0D" w:rsidRPr="00A573B0" w:rsidRDefault="00DE4E0D" w:rsidP="00DE4E0D">
            <w:pPr>
              <w:spacing w:line="276" w:lineRule="auto"/>
              <w:textAlignment w:val="baseline"/>
              <w:rPr>
                <w:rFonts w:eastAsia="Times New Roman" w:cs="Arial"/>
                <w:lang w:eastAsia="en-GB"/>
              </w:rPr>
            </w:pPr>
            <w:r w:rsidRPr="002218FC">
              <w:t xml:space="preserve">(B) </w:t>
            </w:r>
            <w:hyperlink r:id="rId389" w:history="1">
              <w:r w:rsidRPr="001C275A">
                <w:rPr>
                  <w:rStyle w:val="Hyperlink"/>
                </w:rPr>
                <w:t>New construction</w:t>
              </w:r>
            </w:hyperlink>
            <w:r w:rsidRPr="002218FC">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2FCB0A87" w14:textId="04A231A6" w:rsidR="00DE4E0D" w:rsidRPr="00A573B0" w:rsidRDefault="00DE4E0D" w:rsidP="00DE4E0D">
            <w:pPr>
              <w:spacing w:line="276" w:lineRule="auto"/>
              <w:textAlignment w:val="baseline"/>
              <w:rPr>
                <w:rFonts w:eastAsia="Times New Roman" w:cs="Arial"/>
                <w:lang w:eastAsia="en-GB"/>
              </w:rPr>
            </w:pPr>
            <w:r w:rsidRPr="002B089F">
              <w:rPr>
                <w:rFonts w:eastAsia="Times New Roman" w:cs="Arial"/>
                <w:lang w:eastAsia="en-GB"/>
              </w:rPr>
              <w:t>__________ %</w:t>
            </w:r>
          </w:p>
        </w:tc>
      </w:tr>
      <w:tr w:rsidR="00F03CCC" w:rsidRPr="001C1331" w14:paraId="02E0D94D" w14:textId="77777777" w:rsidTr="00DE4E0D">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2D800B" w14:textId="190D4CFE" w:rsidR="00DE4E0D" w:rsidRPr="00A573B0" w:rsidRDefault="00DE4E0D" w:rsidP="00DE4E0D">
            <w:pPr>
              <w:spacing w:line="276" w:lineRule="auto"/>
              <w:textAlignment w:val="baseline"/>
              <w:rPr>
                <w:rFonts w:eastAsia="Times New Roman" w:cs="Arial"/>
                <w:lang w:eastAsia="en-GB"/>
              </w:rPr>
            </w:pPr>
            <w:r w:rsidRPr="002218FC">
              <w:t xml:space="preserve">(C) </w:t>
            </w:r>
            <w:hyperlink r:id="rId390" w:history="1">
              <w:r w:rsidRPr="001C275A">
                <w:rPr>
                  <w:rStyle w:val="Hyperlink"/>
                </w:rPr>
                <w:t>Major renovation</w:t>
              </w:r>
            </w:hyperlink>
          </w:p>
        </w:tc>
        <w:tc>
          <w:tcPr>
            <w:tcW w:w="7442" w:type="dxa"/>
            <w:gridSpan w:val="3"/>
            <w:tcBorders>
              <w:bottom w:val="single" w:sz="6" w:space="0" w:color="A6A6A6" w:themeColor="background1" w:themeShade="A6"/>
            </w:tcBorders>
            <w:shd w:val="clear" w:color="auto" w:fill="FFFFFF" w:themeFill="background1"/>
            <w:vAlign w:val="center"/>
          </w:tcPr>
          <w:p w14:paraId="3B95F4E5" w14:textId="5D576653" w:rsidR="00DE4E0D" w:rsidRPr="00A573B0" w:rsidRDefault="00DE4E0D" w:rsidP="00DE4E0D">
            <w:pPr>
              <w:spacing w:line="276" w:lineRule="auto"/>
              <w:textAlignment w:val="baseline"/>
              <w:rPr>
                <w:rFonts w:eastAsia="Times New Roman" w:cs="Arial"/>
                <w:lang w:eastAsia="en-GB"/>
              </w:rPr>
            </w:pPr>
            <w:r w:rsidRPr="002B089F">
              <w:rPr>
                <w:rFonts w:eastAsia="Times New Roman" w:cs="Arial"/>
                <w:lang w:eastAsia="en-GB"/>
              </w:rPr>
              <w:t>__________ %</w:t>
            </w:r>
          </w:p>
        </w:tc>
      </w:tr>
      <w:tr w:rsidR="00F40DC4" w:rsidRPr="001C1331" w14:paraId="209D7F57" w14:textId="77777777" w:rsidTr="008B276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8423FFB" w14:textId="77777777" w:rsidR="00F40DC4" w:rsidRPr="000F5158" w:rsidRDefault="00F40DC4" w:rsidP="008B2760">
            <w:pPr>
              <w:spacing w:line="240" w:lineRule="auto"/>
              <w:jc w:val="center"/>
              <w:textAlignment w:val="baseline"/>
              <w:rPr>
                <w:rStyle w:val="Hyperlink"/>
                <w:sz w:val="16"/>
                <w:szCs w:val="16"/>
              </w:rPr>
            </w:pPr>
          </w:p>
        </w:tc>
      </w:tr>
      <w:tr w:rsidR="00F40DC4" w:rsidRPr="001C1331" w14:paraId="6A4D8701" w14:textId="77777777" w:rsidTr="008B2760">
        <w:trPr>
          <w:trHeight w:val="300"/>
        </w:trPr>
        <w:tc>
          <w:tcPr>
            <w:tcW w:w="14884" w:type="dxa"/>
            <w:gridSpan w:val="7"/>
            <w:shd w:val="clear" w:color="auto" w:fill="0070C0"/>
            <w:vAlign w:val="center"/>
          </w:tcPr>
          <w:p w14:paraId="552AE985" w14:textId="77777777" w:rsidR="00F40DC4" w:rsidRPr="00290DD4" w:rsidRDefault="00F40DC4"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40DC4" w:rsidRPr="001C1331" w14:paraId="30C7B356" w14:textId="77777777" w:rsidTr="008B2760">
        <w:trPr>
          <w:trHeight w:val="300"/>
        </w:trPr>
        <w:tc>
          <w:tcPr>
            <w:tcW w:w="1841" w:type="dxa"/>
            <w:shd w:val="clear" w:color="auto" w:fill="auto"/>
            <w:vAlign w:val="center"/>
          </w:tcPr>
          <w:p w14:paraId="3B411C96" w14:textId="77777777" w:rsidR="00F40DC4" w:rsidRPr="00606A24" w:rsidRDefault="00F40DC4" w:rsidP="008B276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4BF27D8F" w14:textId="5EE5AECA" w:rsidR="00F40DC4" w:rsidRPr="00576DBD" w:rsidRDefault="00F40DC4" w:rsidP="008B2760">
            <w:pPr>
              <w:rPr>
                <w:rStyle w:val="Hyperlink"/>
                <w:color w:val="000000" w:themeColor="text1"/>
                <w:sz w:val="16"/>
                <w:szCs w:val="16"/>
              </w:rPr>
            </w:pPr>
            <w:r w:rsidRPr="00F40DC4">
              <w:rPr>
                <w:rStyle w:val="Hyperlink"/>
                <w:color w:val="000000" w:themeColor="text1"/>
                <w:sz w:val="16"/>
                <w:szCs w:val="16"/>
              </w:rPr>
              <w:t>Whether a real estate asset is a standing investment, a recently completed renovated building or a building that has recently undergone major renovations has an influence on the sustainability of the building. This indicator is required for gateway and peering purposes and to contextualise signatories' responses going forward.</w:t>
            </w:r>
          </w:p>
        </w:tc>
      </w:tr>
      <w:tr w:rsidR="00E20E0F" w:rsidRPr="001C1331" w14:paraId="6FAC206C" w14:textId="77777777" w:rsidTr="008B2760">
        <w:trPr>
          <w:trHeight w:val="300"/>
        </w:trPr>
        <w:tc>
          <w:tcPr>
            <w:tcW w:w="1841" w:type="dxa"/>
            <w:shd w:val="clear" w:color="auto" w:fill="auto"/>
            <w:vAlign w:val="center"/>
          </w:tcPr>
          <w:p w14:paraId="23CA8200" w14:textId="43C43694" w:rsidR="00E20E0F" w:rsidRDefault="00E20E0F" w:rsidP="008B2760">
            <w:pPr>
              <w:rPr>
                <w:b/>
                <w:sz w:val="16"/>
                <w:szCs w:val="16"/>
                <w:lang w:val="en-US"/>
              </w:rPr>
            </w:pPr>
            <w:r>
              <w:rPr>
                <w:b/>
                <w:sz w:val="16"/>
                <w:szCs w:val="16"/>
                <w:lang w:val="en-US"/>
              </w:rPr>
              <w:t>Additional reporting guidance</w:t>
            </w:r>
          </w:p>
        </w:tc>
        <w:tc>
          <w:tcPr>
            <w:tcW w:w="13043" w:type="dxa"/>
            <w:gridSpan w:val="6"/>
            <w:shd w:val="clear" w:color="auto" w:fill="auto"/>
            <w:vAlign w:val="center"/>
          </w:tcPr>
          <w:p w14:paraId="2AEA0AC6" w14:textId="55AD7C8F" w:rsidR="00E20E0F" w:rsidRPr="00F40DC4" w:rsidRDefault="00E20E0F" w:rsidP="008B2760">
            <w:pPr>
              <w:rPr>
                <w:rStyle w:val="Hyperlink"/>
                <w:color w:val="000000" w:themeColor="text1"/>
                <w:sz w:val="16"/>
                <w:szCs w:val="16"/>
              </w:rPr>
            </w:pPr>
            <w:r>
              <w:rPr>
                <w:rStyle w:val="Hyperlink"/>
                <w:color w:val="000000" w:themeColor="text1"/>
                <w:sz w:val="16"/>
                <w:szCs w:val="16"/>
              </w:rPr>
              <w:t>The percentage breakdown should be based on the number of physical real estate assets.</w:t>
            </w:r>
          </w:p>
        </w:tc>
      </w:tr>
      <w:tr w:rsidR="00F40DC4" w:rsidRPr="001C1331" w14:paraId="064D2E5E" w14:textId="77777777" w:rsidTr="008B2760">
        <w:trPr>
          <w:trHeight w:val="300"/>
        </w:trPr>
        <w:tc>
          <w:tcPr>
            <w:tcW w:w="1841" w:type="dxa"/>
            <w:shd w:val="clear" w:color="auto" w:fill="auto"/>
            <w:vAlign w:val="center"/>
          </w:tcPr>
          <w:p w14:paraId="1422A684" w14:textId="77777777" w:rsidR="00F40DC4" w:rsidRDefault="00F40DC4" w:rsidP="008B2760">
            <w:pPr>
              <w:rPr>
                <w:b/>
                <w:bCs/>
                <w:sz w:val="16"/>
                <w:szCs w:val="16"/>
              </w:rPr>
            </w:pPr>
            <w:r>
              <w:rPr>
                <w:b/>
                <w:bCs/>
                <w:sz w:val="16"/>
                <w:szCs w:val="16"/>
              </w:rPr>
              <w:t>Reference to other standards</w:t>
            </w:r>
          </w:p>
        </w:tc>
        <w:tc>
          <w:tcPr>
            <w:tcW w:w="13043" w:type="dxa"/>
            <w:gridSpan w:val="6"/>
            <w:shd w:val="clear" w:color="auto" w:fill="auto"/>
            <w:vAlign w:val="center"/>
          </w:tcPr>
          <w:p w14:paraId="105ACBE8" w14:textId="63B8B006" w:rsidR="00F40DC4" w:rsidRPr="00F40DC4" w:rsidRDefault="00F40DC4" w:rsidP="00B4231F">
            <w:pPr>
              <w:rPr>
                <w:rStyle w:val="Hyperlink"/>
                <w:color w:val="000000" w:themeColor="text1"/>
              </w:rPr>
            </w:pPr>
            <w:r w:rsidRPr="00F40DC4">
              <w:rPr>
                <w:rStyle w:val="Hyperlink"/>
                <w:color w:val="000000" w:themeColor="text1"/>
                <w:sz w:val="16"/>
                <w:szCs w:val="16"/>
              </w:rPr>
              <w:t xml:space="preserve">GRESB 2020 Real </w:t>
            </w:r>
            <w:r w:rsidR="00040E37">
              <w:rPr>
                <w:rStyle w:val="Hyperlink"/>
                <w:color w:val="000000" w:themeColor="text1"/>
                <w:sz w:val="16"/>
                <w:szCs w:val="16"/>
              </w:rPr>
              <w:t>E</w:t>
            </w:r>
            <w:r w:rsidRPr="00F40DC4">
              <w:rPr>
                <w:rStyle w:val="Hyperlink"/>
                <w:color w:val="000000" w:themeColor="text1"/>
                <w:sz w:val="16"/>
                <w:szCs w:val="16"/>
              </w:rPr>
              <w:t xml:space="preserve">state Reference </w:t>
            </w:r>
            <w:r w:rsidR="00040E37">
              <w:rPr>
                <w:rStyle w:val="Hyperlink"/>
                <w:color w:val="000000" w:themeColor="text1"/>
                <w:sz w:val="16"/>
                <w:szCs w:val="16"/>
              </w:rPr>
              <w:t>G</w:t>
            </w:r>
            <w:r w:rsidRPr="00F40DC4">
              <w:rPr>
                <w:rStyle w:val="Hyperlink"/>
                <w:color w:val="000000" w:themeColor="text1"/>
                <w:sz w:val="16"/>
                <w:szCs w:val="16"/>
              </w:rPr>
              <w:t>uide:</w:t>
            </w:r>
            <w:r w:rsidR="00040E37">
              <w:rPr>
                <w:rStyle w:val="Hyperlink"/>
                <w:color w:val="000000" w:themeColor="text1"/>
                <w:sz w:val="16"/>
                <w:szCs w:val="16"/>
              </w:rPr>
              <w:t xml:space="preserve"> </w:t>
            </w:r>
            <w:r w:rsidRPr="00F40DC4">
              <w:rPr>
                <w:rStyle w:val="Hyperlink"/>
                <w:color w:val="000000" w:themeColor="text1"/>
                <w:sz w:val="16"/>
                <w:szCs w:val="16"/>
              </w:rPr>
              <w:t xml:space="preserve">Entity &amp; Reporting Characteristics </w:t>
            </w:r>
            <w:r w:rsidR="00040E37">
              <w:rPr>
                <w:rStyle w:val="Hyperlink"/>
                <w:color w:val="000000" w:themeColor="text1"/>
                <w:sz w:val="16"/>
                <w:szCs w:val="16"/>
              </w:rPr>
              <w:t>–</w:t>
            </w:r>
            <w:r w:rsidRPr="00F40DC4">
              <w:rPr>
                <w:rStyle w:val="Hyperlink"/>
                <w:color w:val="000000" w:themeColor="text1"/>
                <w:sz w:val="16"/>
                <w:szCs w:val="16"/>
              </w:rPr>
              <w:t xml:space="preserve"> Nature of entity's business: RC5</w:t>
            </w:r>
          </w:p>
        </w:tc>
      </w:tr>
      <w:tr w:rsidR="00F40DC4" w:rsidRPr="001C1331" w14:paraId="2FD17171" w14:textId="77777777" w:rsidTr="008B2760">
        <w:trPr>
          <w:trHeight w:val="300"/>
        </w:trPr>
        <w:tc>
          <w:tcPr>
            <w:tcW w:w="14884" w:type="dxa"/>
            <w:gridSpan w:val="7"/>
            <w:shd w:val="clear" w:color="auto" w:fill="0070C0"/>
            <w:vAlign w:val="center"/>
          </w:tcPr>
          <w:p w14:paraId="59F890A2" w14:textId="77777777" w:rsidR="00F40DC4" w:rsidRPr="00290DD4" w:rsidRDefault="00F40DC4"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40DC4" w:rsidRPr="001C1331" w14:paraId="342CD916" w14:textId="77777777" w:rsidTr="008B2760">
        <w:trPr>
          <w:trHeight w:val="300"/>
        </w:trPr>
        <w:tc>
          <w:tcPr>
            <w:tcW w:w="1841" w:type="dxa"/>
            <w:shd w:val="clear" w:color="auto" w:fill="auto"/>
            <w:vAlign w:val="center"/>
          </w:tcPr>
          <w:p w14:paraId="10F9C6AF" w14:textId="77777777" w:rsidR="00F40DC4" w:rsidRPr="0098346A" w:rsidRDefault="00F40DC4" w:rsidP="008B2760">
            <w:pPr>
              <w:rPr>
                <w:b/>
                <w:bCs/>
                <w:sz w:val="16"/>
                <w:szCs w:val="16"/>
              </w:rPr>
            </w:pPr>
            <w:r w:rsidRPr="0098346A">
              <w:rPr>
                <w:b/>
                <w:bCs/>
                <w:sz w:val="16"/>
                <w:szCs w:val="16"/>
              </w:rPr>
              <w:t>Dependent on</w:t>
            </w:r>
          </w:p>
        </w:tc>
        <w:tc>
          <w:tcPr>
            <w:tcW w:w="13043" w:type="dxa"/>
            <w:gridSpan w:val="6"/>
            <w:shd w:val="clear" w:color="auto" w:fill="auto"/>
            <w:vAlign w:val="center"/>
          </w:tcPr>
          <w:p w14:paraId="5947D7C0" w14:textId="48B08D42" w:rsidR="00F40DC4" w:rsidRPr="00576DBD" w:rsidRDefault="0091036C" w:rsidP="008B2760">
            <w:pPr>
              <w:rPr>
                <w:color w:val="000000" w:themeColor="text1"/>
                <w:sz w:val="16"/>
                <w:szCs w:val="16"/>
                <w:lang w:val="en-US"/>
              </w:rPr>
            </w:pPr>
            <w:r w:rsidRPr="0091036C">
              <w:rPr>
                <w:color w:val="000000" w:themeColor="text1"/>
                <w:sz w:val="16"/>
                <w:szCs w:val="16"/>
                <w:lang w:val="en-US"/>
              </w:rPr>
              <w:t>[OO 24] will be applicable for reporting if "(G) Real Estate - Internal" has &gt;0% in [OO 5]</w:t>
            </w:r>
          </w:p>
        </w:tc>
      </w:tr>
      <w:tr w:rsidR="00F40DC4" w:rsidRPr="001C1331" w14:paraId="699B5B13" w14:textId="77777777" w:rsidTr="008B2760">
        <w:trPr>
          <w:trHeight w:val="300"/>
        </w:trPr>
        <w:tc>
          <w:tcPr>
            <w:tcW w:w="1841" w:type="dxa"/>
            <w:shd w:val="clear" w:color="auto" w:fill="auto"/>
            <w:vAlign w:val="center"/>
          </w:tcPr>
          <w:p w14:paraId="3790EFE4" w14:textId="77777777" w:rsidR="00F40DC4" w:rsidRPr="0098346A" w:rsidRDefault="00F40DC4" w:rsidP="008B2760">
            <w:pPr>
              <w:rPr>
                <w:b/>
                <w:bCs/>
                <w:sz w:val="16"/>
                <w:szCs w:val="16"/>
              </w:rPr>
            </w:pPr>
            <w:r w:rsidRPr="0098346A">
              <w:rPr>
                <w:b/>
                <w:bCs/>
                <w:sz w:val="16"/>
                <w:szCs w:val="16"/>
              </w:rPr>
              <w:t>Gateway to</w:t>
            </w:r>
          </w:p>
        </w:tc>
        <w:tc>
          <w:tcPr>
            <w:tcW w:w="13043" w:type="dxa"/>
            <w:gridSpan w:val="6"/>
            <w:shd w:val="clear" w:color="auto" w:fill="auto"/>
            <w:vAlign w:val="center"/>
          </w:tcPr>
          <w:p w14:paraId="6416CCCA" w14:textId="4036BE48" w:rsidR="0091036C" w:rsidRPr="0091036C" w:rsidRDefault="0091036C" w:rsidP="0091036C">
            <w:pPr>
              <w:rPr>
                <w:color w:val="000000" w:themeColor="text1"/>
                <w:sz w:val="16"/>
                <w:szCs w:val="16"/>
                <w:lang w:val="en-US"/>
              </w:rPr>
            </w:pPr>
            <w:r w:rsidRPr="0091036C">
              <w:rPr>
                <w:color w:val="000000" w:themeColor="text1"/>
                <w:sz w:val="16"/>
                <w:szCs w:val="16"/>
                <w:lang w:val="en-US"/>
              </w:rPr>
              <w:t xml:space="preserve">The following RE module indicators will be applicable if the </w:t>
            </w:r>
            <w:r w:rsidR="0098559E" w:rsidRPr="0098559E">
              <w:rPr>
                <w:color w:val="000000" w:themeColor="text1"/>
                <w:sz w:val="16"/>
                <w:szCs w:val="16"/>
                <w:lang w:val="en-US"/>
              </w:rPr>
              <w:t>module is selected for reporting on in [OO 14]</w:t>
            </w:r>
          </w:p>
          <w:p w14:paraId="59BB4A48" w14:textId="77777777" w:rsidR="0091036C" w:rsidRPr="0091036C" w:rsidRDefault="0091036C" w:rsidP="0091036C">
            <w:pPr>
              <w:rPr>
                <w:color w:val="000000" w:themeColor="text1"/>
                <w:sz w:val="16"/>
                <w:szCs w:val="16"/>
                <w:lang w:val="en-US"/>
              </w:rPr>
            </w:pPr>
          </w:p>
          <w:p w14:paraId="011D9163"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(B) in [RE 1] will be applicable for reporting if "(B) New construction" is &gt;0% in [OO 24]</w:t>
            </w:r>
          </w:p>
          <w:p w14:paraId="665F45A6"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(C) in [RE 1] will be applicable for reporting if "(C) Major renovation" is &gt;0% in [OO 24]</w:t>
            </w:r>
          </w:p>
          <w:p w14:paraId="6FFFE478"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(D) in [RE 1] will be applicable for reporting if "(A) Standing investments " is &gt;0% in [OO 24]</w:t>
            </w:r>
          </w:p>
          <w:p w14:paraId="59FC40B1" w14:textId="0B311957" w:rsidR="002A0B08" w:rsidRPr="0091036C" w:rsidRDefault="002A0B08" w:rsidP="0091036C">
            <w:pPr>
              <w:rPr>
                <w:color w:val="000000" w:themeColor="text1"/>
                <w:sz w:val="16"/>
                <w:szCs w:val="16"/>
                <w:lang w:val="en-US"/>
              </w:rPr>
            </w:pPr>
            <w:r w:rsidRPr="002A0B08">
              <w:rPr>
                <w:color w:val="000000" w:themeColor="text1"/>
                <w:sz w:val="16"/>
                <w:szCs w:val="16"/>
                <w:lang w:val="en-US"/>
              </w:rPr>
              <w:t>Option (G) in [RE 1] will be applicable for reporting if "(B) New construction" AND/OR (C) Major renovation is &gt;0% in [OO 24].</w:t>
            </w:r>
          </w:p>
          <w:p w14:paraId="02EFF943" w14:textId="77777777" w:rsidR="0091036C" w:rsidRPr="0091036C" w:rsidRDefault="0091036C" w:rsidP="0091036C">
            <w:pPr>
              <w:rPr>
                <w:color w:val="000000" w:themeColor="text1"/>
                <w:sz w:val="16"/>
                <w:szCs w:val="16"/>
                <w:lang w:val="en-US"/>
              </w:rPr>
            </w:pPr>
          </w:p>
          <w:p w14:paraId="4B3A2900"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[RE 9] will be applicable for reporting if "(B) New contruction" and/or "(C) Major renovation" is &gt;0% in [OO 24].</w:t>
            </w:r>
          </w:p>
          <w:p w14:paraId="4E4FE1EF" w14:textId="1143BE8B" w:rsidR="00F40DC4" w:rsidRPr="00576DBD" w:rsidRDefault="0091036C" w:rsidP="008B2760">
            <w:pPr>
              <w:rPr>
                <w:color w:val="000000" w:themeColor="text1"/>
                <w:sz w:val="16"/>
                <w:szCs w:val="16"/>
                <w:lang w:val="en-US"/>
              </w:rPr>
            </w:pPr>
            <w:r w:rsidRPr="0091036C">
              <w:rPr>
                <w:color w:val="000000" w:themeColor="text1"/>
                <w:sz w:val="16"/>
                <w:szCs w:val="16"/>
                <w:lang w:val="en-US"/>
              </w:rPr>
              <w:t>[RE 10] will be applicable for reporting if "(B) New contruction" and/or "(C) Major renovation" is &gt;0% in [OO 24].</w:t>
            </w:r>
          </w:p>
        </w:tc>
      </w:tr>
      <w:tr w:rsidR="00F40DC4" w:rsidRPr="00E76E50" w14:paraId="4801F5B8" w14:textId="77777777" w:rsidTr="008B2760">
        <w:trPr>
          <w:trHeight w:val="300"/>
        </w:trPr>
        <w:tc>
          <w:tcPr>
            <w:tcW w:w="14884" w:type="dxa"/>
            <w:gridSpan w:val="7"/>
            <w:shd w:val="clear" w:color="auto" w:fill="0070C0"/>
            <w:vAlign w:val="center"/>
          </w:tcPr>
          <w:p w14:paraId="0801CC29" w14:textId="77777777" w:rsidR="00F40DC4" w:rsidRPr="00290DD4" w:rsidRDefault="00F40DC4"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40DC4" w:rsidRPr="000D5D9C" w14:paraId="5ECBDD1B" w14:textId="77777777" w:rsidTr="008B2760">
        <w:trPr>
          <w:trHeight w:val="354"/>
        </w:trPr>
        <w:tc>
          <w:tcPr>
            <w:tcW w:w="1841" w:type="dxa"/>
            <w:shd w:val="clear" w:color="auto" w:fill="auto"/>
            <w:vAlign w:val="center"/>
          </w:tcPr>
          <w:p w14:paraId="0E3C6FDC" w14:textId="77777777" w:rsidR="00F40DC4" w:rsidRPr="000D5D9C" w:rsidRDefault="00F40DC4" w:rsidP="008B276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3F9C007F" w14:textId="556FCF65" w:rsidR="00F40DC4" w:rsidRPr="00576DBD" w:rsidRDefault="00F40DC4" w:rsidP="008B2760">
            <w:pPr>
              <w:rPr>
                <w:color w:val="000000" w:themeColor="text1"/>
                <w:sz w:val="16"/>
                <w:szCs w:val="16"/>
                <w:lang w:val="en-US"/>
              </w:rPr>
            </w:pPr>
            <w:r w:rsidRPr="00F40DC4">
              <w:rPr>
                <w:rStyle w:val="Hyperlink"/>
                <w:color w:val="000000" w:themeColor="text1"/>
                <w:sz w:val="16"/>
                <w:szCs w:val="16"/>
              </w:rPr>
              <w:t>Not assessed</w:t>
            </w:r>
          </w:p>
        </w:tc>
      </w:tr>
    </w:tbl>
    <w:p w14:paraId="39B0FA14" w14:textId="77777777" w:rsidR="00F40DC4" w:rsidRDefault="00F40DC4">
      <w:pPr>
        <w:spacing w:after="160" w:line="259" w:lineRule="auto"/>
      </w:pPr>
      <w:r>
        <w:br w:type="page"/>
      </w:r>
    </w:p>
    <w:p w14:paraId="081C487F" w14:textId="3F45B590" w:rsidR="00F40DC4" w:rsidRPr="00290DD4" w:rsidRDefault="00F40DC4" w:rsidP="00F40DC4">
      <w:pPr>
        <w:pStyle w:val="Heading2"/>
        <w:tabs>
          <w:tab w:val="left" w:pos="12758"/>
        </w:tabs>
        <w:rPr>
          <w:rFonts w:eastAsia="MS PGothic" w:cs="Times New Roman"/>
          <w:caps w:val="0"/>
          <w:color w:val="auto"/>
          <w:sz w:val="20"/>
          <w:szCs w:val="20"/>
        </w:rPr>
      </w:pPr>
      <w:bookmarkStart w:id="88" w:name="_Toc60934815"/>
      <w:r w:rsidRPr="00F40DC4">
        <w:t xml:space="preserve">Real estate: </w:t>
      </w:r>
      <w:r w:rsidR="003A6538">
        <w:t>O</w:t>
      </w:r>
      <w:r w:rsidR="003A6538" w:rsidRPr="00F40DC4">
        <w:t xml:space="preserve">wnership </w:t>
      </w:r>
      <w:r w:rsidRPr="00F40DC4">
        <w:t>level</w:t>
      </w:r>
      <w:r>
        <w:t xml:space="preserve"> [OO 25]</w:t>
      </w:r>
      <w:bookmarkEnd w:id="8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6"/>
        <w:gridCol w:w="1482"/>
        <w:gridCol w:w="3608"/>
        <w:gridCol w:w="4259"/>
        <w:gridCol w:w="1899"/>
        <w:gridCol w:w="1880"/>
      </w:tblGrid>
      <w:tr w:rsidR="00773105" w:rsidRPr="001C1331" w14:paraId="7BF6C587" w14:textId="77777777" w:rsidTr="00F40DC4">
        <w:trPr>
          <w:trHeight w:val="367"/>
        </w:trPr>
        <w:tc>
          <w:tcPr>
            <w:tcW w:w="1841" w:type="dxa"/>
            <w:vMerge w:val="restart"/>
            <w:shd w:val="clear" w:color="auto" w:fill="DFF5F9"/>
            <w:vAlign w:val="center"/>
            <w:hideMark/>
          </w:tcPr>
          <w:p w14:paraId="4015F273" w14:textId="77777777" w:rsidR="00F40DC4" w:rsidRDefault="00F40DC4"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502F61A"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p w14:paraId="7DA8127E" w14:textId="57512E68" w:rsidR="00F40DC4" w:rsidRPr="001C1331" w:rsidRDefault="00F40DC4" w:rsidP="00F40DC4">
            <w:pPr>
              <w:pStyle w:val="Indicatorsubsection"/>
              <w:rPr>
                <w:sz w:val="18"/>
                <w:szCs w:val="18"/>
              </w:rPr>
            </w:pPr>
            <w:r>
              <w:t>OO 25</w:t>
            </w:r>
          </w:p>
        </w:tc>
        <w:tc>
          <w:tcPr>
            <w:tcW w:w="1559" w:type="dxa"/>
            <w:shd w:val="clear" w:color="auto" w:fill="DFF5F9"/>
            <w:vAlign w:val="center"/>
            <w:hideMark/>
          </w:tcPr>
          <w:p w14:paraId="33DA5DD1" w14:textId="77777777" w:rsidR="00F40DC4" w:rsidRPr="001C1331" w:rsidRDefault="00F40DC4"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B4DE015" w14:textId="4C644A51" w:rsidR="00F40DC4" w:rsidRPr="001C1331" w:rsidRDefault="009475BE" w:rsidP="008B2760">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559A7891" w14:textId="77777777" w:rsidR="00F40DC4" w:rsidRDefault="00F40DC4"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21044F2" w14:textId="77777777" w:rsidR="00F40DC4" w:rsidRDefault="00F40DC4" w:rsidP="008B2760">
            <w:pPr>
              <w:spacing w:line="240" w:lineRule="auto"/>
              <w:jc w:val="center"/>
              <w:textAlignment w:val="baseline"/>
              <w:rPr>
                <w:rFonts w:eastAsia="Times New Roman" w:cs="Arial"/>
                <w:sz w:val="14"/>
                <w:szCs w:val="14"/>
                <w:lang w:eastAsia="en-GB"/>
              </w:rPr>
            </w:pPr>
          </w:p>
          <w:p w14:paraId="6531AB76" w14:textId="14A1FC7F" w:rsidR="00F40DC4" w:rsidRPr="001C1331" w:rsidRDefault="00F40DC4" w:rsidP="008B2760">
            <w:pPr>
              <w:jc w:val="center"/>
              <w:rPr>
                <w:sz w:val="18"/>
                <w:szCs w:val="18"/>
              </w:rPr>
            </w:pPr>
            <w:r w:rsidRPr="00F40DC4">
              <w:rPr>
                <w:b/>
                <w:bCs/>
                <w:sz w:val="22"/>
                <w:szCs w:val="22"/>
              </w:rPr>
              <w:t xml:space="preserve">Real estate: </w:t>
            </w:r>
            <w:r w:rsidR="0000632D">
              <w:rPr>
                <w:b/>
                <w:bCs/>
                <w:sz w:val="22"/>
                <w:szCs w:val="22"/>
              </w:rPr>
              <w:t>O</w:t>
            </w:r>
            <w:r w:rsidRPr="00F40DC4">
              <w:rPr>
                <w:b/>
                <w:bCs/>
                <w:sz w:val="22"/>
                <w:szCs w:val="22"/>
              </w:rPr>
              <w:t>wnership level</w:t>
            </w:r>
          </w:p>
        </w:tc>
        <w:tc>
          <w:tcPr>
            <w:tcW w:w="1985" w:type="dxa"/>
            <w:vMerge w:val="restart"/>
            <w:shd w:val="clear" w:color="auto" w:fill="DFF5F9"/>
            <w:vAlign w:val="center"/>
            <w:hideMark/>
          </w:tcPr>
          <w:p w14:paraId="3D8BCCDF"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3F5C48"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p>
          <w:p w14:paraId="14C404C2" w14:textId="45BC86D7" w:rsidR="00F40DC4" w:rsidRPr="001C1331" w:rsidRDefault="00F40DC4"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3EF74EB5"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093537E"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p>
          <w:p w14:paraId="1EF6C52B" w14:textId="77777777" w:rsidR="00F40DC4" w:rsidRPr="000E0BB2" w:rsidRDefault="00F40DC4"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1B7BFA9E" w14:textId="77777777" w:rsidTr="00F40DC4">
        <w:trPr>
          <w:trHeight w:val="367"/>
        </w:trPr>
        <w:tc>
          <w:tcPr>
            <w:tcW w:w="1841" w:type="dxa"/>
            <w:vMerge/>
            <w:shd w:val="clear" w:color="auto" w:fill="DFF5F9"/>
            <w:vAlign w:val="center"/>
          </w:tcPr>
          <w:p w14:paraId="4504D41D"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54A30FA" w14:textId="77777777" w:rsidR="00F40DC4" w:rsidRPr="003B0BE2" w:rsidRDefault="00F40DC4"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A45DBDB" w14:textId="0271AAA7" w:rsidR="00F40DC4" w:rsidRPr="003B0BE2" w:rsidRDefault="00EB2D45" w:rsidP="008B276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15105620" w14:textId="77777777" w:rsidR="00F40DC4" w:rsidRPr="001C1331" w:rsidRDefault="00F40DC4"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EC4BCE1" w14:textId="77777777" w:rsidR="00F40DC4" w:rsidRPr="001C1331" w:rsidRDefault="00F40DC4"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C8EC081" w14:textId="77777777" w:rsidR="00F40DC4" w:rsidRPr="007B6129" w:rsidRDefault="00F40DC4" w:rsidP="008B2760">
            <w:pPr>
              <w:spacing w:line="240" w:lineRule="auto"/>
              <w:jc w:val="center"/>
              <w:textAlignment w:val="baseline"/>
              <w:rPr>
                <w:rFonts w:eastAsia="Times New Roman" w:cs="Arial"/>
                <w:b/>
                <w:bCs/>
                <w:color w:val="FFFFFF" w:themeColor="background1"/>
                <w:sz w:val="14"/>
                <w:szCs w:val="14"/>
                <w:lang w:val="en-US" w:eastAsia="en-GB"/>
              </w:rPr>
            </w:pPr>
          </w:p>
        </w:tc>
      </w:tr>
      <w:tr w:rsidR="00F40DC4" w:rsidRPr="001C1331" w14:paraId="0365A0D2" w14:textId="77777777" w:rsidTr="008B27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E4A4C7F" w14:textId="6EC3F27E" w:rsidR="00F40DC4" w:rsidRPr="00E27FAB" w:rsidRDefault="00F40DC4" w:rsidP="00F40DC4">
            <w:pPr>
              <w:spacing w:line="276" w:lineRule="auto"/>
              <w:textAlignment w:val="baseline"/>
              <w:rPr>
                <w:rFonts w:eastAsia="Times New Roman" w:cs="Arial"/>
                <w:lang w:eastAsia="en-GB"/>
              </w:rPr>
            </w:pPr>
            <w:r w:rsidRPr="00F40DC4">
              <w:rPr>
                <w:rFonts w:eastAsia="Times New Roman" w:cs="Arial"/>
                <w:b/>
                <w:lang w:val="en-US" w:eastAsia="en-GB"/>
              </w:rPr>
              <w:t xml:space="preserve">What is the percentage breakdown of your direct physical </w:t>
            </w:r>
            <w:hyperlink r:id="rId391" w:history="1">
              <w:r w:rsidRPr="001C275A">
                <w:rPr>
                  <w:rStyle w:val="Hyperlink"/>
                  <w:rFonts w:eastAsia="Times New Roman" w:cs="Arial"/>
                  <w:b/>
                  <w:lang w:val="en-US" w:eastAsia="en-GB"/>
                </w:rPr>
                <w:t>real estate</w:t>
              </w:r>
            </w:hyperlink>
            <w:r w:rsidRPr="00F40DC4">
              <w:rPr>
                <w:rFonts w:eastAsia="Times New Roman" w:cs="Arial"/>
                <w:b/>
                <w:lang w:val="en-US" w:eastAsia="en-GB"/>
              </w:rPr>
              <w:t xml:space="preserve"> assets by level of ownership?</w:t>
            </w:r>
          </w:p>
        </w:tc>
      </w:tr>
      <w:tr w:rsidR="00F03CCC" w:rsidRPr="001C1331" w14:paraId="1BF25F53" w14:textId="77777777" w:rsidTr="002F684C">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C7B6D00" w14:textId="0AC473A5" w:rsidR="002F684C" w:rsidRPr="00BE368A" w:rsidRDefault="002F684C" w:rsidP="002F684C">
            <w:pPr>
              <w:spacing w:line="276" w:lineRule="auto"/>
              <w:textAlignment w:val="baseline"/>
            </w:pPr>
            <w:r w:rsidRPr="00BE368A">
              <w:t xml:space="preserve">(A) A majority stake </w:t>
            </w:r>
            <w:r w:rsidR="000A7C2A" w:rsidRPr="000A7C2A">
              <w:t>(50% and above)</w:t>
            </w:r>
          </w:p>
        </w:tc>
        <w:tc>
          <w:tcPr>
            <w:tcW w:w="7442" w:type="dxa"/>
            <w:gridSpan w:val="3"/>
            <w:tcBorders>
              <w:bottom w:val="single" w:sz="6" w:space="0" w:color="A6A6A6" w:themeColor="background1" w:themeShade="A6"/>
            </w:tcBorders>
            <w:shd w:val="clear" w:color="auto" w:fill="FFFFFF" w:themeFill="background1"/>
            <w:vAlign w:val="center"/>
          </w:tcPr>
          <w:p w14:paraId="4CA52C6A" w14:textId="77777777" w:rsidR="002F684C" w:rsidRDefault="002F684C" w:rsidP="002F684C">
            <w:pPr>
              <w:spacing w:line="276" w:lineRule="auto"/>
              <w:textAlignment w:val="baseline"/>
              <w:rPr>
                <w:rFonts w:eastAsia="Times New Roman" w:cs="Arial"/>
                <w:lang w:eastAsia="en-GB"/>
              </w:rPr>
            </w:pPr>
            <w:r>
              <w:rPr>
                <w:rFonts w:eastAsia="Times New Roman" w:cs="Arial"/>
                <w:lang w:eastAsia="en-GB"/>
              </w:rPr>
              <w:t>[Dropdown list]</w:t>
            </w:r>
          </w:p>
          <w:p w14:paraId="2AC0A9F7" w14:textId="77777777" w:rsidR="002F684C" w:rsidRDefault="002F684C" w:rsidP="002F684C">
            <w:pPr>
              <w:spacing w:line="276" w:lineRule="auto"/>
              <w:textAlignment w:val="baseline"/>
              <w:rPr>
                <w:rFonts w:eastAsia="Times New Roman" w:cs="Arial"/>
                <w:lang w:eastAsia="en-GB"/>
              </w:rPr>
            </w:pPr>
          </w:p>
          <w:p w14:paraId="70A0C359" w14:textId="77777777" w:rsidR="002F684C" w:rsidRPr="002F684C" w:rsidRDefault="002F684C" w:rsidP="002F684C">
            <w:pPr>
              <w:spacing w:line="276" w:lineRule="auto"/>
              <w:textAlignment w:val="baseline"/>
              <w:rPr>
                <w:rFonts w:eastAsia="Times New Roman" w:cs="Arial"/>
                <w:lang w:eastAsia="en-GB"/>
              </w:rPr>
            </w:pPr>
            <w:r w:rsidRPr="002F684C">
              <w:rPr>
                <w:rFonts w:eastAsia="Times New Roman" w:cs="Arial"/>
                <w:lang w:eastAsia="en-GB"/>
              </w:rPr>
              <w:t>(1) 0%</w:t>
            </w:r>
          </w:p>
          <w:p w14:paraId="627321C5" w14:textId="7D3FFA52" w:rsidR="002F684C" w:rsidRPr="002F684C" w:rsidRDefault="002F684C" w:rsidP="002F684C">
            <w:pPr>
              <w:spacing w:line="276" w:lineRule="auto"/>
              <w:textAlignment w:val="baseline"/>
              <w:rPr>
                <w:rFonts w:eastAsia="Times New Roman" w:cs="Arial"/>
                <w:lang w:eastAsia="en-GB"/>
              </w:rPr>
            </w:pPr>
            <w:r w:rsidRPr="002F684C">
              <w:rPr>
                <w:rFonts w:eastAsia="Times New Roman" w:cs="Arial"/>
                <w:lang w:eastAsia="en-GB"/>
              </w:rPr>
              <w:t>(2) 1</w:t>
            </w:r>
            <w:r w:rsidR="00040E37">
              <w:rPr>
                <w:rFonts w:eastAsia="Times New Roman" w:cs="Arial"/>
                <w:lang w:eastAsia="en-GB"/>
              </w:rPr>
              <w:t>–</w:t>
            </w:r>
            <w:r w:rsidRPr="002F684C">
              <w:rPr>
                <w:rFonts w:eastAsia="Times New Roman" w:cs="Arial"/>
                <w:lang w:eastAsia="en-GB"/>
              </w:rPr>
              <w:t>10%</w:t>
            </w:r>
          </w:p>
          <w:p w14:paraId="75E366E4" w14:textId="1A730D28" w:rsidR="002F684C" w:rsidRPr="002F684C" w:rsidRDefault="002F684C" w:rsidP="002F684C">
            <w:pPr>
              <w:spacing w:line="276" w:lineRule="auto"/>
              <w:textAlignment w:val="baseline"/>
              <w:rPr>
                <w:rFonts w:eastAsia="Times New Roman" w:cs="Arial"/>
                <w:lang w:eastAsia="en-GB"/>
              </w:rPr>
            </w:pPr>
            <w:r w:rsidRPr="002F684C">
              <w:rPr>
                <w:rFonts w:eastAsia="Times New Roman" w:cs="Arial"/>
                <w:lang w:eastAsia="en-GB"/>
              </w:rPr>
              <w:t>(3) 11</w:t>
            </w:r>
            <w:r w:rsidR="00040E37">
              <w:rPr>
                <w:rFonts w:eastAsia="Times New Roman" w:cs="Arial"/>
                <w:lang w:eastAsia="en-GB"/>
              </w:rPr>
              <w:t>–</w:t>
            </w:r>
            <w:r w:rsidRPr="002F684C">
              <w:rPr>
                <w:rFonts w:eastAsia="Times New Roman" w:cs="Arial"/>
                <w:lang w:eastAsia="en-GB"/>
              </w:rPr>
              <w:t>50%</w:t>
            </w:r>
          </w:p>
          <w:p w14:paraId="2FEF4159" w14:textId="4ACC8AA0" w:rsidR="002F684C" w:rsidRPr="002F684C" w:rsidRDefault="002F684C" w:rsidP="002F684C">
            <w:pPr>
              <w:spacing w:line="276" w:lineRule="auto"/>
              <w:textAlignment w:val="baseline"/>
              <w:rPr>
                <w:rFonts w:eastAsia="Times New Roman" w:cs="Arial"/>
                <w:lang w:eastAsia="en-GB"/>
              </w:rPr>
            </w:pPr>
            <w:r w:rsidRPr="002F684C">
              <w:rPr>
                <w:rFonts w:eastAsia="Times New Roman" w:cs="Arial"/>
                <w:lang w:eastAsia="en-GB"/>
              </w:rPr>
              <w:t>(4) 51</w:t>
            </w:r>
            <w:r w:rsidR="00040E37">
              <w:rPr>
                <w:rFonts w:eastAsia="Times New Roman" w:cs="Arial"/>
                <w:lang w:eastAsia="en-GB"/>
              </w:rPr>
              <w:t>–</w:t>
            </w:r>
            <w:r w:rsidRPr="002F684C">
              <w:rPr>
                <w:rFonts w:eastAsia="Times New Roman" w:cs="Arial"/>
                <w:lang w:eastAsia="en-GB"/>
              </w:rPr>
              <w:t>75%</w:t>
            </w:r>
          </w:p>
          <w:p w14:paraId="6CD7555A" w14:textId="08AACB60" w:rsidR="00F40DC4" w:rsidRPr="00A573B0" w:rsidRDefault="002F684C" w:rsidP="008B2760">
            <w:pPr>
              <w:spacing w:line="276" w:lineRule="auto"/>
              <w:textAlignment w:val="baseline"/>
              <w:rPr>
                <w:rFonts w:eastAsia="Times New Roman" w:cs="Arial"/>
                <w:lang w:eastAsia="en-GB"/>
              </w:rPr>
            </w:pPr>
            <w:r w:rsidRPr="002F684C">
              <w:rPr>
                <w:rFonts w:eastAsia="Times New Roman" w:cs="Arial"/>
                <w:lang w:eastAsia="en-GB"/>
              </w:rPr>
              <w:t>(5) &gt;75%</w:t>
            </w:r>
          </w:p>
        </w:tc>
      </w:tr>
      <w:tr w:rsidR="00F03CCC" w:rsidRPr="001C1331" w14:paraId="2879F0FC" w14:textId="77777777" w:rsidTr="002F684C">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EA1898" w14:textId="029AB893" w:rsidR="002F684C" w:rsidRPr="00A573B0" w:rsidRDefault="002F684C" w:rsidP="002F684C">
            <w:pPr>
              <w:spacing w:line="276" w:lineRule="auto"/>
              <w:textAlignment w:val="baseline"/>
              <w:rPr>
                <w:rFonts w:eastAsia="Times New Roman" w:cs="Arial"/>
                <w:lang w:eastAsia="en-GB"/>
              </w:rPr>
            </w:pPr>
            <w:r w:rsidRPr="00BE368A">
              <w:t xml:space="preserve">(B) A significant minority stake </w:t>
            </w:r>
            <w:r w:rsidR="000A7C2A" w:rsidRPr="000A7C2A">
              <w:t>(between 10–50%)</w:t>
            </w:r>
          </w:p>
        </w:tc>
        <w:tc>
          <w:tcPr>
            <w:tcW w:w="7442" w:type="dxa"/>
            <w:gridSpan w:val="3"/>
            <w:tcBorders>
              <w:bottom w:val="single" w:sz="6" w:space="0" w:color="A6A6A6" w:themeColor="background1" w:themeShade="A6"/>
            </w:tcBorders>
            <w:shd w:val="clear" w:color="auto" w:fill="FFFFFF" w:themeFill="background1"/>
            <w:vAlign w:val="center"/>
          </w:tcPr>
          <w:p w14:paraId="28BE52C4" w14:textId="37642F82" w:rsidR="002F684C" w:rsidRDefault="00862801" w:rsidP="002F684C">
            <w:pPr>
              <w:spacing w:line="276" w:lineRule="auto"/>
              <w:textAlignment w:val="baseline"/>
              <w:rPr>
                <w:rFonts w:eastAsia="Times New Roman" w:cs="Arial"/>
                <w:lang w:eastAsia="en-GB"/>
              </w:rPr>
            </w:pPr>
            <w:r>
              <w:rPr>
                <w:rFonts w:eastAsia="Times New Roman" w:cs="Arial"/>
                <w:lang w:eastAsia="en-GB"/>
              </w:rPr>
              <w:t>[As above]</w:t>
            </w:r>
          </w:p>
        </w:tc>
      </w:tr>
      <w:tr w:rsidR="00F03CCC" w:rsidRPr="001C1331" w14:paraId="24C1DDBD" w14:textId="77777777" w:rsidTr="002F684C">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E2961F2" w14:textId="04A7822C" w:rsidR="002F684C" w:rsidRPr="00A573B0" w:rsidRDefault="002F684C" w:rsidP="002F684C">
            <w:pPr>
              <w:spacing w:line="276" w:lineRule="auto"/>
              <w:textAlignment w:val="baseline"/>
              <w:rPr>
                <w:rFonts w:eastAsia="Times New Roman" w:cs="Arial"/>
                <w:lang w:eastAsia="en-GB"/>
              </w:rPr>
            </w:pPr>
            <w:r w:rsidRPr="00BE368A">
              <w:t xml:space="preserve">(C) A limited minority stake </w:t>
            </w:r>
            <w:r w:rsidR="007B7225" w:rsidRPr="007B7225">
              <w:t>(less than 10%)</w:t>
            </w:r>
          </w:p>
        </w:tc>
        <w:tc>
          <w:tcPr>
            <w:tcW w:w="7442" w:type="dxa"/>
            <w:gridSpan w:val="3"/>
            <w:tcBorders>
              <w:bottom w:val="single" w:sz="6" w:space="0" w:color="A6A6A6" w:themeColor="background1" w:themeShade="A6"/>
            </w:tcBorders>
            <w:shd w:val="clear" w:color="auto" w:fill="FFFFFF" w:themeFill="background1"/>
            <w:vAlign w:val="center"/>
          </w:tcPr>
          <w:p w14:paraId="749F77BF" w14:textId="0DA66D61" w:rsidR="002F684C" w:rsidRDefault="00862801" w:rsidP="002F684C">
            <w:pPr>
              <w:spacing w:line="276" w:lineRule="auto"/>
              <w:textAlignment w:val="baseline"/>
              <w:rPr>
                <w:rFonts w:eastAsia="Times New Roman" w:cs="Arial"/>
                <w:lang w:eastAsia="en-GB"/>
              </w:rPr>
            </w:pPr>
            <w:r>
              <w:rPr>
                <w:rFonts w:eastAsia="Times New Roman" w:cs="Arial"/>
                <w:lang w:eastAsia="en-GB"/>
              </w:rPr>
              <w:t>[As a</w:t>
            </w:r>
            <w:r w:rsidR="001E2DEE">
              <w:rPr>
                <w:rFonts w:eastAsia="Times New Roman" w:cs="Arial"/>
                <w:lang w:eastAsia="en-GB"/>
              </w:rPr>
              <w:t>bove]</w:t>
            </w:r>
          </w:p>
        </w:tc>
      </w:tr>
      <w:tr w:rsidR="00F40DC4" w:rsidRPr="001C1331" w14:paraId="724CB01F" w14:textId="77777777" w:rsidTr="008B27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C3FAFEB" w14:textId="77777777" w:rsidR="00F40DC4" w:rsidRPr="000F5158" w:rsidRDefault="00F40DC4" w:rsidP="008B2760">
            <w:pPr>
              <w:spacing w:line="240" w:lineRule="auto"/>
              <w:jc w:val="center"/>
              <w:textAlignment w:val="baseline"/>
              <w:rPr>
                <w:rStyle w:val="Hyperlink"/>
                <w:sz w:val="16"/>
                <w:szCs w:val="16"/>
              </w:rPr>
            </w:pPr>
          </w:p>
        </w:tc>
      </w:tr>
      <w:tr w:rsidR="00F40DC4" w:rsidRPr="001C1331" w14:paraId="39431DF7" w14:textId="77777777" w:rsidTr="008B2760">
        <w:trPr>
          <w:trHeight w:val="300"/>
        </w:trPr>
        <w:tc>
          <w:tcPr>
            <w:tcW w:w="14884" w:type="dxa"/>
            <w:gridSpan w:val="6"/>
            <w:shd w:val="clear" w:color="auto" w:fill="0070C0"/>
            <w:vAlign w:val="center"/>
          </w:tcPr>
          <w:p w14:paraId="030D88BB" w14:textId="77777777" w:rsidR="00F40DC4" w:rsidRPr="00290DD4" w:rsidRDefault="00F40DC4"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40DC4" w:rsidRPr="001C1331" w14:paraId="47DDF99F" w14:textId="77777777" w:rsidTr="008B2760">
        <w:trPr>
          <w:trHeight w:val="300"/>
        </w:trPr>
        <w:tc>
          <w:tcPr>
            <w:tcW w:w="1841" w:type="dxa"/>
            <w:shd w:val="clear" w:color="auto" w:fill="auto"/>
            <w:vAlign w:val="center"/>
          </w:tcPr>
          <w:p w14:paraId="5EE150C4" w14:textId="77777777" w:rsidR="00F40DC4" w:rsidRPr="00606A24" w:rsidRDefault="00F40DC4" w:rsidP="008B27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4E45D5A" w14:textId="6EA87F0B" w:rsidR="00F40DC4" w:rsidRPr="00576DBD" w:rsidRDefault="00F40DC4" w:rsidP="008B2760">
            <w:pPr>
              <w:rPr>
                <w:rStyle w:val="Hyperlink"/>
                <w:color w:val="000000" w:themeColor="text1"/>
                <w:sz w:val="16"/>
                <w:szCs w:val="16"/>
              </w:rPr>
            </w:pPr>
            <w:r w:rsidRPr="00F40DC4">
              <w:rPr>
                <w:rStyle w:val="Hyperlink"/>
                <w:color w:val="000000" w:themeColor="text1"/>
                <w:sz w:val="16"/>
                <w:szCs w:val="16"/>
              </w:rPr>
              <w:t xml:space="preserve">This indicator is required for peering purposes and to contextualise signatories' responses going forward. It will also allow signatories and users of the </w:t>
            </w:r>
            <w:r w:rsidR="00040E37">
              <w:rPr>
                <w:rStyle w:val="Hyperlink"/>
                <w:color w:val="000000" w:themeColor="text1"/>
                <w:sz w:val="16"/>
                <w:szCs w:val="16"/>
              </w:rPr>
              <w:t>R</w:t>
            </w:r>
            <w:r w:rsidRPr="00F40DC4">
              <w:rPr>
                <w:rStyle w:val="Hyperlink"/>
                <w:color w:val="000000" w:themeColor="text1"/>
                <w:sz w:val="16"/>
                <w:szCs w:val="16"/>
              </w:rPr>
              <w:t xml:space="preserve">eporting </w:t>
            </w:r>
            <w:r w:rsidR="00040E37">
              <w:rPr>
                <w:rStyle w:val="Hyperlink"/>
                <w:color w:val="000000" w:themeColor="text1"/>
                <w:sz w:val="16"/>
                <w:szCs w:val="16"/>
              </w:rPr>
              <w:t>F</w:t>
            </w:r>
            <w:r w:rsidRPr="00F40DC4">
              <w:rPr>
                <w:rStyle w:val="Hyperlink"/>
                <w:color w:val="000000" w:themeColor="text1"/>
                <w:sz w:val="16"/>
                <w:szCs w:val="16"/>
              </w:rPr>
              <w:t>ramework data to filter responsible investment approaches by level of influence of the investor.</w:t>
            </w:r>
          </w:p>
        </w:tc>
      </w:tr>
      <w:tr w:rsidR="00F40DC4" w:rsidRPr="001C1331" w14:paraId="2B3B5AAD" w14:textId="77777777" w:rsidTr="008B2760">
        <w:trPr>
          <w:trHeight w:val="300"/>
        </w:trPr>
        <w:tc>
          <w:tcPr>
            <w:tcW w:w="1841" w:type="dxa"/>
            <w:shd w:val="clear" w:color="auto" w:fill="auto"/>
            <w:vAlign w:val="center"/>
          </w:tcPr>
          <w:p w14:paraId="29BE1DE2" w14:textId="77777777" w:rsidR="00F40DC4" w:rsidRPr="00606A24" w:rsidRDefault="00F40DC4" w:rsidP="008B276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5AEA4A4" w14:textId="061942ED" w:rsidR="00E20E0F" w:rsidRDefault="00E20E0F" w:rsidP="00F40DC4">
            <w:pPr>
              <w:rPr>
                <w:rStyle w:val="Hyperlink"/>
                <w:color w:val="000000" w:themeColor="text1"/>
                <w:sz w:val="16"/>
                <w:szCs w:val="16"/>
              </w:rPr>
            </w:pPr>
            <w:r>
              <w:rPr>
                <w:rStyle w:val="Hyperlink"/>
                <w:color w:val="000000" w:themeColor="text1"/>
                <w:sz w:val="16"/>
                <w:szCs w:val="16"/>
              </w:rPr>
              <w:t>The percentage breakdown should be based on the number of physical real estate assets.</w:t>
            </w:r>
          </w:p>
          <w:p w14:paraId="196C9427" w14:textId="27EFBD17" w:rsidR="00F40DC4" w:rsidRDefault="00F40DC4" w:rsidP="00F40DC4">
            <w:pPr>
              <w:rPr>
                <w:rStyle w:val="Hyperlink"/>
                <w:color w:val="000000" w:themeColor="text1"/>
                <w:sz w:val="16"/>
                <w:szCs w:val="16"/>
              </w:rPr>
            </w:pPr>
            <w:r w:rsidRPr="00F40DC4">
              <w:rPr>
                <w:rStyle w:val="Hyperlink"/>
                <w:color w:val="000000" w:themeColor="text1"/>
                <w:sz w:val="16"/>
                <w:szCs w:val="16"/>
              </w:rPr>
              <w:t>In this indicator "a majority stake" refers to ownership of more than 50%.</w:t>
            </w:r>
          </w:p>
          <w:p w14:paraId="3335D534" w14:textId="77777777" w:rsidR="00040E37" w:rsidRPr="00F40DC4" w:rsidRDefault="00040E37" w:rsidP="00F40DC4">
            <w:pPr>
              <w:rPr>
                <w:rStyle w:val="Hyperlink"/>
                <w:color w:val="000000" w:themeColor="text1"/>
                <w:sz w:val="16"/>
                <w:szCs w:val="16"/>
              </w:rPr>
            </w:pPr>
          </w:p>
          <w:p w14:paraId="757C5855" w14:textId="24F9DCA0" w:rsidR="00F40DC4" w:rsidRDefault="00F40DC4" w:rsidP="00F40DC4">
            <w:pPr>
              <w:rPr>
                <w:rStyle w:val="Hyperlink"/>
                <w:color w:val="000000" w:themeColor="text1"/>
                <w:sz w:val="16"/>
                <w:szCs w:val="16"/>
              </w:rPr>
            </w:pPr>
            <w:r w:rsidRPr="00F40DC4">
              <w:rPr>
                <w:rStyle w:val="Hyperlink"/>
                <w:color w:val="000000" w:themeColor="text1"/>
                <w:sz w:val="16"/>
                <w:szCs w:val="16"/>
              </w:rPr>
              <w:t>In this indicator "a significant minority stake" refers to ownership between 10</w:t>
            </w:r>
            <w:r w:rsidR="00040E37">
              <w:rPr>
                <w:rStyle w:val="Hyperlink"/>
                <w:color w:val="000000" w:themeColor="text1"/>
                <w:sz w:val="16"/>
                <w:szCs w:val="16"/>
              </w:rPr>
              <w:t xml:space="preserve">% and </w:t>
            </w:r>
            <w:r w:rsidRPr="00F40DC4">
              <w:rPr>
                <w:rStyle w:val="Hyperlink"/>
                <w:color w:val="000000" w:themeColor="text1"/>
                <w:sz w:val="16"/>
                <w:szCs w:val="16"/>
              </w:rPr>
              <w:t>50%.</w:t>
            </w:r>
          </w:p>
          <w:p w14:paraId="5DCC97F7" w14:textId="77777777" w:rsidR="00040E37" w:rsidRPr="00F40DC4" w:rsidRDefault="00040E37" w:rsidP="00F40DC4">
            <w:pPr>
              <w:rPr>
                <w:rStyle w:val="Hyperlink"/>
                <w:color w:val="000000" w:themeColor="text1"/>
                <w:sz w:val="16"/>
                <w:szCs w:val="16"/>
              </w:rPr>
            </w:pPr>
          </w:p>
          <w:p w14:paraId="7D8D27C3" w14:textId="2091A01F" w:rsidR="00F40DC4" w:rsidRPr="00576DBD" w:rsidRDefault="00F40DC4" w:rsidP="00F40DC4">
            <w:pPr>
              <w:rPr>
                <w:rStyle w:val="Hyperlink"/>
                <w:color w:val="000000" w:themeColor="text1"/>
                <w:sz w:val="16"/>
                <w:szCs w:val="16"/>
              </w:rPr>
            </w:pPr>
            <w:r w:rsidRPr="00F40DC4">
              <w:rPr>
                <w:rStyle w:val="Hyperlink"/>
                <w:color w:val="000000" w:themeColor="text1"/>
                <w:sz w:val="16"/>
                <w:szCs w:val="16"/>
              </w:rPr>
              <w:t>In this indicator "a limited minority stake" refers to owners</w:t>
            </w:r>
            <w:r w:rsidR="00040E37">
              <w:rPr>
                <w:rStyle w:val="Hyperlink"/>
                <w:color w:val="000000" w:themeColor="text1"/>
                <w:sz w:val="16"/>
                <w:szCs w:val="16"/>
              </w:rPr>
              <w:t>hip</w:t>
            </w:r>
            <w:r w:rsidRPr="00F40DC4">
              <w:rPr>
                <w:rStyle w:val="Hyperlink"/>
                <w:color w:val="000000" w:themeColor="text1"/>
                <w:sz w:val="16"/>
                <w:szCs w:val="16"/>
              </w:rPr>
              <w:t xml:space="preserve"> of less than 10%.</w:t>
            </w:r>
          </w:p>
        </w:tc>
      </w:tr>
      <w:tr w:rsidR="00F40DC4" w:rsidRPr="001C1331" w14:paraId="0869DC34" w14:textId="77777777" w:rsidTr="008B2760">
        <w:trPr>
          <w:trHeight w:val="300"/>
        </w:trPr>
        <w:tc>
          <w:tcPr>
            <w:tcW w:w="14884" w:type="dxa"/>
            <w:gridSpan w:val="6"/>
            <w:shd w:val="clear" w:color="auto" w:fill="0070C0"/>
            <w:vAlign w:val="center"/>
          </w:tcPr>
          <w:p w14:paraId="51B0D861" w14:textId="77777777" w:rsidR="00F40DC4" w:rsidRPr="00290DD4" w:rsidRDefault="00F40DC4"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40DC4" w:rsidRPr="001C1331" w14:paraId="665AD608" w14:textId="77777777" w:rsidTr="008B2760">
        <w:trPr>
          <w:trHeight w:val="300"/>
        </w:trPr>
        <w:tc>
          <w:tcPr>
            <w:tcW w:w="1841" w:type="dxa"/>
            <w:shd w:val="clear" w:color="auto" w:fill="auto"/>
            <w:vAlign w:val="center"/>
          </w:tcPr>
          <w:p w14:paraId="60317DFF" w14:textId="77777777" w:rsidR="00F40DC4" w:rsidRPr="0098346A" w:rsidRDefault="00F40DC4" w:rsidP="008B2760">
            <w:pPr>
              <w:rPr>
                <w:b/>
                <w:bCs/>
                <w:sz w:val="16"/>
                <w:szCs w:val="16"/>
              </w:rPr>
            </w:pPr>
            <w:r w:rsidRPr="0098346A">
              <w:rPr>
                <w:b/>
                <w:bCs/>
                <w:sz w:val="16"/>
                <w:szCs w:val="16"/>
              </w:rPr>
              <w:t>Dependent on</w:t>
            </w:r>
          </w:p>
        </w:tc>
        <w:tc>
          <w:tcPr>
            <w:tcW w:w="13043" w:type="dxa"/>
            <w:gridSpan w:val="5"/>
            <w:shd w:val="clear" w:color="auto" w:fill="auto"/>
            <w:vAlign w:val="center"/>
          </w:tcPr>
          <w:p w14:paraId="65BB87EF" w14:textId="2A0CA96C" w:rsidR="00F40DC4" w:rsidRPr="00576DBD" w:rsidRDefault="0091036C" w:rsidP="008B2760">
            <w:pPr>
              <w:rPr>
                <w:color w:val="000000" w:themeColor="text1"/>
                <w:sz w:val="16"/>
                <w:szCs w:val="16"/>
                <w:lang w:val="en-US"/>
              </w:rPr>
            </w:pPr>
            <w:r w:rsidRPr="0091036C">
              <w:rPr>
                <w:color w:val="000000" w:themeColor="text1"/>
                <w:sz w:val="16"/>
                <w:szCs w:val="16"/>
                <w:lang w:val="en-US"/>
              </w:rPr>
              <w:t>[OO 25] will be applicable for reporting if "(G) Real Estate - Internal" has &gt;0% in [OO 5]</w:t>
            </w:r>
          </w:p>
        </w:tc>
      </w:tr>
      <w:tr w:rsidR="00F40DC4" w:rsidRPr="001C1331" w14:paraId="77C4EF83" w14:textId="77777777" w:rsidTr="008B2760">
        <w:trPr>
          <w:trHeight w:val="300"/>
        </w:trPr>
        <w:tc>
          <w:tcPr>
            <w:tcW w:w="1841" w:type="dxa"/>
            <w:shd w:val="clear" w:color="auto" w:fill="auto"/>
            <w:vAlign w:val="center"/>
          </w:tcPr>
          <w:p w14:paraId="45D1D490" w14:textId="77777777" w:rsidR="00F40DC4" w:rsidRPr="0098346A" w:rsidRDefault="00F40DC4" w:rsidP="008B2760">
            <w:pPr>
              <w:rPr>
                <w:b/>
                <w:bCs/>
                <w:sz w:val="16"/>
                <w:szCs w:val="16"/>
              </w:rPr>
            </w:pPr>
            <w:r w:rsidRPr="0098346A">
              <w:rPr>
                <w:b/>
                <w:bCs/>
                <w:sz w:val="16"/>
                <w:szCs w:val="16"/>
              </w:rPr>
              <w:t>Gateway to</w:t>
            </w:r>
          </w:p>
        </w:tc>
        <w:tc>
          <w:tcPr>
            <w:tcW w:w="13043" w:type="dxa"/>
            <w:gridSpan w:val="5"/>
            <w:shd w:val="clear" w:color="auto" w:fill="auto"/>
            <w:vAlign w:val="center"/>
          </w:tcPr>
          <w:p w14:paraId="1DD4621F" w14:textId="468196E7" w:rsidR="00F40DC4" w:rsidRPr="00576DBD" w:rsidRDefault="0091036C" w:rsidP="008B2760">
            <w:pPr>
              <w:rPr>
                <w:color w:val="000000" w:themeColor="text1"/>
                <w:sz w:val="16"/>
                <w:szCs w:val="16"/>
                <w:lang w:val="en-US"/>
              </w:rPr>
            </w:pPr>
            <w:r w:rsidRPr="0091036C">
              <w:rPr>
                <w:color w:val="000000" w:themeColor="text1"/>
                <w:sz w:val="16"/>
                <w:szCs w:val="16"/>
                <w:lang w:val="en-US"/>
              </w:rPr>
              <w:t>N/A</w:t>
            </w:r>
          </w:p>
        </w:tc>
      </w:tr>
      <w:tr w:rsidR="00F40DC4" w:rsidRPr="00E76E50" w14:paraId="0CDBE30C" w14:textId="77777777" w:rsidTr="008B2760">
        <w:trPr>
          <w:trHeight w:val="300"/>
        </w:trPr>
        <w:tc>
          <w:tcPr>
            <w:tcW w:w="14884" w:type="dxa"/>
            <w:gridSpan w:val="6"/>
            <w:shd w:val="clear" w:color="auto" w:fill="0070C0"/>
            <w:vAlign w:val="center"/>
          </w:tcPr>
          <w:p w14:paraId="592573E4" w14:textId="77777777" w:rsidR="00F40DC4" w:rsidRPr="00290DD4" w:rsidRDefault="00F40DC4"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40DC4" w:rsidRPr="000D5D9C" w14:paraId="34888D34" w14:textId="77777777" w:rsidTr="008B2760">
        <w:trPr>
          <w:trHeight w:val="354"/>
        </w:trPr>
        <w:tc>
          <w:tcPr>
            <w:tcW w:w="1841" w:type="dxa"/>
            <w:shd w:val="clear" w:color="auto" w:fill="auto"/>
            <w:vAlign w:val="center"/>
          </w:tcPr>
          <w:p w14:paraId="6AA20871" w14:textId="77777777" w:rsidR="00F40DC4" w:rsidRPr="000D5D9C" w:rsidRDefault="00F40DC4" w:rsidP="008B27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52AC305" w14:textId="319B73CC" w:rsidR="00F40DC4" w:rsidRPr="00576DBD" w:rsidRDefault="00F40DC4" w:rsidP="008B2760">
            <w:pPr>
              <w:rPr>
                <w:color w:val="000000" w:themeColor="text1"/>
                <w:sz w:val="16"/>
                <w:szCs w:val="16"/>
                <w:lang w:val="en-US"/>
              </w:rPr>
            </w:pPr>
            <w:r w:rsidRPr="00F40DC4">
              <w:rPr>
                <w:rStyle w:val="Hyperlink"/>
                <w:color w:val="000000" w:themeColor="text1"/>
                <w:sz w:val="16"/>
                <w:szCs w:val="16"/>
              </w:rPr>
              <w:t>Not assessed</w:t>
            </w:r>
          </w:p>
        </w:tc>
      </w:tr>
    </w:tbl>
    <w:p w14:paraId="3A340EB7" w14:textId="77777777" w:rsidR="008B2760" w:rsidRDefault="008B2760">
      <w:pPr>
        <w:spacing w:after="160" w:line="259" w:lineRule="auto"/>
      </w:pPr>
      <w:r>
        <w:br w:type="page"/>
      </w:r>
    </w:p>
    <w:p w14:paraId="7A254A69" w14:textId="0DB88F5F" w:rsidR="008B2760" w:rsidRPr="00290DD4" w:rsidRDefault="008B2760" w:rsidP="008B2760">
      <w:pPr>
        <w:pStyle w:val="Heading2"/>
        <w:tabs>
          <w:tab w:val="left" w:pos="12758"/>
        </w:tabs>
        <w:rPr>
          <w:rFonts w:eastAsia="MS PGothic" w:cs="Times New Roman"/>
          <w:caps w:val="0"/>
          <w:color w:val="auto"/>
          <w:sz w:val="20"/>
          <w:szCs w:val="20"/>
        </w:rPr>
      </w:pPr>
      <w:bookmarkStart w:id="89" w:name="_Toc60934816"/>
      <w:r w:rsidRPr="008B2760">
        <w:t xml:space="preserve">Real estate: </w:t>
      </w:r>
      <w:r w:rsidR="003A6538">
        <w:t>M</w:t>
      </w:r>
      <w:r w:rsidR="003A6538" w:rsidRPr="008B2760">
        <w:t xml:space="preserve">anagement </w:t>
      </w:r>
      <w:r w:rsidRPr="008B2760">
        <w:t>type</w:t>
      </w:r>
      <w:r>
        <w:t xml:space="preserve"> [OO 26]</w:t>
      </w:r>
      <w:bookmarkEnd w:id="8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4"/>
        <w:gridCol w:w="1481"/>
        <w:gridCol w:w="3595"/>
        <w:gridCol w:w="4278"/>
        <w:gridCol w:w="1897"/>
        <w:gridCol w:w="1879"/>
      </w:tblGrid>
      <w:tr w:rsidR="00773105" w:rsidRPr="001C1331" w14:paraId="395E16BA" w14:textId="77777777" w:rsidTr="00B0446A">
        <w:trPr>
          <w:trHeight w:val="367"/>
        </w:trPr>
        <w:tc>
          <w:tcPr>
            <w:tcW w:w="1841" w:type="dxa"/>
            <w:vMerge w:val="restart"/>
            <w:shd w:val="clear" w:color="auto" w:fill="DFF5F9"/>
            <w:vAlign w:val="center"/>
            <w:hideMark/>
          </w:tcPr>
          <w:p w14:paraId="03A48660" w14:textId="77777777" w:rsidR="008B2760" w:rsidRDefault="008B2760" w:rsidP="008B27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9C3B776" w14:textId="77777777" w:rsidR="008B2760" w:rsidRPr="001C1331" w:rsidRDefault="008B2760" w:rsidP="008B2760">
            <w:pPr>
              <w:spacing w:line="240" w:lineRule="auto"/>
              <w:jc w:val="center"/>
              <w:textAlignment w:val="baseline"/>
              <w:rPr>
                <w:rFonts w:eastAsia="Times New Roman" w:cs="Arial"/>
                <w:b/>
                <w:sz w:val="14"/>
                <w:szCs w:val="14"/>
                <w:lang w:val="en-US" w:eastAsia="en-GB"/>
              </w:rPr>
            </w:pPr>
          </w:p>
          <w:p w14:paraId="4462189C" w14:textId="33AA8CCA" w:rsidR="008B2760" w:rsidRPr="001C1331" w:rsidRDefault="008B2760" w:rsidP="008B2760">
            <w:pPr>
              <w:pStyle w:val="Indicatorsubsection"/>
              <w:rPr>
                <w:sz w:val="18"/>
                <w:szCs w:val="18"/>
              </w:rPr>
            </w:pPr>
            <w:r>
              <w:t>OO 26</w:t>
            </w:r>
          </w:p>
        </w:tc>
        <w:tc>
          <w:tcPr>
            <w:tcW w:w="1559" w:type="dxa"/>
            <w:shd w:val="clear" w:color="auto" w:fill="DFF5F9"/>
            <w:vAlign w:val="center"/>
            <w:hideMark/>
          </w:tcPr>
          <w:p w14:paraId="02570459" w14:textId="77777777" w:rsidR="008B2760" w:rsidRPr="001C1331" w:rsidRDefault="008B2760" w:rsidP="008B27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F4E7E7B" w14:textId="6C126CA6" w:rsidR="008B2760" w:rsidRPr="001C1331" w:rsidRDefault="00204F57" w:rsidP="008B2760">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61571EB5" w14:textId="77777777" w:rsidR="008B2760" w:rsidRDefault="008B2760" w:rsidP="008B27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641F76B" w14:textId="77777777" w:rsidR="008B2760" w:rsidRDefault="008B2760" w:rsidP="008B2760">
            <w:pPr>
              <w:spacing w:line="240" w:lineRule="auto"/>
              <w:jc w:val="center"/>
              <w:textAlignment w:val="baseline"/>
              <w:rPr>
                <w:rFonts w:eastAsia="Times New Roman" w:cs="Arial"/>
                <w:sz w:val="14"/>
                <w:szCs w:val="14"/>
                <w:lang w:eastAsia="en-GB"/>
              </w:rPr>
            </w:pPr>
          </w:p>
          <w:p w14:paraId="0BBDB2C5" w14:textId="7A8011FC" w:rsidR="008B2760" w:rsidRPr="001C1331" w:rsidRDefault="008B2760" w:rsidP="008B2760">
            <w:pPr>
              <w:jc w:val="center"/>
              <w:rPr>
                <w:sz w:val="18"/>
                <w:szCs w:val="18"/>
              </w:rPr>
            </w:pPr>
            <w:r w:rsidRPr="008B2760">
              <w:rPr>
                <w:b/>
                <w:bCs/>
                <w:sz w:val="22"/>
                <w:szCs w:val="22"/>
              </w:rPr>
              <w:t xml:space="preserve">Real estate: </w:t>
            </w:r>
            <w:r w:rsidR="0000632D">
              <w:rPr>
                <w:b/>
                <w:bCs/>
                <w:sz w:val="22"/>
                <w:szCs w:val="22"/>
              </w:rPr>
              <w:t>M</w:t>
            </w:r>
            <w:r w:rsidRPr="008B2760">
              <w:rPr>
                <w:b/>
                <w:bCs/>
                <w:sz w:val="22"/>
                <w:szCs w:val="22"/>
              </w:rPr>
              <w:t>anagement type</w:t>
            </w:r>
          </w:p>
        </w:tc>
        <w:tc>
          <w:tcPr>
            <w:tcW w:w="1985" w:type="dxa"/>
            <w:vMerge w:val="restart"/>
            <w:shd w:val="clear" w:color="auto" w:fill="DFF5F9"/>
            <w:vAlign w:val="center"/>
            <w:hideMark/>
          </w:tcPr>
          <w:p w14:paraId="077FDC74" w14:textId="77777777" w:rsidR="008B2760" w:rsidRPr="001C1331" w:rsidRDefault="008B2760" w:rsidP="008B27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F38FA0C" w14:textId="77777777" w:rsidR="008B2760" w:rsidRPr="001C1331" w:rsidRDefault="008B2760" w:rsidP="008B2760">
            <w:pPr>
              <w:spacing w:line="240" w:lineRule="auto"/>
              <w:jc w:val="center"/>
              <w:textAlignment w:val="baseline"/>
              <w:rPr>
                <w:rFonts w:eastAsia="Times New Roman" w:cs="Arial"/>
                <w:b/>
                <w:bCs/>
                <w:sz w:val="14"/>
                <w:szCs w:val="14"/>
                <w:lang w:val="en-US" w:eastAsia="en-GB"/>
              </w:rPr>
            </w:pPr>
          </w:p>
          <w:p w14:paraId="57DD8922" w14:textId="400B25AA" w:rsidR="008B2760" w:rsidRPr="001C1331" w:rsidRDefault="008B2760" w:rsidP="008B27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8E2B0F8" w14:textId="77777777" w:rsidR="008B2760" w:rsidRPr="007B6129" w:rsidRDefault="008B2760" w:rsidP="008B27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BAC0F35" w14:textId="77777777" w:rsidR="008B2760" w:rsidRPr="007B6129" w:rsidRDefault="008B2760" w:rsidP="008B2760">
            <w:pPr>
              <w:spacing w:line="240" w:lineRule="auto"/>
              <w:jc w:val="center"/>
              <w:textAlignment w:val="baseline"/>
              <w:rPr>
                <w:rFonts w:eastAsia="Times New Roman" w:cs="Arial"/>
                <w:b/>
                <w:bCs/>
                <w:color w:val="FFFFFF" w:themeColor="background1"/>
                <w:sz w:val="14"/>
                <w:szCs w:val="14"/>
                <w:lang w:val="en-US" w:eastAsia="en-GB"/>
              </w:rPr>
            </w:pPr>
          </w:p>
          <w:p w14:paraId="72D03A6B" w14:textId="77777777" w:rsidR="008B2760" w:rsidRPr="000E0BB2" w:rsidRDefault="008B2760"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2A5725DC" w14:textId="77777777" w:rsidTr="00B0446A">
        <w:trPr>
          <w:trHeight w:val="367"/>
        </w:trPr>
        <w:tc>
          <w:tcPr>
            <w:tcW w:w="1841" w:type="dxa"/>
            <w:vMerge/>
            <w:shd w:val="clear" w:color="auto" w:fill="DFF5F9"/>
            <w:vAlign w:val="center"/>
          </w:tcPr>
          <w:p w14:paraId="699AC126" w14:textId="77777777" w:rsidR="008B2760" w:rsidRPr="001C1331" w:rsidRDefault="008B2760" w:rsidP="008B27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0F0B800" w14:textId="77777777" w:rsidR="008B2760" w:rsidRPr="003B0BE2" w:rsidRDefault="008B2760" w:rsidP="008B27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DCFD91A" w14:textId="29CEFE6F" w:rsidR="008B2760" w:rsidRPr="003B0BE2" w:rsidRDefault="00204F57" w:rsidP="008B2760">
            <w:pPr>
              <w:spacing w:line="240" w:lineRule="auto"/>
              <w:textAlignment w:val="baseline"/>
              <w:rPr>
                <w:rFonts w:eastAsia="Times New Roman" w:cs="Arial"/>
                <w:b/>
                <w:sz w:val="14"/>
                <w:szCs w:val="14"/>
                <w:lang w:val="en-US" w:eastAsia="en-GB"/>
              </w:rPr>
            </w:pPr>
            <w:r w:rsidRPr="00204F57">
              <w:rPr>
                <w:b/>
                <w:bCs/>
                <w:sz w:val="22"/>
                <w:szCs w:val="22"/>
              </w:rPr>
              <w:t>RE 1, RE 6</w:t>
            </w:r>
            <w:r>
              <w:rPr>
                <w:b/>
                <w:bCs/>
                <w:sz w:val="22"/>
                <w:szCs w:val="22"/>
              </w:rPr>
              <w:t xml:space="preserve"> -</w:t>
            </w:r>
            <w:r w:rsidRPr="00204F57">
              <w:rPr>
                <w:b/>
                <w:bCs/>
                <w:sz w:val="22"/>
                <w:szCs w:val="22"/>
              </w:rPr>
              <w:t xml:space="preserve"> 8 , RE 13, RE 17</w:t>
            </w:r>
          </w:p>
        </w:tc>
        <w:tc>
          <w:tcPr>
            <w:tcW w:w="4678" w:type="dxa"/>
            <w:vMerge/>
            <w:shd w:val="clear" w:color="auto" w:fill="DFF5F9"/>
            <w:vAlign w:val="center"/>
          </w:tcPr>
          <w:p w14:paraId="09C89317" w14:textId="77777777" w:rsidR="008B2760" w:rsidRPr="001C1331" w:rsidRDefault="008B2760" w:rsidP="008B27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EBF8842" w14:textId="77777777" w:rsidR="008B2760" w:rsidRPr="001C1331" w:rsidRDefault="008B2760" w:rsidP="008B27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4DB40F1" w14:textId="77777777" w:rsidR="008B2760" w:rsidRPr="007B6129" w:rsidRDefault="008B2760" w:rsidP="008B2760">
            <w:pPr>
              <w:spacing w:line="240" w:lineRule="auto"/>
              <w:jc w:val="center"/>
              <w:textAlignment w:val="baseline"/>
              <w:rPr>
                <w:rFonts w:eastAsia="Times New Roman" w:cs="Arial"/>
                <w:b/>
                <w:bCs/>
                <w:color w:val="FFFFFF" w:themeColor="background1"/>
                <w:sz w:val="14"/>
                <w:szCs w:val="14"/>
                <w:lang w:val="en-US" w:eastAsia="en-GB"/>
              </w:rPr>
            </w:pPr>
          </w:p>
        </w:tc>
      </w:tr>
      <w:tr w:rsidR="008B2760" w:rsidRPr="001C1331" w14:paraId="737313F9" w14:textId="77777777" w:rsidTr="008B27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C542743" w14:textId="3C981D1F" w:rsidR="008B2760" w:rsidRPr="00E27FAB" w:rsidRDefault="00B0446A" w:rsidP="00B0446A">
            <w:pPr>
              <w:spacing w:line="276" w:lineRule="auto"/>
              <w:textAlignment w:val="baseline"/>
              <w:rPr>
                <w:rFonts w:eastAsia="Times New Roman" w:cs="Arial"/>
                <w:lang w:eastAsia="en-GB"/>
              </w:rPr>
            </w:pPr>
            <w:r w:rsidRPr="00B0446A">
              <w:rPr>
                <w:rFonts w:eastAsia="Times New Roman" w:cs="Arial"/>
                <w:b/>
                <w:lang w:val="en-US" w:eastAsia="en-GB"/>
              </w:rPr>
              <w:t xml:space="preserve">What is the percentage breakdown of your direct physical </w:t>
            </w:r>
            <w:hyperlink r:id="rId392" w:history="1">
              <w:r w:rsidRPr="001C275A">
                <w:rPr>
                  <w:rStyle w:val="Hyperlink"/>
                  <w:rFonts w:eastAsia="Times New Roman" w:cs="Arial"/>
                  <w:b/>
                  <w:lang w:val="en-US" w:eastAsia="en-GB"/>
                </w:rPr>
                <w:t>real estate</w:t>
              </w:r>
            </w:hyperlink>
            <w:r w:rsidRPr="00B0446A">
              <w:rPr>
                <w:rFonts w:eastAsia="Times New Roman" w:cs="Arial"/>
                <w:b/>
                <w:lang w:val="en-US" w:eastAsia="en-GB"/>
              </w:rPr>
              <w:t xml:space="preserve"> assets based on who manages these assets?</w:t>
            </w:r>
          </w:p>
        </w:tc>
      </w:tr>
      <w:tr w:rsidR="00F03CCC" w:rsidRPr="001C1331" w14:paraId="384FC6F1" w14:textId="77777777" w:rsidTr="00D55E0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E628AA2" w14:textId="1248AFFE" w:rsidR="00D55E02" w:rsidRPr="00DA4BA6" w:rsidRDefault="00D55E02" w:rsidP="00D55E02">
            <w:pPr>
              <w:spacing w:line="276" w:lineRule="auto"/>
              <w:textAlignment w:val="baseline"/>
            </w:pPr>
            <w:r w:rsidRPr="00DA4BA6">
              <w:t>(A) Directly by our organisation</w:t>
            </w:r>
          </w:p>
        </w:tc>
        <w:tc>
          <w:tcPr>
            <w:tcW w:w="7442" w:type="dxa"/>
            <w:gridSpan w:val="3"/>
            <w:tcBorders>
              <w:bottom w:val="single" w:sz="6" w:space="0" w:color="A6A6A6" w:themeColor="background1" w:themeShade="A6"/>
            </w:tcBorders>
            <w:shd w:val="clear" w:color="auto" w:fill="FFFFFF" w:themeFill="background1"/>
            <w:vAlign w:val="center"/>
          </w:tcPr>
          <w:p w14:paraId="75904C39" w14:textId="77777777" w:rsidR="00D55E02" w:rsidRDefault="00D55E02" w:rsidP="00D55E02">
            <w:pPr>
              <w:spacing w:line="276" w:lineRule="auto"/>
              <w:textAlignment w:val="baseline"/>
              <w:rPr>
                <w:rFonts w:eastAsia="Times New Roman" w:cs="Arial"/>
                <w:lang w:eastAsia="en-GB"/>
              </w:rPr>
            </w:pPr>
            <w:r>
              <w:rPr>
                <w:rFonts w:eastAsia="Times New Roman" w:cs="Arial"/>
                <w:lang w:eastAsia="en-GB"/>
              </w:rPr>
              <w:t>[Dropdown list]</w:t>
            </w:r>
          </w:p>
          <w:p w14:paraId="3BC91BF8" w14:textId="77777777" w:rsidR="00D55E02" w:rsidRDefault="00D55E02" w:rsidP="00D55E02">
            <w:pPr>
              <w:spacing w:line="276" w:lineRule="auto"/>
              <w:textAlignment w:val="baseline"/>
              <w:rPr>
                <w:rFonts w:eastAsia="Times New Roman" w:cs="Arial"/>
                <w:lang w:eastAsia="en-GB"/>
              </w:rPr>
            </w:pPr>
          </w:p>
          <w:p w14:paraId="2D42DD46" w14:textId="77777777" w:rsidR="00D55E02" w:rsidRPr="002F684C" w:rsidRDefault="00D55E02" w:rsidP="00D55E02">
            <w:pPr>
              <w:spacing w:line="276" w:lineRule="auto"/>
              <w:textAlignment w:val="baseline"/>
              <w:rPr>
                <w:rFonts w:eastAsia="Times New Roman" w:cs="Arial"/>
                <w:lang w:eastAsia="en-GB"/>
              </w:rPr>
            </w:pPr>
            <w:r w:rsidRPr="002F684C">
              <w:rPr>
                <w:rFonts w:eastAsia="Times New Roman" w:cs="Arial"/>
                <w:lang w:eastAsia="en-GB"/>
              </w:rPr>
              <w:t>(1) 0%</w:t>
            </w:r>
          </w:p>
          <w:p w14:paraId="792F9AA5" w14:textId="1E3EE55D" w:rsidR="00D55E02" w:rsidRPr="002F684C" w:rsidRDefault="00D55E02" w:rsidP="00D55E02">
            <w:pPr>
              <w:spacing w:line="276" w:lineRule="auto"/>
              <w:textAlignment w:val="baseline"/>
              <w:rPr>
                <w:rFonts w:eastAsia="Times New Roman" w:cs="Arial"/>
                <w:lang w:eastAsia="en-GB"/>
              </w:rPr>
            </w:pPr>
            <w:r w:rsidRPr="002F684C">
              <w:rPr>
                <w:rFonts w:eastAsia="Times New Roman" w:cs="Arial"/>
                <w:lang w:eastAsia="en-GB"/>
              </w:rPr>
              <w:t>(2) 1</w:t>
            </w:r>
            <w:r w:rsidR="00040E37">
              <w:rPr>
                <w:rFonts w:eastAsia="Times New Roman" w:cs="Arial"/>
                <w:lang w:eastAsia="en-GB"/>
              </w:rPr>
              <w:t>–</w:t>
            </w:r>
            <w:r w:rsidRPr="002F684C">
              <w:rPr>
                <w:rFonts w:eastAsia="Times New Roman" w:cs="Arial"/>
                <w:lang w:eastAsia="en-GB"/>
              </w:rPr>
              <w:t>10%</w:t>
            </w:r>
          </w:p>
          <w:p w14:paraId="324CB270" w14:textId="6DF1DB27" w:rsidR="00D55E02" w:rsidRPr="002F684C" w:rsidRDefault="00D55E02" w:rsidP="00D55E02">
            <w:pPr>
              <w:spacing w:line="276" w:lineRule="auto"/>
              <w:textAlignment w:val="baseline"/>
              <w:rPr>
                <w:rFonts w:eastAsia="Times New Roman" w:cs="Arial"/>
                <w:lang w:eastAsia="en-GB"/>
              </w:rPr>
            </w:pPr>
            <w:r w:rsidRPr="002F684C">
              <w:rPr>
                <w:rFonts w:eastAsia="Times New Roman" w:cs="Arial"/>
                <w:lang w:eastAsia="en-GB"/>
              </w:rPr>
              <w:t>(3) 11</w:t>
            </w:r>
            <w:r w:rsidR="00040E37">
              <w:rPr>
                <w:rFonts w:eastAsia="Times New Roman" w:cs="Arial"/>
                <w:lang w:eastAsia="en-GB"/>
              </w:rPr>
              <w:t>–</w:t>
            </w:r>
            <w:r w:rsidRPr="002F684C">
              <w:rPr>
                <w:rFonts w:eastAsia="Times New Roman" w:cs="Arial"/>
                <w:lang w:eastAsia="en-GB"/>
              </w:rPr>
              <w:t>50%</w:t>
            </w:r>
          </w:p>
          <w:p w14:paraId="43664E53" w14:textId="7271541C" w:rsidR="00D55E02" w:rsidRPr="002F684C" w:rsidRDefault="00D55E02" w:rsidP="00D55E02">
            <w:pPr>
              <w:spacing w:line="276" w:lineRule="auto"/>
              <w:textAlignment w:val="baseline"/>
              <w:rPr>
                <w:rFonts w:eastAsia="Times New Roman" w:cs="Arial"/>
                <w:lang w:eastAsia="en-GB"/>
              </w:rPr>
            </w:pPr>
            <w:r w:rsidRPr="002F684C">
              <w:rPr>
                <w:rFonts w:eastAsia="Times New Roman" w:cs="Arial"/>
                <w:lang w:eastAsia="en-GB"/>
              </w:rPr>
              <w:t>(4) 51</w:t>
            </w:r>
            <w:r w:rsidR="00040E37">
              <w:rPr>
                <w:rFonts w:eastAsia="Times New Roman" w:cs="Arial"/>
                <w:lang w:eastAsia="en-GB"/>
              </w:rPr>
              <w:t>–</w:t>
            </w:r>
            <w:r w:rsidRPr="002F684C">
              <w:rPr>
                <w:rFonts w:eastAsia="Times New Roman" w:cs="Arial"/>
                <w:lang w:eastAsia="en-GB"/>
              </w:rPr>
              <w:t>75%</w:t>
            </w:r>
          </w:p>
          <w:p w14:paraId="20D2212F" w14:textId="46D7A59C" w:rsidR="008B2760" w:rsidRPr="00A573B0" w:rsidRDefault="00D55E02" w:rsidP="008B2760">
            <w:pPr>
              <w:spacing w:line="276" w:lineRule="auto"/>
              <w:textAlignment w:val="baseline"/>
              <w:rPr>
                <w:rFonts w:eastAsia="Times New Roman" w:cs="Arial"/>
                <w:lang w:eastAsia="en-GB"/>
              </w:rPr>
            </w:pPr>
            <w:r w:rsidRPr="002F684C">
              <w:rPr>
                <w:rFonts w:eastAsia="Times New Roman" w:cs="Arial"/>
                <w:lang w:eastAsia="en-GB"/>
              </w:rPr>
              <w:t>(5) &gt;75%</w:t>
            </w:r>
          </w:p>
        </w:tc>
      </w:tr>
      <w:tr w:rsidR="00F03CCC" w:rsidRPr="001C1331" w14:paraId="47A3D01A" w14:textId="77777777" w:rsidTr="00D55E0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7EB6E6" w14:textId="0632E13C" w:rsidR="00D55E02" w:rsidRPr="00A573B0" w:rsidRDefault="00D55E02" w:rsidP="00D55E02">
            <w:pPr>
              <w:spacing w:line="276" w:lineRule="auto"/>
              <w:textAlignment w:val="baseline"/>
              <w:rPr>
                <w:rFonts w:eastAsia="Times New Roman" w:cs="Arial"/>
                <w:lang w:eastAsia="en-GB"/>
              </w:rPr>
            </w:pPr>
            <w:r w:rsidRPr="00DA4BA6">
              <w:t xml:space="preserve">(B) By </w:t>
            </w:r>
            <w:hyperlink r:id="rId393" w:history="1">
              <w:r w:rsidRPr="001C275A">
                <w:rPr>
                  <w:rStyle w:val="Hyperlink"/>
                </w:rPr>
                <w:t>external property managers</w:t>
              </w:r>
            </w:hyperlink>
            <w:r w:rsidRPr="00DA4BA6">
              <w:t xml:space="preserve"> that our organisation appoints</w:t>
            </w:r>
          </w:p>
        </w:tc>
        <w:tc>
          <w:tcPr>
            <w:tcW w:w="7442" w:type="dxa"/>
            <w:gridSpan w:val="3"/>
            <w:tcBorders>
              <w:bottom w:val="single" w:sz="6" w:space="0" w:color="A6A6A6" w:themeColor="background1" w:themeShade="A6"/>
            </w:tcBorders>
            <w:shd w:val="clear" w:color="auto" w:fill="FFFFFF" w:themeFill="background1"/>
            <w:vAlign w:val="center"/>
          </w:tcPr>
          <w:p w14:paraId="683B57CA" w14:textId="59F93B3F" w:rsidR="00D55E02" w:rsidRPr="00A573B0" w:rsidRDefault="00D55E02" w:rsidP="00D55E02">
            <w:pPr>
              <w:spacing w:line="276" w:lineRule="auto"/>
              <w:textAlignment w:val="baseline"/>
              <w:rPr>
                <w:rFonts w:eastAsia="Times New Roman" w:cs="Arial"/>
                <w:lang w:eastAsia="en-GB"/>
              </w:rPr>
            </w:pPr>
            <w:r>
              <w:rPr>
                <w:rFonts w:eastAsia="Times New Roman" w:cs="Arial"/>
                <w:lang w:eastAsia="en-GB"/>
              </w:rPr>
              <w:t>[As above]</w:t>
            </w:r>
          </w:p>
        </w:tc>
      </w:tr>
      <w:tr w:rsidR="00F03CCC" w:rsidRPr="001C1331" w14:paraId="7B59F258" w14:textId="77777777" w:rsidTr="00D55E0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E2E200" w14:textId="1BA86BBA" w:rsidR="00D55E02" w:rsidRPr="00A573B0" w:rsidRDefault="00D55E02" w:rsidP="00D55E02">
            <w:pPr>
              <w:spacing w:line="276" w:lineRule="auto"/>
              <w:textAlignment w:val="baseline"/>
              <w:rPr>
                <w:rFonts w:eastAsia="Times New Roman" w:cs="Arial"/>
                <w:lang w:eastAsia="en-GB"/>
              </w:rPr>
            </w:pPr>
            <w:r w:rsidRPr="00DA4BA6">
              <w:t>(C) By other investors or their property managers</w:t>
            </w:r>
          </w:p>
        </w:tc>
        <w:tc>
          <w:tcPr>
            <w:tcW w:w="7442" w:type="dxa"/>
            <w:gridSpan w:val="3"/>
            <w:tcBorders>
              <w:bottom w:val="single" w:sz="6" w:space="0" w:color="A6A6A6" w:themeColor="background1" w:themeShade="A6"/>
            </w:tcBorders>
            <w:shd w:val="clear" w:color="auto" w:fill="FFFFFF" w:themeFill="background1"/>
            <w:vAlign w:val="center"/>
          </w:tcPr>
          <w:p w14:paraId="4804CDDA" w14:textId="308AAA90" w:rsidR="00D55E02" w:rsidRPr="00A573B0" w:rsidRDefault="00D55E02" w:rsidP="00D55E02">
            <w:pPr>
              <w:spacing w:line="276" w:lineRule="auto"/>
              <w:textAlignment w:val="baseline"/>
              <w:rPr>
                <w:rFonts w:eastAsia="Times New Roman" w:cs="Arial"/>
                <w:lang w:eastAsia="en-GB"/>
              </w:rPr>
            </w:pPr>
            <w:r w:rsidRPr="00F00E74">
              <w:rPr>
                <w:rFonts w:eastAsia="Times New Roman" w:cs="Arial"/>
                <w:lang w:eastAsia="en-GB"/>
              </w:rPr>
              <w:t>[As above]</w:t>
            </w:r>
          </w:p>
        </w:tc>
      </w:tr>
      <w:tr w:rsidR="00F03CCC" w:rsidRPr="001C1331" w14:paraId="01A09A57" w14:textId="77777777" w:rsidTr="00D55E0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5619E2" w14:textId="17F49399" w:rsidR="00D55E02" w:rsidRPr="00A573B0" w:rsidRDefault="00D55E02" w:rsidP="00D55E02">
            <w:pPr>
              <w:spacing w:line="276" w:lineRule="auto"/>
              <w:textAlignment w:val="baseline"/>
              <w:rPr>
                <w:rFonts w:eastAsia="Times New Roman" w:cs="Arial"/>
                <w:lang w:eastAsia="en-GB"/>
              </w:rPr>
            </w:pPr>
            <w:r w:rsidRPr="00DA4BA6">
              <w:t xml:space="preserve">(D) By </w:t>
            </w:r>
            <w:r w:rsidR="00040E37">
              <w:t xml:space="preserve">a </w:t>
            </w:r>
            <w:r w:rsidRPr="00DA4BA6">
              <w:t>tenant(s) with operational control</w:t>
            </w:r>
          </w:p>
        </w:tc>
        <w:tc>
          <w:tcPr>
            <w:tcW w:w="7442" w:type="dxa"/>
            <w:gridSpan w:val="3"/>
            <w:tcBorders>
              <w:bottom w:val="single" w:sz="6" w:space="0" w:color="A6A6A6" w:themeColor="background1" w:themeShade="A6"/>
            </w:tcBorders>
            <w:shd w:val="clear" w:color="auto" w:fill="FFFFFF" w:themeFill="background1"/>
            <w:vAlign w:val="center"/>
          </w:tcPr>
          <w:p w14:paraId="7A2BE943" w14:textId="52BE22E3" w:rsidR="00D55E02" w:rsidRPr="00A573B0" w:rsidRDefault="00D55E02" w:rsidP="00D55E02">
            <w:pPr>
              <w:spacing w:line="276" w:lineRule="auto"/>
              <w:textAlignment w:val="baseline"/>
              <w:rPr>
                <w:rFonts w:eastAsia="Times New Roman" w:cs="Arial"/>
                <w:lang w:eastAsia="en-GB"/>
              </w:rPr>
            </w:pPr>
            <w:r w:rsidRPr="00F00E74">
              <w:rPr>
                <w:rFonts w:eastAsia="Times New Roman" w:cs="Arial"/>
                <w:lang w:eastAsia="en-GB"/>
              </w:rPr>
              <w:t>[As above]</w:t>
            </w:r>
          </w:p>
        </w:tc>
      </w:tr>
      <w:tr w:rsidR="008B2760" w:rsidRPr="001C1331" w14:paraId="12E7C6F7" w14:textId="77777777" w:rsidTr="008B27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78FCE3C" w14:textId="77777777" w:rsidR="008B2760" w:rsidRPr="000F5158" w:rsidRDefault="008B2760" w:rsidP="008B2760">
            <w:pPr>
              <w:spacing w:line="240" w:lineRule="auto"/>
              <w:jc w:val="center"/>
              <w:textAlignment w:val="baseline"/>
              <w:rPr>
                <w:rStyle w:val="Hyperlink"/>
                <w:sz w:val="16"/>
                <w:szCs w:val="16"/>
              </w:rPr>
            </w:pPr>
          </w:p>
        </w:tc>
      </w:tr>
      <w:tr w:rsidR="008B2760" w:rsidRPr="001C1331" w14:paraId="0D8207E7" w14:textId="77777777" w:rsidTr="008B2760">
        <w:trPr>
          <w:trHeight w:val="300"/>
        </w:trPr>
        <w:tc>
          <w:tcPr>
            <w:tcW w:w="14884" w:type="dxa"/>
            <w:gridSpan w:val="6"/>
            <w:shd w:val="clear" w:color="auto" w:fill="0070C0"/>
            <w:vAlign w:val="center"/>
          </w:tcPr>
          <w:p w14:paraId="60C8AC2C" w14:textId="77777777" w:rsidR="008B2760" w:rsidRPr="00290DD4" w:rsidRDefault="008B2760" w:rsidP="008B27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B2760" w:rsidRPr="001C1331" w14:paraId="0029BF4A" w14:textId="77777777" w:rsidTr="008B2760">
        <w:trPr>
          <w:trHeight w:val="300"/>
        </w:trPr>
        <w:tc>
          <w:tcPr>
            <w:tcW w:w="1841" w:type="dxa"/>
            <w:shd w:val="clear" w:color="auto" w:fill="auto"/>
            <w:vAlign w:val="center"/>
          </w:tcPr>
          <w:p w14:paraId="5075DC51" w14:textId="77777777" w:rsidR="008B2760" w:rsidRPr="00606A24" w:rsidRDefault="008B2760" w:rsidP="008B27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492007E" w14:textId="2DC27510" w:rsidR="008B2760" w:rsidRPr="00576DBD" w:rsidRDefault="00B0446A" w:rsidP="008B2760">
            <w:pPr>
              <w:rPr>
                <w:rStyle w:val="Hyperlink"/>
                <w:color w:val="000000" w:themeColor="text1"/>
                <w:sz w:val="16"/>
                <w:szCs w:val="16"/>
              </w:rPr>
            </w:pPr>
            <w:r w:rsidRPr="00B0446A">
              <w:rPr>
                <w:rStyle w:val="Hyperlink"/>
                <w:color w:val="000000" w:themeColor="text1"/>
                <w:sz w:val="16"/>
                <w:szCs w:val="16"/>
              </w:rPr>
              <w:t>The management type of real estate assets is relevant to understand</w:t>
            </w:r>
            <w:r w:rsidR="009838B5">
              <w:rPr>
                <w:rStyle w:val="Hyperlink"/>
                <w:color w:val="000000" w:themeColor="text1"/>
                <w:sz w:val="16"/>
                <w:szCs w:val="16"/>
              </w:rPr>
              <w:t>ing</w:t>
            </w:r>
            <w:r w:rsidRPr="00B0446A">
              <w:rPr>
                <w:rStyle w:val="Hyperlink"/>
                <w:color w:val="000000" w:themeColor="text1"/>
                <w:sz w:val="16"/>
                <w:szCs w:val="16"/>
              </w:rPr>
              <w:t xml:space="preserve"> the investor's potential and responsibility to influence the management of the assets. This indicator is required for gateway and peering purposes and to contextualise signatories' responses going forward.</w:t>
            </w:r>
          </w:p>
        </w:tc>
      </w:tr>
      <w:tr w:rsidR="008B2760" w:rsidRPr="001C1331" w14:paraId="1192F5FE" w14:textId="77777777" w:rsidTr="008B2760">
        <w:trPr>
          <w:trHeight w:val="300"/>
        </w:trPr>
        <w:tc>
          <w:tcPr>
            <w:tcW w:w="1841" w:type="dxa"/>
            <w:shd w:val="clear" w:color="auto" w:fill="auto"/>
            <w:vAlign w:val="center"/>
          </w:tcPr>
          <w:p w14:paraId="5C9C215E" w14:textId="77777777" w:rsidR="008B2760" w:rsidRPr="00606A24" w:rsidRDefault="008B2760" w:rsidP="008B276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79C7B95" w14:textId="24C60E1B" w:rsidR="00E20E0F" w:rsidRDefault="00E20E0F" w:rsidP="00B0446A">
            <w:pPr>
              <w:rPr>
                <w:rStyle w:val="Hyperlink"/>
                <w:color w:val="000000" w:themeColor="text1"/>
                <w:sz w:val="16"/>
                <w:szCs w:val="16"/>
              </w:rPr>
            </w:pPr>
            <w:r>
              <w:rPr>
                <w:rStyle w:val="Hyperlink"/>
                <w:color w:val="000000" w:themeColor="text1"/>
                <w:sz w:val="16"/>
                <w:szCs w:val="16"/>
              </w:rPr>
              <w:t>The percentage breakdown should be based on the number of physical real estate assets.</w:t>
            </w:r>
          </w:p>
          <w:p w14:paraId="5D17DEF3" w14:textId="77777777" w:rsidR="00E20E0F" w:rsidRDefault="00E20E0F" w:rsidP="00B0446A">
            <w:pPr>
              <w:rPr>
                <w:rStyle w:val="Hyperlink"/>
                <w:color w:val="000000" w:themeColor="text1"/>
                <w:sz w:val="16"/>
                <w:szCs w:val="16"/>
              </w:rPr>
            </w:pPr>
          </w:p>
          <w:p w14:paraId="31325BEB" w14:textId="53E948D8" w:rsidR="00B0446A" w:rsidRPr="00B0446A" w:rsidRDefault="00B0446A" w:rsidP="00B0446A">
            <w:pPr>
              <w:rPr>
                <w:rStyle w:val="Hyperlink"/>
                <w:color w:val="000000" w:themeColor="text1"/>
                <w:sz w:val="16"/>
                <w:szCs w:val="16"/>
              </w:rPr>
            </w:pPr>
            <w:r w:rsidRPr="00B0446A">
              <w:rPr>
                <w:rStyle w:val="Hyperlink"/>
                <w:color w:val="000000" w:themeColor="text1"/>
                <w:sz w:val="16"/>
                <w:szCs w:val="16"/>
              </w:rPr>
              <w:t xml:space="preserve">Direct physical real estate assets managed "directly by our organisation" refers to the signatory organisation having operational control. </w:t>
            </w:r>
          </w:p>
          <w:p w14:paraId="73FD0E26" w14:textId="77777777" w:rsidR="00B0446A" w:rsidRPr="00B0446A" w:rsidRDefault="00B0446A" w:rsidP="00B0446A">
            <w:pPr>
              <w:rPr>
                <w:rStyle w:val="Hyperlink"/>
                <w:color w:val="000000" w:themeColor="text1"/>
                <w:sz w:val="16"/>
                <w:szCs w:val="16"/>
              </w:rPr>
            </w:pPr>
          </w:p>
          <w:p w14:paraId="4E14C875" w14:textId="77777777" w:rsidR="00B0446A" w:rsidRPr="00B0446A" w:rsidRDefault="00B0446A" w:rsidP="00B0446A">
            <w:pPr>
              <w:rPr>
                <w:rStyle w:val="Hyperlink"/>
                <w:color w:val="000000" w:themeColor="text1"/>
                <w:sz w:val="16"/>
                <w:szCs w:val="16"/>
              </w:rPr>
            </w:pPr>
            <w:r w:rsidRPr="00B0446A">
              <w:rPr>
                <w:rStyle w:val="Hyperlink"/>
                <w:color w:val="000000" w:themeColor="text1"/>
                <w:sz w:val="16"/>
                <w:szCs w:val="16"/>
              </w:rPr>
              <w:t>In this indicator "operational control" refers to having the ability to introduce and implement operating policies, health and safety policies and/or environmental policies.</w:t>
            </w:r>
          </w:p>
          <w:p w14:paraId="0E5B05B3" w14:textId="77777777" w:rsidR="00B0446A" w:rsidRPr="00B0446A" w:rsidRDefault="00B0446A" w:rsidP="00B0446A">
            <w:pPr>
              <w:rPr>
                <w:rStyle w:val="Hyperlink"/>
                <w:color w:val="000000" w:themeColor="text1"/>
                <w:sz w:val="16"/>
                <w:szCs w:val="16"/>
              </w:rPr>
            </w:pPr>
          </w:p>
          <w:p w14:paraId="54F66BA8" w14:textId="0047CC3A" w:rsidR="00B0446A" w:rsidRPr="00B0446A" w:rsidRDefault="00B0446A" w:rsidP="00B0446A">
            <w:pPr>
              <w:rPr>
                <w:rStyle w:val="Hyperlink"/>
                <w:color w:val="000000" w:themeColor="text1"/>
                <w:sz w:val="16"/>
                <w:szCs w:val="16"/>
              </w:rPr>
            </w:pPr>
            <w:r w:rsidRPr="00B0446A">
              <w:rPr>
                <w:rStyle w:val="Hyperlink"/>
                <w:color w:val="000000" w:themeColor="text1"/>
                <w:sz w:val="16"/>
                <w:szCs w:val="16"/>
              </w:rPr>
              <w:t>If a single tenant</w:t>
            </w:r>
            <w:r w:rsidR="009838B5">
              <w:rPr>
                <w:rStyle w:val="Hyperlink"/>
                <w:color w:val="000000" w:themeColor="text1"/>
                <w:sz w:val="16"/>
                <w:szCs w:val="16"/>
              </w:rPr>
              <w:t xml:space="preserve"> or tenants</w:t>
            </w:r>
            <w:r w:rsidRPr="00B0446A">
              <w:rPr>
                <w:rStyle w:val="Hyperlink"/>
                <w:color w:val="000000" w:themeColor="text1"/>
                <w:sz w:val="16"/>
                <w:szCs w:val="16"/>
              </w:rPr>
              <w:t xml:space="preserve"> ha</w:t>
            </w:r>
            <w:r w:rsidR="009838B5">
              <w:rPr>
                <w:rStyle w:val="Hyperlink"/>
                <w:color w:val="000000" w:themeColor="text1"/>
                <w:sz w:val="16"/>
                <w:szCs w:val="16"/>
              </w:rPr>
              <w:t>ve</w:t>
            </w:r>
            <w:r w:rsidRPr="00B0446A">
              <w:rPr>
                <w:rStyle w:val="Hyperlink"/>
                <w:color w:val="000000" w:themeColor="text1"/>
                <w:sz w:val="16"/>
                <w:szCs w:val="16"/>
              </w:rPr>
              <w:t xml:space="preserve"> the greatest authority to introduce and implement operating policies and environmental policies, the tenant should be assumed to have operational control, in which case the assets should be reported as "by</w:t>
            </w:r>
            <w:r w:rsidR="00040E37">
              <w:rPr>
                <w:rStyle w:val="Hyperlink"/>
                <w:color w:val="000000" w:themeColor="text1"/>
                <w:sz w:val="16"/>
                <w:szCs w:val="16"/>
              </w:rPr>
              <w:t xml:space="preserve"> a</w:t>
            </w:r>
            <w:r w:rsidRPr="00B0446A">
              <w:rPr>
                <w:rStyle w:val="Hyperlink"/>
                <w:color w:val="000000" w:themeColor="text1"/>
                <w:sz w:val="16"/>
                <w:szCs w:val="16"/>
              </w:rPr>
              <w:t xml:space="preserve"> tenant(s) with operational control". If both the signatory and the tenant have the authority to introduce and implement day-to-day operational procedures, the asset should be reported as "directly by our organisation".</w:t>
            </w:r>
          </w:p>
          <w:p w14:paraId="0C8CFEC0" w14:textId="77777777" w:rsidR="00B0446A" w:rsidRPr="00B0446A" w:rsidRDefault="00B0446A" w:rsidP="00B0446A">
            <w:pPr>
              <w:rPr>
                <w:rStyle w:val="Hyperlink"/>
                <w:color w:val="000000" w:themeColor="text1"/>
                <w:sz w:val="16"/>
                <w:szCs w:val="16"/>
              </w:rPr>
            </w:pPr>
          </w:p>
          <w:p w14:paraId="6CB908C9" w14:textId="1815C2C0" w:rsidR="008B2760" w:rsidRPr="00576DBD" w:rsidRDefault="00B0446A" w:rsidP="00B0446A">
            <w:pPr>
              <w:rPr>
                <w:rStyle w:val="Hyperlink"/>
                <w:color w:val="000000" w:themeColor="text1"/>
                <w:sz w:val="16"/>
                <w:szCs w:val="16"/>
              </w:rPr>
            </w:pPr>
            <w:r w:rsidRPr="00B0446A">
              <w:rPr>
                <w:rStyle w:val="Hyperlink"/>
                <w:color w:val="000000" w:themeColor="text1"/>
                <w:sz w:val="16"/>
                <w:szCs w:val="16"/>
              </w:rPr>
              <w:t>In this indicator "tenant" refers a person or group that occupies a house, office, industrial estate or similar.</w:t>
            </w:r>
          </w:p>
        </w:tc>
      </w:tr>
      <w:tr w:rsidR="008B2760" w:rsidRPr="001C1331" w14:paraId="5B049EB1" w14:textId="77777777" w:rsidTr="008B2760">
        <w:trPr>
          <w:trHeight w:val="300"/>
        </w:trPr>
        <w:tc>
          <w:tcPr>
            <w:tcW w:w="14884" w:type="dxa"/>
            <w:gridSpan w:val="6"/>
            <w:shd w:val="clear" w:color="auto" w:fill="0070C0"/>
            <w:vAlign w:val="center"/>
          </w:tcPr>
          <w:p w14:paraId="72B9BFEB" w14:textId="77777777" w:rsidR="008B2760" w:rsidRPr="00290DD4" w:rsidRDefault="008B2760" w:rsidP="008B27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B2760" w:rsidRPr="001C1331" w14:paraId="13222768" w14:textId="77777777" w:rsidTr="008B2760">
        <w:trPr>
          <w:trHeight w:val="300"/>
        </w:trPr>
        <w:tc>
          <w:tcPr>
            <w:tcW w:w="1841" w:type="dxa"/>
            <w:shd w:val="clear" w:color="auto" w:fill="auto"/>
            <w:vAlign w:val="center"/>
          </w:tcPr>
          <w:p w14:paraId="5B48E41C" w14:textId="77777777" w:rsidR="008B2760" w:rsidRPr="0098346A" w:rsidRDefault="008B2760" w:rsidP="008B2760">
            <w:pPr>
              <w:rPr>
                <w:b/>
                <w:bCs/>
                <w:sz w:val="16"/>
                <w:szCs w:val="16"/>
              </w:rPr>
            </w:pPr>
            <w:r w:rsidRPr="0098346A">
              <w:rPr>
                <w:b/>
                <w:bCs/>
                <w:sz w:val="16"/>
                <w:szCs w:val="16"/>
              </w:rPr>
              <w:t>Dependent on</w:t>
            </w:r>
          </w:p>
        </w:tc>
        <w:tc>
          <w:tcPr>
            <w:tcW w:w="13043" w:type="dxa"/>
            <w:gridSpan w:val="5"/>
            <w:shd w:val="clear" w:color="auto" w:fill="auto"/>
            <w:vAlign w:val="center"/>
          </w:tcPr>
          <w:p w14:paraId="1663F106" w14:textId="30F78DD7" w:rsidR="008B2760" w:rsidRPr="00576DBD" w:rsidRDefault="0091036C" w:rsidP="008B2760">
            <w:pPr>
              <w:rPr>
                <w:color w:val="000000" w:themeColor="text1"/>
                <w:sz w:val="16"/>
                <w:szCs w:val="16"/>
                <w:lang w:val="en-US"/>
              </w:rPr>
            </w:pPr>
            <w:r w:rsidRPr="0091036C">
              <w:rPr>
                <w:color w:val="000000" w:themeColor="text1"/>
                <w:sz w:val="16"/>
                <w:szCs w:val="16"/>
                <w:lang w:val="en-US"/>
              </w:rPr>
              <w:t>[OO 26] will be applicable for reporting if "(G) Real Estate - Internal" has &gt;0% in [OO 5]</w:t>
            </w:r>
          </w:p>
        </w:tc>
      </w:tr>
      <w:tr w:rsidR="008B2760" w:rsidRPr="001C1331" w14:paraId="417E5EE9" w14:textId="77777777" w:rsidTr="008B2760">
        <w:trPr>
          <w:trHeight w:val="300"/>
        </w:trPr>
        <w:tc>
          <w:tcPr>
            <w:tcW w:w="1841" w:type="dxa"/>
            <w:shd w:val="clear" w:color="auto" w:fill="auto"/>
            <w:vAlign w:val="center"/>
          </w:tcPr>
          <w:p w14:paraId="204E8B69" w14:textId="77777777" w:rsidR="008B2760" w:rsidRPr="0098346A" w:rsidRDefault="008B2760" w:rsidP="008B2760">
            <w:pPr>
              <w:rPr>
                <w:b/>
                <w:bCs/>
                <w:sz w:val="16"/>
                <w:szCs w:val="16"/>
              </w:rPr>
            </w:pPr>
            <w:r w:rsidRPr="0098346A">
              <w:rPr>
                <w:b/>
                <w:bCs/>
                <w:sz w:val="16"/>
                <w:szCs w:val="16"/>
              </w:rPr>
              <w:t>Gateway to</w:t>
            </w:r>
          </w:p>
        </w:tc>
        <w:tc>
          <w:tcPr>
            <w:tcW w:w="13043" w:type="dxa"/>
            <w:gridSpan w:val="5"/>
            <w:shd w:val="clear" w:color="auto" w:fill="auto"/>
            <w:vAlign w:val="center"/>
          </w:tcPr>
          <w:p w14:paraId="019B404A" w14:textId="205FD5E9" w:rsidR="0091036C" w:rsidRPr="0091036C" w:rsidRDefault="0091036C" w:rsidP="0091036C">
            <w:pPr>
              <w:rPr>
                <w:color w:val="000000" w:themeColor="text1"/>
                <w:sz w:val="16"/>
                <w:szCs w:val="16"/>
                <w:lang w:val="en-US"/>
              </w:rPr>
            </w:pPr>
            <w:r w:rsidRPr="0091036C">
              <w:rPr>
                <w:color w:val="000000" w:themeColor="text1"/>
                <w:sz w:val="16"/>
                <w:szCs w:val="16"/>
                <w:lang w:val="en-US"/>
              </w:rPr>
              <w:t xml:space="preserve">The following RE module indicators will be applicable if the </w:t>
            </w:r>
            <w:r w:rsidR="00313E18" w:rsidRPr="00313E18">
              <w:rPr>
                <w:color w:val="000000" w:themeColor="text1"/>
                <w:sz w:val="16"/>
                <w:szCs w:val="16"/>
                <w:lang w:val="en-US"/>
              </w:rPr>
              <w:t>module is selected for reporting on in [OO 14]</w:t>
            </w:r>
          </w:p>
          <w:p w14:paraId="3BFDF501" w14:textId="77777777" w:rsidR="0091036C" w:rsidRPr="0091036C" w:rsidRDefault="0091036C" w:rsidP="0091036C">
            <w:pPr>
              <w:rPr>
                <w:color w:val="000000" w:themeColor="text1"/>
                <w:sz w:val="16"/>
                <w:szCs w:val="16"/>
                <w:lang w:val="en-US"/>
              </w:rPr>
            </w:pPr>
          </w:p>
          <w:p w14:paraId="18AD01F5"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(E) in [RE 1] will be applicable for reporting if "(B) By external property managers that our organisation appoints" is &gt;0% in [OO 26]</w:t>
            </w:r>
          </w:p>
          <w:p w14:paraId="716B4CEA" w14:textId="77777777" w:rsidR="0091036C" w:rsidRPr="0091036C" w:rsidRDefault="0091036C" w:rsidP="0091036C">
            <w:pPr>
              <w:rPr>
                <w:color w:val="000000" w:themeColor="text1"/>
                <w:sz w:val="16"/>
                <w:szCs w:val="16"/>
                <w:lang w:val="en-US"/>
              </w:rPr>
            </w:pPr>
          </w:p>
          <w:p w14:paraId="3C728EDD"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[RE 6] will be applicable for reporting if "(B) By external property managers that our organisation appoints" is &gt;0% in [OO 26].</w:t>
            </w:r>
          </w:p>
          <w:p w14:paraId="11DF96D2"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[RE 7] will be applicable for reporting if "(B) By external property managers that our organisation appoints" is &gt;0% in [OO 26].</w:t>
            </w:r>
          </w:p>
          <w:p w14:paraId="49A9A44B"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[RE 8] will be applicable for reporting if "(B) By external property managers that our organisation appoints" is &gt;0% in [OO 26].</w:t>
            </w:r>
          </w:p>
          <w:p w14:paraId="0C10BF52" w14:textId="77777777" w:rsidR="0091036C" w:rsidRPr="0091036C" w:rsidRDefault="0091036C" w:rsidP="0091036C">
            <w:pPr>
              <w:rPr>
                <w:color w:val="000000" w:themeColor="text1"/>
                <w:sz w:val="16"/>
                <w:szCs w:val="16"/>
                <w:lang w:val="en-US"/>
              </w:rPr>
            </w:pPr>
          </w:p>
          <w:p w14:paraId="798859BE"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(E) in [RE 13] will be applicable for reporting if "(B) By external property managers that our organisation appoints" is &gt;0% in [OO 26].</w:t>
            </w:r>
          </w:p>
          <w:p w14:paraId="7EE7CD9F" w14:textId="77777777" w:rsidR="0091036C" w:rsidRPr="0091036C" w:rsidRDefault="0091036C" w:rsidP="0091036C">
            <w:pPr>
              <w:rPr>
                <w:color w:val="000000" w:themeColor="text1"/>
                <w:sz w:val="16"/>
                <w:szCs w:val="16"/>
                <w:lang w:val="en-US"/>
              </w:rPr>
            </w:pPr>
          </w:p>
          <w:p w14:paraId="1DC859DB"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Section [Tenants with operational control] in [RE 17] will be applicable for reporting if (D) is &gt;0% in [OO 26].</w:t>
            </w:r>
          </w:p>
          <w:p w14:paraId="2A2BDB3C"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Section [Tenants without operational control] in [RE 17] will be applicable for reporting if (A), (B), (C) is &gt;0% in [OO 26].</w:t>
            </w:r>
          </w:p>
          <w:p w14:paraId="004711B1" w14:textId="77777777" w:rsidR="008B2760" w:rsidRPr="00576DBD" w:rsidRDefault="008B2760" w:rsidP="008B2760">
            <w:pPr>
              <w:rPr>
                <w:color w:val="000000" w:themeColor="text1"/>
                <w:sz w:val="16"/>
                <w:szCs w:val="16"/>
                <w:lang w:val="en-US"/>
              </w:rPr>
            </w:pPr>
          </w:p>
        </w:tc>
      </w:tr>
      <w:tr w:rsidR="008B2760" w:rsidRPr="00E76E50" w14:paraId="6A8BC9FC" w14:textId="77777777" w:rsidTr="008B2760">
        <w:trPr>
          <w:trHeight w:val="300"/>
        </w:trPr>
        <w:tc>
          <w:tcPr>
            <w:tcW w:w="14884" w:type="dxa"/>
            <w:gridSpan w:val="6"/>
            <w:shd w:val="clear" w:color="auto" w:fill="0070C0"/>
            <w:vAlign w:val="center"/>
          </w:tcPr>
          <w:p w14:paraId="280BDF8C" w14:textId="77777777" w:rsidR="008B2760" w:rsidRPr="00290DD4" w:rsidRDefault="008B2760" w:rsidP="008B27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B2760" w:rsidRPr="000D5D9C" w14:paraId="7C67F4FD" w14:textId="77777777" w:rsidTr="008B2760">
        <w:trPr>
          <w:trHeight w:val="354"/>
        </w:trPr>
        <w:tc>
          <w:tcPr>
            <w:tcW w:w="1841" w:type="dxa"/>
            <w:shd w:val="clear" w:color="auto" w:fill="auto"/>
            <w:vAlign w:val="center"/>
          </w:tcPr>
          <w:p w14:paraId="0FD0B75E" w14:textId="77777777" w:rsidR="008B2760" w:rsidRPr="000D5D9C" w:rsidRDefault="008B2760" w:rsidP="008B27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5175D6D" w14:textId="201EDE4E" w:rsidR="008B2760" w:rsidRPr="00576DBD" w:rsidRDefault="00B0446A" w:rsidP="008B2760">
            <w:pPr>
              <w:rPr>
                <w:color w:val="000000" w:themeColor="text1"/>
                <w:sz w:val="16"/>
                <w:szCs w:val="16"/>
                <w:lang w:val="en-US"/>
              </w:rPr>
            </w:pPr>
            <w:r w:rsidRPr="00B0446A">
              <w:rPr>
                <w:rStyle w:val="Hyperlink"/>
                <w:color w:val="000000" w:themeColor="text1"/>
                <w:sz w:val="16"/>
                <w:szCs w:val="16"/>
              </w:rPr>
              <w:t>Not assessed</w:t>
            </w:r>
          </w:p>
        </w:tc>
      </w:tr>
    </w:tbl>
    <w:p w14:paraId="62FF674B" w14:textId="77777777" w:rsidR="00133CE8" w:rsidRDefault="00133CE8">
      <w:pPr>
        <w:spacing w:after="160" w:line="259" w:lineRule="auto"/>
      </w:pPr>
      <w:r>
        <w:br w:type="page"/>
      </w:r>
    </w:p>
    <w:p w14:paraId="7B2A9A49" w14:textId="5D727C20" w:rsidR="00133CE8" w:rsidRPr="00290DD4" w:rsidRDefault="00133CE8" w:rsidP="00133CE8">
      <w:pPr>
        <w:pStyle w:val="Heading2"/>
        <w:tabs>
          <w:tab w:val="left" w:pos="12758"/>
        </w:tabs>
        <w:rPr>
          <w:rFonts w:eastAsia="MS PGothic" w:cs="Times New Roman"/>
          <w:caps w:val="0"/>
          <w:color w:val="auto"/>
          <w:sz w:val="20"/>
          <w:szCs w:val="20"/>
        </w:rPr>
      </w:pPr>
      <w:bookmarkStart w:id="90" w:name="_Toc60934817"/>
      <w:r w:rsidRPr="00133CE8">
        <w:t xml:space="preserve">Infrastructure: </w:t>
      </w:r>
      <w:r w:rsidR="003A6538">
        <w:t>F</w:t>
      </w:r>
      <w:r w:rsidR="003A6538" w:rsidRPr="00133CE8">
        <w:t xml:space="preserve">und </w:t>
      </w:r>
      <w:r w:rsidRPr="00133CE8">
        <w:t>strategy</w:t>
      </w:r>
      <w:r>
        <w:t xml:space="preserve"> [OO 27]</w:t>
      </w:r>
      <w:bookmarkEnd w:id="9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3"/>
        <w:gridCol w:w="1479"/>
        <w:gridCol w:w="3590"/>
        <w:gridCol w:w="4291"/>
        <w:gridCol w:w="1895"/>
        <w:gridCol w:w="1876"/>
      </w:tblGrid>
      <w:tr w:rsidR="00773105" w:rsidRPr="001C1331" w14:paraId="76AE2C73" w14:textId="77777777" w:rsidTr="00133CE8">
        <w:trPr>
          <w:trHeight w:val="367"/>
        </w:trPr>
        <w:tc>
          <w:tcPr>
            <w:tcW w:w="1841" w:type="dxa"/>
            <w:vMerge w:val="restart"/>
            <w:shd w:val="clear" w:color="auto" w:fill="DFF5F9"/>
            <w:vAlign w:val="center"/>
            <w:hideMark/>
          </w:tcPr>
          <w:p w14:paraId="2C6DCDE5" w14:textId="77777777" w:rsidR="00133CE8" w:rsidRDefault="00133CE8" w:rsidP="00F441ED">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B8088E9" w14:textId="77777777" w:rsidR="00133CE8" w:rsidRPr="001C1331" w:rsidRDefault="00133CE8" w:rsidP="00F441ED">
            <w:pPr>
              <w:spacing w:line="240" w:lineRule="auto"/>
              <w:jc w:val="center"/>
              <w:textAlignment w:val="baseline"/>
              <w:rPr>
                <w:rFonts w:eastAsia="Times New Roman" w:cs="Arial"/>
                <w:b/>
                <w:sz w:val="14"/>
                <w:szCs w:val="14"/>
                <w:lang w:val="en-US" w:eastAsia="en-GB"/>
              </w:rPr>
            </w:pPr>
          </w:p>
          <w:p w14:paraId="5D110765" w14:textId="5BAB6858" w:rsidR="00133CE8" w:rsidRPr="001C1331" w:rsidRDefault="00133CE8" w:rsidP="00133CE8">
            <w:pPr>
              <w:pStyle w:val="Indicatorsubsection"/>
              <w:rPr>
                <w:sz w:val="18"/>
                <w:szCs w:val="18"/>
              </w:rPr>
            </w:pPr>
            <w:r>
              <w:t>OO 27</w:t>
            </w:r>
          </w:p>
        </w:tc>
        <w:tc>
          <w:tcPr>
            <w:tcW w:w="1559" w:type="dxa"/>
            <w:shd w:val="clear" w:color="auto" w:fill="DFF5F9"/>
            <w:vAlign w:val="center"/>
            <w:hideMark/>
          </w:tcPr>
          <w:p w14:paraId="715582BB" w14:textId="77777777" w:rsidR="00133CE8" w:rsidRPr="001C1331" w:rsidRDefault="00133CE8" w:rsidP="00F441ED">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885465A" w14:textId="7A73B7DD" w:rsidR="00133CE8" w:rsidRPr="001C1331" w:rsidRDefault="00577F69" w:rsidP="00F441ED">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2BE8E5CE" w14:textId="77777777" w:rsidR="00133CE8" w:rsidRDefault="00133CE8" w:rsidP="00F441ED">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0C4D419" w14:textId="77777777" w:rsidR="00133CE8" w:rsidRDefault="00133CE8" w:rsidP="00F441ED">
            <w:pPr>
              <w:spacing w:line="240" w:lineRule="auto"/>
              <w:jc w:val="center"/>
              <w:textAlignment w:val="baseline"/>
              <w:rPr>
                <w:rFonts w:eastAsia="Times New Roman" w:cs="Arial"/>
                <w:sz w:val="14"/>
                <w:szCs w:val="14"/>
                <w:lang w:eastAsia="en-GB"/>
              </w:rPr>
            </w:pPr>
          </w:p>
          <w:p w14:paraId="3A0988C4" w14:textId="0F6190AB" w:rsidR="00133CE8" w:rsidRPr="001C1331" w:rsidRDefault="00133CE8" w:rsidP="00F441ED">
            <w:pPr>
              <w:jc w:val="center"/>
              <w:rPr>
                <w:sz w:val="18"/>
                <w:szCs w:val="18"/>
              </w:rPr>
            </w:pPr>
            <w:r w:rsidRPr="00133CE8">
              <w:rPr>
                <w:b/>
                <w:bCs/>
                <w:sz w:val="22"/>
                <w:szCs w:val="22"/>
              </w:rPr>
              <w:t xml:space="preserve">Infrastructure: </w:t>
            </w:r>
            <w:r w:rsidR="0000632D">
              <w:rPr>
                <w:b/>
                <w:bCs/>
                <w:sz w:val="22"/>
                <w:szCs w:val="22"/>
              </w:rPr>
              <w:t>F</w:t>
            </w:r>
            <w:r w:rsidRPr="00133CE8">
              <w:rPr>
                <w:b/>
                <w:bCs/>
                <w:sz w:val="22"/>
                <w:szCs w:val="22"/>
              </w:rPr>
              <w:t>und strategy</w:t>
            </w:r>
          </w:p>
        </w:tc>
        <w:tc>
          <w:tcPr>
            <w:tcW w:w="1985" w:type="dxa"/>
            <w:vMerge w:val="restart"/>
            <w:shd w:val="clear" w:color="auto" w:fill="DFF5F9"/>
            <w:vAlign w:val="center"/>
            <w:hideMark/>
          </w:tcPr>
          <w:p w14:paraId="1AD09E33" w14:textId="77777777" w:rsidR="00133CE8" w:rsidRPr="001C1331" w:rsidRDefault="00133CE8" w:rsidP="00F441ED">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051B995" w14:textId="77777777" w:rsidR="00133CE8" w:rsidRPr="001C1331" w:rsidRDefault="00133CE8" w:rsidP="00F441ED">
            <w:pPr>
              <w:spacing w:line="240" w:lineRule="auto"/>
              <w:jc w:val="center"/>
              <w:textAlignment w:val="baseline"/>
              <w:rPr>
                <w:rFonts w:eastAsia="Times New Roman" w:cs="Arial"/>
                <w:b/>
                <w:bCs/>
                <w:sz w:val="14"/>
                <w:szCs w:val="14"/>
                <w:lang w:val="en-US" w:eastAsia="en-GB"/>
              </w:rPr>
            </w:pPr>
          </w:p>
          <w:p w14:paraId="6A4965AA" w14:textId="7EDF1A47" w:rsidR="00133CE8" w:rsidRPr="001C1331" w:rsidRDefault="00133CE8" w:rsidP="00F441ED">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1CCE111D" w14:textId="77777777" w:rsidR="00133CE8" w:rsidRPr="007B6129" w:rsidRDefault="00133CE8" w:rsidP="00F441ED">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8733DA9" w14:textId="77777777" w:rsidR="00133CE8" w:rsidRPr="007B6129" w:rsidRDefault="00133CE8" w:rsidP="00F441ED">
            <w:pPr>
              <w:spacing w:line="240" w:lineRule="auto"/>
              <w:jc w:val="center"/>
              <w:textAlignment w:val="baseline"/>
              <w:rPr>
                <w:rFonts w:eastAsia="Times New Roman" w:cs="Arial"/>
                <w:b/>
                <w:bCs/>
                <w:color w:val="FFFFFF" w:themeColor="background1"/>
                <w:sz w:val="14"/>
                <w:szCs w:val="14"/>
                <w:lang w:val="en-US" w:eastAsia="en-GB"/>
              </w:rPr>
            </w:pPr>
          </w:p>
          <w:p w14:paraId="681131BE" w14:textId="77777777" w:rsidR="00133CE8" w:rsidRPr="000E0BB2" w:rsidRDefault="00133CE8" w:rsidP="00F441ED">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66ED4843" w14:textId="77777777" w:rsidTr="00133CE8">
        <w:trPr>
          <w:trHeight w:val="367"/>
        </w:trPr>
        <w:tc>
          <w:tcPr>
            <w:tcW w:w="1841" w:type="dxa"/>
            <w:vMerge/>
            <w:shd w:val="clear" w:color="auto" w:fill="DFF5F9"/>
            <w:vAlign w:val="center"/>
          </w:tcPr>
          <w:p w14:paraId="12EC1D3C" w14:textId="77777777" w:rsidR="00133CE8" w:rsidRPr="001C1331" w:rsidRDefault="00133CE8" w:rsidP="00F441ED">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72A382E" w14:textId="77777777" w:rsidR="00133CE8" w:rsidRPr="003B0BE2" w:rsidRDefault="00133CE8" w:rsidP="00F441ED">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9B9E4B8" w14:textId="7E5A51C2" w:rsidR="00133CE8" w:rsidRPr="003B0BE2" w:rsidRDefault="00577F69" w:rsidP="00F441ED">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6B8866E5" w14:textId="77777777" w:rsidR="00133CE8" w:rsidRPr="001C1331" w:rsidRDefault="00133CE8" w:rsidP="00F441ED">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AE0495D" w14:textId="77777777" w:rsidR="00133CE8" w:rsidRPr="001C1331" w:rsidRDefault="00133CE8" w:rsidP="00F441ED">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96B5D76" w14:textId="77777777" w:rsidR="00133CE8" w:rsidRPr="007B6129" w:rsidRDefault="00133CE8" w:rsidP="00F441ED">
            <w:pPr>
              <w:spacing w:line="240" w:lineRule="auto"/>
              <w:jc w:val="center"/>
              <w:textAlignment w:val="baseline"/>
              <w:rPr>
                <w:rFonts w:eastAsia="Times New Roman" w:cs="Arial"/>
                <w:b/>
                <w:bCs/>
                <w:color w:val="FFFFFF" w:themeColor="background1"/>
                <w:sz w:val="14"/>
                <w:szCs w:val="14"/>
                <w:lang w:val="en-US" w:eastAsia="en-GB"/>
              </w:rPr>
            </w:pPr>
          </w:p>
        </w:tc>
      </w:tr>
      <w:tr w:rsidR="00133CE8" w:rsidRPr="001C1331" w14:paraId="13DF36C4" w14:textId="77777777" w:rsidTr="00F441ED">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7FA2EB9" w14:textId="2B3F5499" w:rsidR="00133CE8" w:rsidRPr="00E27FAB" w:rsidRDefault="00133CE8" w:rsidP="00133CE8">
            <w:pPr>
              <w:spacing w:line="276" w:lineRule="auto"/>
              <w:textAlignment w:val="baseline"/>
              <w:rPr>
                <w:rFonts w:eastAsia="Times New Roman" w:cs="Arial"/>
                <w:lang w:eastAsia="en-GB"/>
              </w:rPr>
            </w:pPr>
            <w:r w:rsidRPr="00133CE8">
              <w:rPr>
                <w:rFonts w:eastAsia="Times New Roman" w:cs="Arial"/>
                <w:b/>
                <w:lang w:val="en-US" w:eastAsia="en-GB"/>
              </w:rPr>
              <w:t xml:space="preserve">What is the percentage breakdown of your organisation's </w:t>
            </w:r>
            <w:hyperlink r:id="rId394" w:history="1">
              <w:r w:rsidRPr="000F04F6">
                <w:rPr>
                  <w:rStyle w:val="Hyperlink"/>
                  <w:rFonts w:eastAsia="Times New Roman" w:cs="Arial"/>
                  <w:b/>
                  <w:lang w:val="en-US" w:eastAsia="en-GB"/>
                </w:rPr>
                <w:t>infrastructure</w:t>
              </w:r>
            </w:hyperlink>
            <w:r w:rsidRPr="00133CE8">
              <w:rPr>
                <w:rFonts w:eastAsia="Times New Roman" w:cs="Arial"/>
                <w:b/>
                <w:lang w:val="en-US" w:eastAsia="en-GB"/>
              </w:rPr>
              <w:t xml:space="preserve"> investments by fund type?</w:t>
            </w:r>
          </w:p>
        </w:tc>
      </w:tr>
      <w:tr w:rsidR="00F03CCC" w:rsidRPr="001C1331" w14:paraId="69E9D5F9" w14:textId="77777777" w:rsidTr="003D581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F1931DE" w14:textId="0F5A6AA0" w:rsidR="003D5812" w:rsidRPr="00637A17" w:rsidRDefault="003D5812" w:rsidP="003D5812">
            <w:pPr>
              <w:spacing w:line="276" w:lineRule="auto"/>
              <w:textAlignment w:val="baseline"/>
            </w:pPr>
            <w:r w:rsidRPr="00637A17">
              <w:t>(A) Open-ended</w:t>
            </w:r>
          </w:p>
        </w:tc>
        <w:tc>
          <w:tcPr>
            <w:tcW w:w="7442" w:type="dxa"/>
            <w:gridSpan w:val="3"/>
            <w:tcBorders>
              <w:bottom w:val="single" w:sz="6" w:space="0" w:color="A6A6A6" w:themeColor="background1" w:themeShade="A6"/>
            </w:tcBorders>
            <w:shd w:val="clear" w:color="auto" w:fill="FFFFFF" w:themeFill="background1"/>
            <w:vAlign w:val="center"/>
          </w:tcPr>
          <w:p w14:paraId="42E42485" w14:textId="77777777" w:rsidR="003D5812" w:rsidRDefault="003D5812" w:rsidP="003D5812">
            <w:pPr>
              <w:spacing w:line="276" w:lineRule="auto"/>
              <w:textAlignment w:val="baseline"/>
              <w:rPr>
                <w:rFonts w:eastAsia="Times New Roman" w:cs="Arial"/>
                <w:lang w:eastAsia="en-GB"/>
              </w:rPr>
            </w:pPr>
            <w:r>
              <w:rPr>
                <w:rFonts w:eastAsia="Times New Roman" w:cs="Arial"/>
                <w:lang w:eastAsia="en-GB"/>
              </w:rPr>
              <w:t>[Dropdown list]</w:t>
            </w:r>
          </w:p>
          <w:p w14:paraId="4559CF6B" w14:textId="77777777" w:rsidR="003D5812" w:rsidRDefault="003D5812" w:rsidP="003D5812">
            <w:pPr>
              <w:spacing w:line="276" w:lineRule="auto"/>
              <w:textAlignment w:val="baseline"/>
              <w:rPr>
                <w:rFonts w:eastAsia="Times New Roman" w:cs="Arial"/>
                <w:lang w:eastAsia="en-GB"/>
              </w:rPr>
            </w:pPr>
          </w:p>
          <w:p w14:paraId="21771231" w14:textId="77777777" w:rsidR="003D5812" w:rsidRPr="002F684C" w:rsidRDefault="003D5812" w:rsidP="003D5812">
            <w:pPr>
              <w:spacing w:line="276" w:lineRule="auto"/>
              <w:textAlignment w:val="baseline"/>
              <w:rPr>
                <w:rFonts w:eastAsia="Times New Roman" w:cs="Arial"/>
                <w:lang w:eastAsia="en-GB"/>
              </w:rPr>
            </w:pPr>
            <w:r w:rsidRPr="002F684C">
              <w:rPr>
                <w:rFonts w:eastAsia="Times New Roman" w:cs="Arial"/>
                <w:lang w:eastAsia="en-GB"/>
              </w:rPr>
              <w:t>(1) 0%</w:t>
            </w:r>
          </w:p>
          <w:p w14:paraId="70019EDD" w14:textId="2CF7BB6D" w:rsidR="003D5812" w:rsidRPr="002F684C" w:rsidRDefault="003D5812" w:rsidP="003D5812">
            <w:pPr>
              <w:spacing w:line="276" w:lineRule="auto"/>
              <w:textAlignment w:val="baseline"/>
              <w:rPr>
                <w:rFonts w:eastAsia="Times New Roman" w:cs="Arial"/>
                <w:lang w:eastAsia="en-GB"/>
              </w:rPr>
            </w:pPr>
            <w:r w:rsidRPr="002F684C">
              <w:rPr>
                <w:rFonts w:eastAsia="Times New Roman" w:cs="Arial"/>
                <w:lang w:eastAsia="en-GB"/>
              </w:rPr>
              <w:t>(2) 1</w:t>
            </w:r>
            <w:r w:rsidR="009838B5">
              <w:rPr>
                <w:rFonts w:eastAsia="Times New Roman" w:cs="Arial"/>
                <w:lang w:eastAsia="en-GB"/>
              </w:rPr>
              <w:t>–</w:t>
            </w:r>
            <w:r w:rsidRPr="002F684C">
              <w:rPr>
                <w:rFonts w:eastAsia="Times New Roman" w:cs="Arial"/>
                <w:lang w:eastAsia="en-GB"/>
              </w:rPr>
              <w:t>10%</w:t>
            </w:r>
          </w:p>
          <w:p w14:paraId="093885EA" w14:textId="36DE0D21" w:rsidR="003D5812" w:rsidRPr="002F684C" w:rsidRDefault="003D5812" w:rsidP="003D5812">
            <w:pPr>
              <w:spacing w:line="276" w:lineRule="auto"/>
              <w:textAlignment w:val="baseline"/>
              <w:rPr>
                <w:rFonts w:eastAsia="Times New Roman" w:cs="Arial"/>
                <w:lang w:eastAsia="en-GB"/>
              </w:rPr>
            </w:pPr>
            <w:r w:rsidRPr="002F684C">
              <w:rPr>
                <w:rFonts w:eastAsia="Times New Roman" w:cs="Arial"/>
                <w:lang w:eastAsia="en-GB"/>
              </w:rPr>
              <w:t>(3) 11</w:t>
            </w:r>
            <w:r w:rsidR="009838B5">
              <w:rPr>
                <w:rFonts w:eastAsia="Times New Roman" w:cs="Arial"/>
                <w:lang w:eastAsia="en-GB"/>
              </w:rPr>
              <w:t>–</w:t>
            </w:r>
            <w:r w:rsidRPr="002F684C">
              <w:rPr>
                <w:rFonts w:eastAsia="Times New Roman" w:cs="Arial"/>
                <w:lang w:eastAsia="en-GB"/>
              </w:rPr>
              <w:t>50%</w:t>
            </w:r>
          </w:p>
          <w:p w14:paraId="58761EC6" w14:textId="7FAA7E3B" w:rsidR="003D5812" w:rsidRPr="002F684C" w:rsidRDefault="003D5812" w:rsidP="003D5812">
            <w:pPr>
              <w:spacing w:line="276" w:lineRule="auto"/>
              <w:textAlignment w:val="baseline"/>
              <w:rPr>
                <w:rFonts w:eastAsia="Times New Roman" w:cs="Arial"/>
                <w:lang w:eastAsia="en-GB"/>
              </w:rPr>
            </w:pPr>
            <w:r w:rsidRPr="002F684C">
              <w:rPr>
                <w:rFonts w:eastAsia="Times New Roman" w:cs="Arial"/>
                <w:lang w:eastAsia="en-GB"/>
              </w:rPr>
              <w:t>(4) 51</w:t>
            </w:r>
            <w:r w:rsidR="009838B5">
              <w:rPr>
                <w:rFonts w:eastAsia="Times New Roman" w:cs="Arial"/>
                <w:lang w:eastAsia="en-GB"/>
              </w:rPr>
              <w:t>–</w:t>
            </w:r>
            <w:r w:rsidRPr="002F684C">
              <w:rPr>
                <w:rFonts w:eastAsia="Times New Roman" w:cs="Arial"/>
                <w:lang w:eastAsia="en-GB"/>
              </w:rPr>
              <w:t>75%</w:t>
            </w:r>
          </w:p>
          <w:p w14:paraId="7544C295" w14:textId="468777AF" w:rsidR="00133CE8" w:rsidRPr="00A573B0" w:rsidRDefault="003D5812" w:rsidP="00F441ED">
            <w:pPr>
              <w:spacing w:line="276" w:lineRule="auto"/>
              <w:textAlignment w:val="baseline"/>
              <w:rPr>
                <w:rFonts w:eastAsia="Times New Roman" w:cs="Arial"/>
                <w:lang w:eastAsia="en-GB"/>
              </w:rPr>
            </w:pPr>
            <w:r w:rsidRPr="002F684C">
              <w:rPr>
                <w:rFonts w:eastAsia="Times New Roman" w:cs="Arial"/>
                <w:lang w:eastAsia="en-GB"/>
              </w:rPr>
              <w:t>(5) &gt;75%</w:t>
            </w:r>
          </w:p>
        </w:tc>
      </w:tr>
      <w:tr w:rsidR="00F03CCC" w:rsidRPr="001C1331" w14:paraId="15950ACA" w14:textId="77777777" w:rsidTr="003D581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28DE7F" w14:textId="1AB936B9" w:rsidR="003D5812" w:rsidRPr="00A573B0" w:rsidRDefault="003D5812" w:rsidP="003D5812">
            <w:pPr>
              <w:spacing w:line="276" w:lineRule="auto"/>
              <w:textAlignment w:val="baseline"/>
              <w:rPr>
                <w:rFonts w:eastAsia="Times New Roman" w:cs="Arial"/>
                <w:lang w:eastAsia="en-GB"/>
              </w:rPr>
            </w:pPr>
            <w:r w:rsidRPr="00637A17">
              <w:t>(B) Closed-ended</w:t>
            </w:r>
          </w:p>
        </w:tc>
        <w:tc>
          <w:tcPr>
            <w:tcW w:w="7442" w:type="dxa"/>
            <w:gridSpan w:val="3"/>
            <w:tcBorders>
              <w:bottom w:val="single" w:sz="6" w:space="0" w:color="A6A6A6" w:themeColor="background1" w:themeShade="A6"/>
            </w:tcBorders>
            <w:shd w:val="clear" w:color="auto" w:fill="FFFFFF" w:themeFill="background1"/>
            <w:vAlign w:val="center"/>
          </w:tcPr>
          <w:p w14:paraId="50EC5566" w14:textId="560741AD" w:rsidR="003D5812" w:rsidRPr="00A573B0" w:rsidRDefault="003D5812" w:rsidP="003D5812">
            <w:pPr>
              <w:spacing w:line="276" w:lineRule="auto"/>
              <w:textAlignment w:val="baseline"/>
              <w:rPr>
                <w:rFonts w:eastAsia="Times New Roman" w:cs="Arial"/>
                <w:lang w:eastAsia="en-GB"/>
              </w:rPr>
            </w:pPr>
            <w:r>
              <w:rPr>
                <w:rFonts w:eastAsia="Times New Roman" w:cs="Arial"/>
                <w:lang w:eastAsia="en-GB"/>
              </w:rPr>
              <w:t>[As above]</w:t>
            </w:r>
          </w:p>
        </w:tc>
      </w:tr>
      <w:tr w:rsidR="00133CE8" w:rsidRPr="001C1331" w14:paraId="26385F55" w14:textId="77777777" w:rsidTr="00F441ED">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AC2976F" w14:textId="77777777" w:rsidR="00133CE8" w:rsidRPr="000F5158" w:rsidRDefault="00133CE8" w:rsidP="00F441ED">
            <w:pPr>
              <w:spacing w:line="240" w:lineRule="auto"/>
              <w:jc w:val="center"/>
              <w:textAlignment w:val="baseline"/>
              <w:rPr>
                <w:rStyle w:val="Hyperlink"/>
                <w:sz w:val="16"/>
                <w:szCs w:val="16"/>
              </w:rPr>
            </w:pPr>
          </w:p>
        </w:tc>
      </w:tr>
      <w:tr w:rsidR="00133CE8" w:rsidRPr="001C1331" w14:paraId="3EBC14EF" w14:textId="77777777" w:rsidTr="00F441ED">
        <w:trPr>
          <w:trHeight w:val="300"/>
        </w:trPr>
        <w:tc>
          <w:tcPr>
            <w:tcW w:w="14884" w:type="dxa"/>
            <w:gridSpan w:val="6"/>
            <w:shd w:val="clear" w:color="auto" w:fill="0070C0"/>
            <w:vAlign w:val="center"/>
          </w:tcPr>
          <w:p w14:paraId="5BAE09D5" w14:textId="77777777" w:rsidR="00133CE8" w:rsidRPr="00290DD4" w:rsidRDefault="00133CE8" w:rsidP="00F441E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33CE8" w:rsidRPr="001C1331" w14:paraId="5B9DFBB0" w14:textId="77777777" w:rsidTr="00F441ED">
        <w:trPr>
          <w:trHeight w:val="300"/>
        </w:trPr>
        <w:tc>
          <w:tcPr>
            <w:tcW w:w="1841" w:type="dxa"/>
            <w:shd w:val="clear" w:color="auto" w:fill="auto"/>
            <w:vAlign w:val="center"/>
          </w:tcPr>
          <w:p w14:paraId="507BE585" w14:textId="77777777" w:rsidR="00133CE8" w:rsidRPr="00606A24" w:rsidRDefault="00133CE8" w:rsidP="00F441ED">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C211135" w14:textId="029767D1" w:rsidR="00133CE8" w:rsidRPr="00576DBD" w:rsidRDefault="00133CE8" w:rsidP="00F441ED">
            <w:pPr>
              <w:rPr>
                <w:rStyle w:val="Hyperlink"/>
                <w:color w:val="000000" w:themeColor="text1"/>
                <w:sz w:val="16"/>
                <w:szCs w:val="16"/>
              </w:rPr>
            </w:pPr>
            <w:r w:rsidRPr="00133CE8">
              <w:rPr>
                <w:rStyle w:val="Hyperlink"/>
                <w:color w:val="000000" w:themeColor="text1"/>
                <w:sz w:val="16"/>
                <w:szCs w:val="16"/>
              </w:rPr>
              <w:t>This indicator is required for peering purposes and to contextualise signatories' responses going forward.</w:t>
            </w:r>
          </w:p>
        </w:tc>
      </w:tr>
      <w:tr w:rsidR="00133CE8" w:rsidRPr="001C1331" w14:paraId="442CDDCD" w14:textId="77777777" w:rsidTr="00F441ED">
        <w:trPr>
          <w:trHeight w:val="300"/>
        </w:trPr>
        <w:tc>
          <w:tcPr>
            <w:tcW w:w="1841" w:type="dxa"/>
            <w:shd w:val="clear" w:color="auto" w:fill="auto"/>
            <w:vAlign w:val="center"/>
          </w:tcPr>
          <w:p w14:paraId="56CD7C2F" w14:textId="77777777" w:rsidR="00133CE8" w:rsidRPr="00606A24" w:rsidRDefault="00133CE8" w:rsidP="00F441ED">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EF12814" w14:textId="302DF04B" w:rsidR="00E356D0" w:rsidRDefault="00E356D0" w:rsidP="00F441ED">
            <w:pPr>
              <w:rPr>
                <w:rStyle w:val="Hyperlink"/>
                <w:color w:val="000000" w:themeColor="text1"/>
                <w:sz w:val="16"/>
                <w:szCs w:val="16"/>
              </w:rPr>
            </w:pPr>
            <w:r>
              <w:rPr>
                <w:rStyle w:val="Hyperlink"/>
                <w:color w:val="000000" w:themeColor="text1"/>
                <w:sz w:val="16"/>
                <w:szCs w:val="16"/>
              </w:rPr>
              <w:t>The percentage breakdown should be based on the number of physical infrastructure assets.</w:t>
            </w:r>
          </w:p>
          <w:p w14:paraId="25D8CF5E" w14:textId="77777777" w:rsidR="00E356D0" w:rsidRDefault="00E356D0" w:rsidP="00F441ED">
            <w:pPr>
              <w:rPr>
                <w:rStyle w:val="Hyperlink"/>
                <w:color w:val="000000" w:themeColor="text1"/>
                <w:sz w:val="16"/>
                <w:szCs w:val="16"/>
              </w:rPr>
            </w:pPr>
          </w:p>
          <w:p w14:paraId="7AEC972D" w14:textId="384D0CCF" w:rsidR="00C969FC" w:rsidRDefault="00133CE8" w:rsidP="00F441ED">
            <w:pPr>
              <w:rPr>
                <w:rStyle w:val="Hyperlink"/>
                <w:color w:val="000000" w:themeColor="text1"/>
                <w:sz w:val="16"/>
                <w:szCs w:val="16"/>
              </w:rPr>
            </w:pPr>
            <w:r w:rsidRPr="00133CE8">
              <w:rPr>
                <w:rStyle w:val="Hyperlink"/>
                <w:color w:val="000000" w:themeColor="text1"/>
                <w:sz w:val="16"/>
                <w:szCs w:val="16"/>
              </w:rPr>
              <w:t xml:space="preserve">This indicator defines "closed-ended" funds as those with a fixed amount of capital and a finite life. </w:t>
            </w:r>
            <w:r w:rsidR="0000632D">
              <w:rPr>
                <w:rStyle w:val="Hyperlink"/>
                <w:color w:val="000000" w:themeColor="text1"/>
                <w:sz w:val="16"/>
                <w:szCs w:val="16"/>
              </w:rPr>
              <w:t>They have l</w:t>
            </w:r>
            <w:r w:rsidRPr="00133CE8">
              <w:rPr>
                <w:rStyle w:val="Hyperlink"/>
                <w:color w:val="000000" w:themeColor="text1"/>
                <w:sz w:val="16"/>
                <w:szCs w:val="16"/>
              </w:rPr>
              <w:t xml:space="preserve">imited liquidity, with the redemption of units provided for at the end of the life of the fund. </w:t>
            </w:r>
          </w:p>
          <w:p w14:paraId="354A0438" w14:textId="77777777" w:rsidR="00C969FC" w:rsidRDefault="00C969FC" w:rsidP="00F441ED">
            <w:pPr>
              <w:rPr>
                <w:rStyle w:val="Hyperlink"/>
                <w:color w:val="000000" w:themeColor="text1"/>
                <w:sz w:val="16"/>
                <w:szCs w:val="16"/>
              </w:rPr>
            </w:pPr>
          </w:p>
          <w:p w14:paraId="2421EA79" w14:textId="6FBED715" w:rsidR="00133CE8" w:rsidRPr="00576DBD" w:rsidRDefault="00133CE8" w:rsidP="00F441ED">
            <w:pPr>
              <w:rPr>
                <w:rStyle w:val="Hyperlink"/>
                <w:color w:val="000000" w:themeColor="text1"/>
                <w:sz w:val="16"/>
                <w:szCs w:val="16"/>
              </w:rPr>
            </w:pPr>
            <w:r w:rsidRPr="00133CE8">
              <w:rPr>
                <w:rStyle w:val="Hyperlink"/>
                <w:color w:val="000000" w:themeColor="text1"/>
                <w:sz w:val="16"/>
                <w:szCs w:val="16"/>
              </w:rPr>
              <w:t xml:space="preserve">"Open-ended" funds refer to those with a variable and unlimited amount of capital </w:t>
            </w:r>
            <w:r w:rsidR="009838B5">
              <w:rPr>
                <w:rStyle w:val="Hyperlink"/>
                <w:color w:val="000000" w:themeColor="text1"/>
                <w:sz w:val="16"/>
                <w:szCs w:val="16"/>
              </w:rPr>
              <w:t>that</w:t>
            </w:r>
            <w:r w:rsidRPr="00133CE8">
              <w:rPr>
                <w:rStyle w:val="Hyperlink"/>
                <w:color w:val="000000" w:themeColor="text1"/>
                <w:sz w:val="16"/>
                <w:szCs w:val="16"/>
              </w:rPr>
              <w:t xml:space="preserve"> may be accepted and an infinite life. Investors may purchase or redeem units or shares from the fund as outlined in contractual agreements. This is in alignment with GRESB.</w:t>
            </w:r>
          </w:p>
        </w:tc>
      </w:tr>
      <w:tr w:rsidR="00133CE8" w:rsidRPr="001C1331" w14:paraId="7013791A" w14:textId="77777777" w:rsidTr="00F441ED">
        <w:trPr>
          <w:trHeight w:val="300"/>
        </w:trPr>
        <w:tc>
          <w:tcPr>
            <w:tcW w:w="1841" w:type="dxa"/>
            <w:shd w:val="clear" w:color="auto" w:fill="auto"/>
            <w:vAlign w:val="center"/>
          </w:tcPr>
          <w:p w14:paraId="14655BC3" w14:textId="77777777" w:rsidR="00133CE8" w:rsidRDefault="00133CE8" w:rsidP="00F441ED">
            <w:pPr>
              <w:rPr>
                <w:b/>
                <w:bCs/>
                <w:sz w:val="16"/>
                <w:szCs w:val="16"/>
              </w:rPr>
            </w:pPr>
            <w:r>
              <w:rPr>
                <w:b/>
                <w:bCs/>
                <w:sz w:val="16"/>
                <w:szCs w:val="16"/>
              </w:rPr>
              <w:t>Reference to other standards</w:t>
            </w:r>
          </w:p>
        </w:tc>
        <w:tc>
          <w:tcPr>
            <w:tcW w:w="13043" w:type="dxa"/>
            <w:gridSpan w:val="5"/>
            <w:shd w:val="clear" w:color="auto" w:fill="auto"/>
            <w:vAlign w:val="center"/>
          </w:tcPr>
          <w:p w14:paraId="0F7E01B0" w14:textId="3179E1E1" w:rsidR="00133CE8" w:rsidRPr="00133CE8" w:rsidRDefault="00133CE8" w:rsidP="00B4231F">
            <w:pPr>
              <w:rPr>
                <w:rStyle w:val="Hyperlink"/>
                <w:color w:val="000000" w:themeColor="text1"/>
              </w:rPr>
            </w:pPr>
            <w:r w:rsidRPr="00133CE8">
              <w:rPr>
                <w:rStyle w:val="Hyperlink"/>
                <w:color w:val="000000" w:themeColor="text1"/>
                <w:sz w:val="16"/>
                <w:szCs w:val="16"/>
              </w:rPr>
              <w:t xml:space="preserve">GRESB 2020 Infrastructure Fund </w:t>
            </w:r>
            <w:r w:rsidR="009838B5">
              <w:rPr>
                <w:rStyle w:val="Hyperlink"/>
                <w:color w:val="000000" w:themeColor="text1"/>
                <w:sz w:val="16"/>
                <w:szCs w:val="16"/>
              </w:rPr>
              <w:t>R</w:t>
            </w:r>
            <w:r w:rsidRPr="00133CE8">
              <w:rPr>
                <w:rStyle w:val="Hyperlink"/>
                <w:color w:val="000000" w:themeColor="text1"/>
                <w:sz w:val="16"/>
                <w:szCs w:val="16"/>
              </w:rPr>
              <w:t xml:space="preserve">eference </w:t>
            </w:r>
            <w:r w:rsidR="009838B5">
              <w:rPr>
                <w:rStyle w:val="Hyperlink"/>
                <w:color w:val="000000" w:themeColor="text1"/>
                <w:sz w:val="16"/>
                <w:szCs w:val="16"/>
              </w:rPr>
              <w:t>G</w:t>
            </w:r>
            <w:r w:rsidRPr="00133CE8">
              <w:rPr>
                <w:rStyle w:val="Hyperlink"/>
                <w:color w:val="000000" w:themeColor="text1"/>
                <w:sz w:val="16"/>
                <w:szCs w:val="16"/>
              </w:rPr>
              <w:t>uide:</w:t>
            </w:r>
            <w:r w:rsidR="009838B5">
              <w:rPr>
                <w:rStyle w:val="Hyperlink"/>
                <w:color w:val="000000" w:themeColor="text1"/>
                <w:sz w:val="16"/>
                <w:szCs w:val="16"/>
              </w:rPr>
              <w:t xml:space="preserve"> </w:t>
            </w:r>
            <w:r w:rsidRPr="00133CE8">
              <w:rPr>
                <w:rStyle w:val="Hyperlink"/>
                <w:color w:val="000000" w:themeColor="text1"/>
                <w:sz w:val="16"/>
                <w:szCs w:val="16"/>
              </w:rPr>
              <w:t xml:space="preserve">Entity &amp; Reporting Characteristics </w:t>
            </w:r>
            <w:r w:rsidR="009838B5">
              <w:rPr>
                <w:rStyle w:val="Hyperlink"/>
                <w:color w:val="000000" w:themeColor="text1"/>
                <w:sz w:val="16"/>
                <w:szCs w:val="16"/>
              </w:rPr>
              <w:t>–</w:t>
            </w:r>
            <w:r w:rsidRPr="00133CE8">
              <w:rPr>
                <w:rStyle w:val="Hyperlink"/>
                <w:color w:val="000000" w:themeColor="text1"/>
                <w:sz w:val="16"/>
                <w:szCs w:val="16"/>
              </w:rPr>
              <w:t xml:space="preserve"> Nature of ownership</w:t>
            </w:r>
            <w:r w:rsidR="009838B5">
              <w:rPr>
                <w:rStyle w:val="Hyperlink"/>
                <w:color w:val="000000" w:themeColor="text1"/>
                <w:sz w:val="16"/>
                <w:szCs w:val="16"/>
              </w:rPr>
              <w:t xml:space="preserve">: </w:t>
            </w:r>
            <w:r w:rsidR="009838B5" w:rsidRPr="00133CE8">
              <w:rPr>
                <w:rStyle w:val="Hyperlink"/>
                <w:color w:val="000000" w:themeColor="text1"/>
                <w:sz w:val="16"/>
                <w:szCs w:val="16"/>
              </w:rPr>
              <w:t>EC2</w:t>
            </w:r>
          </w:p>
        </w:tc>
      </w:tr>
      <w:tr w:rsidR="00133CE8" w:rsidRPr="001C1331" w14:paraId="18140D92" w14:textId="77777777" w:rsidTr="00F441ED">
        <w:trPr>
          <w:trHeight w:val="300"/>
        </w:trPr>
        <w:tc>
          <w:tcPr>
            <w:tcW w:w="14884" w:type="dxa"/>
            <w:gridSpan w:val="6"/>
            <w:shd w:val="clear" w:color="auto" w:fill="0070C0"/>
            <w:vAlign w:val="center"/>
          </w:tcPr>
          <w:p w14:paraId="3619D52E" w14:textId="77777777" w:rsidR="00133CE8" w:rsidRPr="00290DD4" w:rsidRDefault="00133CE8" w:rsidP="00F441ED">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33CE8" w:rsidRPr="001C1331" w14:paraId="0CE3D0B2" w14:textId="77777777" w:rsidTr="00F441ED">
        <w:trPr>
          <w:trHeight w:val="300"/>
        </w:trPr>
        <w:tc>
          <w:tcPr>
            <w:tcW w:w="1841" w:type="dxa"/>
            <w:shd w:val="clear" w:color="auto" w:fill="auto"/>
            <w:vAlign w:val="center"/>
          </w:tcPr>
          <w:p w14:paraId="545954EF" w14:textId="77777777" w:rsidR="00133CE8" w:rsidRPr="0098346A" w:rsidRDefault="00133CE8" w:rsidP="00F441ED">
            <w:pPr>
              <w:rPr>
                <w:b/>
                <w:bCs/>
                <w:sz w:val="16"/>
                <w:szCs w:val="16"/>
              </w:rPr>
            </w:pPr>
            <w:r w:rsidRPr="0098346A">
              <w:rPr>
                <w:b/>
                <w:bCs/>
                <w:sz w:val="16"/>
                <w:szCs w:val="16"/>
              </w:rPr>
              <w:t>Dependent on</w:t>
            </w:r>
          </w:p>
        </w:tc>
        <w:tc>
          <w:tcPr>
            <w:tcW w:w="13043" w:type="dxa"/>
            <w:gridSpan w:val="5"/>
            <w:shd w:val="clear" w:color="auto" w:fill="auto"/>
            <w:vAlign w:val="center"/>
          </w:tcPr>
          <w:p w14:paraId="021C25D3" w14:textId="10590132" w:rsidR="00133CE8" w:rsidRPr="00576DBD" w:rsidRDefault="0091036C" w:rsidP="00F441ED">
            <w:pPr>
              <w:rPr>
                <w:color w:val="000000" w:themeColor="text1"/>
                <w:sz w:val="16"/>
                <w:szCs w:val="16"/>
                <w:lang w:val="en-US"/>
              </w:rPr>
            </w:pPr>
            <w:r w:rsidRPr="0091036C">
              <w:rPr>
                <w:color w:val="000000" w:themeColor="text1"/>
                <w:sz w:val="16"/>
                <w:szCs w:val="16"/>
                <w:lang w:val="en-US"/>
              </w:rPr>
              <w:t>[OO 27] will be applicable for reporting if "(I) Infrastructure - Internal" has &gt;0% in [OO 5]</w:t>
            </w:r>
          </w:p>
        </w:tc>
      </w:tr>
      <w:tr w:rsidR="00133CE8" w:rsidRPr="001C1331" w14:paraId="3FABA445" w14:textId="77777777" w:rsidTr="00F441ED">
        <w:trPr>
          <w:trHeight w:val="300"/>
        </w:trPr>
        <w:tc>
          <w:tcPr>
            <w:tcW w:w="1841" w:type="dxa"/>
            <w:shd w:val="clear" w:color="auto" w:fill="auto"/>
            <w:vAlign w:val="center"/>
          </w:tcPr>
          <w:p w14:paraId="1AC9E342" w14:textId="77777777" w:rsidR="00133CE8" w:rsidRPr="0098346A" w:rsidRDefault="00133CE8" w:rsidP="00F441ED">
            <w:pPr>
              <w:rPr>
                <w:b/>
                <w:bCs/>
                <w:sz w:val="16"/>
                <w:szCs w:val="16"/>
              </w:rPr>
            </w:pPr>
            <w:r w:rsidRPr="0098346A">
              <w:rPr>
                <w:b/>
                <w:bCs/>
                <w:sz w:val="16"/>
                <w:szCs w:val="16"/>
              </w:rPr>
              <w:t>Gateway to</w:t>
            </w:r>
          </w:p>
        </w:tc>
        <w:tc>
          <w:tcPr>
            <w:tcW w:w="13043" w:type="dxa"/>
            <w:gridSpan w:val="5"/>
            <w:shd w:val="clear" w:color="auto" w:fill="auto"/>
            <w:vAlign w:val="center"/>
          </w:tcPr>
          <w:p w14:paraId="4E2013FD" w14:textId="0BDC03BC" w:rsidR="00133CE8" w:rsidRPr="00576DBD" w:rsidRDefault="0091036C" w:rsidP="00F441ED">
            <w:pPr>
              <w:rPr>
                <w:color w:val="000000" w:themeColor="text1"/>
                <w:sz w:val="16"/>
                <w:szCs w:val="16"/>
                <w:lang w:val="en-US"/>
              </w:rPr>
            </w:pPr>
            <w:r w:rsidRPr="0091036C">
              <w:rPr>
                <w:color w:val="000000" w:themeColor="text1"/>
                <w:sz w:val="16"/>
                <w:szCs w:val="16"/>
                <w:lang w:val="en-US"/>
              </w:rPr>
              <w:t>N/A</w:t>
            </w:r>
          </w:p>
        </w:tc>
      </w:tr>
      <w:tr w:rsidR="00133CE8" w:rsidRPr="00E76E50" w14:paraId="73240604" w14:textId="77777777" w:rsidTr="00F441ED">
        <w:trPr>
          <w:trHeight w:val="300"/>
        </w:trPr>
        <w:tc>
          <w:tcPr>
            <w:tcW w:w="14884" w:type="dxa"/>
            <w:gridSpan w:val="6"/>
            <w:shd w:val="clear" w:color="auto" w:fill="0070C0"/>
            <w:vAlign w:val="center"/>
          </w:tcPr>
          <w:p w14:paraId="36C9B4A6" w14:textId="77777777" w:rsidR="00133CE8" w:rsidRPr="00290DD4" w:rsidRDefault="00133CE8" w:rsidP="00F441E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33CE8" w:rsidRPr="000D5D9C" w14:paraId="3BF0D908" w14:textId="77777777" w:rsidTr="00F441ED">
        <w:trPr>
          <w:trHeight w:val="354"/>
        </w:trPr>
        <w:tc>
          <w:tcPr>
            <w:tcW w:w="1841" w:type="dxa"/>
            <w:shd w:val="clear" w:color="auto" w:fill="auto"/>
            <w:vAlign w:val="center"/>
          </w:tcPr>
          <w:p w14:paraId="4807ACC2" w14:textId="77777777" w:rsidR="00133CE8" w:rsidRPr="000D5D9C" w:rsidRDefault="00133CE8" w:rsidP="00F441ED">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97B5821" w14:textId="0A3E33FE" w:rsidR="00133CE8" w:rsidRPr="00576DBD" w:rsidRDefault="00133CE8" w:rsidP="00F441ED">
            <w:pPr>
              <w:rPr>
                <w:color w:val="000000" w:themeColor="text1"/>
                <w:sz w:val="16"/>
                <w:szCs w:val="16"/>
                <w:lang w:val="en-US"/>
              </w:rPr>
            </w:pPr>
            <w:r w:rsidRPr="00133CE8">
              <w:rPr>
                <w:rStyle w:val="Hyperlink"/>
                <w:color w:val="000000" w:themeColor="text1"/>
                <w:sz w:val="16"/>
                <w:szCs w:val="16"/>
              </w:rPr>
              <w:t>Not assessed</w:t>
            </w:r>
          </w:p>
        </w:tc>
      </w:tr>
    </w:tbl>
    <w:p w14:paraId="749F1239" w14:textId="77777777" w:rsidR="00AA2EDA" w:rsidRDefault="00AA2EDA">
      <w:pPr>
        <w:spacing w:after="160" w:line="259" w:lineRule="auto"/>
      </w:pPr>
      <w:r>
        <w:br w:type="page"/>
      </w:r>
    </w:p>
    <w:p w14:paraId="6CFE9BBF" w14:textId="2BDB4044" w:rsidR="00AA2EDA" w:rsidRPr="00290DD4" w:rsidRDefault="00AA2EDA" w:rsidP="00AA2EDA">
      <w:pPr>
        <w:pStyle w:val="Heading2"/>
        <w:tabs>
          <w:tab w:val="left" w:pos="12758"/>
        </w:tabs>
        <w:rPr>
          <w:rFonts w:eastAsia="MS PGothic" w:cs="Times New Roman"/>
          <w:caps w:val="0"/>
          <w:color w:val="auto"/>
          <w:sz w:val="20"/>
          <w:szCs w:val="20"/>
        </w:rPr>
      </w:pPr>
      <w:bookmarkStart w:id="91" w:name="_Toc60934818"/>
      <w:r w:rsidRPr="00AA2EDA">
        <w:t xml:space="preserve">Infrastructure: </w:t>
      </w:r>
      <w:r w:rsidR="003A6538">
        <w:t>N</w:t>
      </w:r>
      <w:r w:rsidR="003A6538" w:rsidRPr="00AA2EDA">
        <w:t xml:space="preserve">ature </w:t>
      </w:r>
      <w:r w:rsidRPr="00AA2EDA">
        <w:t>of ownership</w:t>
      </w:r>
      <w:r>
        <w:t xml:space="preserve"> [OO 28]</w:t>
      </w:r>
      <w:bookmarkEnd w:id="9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3"/>
        <w:gridCol w:w="1479"/>
        <w:gridCol w:w="3590"/>
        <w:gridCol w:w="4291"/>
        <w:gridCol w:w="1895"/>
        <w:gridCol w:w="1876"/>
      </w:tblGrid>
      <w:tr w:rsidR="00773105" w:rsidRPr="001C1331" w14:paraId="01FC18FD" w14:textId="77777777" w:rsidTr="00AA2EDA">
        <w:trPr>
          <w:trHeight w:val="367"/>
        </w:trPr>
        <w:tc>
          <w:tcPr>
            <w:tcW w:w="1841" w:type="dxa"/>
            <w:vMerge w:val="restart"/>
            <w:shd w:val="clear" w:color="auto" w:fill="DFF5F9"/>
            <w:vAlign w:val="center"/>
            <w:hideMark/>
          </w:tcPr>
          <w:p w14:paraId="7EA9EDE9" w14:textId="77777777" w:rsidR="00AA2EDA" w:rsidRDefault="00AA2EDA" w:rsidP="00F441ED">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81909D7" w14:textId="77777777" w:rsidR="00AA2EDA" w:rsidRPr="001C1331" w:rsidRDefault="00AA2EDA" w:rsidP="00F441ED">
            <w:pPr>
              <w:spacing w:line="240" w:lineRule="auto"/>
              <w:jc w:val="center"/>
              <w:textAlignment w:val="baseline"/>
              <w:rPr>
                <w:rFonts w:eastAsia="Times New Roman" w:cs="Arial"/>
                <w:b/>
                <w:sz w:val="14"/>
                <w:szCs w:val="14"/>
                <w:lang w:val="en-US" w:eastAsia="en-GB"/>
              </w:rPr>
            </w:pPr>
          </w:p>
          <w:p w14:paraId="539B633B" w14:textId="1EA0FA69" w:rsidR="00AA2EDA" w:rsidRPr="001C1331" w:rsidRDefault="00AA2EDA" w:rsidP="00AA2EDA">
            <w:pPr>
              <w:pStyle w:val="Indicatorsubsection"/>
              <w:rPr>
                <w:sz w:val="18"/>
                <w:szCs w:val="18"/>
              </w:rPr>
            </w:pPr>
            <w:r>
              <w:t>OO 28</w:t>
            </w:r>
          </w:p>
        </w:tc>
        <w:tc>
          <w:tcPr>
            <w:tcW w:w="1559" w:type="dxa"/>
            <w:shd w:val="clear" w:color="auto" w:fill="DFF5F9"/>
            <w:vAlign w:val="center"/>
            <w:hideMark/>
          </w:tcPr>
          <w:p w14:paraId="0B3ABE61" w14:textId="77777777" w:rsidR="00AA2EDA" w:rsidRPr="001C1331" w:rsidRDefault="00AA2EDA" w:rsidP="00F441ED">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7A650F3" w14:textId="596AC875" w:rsidR="00AA2EDA" w:rsidRPr="001C1331" w:rsidRDefault="00577F69" w:rsidP="00F441ED">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727C5F94" w14:textId="77777777" w:rsidR="00AA2EDA" w:rsidRDefault="00AA2EDA" w:rsidP="00F441ED">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86BA0C9" w14:textId="77777777" w:rsidR="00AA2EDA" w:rsidRDefault="00AA2EDA" w:rsidP="00F441ED">
            <w:pPr>
              <w:spacing w:line="240" w:lineRule="auto"/>
              <w:jc w:val="center"/>
              <w:textAlignment w:val="baseline"/>
              <w:rPr>
                <w:rFonts w:eastAsia="Times New Roman" w:cs="Arial"/>
                <w:sz w:val="14"/>
                <w:szCs w:val="14"/>
                <w:lang w:eastAsia="en-GB"/>
              </w:rPr>
            </w:pPr>
          </w:p>
          <w:p w14:paraId="440407C6" w14:textId="20C79783" w:rsidR="00AA2EDA" w:rsidRPr="001C1331" w:rsidRDefault="00AA2EDA" w:rsidP="00F441ED">
            <w:pPr>
              <w:jc w:val="center"/>
              <w:rPr>
                <w:sz w:val="18"/>
                <w:szCs w:val="18"/>
              </w:rPr>
            </w:pPr>
            <w:r w:rsidRPr="00AA2EDA">
              <w:rPr>
                <w:b/>
                <w:bCs/>
                <w:sz w:val="22"/>
                <w:szCs w:val="22"/>
              </w:rPr>
              <w:t xml:space="preserve">Infrastructure: </w:t>
            </w:r>
            <w:r w:rsidR="0000632D">
              <w:rPr>
                <w:b/>
                <w:bCs/>
                <w:sz w:val="22"/>
                <w:szCs w:val="22"/>
              </w:rPr>
              <w:t>N</w:t>
            </w:r>
            <w:r w:rsidRPr="00AA2EDA">
              <w:rPr>
                <w:b/>
                <w:bCs/>
                <w:sz w:val="22"/>
                <w:szCs w:val="22"/>
              </w:rPr>
              <w:t>ature of ownership</w:t>
            </w:r>
          </w:p>
        </w:tc>
        <w:tc>
          <w:tcPr>
            <w:tcW w:w="1985" w:type="dxa"/>
            <w:vMerge w:val="restart"/>
            <w:shd w:val="clear" w:color="auto" w:fill="DFF5F9"/>
            <w:vAlign w:val="center"/>
            <w:hideMark/>
          </w:tcPr>
          <w:p w14:paraId="69AB1F14" w14:textId="77777777" w:rsidR="00AA2EDA" w:rsidRPr="001C1331" w:rsidRDefault="00AA2EDA" w:rsidP="00F441ED">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4D42E89" w14:textId="77777777" w:rsidR="00AA2EDA" w:rsidRPr="001C1331" w:rsidRDefault="00AA2EDA" w:rsidP="00F441ED">
            <w:pPr>
              <w:spacing w:line="240" w:lineRule="auto"/>
              <w:jc w:val="center"/>
              <w:textAlignment w:val="baseline"/>
              <w:rPr>
                <w:rFonts w:eastAsia="Times New Roman" w:cs="Arial"/>
                <w:b/>
                <w:bCs/>
                <w:sz w:val="14"/>
                <w:szCs w:val="14"/>
                <w:lang w:val="en-US" w:eastAsia="en-GB"/>
              </w:rPr>
            </w:pPr>
          </w:p>
          <w:p w14:paraId="3B0A29AB" w14:textId="34926B7A" w:rsidR="00AA2EDA" w:rsidRPr="001C1331" w:rsidRDefault="00AA2EDA" w:rsidP="00F441ED">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0FED4E2E" w14:textId="77777777" w:rsidR="00AA2EDA" w:rsidRPr="007B6129" w:rsidRDefault="00AA2EDA" w:rsidP="00F441ED">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DDCF203" w14:textId="77777777" w:rsidR="00AA2EDA" w:rsidRPr="007B6129" w:rsidRDefault="00AA2EDA" w:rsidP="00F441ED">
            <w:pPr>
              <w:spacing w:line="240" w:lineRule="auto"/>
              <w:jc w:val="center"/>
              <w:textAlignment w:val="baseline"/>
              <w:rPr>
                <w:rFonts w:eastAsia="Times New Roman" w:cs="Arial"/>
                <w:b/>
                <w:bCs/>
                <w:color w:val="FFFFFF" w:themeColor="background1"/>
                <w:sz w:val="14"/>
                <w:szCs w:val="14"/>
                <w:lang w:val="en-US" w:eastAsia="en-GB"/>
              </w:rPr>
            </w:pPr>
          </w:p>
          <w:p w14:paraId="403D1284" w14:textId="77777777" w:rsidR="00AA2EDA" w:rsidRPr="000E0BB2" w:rsidRDefault="00AA2EDA" w:rsidP="00F441ED">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182724B8" w14:textId="77777777" w:rsidTr="00AA2EDA">
        <w:trPr>
          <w:trHeight w:val="367"/>
        </w:trPr>
        <w:tc>
          <w:tcPr>
            <w:tcW w:w="1841" w:type="dxa"/>
            <w:vMerge/>
            <w:shd w:val="clear" w:color="auto" w:fill="DFF5F9"/>
            <w:vAlign w:val="center"/>
          </w:tcPr>
          <w:p w14:paraId="3F575CE1" w14:textId="77777777" w:rsidR="00AA2EDA" w:rsidRPr="001C1331" w:rsidRDefault="00AA2EDA" w:rsidP="00F441ED">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592FBB6" w14:textId="77777777" w:rsidR="00AA2EDA" w:rsidRPr="003B0BE2" w:rsidRDefault="00AA2EDA" w:rsidP="00F441ED">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2CF22AC" w14:textId="7491F24D" w:rsidR="00AA2EDA" w:rsidRPr="003B0BE2" w:rsidRDefault="00577F69" w:rsidP="00F441ED">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1F720B1C" w14:textId="77777777" w:rsidR="00AA2EDA" w:rsidRPr="001C1331" w:rsidRDefault="00AA2EDA" w:rsidP="00F441ED">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520F6DA" w14:textId="77777777" w:rsidR="00AA2EDA" w:rsidRPr="001C1331" w:rsidRDefault="00AA2EDA" w:rsidP="00F441ED">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CAB068E" w14:textId="77777777" w:rsidR="00AA2EDA" w:rsidRPr="007B6129" w:rsidRDefault="00AA2EDA" w:rsidP="00F441ED">
            <w:pPr>
              <w:spacing w:line="240" w:lineRule="auto"/>
              <w:jc w:val="center"/>
              <w:textAlignment w:val="baseline"/>
              <w:rPr>
                <w:rFonts w:eastAsia="Times New Roman" w:cs="Arial"/>
                <w:b/>
                <w:bCs/>
                <w:color w:val="FFFFFF" w:themeColor="background1"/>
                <w:sz w:val="14"/>
                <w:szCs w:val="14"/>
                <w:lang w:val="en-US" w:eastAsia="en-GB"/>
              </w:rPr>
            </w:pPr>
          </w:p>
        </w:tc>
      </w:tr>
      <w:tr w:rsidR="00AA2EDA" w:rsidRPr="001C1331" w14:paraId="2CE09CC8" w14:textId="77777777" w:rsidTr="00F441ED">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0B863FD" w14:textId="05182160" w:rsidR="00AA2EDA" w:rsidRPr="00E27FAB" w:rsidRDefault="00AA2EDA" w:rsidP="00AA2EDA">
            <w:pPr>
              <w:spacing w:line="276" w:lineRule="auto"/>
              <w:textAlignment w:val="baseline"/>
              <w:rPr>
                <w:rFonts w:eastAsia="Times New Roman" w:cs="Arial"/>
                <w:lang w:eastAsia="en-GB"/>
              </w:rPr>
            </w:pPr>
            <w:r w:rsidRPr="00AA2EDA">
              <w:rPr>
                <w:rFonts w:eastAsia="Times New Roman" w:cs="Arial"/>
                <w:b/>
                <w:lang w:val="en-US" w:eastAsia="en-GB"/>
              </w:rPr>
              <w:t xml:space="preserve">What is the percentage breakdown of your organisation's </w:t>
            </w:r>
            <w:hyperlink r:id="rId395" w:history="1">
              <w:r w:rsidRPr="000F04F6">
                <w:rPr>
                  <w:rStyle w:val="Hyperlink"/>
                  <w:rFonts w:eastAsia="Times New Roman" w:cs="Arial"/>
                  <w:b/>
                  <w:lang w:val="en-US" w:eastAsia="en-GB"/>
                </w:rPr>
                <w:t>infrastructure</w:t>
              </w:r>
            </w:hyperlink>
            <w:r w:rsidRPr="00AA2EDA">
              <w:rPr>
                <w:rFonts w:eastAsia="Times New Roman" w:cs="Arial"/>
                <w:b/>
                <w:lang w:val="en-US" w:eastAsia="en-GB"/>
              </w:rPr>
              <w:t xml:space="preserve"> assets by investment vehicle?</w:t>
            </w:r>
          </w:p>
        </w:tc>
      </w:tr>
      <w:tr w:rsidR="00F03CCC" w:rsidRPr="001C1331" w14:paraId="4361795C"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4905C1" w14:textId="07B11763" w:rsidR="00604A27" w:rsidRPr="00F90826" w:rsidRDefault="00604A27" w:rsidP="00604A27">
            <w:pPr>
              <w:spacing w:line="276" w:lineRule="auto"/>
              <w:textAlignment w:val="baseline"/>
            </w:pPr>
            <w:r w:rsidRPr="00F90826">
              <w:t>(A) Direct investment</w:t>
            </w:r>
          </w:p>
        </w:tc>
        <w:tc>
          <w:tcPr>
            <w:tcW w:w="7442" w:type="dxa"/>
            <w:gridSpan w:val="3"/>
            <w:tcBorders>
              <w:bottom w:val="single" w:sz="6" w:space="0" w:color="A6A6A6" w:themeColor="background1" w:themeShade="A6"/>
            </w:tcBorders>
            <w:shd w:val="clear" w:color="auto" w:fill="FFFFFF" w:themeFill="background1"/>
            <w:vAlign w:val="center"/>
          </w:tcPr>
          <w:p w14:paraId="48120F60" w14:textId="77777777" w:rsidR="00604A27" w:rsidRPr="00604A27" w:rsidRDefault="00604A27" w:rsidP="00604A27">
            <w:pPr>
              <w:spacing w:line="276" w:lineRule="auto"/>
              <w:textAlignment w:val="baseline"/>
              <w:rPr>
                <w:rFonts w:eastAsia="Times New Roman" w:cs="Arial"/>
                <w:lang w:eastAsia="en-GB"/>
              </w:rPr>
            </w:pPr>
            <w:r w:rsidRPr="00604A27">
              <w:rPr>
                <w:rFonts w:eastAsia="Times New Roman" w:cs="Arial"/>
                <w:lang w:eastAsia="en-GB"/>
              </w:rPr>
              <w:t>[Dropdown list]</w:t>
            </w:r>
          </w:p>
          <w:p w14:paraId="77E4AD8A" w14:textId="77777777" w:rsidR="00604A27" w:rsidRPr="00604A27" w:rsidRDefault="00604A27" w:rsidP="00604A27">
            <w:pPr>
              <w:spacing w:line="276" w:lineRule="auto"/>
              <w:textAlignment w:val="baseline"/>
              <w:rPr>
                <w:rFonts w:eastAsia="Times New Roman" w:cs="Arial"/>
                <w:lang w:eastAsia="en-GB"/>
              </w:rPr>
            </w:pPr>
          </w:p>
          <w:p w14:paraId="1AE274E8" w14:textId="77777777" w:rsidR="00604A27" w:rsidRPr="00604A27" w:rsidRDefault="00604A27" w:rsidP="00604A27">
            <w:pPr>
              <w:spacing w:line="276" w:lineRule="auto"/>
              <w:textAlignment w:val="baseline"/>
              <w:rPr>
                <w:rFonts w:eastAsia="Times New Roman" w:cs="Arial"/>
                <w:lang w:eastAsia="en-GB"/>
              </w:rPr>
            </w:pPr>
            <w:r w:rsidRPr="00604A27">
              <w:rPr>
                <w:rFonts w:eastAsia="Times New Roman" w:cs="Arial"/>
                <w:lang w:eastAsia="en-GB"/>
              </w:rPr>
              <w:t>(1) 0%</w:t>
            </w:r>
          </w:p>
          <w:p w14:paraId="7CAB9FCD" w14:textId="240C535C" w:rsidR="00604A27" w:rsidRPr="00604A27" w:rsidRDefault="00604A27" w:rsidP="00604A27">
            <w:pPr>
              <w:spacing w:line="276" w:lineRule="auto"/>
              <w:textAlignment w:val="baseline"/>
              <w:rPr>
                <w:rFonts w:eastAsia="Times New Roman" w:cs="Arial"/>
                <w:lang w:eastAsia="en-GB"/>
              </w:rPr>
            </w:pPr>
            <w:r w:rsidRPr="00604A27">
              <w:rPr>
                <w:rFonts w:eastAsia="Times New Roman" w:cs="Arial"/>
                <w:lang w:eastAsia="en-GB"/>
              </w:rPr>
              <w:t>(2) 1</w:t>
            </w:r>
            <w:r w:rsidR="00CA4D06">
              <w:rPr>
                <w:rFonts w:eastAsia="Times New Roman" w:cs="Arial"/>
                <w:lang w:eastAsia="en-GB"/>
              </w:rPr>
              <w:t>–</w:t>
            </w:r>
            <w:r w:rsidRPr="00604A27">
              <w:rPr>
                <w:rFonts w:eastAsia="Times New Roman" w:cs="Arial"/>
                <w:lang w:eastAsia="en-GB"/>
              </w:rPr>
              <w:t>10%</w:t>
            </w:r>
          </w:p>
          <w:p w14:paraId="5F1E6C2A" w14:textId="07E6BC71" w:rsidR="00604A27" w:rsidRPr="00604A27" w:rsidRDefault="00604A27" w:rsidP="00604A27">
            <w:pPr>
              <w:spacing w:line="276" w:lineRule="auto"/>
              <w:textAlignment w:val="baseline"/>
              <w:rPr>
                <w:rFonts w:eastAsia="Times New Roman" w:cs="Arial"/>
                <w:lang w:eastAsia="en-GB"/>
              </w:rPr>
            </w:pPr>
            <w:r w:rsidRPr="00604A27">
              <w:rPr>
                <w:rFonts w:eastAsia="Times New Roman" w:cs="Arial"/>
                <w:lang w:eastAsia="en-GB"/>
              </w:rPr>
              <w:t>(3) 11</w:t>
            </w:r>
            <w:r w:rsidR="00CA4D06">
              <w:rPr>
                <w:rFonts w:eastAsia="Times New Roman" w:cs="Arial"/>
                <w:lang w:eastAsia="en-GB"/>
              </w:rPr>
              <w:t>–</w:t>
            </w:r>
            <w:r w:rsidRPr="00604A27">
              <w:rPr>
                <w:rFonts w:eastAsia="Times New Roman" w:cs="Arial"/>
                <w:lang w:eastAsia="en-GB"/>
              </w:rPr>
              <w:t>50%</w:t>
            </w:r>
          </w:p>
          <w:p w14:paraId="2D28684B" w14:textId="39D7E5DF" w:rsidR="00604A27" w:rsidRPr="00604A27" w:rsidRDefault="00604A27" w:rsidP="00604A27">
            <w:pPr>
              <w:spacing w:line="276" w:lineRule="auto"/>
              <w:textAlignment w:val="baseline"/>
              <w:rPr>
                <w:rFonts w:eastAsia="Times New Roman" w:cs="Arial"/>
                <w:lang w:eastAsia="en-GB"/>
              </w:rPr>
            </w:pPr>
            <w:r w:rsidRPr="00604A27">
              <w:rPr>
                <w:rFonts w:eastAsia="Times New Roman" w:cs="Arial"/>
                <w:lang w:eastAsia="en-GB"/>
              </w:rPr>
              <w:t>(4) 51</w:t>
            </w:r>
            <w:r w:rsidR="00CA4D06">
              <w:rPr>
                <w:rFonts w:eastAsia="Times New Roman" w:cs="Arial"/>
                <w:lang w:eastAsia="en-GB"/>
              </w:rPr>
              <w:t>–</w:t>
            </w:r>
            <w:r w:rsidRPr="00604A27">
              <w:rPr>
                <w:rFonts w:eastAsia="Times New Roman" w:cs="Arial"/>
                <w:lang w:eastAsia="en-GB"/>
              </w:rPr>
              <w:t>75%</w:t>
            </w:r>
          </w:p>
          <w:p w14:paraId="3FEB5D27" w14:textId="0DBA6F4B" w:rsidR="00AA2EDA" w:rsidRPr="00A573B0" w:rsidRDefault="00604A27" w:rsidP="00F441ED">
            <w:pPr>
              <w:spacing w:line="276" w:lineRule="auto"/>
              <w:textAlignment w:val="baseline"/>
              <w:rPr>
                <w:rFonts w:eastAsia="Times New Roman" w:cs="Arial"/>
                <w:lang w:eastAsia="en-GB"/>
              </w:rPr>
            </w:pPr>
            <w:r w:rsidRPr="00604A27">
              <w:rPr>
                <w:rFonts w:eastAsia="Times New Roman" w:cs="Arial"/>
                <w:lang w:eastAsia="en-GB"/>
              </w:rPr>
              <w:t>(5) &gt;75%</w:t>
            </w:r>
          </w:p>
        </w:tc>
      </w:tr>
      <w:tr w:rsidR="00F03CCC" w:rsidRPr="001C1331" w14:paraId="0A018AC5"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CE46BF" w14:textId="2FDAE0D8" w:rsidR="00604A27" w:rsidRPr="00A573B0" w:rsidRDefault="00604A27" w:rsidP="00604A27">
            <w:pPr>
              <w:spacing w:line="276" w:lineRule="auto"/>
              <w:textAlignment w:val="baseline"/>
              <w:rPr>
                <w:rFonts w:eastAsia="Times New Roman" w:cs="Arial"/>
                <w:lang w:eastAsia="en-GB"/>
              </w:rPr>
            </w:pPr>
            <w:r w:rsidRPr="00F90826">
              <w:t>(B) Limited liability company or partnership</w:t>
            </w:r>
          </w:p>
        </w:tc>
        <w:tc>
          <w:tcPr>
            <w:tcW w:w="7442" w:type="dxa"/>
            <w:gridSpan w:val="3"/>
            <w:tcBorders>
              <w:bottom w:val="single" w:sz="6" w:space="0" w:color="A6A6A6" w:themeColor="background1" w:themeShade="A6"/>
            </w:tcBorders>
            <w:shd w:val="clear" w:color="auto" w:fill="FFFFFF" w:themeFill="background1"/>
            <w:vAlign w:val="center"/>
          </w:tcPr>
          <w:p w14:paraId="237CE8F3" w14:textId="741B63DC" w:rsidR="00604A27" w:rsidRPr="00A573B0" w:rsidRDefault="00604A27" w:rsidP="00604A27">
            <w:pPr>
              <w:spacing w:line="276" w:lineRule="auto"/>
              <w:textAlignment w:val="baseline"/>
              <w:rPr>
                <w:rFonts w:eastAsia="Times New Roman" w:cs="Arial"/>
                <w:lang w:eastAsia="en-GB"/>
              </w:rPr>
            </w:pPr>
            <w:r w:rsidRPr="00604A27">
              <w:rPr>
                <w:rFonts w:eastAsia="Times New Roman" w:cs="Arial"/>
                <w:lang w:eastAsia="en-GB"/>
              </w:rPr>
              <w:t>[As above]</w:t>
            </w:r>
          </w:p>
        </w:tc>
      </w:tr>
      <w:tr w:rsidR="00F03CCC" w:rsidRPr="001C1331" w14:paraId="475C7B86"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47825F" w14:textId="299500D9" w:rsidR="00604A27" w:rsidRPr="00A573B0" w:rsidRDefault="00604A27" w:rsidP="00604A27">
            <w:pPr>
              <w:spacing w:line="276" w:lineRule="auto"/>
              <w:textAlignment w:val="baseline"/>
              <w:rPr>
                <w:rFonts w:eastAsia="Times New Roman" w:cs="Arial"/>
                <w:lang w:eastAsia="en-GB"/>
              </w:rPr>
            </w:pPr>
            <w:r w:rsidRPr="00F90826">
              <w:t xml:space="preserve">(C) Joint venture (JV) with </w:t>
            </w:r>
            <w:r w:rsidR="006C7B84">
              <w:t xml:space="preserve">a </w:t>
            </w:r>
            <w:r w:rsidRPr="00F90826">
              <w:t>government entity</w:t>
            </w:r>
          </w:p>
        </w:tc>
        <w:tc>
          <w:tcPr>
            <w:tcW w:w="7442" w:type="dxa"/>
            <w:gridSpan w:val="3"/>
            <w:tcBorders>
              <w:bottom w:val="single" w:sz="6" w:space="0" w:color="A6A6A6" w:themeColor="background1" w:themeShade="A6"/>
            </w:tcBorders>
            <w:shd w:val="clear" w:color="auto" w:fill="FFFFFF" w:themeFill="background1"/>
            <w:vAlign w:val="center"/>
          </w:tcPr>
          <w:p w14:paraId="24616495" w14:textId="48458B09" w:rsidR="00604A27" w:rsidRPr="00604A27" w:rsidRDefault="00604A27" w:rsidP="00604A27">
            <w:pPr>
              <w:spacing w:line="276" w:lineRule="auto"/>
              <w:textAlignment w:val="baseline"/>
              <w:rPr>
                <w:rFonts w:eastAsia="Times New Roman" w:cs="Arial"/>
                <w:lang w:eastAsia="en-GB"/>
              </w:rPr>
            </w:pPr>
            <w:r w:rsidRPr="00EA1119">
              <w:rPr>
                <w:rFonts w:eastAsia="Times New Roman" w:cs="Arial"/>
                <w:lang w:eastAsia="en-GB"/>
              </w:rPr>
              <w:t>[As above]</w:t>
            </w:r>
          </w:p>
        </w:tc>
      </w:tr>
      <w:tr w:rsidR="00F03CCC" w:rsidRPr="001C1331" w14:paraId="59ADAD62"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4A9402" w14:textId="5C790AD4" w:rsidR="00604A27" w:rsidRPr="00A573B0" w:rsidRDefault="00604A27" w:rsidP="00604A27">
            <w:pPr>
              <w:spacing w:line="276" w:lineRule="auto"/>
              <w:textAlignment w:val="baseline"/>
              <w:rPr>
                <w:rFonts w:eastAsia="Times New Roman" w:cs="Arial"/>
                <w:lang w:eastAsia="en-GB"/>
              </w:rPr>
            </w:pPr>
            <w:r w:rsidRPr="00F90826">
              <w:t xml:space="preserve">(D) Joint venture (JV) with </w:t>
            </w:r>
            <w:r w:rsidR="006C7B84">
              <w:t xml:space="preserve">a </w:t>
            </w:r>
            <w:r w:rsidRPr="00F90826">
              <w:t>private entity</w:t>
            </w:r>
          </w:p>
        </w:tc>
        <w:tc>
          <w:tcPr>
            <w:tcW w:w="7442" w:type="dxa"/>
            <w:gridSpan w:val="3"/>
            <w:tcBorders>
              <w:bottom w:val="single" w:sz="6" w:space="0" w:color="A6A6A6" w:themeColor="background1" w:themeShade="A6"/>
            </w:tcBorders>
            <w:shd w:val="clear" w:color="auto" w:fill="FFFFFF" w:themeFill="background1"/>
            <w:vAlign w:val="center"/>
          </w:tcPr>
          <w:p w14:paraId="5C1CD895" w14:textId="2EF3B542" w:rsidR="00604A27" w:rsidRPr="00604A27" w:rsidRDefault="00604A27" w:rsidP="00604A27">
            <w:pPr>
              <w:spacing w:line="276" w:lineRule="auto"/>
              <w:textAlignment w:val="baseline"/>
              <w:rPr>
                <w:rFonts w:eastAsia="Times New Roman" w:cs="Arial"/>
                <w:lang w:eastAsia="en-GB"/>
              </w:rPr>
            </w:pPr>
            <w:r w:rsidRPr="00EA1119">
              <w:rPr>
                <w:rFonts w:eastAsia="Times New Roman" w:cs="Arial"/>
                <w:lang w:eastAsia="en-GB"/>
              </w:rPr>
              <w:t>[As above]</w:t>
            </w:r>
          </w:p>
        </w:tc>
      </w:tr>
      <w:tr w:rsidR="00F03CCC" w:rsidRPr="001C1331" w14:paraId="2F1C9B7D"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263D84" w14:textId="0A38C118" w:rsidR="00604A27" w:rsidRPr="00A573B0" w:rsidRDefault="00604A27" w:rsidP="00604A27">
            <w:pPr>
              <w:spacing w:line="276" w:lineRule="auto"/>
              <w:textAlignment w:val="baseline"/>
              <w:rPr>
                <w:rFonts w:eastAsia="Times New Roman" w:cs="Arial"/>
                <w:lang w:eastAsia="en-GB"/>
              </w:rPr>
            </w:pPr>
            <w:r w:rsidRPr="00F90826">
              <w:t xml:space="preserve">(E) Joint venture (JV) with </w:t>
            </w:r>
            <w:r w:rsidR="006C7B84">
              <w:t xml:space="preserve">a </w:t>
            </w:r>
            <w:r w:rsidRPr="00F90826">
              <w:t>public entity</w:t>
            </w:r>
          </w:p>
        </w:tc>
        <w:tc>
          <w:tcPr>
            <w:tcW w:w="7442" w:type="dxa"/>
            <w:gridSpan w:val="3"/>
            <w:tcBorders>
              <w:bottom w:val="single" w:sz="6" w:space="0" w:color="A6A6A6" w:themeColor="background1" w:themeShade="A6"/>
            </w:tcBorders>
            <w:shd w:val="clear" w:color="auto" w:fill="FFFFFF" w:themeFill="background1"/>
            <w:vAlign w:val="center"/>
          </w:tcPr>
          <w:p w14:paraId="4012DFB3" w14:textId="567D6869" w:rsidR="00604A27" w:rsidRPr="00604A27" w:rsidRDefault="00604A27" w:rsidP="00604A27">
            <w:pPr>
              <w:spacing w:line="276" w:lineRule="auto"/>
              <w:textAlignment w:val="baseline"/>
              <w:rPr>
                <w:rFonts w:eastAsia="Times New Roman" w:cs="Arial"/>
                <w:lang w:eastAsia="en-GB"/>
              </w:rPr>
            </w:pPr>
            <w:r w:rsidRPr="00EA1119">
              <w:rPr>
                <w:rFonts w:eastAsia="Times New Roman" w:cs="Arial"/>
                <w:lang w:eastAsia="en-GB"/>
              </w:rPr>
              <w:t>[As above]</w:t>
            </w:r>
          </w:p>
        </w:tc>
      </w:tr>
      <w:tr w:rsidR="00F03CCC" w:rsidRPr="001C1331" w14:paraId="749520DD"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06E3DD" w14:textId="646CC42F" w:rsidR="00604A27" w:rsidRPr="00A573B0" w:rsidRDefault="00604A27" w:rsidP="00604A27">
            <w:pPr>
              <w:spacing w:line="276" w:lineRule="auto"/>
              <w:textAlignment w:val="baseline"/>
              <w:rPr>
                <w:rFonts w:eastAsia="Times New Roman" w:cs="Arial"/>
                <w:lang w:eastAsia="en-GB"/>
              </w:rPr>
            </w:pPr>
            <w:r w:rsidRPr="00F90826">
              <w:t>(F) Separate account</w:t>
            </w:r>
          </w:p>
        </w:tc>
        <w:tc>
          <w:tcPr>
            <w:tcW w:w="7442" w:type="dxa"/>
            <w:gridSpan w:val="3"/>
            <w:tcBorders>
              <w:bottom w:val="single" w:sz="6" w:space="0" w:color="A6A6A6" w:themeColor="background1" w:themeShade="A6"/>
            </w:tcBorders>
            <w:shd w:val="clear" w:color="auto" w:fill="FFFFFF" w:themeFill="background1"/>
            <w:vAlign w:val="center"/>
          </w:tcPr>
          <w:p w14:paraId="51604071" w14:textId="241B7045" w:rsidR="00604A27" w:rsidRPr="00604A27" w:rsidRDefault="00604A27" w:rsidP="00604A27">
            <w:pPr>
              <w:spacing w:line="276" w:lineRule="auto"/>
              <w:textAlignment w:val="baseline"/>
              <w:rPr>
                <w:rFonts w:eastAsia="Times New Roman" w:cs="Arial"/>
                <w:lang w:eastAsia="en-GB"/>
              </w:rPr>
            </w:pPr>
            <w:r w:rsidRPr="00EA1119">
              <w:rPr>
                <w:rFonts w:eastAsia="Times New Roman" w:cs="Arial"/>
                <w:lang w:eastAsia="en-GB"/>
              </w:rPr>
              <w:t>[As above]</w:t>
            </w:r>
          </w:p>
        </w:tc>
      </w:tr>
      <w:tr w:rsidR="00F03CCC" w:rsidRPr="001C1331" w14:paraId="3340E28D" w14:textId="77777777" w:rsidTr="00604A27">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5E88AE" w14:textId="046CB98A" w:rsidR="00604A27" w:rsidRPr="00A573B0" w:rsidRDefault="00604A27" w:rsidP="00604A27">
            <w:pPr>
              <w:spacing w:line="276" w:lineRule="auto"/>
              <w:textAlignment w:val="baseline"/>
              <w:rPr>
                <w:rFonts w:eastAsia="Times New Roman" w:cs="Arial"/>
                <w:lang w:eastAsia="en-GB"/>
              </w:rPr>
            </w:pPr>
            <w:r w:rsidRPr="00F90826">
              <w:t xml:space="preserve">(G) Special </w:t>
            </w:r>
            <w:r w:rsidR="00CA4D06">
              <w:t>p</w:t>
            </w:r>
            <w:r w:rsidRPr="00F90826">
              <w:t xml:space="preserve">urpose </w:t>
            </w:r>
            <w:r w:rsidR="00CA4D06">
              <w:t>v</w:t>
            </w:r>
            <w:r w:rsidRPr="00F90826">
              <w:t>ehicle</w:t>
            </w:r>
          </w:p>
        </w:tc>
        <w:tc>
          <w:tcPr>
            <w:tcW w:w="7442" w:type="dxa"/>
            <w:gridSpan w:val="3"/>
            <w:tcBorders>
              <w:bottom w:val="single" w:sz="6" w:space="0" w:color="A6A6A6" w:themeColor="background1" w:themeShade="A6"/>
            </w:tcBorders>
            <w:shd w:val="clear" w:color="auto" w:fill="FFFFFF" w:themeFill="background1"/>
            <w:vAlign w:val="center"/>
          </w:tcPr>
          <w:p w14:paraId="58AE56B2" w14:textId="4BAEBEAA" w:rsidR="00604A27" w:rsidRPr="00604A27" w:rsidRDefault="00604A27" w:rsidP="00604A27">
            <w:pPr>
              <w:spacing w:line="276" w:lineRule="auto"/>
              <w:textAlignment w:val="baseline"/>
              <w:rPr>
                <w:rFonts w:eastAsia="Times New Roman" w:cs="Arial"/>
                <w:lang w:eastAsia="en-GB"/>
              </w:rPr>
            </w:pPr>
            <w:r w:rsidRPr="00EA1119">
              <w:rPr>
                <w:rFonts w:eastAsia="Times New Roman" w:cs="Arial"/>
                <w:lang w:eastAsia="en-GB"/>
              </w:rPr>
              <w:t>[As above]</w:t>
            </w:r>
          </w:p>
        </w:tc>
      </w:tr>
      <w:tr w:rsidR="00AA2EDA" w:rsidRPr="001C1331" w14:paraId="0B9F81DA" w14:textId="77777777" w:rsidTr="00F441ED">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D79903F" w14:textId="77777777" w:rsidR="00AA2EDA" w:rsidRPr="000F5158" w:rsidRDefault="00AA2EDA" w:rsidP="00F441ED">
            <w:pPr>
              <w:spacing w:line="240" w:lineRule="auto"/>
              <w:jc w:val="center"/>
              <w:textAlignment w:val="baseline"/>
              <w:rPr>
                <w:rStyle w:val="Hyperlink"/>
                <w:sz w:val="16"/>
                <w:szCs w:val="16"/>
              </w:rPr>
            </w:pPr>
          </w:p>
        </w:tc>
      </w:tr>
      <w:tr w:rsidR="00AA2EDA" w:rsidRPr="001C1331" w14:paraId="5AD50736" w14:textId="77777777" w:rsidTr="00F441ED">
        <w:trPr>
          <w:trHeight w:val="300"/>
        </w:trPr>
        <w:tc>
          <w:tcPr>
            <w:tcW w:w="14884" w:type="dxa"/>
            <w:gridSpan w:val="6"/>
            <w:shd w:val="clear" w:color="auto" w:fill="0070C0"/>
            <w:vAlign w:val="center"/>
          </w:tcPr>
          <w:p w14:paraId="01454E2F" w14:textId="77777777" w:rsidR="00AA2EDA" w:rsidRPr="00290DD4" w:rsidRDefault="00AA2EDA" w:rsidP="00F441E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A2EDA" w:rsidRPr="001C1331" w14:paraId="5743D279" w14:textId="77777777" w:rsidTr="00F441ED">
        <w:trPr>
          <w:trHeight w:val="300"/>
        </w:trPr>
        <w:tc>
          <w:tcPr>
            <w:tcW w:w="1841" w:type="dxa"/>
            <w:shd w:val="clear" w:color="auto" w:fill="auto"/>
            <w:vAlign w:val="center"/>
          </w:tcPr>
          <w:p w14:paraId="39828DEB" w14:textId="77777777" w:rsidR="00AA2EDA" w:rsidRPr="00606A24" w:rsidRDefault="00AA2EDA" w:rsidP="00F441ED">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08B3381" w14:textId="23B2F7A0" w:rsidR="00AA2EDA" w:rsidRPr="00576DBD" w:rsidRDefault="00AA2EDA" w:rsidP="00F441ED">
            <w:pPr>
              <w:rPr>
                <w:rStyle w:val="Hyperlink"/>
                <w:color w:val="000000" w:themeColor="text1"/>
                <w:sz w:val="16"/>
                <w:szCs w:val="16"/>
              </w:rPr>
            </w:pPr>
            <w:r w:rsidRPr="00AA2EDA">
              <w:rPr>
                <w:rStyle w:val="Hyperlink"/>
                <w:color w:val="000000" w:themeColor="text1"/>
                <w:sz w:val="16"/>
                <w:szCs w:val="16"/>
              </w:rPr>
              <w:t>This indicator is required for peering purposes and to contextualise signatories' responses going forward.</w:t>
            </w:r>
          </w:p>
        </w:tc>
      </w:tr>
      <w:tr w:rsidR="00AA2EDA" w:rsidRPr="001C1331" w14:paraId="1648B5FB" w14:textId="77777777" w:rsidTr="00F441ED">
        <w:trPr>
          <w:trHeight w:val="300"/>
        </w:trPr>
        <w:tc>
          <w:tcPr>
            <w:tcW w:w="1841" w:type="dxa"/>
            <w:shd w:val="clear" w:color="auto" w:fill="auto"/>
            <w:vAlign w:val="center"/>
          </w:tcPr>
          <w:p w14:paraId="5FEE5A66" w14:textId="77777777" w:rsidR="00AA2EDA" w:rsidRPr="00606A24" w:rsidRDefault="00AA2EDA" w:rsidP="00F441ED">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BD8E55E" w14:textId="77777777" w:rsidR="00632657" w:rsidRDefault="00632657" w:rsidP="00632657">
            <w:pPr>
              <w:rPr>
                <w:rStyle w:val="Hyperlink"/>
                <w:color w:val="000000" w:themeColor="text1"/>
                <w:sz w:val="16"/>
                <w:szCs w:val="16"/>
              </w:rPr>
            </w:pPr>
            <w:r>
              <w:rPr>
                <w:rStyle w:val="Hyperlink"/>
                <w:color w:val="000000" w:themeColor="text1"/>
                <w:sz w:val="16"/>
                <w:szCs w:val="16"/>
              </w:rPr>
              <w:t>The percentage breakdown should be based on the number of physical infrastructure assets.</w:t>
            </w:r>
          </w:p>
          <w:p w14:paraId="6F28D0A3" w14:textId="77777777" w:rsidR="00632657" w:rsidRDefault="00632657" w:rsidP="007C3D3D">
            <w:pPr>
              <w:rPr>
                <w:rStyle w:val="Hyperlink"/>
                <w:color w:val="000000" w:themeColor="text1"/>
                <w:sz w:val="16"/>
                <w:szCs w:val="16"/>
              </w:rPr>
            </w:pPr>
          </w:p>
          <w:p w14:paraId="17D75553" w14:textId="6543A549" w:rsidR="007C3D3D" w:rsidRPr="007C3D3D" w:rsidRDefault="002E1D96" w:rsidP="007C3D3D">
            <w:pPr>
              <w:rPr>
                <w:rStyle w:val="Hyperlink"/>
                <w:color w:val="000000" w:themeColor="text1"/>
                <w:sz w:val="16"/>
                <w:szCs w:val="16"/>
              </w:rPr>
            </w:pPr>
            <w:r>
              <w:rPr>
                <w:rStyle w:val="Hyperlink"/>
                <w:color w:val="000000" w:themeColor="text1"/>
                <w:sz w:val="16"/>
                <w:szCs w:val="16"/>
              </w:rPr>
              <w:t>“</w:t>
            </w:r>
            <w:r w:rsidR="007C3D3D" w:rsidRPr="007C3D3D">
              <w:rPr>
                <w:rStyle w:val="Hyperlink"/>
                <w:color w:val="000000" w:themeColor="text1"/>
                <w:sz w:val="16"/>
                <w:szCs w:val="16"/>
              </w:rPr>
              <w:t>Direct investment</w:t>
            </w:r>
            <w:r>
              <w:rPr>
                <w:rStyle w:val="Hyperlink"/>
                <w:color w:val="000000" w:themeColor="text1"/>
                <w:sz w:val="16"/>
                <w:szCs w:val="16"/>
              </w:rPr>
              <w:t>” refers to t</w:t>
            </w:r>
            <w:r w:rsidRPr="002E1D96">
              <w:rPr>
                <w:rStyle w:val="Hyperlink"/>
                <w:color w:val="000000" w:themeColor="text1"/>
                <w:sz w:val="16"/>
                <w:szCs w:val="16"/>
              </w:rPr>
              <w:t>he purchase of a controlling interest or a minority interest of such size and influence that active control is a feasible objective.</w:t>
            </w:r>
          </w:p>
          <w:p w14:paraId="3AF10826" w14:textId="3142B6ED" w:rsidR="007C3D3D" w:rsidRPr="007C3D3D" w:rsidRDefault="002E1D96" w:rsidP="007C3D3D">
            <w:pPr>
              <w:rPr>
                <w:rStyle w:val="Hyperlink"/>
                <w:color w:val="000000" w:themeColor="text1"/>
                <w:sz w:val="16"/>
                <w:szCs w:val="16"/>
              </w:rPr>
            </w:pPr>
            <w:r>
              <w:rPr>
                <w:rStyle w:val="Hyperlink"/>
                <w:color w:val="000000" w:themeColor="text1"/>
                <w:sz w:val="16"/>
                <w:szCs w:val="16"/>
              </w:rPr>
              <w:t>“</w:t>
            </w:r>
            <w:r w:rsidR="007C3D3D" w:rsidRPr="007C3D3D">
              <w:rPr>
                <w:rStyle w:val="Hyperlink"/>
                <w:color w:val="000000" w:themeColor="text1"/>
                <w:sz w:val="16"/>
                <w:szCs w:val="16"/>
              </w:rPr>
              <w:t>Government entity</w:t>
            </w:r>
            <w:r>
              <w:rPr>
                <w:rStyle w:val="Hyperlink"/>
                <w:color w:val="000000" w:themeColor="text1"/>
                <w:sz w:val="16"/>
                <w:szCs w:val="16"/>
              </w:rPr>
              <w:t>” refers to</w:t>
            </w:r>
            <w:r w:rsidR="00093E0E">
              <w:rPr>
                <w:rStyle w:val="Hyperlink"/>
                <w:color w:val="000000" w:themeColor="text1"/>
                <w:sz w:val="16"/>
                <w:szCs w:val="16"/>
              </w:rPr>
              <w:t xml:space="preserve"> a</w:t>
            </w:r>
            <w:r w:rsidR="00093E0E" w:rsidRPr="00093E0E">
              <w:rPr>
                <w:rStyle w:val="Hyperlink"/>
                <w:color w:val="000000" w:themeColor="text1"/>
                <w:sz w:val="16"/>
                <w:szCs w:val="16"/>
              </w:rPr>
              <w:t>n infrastructure portfolio owned and managed by a government agency. Government portfolios are formed of publicly owned, and/or publicly managed assets.</w:t>
            </w:r>
          </w:p>
          <w:p w14:paraId="4BD28015" w14:textId="40910ACE" w:rsidR="007C3D3D" w:rsidRPr="007C3D3D" w:rsidRDefault="00093E0E" w:rsidP="007C3D3D">
            <w:pPr>
              <w:rPr>
                <w:rStyle w:val="Hyperlink"/>
                <w:color w:val="000000" w:themeColor="text1"/>
                <w:sz w:val="16"/>
                <w:szCs w:val="16"/>
              </w:rPr>
            </w:pPr>
            <w:r>
              <w:rPr>
                <w:rStyle w:val="Hyperlink"/>
                <w:color w:val="000000" w:themeColor="text1"/>
                <w:sz w:val="16"/>
                <w:szCs w:val="16"/>
              </w:rPr>
              <w:t>“</w:t>
            </w:r>
            <w:r w:rsidR="007C3D3D" w:rsidRPr="007C3D3D">
              <w:rPr>
                <w:rStyle w:val="Hyperlink"/>
                <w:color w:val="000000" w:themeColor="text1"/>
                <w:sz w:val="16"/>
                <w:szCs w:val="16"/>
              </w:rPr>
              <w:t>Private entity</w:t>
            </w:r>
            <w:r>
              <w:rPr>
                <w:rStyle w:val="Hyperlink"/>
                <w:color w:val="000000" w:themeColor="text1"/>
                <w:sz w:val="16"/>
                <w:szCs w:val="16"/>
              </w:rPr>
              <w:t xml:space="preserve">” refers to a </w:t>
            </w:r>
            <w:r w:rsidRPr="00093E0E">
              <w:rPr>
                <w:rStyle w:val="Hyperlink"/>
                <w:color w:val="000000" w:themeColor="text1"/>
                <w:sz w:val="16"/>
                <w:szCs w:val="16"/>
              </w:rPr>
              <w:t>company or fund that is not listed or traded on any stock exchange. Also known as non-listed entities or private portfolios.</w:t>
            </w:r>
          </w:p>
          <w:p w14:paraId="65887D25" w14:textId="1BB2931D" w:rsidR="007C3D3D" w:rsidRPr="007C3D3D" w:rsidRDefault="00C32264" w:rsidP="007C3D3D">
            <w:pPr>
              <w:rPr>
                <w:rStyle w:val="Hyperlink"/>
                <w:color w:val="000000" w:themeColor="text1"/>
                <w:sz w:val="16"/>
                <w:szCs w:val="16"/>
              </w:rPr>
            </w:pPr>
            <w:r>
              <w:rPr>
                <w:rStyle w:val="Hyperlink"/>
                <w:color w:val="000000" w:themeColor="text1"/>
                <w:sz w:val="16"/>
                <w:szCs w:val="16"/>
              </w:rPr>
              <w:t>“</w:t>
            </w:r>
            <w:r w:rsidR="007C3D3D" w:rsidRPr="007C3D3D">
              <w:rPr>
                <w:rStyle w:val="Hyperlink"/>
                <w:color w:val="000000" w:themeColor="text1"/>
                <w:sz w:val="16"/>
                <w:szCs w:val="16"/>
              </w:rPr>
              <w:t>Public entity</w:t>
            </w:r>
            <w:r>
              <w:rPr>
                <w:rStyle w:val="Hyperlink"/>
                <w:color w:val="000000" w:themeColor="text1"/>
                <w:sz w:val="16"/>
                <w:szCs w:val="16"/>
              </w:rPr>
              <w:t>” refers to a</w:t>
            </w:r>
            <w:r w:rsidRPr="00C32264">
              <w:rPr>
                <w:rStyle w:val="Hyperlink"/>
                <w:color w:val="000000" w:themeColor="text1"/>
                <w:sz w:val="16"/>
                <w:szCs w:val="16"/>
              </w:rPr>
              <w:t xml:space="preserve"> company that is publicly listed and traded on a recognised stock exchange, such as Nasdaq or NYSE. Also known as "listed entity”.</w:t>
            </w:r>
          </w:p>
          <w:p w14:paraId="4035D446" w14:textId="4B1F7ED1" w:rsidR="007C3D3D" w:rsidRPr="007C3D3D" w:rsidRDefault="00053BDE" w:rsidP="007C3D3D">
            <w:pPr>
              <w:rPr>
                <w:rStyle w:val="Hyperlink"/>
                <w:color w:val="000000" w:themeColor="text1"/>
                <w:sz w:val="16"/>
                <w:szCs w:val="16"/>
              </w:rPr>
            </w:pPr>
            <w:r>
              <w:rPr>
                <w:rStyle w:val="Hyperlink"/>
                <w:color w:val="000000" w:themeColor="text1"/>
                <w:sz w:val="16"/>
                <w:szCs w:val="16"/>
              </w:rPr>
              <w:t>“</w:t>
            </w:r>
            <w:r w:rsidR="007C3D3D" w:rsidRPr="007C3D3D">
              <w:rPr>
                <w:rStyle w:val="Hyperlink"/>
                <w:color w:val="000000" w:themeColor="text1"/>
                <w:sz w:val="16"/>
                <w:szCs w:val="16"/>
              </w:rPr>
              <w:t>Separate account</w:t>
            </w:r>
            <w:r>
              <w:rPr>
                <w:rStyle w:val="Hyperlink"/>
                <w:color w:val="000000" w:themeColor="text1"/>
                <w:sz w:val="16"/>
                <w:szCs w:val="16"/>
              </w:rPr>
              <w:t xml:space="preserve">” refers to a </w:t>
            </w:r>
            <w:r w:rsidRPr="00053BDE">
              <w:rPr>
                <w:rStyle w:val="Hyperlink"/>
                <w:color w:val="000000" w:themeColor="text1"/>
                <w:sz w:val="16"/>
                <w:szCs w:val="16"/>
              </w:rPr>
              <w:t>portfolio of assets managed by a professional investment firm with a single investor client.</w:t>
            </w:r>
          </w:p>
          <w:p w14:paraId="560EF137" w14:textId="612176F4" w:rsidR="00AA2EDA" w:rsidRPr="00576DBD" w:rsidRDefault="00053BDE" w:rsidP="007C3D3D">
            <w:pPr>
              <w:rPr>
                <w:rStyle w:val="Hyperlink"/>
                <w:color w:val="000000" w:themeColor="text1"/>
                <w:sz w:val="16"/>
                <w:szCs w:val="16"/>
              </w:rPr>
            </w:pPr>
            <w:r>
              <w:rPr>
                <w:rStyle w:val="Hyperlink"/>
                <w:color w:val="000000" w:themeColor="text1"/>
                <w:sz w:val="16"/>
                <w:szCs w:val="16"/>
              </w:rPr>
              <w:t>“</w:t>
            </w:r>
            <w:r w:rsidR="007C3D3D" w:rsidRPr="007C3D3D">
              <w:rPr>
                <w:rStyle w:val="Hyperlink"/>
                <w:color w:val="000000" w:themeColor="text1"/>
                <w:sz w:val="16"/>
                <w:szCs w:val="16"/>
              </w:rPr>
              <w:t>Special purpose vehicle</w:t>
            </w:r>
            <w:r>
              <w:rPr>
                <w:rStyle w:val="Hyperlink"/>
                <w:color w:val="000000" w:themeColor="text1"/>
                <w:sz w:val="16"/>
                <w:szCs w:val="16"/>
              </w:rPr>
              <w:t>” refers to a</w:t>
            </w:r>
            <w:r w:rsidRPr="00053BDE">
              <w:rPr>
                <w:rStyle w:val="Hyperlink"/>
                <w:color w:val="000000" w:themeColor="text1"/>
                <w:sz w:val="16"/>
                <w:szCs w:val="16"/>
              </w:rPr>
              <w:t xml:space="preserve"> subsidiary created by a parent company to isolate financial risk.</w:t>
            </w:r>
          </w:p>
        </w:tc>
      </w:tr>
      <w:tr w:rsidR="00AA2EDA" w:rsidRPr="001C1331" w14:paraId="78184487" w14:textId="77777777" w:rsidTr="00F441ED">
        <w:trPr>
          <w:trHeight w:val="300"/>
        </w:trPr>
        <w:tc>
          <w:tcPr>
            <w:tcW w:w="1841" w:type="dxa"/>
            <w:shd w:val="clear" w:color="auto" w:fill="auto"/>
            <w:vAlign w:val="center"/>
          </w:tcPr>
          <w:p w14:paraId="2D19C363" w14:textId="77777777" w:rsidR="00AA2EDA" w:rsidRDefault="00AA2EDA" w:rsidP="00F441ED">
            <w:pPr>
              <w:rPr>
                <w:b/>
                <w:bCs/>
                <w:sz w:val="16"/>
                <w:szCs w:val="16"/>
              </w:rPr>
            </w:pPr>
            <w:r>
              <w:rPr>
                <w:b/>
                <w:bCs/>
                <w:sz w:val="16"/>
                <w:szCs w:val="16"/>
              </w:rPr>
              <w:t>Reference to other standards</w:t>
            </w:r>
          </w:p>
        </w:tc>
        <w:tc>
          <w:tcPr>
            <w:tcW w:w="13043" w:type="dxa"/>
            <w:gridSpan w:val="5"/>
            <w:shd w:val="clear" w:color="auto" w:fill="auto"/>
            <w:vAlign w:val="center"/>
          </w:tcPr>
          <w:p w14:paraId="506970C6" w14:textId="7E1251C2" w:rsidR="00AA2EDA" w:rsidRPr="00AA2EDA" w:rsidRDefault="00AA2EDA" w:rsidP="00B4231F">
            <w:pPr>
              <w:rPr>
                <w:rStyle w:val="Hyperlink"/>
                <w:color w:val="000000" w:themeColor="text1"/>
              </w:rPr>
            </w:pPr>
            <w:r w:rsidRPr="00AA2EDA">
              <w:rPr>
                <w:rStyle w:val="Hyperlink"/>
                <w:color w:val="000000" w:themeColor="text1"/>
                <w:sz w:val="16"/>
                <w:szCs w:val="16"/>
              </w:rPr>
              <w:t xml:space="preserve">GRESB 2020 Infrastructure Fund </w:t>
            </w:r>
            <w:r w:rsidR="00CA4D06">
              <w:rPr>
                <w:rStyle w:val="Hyperlink"/>
                <w:color w:val="000000" w:themeColor="text1"/>
                <w:sz w:val="16"/>
                <w:szCs w:val="16"/>
              </w:rPr>
              <w:t>R</w:t>
            </w:r>
            <w:r w:rsidRPr="00AA2EDA">
              <w:rPr>
                <w:rStyle w:val="Hyperlink"/>
                <w:color w:val="000000" w:themeColor="text1"/>
                <w:sz w:val="16"/>
                <w:szCs w:val="16"/>
              </w:rPr>
              <w:t xml:space="preserve">eference </w:t>
            </w:r>
            <w:r w:rsidR="00CA4D06">
              <w:rPr>
                <w:rStyle w:val="Hyperlink"/>
                <w:color w:val="000000" w:themeColor="text1"/>
                <w:sz w:val="16"/>
                <w:szCs w:val="16"/>
              </w:rPr>
              <w:t>G</w:t>
            </w:r>
            <w:r w:rsidRPr="00AA2EDA">
              <w:rPr>
                <w:rStyle w:val="Hyperlink"/>
                <w:color w:val="000000" w:themeColor="text1"/>
                <w:sz w:val="16"/>
                <w:szCs w:val="16"/>
              </w:rPr>
              <w:t>uide:</w:t>
            </w:r>
            <w:r w:rsidR="00CA4D06">
              <w:rPr>
                <w:rStyle w:val="Hyperlink"/>
                <w:color w:val="000000" w:themeColor="text1"/>
                <w:sz w:val="16"/>
                <w:szCs w:val="16"/>
              </w:rPr>
              <w:t xml:space="preserve"> </w:t>
            </w:r>
            <w:r w:rsidRPr="00AA2EDA">
              <w:rPr>
                <w:rStyle w:val="Hyperlink"/>
                <w:color w:val="000000" w:themeColor="text1"/>
                <w:sz w:val="16"/>
                <w:szCs w:val="16"/>
              </w:rPr>
              <w:t xml:space="preserve">Entity &amp; Reporting Characteristics </w:t>
            </w:r>
            <w:r w:rsidR="00CA4D06">
              <w:rPr>
                <w:rStyle w:val="Hyperlink"/>
                <w:color w:val="000000" w:themeColor="text1"/>
                <w:sz w:val="16"/>
                <w:szCs w:val="16"/>
              </w:rPr>
              <w:t>–</w:t>
            </w:r>
            <w:r w:rsidRPr="00AA2EDA">
              <w:rPr>
                <w:rStyle w:val="Hyperlink"/>
                <w:color w:val="000000" w:themeColor="text1"/>
                <w:sz w:val="16"/>
                <w:szCs w:val="16"/>
              </w:rPr>
              <w:t xml:space="preserve"> Nature of ownership</w:t>
            </w:r>
            <w:r w:rsidR="00CA4D06">
              <w:rPr>
                <w:rStyle w:val="Hyperlink"/>
                <w:color w:val="000000" w:themeColor="text1"/>
                <w:sz w:val="16"/>
                <w:szCs w:val="16"/>
              </w:rPr>
              <w:t xml:space="preserve">: </w:t>
            </w:r>
            <w:r w:rsidR="00CA4D06" w:rsidRPr="00AA2EDA">
              <w:rPr>
                <w:rStyle w:val="Hyperlink"/>
                <w:color w:val="000000" w:themeColor="text1"/>
                <w:sz w:val="16"/>
                <w:szCs w:val="16"/>
              </w:rPr>
              <w:t>EC2</w:t>
            </w:r>
          </w:p>
        </w:tc>
      </w:tr>
      <w:tr w:rsidR="00AA2EDA" w:rsidRPr="001C1331" w14:paraId="53B3B216" w14:textId="77777777" w:rsidTr="00F441ED">
        <w:trPr>
          <w:trHeight w:val="300"/>
        </w:trPr>
        <w:tc>
          <w:tcPr>
            <w:tcW w:w="14884" w:type="dxa"/>
            <w:gridSpan w:val="6"/>
            <w:shd w:val="clear" w:color="auto" w:fill="0070C0"/>
            <w:vAlign w:val="center"/>
          </w:tcPr>
          <w:p w14:paraId="5609DEC3" w14:textId="77777777" w:rsidR="00AA2EDA" w:rsidRPr="00290DD4" w:rsidRDefault="00AA2EDA" w:rsidP="00F441ED">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A2EDA" w:rsidRPr="001C1331" w14:paraId="1E263528" w14:textId="77777777" w:rsidTr="00F441ED">
        <w:trPr>
          <w:trHeight w:val="300"/>
        </w:trPr>
        <w:tc>
          <w:tcPr>
            <w:tcW w:w="1841" w:type="dxa"/>
            <w:shd w:val="clear" w:color="auto" w:fill="auto"/>
            <w:vAlign w:val="center"/>
          </w:tcPr>
          <w:p w14:paraId="2FC3C844" w14:textId="77777777" w:rsidR="00AA2EDA" w:rsidRPr="0098346A" w:rsidRDefault="00AA2EDA" w:rsidP="00F441ED">
            <w:pPr>
              <w:rPr>
                <w:b/>
                <w:bCs/>
                <w:sz w:val="16"/>
                <w:szCs w:val="16"/>
              </w:rPr>
            </w:pPr>
            <w:r w:rsidRPr="0098346A">
              <w:rPr>
                <w:b/>
                <w:bCs/>
                <w:sz w:val="16"/>
                <w:szCs w:val="16"/>
              </w:rPr>
              <w:t>Dependent on</w:t>
            </w:r>
          </w:p>
        </w:tc>
        <w:tc>
          <w:tcPr>
            <w:tcW w:w="13043" w:type="dxa"/>
            <w:gridSpan w:val="5"/>
            <w:shd w:val="clear" w:color="auto" w:fill="auto"/>
            <w:vAlign w:val="center"/>
          </w:tcPr>
          <w:p w14:paraId="04E69D1E" w14:textId="25EC1BC2" w:rsidR="00AA2EDA" w:rsidRPr="00576DBD" w:rsidRDefault="0091036C" w:rsidP="00F441ED">
            <w:pPr>
              <w:rPr>
                <w:color w:val="000000" w:themeColor="text1"/>
                <w:sz w:val="16"/>
                <w:szCs w:val="16"/>
                <w:lang w:val="en-US"/>
              </w:rPr>
            </w:pPr>
            <w:r w:rsidRPr="0091036C">
              <w:rPr>
                <w:color w:val="000000" w:themeColor="text1"/>
                <w:sz w:val="16"/>
                <w:szCs w:val="16"/>
                <w:lang w:val="en-US"/>
              </w:rPr>
              <w:t>[OO 28] will be applicable for reporting if "(I) Infrastructure - Internal" has &gt;0% in [OO 5]</w:t>
            </w:r>
          </w:p>
        </w:tc>
      </w:tr>
      <w:tr w:rsidR="00AA2EDA" w:rsidRPr="001C1331" w14:paraId="29B163A6" w14:textId="77777777" w:rsidTr="00F441ED">
        <w:trPr>
          <w:trHeight w:val="300"/>
        </w:trPr>
        <w:tc>
          <w:tcPr>
            <w:tcW w:w="1841" w:type="dxa"/>
            <w:shd w:val="clear" w:color="auto" w:fill="auto"/>
            <w:vAlign w:val="center"/>
          </w:tcPr>
          <w:p w14:paraId="3AD20E48" w14:textId="77777777" w:rsidR="00AA2EDA" w:rsidRPr="0098346A" w:rsidRDefault="00AA2EDA" w:rsidP="00F441ED">
            <w:pPr>
              <w:rPr>
                <w:b/>
                <w:bCs/>
                <w:sz w:val="16"/>
                <w:szCs w:val="16"/>
              </w:rPr>
            </w:pPr>
            <w:r w:rsidRPr="0098346A">
              <w:rPr>
                <w:b/>
                <w:bCs/>
                <w:sz w:val="16"/>
                <w:szCs w:val="16"/>
              </w:rPr>
              <w:t>Gateway to</w:t>
            </w:r>
          </w:p>
        </w:tc>
        <w:tc>
          <w:tcPr>
            <w:tcW w:w="13043" w:type="dxa"/>
            <w:gridSpan w:val="5"/>
            <w:shd w:val="clear" w:color="auto" w:fill="auto"/>
            <w:vAlign w:val="center"/>
          </w:tcPr>
          <w:p w14:paraId="277AB653" w14:textId="31D76CAD" w:rsidR="00AA2EDA" w:rsidRPr="00576DBD" w:rsidRDefault="0091036C" w:rsidP="00F441ED">
            <w:pPr>
              <w:rPr>
                <w:color w:val="000000" w:themeColor="text1"/>
                <w:sz w:val="16"/>
                <w:szCs w:val="16"/>
                <w:lang w:val="en-US"/>
              </w:rPr>
            </w:pPr>
            <w:r w:rsidRPr="0091036C">
              <w:rPr>
                <w:color w:val="000000" w:themeColor="text1"/>
                <w:sz w:val="16"/>
                <w:szCs w:val="16"/>
                <w:lang w:val="en-US"/>
              </w:rPr>
              <w:t>N/A</w:t>
            </w:r>
          </w:p>
        </w:tc>
      </w:tr>
      <w:tr w:rsidR="00AA2EDA" w:rsidRPr="00E76E50" w14:paraId="1C73BBA6" w14:textId="77777777" w:rsidTr="00F441ED">
        <w:trPr>
          <w:trHeight w:val="300"/>
        </w:trPr>
        <w:tc>
          <w:tcPr>
            <w:tcW w:w="14884" w:type="dxa"/>
            <w:gridSpan w:val="6"/>
            <w:shd w:val="clear" w:color="auto" w:fill="0070C0"/>
            <w:vAlign w:val="center"/>
          </w:tcPr>
          <w:p w14:paraId="15489473" w14:textId="77777777" w:rsidR="00AA2EDA" w:rsidRPr="00290DD4" w:rsidRDefault="00AA2EDA" w:rsidP="00F441E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A2EDA" w:rsidRPr="000D5D9C" w14:paraId="04709A95" w14:textId="77777777" w:rsidTr="00F441ED">
        <w:trPr>
          <w:trHeight w:val="354"/>
        </w:trPr>
        <w:tc>
          <w:tcPr>
            <w:tcW w:w="1841" w:type="dxa"/>
            <w:shd w:val="clear" w:color="auto" w:fill="auto"/>
            <w:vAlign w:val="center"/>
          </w:tcPr>
          <w:p w14:paraId="1EF287CE" w14:textId="77777777" w:rsidR="00AA2EDA" w:rsidRPr="000D5D9C" w:rsidRDefault="00AA2EDA" w:rsidP="00F441ED">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9509BA9" w14:textId="55577D7A" w:rsidR="00AA2EDA" w:rsidRPr="00576DBD" w:rsidRDefault="00AA2EDA" w:rsidP="00F441ED">
            <w:pPr>
              <w:rPr>
                <w:color w:val="000000" w:themeColor="text1"/>
                <w:sz w:val="16"/>
                <w:szCs w:val="16"/>
                <w:lang w:val="en-US"/>
              </w:rPr>
            </w:pPr>
            <w:r w:rsidRPr="00AA2EDA">
              <w:rPr>
                <w:rStyle w:val="Hyperlink"/>
                <w:color w:val="000000" w:themeColor="text1"/>
                <w:sz w:val="16"/>
                <w:szCs w:val="16"/>
              </w:rPr>
              <w:t>Not assessed</w:t>
            </w:r>
          </w:p>
        </w:tc>
      </w:tr>
    </w:tbl>
    <w:p w14:paraId="225043E8" w14:textId="77777777" w:rsidR="00F441ED" w:rsidRDefault="00F441ED">
      <w:pPr>
        <w:spacing w:after="160" w:line="259" w:lineRule="auto"/>
      </w:pPr>
      <w:r>
        <w:br w:type="page"/>
      </w:r>
    </w:p>
    <w:p w14:paraId="3AB2E29F" w14:textId="1FD76C80" w:rsidR="003663D5" w:rsidRPr="00290DD4" w:rsidRDefault="003663D5" w:rsidP="003663D5">
      <w:pPr>
        <w:pStyle w:val="Heading2"/>
        <w:tabs>
          <w:tab w:val="left" w:pos="12758"/>
        </w:tabs>
        <w:rPr>
          <w:rFonts w:eastAsia="MS PGothic" w:cs="Times New Roman"/>
          <w:caps w:val="0"/>
          <w:color w:val="auto"/>
          <w:sz w:val="20"/>
          <w:szCs w:val="20"/>
        </w:rPr>
      </w:pPr>
      <w:bookmarkStart w:id="92" w:name="_Toc60934819"/>
      <w:r w:rsidRPr="003663D5">
        <w:t xml:space="preserve">Infrastructure: </w:t>
      </w:r>
      <w:r w:rsidR="003A6538">
        <w:t>O</w:t>
      </w:r>
      <w:r w:rsidR="003A6538" w:rsidRPr="003663D5">
        <w:t xml:space="preserve">wnership </w:t>
      </w:r>
      <w:r w:rsidRPr="003663D5">
        <w:t>level</w:t>
      </w:r>
      <w:r>
        <w:t xml:space="preserve"> [OO 29]</w:t>
      </w:r>
      <w:bookmarkEnd w:id="9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3"/>
        <w:gridCol w:w="1479"/>
        <w:gridCol w:w="3590"/>
        <w:gridCol w:w="4291"/>
        <w:gridCol w:w="1895"/>
        <w:gridCol w:w="1876"/>
      </w:tblGrid>
      <w:tr w:rsidR="00773105" w:rsidRPr="001C1331" w14:paraId="23220C04" w14:textId="77777777" w:rsidTr="00710066">
        <w:trPr>
          <w:trHeight w:val="367"/>
        </w:trPr>
        <w:tc>
          <w:tcPr>
            <w:tcW w:w="1841" w:type="dxa"/>
            <w:vMerge w:val="restart"/>
            <w:shd w:val="clear" w:color="auto" w:fill="DFF5F9"/>
            <w:vAlign w:val="center"/>
            <w:hideMark/>
          </w:tcPr>
          <w:p w14:paraId="7BACC4FA" w14:textId="77777777" w:rsidR="003663D5" w:rsidRDefault="003663D5" w:rsidP="009A19D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E0D9525" w14:textId="77777777" w:rsidR="003663D5" w:rsidRPr="001C1331" w:rsidRDefault="003663D5" w:rsidP="009A19DE">
            <w:pPr>
              <w:spacing w:line="240" w:lineRule="auto"/>
              <w:jc w:val="center"/>
              <w:textAlignment w:val="baseline"/>
              <w:rPr>
                <w:rFonts w:eastAsia="Times New Roman" w:cs="Arial"/>
                <w:b/>
                <w:sz w:val="14"/>
                <w:szCs w:val="14"/>
                <w:lang w:val="en-US" w:eastAsia="en-GB"/>
              </w:rPr>
            </w:pPr>
          </w:p>
          <w:p w14:paraId="5A1F7CB0" w14:textId="0DB94370" w:rsidR="003663D5" w:rsidRPr="001C1331" w:rsidRDefault="003663D5" w:rsidP="003663D5">
            <w:pPr>
              <w:pStyle w:val="Indicatorsubsection"/>
              <w:rPr>
                <w:sz w:val="18"/>
                <w:szCs w:val="18"/>
              </w:rPr>
            </w:pPr>
            <w:r>
              <w:t>OO 29</w:t>
            </w:r>
          </w:p>
        </w:tc>
        <w:tc>
          <w:tcPr>
            <w:tcW w:w="1559" w:type="dxa"/>
            <w:shd w:val="clear" w:color="auto" w:fill="DFF5F9"/>
            <w:vAlign w:val="center"/>
            <w:hideMark/>
          </w:tcPr>
          <w:p w14:paraId="04FF5A63" w14:textId="77777777" w:rsidR="003663D5" w:rsidRPr="001C1331" w:rsidRDefault="003663D5" w:rsidP="009A19D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33B3166" w14:textId="1732789B" w:rsidR="003663D5" w:rsidRPr="001C1331" w:rsidRDefault="00224CB7" w:rsidP="009A19DE">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20E3010E" w14:textId="77777777" w:rsidR="003663D5" w:rsidRDefault="003663D5" w:rsidP="009A19D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FAC383F" w14:textId="77777777" w:rsidR="003663D5" w:rsidRDefault="003663D5" w:rsidP="009A19DE">
            <w:pPr>
              <w:spacing w:line="240" w:lineRule="auto"/>
              <w:jc w:val="center"/>
              <w:textAlignment w:val="baseline"/>
              <w:rPr>
                <w:rFonts w:eastAsia="Times New Roman" w:cs="Arial"/>
                <w:sz w:val="14"/>
                <w:szCs w:val="14"/>
                <w:lang w:eastAsia="en-GB"/>
              </w:rPr>
            </w:pPr>
          </w:p>
          <w:p w14:paraId="4CF6B1A3" w14:textId="176C2C86" w:rsidR="003663D5" w:rsidRPr="001C1331" w:rsidRDefault="003663D5" w:rsidP="009A19DE">
            <w:pPr>
              <w:jc w:val="center"/>
              <w:rPr>
                <w:sz w:val="18"/>
                <w:szCs w:val="18"/>
              </w:rPr>
            </w:pPr>
            <w:r w:rsidRPr="003663D5">
              <w:rPr>
                <w:b/>
                <w:bCs/>
                <w:sz w:val="22"/>
                <w:szCs w:val="22"/>
              </w:rPr>
              <w:t xml:space="preserve">Infrastructure: </w:t>
            </w:r>
            <w:r w:rsidR="0000632D">
              <w:rPr>
                <w:b/>
                <w:bCs/>
                <w:sz w:val="22"/>
                <w:szCs w:val="22"/>
              </w:rPr>
              <w:t>O</w:t>
            </w:r>
            <w:r w:rsidRPr="003663D5">
              <w:rPr>
                <w:b/>
                <w:bCs/>
                <w:sz w:val="22"/>
                <w:szCs w:val="22"/>
              </w:rPr>
              <w:t>wnership level</w:t>
            </w:r>
          </w:p>
        </w:tc>
        <w:tc>
          <w:tcPr>
            <w:tcW w:w="1985" w:type="dxa"/>
            <w:vMerge w:val="restart"/>
            <w:shd w:val="clear" w:color="auto" w:fill="DFF5F9"/>
            <w:vAlign w:val="center"/>
            <w:hideMark/>
          </w:tcPr>
          <w:p w14:paraId="2F099182" w14:textId="77777777" w:rsidR="003663D5" w:rsidRPr="001C1331" w:rsidRDefault="003663D5" w:rsidP="009A19D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D1FF328" w14:textId="77777777" w:rsidR="003663D5" w:rsidRPr="001C1331" w:rsidRDefault="003663D5" w:rsidP="009A19DE">
            <w:pPr>
              <w:spacing w:line="240" w:lineRule="auto"/>
              <w:jc w:val="center"/>
              <w:textAlignment w:val="baseline"/>
              <w:rPr>
                <w:rFonts w:eastAsia="Times New Roman" w:cs="Arial"/>
                <w:b/>
                <w:bCs/>
                <w:sz w:val="14"/>
                <w:szCs w:val="14"/>
                <w:lang w:val="en-US" w:eastAsia="en-GB"/>
              </w:rPr>
            </w:pPr>
          </w:p>
          <w:p w14:paraId="6DC01195" w14:textId="630A23C3" w:rsidR="003663D5" w:rsidRPr="001C1331" w:rsidRDefault="009A19DE" w:rsidP="009A19D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C6F68FA" w14:textId="77777777" w:rsidR="003663D5" w:rsidRPr="007B6129" w:rsidRDefault="003663D5" w:rsidP="009A19D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91B35BB" w14:textId="77777777" w:rsidR="003663D5" w:rsidRPr="007B6129" w:rsidRDefault="003663D5" w:rsidP="009A19DE">
            <w:pPr>
              <w:spacing w:line="240" w:lineRule="auto"/>
              <w:jc w:val="center"/>
              <w:textAlignment w:val="baseline"/>
              <w:rPr>
                <w:rFonts w:eastAsia="Times New Roman" w:cs="Arial"/>
                <w:b/>
                <w:bCs/>
                <w:color w:val="FFFFFF" w:themeColor="background1"/>
                <w:sz w:val="14"/>
                <w:szCs w:val="14"/>
                <w:lang w:val="en-US" w:eastAsia="en-GB"/>
              </w:rPr>
            </w:pPr>
          </w:p>
          <w:p w14:paraId="03E92AF8" w14:textId="77777777" w:rsidR="003663D5" w:rsidRPr="000E0BB2" w:rsidRDefault="003663D5" w:rsidP="009A19D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677F8573" w14:textId="77777777" w:rsidTr="00710066">
        <w:trPr>
          <w:trHeight w:val="367"/>
        </w:trPr>
        <w:tc>
          <w:tcPr>
            <w:tcW w:w="1841" w:type="dxa"/>
            <w:vMerge/>
            <w:shd w:val="clear" w:color="auto" w:fill="DFF5F9"/>
            <w:vAlign w:val="center"/>
          </w:tcPr>
          <w:p w14:paraId="6C33B776" w14:textId="77777777" w:rsidR="003663D5" w:rsidRPr="001C1331" w:rsidRDefault="003663D5" w:rsidP="009A19D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7122B0C" w14:textId="77777777" w:rsidR="003663D5" w:rsidRPr="003B0BE2" w:rsidRDefault="003663D5" w:rsidP="009A19D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F0A2488" w14:textId="0302FF50" w:rsidR="003663D5" w:rsidRPr="003B0BE2" w:rsidRDefault="00224CB7" w:rsidP="009A19DE">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33283F96" w14:textId="77777777" w:rsidR="003663D5" w:rsidRPr="001C1331" w:rsidRDefault="003663D5" w:rsidP="009A19D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A1C3097" w14:textId="77777777" w:rsidR="003663D5" w:rsidRPr="001C1331" w:rsidRDefault="003663D5" w:rsidP="009A19D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680D531" w14:textId="77777777" w:rsidR="003663D5" w:rsidRPr="007B6129" w:rsidRDefault="003663D5" w:rsidP="009A19DE">
            <w:pPr>
              <w:spacing w:line="240" w:lineRule="auto"/>
              <w:jc w:val="center"/>
              <w:textAlignment w:val="baseline"/>
              <w:rPr>
                <w:rFonts w:eastAsia="Times New Roman" w:cs="Arial"/>
                <w:b/>
                <w:bCs/>
                <w:color w:val="FFFFFF" w:themeColor="background1"/>
                <w:sz w:val="14"/>
                <w:szCs w:val="14"/>
                <w:lang w:val="en-US" w:eastAsia="en-GB"/>
              </w:rPr>
            </w:pPr>
          </w:p>
        </w:tc>
      </w:tr>
      <w:tr w:rsidR="003663D5" w:rsidRPr="001C1331" w14:paraId="1434F6E3" w14:textId="77777777" w:rsidTr="009A19D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22F8603" w14:textId="552E26F5" w:rsidR="003663D5" w:rsidRPr="00E27FAB" w:rsidRDefault="009A19DE" w:rsidP="009A19DE">
            <w:pPr>
              <w:spacing w:line="276" w:lineRule="auto"/>
              <w:textAlignment w:val="baseline"/>
              <w:rPr>
                <w:rFonts w:eastAsia="Times New Roman" w:cs="Arial"/>
                <w:lang w:eastAsia="en-GB"/>
              </w:rPr>
            </w:pPr>
            <w:r w:rsidRPr="009A19DE">
              <w:rPr>
                <w:rFonts w:eastAsia="Times New Roman" w:cs="Arial"/>
                <w:b/>
                <w:lang w:val="en-US" w:eastAsia="en-GB"/>
              </w:rPr>
              <w:t xml:space="preserve">What is the percentage breakdown of your organisation's </w:t>
            </w:r>
            <w:hyperlink r:id="rId396" w:history="1">
              <w:r w:rsidRPr="000F04F6">
                <w:rPr>
                  <w:rStyle w:val="Hyperlink"/>
                  <w:rFonts w:eastAsia="Times New Roman" w:cs="Arial"/>
                  <w:b/>
                  <w:lang w:val="en-US" w:eastAsia="en-GB"/>
                </w:rPr>
                <w:t>infrastructure</w:t>
              </w:r>
            </w:hyperlink>
            <w:r w:rsidRPr="009A19DE">
              <w:rPr>
                <w:rFonts w:eastAsia="Times New Roman" w:cs="Arial"/>
                <w:b/>
                <w:lang w:val="en-US" w:eastAsia="en-GB"/>
              </w:rPr>
              <w:t xml:space="preserve"> assets by level of ownership?</w:t>
            </w:r>
          </w:p>
        </w:tc>
      </w:tr>
      <w:tr w:rsidR="00F03CCC" w:rsidRPr="001C1331" w14:paraId="6B66F1A5" w14:textId="77777777" w:rsidTr="00DC66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0FD3948" w14:textId="4BCE421B" w:rsidR="00DC6690" w:rsidRPr="00462A7B" w:rsidRDefault="00DC6690" w:rsidP="00DC6690">
            <w:pPr>
              <w:spacing w:line="276" w:lineRule="auto"/>
              <w:textAlignment w:val="baseline"/>
            </w:pPr>
            <w:r w:rsidRPr="00462A7B">
              <w:t xml:space="preserve">(A) A majority stake </w:t>
            </w:r>
            <w:r w:rsidR="007B7225" w:rsidRPr="007B7225">
              <w:t>(50% and above)</w:t>
            </w:r>
          </w:p>
        </w:tc>
        <w:tc>
          <w:tcPr>
            <w:tcW w:w="7442" w:type="dxa"/>
            <w:gridSpan w:val="3"/>
            <w:tcBorders>
              <w:bottom w:val="single" w:sz="6" w:space="0" w:color="A6A6A6" w:themeColor="background1" w:themeShade="A6"/>
            </w:tcBorders>
            <w:shd w:val="clear" w:color="auto" w:fill="FFFFFF" w:themeFill="background1"/>
            <w:vAlign w:val="center"/>
          </w:tcPr>
          <w:p w14:paraId="539A4A54" w14:textId="77777777" w:rsidR="00DC6690" w:rsidRPr="00604A27" w:rsidRDefault="00DC6690" w:rsidP="00DC6690">
            <w:pPr>
              <w:spacing w:line="276" w:lineRule="auto"/>
              <w:textAlignment w:val="baseline"/>
              <w:rPr>
                <w:rFonts w:eastAsia="Times New Roman" w:cs="Arial"/>
                <w:lang w:eastAsia="en-GB"/>
              </w:rPr>
            </w:pPr>
            <w:r w:rsidRPr="00604A27">
              <w:rPr>
                <w:rFonts w:eastAsia="Times New Roman" w:cs="Arial"/>
                <w:lang w:eastAsia="en-GB"/>
              </w:rPr>
              <w:t>[Dropdown list]</w:t>
            </w:r>
          </w:p>
          <w:p w14:paraId="61226755" w14:textId="77777777" w:rsidR="00DC6690" w:rsidRPr="00604A27" w:rsidRDefault="00DC6690" w:rsidP="00DC6690">
            <w:pPr>
              <w:spacing w:line="276" w:lineRule="auto"/>
              <w:textAlignment w:val="baseline"/>
              <w:rPr>
                <w:rFonts w:eastAsia="Times New Roman" w:cs="Arial"/>
                <w:lang w:eastAsia="en-GB"/>
              </w:rPr>
            </w:pPr>
          </w:p>
          <w:p w14:paraId="7FE31A84" w14:textId="77777777" w:rsidR="00DC6690" w:rsidRPr="00604A27" w:rsidRDefault="00DC6690" w:rsidP="00DC6690">
            <w:pPr>
              <w:spacing w:line="276" w:lineRule="auto"/>
              <w:textAlignment w:val="baseline"/>
              <w:rPr>
                <w:rFonts w:eastAsia="Times New Roman" w:cs="Arial"/>
                <w:lang w:eastAsia="en-GB"/>
              </w:rPr>
            </w:pPr>
            <w:r w:rsidRPr="00604A27">
              <w:rPr>
                <w:rFonts w:eastAsia="Times New Roman" w:cs="Arial"/>
                <w:lang w:eastAsia="en-GB"/>
              </w:rPr>
              <w:t>(1) 0%</w:t>
            </w:r>
          </w:p>
          <w:p w14:paraId="467D36B5" w14:textId="67B168BA" w:rsidR="00DC6690" w:rsidRPr="00604A27" w:rsidRDefault="00DC6690" w:rsidP="00DC6690">
            <w:pPr>
              <w:spacing w:line="276" w:lineRule="auto"/>
              <w:textAlignment w:val="baseline"/>
              <w:rPr>
                <w:rFonts w:eastAsia="Times New Roman" w:cs="Arial"/>
                <w:lang w:eastAsia="en-GB"/>
              </w:rPr>
            </w:pPr>
            <w:r w:rsidRPr="00604A27">
              <w:rPr>
                <w:rFonts w:eastAsia="Times New Roman" w:cs="Arial"/>
                <w:lang w:eastAsia="en-GB"/>
              </w:rPr>
              <w:t>(2) 1</w:t>
            </w:r>
            <w:r w:rsidR="00CA4D06">
              <w:rPr>
                <w:rFonts w:eastAsia="Times New Roman" w:cs="Arial"/>
                <w:lang w:eastAsia="en-GB"/>
              </w:rPr>
              <w:t>–</w:t>
            </w:r>
            <w:r w:rsidRPr="00604A27">
              <w:rPr>
                <w:rFonts w:eastAsia="Times New Roman" w:cs="Arial"/>
                <w:lang w:eastAsia="en-GB"/>
              </w:rPr>
              <w:t>10%</w:t>
            </w:r>
          </w:p>
          <w:p w14:paraId="4CA8A83A" w14:textId="1C0B9E1C" w:rsidR="00DC6690" w:rsidRPr="00604A27" w:rsidRDefault="00DC6690" w:rsidP="00DC6690">
            <w:pPr>
              <w:spacing w:line="276" w:lineRule="auto"/>
              <w:textAlignment w:val="baseline"/>
              <w:rPr>
                <w:rFonts w:eastAsia="Times New Roman" w:cs="Arial"/>
                <w:lang w:eastAsia="en-GB"/>
              </w:rPr>
            </w:pPr>
            <w:r w:rsidRPr="00604A27">
              <w:rPr>
                <w:rFonts w:eastAsia="Times New Roman" w:cs="Arial"/>
                <w:lang w:eastAsia="en-GB"/>
              </w:rPr>
              <w:t>(3) 11</w:t>
            </w:r>
            <w:r w:rsidR="00CA4D06">
              <w:rPr>
                <w:rFonts w:eastAsia="Times New Roman" w:cs="Arial"/>
                <w:lang w:eastAsia="en-GB"/>
              </w:rPr>
              <w:t>–</w:t>
            </w:r>
            <w:r w:rsidRPr="00604A27">
              <w:rPr>
                <w:rFonts w:eastAsia="Times New Roman" w:cs="Arial"/>
                <w:lang w:eastAsia="en-GB"/>
              </w:rPr>
              <w:t>50%</w:t>
            </w:r>
          </w:p>
          <w:p w14:paraId="7D4A972D" w14:textId="04BD594A" w:rsidR="00DC6690" w:rsidRPr="00604A27" w:rsidRDefault="00DC6690" w:rsidP="00DC6690">
            <w:pPr>
              <w:spacing w:line="276" w:lineRule="auto"/>
              <w:textAlignment w:val="baseline"/>
              <w:rPr>
                <w:rFonts w:eastAsia="Times New Roman" w:cs="Arial"/>
                <w:lang w:eastAsia="en-GB"/>
              </w:rPr>
            </w:pPr>
            <w:r w:rsidRPr="00604A27">
              <w:rPr>
                <w:rFonts w:eastAsia="Times New Roman" w:cs="Arial"/>
                <w:lang w:eastAsia="en-GB"/>
              </w:rPr>
              <w:t>(4) 51</w:t>
            </w:r>
            <w:r w:rsidR="00CA4D06">
              <w:rPr>
                <w:rFonts w:eastAsia="Times New Roman" w:cs="Arial"/>
                <w:lang w:eastAsia="en-GB"/>
              </w:rPr>
              <w:t>–</w:t>
            </w:r>
            <w:r w:rsidRPr="00604A27">
              <w:rPr>
                <w:rFonts w:eastAsia="Times New Roman" w:cs="Arial"/>
                <w:lang w:eastAsia="en-GB"/>
              </w:rPr>
              <w:t>75%</w:t>
            </w:r>
          </w:p>
          <w:p w14:paraId="4EF0151E" w14:textId="31969EF2" w:rsidR="003663D5" w:rsidRPr="00A573B0" w:rsidRDefault="00DC6690" w:rsidP="009A19DE">
            <w:pPr>
              <w:spacing w:line="276" w:lineRule="auto"/>
              <w:textAlignment w:val="baseline"/>
              <w:rPr>
                <w:rFonts w:eastAsia="Times New Roman" w:cs="Arial"/>
                <w:lang w:eastAsia="en-GB"/>
              </w:rPr>
            </w:pPr>
            <w:r w:rsidRPr="00604A27">
              <w:rPr>
                <w:rFonts w:eastAsia="Times New Roman" w:cs="Arial"/>
                <w:lang w:eastAsia="en-GB"/>
              </w:rPr>
              <w:t>(5) &gt;75%</w:t>
            </w:r>
          </w:p>
        </w:tc>
      </w:tr>
      <w:tr w:rsidR="00F03CCC" w:rsidRPr="001C1331" w14:paraId="32933A1F" w14:textId="77777777" w:rsidTr="00DC66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F586F0" w14:textId="50378B73" w:rsidR="00DC6690" w:rsidRPr="00A573B0" w:rsidRDefault="00DC6690" w:rsidP="00DC6690">
            <w:pPr>
              <w:spacing w:line="276" w:lineRule="auto"/>
              <w:textAlignment w:val="baseline"/>
              <w:rPr>
                <w:rFonts w:eastAsia="Times New Roman" w:cs="Arial"/>
                <w:lang w:eastAsia="en-GB"/>
              </w:rPr>
            </w:pPr>
            <w:r w:rsidRPr="00462A7B">
              <w:t xml:space="preserve">(B) A significant minority stake </w:t>
            </w:r>
            <w:r w:rsidR="007B7225" w:rsidRPr="007B7225">
              <w:t>(between 10–50%)</w:t>
            </w:r>
          </w:p>
        </w:tc>
        <w:tc>
          <w:tcPr>
            <w:tcW w:w="7442" w:type="dxa"/>
            <w:gridSpan w:val="3"/>
            <w:tcBorders>
              <w:bottom w:val="single" w:sz="6" w:space="0" w:color="A6A6A6" w:themeColor="background1" w:themeShade="A6"/>
            </w:tcBorders>
            <w:shd w:val="clear" w:color="auto" w:fill="FFFFFF" w:themeFill="background1"/>
            <w:vAlign w:val="center"/>
          </w:tcPr>
          <w:p w14:paraId="7C465E0E" w14:textId="7B0D4BA2" w:rsidR="00DC6690" w:rsidRPr="00604A27" w:rsidRDefault="00DC6690" w:rsidP="00DC6690">
            <w:pPr>
              <w:spacing w:line="276" w:lineRule="auto"/>
              <w:textAlignment w:val="baseline"/>
              <w:rPr>
                <w:rFonts w:eastAsia="Times New Roman" w:cs="Arial"/>
                <w:lang w:eastAsia="en-GB"/>
              </w:rPr>
            </w:pPr>
            <w:r w:rsidRPr="00604A27">
              <w:rPr>
                <w:rFonts w:eastAsia="Times New Roman" w:cs="Arial"/>
                <w:lang w:eastAsia="en-GB"/>
              </w:rPr>
              <w:t>[As above]</w:t>
            </w:r>
          </w:p>
        </w:tc>
      </w:tr>
      <w:tr w:rsidR="00F03CCC" w:rsidRPr="001C1331" w14:paraId="6AB43491" w14:textId="77777777" w:rsidTr="00DC66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61EDA4" w14:textId="7DED9536" w:rsidR="00DC6690" w:rsidRPr="00A573B0" w:rsidRDefault="00DC6690" w:rsidP="00DC6690">
            <w:pPr>
              <w:spacing w:line="276" w:lineRule="auto"/>
              <w:textAlignment w:val="baseline"/>
              <w:rPr>
                <w:rFonts w:eastAsia="Times New Roman" w:cs="Arial"/>
                <w:lang w:eastAsia="en-GB"/>
              </w:rPr>
            </w:pPr>
            <w:r w:rsidRPr="00462A7B">
              <w:t xml:space="preserve">(C) A limited minority stake </w:t>
            </w:r>
            <w:r w:rsidR="007B7225" w:rsidRPr="007B7225">
              <w:t>(less than 10%)</w:t>
            </w:r>
          </w:p>
        </w:tc>
        <w:tc>
          <w:tcPr>
            <w:tcW w:w="7442" w:type="dxa"/>
            <w:gridSpan w:val="3"/>
            <w:tcBorders>
              <w:bottom w:val="single" w:sz="6" w:space="0" w:color="A6A6A6" w:themeColor="background1" w:themeShade="A6"/>
            </w:tcBorders>
            <w:shd w:val="clear" w:color="auto" w:fill="FFFFFF" w:themeFill="background1"/>
            <w:vAlign w:val="center"/>
          </w:tcPr>
          <w:p w14:paraId="09E67F74" w14:textId="7A5C7EA8" w:rsidR="00DC6690" w:rsidRPr="00A573B0" w:rsidRDefault="00DC6690" w:rsidP="00DC6690">
            <w:pPr>
              <w:spacing w:line="276" w:lineRule="auto"/>
              <w:textAlignment w:val="baseline"/>
              <w:rPr>
                <w:rFonts w:eastAsia="Times New Roman" w:cs="Arial"/>
                <w:lang w:eastAsia="en-GB"/>
              </w:rPr>
            </w:pPr>
            <w:r w:rsidRPr="00604A27">
              <w:rPr>
                <w:rFonts w:eastAsia="Times New Roman" w:cs="Arial"/>
                <w:lang w:eastAsia="en-GB"/>
              </w:rPr>
              <w:t>[As above]</w:t>
            </w:r>
          </w:p>
        </w:tc>
      </w:tr>
      <w:tr w:rsidR="003663D5" w:rsidRPr="001C1331" w14:paraId="2F5D7F3A" w14:textId="77777777" w:rsidTr="009A19D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751274C" w14:textId="77777777" w:rsidR="003663D5" w:rsidRPr="000F5158" w:rsidRDefault="003663D5" w:rsidP="009A19DE">
            <w:pPr>
              <w:spacing w:line="240" w:lineRule="auto"/>
              <w:jc w:val="center"/>
              <w:textAlignment w:val="baseline"/>
              <w:rPr>
                <w:rStyle w:val="Hyperlink"/>
                <w:sz w:val="16"/>
                <w:szCs w:val="16"/>
              </w:rPr>
            </w:pPr>
          </w:p>
        </w:tc>
      </w:tr>
      <w:tr w:rsidR="003663D5" w:rsidRPr="001C1331" w14:paraId="1CB334EE" w14:textId="77777777" w:rsidTr="009A19DE">
        <w:trPr>
          <w:trHeight w:val="300"/>
        </w:trPr>
        <w:tc>
          <w:tcPr>
            <w:tcW w:w="14884" w:type="dxa"/>
            <w:gridSpan w:val="6"/>
            <w:shd w:val="clear" w:color="auto" w:fill="0070C0"/>
            <w:vAlign w:val="center"/>
          </w:tcPr>
          <w:p w14:paraId="30E6AE23" w14:textId="77777777" w:rsidR="003663D5" w:rsidRPr="00290DD4" w:rsidRDefault="003663D5" w:rsidP="009A19D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663D5" w:rsidRPr="001C1331" w14:paraId="7A238F06" w14:textId="77777777" w:rsidTr="009A19DE">
        <w:trPr>
          <w:trHeight w:val="300"/>
        </w:trPr>
        <w:tc>
          <w:tcPr>
            <w:tcW w:w="1841" w:type="dxa"/>
            <w:shd w:val="clear" w:color="auto" w:fill="auto"/>
            <w:vAlign w:val="center"/>
          </w:tcPr>
          <w:p w14:paraId="22025B7D" w14:textId="77777777" w:rsidR="003663D5" w:rsidRPr="00606A24" w:rsidRDefault="003663D5" w:rsidP="009A19D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F7C99C2" w14:textId="366AD840" w:rsidR="003663D5" w:rsidRPr="00576DBD" w:rsidRDefault="00710066" w:rsidP="009A19DE">
            <w:pPr>
              <w:rPr>
                <w:rStyle w:val="Hyperlink"/>
                <w:color w:val="000000" w:themeColor="text1"/>
                <w:sz w:val="16"/>
                <w:szCs w:val="16"/>
              </w:rPr>
            </w:pPr>
            <w:r w:rsidRPr="00710066">
              <w:rPr>
                <w:rStyle w:val="Hyperlink"/>
                <w:color w:val="000000" w:themeColor="text1"/>
                <w:sz w:val="16"/>
                <w:szCs w:val="16"/>
              </w:rPr>
              <w:t xml:space="preserve">This indicator is required for peering purposes and to contextualise signatories' responses going forward. It will also allow signatories and users of the </w:t>
            </w:r>
            <w:r w:rsidR="00CA4D06">
              <w:rPr>
                <w:rStyle w:val="Hyperlink"/>
                <w:color w:val="000000" w:themeColor="text1"/>
                <w:sz w:val="16"/>
                <w:szCs w:val="16"/>
              </w:rPr>
              <w:t>R</w:t>
            </w:r>
            <w:r w:rsidRPr="00710066">
              <w:rPr>
                <w:rStyle w:val="Hyperlink"/>
                <w:color w:val="000000" w:themeColor="text1"/>
                <w:sz w:val="16"/>
                <w:szCs w:val="16"/>
              </w:rPr>
              <w:t xml:space="preserve">eporting </w:t>
            </w:r>
            <w:r w:rsidR="00CA4D06">
              <w:rPr>
                <w:rStyle w:val="Hyperlink"/>
                <w:color w:val="000000" w:themeColor="text1"/>
                <w:sz w:val="16"/>
                <w:szCs w:val="16"/>
              </w:rPr>
              <w:t>F</w:t>
            </w:r>
            <w:r w:rsidRPr="00710066">
              <w:rPr>
                <w:rStyle w:val="Hyperlink"/>
                <w:color w:val="000000" w:themeColor="text1"/>
                <w:sz w:val="16"/>
                <w:szCs w:val="16"/>
              </w:rPr>
              <w:t>ramework data to filter responsible investment approaches by level of influence of the investor.</w:t>
            </w:r>
          </w:p>
        </w:tc>
      </w:tr>
      <w:tr w:rsidR="003663D5" w:rsidRPr="001C1331" w14:paraId="33393F29" w14:textId="77777777" w:rsidTr="009A19DE">
        <w:trPr>
          <w:trHeight w:val="300"/>
        </w:trPr>
        <w:tc>
          <w:tcPr>
            <w:tcW w:w="1841" w:type="dxa"/>
            <w:shd w:val="clear" w:color="auto" w:fill="auto"/>
            <w:vAlign w:val="center"/>
          </w:tcPr>
          <w:p w14:paraId="4132DA6E" w14:textId="77777777" w:rsidR="003663D5" w:rsidRPr="00606A24" w:rsidRDefault="003663D5" w:rsidP="009A19D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842B329" w14:textId="77777777" w:rsidR="00632657" w:rsidRDefault="00632657" w:rsidP="00632657">
            <w:pPr>
              <w:rPr>
                <w:rStyle w:val="Hyperlink"/>
                <w:color w:val="000000" w:themeColor="text1"/>
                <w:sz w:val="16"/>
                <w:szCs w:val="16"/>
              </w:rPr>
            </w:pPr>
            <w:r>
              <w:rPr>
                <w:rStyle w:val="Hyperlink"/>
                <w:color w:val="000000" w:themeColor="text1"/>
                <w:sz w:val="16"/>
                <w:szCs w:val="16"/>
              </w:rPr>
              <w:t>The percentage breakdown should be based on the number of physical infrastructure assets.</w:t>
            </w:r>
          </w:p>
          <w:p w14:paraId="2281CF11" w14:textId="4A2CC5AB" w:rsidR="00710066" w:rsidRDefault="00710066" w:rsidP="00710066">
            <w:pPr>
              <w:rPr>
                <w:rStyle w:val="Hyperlink"/>
                <w:color w:val="000000" w:themeColor="text1"/>
                <w:sz w:val="16"/>
                <w:szCs w:val="16"/>
              </w:rPr>
            </w:pPr>
            <w:r w:rsidRPr="00710066">
              <w:rPr>
                <w:rStyle w:val="Hyperlink"/>
                <w:color w:val="000000" w:themeColor="text1"/>
                <w:sz w:val="16"/>
                <w:szCs w:val="16"/>
              </w:rPr>
              <w:t>In this indicator "a majority stake" refers to ownership of more than 50%.</w:t>
            </w:r>
          </w:p>
          <w:p w14:paraId="32A81D3E" w14:textId="77777777" w:rsidR="00CA4D06" w:rsidRPr="00710066" w:rsidRDefault="00CA4D06" w:rsidP="00710066">
            <w:pPr>
              <w:rPr>
                <w:rStyle w:val="Hyperlink"/>
                <w:color w:val="000000" w:themeColor="text1"/>
                <w:sz w:val="16"/>
                <w:szCs w:val="16"/>
              </w:rPr>
            </w:pPr>
          </w:p>
          <w:p w14:paraId="68F17FD6" w14:textId="091137C6" w:rsidR="00710066" w:rsidRDefault="00710066" w:rsidP="00710066">
            <w:pPr>
              <w:rPr>
                <w:rStyle w:val="Hyperlink"/>
                <w:color w:val="000000" w:themeColor="text1"/>
                <w:sz w:val="16"/>
                <w:szCs w:val="16"/>
              </w:rPr>
            </w:pPr>
            <w:r w:rsidRPr="00710066">
              <w:rPr>
                <w:rStyle w:val="Hyperlink"/>
                <w:color w:val="000000" w:themeColor="text1"/>
                <w:sz w:val="16"/>
                <w:szCs w:val="16"/>
              </w:rPr>
              <w:t>In this indicator "a significant minority stake" refers to ownership between 10</w:t>
            </w:r>
            <w:r w:rsidR="00CA4D06">
              <w:rPr>
                <w:rStyle w:val="Hyperlink"/>
                <w:color w:val="000000" w:themeColor="text1"/>
                <w:sz w:val="16"/>
                <w:szCs w:val="16"/>
              </w:rPr>
              <w:t xml:space="preserve">% and </w:t>
            </w:r>
            <w:r w:rsidRPr="00710066">
              <w:rPr>
                <w:rStyle w:val="Hyperlink"/>
                <w:color w:val="000000" w:themeColor="text1"/>
                <w:sz w:val="16"/>
                <w:szCs w:val="16"/>
              </w:rPr>
              <w:t>50%.</w:t>
            </w:r>
          </w:p>
          <w:p w14:paraId="4283B358" w14:textId="77777777" w:rsidR="00CA4D06" w:rsidRPr="00710066" w:rsidRDefault="00CA4D06" w:rsidP="00710066">
            <w:pPr>
              <w:rPr>
                <w:rStyle w:val="Hyperlink"/>
                <w:color w:val="000000" w:themeColor="text1"/>
                <w:sz w:val="16"/>
                <w:szCs w:val="16"/>
              </w:rPr>
            </w:pPr>
          </w:p>
          <w:p w14:paraId="56F29489" w14:textId="74956365" w:rsidR="003663D5" w:rsidRPr="00576DBD" w:rsidRDefault="00710066" w:rsidP="00710066">
            <w:pPr>
              <w:rPr>
                <w:rStyle w:val="Hyperlink"/>
                <w:color w:val="000000" w:themeColor="text1"/>
                <w:sz w:val="16"/>
                <w:szCs w:val="16"/>
              </w:rPr>
            </w:pPr>
            <w:r w:rsidRPr="00710066">
              <w:rPr>
                <w:rStyle w:val="Hyperlink"/>
                <w:color w:val="000000" w:themeColor="text1"/>
                <w:sz w:val="16"/>
                <w:szCs w:val="16"/>
              </w:rPr>
              <w:t>In this indicator "a limited minority stake" refers to owners</w:t>
            </w:r>
            <w:r w:rsidR="00CA4D06">
              <w:rPr>
                <w:rStyle w:val="Hyperlink"/>
                <w:color w:val="000000" w:themeColor="text1"/>
                <w:sz w:val="16"/>
                <w:szCs w:val="16"/>
              </w:rPr>
              <w:t>hip</w:t>
            </w:r>
            <w:r w:rsidRPr="00710066">
              <w:rPr>
                <w:rStyle w:val="Hyperlink"/>
                <w:color w:val="000000" w:themeColor="text1"/>
                <w:sz w:val="16"/>
                <w:szCs w:val="16"/>
              </w:rPr>
              <w:t xml:space="preserve"> of less than 10%.</w:t>
            </w:r>
          </w:p>
        </w:tc>
      </w:tr>
      <w:tr w:rsidR="003663D5" w:rsidRPr="001C1331" w14:paraId="47B12498" w14:textId="77777777" w:rsidTr="009A19DE">
        <w:trPr>
          <w:trHeight w:val="300"/>
        </w:trPr>
        <w:tc>
          <w:tcPr>
            <w:tcW w:w="14884" w:type="dxa"/>
            <w:gridSpan w:val="6"/>
            <w:shd w:val="clear" w:color="auto" w:fill="0070C0"/>
            <w:vAlign w:val="center"/>
          </w:tcPr>
          <w:p w14:paraId="761CBDFA" w14:textId="77777777" w:rsidR="003663D5" w:rsidRPr="00290DD4" w:rsidRDefault="003663D5" w:rsidP="009A19D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663D5" w:rsidRPr="001C1331" w14:paraId="13C8A83D" w14:textId="77777777" w:rsidTr="009A19DE">
        <w:trPr>
          <w:trHeight w:val="300"/>
        </w:trPr>
        <w:tc>
          <w:tcPr>
            <w:tcW w:w="1841" w:type="dxa"/>
            <w:shd w:val="clear" w:color="auto" w:fill="auto"/>
            <w:vAlign w:val="center"/>
          </w:tcPr>
          <w:p w14:paraId="71D5AFF6" w14:textId="77777777" w:rsidR="003663D5" w:rsidRPr="0098346A" w:rsidRDefault="003663D5" w:rsidP="009A19DE">
            <w:pPr>
              <w:rPr>
                <w:b/>
                <w:bCs/>
                <w:sz w:val="16"/>
                <w:szCs w:val="16"/>
              </w:rPr>
            </w:pPr>
            <w:r w:rsidRPr="0098346A">
              <w:rPr>
                <w:b/>
                <w:bCs/>
                <w:sz w:val="16"/>
                <w:szCs w:val="16"/>
              </w:rPr>
              <w:t>Dependent on</w:t>
            </w:r>
          </w:p>
        </w:tc>
        <w:tc>
          <w:tcPr>
            <w:tcW w:w="13043" w:type="dxa"/>
            <w:gridSpan w:val="5"/>
            <w:shd w:val="clear" w:color="auto" w:fill="auto"/>
            <w:vAlign w:val="center"/>
          </w:tcPr>
          <w:p w14:paraId="2DCC5AEB" w14:textId="4AC165DF" w:rsidR="003663D5" w:rsidRPr="00576DBD" w:rsidRDefault="0091036C" w:rsidP="009A19DE">
            <w:pPr>
              <w:rPr>
                <w:color w:val="000000" w:themeColor="text1"/>
                <w:sz w:val="16"/>
                <w:szCs w:val="16"/>
                <w:lang w:val="en-US"/>
              </w:rPr>
            </w:pPr>
            <w:r w:rsidRPr="0091036C">
              <w:rPr>
                <w:color w:val="000000" w:themeColor="text1"/>
                <w:sz w:val="16"/>
                <w:szCs w:val="16"/>
                <w:lang w:val="en-US"/>
              </w:rPr>
              <w:t>[OO 29] will be applicable for reporting if "(I) Infrastructure - Internal" has &gt;0% in [OO 5]</w:t>
            </w:r>
          </w:p>
        </w:tc>
      </w:tr>
      <w:tr w:rsidR="003663D5" w:rsidRPr="001C1331" w14:paraId="5BCC72A8" w14:textId="77777777" w:rsidTr="009A19DE">
        <w:trPr>
          <w:trHeight w:val="300"/>
        </w:trPr>
        <w:tc>
          <w:tcPr>
            <w:tcW w:w="1841" w:type="dxa"/>
            <w:shd w:val="clear" w:color="auto" w:fill="auto"/>
            <w:vAlign w:val="center"/>
          </w:tcPr>
          <w:p w14:paraId="13EAEED9" w14:textId="77777777" w:rsidR="003663D5" w:rsidRPr="0098346A" w:rsidRDefault="003663D5" w:rsidP="009A19DE">
            <w:pPr>
              <w:rPr>
                <w:b/>
                <w:bCs/>
                <w:sz w:val="16"/>
                <w:szCs w:val="16"/>
              </w:rPr>
            </w:pPr>
            <w:r w:rsidRPr="0098346A">
              <w:rPr>
                <w:b/>
                <w:bCs/>
                <w:sz w:val="16"/>
                <w:szCs w:val="16"/>
              </w:rPr>
              <w:t>Gateway to</w:t>
            </w:r>
          </w:p>
        </w:tc>
        <w:tc>
          <w:tcPr>
            <w:tcW w:w="13043" w:type="dxa"/>
            <w:gridSpan w:val="5"/>
            <w:shd w:val="clear" w:color="auto" w:fill="auto"/>
            <w:vAlign w:val="center"/>
          </w:tcPr>
          <w:p w14:paraId="36D9C7A2" w14:textId="34479BF3" w:rsidR="003663D5" w:rsidRPr="00576DBD" w:rsidRDefault="0091036C" w:rsidP="009A19DE">
            <w:pPr>
              <w:rPr>
                <w:color w:val="000000" w:themeColor="text1"/>
                <w:sz w:val="16"/>
                <w:szCs w:val="16"/>
                <w:lang w:val="en-US"/>
              </w:rPr>
            </w:pPr>
            <w:r w:rsidRPr="0091036C">
              <w:rPr>
                <w:color w:val="000000" w:themeColor="text1"/>
                <w:sz w:val="16"/>
                <w:szCs w:val="16"/>
                <w:lang w:val="en-US"/>
              </w:rPr>
              <w:t>N/A</w:t>
            </w:r>
          </w:p>
        </w:tc>
      </w:tr>
      <w:tr w:rsidR="003663D5" w:rsidRPr="00E76E50" w14:paraId="327A3FAE" w14:textId="77777777" w:rsidTr="009A19DE">
        <w:trPr>
          <w:trHeight w:val="300"/>
        </w:trPr>
        <w:tc>
          <w:tcPr>
            <w:tcW w:w="14884" w:type="dxa"/>
            <w:gridSpan w:val="6"/>
            <w:shd w:val="clear" w:color="auto" w:fill="0070C0"/>
            <w:vAlign w:val="center"/>
          </w:tcPr>
          <w:p w14:paraId="4D578AF2" w14:textId="77777777" w:rsidR="003663D5" w:rsidRPr="00290DD4" w:rsidRDefault="003663D5" w:rsidP="009A19D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663D5" w:rsidRPr="000D5D9C" w14:paraId="6925F22A" w14:textId="77777777" w:rsidTr="009A19DE">
        <w:trPr>
          <w:trHeight w:val="354"/>
        </w:trPr>
        <w:tc>
          <w:tcPr>
            <w:tcW w:w="1841" w:type="dxa"/>
            <w:shd w:val="clear" w:color="auto" w:fill="auto"/>
            <w:vAlign w:val="center"/>
          </w:tcPr>
          <w:p w14:paraId="16E9C0EB" w14:textId="77777777" w:rsidR="003663D5" w:rsidRPr="000D5D9C" w:rsidRDefault="003663D5" w:rsidP="009A19D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09AAE85" w14:textId="5B9605BD" w:rsidR="003663D5" w:rsidRPr="00576DBD" w:rsidRDefault="00710066" w:rsidP="009A19DE">
            <w:pPr>
              <w:rPr>
                <w:color w:val="000000" w:themeColor="text1"/>
                <w:sz w:val="16"/>
                <w:szCs w:val="16"/>
                <w:lang w:val="en-US"/>
              </w:rPr>
            </w:pPr>
            <w:r w:rsidRPr="00710066">
              <w:rPr>
                <w:rStyle w:val="Hyperlink"/>
                <w:color w:val="000000" w:themeColor="text1"/>
                <w:sz w:val="16"/>
                <w:szCs w:val="16"/>
              </w:rPr>
              <w:t>Not assessed</w:t>
            </w:r>
          </w:p>
        </w:tc>
      </w:tr>
    </w:tbl>
    <w:p w14:paraId="4748F669" w14:textId="77777777" w:rsidR="00BE733B" w:rsidRDefault="00BE733B">
      <w:pPr>
        <w:spacing w:after="160" w:line="259" w:lineRule="auto"/>
      </w:pPr>
      <w:r>
        <w:br w:type="page"/>
      </w:r>
    </w:p>
    <w:p w14:paraId="7FA9D902" w14:textId="4F70F38F" w:rsidR="00BE733B" w:rsidRPr="00290DD4" w:rsidRDefault="00BE733B" w:rsidP="00BE733B">
      <w:pPr>
        <w:pStyle w:val="Heading2"/>
        <w:tabs>
          <w:tab w:val="left" w:pos="12758"/>
        </w:tabs>
        <w:rPr>
          <w:rFonts w:eastAsia="MS PGothic" w:cs="Times New Roman"/>
          <w:caps w:val="0"/>
          <w:color w:val="auto"/>
          <w:sz w:val="20"/>
          <w:szCs w:val="20"/>
        </w:rPr>
      </w:pPr>
      <w:bookmarkStart w:id="93" w:name="_Toc60934820"/>
      <w:r w:rsidRPr="00BE733B">
        <w:t xml:space="preserve">Infrastructure: </w:t>
      </w:r>
      <w:r w:rsidR="003A6538">
        <w:t>S</w:t>
      </w:r>
      <w:r w:rsidR="003A6538" w:rsidRPr="00BE733B">
        <w:t>trategy</w:t>
      </w:r>
      <w:r w:rsidR="003A6538">
        <w:t xml:space="preserve"> </w:t>
      </w:r>
      <w:r>
        <w:t>[OO 30]</w:t>
      </w:r>
      <w:bookmarkEnd w:id="9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3505EE1C" w14:textId="77777777" w:rsidTr="00BE733B">
        <w:trPr>
          <w:trHeight w:val="367"/>
        </w:trPr>
        <w:tc>
          <w:tcPr>
            <w:tcW w:w="1841" w:type="dxa"/>
            <w:vMerge w:val="restart"/>
            <w:shd w:val="clear" w:color="auto" w:fill="DFF5F9"/>
            <w:vAlign w:val="center"/>
            <w:hideMark/>
          </w:tcPr>
          <w:p w14:paraId="31F717D1" w14:textId="77777777" w:rsidR="00BE733B" w:rsidRDefault="00BE733B" w:rsidP="001B6EE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F596A97" w14:textId="77777777" w:rsidR="00BE733B" w:rsidRPr="001C1331" w:rsidRDefault="00BE733B" w:rsidP="001B6EEE">
            <w:pPr>
              <w:spacing w:line="240" w:lineRule="auto"/>
              <w:jc w:val="center"/>
              <w:textAlignment w:val="baseline"/>
              <w:rPr>
                <w:rFonts w:eastAsia="Times New Roman" w:cs="Arial"/>
                <w:b/>
                <w:sz w:val="14"/>
                <w:szCs w:val="14"/>
                <w:lang w:val="en-US" w:eastAsia="en-GB"/>
              </w:rPr>
            </w:pPr>
          </w:p>
          <w:p w14:paraId="545B0F80" w14:textId="4F44A489" w:rsidR="00BE733B" w:rsidRPr="001C1331" w:rsidRDefault="00BE733B" w:rsidP="00BE733B">
            <w:pPr>
              <w:pStyle w:val="Indicatorsubsection"/>
              <w:rPr>
                <w:sz w:val="18"/>
                <w:szCs w:val="18"/>
              </w:rPr>
            </w:pPr>
            <w:r>
              <w:t>OO 30</w:t>
            </w:r>
          </w:p>
        </w:tc>
        <w:tc>
          <w:tcPr>
            <w:tcW w:w="1559" w:type="dxa"/>
            <w:shd w:val="clear" w:color="auto" w:fill="DFF5F9"/>
            <w:vAlign w:val="center"/>
            <w:hideMark/>
          </w:tcPr>
          <w:p w14:paraId="446E8A06" w14:textId="77777777" w:rsidR="00BE733B" w:rsidRPr="001C1331" w:rsidRDefault="00BE733B" w:rsidP="001B6EE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FB1F0EE" w14:textId="7153D938" w:rsidR="00BE733B" w:rsidRPr="001C1331" w:rsidRDefault="00224CB7" w:rsidP="001B6EEE">
            <w:pPr>
              <w:spacing w:line="240" w:lineRule="auto"/>
              <w:textAlignment w:val="baseline"/>
              <w:rPr>
                <w:rFonts w:eastAsia="Times New Roman" w:cs="Arial"/>
                <w:sz w:val="14"/>
                <w:szCs w:val="14"/>
                <w:lang w:eastAsia="en-GB"/>
              </w:rPr>
            </w:pPr>
            <w:r>
              <w:rPr>
                <w:b/>
                <w:bCs/>
                <w:sz w:val="22"/>
                <w:szCs w:val="22"/>
              </w:rPr>
              <w:t>OO 5</w:t>
            </w:r>
          </w:p>
        </w:tc>
        <w:tc>
          <w:tcPr>
            <w:tcW w:w="4678" w:type="dxa"/>
            <w:gridSpan w:val="2"/>
            <w:vMerge w:val="restart"/>
            <w:shd w:val="clear" w:color="auto" w:fill="DFF5F9"/>
            <w:vAlign w:val="center"/>
          </w:tcPr>
          <w:p w14:paraId="4874B1C1" w14:textId="77777777" w:rsidR="00BE733B" w:rsidRDefault="00BE733B" w:rsidP="001B6EE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FD4040B" w14:textId="77777777" w:rsidR="00BE733B" w:rsidRDefault="00BE733B" w:rsidP="001B6EEE">
            <w:pPr>
              <w:spacing w:line="240" w:lineRule="auto"/>
              <w:jc w:val="center"/>
              <w:textAlignment w:val="baseline"/>
              <w:rPr>
                <w:rFonts w:eastAsia="Times New Roman" w:cs="Arial"/>
                <w:sz w:val="14"/>
                <w:szCs w:val="14"/>
                <w:lang w:eastAsia="en-GB"/>
              </w:rPr>
            </w:pPr>
          </w:p>
          <w:p w14:paraId="43ABE60C" w14:textId="065E2C19" w:rsidR="00BE733B" w:rsidRPr="001C1331" w:rsidRDefault="00BE733B" w:rsidP="001B6EEE">
            <w:pPr>
              <w:jc w:val="center"/>
              <w:rPr>
                <w:sz w:val="18"/>
                <w:szCs w:val="18"/>
              </w:rPr>
            </w:pPr>
            <w:r w:rsidRPr="00BE733B">
              <w:rPr>
                <w:b/>
                <w:bCs/>
                <w:sz w:val="22"/>
                <w:szCs w:val="22"/>
              </w:rPr>
              <w:t xml:space="preserve">Infrastructure: </w:t>
            </w:r>
            <w:r w:rsidR="0000632D">
              <w:rPr>
                <w:b/>
                <w:bCs/>
                <w:sz w:val="22"/>
                <w:szCs w:val="22"/>
              </w:rPr>
              <w:t>S</w:t>
            </w:r>
            <w:r w:rsidRPr="00BE733B">
              <w:rPr>
                <w:b/>
                <w:bCs/>
                <w:sz w:val="22"/>
                <w:szCs w:val="22"/>
              </w:rPr>
              <w:t>trategy</w:t>
            </w:r>
          </w:p>
        </w:tc>
        <w:tc>
          <w:tcPr>
            <w:tcW w:w="1985" w:type="dxa"/>
            <w:vMerge w:val="restart"/>
            <w:shd w:val="clear" w:color="auto" w:fill="DFF5F9"/>
            <w:vAlign w:val="center"/>
            <w:hideMark/>
          </w:tcPr>
          <w:p w14:paraId="34A54236" w14:textId="77777777" w:rsidR="00BE733B" w:rsidRPr="001C1331" w:rsidRDefault="00BE733B" w:rsidP="001B6EE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2E9E204" w14:textId="77777777" w:rsidR="00BE733B" w:rsidRPr="001C1331" w:rsidRDefault="00BE733B" w:rsidP="001B6EEE">
            <w:pPr>
              <w:spacing w:line="240" w:lineRule="auto"/>
              <w:jc w:val="center"/>
              <w:textAlignment w:val="baseline"/>
              <w:rPr>
                <w:rFonts w:eastAsia="Times New Roman" w:cs="Arial"/>
                <w:b/>
                <w:bCs/>
                <w:sz w:val="14"/>
                <w:szCs w:val="14"/>
                <w:lang w:val="en-US" w:eastAsia="en-GB"/>
              </w:rPr>
            </w:pPr>
          </w:p>
          <w:p w14:paraId="21908979" w14:textId="1701AD7F" w:rsidR="00BE733B" w:rsidRPr="001C1331" w:rsidRDefault="00BE733B" w:rsidP="001B6EE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40F6AE84" w14:textId="77777777" w:rsidR="00BE733B" w:rsidRPr="007B6129" w:rsidRDefault="00BE733B" w:rsidP="001B6EE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291C356" w14:textId="77777777" w:rsidR="00BE733B" w:rsidRPr="007B6129" w:rsidRDefault="00BE733B" w:rsidP="001B6EEE">
            <w:pPr>
              <w:spacing w:line="240" w:lineRule="auto"/>
              <w:jc w:val="center"/>
              <w:textAlignment w:val="baseline"/>
              <w:rPr>
                <w:rFonts w:eastAsia="Times New Roman" w:cs="Arial"/>
                <w:b/>
                <w:bCs/>
                <w:color w:val="FFFFFF" w:themeColor="background1"/>
                <w:sz w:val="14"/>
                <w:szCs w:val="14"/>
                <w:lang w:val="en-US" w:eastAsia="en-GB"/>
              </w:rPr>
            </w:pPr>
          </w:p>
          <w:p w14:paraId="3CFF9BB9" w14:textId="77777777" w:rsidR="00BE733B" w:rsidRPr="000E0BB2" w:rsidRDefault="00BE733B" w:rsidP="001B6EE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2B092D29" w14:textId="77777777" w:rsidTr="00BE733B">
        <w:trPr>
          <w:trHeight w:val="367"/>
        </w:trPr>
        <w:tc>
          <w:tcPr>
            <w:tcW w:w="1841" w:type="dxa"/>
            <w:vMerge/>
            <w:shd w:val="clear" w:color="auto" w:fill="DFF5F9"/>
            <w:vAlign w:val="center"/>
          </w:tcPr>
          <w:p w14:paraId="3F8C8336" w14:textId="77777777" w:rsidR="00BE733B" w:rsidRPr="001C1331" w:rsidRDefault="00BE733B" w:rsidP="001B6EE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C927CB2" w14:textId="77777777" w:rsidR="00BE733B" w:rsidRPr="003B0BE2" w:rsidRDefault="00BE733B" w:rsidP="001B6EE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AC6767A" w14:textId="63707E54" w:rsidR="00BE733B" w:rsidRPr="003B0BE2" w:rsidRDefault="00224CB7" w:rsidP="001B6EEE">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5ABC20E7" w14:textId="77777777" w:rsidR="00BE733B" w:rsidRPr="001C1331" w:rsidRDefault="00BE733B" w:rsidP="001B6EE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E471E0C" w14:textId="77777777" w:rsidR="00BE733B" w:rsidRPr="001C1331" w:rsidRDefault="00BE733B" w:rsidP="001B6EE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958B44A" w14:textId="77777777" w:rsidR="00BE733B" w:rsidRPr="007B6129" w:rsidRDefault="00BE733B" w:rsidP="001B6EEE">
            <w:pPr>
              <w:spacing w:line="240" w:lineRule="auto"/>
              <w:jc w:val="center"/>
              <w:textAlignment w:val="baseline"/>
              <w:rPr>
                <w:rFonts w:eastAsia="Times New Roman" w:cs="Arial"/>
                <w:b/>
                <w:bCs/>
                <w:color w:val="FFFFFF" w:themeColor="background1"/>
                <w:sz w:val="14"/>
                <w:szCs w:val="14"/>
                <w:lang w:val="en-US" w:eastAsia="en-GB"/>
              </w:rPr>
            </w:pPr>
          </w:p>
        </w:tc>
      </w:tr>
      <w:tr w:rsidR="00BE733B" w:rsidRPr="001C1331" w14:paraId="658140DB" w14:textId="77777777" w:rsidTr="001B6EE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1A16532A" w14:textId="4B71D91C" w:rsidR="00BE733B" w:rsidRPr="00E27FAB" w:rsidRDefault="00BE733B" w:rsidP="00BE733B">
            <w:pPr>
              <w:spacing w:line="276" w:lineRule="auto"/>
              <w:textAlignment w:val="baseline"/>
              <w:rPr>
                <w:rFonts w:eastAsia="Times New Roman" w:cs="Arial"/>
                <w:lang w:eastAsia="en-GB"/>
              </w:rPr>
            </w:pPr>
            <w:r w:rsidRPr="00BE733B">
              <w:rPr>
                <w:rFonts w:eastAsia="Times New Roman" w:cs="Arial"/>
                <w:b/>
                <w:lang w:val="en-US" w:eastAsia="en-GB"/>
              </w:rPr>
              <w:t xml:space="preserve">What is the percentage breakdown of your organisation's </w:t>
            </w:r>
            <w:hyperlink r:id="rId397" w:history="1">
              <w:r w:rsidRPr="000F04F6">
                <w:rPr>
                  <w:rStyle w:val="Hyperlink"/>
                  <w:rFonts w:eastAsia="Times New Roman" w:cs="Arial"/>
                  <w:b/>
                  <w:lang w:val="en-US" w:eastAsia="en-GB"/>
                </w:rPr>
                <w:t>internally managed</w:t>
              </w:r>
            </w:hyperlink>
            <w:r w:rsidRPr="00BE733B">
              <w:rPr>
                <w:rFonts w:eastAsia="Times New Roman" w:cs="Arial"/>
                <w:b/>
                <w:lang w:val="en-US" w:eastAsia="en-GB"/>
              </w:rPr>
              <w:t xml:space="preserve"> </w:t>
            </w:r>
            <w:hyperlink r:id="rId398" w:history="1">
              <w:r w:rsidRPr="000F04F6">
                <w:rPr>
                  <w:rStyle w:val="Hyperlink"/>
                  <w:rFonts w:eastAsia="Times New Roman" w:cs="Arial"/>
                  <w:b/>
                  <w:lang w:val="en-US" w:eastAsia="en-GB"/>
                </w:rPr>
                <w:t>infrastructure</w:t>
              </w:r>
            </w:hyperlink>
            <w:r w:rsidRPr="00BE733B">
              <w:rPr>
                <w:rFonts w:eastAsia="Times New Roman" w:cs="Arial"/>
                <w:b/>
                <w:lang w:val="en-US" w:eastAsia="en-GB"/>
              </w:rPr>
              <w:t xml:space="preserve"> assets by investment strategy?</w:t>
            </w:r>
          </w:p>
        </w:tc>
      </w:tr>
      <w:tr w:rsidR="00F03CCC" w:rsidRPr="001C1331" w14:paraId="23ECB5E8" w14:textId="77777777" w:rsidTr="004B262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2939DBC" w14:textId="2E5763B9" w:rsidR="00707096" w:rsidRPr="00A573B0" w:rsidRDefault="00707096" w:rsidP="004B2623">
            <w:pPr>
              <w:spacing w:line="276" w:lineRule="auto"/>
              <w:textAlignment w:val="baseline"/>
              <w:rPr>
                <w:rFonts w:eastAsia="Times New Roman" w:cs="Arial"/>
                <w:lang w:eastAsia="en-GB"/>
              </w:rPr>
            </w:pPr>
            <w:r w:rsidRPr="00184FAF">
              <w:t>(A) Core</w:t>
            </w:r>
          </w:p>
        </w:tc>
        <w:tc>
          <w:tcPr>
            <w:tcW w:w="7442" w:type="dxa"/>
            <w:gridSpan w:val="3"/>
            <w:tcBorders>
              <w:bottom w:val="single" w:sz="6" w:space="0" w:color="A6A6A6" w:themeColor="background1" w:themeShade="A6"/>
            </w:tcBorders>
            <w:shd w:val="clear" w:color="auto" w:fill="FFFFFF" w:themeFill="background1"/>
            <w:vAlign w:val="center"/>
          </w:tcPr>
          <w:p w14:paraId="2AA20028" w14:textId="7B8D77B0" w:rsidR="00707096" w:rsidRPr="00A573B0" w:rsidRDefault="00707096" w:rsidP="004B2623">
            <w:pPr>
              <w:spacing w:line="276" w:lineRule="auto"/>
              <w:textAlignment w:val="baseline"/>
              <w:rPr>
                <w:rFonts w:eastAsia="Times New Roman" w:cs="Arial"/>
                <w:lang w:eastAsia="en-GB"/>
              </w:rPr>
            </w:pPr>
            <w:r w:rsidRPr="00EC4D2C">
              <w:rPr>
                <w:rFonts w:eastAsia="Times New Roman" w:cs="Arial"/>
                <w:lang w:eastAsia="en-GB"/>
              </w:rPr>
              <w:t>__________ %</w:t>
            </w:r>
          </w:p>
        </w:tc>
      </w:tr>
      <w:tr w:rsidR="00F03CCC" w:rsidRPr="001C1331" w14:paraId="5D289BC0" w14:textId="77777777" w:rsidTr="004B262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05DB71" w14:textId="69997B3F" w:rsidR="00707096" w:rsidRPr="00A573B0" w:rsidRDefault="00707096" w:rsidP="004B2623">
            <w:pPr>
              <w:spacing w:line="276" w:lineRule="auto"/>
              <w:textAlignment w:val="baseline"/>
              <w:rPr>
                <w:rFonts w:eastAsia="Times New Roman" w:cs="Arial"/>
                <w:lang w:eastAsia="en-GB"/>
              </w:rPr>
            </w:pPr>
            <w:r w:rsidRPr="00184FAF">
              <w:t>(B) Value added</w:t>
            </w:r>
          </w:p>
        </w:tc>
        <w:tc>
          <w:tcPr>
            <w:tcW w:w="7442" w:type="dxa"/>
            <w:gridSpan w:val="3"/>
            <w:tcBorders>
              <w:bottom w:val="single" w:sz="6" w:space="0" w:color="A6A6A6" w:themeColor="background1" w:themeShade="A6"/>
            </w:tcBorders>
            <w:shd w:val="clear" w:color="auto" w:fill="FFFFFF" w:themeFill="background1"/>
            <w:vAlign w:val="center"/>
          </w:tcPr>
          <w:p w14:paraId="72C07A81" w14:textId="2410E4FF" w:rsidR="00707096" w:rsidRPr="00A573B0" w:rsidRDefault="00707096" w:rsidP="004B2623">
            <w:pPr>
              <w:spacing w:line="276" w:lineRule="auto"/>
              <w:textAlignment w:val="baseline"/>
              <w:rPr>
                <w:rFonts w:eastAsia="Times New Roman" w:cs="Arial"/>
                <w:lang w:eastAsia="en-GB"/>
              </w:rPr>
            </w:pPr>
            <w:r w:rsidRPr="00B9534D">
              <w:rPr>
                <w:rFonts w:eastAsia="Times New Roman" w:cs="Arial"/>
                <w:lang w:eastAsia="en-GB"/>
              </w:rPr>
              <w:t>__________ %</w:t>
            </w:r>
          </w:p>
        </w:tc>
      </w:tr>
      <w:tr w:rsidR="00F03CCC" w:rsidRPr="001C1331" w14:paraId="7D7B5898" w14:textId="77777777" w:rsidTr="004B262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77D7876" w14:textId="401A0993" w:rsidR="00707096" w:rsidRPr="00A573B0" w:rsidRDefault="00707096" w:rsidP="004B2623">
            <w:pPr>
              <w:spacing w:line="276" w:lineRule="auto"/>
              <w:textAlignment w:val="baseline"/>
              <w:rPr>
                <w:rFonts w:eastAsia="Times New Roman" w:cs="Arial"/>
                <w:lang w:eastAsia="en-GB"/>
              </w:rPr>
            </w:pPr>
            <w:r w:rsidRPr="00184FAF">
              <w:t>(C) Opportunistic</w:t>
            </w:r>
          </w:p>
        </w:tc>
        <w:tc>
          <w:tcPr>
            <w:tcW w:w="7442" w:type="dxa"/>
            <w:gridSpan w:val="3"/>
            <w:tcBorders>
              <w:bottom w:val="single" w:sz="6" w:space="0" w:color="A6A6A6" w:themeColor="background1" w:themeShade="A6"/>
            </w:tcBorders>
            <w:shd w:val="clear" w:color="auto" w:fill="FFFFFF" w:themeFill="background1"/>
            <w:vAlign w:val="center"/>
          </w:tcPr>
          <w:p w14:paraId="238341AD" w14:textId="372DDD95" w:rsidR="00707096" w:rsidRPr="00A573B0" w:rsidRDefault="00707096" w:rsidP="004B2623">
            <w:pPr>
              <w:spacing w:line="276" w:lineRule="auto"/>
              <w:textAlignment w:val="baseline"/>
              <w:rPr>
                <w:rFonts w:eastAsia="Times New Roman" w:cs="Arial"/>
                <w:lang w:eastAsia="en-GB"/>
              </w:rPr>
            </w:pPr>
            <w:r w:rsidRPr="00B9534D">
              <w:rPr>
                <w:rFonts w:eastAsia="Times New Roman" w:cs="Arial"/>
                <w:lang w:eastAsia="en-GB"/>
              </w:rPr>
              <w:t>__________ %</w:t>
            </w:r>
          </w:p>
        </w:tc>
      </w:tr>
      <w:tr w:rsidR="00BE733B" w:rsidRPr="001C1331" w14:paraId="09E34CC3" w14:textId="77777777" w:rsidTr="001B6EE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4B0B41AC" w14:textId="77777777" w:rsidR="00BE733B" w:rsidRPr="000F5158" w:rsidRDefault="00BE733B" w:rsidP="001B6EEE">
            <w:pPr>
              <w:spacing w:line="240" w:lineRule="auto"/>
              <w:jc w:val="center"/>
              <w:textAlignment w:val="baseline"/>
              <w:rPr>
                <w:rStyle w:val="Hyperlink"/>
                <w:sz w:val="16"/>
                <w:szCs w:val="16"/>
              </w:rPr>
            </w:pPr>
          </w:p>
        </w:tc>
      </w:tr>
      <w:tr w:rsidR="00BE733B" w:rsidRPr="001C1331" w14:paraId="7A1C2F84" w14:textId="77777777" w:rsidTr="001B6EEE">
        <w:trPr>
          <w:trHeight w:val="300"/>
        </w:trPr>
        <w:tc>
          <w:tcPr>
            <w:tcW w:w="14884" w:type="dxa"/>
            <w:gridSpan w:val="7"/>
            <w:shd w:val="clear" w:color="auto" w:fill="0070C0"/>
            <w:vAlign w:val="center"/>
          </w:tcPr>
          <w:p w14:paraId="7004902E" w14:textId="77777777" w:rsidR="00BE733B" w:rsidRPr="00290DD4" w:rsidRDefault="00BE733B" w:rsidP="001B6EE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E733B" w:rsidRPr="001C1331" w14:paraId="57C1CF55" w14:textId="77777777" w:rsidTr="001B6EEE">
        <w:trPr>
          <w:trHeight w:val="300"/>
        </w:trPr>
        <w:tc>
          <w:tcPr>
            <w:tcW w:w="1841" w:type="dxa"/>
            <w:shd w:val="clear" w:color="auto" w:fill="auto"/>
            <w:vAlign w:val="center"/>
          </w:tcPr>
          <w:p w14:paraId="2657D011" w14:textId="77777777" w:rsidR="00BE733B" w:rsidRPr="00606A24" w:rsidRDefault="00BE733B" w:rsidP="001B6EEE">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1D5F26C" w14:textId="7C13B89E" w:rsidR="00BE733B" w:rsidRPr="00576DBD" w:rsidRDefault="00BE733B" w:rsidP="001B6EEE">
            <w:pPr>
              <w:rPr>
                <w:rStyle w:val="Hyperlink"/>
                <w:color w:val="000000" w:themeColor="text1"/>
                <w:sz w:val="16"/>
                <w:szCs w:val="16"/>
              </w:rPr>
            </w:pPr>
            <w:r w:rsidRPr="00BE733B">
              <w:rPr>
                <w:rStyle w:val="Hyperlink"/>
                <w:color w:val="000000" w:themeColor="text1"/>
                <w:sz w:val="16"/>
                <w:szCs w:val="16"/>
              </w:rPr>
              <w:t xml:space="preserve">This indicator is required for peering purposes and to contextualise signatories' responses going forward. It will also allow signatories and users of the </w:t>
            </w:r>
            <w:r w:rsidR="00975912">
              <w:rPr>
                <w:rStyle w:val="Hyperlink"/>
                <w:color w:val="000000" w:themeColor="text1"/>
                <w:sz w:val="16"/>
                <w:szCs w:val="16"/>
              </w:rPr>
              <w:t>R</w:t>
            </w:r>
            <w:r w:rsidRPr="00BE733B">
              <w:rPr>
                <w:rStyle w:val="Hyperlink"/>
                <w:color w:val="000000" w:themeColor="text1"/>
                <w:sz w:val="16"/>
                <w:szCs w:val="16"/>
              </w:rPr>
              <w:t xml:space="preserve">eporting </w:t>
            </w:r>
            <w:r w:rsidR="00975912">
              <w:rPr>
                <w:rStyle w:val="Hyperlink"/>
                <w:color w:val="000000" w:themeColor="text1"/>
                <w:sz w:val="16"/>
                <w:szCs w:val="16"/>
              </w:rPr>
              <w:t>F</w:t>
            </w:r>
            <w:r w:rsidRPr="00BE733B">
              <w:rPr>
                <w:rStyle w:val="Hyperlink"/>
                <w:color w:val="000000" w:themeColor="text1"/>
                <w:sz w:val="16"/>
                <w:szCs w:val="16"/>
              </w:rPr>
              <w:t>ramework data to filter responsible investment approaches by level of influence of the investor.</w:t>
            </w:r>
          </w:p>
        </w:tc>
      </w:tr>
      <w:tr w:rsidR="00BE733B" w:rsidRPr="001C1331" w14:paraId="2A556241" w14:textId="77777777" w:rsidTr="001B6EEE">
        <w:trPr>
          <w:trHeight w:val="300"/>
        </w:trPr>
        <w:tc>
          <w:tcPr>
            <w:tcW w:w="1841" w:type="dxa"/>
            <w:shd w:val="clear" w:color="auto" w:fill="auto"/>
            <w:vAlign w:val="center"/>
          </w:tcPr>
          <w:p w14:paraId="413BCF43" w14:textId="77777777" w:rsidR="00BE733B" w:rsidRPr="00606A24" w:rsidRDefault="00BE733B" w:rsidP="001B6EEE">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10ED968B" w14:textId="77777777" w:rsidR="00A3553E" w:rsidRDefault="00A3553E" w:rsidP="00A3553E">
            <w:pPr>
              <w:rPr>
                <w:rStyle w:val="Hyperlink"/>
                <w:color w:val="000000" w:themeColor="text1"/>
                <w:sz w:val="16"/>
                <w:szCs w:val="16"/>
              </w:rPr>
            </w:pPr>
            <w:r>
              <w:rPr>
                <w:rStyle w:val="Hyperlink"/>
                <w:color w:val="000000" w:themeColor="text1"/>
                <w:sz w:val="16"/>
                <w:szCs w:val="16"/>
              </w:rPr>
              <w:t>The percentage breakdown should be based on the number of physical infrastructure assets.</w:t>
            </w:r>
          </w:p>
          <w:p w14:paraId="580347FD" w14:textId="77777777" w:rsidR="00A3553E" w:rsidRDefault="00A3553E" w:rsidP="00BE733B">
            <w:pPr>
              <w:rPr>
                <w:rStyle w:val="Hyperlink"/>
                <w:color w:val="000000" w:themeColor="text1"/>
                <w:sz w:val="16"/>
                <w:szCs w:val="16"/>
              </w:rPr>
            </w:pPr>
          </w:p>
          <w:p w14:paraId="2E8B1FF2" w14:textId="7839AF34" w:rsidR="00BE733B" w:rsidRPr="00576DBD" w:rsidRDefault="00BE733B" w:rsidP="00BE733B">
            <w:pPr>
              <w:rPr>
                <w:rStyle w:val="Hyperlink"/>
                <w:color w:val="000000" w:themeColor="text1"/>
                <w:sz w:val="16"/>
                <w:szCs w:val="16"/>
              </w:rPr>
            </w:pPr>
            <w:r w:rsidRPr="00BE733B">
              <w:rPr>
                <w:rStyle w:val="Hyperlink"/>
                <w:color w:val="000000" w:themeColor="text1"/>
                <w:sz w:val="16"/>
                <w:szCs w:val="16"/>
              </w:rPr>
              <w:t>"Core", "</w:t>
            </w:r>
            <w:r w:rsidR="00CA4D06">
              <w:rPr>
                <w:rStyle w:val="Hyperlink"/>
                <w:color w:val="000000" w:themeColor="text1"/>
                <w:sz w:val="16"/>
                <w:szCs w:val="16"/>
              </w:rPr>
              <w:t>v</w:t>
            </w:r>
            <w:r w:rsidRPr="00BE733B">
              <w:rPr>
                <w:rStyle w:val="Hyperlink"/>
                <w:color w:val="000000" w:themeColor="text1"/>
                <w:sz w:val="16"/>
                <w:szCs w:val="16"/>
              </w:rPr>
              <w:t xml:space="preserve">alue </w:t>
            </w:r>
            <w:r w:rsidR="00CA4D06">
              <w:rPr>
                <w:rStyle w:val="Hyperlink"/>
                <w:color w:val="000000" w:themeColor="text1"/>
                <w:sz w:val="16"/>
                <w:szCs w:val="16"/>
              </w:rPr>
              <w:t>a</w:t>
            </w:r>
            <w:r w:rsidRPr="00BE733B">
              <w:rPr>
                <w:rStyle w:val="Hyperlink"/>
                <w:color w:val="000000" w:themeColor="text1"/>
                <w:sz w:val="16"/>
                <w:szCs w:val="16"/>
              </w:rPr>
              <w:t>dd</w:t>
            </w:r>
            <w:r w:rsidR="00CA4D06">
              <w:rPr>
                <w:rStyle w:val="Hyperlink"/>
                <w:color w:val="000000" w:themeColor="text1"/>
                <w:sz w:val="16"/>
                <w:szCs w:val="16"/>
              </w:rPr>
              <w:t>ed</w:t>
            </w:r>
            <w:r w:rsidRPr="00BE733B">
              <w:rPr>
                <w:rStyle w:val="Hyperlink"/>
                <w:color w:val="000000" w:themeColor="text1"/>
                <w:sz w:val="16"/>
                <w:szCs w:val="16"/>
              </w:rPr>
              <w:t>" and "</w:t>
            </w:r>
            <w:r w:rsidR="00CA4D06">
              <w:rPr>
                <w:rStyle w:val="Hyperlink"/>
                <w:color w:val="000000" w:themeColor="text1"/>
                <w:sz w:val="16"/>
                <w:szCs w:val="16"/>
              </w:rPr>
              <w:t>o</w:t>
            </w:r>
            <w:r w:rsidRPr="00BE733B">
              <w:rPr>
                <w:rStyle w:val="Hyperlink"/>
                <w:color w:val="000000" w:themeColor="text1"/>
                <w:sz w:val="16"/>
                <w:szCs w:val="16"/>
              </w:rPr>
              <w:t>pportunistic" are classifications of investment risk and return sometimes used by infrastructure investors. Th</w:t>
            </w:r>
            <w:r w:rsidR="00CA4D06">
              <w:rPr>
                <w:rStyle w:val="Hyperlink"/>
                <w:color w:val="000000" w:themeColor="text1"/>
                <w:sz w:val="16"/>
                <w:szCs w:val="16"/>
              </w:rPr>
              <w:t>e</w:t>
            </w:r>
            <w:r w:rsidRPr="00BE733B">
              <w:rPr>
                <w:rStyle w:val="Hyperlink"/>
                <w:color w:val="000000" w:themeColor="text1"/>
                <w:sz w:val="16"/>
                <w:szCs w:val="16"/>
              </w:rPr>
              <w:t>s</w:t>
            </w:r>
            <w:r w:rsidR="00CA4D06">
              <w:rPr>
                <w:rStyle w:val="Hyperlink"/>
                <w:color w:val="000000" w:themeColor="text1"/>
                <w:sz w:val="16"/>
                <w:szCs w:val="16"/>
              </w:rPr>
              <w:t>e</w:t>
            </w:r>
            <w:r w:rsidRPr="00BE733B">
              <w:rPr>
                <w:rStyle w:val="Hyperlink"/>
                <w:color w:val="000000" w:themeColor="text1"/>
                <w:sz w:val="16"/>
                <w:szCs w:val="16"/>
              </w:rPr>
              <w:t xml:space="preserve"> classification criteria </w:t>
            </w:r>
            <w:r w:rsidR="00CA4D06">
              <w:rPr>
                <w:rStyle w:val="Hyperlink"/>
                <w:color w:val="000000" w:themeColor="text1"/>
                <w:sz w:val="16"/>
                <w:szCs w:val="16"/>
              </w:rPr>
              <w:t>are</w:t>
            </w:r>
            <w:r w:rsidRPr="00BE733B">
              <w:rPr>
                <w:rStyle w:val="Hyperlink"/>
                <w:color w:val="000000" w:themeColor="text1"/>
                <w:sz w:val="16"/>
                <w:szCs w:val="16"/>
              </w:rPr>
              <w:t xml:space="preserve"> aligned with GRESB. </w:t>
            </w:r>
          </w:p>
        </w:tc>
      </w:tr>
      <w:tr w:rsidR="00BE733B" w:rsidRPr="001C1331" w14:paraId="5AAA4E2E" w14:textId="77777777" w:rsidTr="001B6EEE">
        <w:trPr>
          <w:trHeight w:val="300"/>
        </w:trPr>
        <w:tc>
          <w:tcPr>
            <w:tcW w:w="1841" w:type="dxa"/>
            <w:shd w:val="clear" w:color="auto" w:fill="auto"/>
            <w:vAlign w:val="center"/>
          </w:tcPr>
          <w:p w14:paraId="1F26C6A5" w14:textId="77777777" w:rsidR="00BE733B" w:rsidRDefault="00BE733B" w:rsidP="001B6EEE">
            <w:pPr>
              <w:rPr>
                <w:b/>
                <w:bCs/>
                <w:sz w:val="16"/>
                <w:szCs w:val="16"/>
              </w:rPr>
            </w:pPr>
            <w:r>
              <w:rPr>
                <w:b/>
                <w:bCs/>
                <w:sz w:val="16"/>
                <w:szCs w:val="16"/>
              </w:rPr>
              <w:t>Reference to other standards</w:t>
            </w:r>
          </w:p>
        </w:tc>
        <w:tc>
          <w:tcPr>
            <w:tcW w:w="13043" w:type="dxa"/>
            <w:gridSpan w:val="6"/>
            <w:shd w:val="clear" w:color="auto" w:fill="auto"/>
            <w:vAlign w:val="center"/>
          </w:tcPr>
          <w:p w14:paraId="2D9F7DD0" w14:textId="02C3A2CF" w:rsidR="00BE733B" w:rsidRPr="00BE733B" w:rsidRDefault="00BE733B" w:rsidP="00B4231F">
            <w:pPr>
              <w:rPr>
                <w:rStyle w:val="Hyperlink"/>
                <w:color w:val="000000" w:themeColor="text1"/>
              </w:rPr>
            </w:pPr>
            <w:r w:rsidRPr="00BE733B">
              <w:rPr>
                <w:rStyle w:val="Hyperlink"/>
                <w:color w:val="000000" w:themeColor="text1"/>
                <w:sz w:val="16"/>
                <w:szCs w:val="16"/>
              </w:rPr>
              <w:t xml:space="preserve">GRESB 2020 Infrastructure Fund </w:t>
            </w:r>
            <w:r w:rsidR="00CA4D06">
              <w:rPr>
                <w:rStyle w:val="Hyperlink"/>
                <w:color w:val="000000" w:themeColor="text1"/>
                <w:sz w:val="16"/>
                <w:szCs w:val="16"/>
              </w:rPr>
              <w:t>R</w:t>
            </w:r>
            <w:r w:rsidRPr="00BE733B">
              <w:rPr>
                <w:rStyle w:val="Hyperlink"/>
                <w:color w:val="000000" w:themeColor="text1"/>
                <w:sz w:val="16"/>
                <w:szCs w:val="16"/>
              </w:rPr>
              <w:t xml:space="preserve">eference </w:t>
            </w:r>
            <w:r w:rsidR="00CA4D06">
              <w:rPr>
                <w:rStyle w:val="Hyperlink"/>
                <w:color w:val="000000" w:themeColor="text1"/>
                <w:sz w:val="16"/>
                <w:szCs w:val="16"/>
              </w:rPr>
              <w:t>G</w:t>
            </w:r>
            <w:r w:rsidRPr="00BE733B">
              <w:rPr>
                <w:rStyle w:val="Hyperlink"/>
                <w:color w:val="000000" w:themeColor="text1"/>
                <w:sz w:val="16"/>
                <w:szCs w:val="16"/>
              </w:rPr>
              <w:t>uide:</w:t>
            </w:r>
            <w:r w:rsidR="00CA4D06">
              <w:rPr>
                <w:rStyle w:val="Hyperlink"/>
                <w:color w:val="000000" w:themeColor="text1"/>
                <w:sz w:val="16"/>
                <w:szCs w:val="16"/>
              </w:rPr>
              <w:t xml:space="preserve"> </w:t>
            </w:r>
            <w:r w:rsidRPr="00BE733B">
              <w:rPr>
                <w:rStyle w:val="Hyperlink"/>
                <w:color w:val="000000" w:themeColor="text1"/>
                <w:sz w:val="16"/>
                <w:szCs w:val="16"/>
              </w:rPr>
              <w:t xml:space="preserve">Entity &amp; Reporting Characteristics </w:t>
            </w:r>
            <w:r w:rsidR="00CA4D06">
              <w:rPr>
                <w:rStyle w:val="Hyperlink"/>
                <w:color w:val="000000" w:themeColor="text1"/>
                <w:sz w:val="16"/>
                <w:szCs w:val="16"/>
              </w:rPr>
              <w:t>–</w:t>
            </w:r>
            <w:r w:rsidRPr="00BE733B">
              <w:rPr>
                <w:rStyle w:val="Hyperlink"/>
                <w:color w:val="000000" w:themeColor="text1"/>
                <w:sz w:val="16"/>
                <w:szCs w:val="16"/>
              </w:rPr>
              <w:t xml:space="preserve"> Nature of ownership</w:t>
            </w:r>
            <w:r w:rsidR="00CA4D06">
              <w:rPr>
                <w:rStyle w:val="Hyperlink"/>
                <w:color w:val="000000" w:themeColor="text1"/>
                <w:sz w:val="16"/>
                <w:szCs w:val="16"/>
              </w:rPr>
              <w:t>:</w:t>
            </w:r>
            <w:r w:rsidR="00CA4D06" w:rsidRPr="00BE733B">
              <w:rPr>
                <w:rStyle w:val="Hyperlink"/>
                <w:color w:val="000000" w:themeColor="text1"/>
                <w:sz w:val="16"/>
                <w:szCs w:val="16"/>
              </w:rPr>
              <w:t xml:space="preserve"> EC2</w:t>
            </w:r>
          </w:p>
        </w:tc>
      </w:tr>
      <w:tr w:rsidR="00BE733B" w:rsidRPr="001C1331" w14:paraId="00BA69C4" w14:textId="77777777" w:rsidTr="001B6EEE">
        <w:trPr>
          <w:trHeight w:val="300"/>
        </w:trPr>
        <w:tc>
          <w:tcPr>
            <w:tcW w:w="14884" w:type="dxa"/>
            <w:gridSpan w:val="7"/>
            <w:shd w:val="clear" w:color="auto" w:fill="0070C0"/>
            <w:vAlign w:val="center"/>
          </w:tcPr>
          <w:p w14:paraId="52862EB3" w14:textId="77777777" w:rsidR="00BE733B" w:rsidRPr="00290DD4" w:rsidRDefault="00BE733B" w:rsidP="001B6EE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E733B" w:rsidRPr="001C1331" w14:paraId="0B757818" w14:textId="77777777" w:rsidTr="001B6EEE">
        <w:trPr>
          <w:trHeight w:val="300"/>
        </w:trPr>
        <w:tc>
          <w:tcPr>
            <w:tcW w:w="1841" w:type="dxa"/>
            <w:shd w:val="clear" w:color="auto" w:fill="auto"/>
            <w:vAlign w:val="center"/>
          </w:tcPr>
          <w:p w14:paraId="0A78246D" w14:textId="77777777" w:rsidR="00BE733B" w:rsidRPr="0098346A" w:rsidRDefault="00BE733B" w:rsidP="001B6EEE">
            <w:pPr>
              <w:rPr>
                <w:b/>
                <w:bCs/>
                <w:sz w:val="16"/>
                <w:szCs w:val="16"/>
              </w:rPr>
            </w:pPr>
            <w:r w:rsidRPr="0098346A">
              <w:rPr>
                <w:b/>
                <w:bCs/>
                <w:sz w:val="16"/>
                <w:szCs w:val="16"/>
              </w:rPr>
              <w:t>Dependent on</w:t>
            </w:r>
          </w:p>
        </w:tc>
        <w:tc>
          <w:tcPr>
            <w:tcW w:w="13043" w:type="dxa"/>
            <w:gridSpan w:val="6"/>
            <w:shd w:val="clear" w:color="auto" w:fill="auto"/>
            <w:vAlign w:val="center"/>
          </w:tcPr>
          <w:p w14:paraId="3E1A211F" w14:textId="1700B8EB" w:rsidR="00BE733B" w:rsidRPr="00576DBD" w:rsidRDefault="0091036C" w:rsidP="001B6EEE">
            <w:pPr>
              <w:rPr>
                <w:color w:val="000000" w:themeColor="text1"/>
                <w:sz w:val="16"/>
                <w:szCs w:val="16"/>
                <w:lang w:val="en-US"/>
              </w:rPr>
            </w:pPr>
            <w:r w:rsidRPr="0091036C">
              <w:rPr>
                <w:color w:val="000000" w:themeColor="text1"/>
                <w:sz w:val="16"/>
                <w:szCs w:val="16"/>
                <w:lang w:val="en-US"/>
              </w:rPr>
              <w:t>[OO 30] will be applicable for reporting if "(I) Infrastructure - Internal" has &gt;0% in [OO 5]</w:t>
            </w:r>
          </w:p>
        </w:tc>
      </w:tr>
      <w:tr w:rsidR="00BE733B" w:rsidRPr="001C1331" w14:paraId="32450051" w14:textId="77777777" w:rsidTr="001B6EEE">
        <w:trPr>
          <w:trHeight w:val="300"/>
        </w:trPr>
        <w:tc>
          <w:tcPr>
            <w:tcW w:w="1841" w:type="dxa"/>
            <w:shd w:val="clear" w:color="auto" w:fill="auto"/>
            <w:vAlign w:val="center"/>
          </w:tcPr>
          <w:p w14:paraId="348CFA00" w14:textId="77777777" w:rsidR="00BE733B" w:rsidRPr="0098346A" w:rsidRDefault="00BE733B" w:rsidP="001B6EEE">
            <w:pPr>
              <w:rPr>
                <w:b/>
                <w:bCs/>
                <w:sz w:val="16"/>
                <w:szCs w:val="16"/>
              </w:rPr>
            </w:pPr>
            <w:r w:rsidRPr="0098346A">
              <w:rPr>
                <w:b/>
                <w:bCs/>
                <w:sz w:val="16"/>
                <w:szCs w:val="16"/>
              </w:rPr>
              <w:t>Gateway to</w:t>
            </w:r>
          </w:p>
        </w:tc>
        <w:tc>
          <w:tcPr>
            <w:tcW w:w="13043" w:type="dxa"/>
            <w:gridSpan w:val="6"/>
            <w:shd w:val="clear" w:color="auto" w:fill="auto"/>
            <w:vAlign w:val="center"/>
          </w:tcPr>
          <w:p w14:paraId="1F5F9E34" w14:textId="738032A0" w:rsidR="00BE733B" w:rsidRPr="00576DBD" w:rsidRDefault="0091036C" w:rsidP="001B6EEE">
            <w:pPr>
              <w:rPr>
                <w:color w:val="000000" w:themeColor="text1"/>
                <w:sz w:val="16"/>
                <w:szCs w:val="16"/>
                <w:lang w:val="en-US"/>
              </w:rPr>
            </w:pPr>
            <w:r w:rsidRPr="0091036C">
              <w:rPr>
                <w:color w:val="000000" w:themeColor="text1"/>
                <w:sz w:val="16"/>
                <w:szCs w:val="16"/>
                <w:lang w:val="en-US"/>
              </w:rPr>
              <w:t>N/A</w:t>
            </w:r>
          </w:p>
        </w:tc>
      </w:tr>
      <w:tr w:rsidR="00BE733B" w:rsidRPr="00E76E50" w14:paraId="0F3F89E6" w14:textId="77777777" w:rsidTr="001B6EEE">
        <w:trPr>
          <w:trHeight w:val="300"/>
        </w:trPr>
        <w:tc>
          <w:tcPr>
            <w:tcW w:w="14884" w:type="dxa"/>
            <w:gridSpan w:val="7"/>
            <w:shd w:val="clear" w:color="auto" w:fill="0070C0"/>
            <w:vAlign w:val="center"/>
          </w:tcPr>
          <w:p w14:paraId="1C29EB96" w14:textId="77777777" w:rsidR="00BE733B" w:rsidRPr="00290DD4" w:rsidRDefault="00BE733B" w:rsidP="001B6EE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E733B" w:rsidRPr="000D5D9C" w14:paraId="11BBE422" w14:textId="77777777" w:rsidTr="001B6EEE">
        <w:trPr>
          <w:trHeight w:val="354"/>
        </w:trPr>
        <w:tc>
          <w:tcPr>
            <w:tcW w:w="1841" w:type="dxa"/>
            <w:shd w:val="clear" w:color="auto" w:fill="auto"/>
            <w:vAlign w:val="center"/>
          </w:tcPr>
          <w:p w14:paraId="1399FD12" w14:textId="77777777" w:rsidR="00BE733B" w:rsidRPr="000D5D9C" w:rsidRDefault="00BE733B" w:rsidP="001B6EEE">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158E5E14" w14:textId="76F622D7" w:rsidR="00BE733B" w:rsidRPr="00576DBD" w:rsidRDefault="00BE733B" w:rsidP="001B6EEE">
            <w:pPr>
              <w:rPr>
                <w:color w:val="000000" w:themeColor="text1"/>
                <w:sz w:val="16"/>
                <w:szCs w:val="16"/>
                <w:lang w:val="en-US"/>
              </w:rPr>
            </w:pPr>
            <w:r w:rsidRPr="00BE733B">
              <w:rPr>
                <w:rStyle w:val="Hyperlink"/>
                <w:color w:val="000000" w:themeColor="text1"/>
                <w:sz w:val="16"/>
                <w:szCs w:val="16"/>
              </w:rPr>
              <w:t>Not assessed</w:t>
            </w:r>
          </w:p>
        </w:tc>
      </w:tr>
    </w:tbl>
    <w:p w14:paraId="4C0A3B3C" w14:textId="77777777" w:rsidR="001B6EEE" w:rsidRDefault="001B6EEE">
      <w:pPr>
        <w:spacing w:after="160" w:line="259" w:lineRule="auto"/>
      </w:pPr>
      <w:r>
        <w:br w:type="page"/>
      </w:r>
    </w:p>
    <w:p w14:paraId="3F8F3C5F" w14:textId="26498FAE" w:rsidR="001B6EEE" w:rsidRPr="00290DD4" w:rsidRDefault="001B6EEE" w:rsidP="001B6EEE">
      <w:pPr>
        <w:pStyle w:val="Heading2"/>
        <w:tabs>
          <w:tab w:val="left" w:pos="12758"/>
        </w:tabs>
        <w:rPr>
          <w:rFonts w:eastAsia="MS PGothic" w:cs="Times New Roman"/>
          <w:caps w:val="0"/>
          <w:color w:val="auto"/>
          <w:sz w:val="20"/>
          <w:szCs w:val="20"/>
        </w:rPr>
      </w:pPr>
      <w:bookmarkStart w:id="94" w:name="_Toc60934821"/>
      <w:r w:rsidRPr="001B6EEE">
        <w:t xml:space="preserve">Infrastructure: </w:t>
      </w:r>
      <w:r w:rsidR="003A6538">
        <w:t>T</w:t>
      </w:r>
      <w:r w:rsidR="003A6538" w:rsidRPr="001B6EEE">
        <w:t xml:space="preserve">ype </w:t>
      </w:r>
      <w:r w:rsidRPr="001B6EEE">
        <w:t>of asset</w:t>
      </w:r>
      <w:r>
        <w:t xml:space="preserve"> [OO 31]</w:t>
      </w:r>
      <w:bookmarkEnd w:id="9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0EF16F57" w14:textId="77777777" w:rsidTr="001B6EEE">
        <w:trPr>
          <w:trHeight w:val="367"/>
        </w:trPr>
        <w:tc>
          <w:tcPr>
            <w:tcW w:w="1841" w:type="dxa"/>
            <w:vMerge w:val="restart"/>
            <w:shd w:val="clear" w:color="auto" w:fill="DFF5F9"/>
            <w:vAlign w:val="center"/>
            <w:hideMark/>
          </w:tcPr>
          <w:p w14:paraId="750BDE9A" w14:textId="77777777" w:rsidR="001B6EEE" w:rsidRDefault="001B6EEE" w:rsidP="001B6EE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367AED5" w14:textId="77777777" w:rsidR="001B6EEE" w:rsidRPr="001C1331" w:rsidRDefault="001B6EEE" w:rsidP="001B6EEE">
            <w:pPr>
              <w:spacing w:line="240" w:lineRule="auto"/>
              <w:jc w:val="center"/>
              <w:textAlignment w:val="baseline"/>
              <w:rPr>
                <w:rFonts w:eastAsia="Times New Roman" w:cs="Arial"/>
                <w:b/>
                <w:sz w:val="14"/>
                <w:szCs w:val="14"/>
                <w:lang w:val="en-US" w:eastAsia="en-GB"/>
              </w:rPr>
            </w:pPr>
          </w:p>
          <w:p w14:paraId="1BAB0902" w14:textId="7B2D4D2D" w:rsidR="001B6EEE" w:rsidRPr="001C1331" w:rsidRDefault="001B6EEE" w:rsidP="001B6EEE">
            <w:pPr>
              <w:pStyle w:val="Indicatorsubsection"/>
              <w:rPr>
                <w:sz w:val="18"/>
                <w:szCs w:val="18"/>
              </w:rPr>
            </w:pPr>
            <w:r>
              <w:t>OO 31</w:t>
            </w:r>
          </w:p>
        </w:tc>
        <w:tc>
          <w:tcPr>
            <w:tcW w:w="1559" w:type="dxa"/>
            <w:shd w:val="clear" w:color="auto" w:fill="DFF5F9"/>
            <w:vAlign w:val="center"/>
            <w:hideMark/>
          </w:tcPr>
          <w:p w14:paraId="0B854D39" w14:textId="77777777" w:rsidR="001B6EEE" w:rsidRPr="001C1331" w:rsidRDefault="001B6EEE" w:rsidP="001B6EE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3F03FBA" w14:textId="1AC9A729" w:rsidR="001B6EEE" w:rsidRPr="001C1331" w:rsidRDefault="00224CB7" w:rsidP="001B6EEE">
            <w:pPr>
              <w:spacing w:line="240" w:lineRule="auto"/>
              <w:textAlignment w:val="baseline"/>
              <w:rPr>
                <w:rFonts w:eastAsia="Times New Roman" w:cs="Arial"/>
                <w:sz w:val="14"/>
                <w:szCs w:val="14"/>
                <w:lang w:eastAsia="en-GB"/>
              </w:rPr>
            </w:pPr>
            <w:r>
              <w:rPr>
                <w:b/>
                <w:bCs/>
                <w:sz w:val="22"/>
                <w:szCs w:val="22"/>
              </w:rPr>
              <w:t>OO 5</w:t>
            </w:r>
          </w:p>
        </w:tc>
        <w:tc>
          <w:tcPr>
            <w:tcW w:w="4678" w:type="dxa"/>
            <w:gridSpan w:val="2"/>
            <w:vMerge w:val="restart"/>
            <w:shd w:val="clear" w:color="auto" w:fill="DFF5F9"/>
            <w:vAlign w:val="center"/>
          </w:tcPr>
          <w:p w14:paraId="02C98902" w14:textId="77777777" w:rsidR="001B6EEE" w:rsidRDefault="001B6EEE" w:rsidP="001B6EE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899BB51" w14:textId="77777777" w:rsidR="001B6EEE" w:rsidRDefault="001B6EEE" w:rsidP="001B6EEE">
            <w:pPr>
              <w:spacing w:line="240" w:lineRule="auto"/>
              <w:jc w:val="center"/>
              <w:textAlignment w:val="baseline"/>
              <w:rPr>
                <w:rFonts w:eastAsia="Times New Roman" w:cs="Arial"/>
                <w:sz w:val="14"/>
                <w:szCs w:val="14"/>
                <w:lang w:eastAsia="en-GB"/>
              </w:rPr>
            </w:pPr>
          </w:p>
          <w:p w14:paraId="0CB3BEA4" w14:textId="55EBCFF3" w:rsidR="001B6EEE" w:rsidRPr="001C1331" w:rsidRDefault="001B6EEE" w:rsidP="001B6EEE">
            <w:pPr>
              <w:jc w:val="center"/>
              <w:rPr>
                <w:sz w:val="18"/>
                <w:szCs w:val="18"/>
              </w:rPr>
            </w:pPr>
            <w:r w:rsidRPr="001B6EEE">
              <w:rPr>
                <w:b/>
                <w:bCs/>
                <w:sz w:val="22"/>
                <w:szCs w:val="22"/>
              </w:rPr>
              <w:t xml:space="preserve">Infrastructure: </w:t>
            </w:r>
            <w:r w:rsidR="0000632D">
              <w:rPr>
                <w:b/>
                <w:bCs/>
                <w:sz w:val="22"/>
                <w:szCs w:val="22"/>
              </w:rPr>
              <w:t>T</w:t>
            </w:r>
            <w:r w:rsidRPr="001B6EEE">
              <w:rPr>
                <w:b/>
                <w:bCs/>
                <w:sz w:val="22"/>
                <w:szCs w:val="22"/>
              </w:rPr>
              <w:t>ype of asset</w:t>
            </w:r>
          </w:p>
        </w:tc>
        <w:tc>
          <w:tcPr>
            <w:tcW w:w="1985" w:type="dxa"/>
            <w:vMerge w:val="restart"/>
            <w:shd w:val="clear" w:color="auto" w:fill="DFF5F9"/>
            <w:vAlign w:val="center"/>
            <w:hideMark/>
          </w:tcPr>
          <w:p w14:paraId="66A54420" w14:textId="77777777" w:rsidR="001B6EEE" w:rsidRPr="001C1331" w:rsidRDefault="001B6EEE" w:rsidP="001B6EE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D337729" w14:textId="77777777" w:rsidR="001B6EEE" w:rsidRPr="001C1331" w:rsidRDefault="001B6EEE" w:rsidP="001B6EEE">
            <w:pPr>
              <w:spacing w:line="240" w:lineRule="auto"/>
              <w:jc w:val="center"/>
              <w:textAlignment w:val="baseline"/>
              <w:rPr>
                <w:rFonts w:eastAsia="Times New Roman" w:cs="Arial"/>
                <w:b/>
                <w:bCs/>
                <w:sz w:val="14"/>
                <w:szCs w:val="14"/>
                <w:lang w:val="en-US" w:eastAsia="en-GB"/>
              </w:rPr>
            </w:pPr>
          </w:p>
          <w:p w14:paraId="6A6F5CA6" w14:textId="77FB4FDA" w:rsidR="001B6EEE" w:rsidRPr="001C1331" w:rsidRDefault="001B6EEE" w:rsidP="001B6EE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4D4236C7" w14:textId="77777777" w:rsidR="001B6EEE" w:rsidRPr="007B6129" w:rsidRDefault="001B6EEE" w:rsidP="001B6EE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03C4E68" w14:textId="77777777" w:rsidR="001B6EEE" w:rsidRPr="007B6129" w:rsidRDefault="001B6EEE" w:rsidP="001B6EEE">
            <w:pPr>
              <w:spacing w:line="240" w:lineRule="auto"/>
              <w:jc w:val="center"/>
              <w:textAlignment w:val="baseline"/>
              <w:rPr>
                <w:rFonts w:eastAsia="Times New Roman" w:cs="Arial"/>
                <w:b/>
                <w:bCs/>
                <w:color w:val="FFFFFF" w:themeColor="background1"/>
                <w:sz w:val="14"/>
                <w:szCs w:val="14"/>
                <w:lang w:val="en-US" w:eastAsia="en-GB"/>
              </w:rPr>
            </w:pPr>
          </w:p>
          <w:p w14:paraId="2498A4A7" w14:textId="77777777" w:rsidR="001B6EEE" w:rsidRPr="000E0BB2" w:rsidRDefault="001B6EEE" w:rsidP="001B6EE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3E095C08" w14:textId="77777777" w:rsidTr="001B6EEE">
        <w:trPr>
          <w:trHeight w:val="367"/>
        </w:trPr>
        <w:tc>
          <w:tcPr>
            <w:tcW w:w="1841" w:type="dxa"/>
            <w:vMerge/>
            <w:shd w:val="clear" w:color="auto" w:fill="DFF5F9"/>
            <w:vAlign w:val="center"/>
          </w:tcPr>
          <w:p w14:paraId="5F492835" w14:textId="77777777" w:rsidR="001B6EEE" w:rsidRPr="001C1331" w:rsidRDefault="001B6EEE" w:rsidP="001B6EE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4985DA9" w14:textId="77777777" w:rsidR="001B6EEE" w:rsidRPr="003B0BE2" w:rsidRDefault="001B6EEE" w:rsidP="001B6EE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44DDF28" w14:textId="308DE8ED" w:rsidR="001B6EEE" w:rsidRPr="003B0BE2" w:rsidRDefault="00600D20" w:rsidP="001B6EEE">
            <w:pPr>
              <w:spacing w:line="240" w:lineRule="auto"/>
              <w:textAlignment w:val="baseline"/>
              <w:rPr>
                <w:rFonts w:eastAsia="Times New Roman" w:cs="Arial"/>
                <w:b/>
                <w:sz w:val="14"/>
                <w:szCs w:val="14"/>
                <w:lang w:val="en-US" w:eastAsia="en-GB"/>
              </w:rPr>
            </w:pPr>
            <w:r>
              <w:rPr>
                <w:b/>
                <w:bCs/>
                <w:sz w:val="22"/>
                <w:szCs w:val="22"/>
              </w:rPr>
              <w:t>INF 1</w:t>
            </w:r>
          </w:p>
        </w:tc>
        <w:tc>
          <w:tcPr>
            <w:tcW w:w="4678" w:type="dxa"/>
            <w:gridSpan w:val="2"/>
            <w:vMerge/>
            <w:shd w:val="clear" w:color="auto" w:fill="DFF5F9"/>
            <w:vAlign w:val="center"/>
          </w:tcPr>
          <w:p w14:paraId="2A76D54D" w14:textId="77777777" w:rsidR="001B6EEE" w:rsidRPr="001C1331" w:rsidRDefault="001B6EEE" w:rsidP="001B6EE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BE1C7A9" w14:textId="77777777" w:rsidR="001B6EEE" w:rsidRPr="001C1331" w:rsidRDefault="001B6EEE" w:rsidP="001B6EE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FB56C53" w14:textId="77777777" w:rsidR="001B6EEE" w:rsidRPr="007B6129" w:rsidRDefault="001B6EEE" w:rsidP="001B6EEE">
            <w:pPr>
              <w:spacing w:line="240" w:lineRule="auto"/>
              <w:jc w:val="center"/>
              <w:textAlignment w:val="baseline"/>
              <w:rPr>
                <w:rFonts w:eastAsia="Times New Roman" w:cs="Arial"/>
                <w:b/>
                <w:bCs/>
                <w:color w:val="FFFFFF" w:themeColor="background1"/>
                <w:sz w:val="14"/>
                <w:szCs w:val="14"/>
                <w:lang w:val="en-US" w:eastAsia="en-GB"/>
              </w:rPr>
            </w:pPr>
          </w:p>
        </w:tc>
      </w:tr>
      <w:tr w:rsidR="001B6EEE" w:rsidRPr="001C1331" w14:paraId="47B5A488" w14:textId="77777777" w:rsidTr="001B6EE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081C7B5F" w14:textId="7A69D377" w:rsidR="001B6EEE" w:rsidRPr="00E27FAB" w:rsidRDefault="001B6EEE" w:rsidP="001B6EEE">
            <w:pPr>
              <w:spacing w:line="276" w:lineRule="auto"/>
              <w:textAlignment w:val="baseline"/>
              <w:rPr>
                <w:rFonts w:eastAsia="Times New Roman" w:cs="Arial"/>
                <w:lang w:eastAsia="en-GB"/>
              </w:rPr>
            </w:pPr>
            <w:r w:rsidRPr="001B6EEE">
              <w:rPr>
                <w:rFonts w:eastAsia="Times New Roman" w:cs="Arial"/>
                <w:b/>
                <w:lang w:val="en-US" w:eastAsia="en-GB"/>
              </w:rPr>
              <w:t xml:space="preserve">What is the percentage breakdown of your </w:t>
            </w:r>
            <w:hyperlink r:id="rId399" w:history="1">
              <w:r w:rsidRPr="000F04F6">
                <w:rPr>
                  <w:rStyle w:val="Hyperlink"/>
                  <w:rFonts w:eastAsia="Times New Roman" w:cs="Arial"/>
                  <w:b/>
                  <w:lang w:val="en-US" w:eastAsia="en-GB"/>
                </w:rPr>
                <w:t>infrastructure</w:t>
              </w:r>
            </w:hyperlink>
            <w:r w:rsidRPr="001B6EEE">
              <w:rPr>
                <w:rFonts w:eastAsia="Times New Roman" w:cs="Arial"/>
                <w:b/>
                <w:lang w:val="en-US" w:eastAsia="en-GB"/>
              </w:rPr>
              <w:t xml:space="preserve"> assets by strategy?</w:t>
            </w:r>
          </w:p>
        </w:tc>
      </w:tr>
      <w:tr w:rsidR="00F03CCC" w:rsidRPr="001C1331" w14:paraId="29ECC66E" w14:textId="77777777" w:rsidTr="004B262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F1D02EE" w14:textId="2C4D8D61" w:rsidR="004B2623" w:rsidRPr="00A573B0" w:rsidRDefault="004B2623" w:rsidP="004B2623">
            <w:pPr>
              <w:spacing w:line="276" w:lineRule="auto"/>
              <w:textAlignment w:val="baseline"/>
              <w:rPr>
                <w:rFonts w:eastAsia="Times New Roman" w:cs="Arial"/>
                <w:lang w:eastAsia="en-GB"/>
              </w:rPr>
            </w:pPr>
            <w:r w:rsidRPr="00DB74A7">
              <w:t xml:space="preserve">(A) </w:t>
            </w:r>
            <w:hyperlink r:id="rId400" w:history="1">
              <w:r w:rsidRPr="000F04F6">
                <w:rPr>
                  <w:rStyle w:val="Hyperlink"/>
                </w:rPr>
                <w:t>Standing investments/operating assets</w:t>
              </w:r>
            </w:hyperlink>
          </w:p>
        </w:tc>
        <w:tc>
          <w:tcPr>
            <w:tcW w:w="7442" w:type="dxa"/>
            <w:gridSpan w:val="3"/>
            <w:tcBorders>
              <w:bottom w:val="single" w:sz="6" w:space="0" w:color="A6A6A6" w:themeColor="background1" w:themeShade="A6"/>
            </w:tcBorders>
            <w:shd w:val="clear" w:color="auto" w:fill="FFFFFF" w:themeFill="background1"/>
            <w:vAlign w:val="center"/>
          </w:tcPr>
          <w:p w14:paraId="1E75D804" w14:textId="4EC03AF6" w:rsidR="004B2623" w:rsidRPr="00A573B0" w:rsidRDefault="004B2623" w:rsidP="004B2623">
            <w:pPr>
              <w:spacing w:line="276" w:lineRule="auto"/>
              <w:textAlignment w:val="baseline"/>
              <w:rPr>
                <w:rFonts w:eastAsia="Times New Roman" w:cs="Arial"/>
                <w:lang w:eastAsia="en-GB"/>
              </w:rPr>
            </w:pPr>
            <w:r w:rsidRPr="004B747B">
              <w:rPr>
                <w:rFonts w:eastAsia="Times New Roman" w:cs="Arial"/>
                <w:lang w:eastAsia="en-GB"/>
              </w:rPr>
              <w:t>__________ %</w:t>
            </w:r>
          </w:p>
        </w:tc>
      </w:tr>
      <w:tr w:rsidR="00F03CCC" w:rsidRPr="001C1331" w14:paraId="3A7B9A67" w14:textId="77777777" w:rsidTr="004B262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314834" w14:textId="2BC8A5CF" w:rsidR="004B2623" w:rsidRPr="00A573B0" w:rsidRDefault="004B2623" w:rsidP="004B2623">
            <w:pPr>
              <w:spacing w:line="276" w:lineRule="auto"/>
              <w:textAlignment w:val="baseline"/>
              <w:rPr>
                <w:rFonts w:eastAsia="Times New Roman" w:cs="Arial"/>
                <w:lang w:eastAsia="en-GB"/>
              </w:rPr>
            </w:pPr>
            <w:r w:rsidRPr="00DB74A7">
              <w:t xml:space="preserve">(B) </w:t>
            </w:r>
            <w:hyperlink r:id="rId401" w:history="1">
              <w:r w:rsidRPr="000F04F6">
                <w:rPr>
                  <w:rStyle w:val="Hyperlink"/>
                </w:rPr>
                <w:t>New construction</w:t>
              </w:r>
            </w:hyperlink>
            <w:r w:rsidRPr="00DB74A7">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34ABB641" w14:textId="3FA2C6F5" w:rsidR="004B2623" w:rsidRPr="00A573B0" w:rsidRDefault="004B2623" w:rsidP="004B2623">
            <w:pPr>
              <w:spacing w:line="276" w:lineRule="auto"/>
              <w:textAlignment w:val="baseline"/>
              <w:rPr>
                <w:rFonts w:eastAsia="Times New Roman" w:cs="Arial"/>
                <w:lang w:eastAsia="en-GB"/>
              </w:rPr>
            </w:pPr>
            <w:r w:rsidRPr="004B747B">
              <w:rPr>
                <w:rFonts w:eastAsia="Times New Roman" w:cs="Arial"/>
                <w:lang w:eastAsia="en-GB"/>
              </w:rPr>
              <w:t>__________ %</w:t>
            </w:r>
          </w:p>
        </w:tc>
      </w:tr>
      <w:tr w:rsidR="00F03CCC" w:rsidRPr="001C1331" w14:paraId="0BC7C853" w14:textId="77777777" w:rsidTr="004B262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8594DAA" w14:textId="6561C788" w:rsidR="004B2623" w:rsidRPr="00A573B0" w:rsidRDefault="004B2623" w:rsidP="004B2623">
            <w:pPr>
              <w:spacing w:line="276" w:lineRule="auto"/>
              <w:textAlignment w:val="baseline"/>
              <w:rPr>
                <w:rFonts w:eastAsia="Times New Roman" w:cs="Arial"/>
                <w:lang w:eastAsia="en-GB"/>
              </w:rPr>
            </w:pPr>
            <w:r w:rsidRPr="00DB74A7">
              <w:t xml:space="preserve">(C) </w:t>
            </w:r>
            <w:hyperlink r:id="rId402" w:history="1">
              <w:r w:rsidRPr="000F04F6">
                <w:rPr>
                  <w:rStyle w:val="Hyperlink"/>
                </w:rPr>
                <w:t>Major renovation</w:t>
              </w:r>
            </w:hyperlink>
          </w:p>
        </w:tc>
        <w:tc>
          <w:tcPr>
            <w:tcW w:w="7442" w:type="dxa"/>
            <w:gridSpan w:val="3"/>
            <w:tcBorders>
              <w:bottom w:val="single" w:sz="6" w:space="0" w:color="A6A6A6" w:themeColor="background1" w:themeShade="A6"/>
            </w:tcBorders>
            <w:shd w:val="clear" w:color="auto" w:fill="FFFFFF" w:themeFill="background1"/>
            <w:vAlign w:val="center"/>
          </w:tcPr>
          <w:p w14:paraId="15056A32" w14:textId="62B78BCE" w:rsidR="004B2623" w:rsidRPr="00A573B0" w:rsidRDefault="004B2623" w:rsidP="004B2623">
            <w:pPr>
              <w:spacing w:line="276" w:lineRule="auto"/>
              <w:textAlignment w:val="baseline"/>
              <w:rPr>
                <w:rFonts w:eastAsia="Times New Roman" w:cs="Arial"/>
                <w:lang w:eastAsia="en-GB"/>
              </w:rPr>
            </w:pPr>
            <w:r w:rsidRPr="004B747B">
              <w:rPr>
                <w:rFonts w:eastAsia="Times New Roman" w:cs="Arial"/>
                <w:lang w:eastAsia="en-GB"/>
              </w:rPr>
              <w:t>__________ %</w:t>
            </w:r>
          </w:p>
        </w:tc>
      </w:tr>
      <w:tr w:rsidR="001B6EEE" w:rsidRPr="001C1331" w14:paraId="3F31278E" w14:textId="77777777" w:rsidTr="001B6EE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B852D8B" w14:textId="77777777" w:rsidR="001B6EEE" w:rsidRPr="000F5158" w:rsidRDefault="001B6EEE" w:rsidP="001B6EEE">
            <w:pPr>
              <w:spacing w:line="240" w:lineRule="auto"/>
              <w:jc w:val="center"/>
              <w:textAlignment w:val="baseline"/>
              <w:rPr>
                <w:rStyle w:val="Hyperlink"/>
                <w:sz w:val="16"/>
                <w:szCs w:val="16"/>
              </w:rPr>
            </w:pPr>
          </w:p>
        </w:tc>
      </w:tr>
      <w:tr w:rsidR="001B6EEE" w:rsidRPr="001C1331" w14:paraId="07308A42" w14:textId="77777777" w:rsidTr="001B6EEE">
        <w:trPr>
          <w:trHeight w:val="300"/>
        </w:trPr>
        <w:tc>
          <w:tcPr>
            <w:tcW w:w="14884" w:type="dxa"/>
            <w:gridSpan w:val="7"/>
            <w:shd w:val="clear" w:color="auto" w:fill="0070C0"/>
            <w:vAlign w:val="center"/>
          </w:tcPr>
          <w:p w14:paraId="5BC74861" w14:textId="77777777" w:rsidR="001B6EEE" w:rsidRPr="00290DD4" w:rsidRDefault="001B6EEE" w:rsidP="001B6EE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B6EEE" w:rsidRPr="001C1331" w14:paraId="53FC20E9" w14:textId="77777777" w:rsidTr="001B6EEE">
        <w:trPr>
          <w:trHeight w:val="300"/>
        </w:trPr>
        <w:tc>
          <w:tcPr>
            <w:tcW w:w="1841" w:type="dxa"/>
            <w:shd w:val="clear" w:color="auto" w:fill="auto"/>
            <w:vAlign w:val="center"/>
          </w:tcPr>
          <w:p w14:paraId="6C34B15C" w14:textId="77777777" w:rsidR="001B6EEE" w:rsidRPr="00606A24" w:rsidRDefault="001B6EEE" w:rsidP="001B6EEE">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C84F6C8" w14:textId="4047E978" w:rsidR="001B6EEE" w:rsidRPr="00576DBD" w:rsidRDefault="001B6EEE" w:rsidP="001B6EEE">
            <w:pPr>
              <w:rPr>
                <w:rStyle w:val="Hyperlink"/>
                <w:color w:val="000000" w:themeColor="text1"/>
                <w:sz w:val="16"/>
                <w:szCs w:val="16"/>
              </w:rPr>
            </w:pPr>
            <w:r w:rsidRPr="001B6EEE">
              <w:rPr>
                <w:rStyle w:val="Hyperlink"/>
                <w:color w:val="000000" w:themeColor="text1"/>
                <w:sz w:val="16"/>
                <w:szCs w:val="16"/>
              </w:rPr>
              <w:t>Whether an asset is a newly constructed, a recently completed renovation or an asset that has not recently undergone major renovation typically has an influence on the sustainability of the asset. This indicator is required for gateway and peering purposes and to contextualise signatories' responses going forward.</w:t>
            </w:r>
          </w:p>
        </w:tc>
      </w:tr>
      <w:tr w:rsidR="009F182F" w:rsidRPr="001C1331" w14:paraId="5663D76E" w14:textId="77777777" w:rsidTr="001B6EEE">
        <w:trPr>
          <w:trHeight w:val="300"/>
        </w:trPr>
        <w:tc>
          <w:tcPr>
            <w:tcW w:w="1841" w:type="dxa"/>
            <w:shd w:val="clear" w:color="auto" w:fill="auto"/>
            <w:vAlign w:val="center"/>
          </w:tcPr>
          <w:p w14:paraId="16FC7166" w14:textId="452B1C24" w:rsidR="009F182F" w:rsidRDefault="009F182F" w:rsidP="001B6EEE">
            <w:pPr>
              <w:rPr>
                <w:b/>
                <w:sz w:val="16"/>
                <w:szCs w:val="16"/>
                <w:lang w:val="en-US"/>
              </w:rPr>
            </w:pPr>
            <w:r>
              <w:rPr>
                <w:b/>
                <w:sz w:val="16"/>
                <w:szCs w:val="16"/>
                <w:lang w:val="en-US"/>
              </w:rPr>
              <w:t>Additional reporting guidance</w:t>
            </w:r>
          </w:p>
        </w:tc>
        <w:tc>
          <w:tcPr>
            <w:tcW w:w="13043" w:type="dxa"/>
            <w:gridSpan w:val="6"/>
            <w:shd w:val="clear" w:color="auto" w:fill="auto"/>
            <w:vAlign w:val="center"/>
          </w:tcPr>
          <w:p w14:paraId="6D9709E7" w14:textId="16C27D9C" w:rsidR="009F182F" w:rsidRPr="001B6EEE" w:rsidRDefault="00943691" w:rsidP="001B6EEE">
            <w:pPr>
              <w:rPr>
                <w:rStyle w:val="Hyperlink"/>
                <w:color w:val="000000" w:themeColor="text1"/>
                <w:sz w:val="16"/>
                <w:szCs w:val="16"/>
              </w:rPr>
            </w:pPr>
            <w:r>
              <w:rPr>
                <w:rStyle w:val="Hyperlink"/>
                <w:color w:val="000000" w:themeColor="text1"/>
                <w:sz w:val="16"/>
                <w:szCs w:val="16"/>
              </w:rPr>
              <w:t>The percentage breakdown should be based on the number of physical infrastructure assets.</w:t>
            </w:r>
          </w:p>
        </w:tc>
      </w:tr>
      <w:tr w:rsidR="001B6EEE" w:rsidRPr="001C1331" w14:paraId="0CC4E836" w14:textId="77777777" w:rsidTr="001B6EEE">
        <w:trPr>
          <w:trHeight w:val="300"/>
        </w:trPr>
        <w:tc>
          <w:tcPr>
            <w:tcW w:w="1841" w:type="dxa"/>
            <w:shd w:val="clear" w:color="auto" w:fill="auto"/>
            <w:vAlign w:val="center"/>
          </w:tcPr>
          <w:p w14:paraId="2A609890" w14:textId="77777777" w:rsidR="001B6EEE" w:rsidRDefault="001B6EEE" w:rsidP="001B6EEE">
            <w:pPr>
              <w:rPr>
                <w:b/>
                <w:bCs/>
                <w:sz w:val="16"/>
                <w:szCs w:val="16"/>
              </w:rPr>
            </w:pPr>
            <w:r>
              <w:rPr>
                <w:b/>
                <w:bCs/>
                <w:sz w:val="16"/>
                <w:szCs w:val="16"/>
              </w:rPr>
              <w:t>Reference to other standards</w:t>
            </w:r>
          </w:p>
        </w:tc>
        <w:tc>
          <w:tcPr>
            <w:tcW w:w="13043" w:type="dxa"/>
            <w:gridSpan w:val="6"/>
            <w:shd w:val="clear" w:color="auto" w:fill="auto"/>
            <w:vAlign w:val="center"/>
          </w:tcPr>
          <w:p w14:paraId="56C98A21" w14:textId="432C48A3" w:rsidR="001B6EEE" w:rsidRPr="001B6EEE" w:rsidRDefault="001B6EEE" w:rsidP="00B4231F">
            <w:pPr>
              <w:rPr>
                <w:rStyle w:val="Hyperlink"/>
                <w:color w:val="000000" w:themeColor="text1"/>
              </w:rPr>
            </w:pPr>
            <w:r w:rsidRPr="001B6EEE">
              <w:rPr>
                <w:rStyle w:val="Hyperlink"/>
                <w:color w:val="000000" w:themeColor="text1"/>
                <w:sz w:val="16"/>
                <w:szCs w:val="16"/>
              </w:rPr>
              <w:t xml:space="preserve">GRESB 2020 Infrastructure Fund </w:t>
            </w:r>
            <w:r w:rsidR="00CA4D06">
              <w:rPr>
                <w:rStyle w:val="Hyperlink"/>
                <w:color w:val="000000" w:themeColor="text1"/>
                <w:sz w:val="16"/>
                <w:szCs w:val="16"/>
              </w:rPr>
              <w:t>R</w:t>
            </w:r>
            <w:r w:rsidRPr="001B6EEE">
              <w:rPr>
                <w:rStyle w:val="Hyperlink"/>
                <w:color w:val="000000" w:themeColor="text1"/>
                <w:sz w:val="16"/>
                <w:szCs w:val="16"/>
              </w:rPr>
              <w:t xml:space="preserve">eference </w:t>
            </w:r>
            <w:r w:rsidR="00CA4D06">
              <w:rPr>
                <w:rStyle w:val="Hyperlink"/>
                <w:color w:val="000000" w:themeColor="text1"/>
                <w:sz w:val="16"/>
                <w:szCs w:val="16"/>
              </w:rPr>
              <w:t>G</w:t>
            </w:r>
            <w:r w:rsidRPr="001B6EEE">
              <w:rPr>
                <w:rStyle w:val="Hyperlink"/>
                <w:color w:val="000000" w:themeColor="text1"/>
                <w:sz w:val="16"/>
                <w:szCs w:val="16"/>
              </w:rPr>
              <w:t>uide:</w:t>
            </w:r>
            <w:r w:rsidR="00CA4D06">
              <w:rPr>
                <w:rStyle w:val="Hyperlink"/>
                <w:color w:val="000000" w:themeColor="text1"/>
                <w:sz w:val="16"/>
                <w:szCs w:val="16"/>
              </w:rPr>
              <w:t xml:space="preserve"> </w:t>
            </w:r>
            <w:r w:rsidRPr="001B6EEE">
              <w:rPr>
                <w:rStyle w:val="Hyperlink"/>
                <w:color w:val="000000" w:themeColor="text1"/>
                <w:sz w:val="16"/>
                <w:szCs w:val="16"/>
              </w:rPr>
              <w:t xml:space="preserve">Entity &amp; Reporting Characteristics </w:t>
            </w:r>
            <w:r w:rsidR="00CA4D06">
              <w:rPr>
                <w:rStyle w:val="Hyperlink"/>
                <w:color w:val="000000" w:themeColor="text1"/>
                <w:sz w:val="16"/>
                <w:szCs w:val="16"/>
              </w:rPr>
              <w:t>–</w:t>
            </w:r>
            <w:r w:rsidRPr="001B6EEE">
              <w:rPr>
                <w:rStyle w:val="Hyperlink"/>
                <w:color w:val="000000" w:themeColor="text1"/>
                <w:sz w:val="16"/>
                <w:szCs w:val="16"/>
              </w:rPr>
              <w:t xml:space="preserve"> Nature of entity's business</w:t>
            </w:r>
            <w:r w:rsidR="00CA4D06">
              <w:rPr>
                <w:rStyle w:val="Hyperlink"/>
                <w:color w:val="000000" w:themeColor="text1"/>
                <w:sz w:val="16"/>
                <w:szCs w:val="16"/>
              </w:rPr>
              <w:t>: RC4</w:t>
            </w:r>
          </w:p>
        </w:tc>
      </w:tr>
      <w:tr w:rsidR="001B6EEE" w:rsidRPr="001C1331" w14:paraId="0693C688" w14:textId="77777777" w:rsidTr="001B6EEE">
        <w:trPr>
          <w:trHeight w:val="300"/>
        </w:trPr>
        <w:tc>
          <w:tcPr>
            <w:tcW w:w="14884" w:type="dxa"/>
            <w:gridSpan w:val="7"/>
            <w:shd w:val="clear" w:color="auto" w:fill="0070C0"/>
            <w:vAlign w:val="center"/>
          </w:tcPr>
          <w:p w14:paraId="790D1962" w14:textId="77777777" w:rsidR="001B6EEE" w:rsidRPr="00290DD4" w:rsidRDefault="001B6EEE" w:rsidP="001B6EE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B6EEE" w:rsidRPr="001C1331" w14:paraId="6F030C37" w14:textId="77777777" w:rsidTr="001B6EEE">
        <w:trPr>
          <w:trHeight w:val="300"/>
        </w:trPr>
        <w:tc>
          <w:tcPr>
            <w:tcW w:w="1841" w:type="dxa"/>
            <w:shd w:val="clear" w:color="auto" w:fill="auto"/>
            <w:vAlign w:val="center"/>
          </w:tcPr>
          <w:p w14:paraId="6E3401AE" w14:textId="77777777" w:rsidR="001B6EEE" w:rsidRPr="0098346A" w:rsidRDefault="001B6EEE" w:rsidP="001B6EEE">
            <w:pPr>
              <w:rPr>
                <w:b/>
                <w:bCs/>
                <w:sz w:val="16"/>
                <w:szCs w:val="16"/>
              </w:rPr>
            </w:pPr>
            <w:r w:rsidRPr="0098346A">
              <w:rPr>
                <w:b/>
                <w:bCs/>
                <w:sz w:val="16"/>
                <w:szCs w:val="16"/>
              </w:rPr>
              <w:t>Dependent on</w:t>
            </w:r>
          </w:p>
        </w:tc>
        <w:tc>
          <w:tcPr>
            <w:tcW w:w="13043" w:type="dxa"/>
            <w:gridSpan w:val="6"/>
            <w:shd w:val="clear" w:color="auto" w:fill="auto"/>
            <w:vAlign w:val="center"/>
          </w:tcPr>
          <w:p w14:paraId="5C316BD7" w14:textId="7C8E8966" w:rsidR="001B6EEE" w:rsidRPr="00576DBD" w:rsidRDefault="0091036C" w:rsidP="001B6EEE">
            <w:pPr>
              <w:rPr>
                <w:color w:val="000000" w:themeColor="text1"/>
                <w:sz w:val="16"/>
                <w:szCs w:val="16"/>
                <w:lang w:val="en-US"/>
              </w:rPr>
            </w:pPr>
            <w:r w:rsidRPr="0091036C">
              <w:rPr>
                <w:color w:val="000000" w:themeColor="text1"/>
                <w:sz w:val="16"/>
                <w:szCs w:val="16"/>
                <w:lang w:val="en-US"/>
              </w:rPr>
              <w:t>[OO 31] will be applicable for reporting if "(I) Infrastructure - Internal" has &gt;0% in [OO 5]</w:t>
            </w:r>
          </w:p>
        </w:tc>
      </w:tr>
      <w:tr w:rsidR="001B6EEE" w:rsidRPr="001C1331" w14:paraId="6D76C9DF" w14:textId="77777777" w:rsidTr="001B6EEE">
        <w:trPr>
          <w:trHeight w:val="300"/>
        </w:trPr>
        <w:tc>
          <w:tcPr>
            <w:tcW w:w="1841" w:type="dxa"/>
            <w:shd w:val="clear" w:color="auto" w:fill="auto"/>
            <w:vAlign w:val="center"/>
          </w:tcPr>
          <w:p w14:paraId="62F89682" w14:textId="77777777" w:rsidR="001B6EEE" w:rsidRPr="0098346A" w:rsidRDefault="001B6EEE" w:rsidP="001B6EEE">
            <w:pPr>
              <w:rPr>
                <w:b/>
                <w:bCs/>
                <w:sz w:val="16"/>
                <w:szCs w:val="16"/>
              </w:rPr>
            </w:pPr>
            <w:r w:rsidRPr="0098346A">
              <w:rPr>
                <w:b/>
                <w:bCs/>
                <w:sz w:val="16"/>
                <w:szCs w:val="16"/>
              </w:rPr>
              <w:t>Gateway to</w:t>
            </w:r>
          </w:p>
        </w:tc>
        <w:tc>
          <w:tcPr>
            <w:tcW w:w="13043" w:type="dxa"/>
            <w:gridSpan w:val="6"/>
            <w:shd w:val="clear" w:color="auto" w:fill="auto"/>
            <w:vAlign w:val="center"/>
          </w:tcPr>
          <w:p w14:paraId="6FAB398B" w14:textId="1BD93A7C" w:rsidR="0091036C" w:rsidRPr="0091036C" w:rsidRDefault="0091036C" w:rsidP="0091036C">
            <w:pPr>
              <w:rPr>
                <w:color w:val="000000" w:themeColor="text1"/>
                <w:sz w:val="16"/>
                <w:szCs w:val="16"/>
                <w:lang w:val="en-US"/>
              </w:rPr>
            </w:pPr>
            <w:r w:rsidRPr="0091036C">
              <w:rPr>
                <w:color w:val="000000" w:themeColor="text1"/>
                <w:sz w:val="16"/>
                <w:szCs w:val="16"/>
                <w:lang w:val="en-US"/>
              </w:rPr>
              <w:t xml:space="preserve">The following INF module indicators will be applicable if the </w:t>
            </w:r>
            <w:r w:rsidR="00313E18" w:rsidRPr="00313E18">
              <w:rPr>
                <w:color w:val="000000" w:themeColor="text1"/>
                <w:sz w:val="16"/>
                <w:szCs w:val="16"/>
                <w:lang w:val="en-US"/>
              </w:rPr>
              <w:t>module is selected for reporting on in [OO 14]</w:t>
            </w:r>
          </w:p>
          <w:p w14:paraId="16CB885B" w14:textId="77777777" w:rsidR="0091036C" w:rsidRPr="0091036C" w:rsidRDefault="0091036C" w:rsidP="0091036C">
            <w:pPr>
              <w:rPr>
                <w:color w:val="000000" w:themeColor="text1"/>
                <w:sz w:val="16"/>
                <w:szCs w:val="16"/>
                <w:lang w:val="en-US"/>
              </w:rPr>
            </w:pPr>
          </w:p>
          <w:p w14:paraId="193AB7A5"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(B) in [INF 1] will be applicable for reporting if "(B) New construction" is &gt;0% in [OO 31].</w:t>
            </w:r>
          </w:p>
          <w:p w14:paraId="75B2F53B" w14:textId="7CA3EB56" w:rsidR="001B6EEE" w:rsidRPr="00576DBD" w:rsidRDefault="0091036C" w:rsidP="001B6EEE">
            <w:pPr>
              <w:rPr>
                <w:color w:val="000000" w:themeColor="text1"/>
                <w:sz w:val="16"/>
                <w:szCs w:val="16"/>
                <w:lang w:val="en-US"/>
              </w:rPr>
            </w:pPr>
            <w:r w:rsidRPr="0091036C">
              <w:rPr>
                <w:color w:val="000000" w:themeColor="text1"/>
                <w:sz w:val="16"/>
                <w:szCs w:val="16"/>
                <w:lang w:val="en-US"/>
              </w:rPr>
              <w:t>Option (C) in [INF 1] will be applicable for reporting if "(A) Standing investments / operating assets" is &gt;0% in [OO 31].</w:t>
            </w:r>
          </w:p>
        </w:tc>
      </w:tr>
      <w:tr w:rsidR="001B6EEE" w:rsidRPr="00E76E50" w14:paraId="7A883F35" w14:textId="77777777" w:rsidTr="001B6EEE">
        <w:trPr>
          <w:trHeight w:val="300"/>
        </w:trPr>
        <w:tc>
          <w:tcPr>
            <w:tcW w:w="14884" w:type="dxa"/>
            <w:gridSpan w:val="7"/>
            <w:shd w:val="clear" w:color="auto" w:fill="0070C0"/>
            <w:vAlign w:val="center"/>
          </w:tcPr>
          <w:p w14:paraId="012B7085" w14:textId="77777777" w:rsidR="001B6EEE" w:rsidRPr="00290DD4" w:rsidRDefault="001B6EEE" w:rsidP="001B6EE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B6EEE" w:rsidRPr="000D5D9C" w14:paraId="78DB665C" w14:textId="77777777" w:rsidTr="001B6EEE">
        <w:trPr>
          <w:trHeight w:val="354"/>
        </w:trPr>
        <w:tc>
          <w:tcPr>
            <w:tcW w:w="1841" w:type="dxa"/>
            <w:shd w:val="clear" w:color="auto" w:fill="auto"/>
            <w:vAlign w:val="center"/>
          </w:tcPr>
          <w:p w14:paraId="57EDCA7E" w14:textId="77777777" w:rsidR="001B6EEE" w:rsidRPr="000D5D9C" w:rsidRDefault="001B6EEE" w:rsidP="001B6EEE">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587E1AEA" w14:textId="517F1560" w:rsidR="001B6EEE" w:rsidRPr="00576DBD" w:rsidRDefault="001B6EEE" w:rsidP="001B6EEE">
            <w:pPr>
              <w:rPr>
                <w:color w:val="000000" w:themeColor="text1"/>
                <w:sz w:val="16"/>
                <w:szCs w:val="16"/>
                <w:lang w:val="en-US"/>
              </w:rPr>
            </w:pPr>
            <w:r w:rsidRPr="001B6EEE">
              <w:rPr>
                <w:rStyle w:val="Hyperlink"/>
                <w:color w:val="000000" w:themeColor="text1"/>
                <w:sz w:val="16"/>
                <w:szCs w:val="16"/>
              </w:rPr>
              <w:t>Not assessed</w:t>
            </w:r>
          </w:p>
        </w:tc>
      </w:tr>
    </w:tbl>
    <w:p w14:paraId="0E377D5C" w14:textId="77777777" w:rsidR="001B6EEE" w:rsidRDefault="001B6EEE">
      <w:pPr>
        <w:spacing w:after="160" w:line="259" w:lineRule="auto"/>
      </w:pPr>
      <w:r>
        <w:br w:type="page"/>
      </w:r>
    </w:p>
    <w:p w14:paraId="68A9672D" w14:textId="14EB5F9F" w:rsidR="001B6EEE" w:rsidRPr="00290DD4" w:rsidRDefault="0066492F" w:rsidP="001B6EEE">
      <w:pPr>
        <w:pStyle w:val="Heading2"/>
        <w:tabs>
          <w:tab w:val="left" w:pos="12758"/>
        </w:tabs>
        <w:rPr>
          <w:rFonts w:eastAsia="MS PGothic" w:cs="Times New Roman"/>
          <w:caps w:val="0"/>
          <w:color w:val="auto"/>
          <w:sz w:val="20"/>
          <w:szCs w:val="20"/>
        </w:rPr>
      </w:pPr>
      <w:bookmarkStart w:id="95" w:name="_Toc60934822"/>
      <w:r w:rsidRPr="0066492F">
        <w:t xml:space="preserve">Infrastructure: </w:t>
      </w:r>
      <w:r w:rsidR="003A6538">
        <w:t>M</w:t>
      </w:r>
      <w:r w:rsidR="003A6538" w:rsidRPr="0066492F">
        <w:t xml:space="preserve">anagement </w:t>
      </w:r>
      <w:r w:rsidRPr="0066492F">
        <w:t>type</w:t>
      </w:r>
      <w:r w:rsidR="001B6EEE">
        <w:t xml:space="preserve"> [OO </w:t>
      </w:r>
      <w:r>
        <w:t>32</w:t>
      </w:r>
      <w:r w:rsidR="001B6EEE">
        <w:t>]</w:t>
      </w:r>
      <w:bookmarkEnd w:id="9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3"/>
        <w:gridCol w:w="1479"/>
        <w:gridCol w:w="3588"/>
        <w:gridCol w:w="4292"/>
        <w:gridCol w:w="1895"/>
        <w:gridCol w:w="1877"/>
      </w:tblGrid>
      <w:tr w:rsidR="00773105" w:rsidRPr="001C1331" w14:paraId="2E1DB888" w14:textId="77777777" w:rsidTr="0066492F">
        <w:trPr>
          <w:trHeight w:val="367"/>
        </w:trPr>
        <w:tc>
          <w:tcPr>
            <w:tcW w:w="1841" w:type="dxa"/>
            <w:vMerge w:val="restart"/>
            <w:shd w:val="clear" w:color="auto" w:fill="DFF5F9"/>
            <w:vAlign w:val="center"/>
            <w:hideMark/>
          </w:tcPr>
          <w:p w14:paraId="45E807C2" w14:textId="77777777" w:rsidR="001B6EEE" w:rsidRDefault="001B6EEE" w:rsidP="001B6EE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17E7238" w14:textId="77777777" w:rsidR="001B6EEE" w:rsidRPr="001C1331" w:rsidRDefault="001B6EEE" w:rsidP="001B6EEE">
            <w:pPr>
              <w:spacing w:line="240" w:lineRule="auto"/>
              <w:jc w:val="center"/>
              <w:textAlignment w:val="baseline"/>
              <w:rPr>
                <w:rFonts w:eastAsia="Times New Roman" w:cs="Arial"/>
                <w:b/>
                <w:sz w:val="14"/>
                <w:szCs w:val="14"/>
                <w:lang w:val="en-US" w:eastAsia="en-GB"/>
              </w:rPr>
            </w:pPr>
          </w:p>
          <w:p w14:paraId="1AF0B8E5" w14:textId="2CB8D8CF" w:rsidR="001B6EEE" w:rsidRPr="001C1331" w:rsidRDefault="001B6EEE" w:rsidP="0066492F">
            <w:pPr>
              <w:pStyle w:val="Indicatorsubsection"/>
              <w:rPr>
                <w:sz w:val="18"/>
                <w:szCs w:val="18"/>
              </w:rPr>
            </w:pPr>
            <w:r>
              <w:t>OO</w:t>
            </w:r>
            <w:r w:rsidR="0066492F">
              <w:t xml:space="preserve"> 3</w:t>
            </w:r>
            <w:r>
              <w:t>2</w:t>
            </w:r>
            <w:r w:rsidRPr="001C1331">
              <w:t> </w:t>
            </w:r>
          </w:p>
        </w:tc>
        <w:tc>
          <w:tcPr>
            <w:tcW w:w="1559" w:type="dxa"/>
            <w:shd w:val="clear" w:color="auto" w:fill="DFF5F9"/>
            <w:vAlign w:val="center"/>
            <w:hideMark/>
          </w:tcPr>
          <w:p w14:paraId="1FF1E80F" w14:textId="77777777" w:rsidR="001B6EEE" w:rsidRPr="001C1331" w:rsidRDefault="001B6EEE" w:rsidP="001B6EE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E604A23" w14:textId="615A0960" w:rsidR="001B6EEE" w:rsidRPr="001C1331" w:rsidRDefault="00600D20" w:rsidP="001B6EEE">
            <w:pPr>
              <w:spacing w:line="240" w:lineRule="auto"/>
              <w:textAlignment w:val="baseline"/>
              <w:rPr>
                <w:rFonts w:eastAsia="Times New Roman" w:cs="Arial"/>
                <w:sz w:val="14"/>
                <w:szCs w:val="14"/>
                <w:lang w:eastAsia="en-GB"/>
              </w:rPr>
            </w:pPr>
            <w:r>
              <w:rPr>
                <w:b/>
                <w:bCs/>
                <w:sz w:val="22"/>
                <w:szCs w:val="22"/>
              </w:rPr>
              <w:t>OO 5</w:t>
            </w:r>
          </w:p>
        </w:tc>
        <w:tc>
          <w:tcPr>
            <w:tcW w:w="4678" w:type="dxa"/>
            <w:vMerge w:val="restart"/>
            <w:shd w:val="clear" w:color="auto" w:fill="DFF5F9"/>
            <w:vAlign w:val="center"/>
          </w:tcPr>
          <w:p w14:paraId="6F08ED84" w14:textId="77777777" w:rsidR="001B6EEE" w:rsidRDefault="001B6EEE" w:rsidP="001B6EE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48CC1C3" w14:textId="77777777" w:rsidR="001B6EEE" w:rsidRDefault="001B6EEE" w:rsidP="001B6EEE">
            <w:pPr>
              <w:spacing w:line="240" w:lineRule="auto"/>
              <w:jc w:val="center"/>
              <w:textAlignment w:val="baseline"/>
              <w:rPr>
                <w:rFonts w:eastAsia="Times New Roman" w:cs="Arial"/>
                <w:sz w:val="14"/>
                <w:szCs w:val="14"/>
                <w:lang w:eastAsia="en-GB"/>
              </w:rPr>
            </w:pPr>
          </w:p>
          <w:p w14:paraId="66F22363" w14:textId="1D8115CE" w:rsidR="001B6EEE" w:rsidRPr="001C1331" w:rsidRDefault="0066492F" w:rsidP="001B6EEE">
            <w:pPr>
              <w:jc w:val="center"/>
              <w:rPr>
                <w:sz w:val="18"/>
                <w:szCs w:val="18"/>
              </w:rPr>
            </w:pPr>
            <w:r w:rsidRPr="0066492F">
              <w:rPr>
                <w:b/>
                <w:bCs/>
                <w:sz w:val="22"/>
                <w:szCs w:val="22"/>
              </w:rPr>
              <w:t xml:space="preserve">Infrastructure: </w:t>
            </w:r>
            <w:r w:rsidR="0000632D">
              <w:rPr>
                <w:b/>
                <w:bCs/>
                <w:sz w:val="22"/>
                <w:szCs w:val="22"/>
              </w:rPr>
              <w:t>M</w:t>
            </w:r>
            <w:r w:rsidRPr="0066492F">
              <w:rPr>
                <w:b/>
                <w:bCs/>
                <w:sz w:val="22"/>
                <w:szCs w:val="22"/>
              </w:rPr>
              <w:t>anagement type</w:t>
            </w:r>
          </w:p>
        </w:tc>
        <w:tc>
          <w:tcPr>
            <w:tcW w:w="1985" w:type="dxa"/>
            <w:vMerge w:val="restart"/>
            <w:shd w:val="clear" w:color="auto" w:fill="DFF5F9"/>
            <w:vAlign w:val="center"/>
            <w:hideMark/>
          </w:tcPr>
          <w:p w14:paraId="72448D17" w14:textId="77777777" w:rsidR="001B6EEE" w:rsidRPr="001C1331" w:rsidRDefault="001B6EEE" w:rsidP="001B6EE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AE59C6C" w14:textId="77777777" w:rsidR="001B6EEE" w:rsidRPr="001C1331" w:rsidRDefault="001B6EEE" w:rsidP="001B6EEE">
            <w:pPr>
              <w:spacing w:line="240" w:lineRule="auto"/>
              <w:jc w:val="center"/>
              <w:textAlignment w:val="baseline"/>
              <w:rPr>
                <w:rFonts w:eastAsia="Times New Roman" w:cs="Arial"/>
                <w:b/>
                <w:bCs/>
                <w:sz w:val="14"/>
                <w:szCs w:val="14"/>
                <w:lang w:val="en-US" w:eastAsia="en-GB"/>
              </w:rPr>
            </w:pPr>
          </w:p>
          <w:p w14:paraId="65AEB8D1" w14:textId="113C2707" w:rsidR="001B6EEE" w:rsidRPr="001C1331" w:rsidRDefault="0066492F" w:rsidP="001B6EE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AF5251B" w14:textId="77777777" w:rsidR="001B6EEE" w:rsidRPr="007B6129" w:rsidRDefault="001B6EEE" w:rsidP="001B6EE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99D6E54" w14:textId="77777777" w:rsidR="001B6EEE" w:rsidRPr="007B6129" w:rsidRDefault="001B6EEE" w:rsidP="001B6EEE">
            <w:pPr>
              <w:spacing w:line="240" w:lineRule="auto"/>
              <w:jc w:val="center"/>
              <w:textAlignment w:val="baseline"/>
              <w:rPr>
                <w:rFonts w:eastAsia="Times New Roman" w:cs="Arial"/>
                <w:b/>
                <w:bCs/>
                <w:color w:val="FFFFFF" w:themeColor="background1"/>
                <w:sz w:val="14"/>
                <w:szCs w:val="14"/>
                <w:lang w:val="en-US" w:eastAsia="en-GB"/>
              </w:rPr>
            </w:pPr>
          </w:p>
          <w:p w14:paraId="179E4730" w14:textId="77777777" w:rsidR="001B6EEE" w:rsidRPr="000E0BB2" w:rsidRDefault="001B6EEE" w:rsidP="001B6EE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72B37FC1" w14:textId="77777777" w:rsidTr="0066492F">
        <w:trPr>
          <w:trHeight w:val="367"/>
        </w:trPr>
        <w:tc>
          <w:tcPr>
            <w:tcW w:w="1841" w:type="dxa"/>
            <w:vMerge/>
            <w:shd w:val="clear" w:color="auto" w:fill="DFF5F9"/>
            <w:vAlign w:val="center"/>
          </w:tcPr>
          <w:p w14:paraId="453D06CF" w14:textId="77777777" w:rsidR="001B6EEE" w:rsidRPr="001C1331" w:rsidRDefault="001B6EEE" w:rsidP="001B6EE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13AFF07" w14:textId="77777777" w:rsidR="001B6EEE" w:rsidRPr="003B0BE2" w:rsidRDefault="001B6EEE" w:rsidP="001B6EE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F56827D" w14:textId="42A0C079" w:rsidR="001B6EEE" w:rsidRPr="003B0BE2" w:rsidRDefault="00600D20" w:rsidP="001B6EEE">
            <w:pPr>
              <w:spacing w:line="240" w:lineRule="auto"/>
              <w:textAlignment w:val="baseline"/>
              <w:rPr>
                <w:rFonts w:eastAsia="Times New Roman" w:cs="Arial"/>
                <w:b/>
                <w:sz w:val="14"/>
                <w:szCs w:val="14"/>
                <w:lang w:val="en-US" w:eastAsia="en-GB"/>
              </w:rPr>
            </w:pPr>
            <w:r w:rsidRPr="00600D20">
              <w:rPr>
                <w:b/>
                <w:bCs/>
                <w:sz w:val="22"/>
                <w:szCs w:val="22"/>
              </w:rPr>
              <w:t>INF 1, INF 6</w:t>
            </w:r>
            <w:r>
              <w:rPr>
                <w:b/>
                <w:bCs/>
                <w:sz w:val="22"/>
                <w:szCs w:val="22"/>
              </w:rPr>
              <w:t xml:space="preserve"> -</w:t>
            </w:r>
            <w:r w:rsidRPr="00600D20">
              <w:rPr>
                <w:b/>
                <w:bCs/>
                <w:sz w:val="22"/>
                <w:szCs w:val="22"/>
              </w:rPr>
              <w:t xml:space="preserve"> 8, INF 11</w:t>
            </w:r>
          </w:p>
        </w:tc>
        <w:tc>
          <w:tcPr>
            <w:tcW w:w="4678" w:type="dxa"/>
            <w:vMerge/>
            <w:shd w:val="clear" w:color="auto" w:fill="DFF5F9"/>
            <w:vAlign w:val="center"/>
          </w:tcPr>
          <w:p w14:paraId="14D8D22D" w14:textId="77777777" w:rsidR="001B6EEE" w:rsidRPr="001C1331" w:rsidRDefault="001B6EEE" w:rsidP="001B6EE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D03B6E0" w14:textId="77777777" w:rsidR="001B6EEE" w:rsidRPr="001C1331" w:rsidRDefault="001B6EEE" w:rsidP="001B6EE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28BA7DB" w14:textId="77777777" w:rsidR="001B6EEE" w:rsidRPr="007B6129" w:rsidRDefault="001B6EEE" w:rsidP="001B6EEE">
            <w:pPr>
              <w:spacing w:line="240" w:lineRule="auto"/>
              <w:jc w:val="center"/>
              <w:textAlignment w:val="baseline"/>
              <w:rPr>
                <w:rFonts w:eastAsia="Times New Roman" w:cs="Arial"/>
                <w:b/>
                <w:bCs/>
                <w:color w:val="FFFFFF" w:themeColor="background1"/>
                <w:sz w:val="14"/>
                <w:szCs w:val="14"/>
                <w:lang w:val="en-US" w:eastAsia="en-GB"/>
              </w:rPr>
            </w:pPr>
          </w:p>
        </w:tc>
      </w:tr>
      <w:tr w:rsidR="001B6EEE" w:rsidRPr="001C1331" w14:paraId="075DE48E" w14:textId="77777777" w:rsidTr="001B6EE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B391169" w14:textId="31734F05" w:rsidR="001B6EEE" w:rsidRPr="00E27FAB" w:rsidRDefault="0066492F" w:rsidP="0066492F">
            <w:pPr>
              <w:spacing w:line="276" w:lineRule="auto"/>
              <w:textAlignment w:val="baseline"/>
              <w:rPr>
                <w:rFonts w:eastAsia="Times New Roman" w:cs="Arial"/>
                <w:lang w:eastAsia="en-GB"/>
              </w:rPr>
            </w:pPr>
            <w:r w:rsidRPr="0066492F">
              <w:rPr>
                <w:rFonts w:eastAsia="Times New Roman" w:cs="Arial"/>
                <w:b/>
                <w:lang w:val="en-US" w:eastAsia="en-GB"/>
              </w:rPr>
              <w:t xml:space="preserve">What is the percentage breakdown of your direct </w:t>
            </w:r>
            <w:hyperlink r:id="rId403" w:history="1">
              <w:r w:rsidRPr="000F04F6">
                <w:rPr>
                  <w:rStyle w:val="Hyperlink"/>
                  <w:rFonts w:eastAsia="Times New Roman" w:cs="Arial"/>
                  <w:b/>
                  <w:lang w:val="en-US" w:eastAsia="en-GB"/>
                </w:rPr>
                <w:t>infrastructure</w:t>
              </w:r>
            </w:hyperlink>
            <w:r w:rsidRPr="0066492F">
              <w:rPr>
                <w:rFonts w:eastAsia="Times New Roman" w:cs="Arial"/>
                <w:b/>
                <w:lang w:val="en-US" w:eastAsia="en-GB"/>
              </w:rPr>
              <w:t xml:space="preserve"> assets based on who manages these assets?</w:t>
            </w:r>
          </w:p>
        </w:tc>
      </w:tr>
      <w:tr w:rsidR="00F03CCC" w:rsidRPr="001C1331" w14:paraId="38A6DF9F" w14:textId="77777777" w:rsidTr="005E57D5">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0780823" w14:textId="5C683998" w:rsidR="005E57D5" w:rsidRPr="00455B18" w:rsidRDefault="005E57D5" w:rsidP="005E57D5">
            <w:pPr>
              <w:spacing w:line="276" w:lineRule="auto"/>
              <w:textAlignment w:val="baseline"/>
            </w:pPr>
            <w:r w:rsidRPr="00455B18">
              <w:t>(A) Directly by our organisation</w:t>
            </w:r>
          </w:p>
        </w:tc>
        <w:tc>
          <w:tcPr>
            <w:tcW w:w="7442" w:type="dxa"/>
            <w:gridSpan w:val="3"/>
            <w:tcBorders>
              <w:bottom w:val="single" w:sz="6" w:space="0" w:color="A6A6A6" w:themeColor="background1" w:themeShade="A6"/>
            </w:tcBorders>
            <w:shd w:val="clear" w:color="auto" w:fill="FFFFFF" w:themeFill="background1"/>
            <w:vAlign w:val="center"/>
          </w:tcPr>
          <w:p w14:paraId="39E58020" w14:textId="77777777" w:rsidR="005E57D5" w:rsidRPr="00604A27" w:rsidRDefault="005E57D5" w:rsidP="005E57D5">
            <w:pPr>
              <w:spacing w:line="276" w:lineRule="auto"/>
              <w:textAlignment w:val="baseline"/>
              <w:rPr>
                <w:rFonts w:eastAsia="Times New Roman" w:cs="Arial"/>
                <w:lang w:eastAsia="en-GB"/>
              </w:rPr>
            </w:pPr>
            <w:r w:rsidRPr="00604A27">
              <w:rPr>
                <w:rFonts w:eastAsia="Times New Roman" w:cs="Arial"/>
                <w:lang w:eastAsia="en-GB"/>
              </w:rPr>
              <w:t>[Dropdown list]</w:t>
            </w:r>
          </w:p>
          <w:p w14:paraId="34710DDD" w14:textId="77777777" w:rsidR="005E57D5" w:rsidRPr="00604A27" w:rsidRDefault="005E57D5" w:rsidP="005E57D5">
            <w:pPr>
              <w:spacing w:line="276" w:lineRule="auto"/>
              <w:textAlignment w:val="baseline"/>
              <w:rPr>
                <w:rFonts w:eastAsia="Times New Roman" w:cs="Arial"/>
                <w:lang w:eastAsia="en-GB"/>
              </w:rPr>
            </w:pPr>
          </w:p>
          <w:p w14:paraId="702DA0A3" w14:textId="77777777" w:rsidR="005E57D5" w:rsidRPr="00604A27" w:rsidRDefault="005E57D5" w:rsidP="005E57D5">
            <w:pPr>
              <w:spacing w:line="276" w:lineRule="auto"/>
              <w:textAlignment w:val="baseline"/>
              <w:rPr>
                <w:rFonts w:eastAsia="Times New Roman" w:cs="Arial"/>
                <w:lang w:eastAsia="en-GB"/>
              </w:rPr>
            </w:pPr>
            <w:r w:rsidRPr="00604A27">
              <w:rPr>
                <w:rFonts w:eastAsia="Times New Roman" w:cs="Arial"/>
                <w:lang w:eastAsia="en-GB"/>
              </w:rPr>
              <w:t>(1) 0%</w:t>
            </w:r>
          </w:p>
          <w:p w14:paraId="217886C0" w14:textId="7C2E309C" w:rsidR="005E57D5" w:rsidRPr="00604A27" w:rsidRDefault="005E57D5" w:rsidP="005E57D5">
            <w:pPr>
              <w:spacing w:line="276" w:lineRule="auto"/>
              <w:textAlignment w:val="baseline"/>
              <w:rPr>
                <w:rFonts w:eastAsia="Times New Roman" w:cs="Arial"/>
                <w:lang w:eastAsia="en-GB"/>
              </w:rPr>
            </w:pPr>
            <w:r w:rsidRPr="00604A27">
              <w:rPr>
                <w:rFonts w:eastAsia="Times New Roman" w:cs="Arial"/>
                <w:lang w:eastAsia="en-GB"/>
              </w:rPr>
              <w:t>(2) 1</w:t>
            </w:r>
            <w:r w:rsidR="00CA4D06">
              <w:rPr>
                <w:rFonts w:eastAsia="Times New Roman" w:cs="Arial"/>
                <w:lang w:eastAsia="en-GB"/>
              </w:rPr>
              <w:t>–</w:t>
            </w:r>
            <w:r w:rsidRPr="00604A27">
              <w:rPr>
                <w:rFonts w:eastAsia="Times New Roman" w:cs="Arial"/>
                <w:lang w:eastAsia="en-GB"/>
              </w:rPr>
              <w:t>10%</w:t>
            </w:r>
          </w:p>
          <w:p w14:paraId="27D63F34" w14:textId="130BDA65" w:rsidR="005E57D5" w:rsidRPr="00604A27" w:rsidRDefault="005E57D5" w:rsidP="005E57D5">
            <w:pPr>
              <w:spacing w:line="276" w:lineRule="auto"/>
              <w:textAlignment w:val="baseline"/>
              <w:rPr>
                <w:rFonts w:eastAsia="Times New Roman" w:cs="Arial"/>
                <w:lang w:eastAsia="en-GB"/>
              </w:rPr>
            </w:pPr>
            <w:r w:rsidRPr="00604A27">
              <w:rPr>
                <w:rFonts w:eastAsia="Times New Roman" w:cs="Arial"/>
                <w:lang w:eastAsia="en-GB"/>
              </w:rPr>
              <w:t>(3) 11</w:t>
            </w:r>
            <w:r w:rsidR="00CA4D06">
              <w:rPr>
                <w:rFonts w:eastAsia="Times New Roman" w:cs="Arial"/>
                <w:lang w:eastAsia="en-GB"/>
              </w:rPr>
              <w:t>–</w:t>
            </w:r>
            <w:r w:rsidRPr="00604A27">
              <w:rPr>
                <w:rFonts w:eastAsia="Times New Roman" w:cs="Arial"/>
                <w:lang w:eastAsia="en-GB"/>
              </w:rPr>
              <w:t>50%</w:t>
            </w:r>
          </w:p>
          <w:p w14:paraId="6143845B" w14:textId="48C602C6" w:rsidR="005E57D5" w:rsidRPr="00604A27" w:rsidRDefault="005E57D5" w:rsidP="005E57D5">
            <w:pPr>
              <w:spacing w:line="276" w:lineRule="auto"/>
              <w:textAlignment w:val="baseline"/>
              <w:rPr>
                <w:rFonts w:eastAsia="Times New Roman" w:cs="Arial"/>
                <w:lang w:eastAsia="en-GB"/>
              </w:rPr>
            </w:pPr>
            <w:r w:rsidRPr="00604A27">
              <w:rPr>
                <w:rFonts w:eastAsia="Times New Roman" w:cs="Arial"/>
                <w:lang w:eastAsia="en-GB"/>
              </w:rPr>
              <w:t>(4) 51</w:t>
            </w:r>
            <w:r w:rsidR="00CA4D06">
              <w:rPr>
                <w:rFonts w:eastAsia="Times New Roman" w:cs="Arial"/>
                <w:lang w:eastAsia="en-GB"/>
              </w:rPr>
              <w:t>–</w:t>
            </w:r>
            <w:r w:rsidRPr="00604A27">
              <w:rPr>
                <w:rFonts w:eastAsia="Times New Roman" w:cs="Arial"/>
                <w:lang w:eastAsia="en-GB"/>
              </w:rPr>
              <w:t>75%</w:t>
            </w:r>
          </w:p>
          <w:p w14:paraId="3815D55B" w14:textId="7639886C" w:rsidR="001B6EEE" w:rsidRPr="00A573B0" w:rsidRDefault="005E57D5" w:rsidP="001B6EEE">
            <w:pPr>
              <w:spacing w:line="276" w:lineRule="auto"/>
              <w:textAlignment w:val="baseline"/>
              <w:rPr>
                <w:rFonts w:eastAsia="Times New Roman" w:cs="Arial"/>
                <w:lang w:eastAsia="en-GB"/>
              </w:rPr>
            </w:pPr>
            <w:r w:rsidRPr="00604A27">
              <w:rPr>
                <w:rFonts w:eastAsia="Times New Roman" w:cs="Arial"/>
                <w:lang w:eastAsia="en-GB"/>
              </w:rPr>
              <w:t>(5) &gt;75%</w:t>
            </w:r>
          </w:p>
        </w:tc>
      </w:tr>
      <w:tr w:rsidR="00F03CCC" w:rsidRPr="001C1331" w14:paraId="2F968B84" w14:textId="77777777" w:rsidTr="005E57D5">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34C077" w14:textId="549B4EC7" w:rsidR="005E57D5" w:rsidRPr="00A573B0" w:rsidRDefault="005E57D5" w:rsidP="005E57D5">
            <w:pPr>
              <w:spacing w:line="276" w:lineRule="auto"/>
              <w:textAlignment w:val="baseline"/>
              <w:rPr>
                <w:rFonts w:eastAsia="Times New Roman" w:cs="Arial"/>
                <w:lang w:eastAsia="en-GB"/>
              </w:rPr>
            </w:pPr>
            <w:r w:rsidRPr="00455B18">
              <w:t xml:space="preserve">(B) By </w:t>
            </w:r>
            <w:hyperlink r:id="rId404" w:history="1">
              <w:r w:rsidRPr="001F4532">
                <w:rPr>
                  <w:rStyle w:val="Hyperlink"/>
                </w:rPr>
                <w:t>third party infrastructure operators</w:t>
              </w:r>
            </w:hyperlink>
            <w:r w:rsidRPr="00455B18">
              <w:t xml:space="preserve"> that we appoint</w:t>
            </w:r>
          </w:p>
        </w:tc>
        <w:tc>
          <w:tcPr>
            <w:tcW w:w="7442" w:type="dxa"/>
            <w:gridSpan w:val="3"/>
            <w:tcBorders>
              <w:bottom w:val="single" w:sz="6" w:space="0" w:color="A6A6A6" w:themeColor="background1" w:themeShade="A6"/>
            </w:tcBorders>
            <w:shd w:val="clear" w:color="auto" w:fill="FFFFFF" w:themeFill="background1"/>
            <w:vAlign w:val="center"/>
          </w:tcPr>
          <w:p w14:paraId="71C8634E" w14:textId="1833909F" w:rsidR="005E57D5" w:rsidRPr="00A573B0" w:rsidRDefault="005E57D5" w:rsidP="005E57D5">
            <w:pPr>
              <w:spacing w:line="276" w:lineRule="auto"/>
              <w:textAlignment w:val="baseline"/>
              <w:rPr>
                <w:rFonts w:eastAsia="Times New Roman" w:cs="Arial"/>
                <w:lang w:eastAsia="en-GB"/>
              </w:rPr>
            </w:pPr>
            <w:r w:rsidRPr="00604A27">
              <w:rPr>
                <w:rFonts w:eastAsia="Times New Roman" w:cs="Arial"/>
                <w:lang w:eastAsia="en-GB"/>
              </w:rPr>
              <w:t>[As above]</w:t>
            </w:r>
          </w:p>
        </w:tc>
      </w:tr>
      <w:tr w:rsidR="00F03CCC" w:rsidRPr="001C1331" w14:paraId="25AD65A5" w14:textId="77777777" w:rsidTr="005E57D5">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8EF631" w14:textId="0B444018" w:rsidR="005E57D5" w:rsidRPr="00A573B0" w:rsidRDefault="005E57D5" w:rsidP="005E57D5">
            <w:pPr>
              <w:spacing w:line="276" w:lineRule="auto"/>
              <w:textAlignment w:val="baseline"/>
              <w:rPr>
                <w:rFonts w:eastAsia="Times New Roman" w:cs="Arial"/>
                <w:lang w:eastAsia="en-GB"/>
              </w:rPr>
            </w:pPr>
            <w:r w:rsidRPr="00455B18">
              <w:t>(C) By other investors or their third party operators</w:t>
            </w:r>
          </w:p>
        </w:tc>
        <w:tc>
          <w:tcPr>
            <w:tcW w:w="7442" w:type="dxa"/>
            <w:gridSpan w:val="3"/>
            <w:tcBorders>
              <w:bottom w:val="single" w:sz="6" w:space="0" w:color="A6A6A6" w:themeColor="background1" w:themeShade="A6"/>
            </w:tcBorders>
            <w:shd w:val="clear" w:color="auto" w:fill="FFFFFF" w:themeFill="background1"/>
            <w:vAlign w:val="center"/>
          </w:tcPr>
          <w:p w14:paraId="56877557" w14:textId="0F883302" w:rsidR="005E57D5" w:rsidRPr="00604A27" w:rsidRDefault="005E57D5" w:rsidP="005E57D5">
            <w:pPr>
              <w:spacing w:line="276" w:lineRule="auto"/>
              <w:textAlignment w:val="baseline"/>
              <w:rPr>
                <w:rFonts w:eastAsia="Times New Roman" w:cs="Arial"/>
                <w:lang w:eastAsia="en-GB"/>
              </w:rPr>
            </w:pPr>
            <w:r w:rsidRPr="00E60372">
              <w:rPr>
                <w:rFonts w:eastAsia="Times New Roman" w:cs="Arial"/>
                <w:lang w:eastAsia="en-GB"/>
              </w:rPr>
              <w:t>[As above]</w:t>
            </w:r>
          </w:p>
        </w:tc>
      </w:tr>
      <w:tr w:rsidR="00F03CCC" w:rsidRPr="001C1331" w14:paraId="5285D90C" w14:textId="77777777" w:rsidTr="005E57D5">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C44512" w14:textId="545B9E07" w:rsidR="005E57D5" w:rsidRPr="00A573B0" w:rsidRDefault="005E57D5" w:rsidP="005E57D5">
            <w:pPr>
              <w:spacing w:line="276" w:lineRule="auto"/>
              <w:textAlignment w:val="baseline"/>
              <w:rPr>
                <w:rFonts w:eastAsia="Times New Roman" w:cs="Arial"/>
                <w:lang w:eastAsia="en-GB"/>
              </w:rPr>
            </w:pPr>
            <w:r w:rsidRPr="00455B18">
              <w:t>(D) By public or government entities or their third party operators</w:t>
            </w:r>
          </w:p>
        </w:tc>
        <w:tc>
          <w:tcPr>
            <w:tcW w:w="7442" w:type="dxa"/>
            <w:gridSpan w:val="3"/>
            <w:tcBorders>
              <w:bottom w:val="single" w:sz="6" w:space="0" w:color="A6A6A6" w:themeColor="background1" w:themeShade="A6"/>
            </w:tcBorders>
            <w:shd w:val="clear" w:color="auto" w:fill="FFFFFF" w:themeFill="background1"/>
            <w:vAlign w:val="center"/>
          </w:tcPr>
          <w:p w14:paraId="079AA3AD" w14:textId="771985B3" w:rsidR="005E57D5" w:rsidRPr="00604A27" w:rsidRDefault="005E57D5" w:rsidP="005E57D5">
            <w:pPr>
              <w:spacing w:line="276" w:lineRule="auto"/>
              <w:textAlignment w:val="baseline"/>
              <w:rPr>
                <w:rFonts w:eastAsia="Times New Roman" w:cs="Arial"/>
                <w:lang w:eastAsia="en-GB"/>
              </w:rPr>
            </w:pPr>
            <w:r w:rsidRPr="00E60372">
              <w:rPr>
                <w:rFonts w:eastAsia="Times New Roman" w:cs="Arial"/>
                <w:lang w:eastAsia="en-GB"/>
              </w:rPr>
              <w:t>[As above]</w:t>
            </w:r>
          </w:p>
        </w:tc>
      </w:tr>
      <w:tr w:rsidR="001B6EEE" w:rsidRPr="001C1331" w14:paraId="779917F1" w14:textId="77777777" w:rsidTr="001B6EE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4DDAF40" w14:textId="77777777" w:rsidR="001B6EEE" w:rsidRPr="000F5158" w:rsidRDefault="001B6EEE" w:rsidP="001B6EEE">
            <w:pPr>
              <w:spacing w:line="240" w:lineRule="auto"/>
              <w:jc w:val="center"/>
              <w:textAlignment w:val="baseline"/>
              <w:rPr>
                <w:rStyle w:val="Hyperlink"/>
                <w:sz w:val="16"/>
                <w:szCs w:val="16"/>
              </w:rPr>
            </w:pPr>
          </w:p>
        </w:tc>
      </w:tr>
      <w:tr w:rsidR="001B6EEE" w:rsidRPr="001C1331" w14:paraId="5C0A5B08" w14:textId="77777777" w:rsidTr="001B6EEE">
        <w:trPr>
          <w:trHeight w:val="300"/>
        </w:trPr>
        <w:tc>
          <w:tcPr>
            <w:tcW w:w="14884" w:type="dxa"/>
            <w:gridSpan w:val="6"/>
            <w:shd w:val="clear" w:color="auto" w:fill="0070C0"/>
            <w:vAlign w:val="center"/>
          </w:tcPr>
          <w:p w14:paraId="473875C1" w14:textId="77777777" w:rsidR="001B6EEE" w:rsidRPr="00290DD4" w:rsidRDefault="001B6EEE" w:rsidP="001B6EE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B6EEE" w:rsidRPr="001C1331" w14:paraId="08CF34B6" w14:textId="77777777" w:rsidTr="001B6EEE">
        <w:trPr>
          <w:trHeight w:val="300"/>
        </w:trPr>
        <w:tc>
          <w:tcPr>
            <w:tcW w:w="1841" w:type="dxa"/>
            <w:shd w:val="clear" w:color="auto" w:fill="auto"/>
            <w:vAlign w:val="center"/>
          </w:tcPr>
          <w:p w14:paraId="14532DA8" w14:textId="77777777" w:rsidR="001B6EEE" w:rsidRPr="00606A24" w:rsidRDefault="001B6EEE" w:rsidP="001B6EE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60B4126" w14:textId="22C87EAB" w:rsidR="001B6EEE" w:rsidRPr="00576DBD" w:rsidRDefault="0066492F" w:rsidP="001B6EEE">
            <w:pPr>
              <w:rPr>
                <w:rStyle w:val="Hyperlink"/>
                <w:color w:val="000000" w:themeColor="text1"/>
                <w:sz w:val="16"/>
                <w:szCs w:val="16"/>
              </w:rPr>
            </w:pPr>
            <w:r w:rsidRPr="0066492F">
              <w:rPr>
                <w:rStyle w:val="Hyperlink"/>
                <w:color w:val="000000" w:themeColor="text1"/>
                <w:sz w:val="16"/>
                <w:szCs w:val="16"/>
              </w:rPr>
              <w:t>Signatories' responses to this indicator will determine which indicators they will see in later stages of the Reporting Framework.</w:t>
            </w:r>
          </w:p>
        </w:tc>
      </w:tr>
      <w:tr w:rsidR="001B6EEE" w:rsidRPr="001C1331" w14:paraId="28F75F78" w14:textId="77777777" w:rsidTr="001B6EEE">
        <w:trPr>
          <w:trHeight w:val="300"/>
        </w:trPr>
        <w:tc>
          <w:tcPr>
            <w:tcW w:w="1841" w:type="dxa"/>
            <w:shd w:val="clear" w:color="auto" w:fill="auto"/>
            <w:vAlign w:val="center"/>
          </w:tcPr>
          <w:p w14:paraId="1025DECC" w14:textId="77777777" w:rsidR="001B6EEE" w:rsidRPr="00606A24" w:rsidRDefault="001B6EEE" w:rsidP="001B6EE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E7491C2" w14:textId="37D8E1C9" w:rsidR="00287958" w:rsidRDefault="0066492F" w:rsidP="0066492F">
            <w:pPr>
              <w:rPr>
                <w:rStyle w:val="Hyperlink"/>
                <w:color w:val="000000" w:themeColor="text1"/>
                <w:sz w:val="16"/>
                <w:szCs w:val="16"/>
              </w:rPr>
            </w:pPr>
            <w:r w:rsidRPr="0066492F">
              <w:rPr>
                <w:rStyle w:val="Hyperlink"/>
                <w:color w:val="000000" w:themeColor="text1"/>
                <w:sz w:val="16"/>
                <w:szCs w:val="16"/>
              </w:rPr>
              <w:t>This indicator is applicable only for signatories who have equity stakes in infrastructure assets</w:t>
            </w:r>
            <w:r w:rsidR="00943691">
              <w:rPr>
                <w:rStyle w:val="Hyperlink"/>
                <w:color w:val="000000" w:themeColor="text1"/>
                <w:sz w:val="16"/>
                <w:szCs w:val="16"/>
              </w:rPr>
              <w:t>. The percentage breakdown should be based on the number of physical infrastructure assets.</w:t>
            </w:r>
          </w:p>
          <w:p w14:paraId="2D07E67B" w14:textId="77777777" w:rsidR="00287958" w:rsidRPr="0066492F" w:rsidRDefault="00287958" w:rsidP="0066492F">
            <w:pPr>
              <w:rPr>
                <w:rStyle w:val="Hyperlink"/>
                <w:color w:val="000000" w:themeColor="text1"/>
                <w:sz w:val="16"/>
                <w:szCs w:val="16"/>
              </w:rPr>
            </w:pPr>
          </w:p>
          <w:p w14:paraId="632E2B59" w14:textId="0DB22D7F" w:rsidR="0066492F" w:rsidRPr="0066492F" w:rsidRDefault="00943691" w:rsidP="0066492F">
            <w:pPr>
              <w:rPr>
                <w:rStyle w:val="Hyperlink"/>
                <w:color w:val="000000" w:themeColor="text1"/>
                <w:sz w:val="16"/>
                <w:szCs w:val="16"/>
              </w:rPr>
            </w:pPr>
            <w:r w:rsidRPr="0066492F" w:rsidDel="00943691">
              <w:rPr>
                <w:rStyle w:val="Hyperlink"/>
                <w:color w:val="000000" w:themeColor="text1"/>
                <w:sz w:val="16"/>
                <w:szCs w:val="16"/>
              </w:rPr>
              <w:t xml:space="preserve"> </w:t>
            </w:r>
            <w:r w:rsidR="00CA4D06">
              <w:rPr>
                <w:rStyle w:val="Hyperlink"/>
                <w:color w:val="000000" w:themeColor="text1"/>
                <w:sz w:val="16"/>
                <w:szCs w:val="16"/>
              </w:rPr>
              <w:t>(i)</w:t>
            </w:r>
            <w:r w:rsidR="0066492F" w:rsidRPr="0066492F">
              <w:rPr>
                <w:rStyle w:val="Hyperlink"/>
                <w:color w:val="000000" w:themeColor="text1"/>
                <w:sz w:val="16"/>
                <w:szCs w:val="16"/>
              </w:rPr>
              <w:t xml:space="preserve"> Infrastructure management refers to the day-to-day operation and execution of decisions for infrastructure assets. It does not refer to investment decision</w:t>
            </w:r>
            <w:r w:rsidR="00D163CF">
              <w:rPr>
                <w:rStyle w:val="Hyperlink"/>
                <w:color w:val="000000" w:themeColor="text1"/>
                <w:sz w:val="16"/>
                <w:szCs w:val="16"/>
              </w:rPr>
              <w:t xml:space="preserve"> </w:t>
            </w:r>
            <w:r w:rsidR="0066492F" w:rsidRPr="0066492F">
              <w:rPr>
                <w:rStyle w:val="Hyperlink"/>
                <w:color w:val="000000" w:themeColor="text1"/>
                <w:sz w:val="16"/>
                <w:szCs w:val="16"/>
              </w:rPr>
              <w:t xml:space="preserve">making (e.g. acquisition decisions). </w:t>
            </w:r>
          </w:p>
          <w:p w14:paraId="7D41E5F2" w14:textId="159A099B" w:rsidR="0066492F" w:rsidRPr="0066492F" w:rsidRDefault="00207DF3" w:rsidP="0066492F">
            <w:pPr>
              <w:rPr>
                <w:rStyle w:val="Hyperlink"/>
                <w:color w:val="000000" w:themeColor="text1"/>
                <w:sz w:val="16"/>
                <w:szCs w:val="16"/>
              </w:rPr>
            </w:pPr>
            <w:r>
              <w:rPr>
                <w:rStyle w:val="Hyperlink"/>
                <w:color w:val="000000" w:themeColor="text1"/>
                <w:sz w:val="16"/>
                <w:szCs w:val="16"/>
              </w:rPr>
              <w:t>(ii)</w:t>
            </w:r>
            <w:r w:rsidR="0066492F" w:rsidRPr="0066492F">
              <w:rPr>
                <w:rStyle w:val="Hyperlink"/>
                <w:color w:val="000000" w:themeColor="text1"/>
                <w:sz w:val="16"/>
                <w:szCs w:val="16"/>
              </w:rPr>
              <w:t xml:space="preserve"> Managed "directly by our organisation" refers to either an internal team that operates externally to manage the infrastructure asset</w:t>
            </w:r>
            <w:r>
              <w:rPr>
                <w:rStyle w:val="Hyperlink"/>
                <w:color w:val="000000" w:themeColor="text1"/>
                <w:sz w:val="16"/>
                <w:szCs w:val="16"/>
              </w:rPr>
              <w:t>s</w:t>
            </w:r>
            <w:r w:rsidR="0066492F" w:rsidRPr="0066492F">
              <w:rPr>
                <w:rStyle w:val="Hyperlink"/>
                <w:color w:val="000000" w:themeColor="text1"/>
                <w:sz w:val="16"/>
                <w:szCs w:val="16"/>
              </w:rPr>
              <w:t xml:space="preserve"> and/or companies that control the operations of infrastructure assets in which the signatory has ownership. </w:t>
            </w:r>
          </w:p>
          <w:p w14:paraId="641F7557" w14:textId="2FD1522E" w:rsidR="0066492F" w:rsidRPr="0066492F" w:rsidRDefault="00207DF3" w:rsidP="0066492F">
            <w:pPr>
              <w:rPr>
                <w:rStyle w:val="Hyperlink"/>
                <w:color w:val="000000" w:themeColor="text1"/>
                <w:sz w:val="16"/>
                <w:szCs w:val="16"/>
              </w:rPr>
            </w:pPr>
            <w:r>
              <w:rPr>
                <w:rStyle w:val="Hyperlink"/>
                <w:color w:val="000000" w:themeColor="text1"/>
                <w:sz w:val="16"/>
                <w:szCs w:val="16"/>
              </w:rPr>
              <w:t>(iii)</w:t>
            </w:r>
            <w:r w:rsidR="0066492F" w:rsidRPr="0066492F">
              <w:rPr>
                <w:rStyle w:val="Hyperlink"/>
                <w:color w:val="000000" w:themeColor="text1"/>
                <w:sz w:val="16"/>
                <w:szCs w:val="16"/>
              </w:rPr>
              <w:t xml:space="preserve"> Managed "by third party infrastructure operators that we appoint" refers to appointed third</w:t>
            </w:r>
            <w:r w:rsidR="00D163CF">
              <w:rPr>
                <w:rStyle w:val="Hyperlink"/>
                <w:color w:val="000000" w:themeColor="text1"/>
                <w:sz w:val="16"/>
                <w:szCs w:val="16"/>
              </w:rPr>
              <w:t xml:space="preserve"> </w:t>
            </w:r>
            <w:r w:rsidR="0066492F" w:rsidRPr="0066492F">
              <w:rPr>
                <w:rStyle w:val="Hyperlink"/>
                <w:color w:val="000000" w:themeColor="text1"/>
                <w:sz w:val="16"/>
                <w:szCs w:val="16"/>
              </w:rPr>
              <w:t xml:space="preserve">party operators not owned by </w:t>
            </w:r>
            <w:r>
              <w:rPr>
                <w:rStyle w:val="Hyperlink"/>
                <w:color w:val="000000" w:themeColor="text1"/>
                <w:sz w:val="16"/>
                <w:szCs w:val="16"/>
              </w:rPr>
              <w:t>the</w:t>
            </w:r>
            <w:r w:rsidRPr="0066492F">
              <w:rPr>
                <w:rStyle w:val="Hyperlink"/>
                <w:color w:val="000000" w:themeColor="text1"/>
                <w:sz w:val="16"/>
                <w:szCs w:val="16"/>
              </w:rPr>
              <w:t xml:space="preserve"> </w:t>
            </w:r>
            <w:r>
              <w:rPr>
                <w:rStyle w:val="Hyperlink"/>
                <w:color w:val="000000" w:themeColor="text1"/>
                <w:sz w:val="16"/>
                <w:szCs w:val="16"/>
              </w:rPr>
              <w:t>signatory</w:t>
            </w:r>
            <w:r w:rsidRPr="0066492F">
              <w:rPr>
                <w:rStyle w:val="Hyperlink"/>
                <w:color w:val="000000" w:themeColor="text1"/>
                <w:sz w:val="16"/>
                <w:szCs w:val="16"/>
              </w:rPr>
              <w:t xml:space="preserve"> </w:t>
            </w:r>
            <w:r w:rsidR="00D163CF">
              <w:rPr>
                <w:rStyle w:val="Hyperlink"/>
                <w:color w:val="000000" w:themeColor="text1"/>
                <w:sz w:val="16"/>
                <w:szCs w:val="16"/>
              </w:rPr>
              <w:t xml:space="preserve">and </w:t>
            </w:r>
            <w:r w:rsidR="0066492F" w:rsidRPr="0066492F">
              <w:rPr>
                <w:rStyle w:val="Hyperlink"/>
                <w:color w:val="000000" w:themeColor="text1"/>
                <w:sz w:val="16"/>
                <w:szCs w:val="16"/>
              </w:rPr>
              <w:t xml:space="preserve">that have their own management and operating staff in place for infrastructure assets in which </w:t>
            </w:r>
            <w:r>
              <w:rPr>
                <w:rStyle w:val="Hyperlink"/>
                <w:color w:val="000000" w:themeColor="text1"/>
                <w:sz w:val="16"/>
                <w:szCs w:val="16"/>
              </w:rPr>
              <w:t>the</w:t>
            </w:r>
            <w:r w:rsidRPr="0066492F">
              <w:rPr>
                <w:rStyle w:val="Hyperlink"/>
                <w:color w:val="000000" w:themeColor="text1"/>
                <w:sz w:val="16"/>
                <w:szCs w:val="16"/>
              </w:rPr>
              <w:t xml:space="preserve"> </w:t>
            </w:r>
            <w:r>
              <w:rPr>
                <w:rStyle w:val="Hyperlink"/>
                <w:color w:val="000000" w:themeColor="text1"/>
                <w:sz w:val="16"/>
                <w:szCs w:val="16"/>
              </w:rPr>
              <w:t>signatory</w:t>
            </w:r>
            <w:r w:rsidRPr="0066492F">
              <w:rPr>
                <w:rStyle w:val="Hyperlink"/>
                <w:color w:val="000000" w:themeColor="text1"/>
                <w:sz w:val="16"/>
                <w:szCs w:val="16"/>
              </w:rPr>
              <w:t xml:space="preserve"> </w:t>
            </w:r>
            <w:r w:rsidR="0066492F" w:rsidRPr="0066492F">
              <w:rPr>
                <w:rStyle w:val="Hyperlink"/>
                <w:color w:val="000000" w:themeColor="text1"/>
                <w:sz w:val="16"/>
                <w:szCs w:val="16"/>
              </w:rPr>
              <w:t>has ownership.</w:t>
            </w:r>
          </w:p>
          <w:p w14:paraId="25E57156" w14:textId="5E576709" w:rsidR="0066492F" w:rsidRPr="0066492F" w:rsidRDefault="00207DF3" w:rsidP="0066492F">
            <w:pPr>
              <w:rPr>
                <w:rStyle w:val="Hyperlink"/>
                <w:color w:val="000000" w:themeColor="text1"/>
                <w:sz w:val="16"/>
                <w:szCs w:val="16"/>
              </w:rPr>
            </w:pPr>
            <w:r>
              <w:rPr>
                <w:rStyle w:val="Hyperlink"/>
                <w:color w:val="000000" w:themeColor="text1"/>
                <w:sz w:val="16"/>
                <w:szCs w:val="16"/>
              </w:rPr>
              <w:t>(iv)</w:t>
            </w:r>
            <w:r w:rsidR="0066492F" w:rsidRPr="0066492F">
              <w:rPr>
                <w:rStyle w:val="Hyperlink"/>
                <w:color w:val="000000" w:themeColor="text1"/>
                <w:sz w:val="16"/>
                <w:szCs w:val="16"/>
              </w:rPr>
              <w:t xml:space="preserve"> Managed "by other investors or their third party operators" is often applicable if </w:t>
            </w:r>
            <w:r>
              <w:rPr>
                <w:rStyle w:val="Hyperlink"/>
                <w:color w:val="000000" w:themeColor="text1"/>
                <w:sz w:val="16"/>
                <w:szCs w:val="16"/>
              </w:rPr>
              <w:t>the signatory</w:t>
            </w:r>
            <w:r w:rsidRPr="0066492F">
              <w:rPr>
                <w:rStyle w:val="Hyperlink"/>
                <w:color w:val="000000" w:themeColor="text1"/>
                <w:sz w:val="16"/>
                <w:szCs w:val="16"/>
              </w:rPr>
              <w:t xml:space="preserve"> </w:t>
            </w:r>
            <w:r w:rsidR="0066492F" w:rsidRPr="0066492F">
              <w:rPr>
                <w:rStyle w:val="Hyperlink"/>
                <w:color w:val="000000" w:themeColor="text1"/>
                <w:sz w:val="16"/>
                <w:szCs w:val="16"/>
              </w:rPr>
              <w:t>ha</w:t>
            </w:r>
            <w:r>
              <w:rPr>
                <w:rStyle w:val="Hyperlink"/>
                <w:color w:val="000000" w:themeColor="text1"/>
                <w:sz w:val="16"/>
                <w:szCs w:val="16"/>
              </w:rPr>
              <w:t>s</w:t>
            </w:r>
            <w:r w:rsidR="0066492F" w:rsidRPr="0066492F">
              <w:rPr>
                <w:rStyle w:val="Hyperlink"/>
                <w:color w:val="000000" w:themeColor="text1"/>
                <w:sz w:val="16"/>
                <w:szCs w:val="16"/>
              </w:rPr>
              <w:t xml:space="preserve"> minority stakes in infrastructure assets. </w:t>
            </w:r>
          </w:p>
          <w:p w14:paraId="5D284CA5" w14:textId="1B09F416" w:rsidR="001B6EEE" w:rsidRDefault="00207DF3" w:rsidP="001B6EEE">
            <w:pPr>
              <w:rPr>
                <w:rStyle w:val="Hyperlink"/>
                <w:color w:val="000000" w:themeColor="text1"/>
                <w:sz w:val="16"/>
                <w:szCs w:val="16"/>
              </w:rPr>
            </w:pPr>
            <w:r>
              <w:rPr>
                <w:rStyle w:val="Hyperlink"/>
                <w:color w:val="000000" w:themeColor="text1"/>
                <w:sz w:val="16"/>
                <w:szCs w:val="16"/>
              </w:rPr>
              <w:t>(v)</w:t>
            </w:r>
            <w:r w:rsidR="0066492F" w:rsidRPr="0066492F">
              <w:rPr>
                <w:rStyle w:val="Hyperlink"/>
                <w:color w:val="000000" w:themeColor="text1"/>
                <w:sz w:val="16"/>
                <w:szCs w:val="16"/>
              </w:rPr>
              <w:t xml:space="preserve"> Managed "by public or government entities or their third party operators" refers to cases where the infrastructure assets are managed by </w:t>
            </w:r>
            <w:r w:rsidR="00D163CF">
              <w:rPr>
                <w:rStyle w:val="Hyperlink"/>
                <w:color w:val="000000" w:themeColor="text1"/>
                <w:sz w:val="16"/>
                <w:szCs w:val="16"/>
              </w:rPr>
              <w:t xml:space="preserve">public </w:t>
            </w:r>
            <w:r w:rsidR="0066492F" w:rsidRPr="0066492F">
              <w:rPr>
                <w:rStyle w:val="Hyperlink"/>
                <w:color w:val="000000" w:themeColor="text1"/>
                <w:sz w:val="16"/>
                <w:szCs w:val="16"/>
              </w:rPr>
              <w:t>co-investors or backers (e.g. governments) or their appointed third</w:t>
            </w:r>
            <w:r w:rsidR="00D163CF">
              <w:rPr>
                <w:rStyle w:val="Hyperlink"/>
                <w:color w:val="000000" w:themeColor="text1"/>
                <w:sz w:val="16"/>
                <w:szCs w:val="16"/>
              </w:rPr>
              <w:t xml:space="preserve"> </w:t>
            </w:r>
            <w:r w:rsidR="0066492F" w:rsidRPr="0066492F">
              <w:rPr>
                <w:rStyle w:val="Hyperlink"/>
                <w:color w:val="000000" w:themeColor="text1"/>
                <w:sz w:val="16"/>
                <w:szCs w:val="16"/>
              </w:rPr>
              <w:t xml:space="preserve">party organisations. </w:t>
            </w:r>
          </w:p>
          <w:p w14:paraId="288D4D5A" w14:textId="77777777" w:rsidR="00457F65" w:rsidRDefault="00457F65" w:rsidP="001B6EEE">
            <w:pPr>
              <w:rPr>
                <w:rStyle w:val="Hyperlink"/>
                <w:color w:val="000000" w:themeColor="text1"/>
                <w:sz w:val="16"/>
                <w:szCs w:val="16"/>
              </w:rPr>
            </w:pPr>
          </w:p>
          <w:p w14:paraId="17E0DFD3" w14:textId="7263437F" w:rsidR="001B6EEE" w:rsidRPr="0066492F" w:rsidRDefault="00457F65" w:rsidP="001B6EEE">
            <w:pPr>
              <w:rPr>
                <w:rStyle w:val="Hyperlink"/>
                <w:color w:val="000000" w:themeColor="text1"/>
                <w:sz w:val="16"/>
                <w:szCs w:val="16"/>
              </w:rPr>
            </w:pPr>
            <w:r>
              <w:rPr>
                <w:rStyle w:val="Hyperlink"/>
                <w:color w:val="000000" w:themeColor="text1"/>
                <w:sz w:val="16"/>
                <w:szCs w:val="16"/>
              </w:rPr>
              <w:t>These explanations are aligned with GRESB.</w:t>
            </w:r>
          </w:p>
        </w:tc>
      </w:tr>
      <w:tr w:rsidR="001B6EEE" w:rsidRPr="001C1331" w14:paraId="1AF80648" w14:textId="77777777" w:rsidTr="001B6EEE">
        <w:trPr>
          <w:trHeight w:val="300"/>
        </w:trPr>
        <w:tc>
          <w:tcPr>
            <w:tcW w:w="14884" w:type="dxa"/>
            <w:gridSpan w:val="6"/>
            <w:shd w:val="clear" w:color="auto" w:fill="0070C0"/>
            <w:vAlign w:val="center"/>
          </w:tcPr>
          <w:p w14:paraId="59728F80" w14:textId="77777777" w:rsidR="001B6EEE" w:rsidRPr="00290DD4" w:rsidRDefault="001B6EEE" w:rsidP="001B6EE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B6EEE" w:rsidRPr="001C1331" w14:paraId="1FB1232D" w14:textId="77777777" w:rsidTr="001B6EEE">
        <w:trPr>
          <w:trHeight w:val="300"/>
        </w:trPr>
        <w:tc>
          <w:tcPr>
            <w:tcW w:w="1841" w:type="dxa"/>
            <w:shd w:val="clear" w:color="auto" w:fill="auto"/>
            <w:vAlign w:val="center"/>
          </w:tcPr>
          <w:p w14:paraId="3815C2DC" w14:textId="77777777" w:rsidR="001B6EEE" w:rsidRPr="0098346A" w:rsidRDefault="001B6EEE" w:rsidP="001B6EEE">
            <w:pPr>
              <w:rPr>
                <w:b/>
                <w:bCs/>
                <w:sz w:val="16"/>
                <w:szCs w:val="16"/>
              </w:rPr>
            </w:pPr>
            <w:r w:rsidRPr="0098346A">
              <w:rPr>
                <w:b/>
                <w:bCs/>
                <w:sz w:val="16"/>
                <w:szCs w:val="16"/>
              </w:rPr>
              <w:t>Dependent on</w:t>
            </w:r>
          </w:p>
        </w:tc>
        <w:tc>
          <w:tcPr>
            <w:tcW w:w="13043" w:type="dxa"/>
            <w:gridSpan w:val="5"/>
            <w:shd w:val="clear" w:color="auto" w:fill="auto"/>
            <w:vAlign w:val="center"/>
          </w:tcPr>
          <w:p w14:paraId="35E14F6F" w14:textId="67C87577" w:rsidR="001B6EEE" w:rsidRPr="00576DBD" w:rsidRDefault="0091036C" w:rsidP="001B6EEE">
            <w:pPr>
              <w:rPr>
                <w:color w:val="000000" w:themeColor="text1"/>
                <w:sz w:val="16"/>
                <w:szCs w:val="16"/>
                <w:lang w:val="en-US"/>
              </w:rPr>
            </w:pPr>
            <w:r w:rsidRPr="0091036C">
              <w:rPr>
                <w:color w:val="000000" w:themeColor="text1"/>
                <w:sz w:val="16"/>
                <w:szCs w:val="16"/>
                <w:lang w:val="en-US"/>
              </w:rPr>
              <w:t>[OO 32] will be applicable for reporting if "(I) Infrastructure - Internal" has &gt;0% in [OO 5]</w:t>
            </w:r>
          </w:p>
        </w:tc>
      </w:tr>
      <w:tr w:rsidR="001B6EEE" w:rsidRPr="001C1331" w14:paraId="2967D6FB" w14:textId="77777777" w:rsidTr="001B6EEE">
        <w:trPr>
          <w:trHeight w:val="300"/>
        </w:trPr>
        <w:tc>
          <w:tcPr>
            <w:tcW w:w="1841" w:type="dxa"/>
            <w:shd w:val="clear" w:color="auto" w:fill="auto"/>
            <w:vAlign w:val="center"/>
          </w:tcPr>
          <w:p w14:paraId="699F449F" w14:textId="77777777" w:rsidR="001B6EEE" w:rsidRPr="0098346A" w:rsidRDefault="001B6EEE" w:rsidP="001B6EEE">
            <w:pPr>
              <w:rPr>
                <w:b/>
                <w:bCs/>
                <w:sz w:val="16"/>
                <w:szCs w:val="16"/>
              </w:rPr>
            </w:pPr>
            <w:r w:rsidRPr="0098346A">
              <w:rPr>
                <w:b/>
                <w:bCs/>
                <w:sz w:val="16"/>
                <w:szCs w:val="16"/>
              </w:rPr>
              <w:t>Gateway to</w:t>
            </w:r>
          </w:p>
        </w:tc>
        <w:tc>
          <w:tcPr>
            <w:tcW w:w="13043" w:type="dxa"/>
            <w:gridSpan w:val="5"/>
            <w:shd w:val="clear" w:color="auto" w:fill="auto"/>
            <w:vAlign w:val="center"/>
          </w:tcPr>
          <w:p w14:paraId="2BE093EE" w14:textId="214BCD4A" w:rsidR="0091036C" w:rsidRPr="0091036C" w:rsidRDefault="0091036C" w:rsidP="0091036C">
            <w:pPr>
              <w:rPr>
                <w:color w:val="000000" w:themeColor="text1"/>
                <w:sz w:val="16"/>
                <w:szCs w:val="16"/>
                <w:lang w:val="en-US"/>
              </w:rPr>
            </w:pPr>
            <w:r w:rsidRPr="0091036C">
              <w:rPr>
                <w:color w:val="000000" w:themeColor="text1"/>
                <w:sz w:val="16"/>
                <w:szCs w:val="16"/>
                <w:lang w:val="en-US"/>
              </w:rPr>
              <w:t xml:space="preserve">The following INF module indicators will be applicable if the </w:t>
            </w:r>
            <w:r w:rsidR="00313E18" w:rsidRPr="00313E18">
              <w:rPr>
                <w:color w:val="000000" w:themeColor="text1"/>
                <w:sz w:val="16"/>
                <w:szCs w:val="16"/>
                <w:lang w:val="en-US"/>
              </w:rPr>
              <w:t>module is selected for reporting on in [OO 14]</w:t>
            </w:r>
          </w:p>
          <w:p w14:paraId="6197EB73" w14:textId="77777777" w:rsidR="0091036C" w:rsidRPr="0091036C" w:rsidRDefault="0091036C" w:rsidP="0091036C">
            <w:pPr>
              <w:rPr>
                <w:color w:val="000000" w:themeColor="text1"/>
                <w:sz w:val="16"/>
                <w:szCs w:val="16"/>
                <w:lang w:val="en-US"/>
              </w:rPr>
            </w:pPr>
          </w:p>
          <w:p w14:paraId="1C307A63"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Option (E) in [INF 1] will be applicable for reporting if "(B) By third party infrastructure operators that we appoint" is &gt;0% in [OO 32].</w:t>
            </w:r>
          </w:p>
          <w:p w14:paraId="0AD3F91E" w14:textId="77777777" w:rsidR="0091036C" w:rsidRPr="0091036C" w:rsidRDefault="0091036C" w:rsidP="0091036C">
            <w:pPr>
              <w:rPr>
                <w:color w:val="000000" w:themeColor="text1"/>
                <w:sz w:val="16"/>
                <w:szCs w:val="16"/>
                <w:lang w:val="en-US"/>
              </w:rPr>
            </w:pPr>
          </w:p>
          <w:p w14:paraId="01089C84"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[INF 6] will be applicable for reporting if "(B) by third party infrastructure operators that we appoint" is &gt;0% in [OO 32].</w:t>
            </w:r>
          </w:p>
          <w:p w14:paraId="4269124D"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[INF 7] will be applicable for reporting if "(B) by third party infrastructure operators that we appoint" is &gt;0% in [OO 32].</w:t>
            </w:r>
          </w:p>
          <w:p w14:paraId="53EFDD1A"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[INF 8] will be applicable for reporting if "(B) by third party infrastructure operators that we appoint" is &gt;0% in [OO 32].</w:t>
            </w:r>
          </w:p>
          <w:p w14:paraId="34021E8A" w14:textId="77777777" w:rsidR="0091036C" w:rsidRPr="0091036C" w:rsidRDefault="0091036C" w:rsidP="0091036C">
            <w:pPr>
              <w:rPr>
                <w:color w:val="000000" w:themeColor="text1"/>
                <w:sz w:val="16"/>
                <w:szCs w:val="16"/>
                <w:lang w:val="en-US"/>
              </w:rPr>
            </w:pPr>
          </w:p>
          <w:p w14:paraId="1E186859" w14:textId="505A63C8" w:rsidR="001B6EEE" w:rsidRPr="00576DBD" w:rsidRDefault="0091036C" w:rsidP="001B6EEE">
            <w:pPr>
              <w:rPr>
                <w:color w:val="000000" w:themeColor="text1"/>
                <w:sz w:val="16"/>
                <w:szCs w:val="16"/>
                <w:lang w:val="en-US"/>
              </w:rPr>
            </w:pPr>
            <w:r w:rsidRPr="0091036C">
              <w:rPr>
                <w:color w:val="000000" w:themeColor="text1"/>
                <w:sz w:val="16"/>
                <w:szCs w:val="16"/>
                <w:lang w:val="en-US"/>
              </w:rPr>
              <w:t>Option (F) in [INF 11] will be applicable for reporting if "(B) by third party infrastructure operators that we appoint" is &gt;0% in [OO 32].</w:t>
            </w:r>
          </w:p>
        </w:tc>
      </w:tr>
      <w:tr w:rsidR="001B6EEE" w:rsidRPr="00E76E50" w14:paraId="4BA9A5DB" w14:textId="77777777" w:rsidTr="001B6EEE">
        <w:trPr>
          <w:trHeight w:val="300"/>
        </w:trPr>
        <w:tc>
          <w:tcPr>
            <w:tcW w:w="14884" w:type="dxa"/>
            <w:gridSpan w:val="6"/>
            <w:shd w:val="clear" w:color="auto" w:fill="0070C0"/>
            <w:vAlign w:val="center"/>
          </w:tcPr>
          <w:p w14:paraId="0FAF1AF3" w14:textId="77777777" w:rsidR="001B6EEE" w:rsidRPr="00290DD4" w:rsidRDefault="001B6EEE" w:rsidP="001B6EE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B6EEE" w:rsidRPr="000D5D9C" w14:paraId="1DCF3E30" w14:textId="77777777" w:rsidTr="001B6EEE">
        <w:trPr>
          <w:trHeight w:val="354"/>
        </w:trPr>
        <w:tc>
          <w:tcPr>
            <w:tcW w:w="1841" w:type="dxa"/>
            <w:shd w:val="clear" w:color="auto" w:fill="auto"/>
            <w:vAlign w:val="center"/>
          </w:tcPr>
          <w:p w14:paraId="464CAAA2" w14:textId="77777777" w:rsidR="001B6EEE" w:rsidRPr="000D5D9C" w:rsidRDefault="001B6EEE" w:rsidP="001B6EE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63AEE29" w14:textId="2FE99EE7" w:rsidR="001B6EEE" w:rsidRPr="00576DBD" w:rsidRDefault="0066492F" w:rsidP="001B6EEE">
            <w:pPr>
              <w:rPr>
                <w:color w:val="000000" w:themeColor="text1"/>
                <w:sz w:val="16"/>
                <w:szCs w:val="16"/>
                <w:lang w:val="en-US"/>
              </w:rPr>
            </w:pPr>
            <w:r w:rsidRPr="0066492F">
              <w:rPr>
                <w:rStyle w:val="Hyperlink"/>
                <w:color w:val="000000" w:themeColor="text1"/>
                <w:sz w:val="16"/>
                <w:szCs w:val="16"/>
              </w:rPr>
              <w:t>Not assessed</w:t>
            </w:r>
          </w:p>
        </w:tc>
      </w:tr>
    </w:tbl>
    <w:p w14:paraId="62B0B776" w14:textId="77777777" w:rsidR="0066492F" w:rsidRDefault="0066492F">
      <w:pPr>
        <w:spacing w:after="160" w:line="259" w:lineRule="auto"/>
      </w:pPr>
      <w:r>
        <w:br w:type="page"/>
      </w:r>
    </w:p>
    <w:p w14:paraId="301F9560" w14:textId="1EDF3459" w:rsidR="0066492F" w:rsidRPr="002C2386" w:rsidRDefault="0066492F" w:rsidP="0066492F">
      <w:pPr>
        <w:pStyle w:val="Heading1"/>
      </w:pPr>
      <w:bookmarkStart w:id="96" w:name="_Toc60934823"/>
      <w:r w:rsidRPr="0066492F">
        <w:t>Context and explanation</w:t>
      </w:r>
      <w:bookmarkEnd w:id="96"/>
    </w:p>
    <w:p w14:paraId="46B25373" w14:textId="67E5B8BF" w:rsidR="0066492F" w:rsidRPr="00290DD4" w:rsidRDefault="0066492F" w:rsidP="0066492F">
      <w:pPr>
        <w:pStyle w:val="Heading2"/>
        <w:tabs>
          <w:tab w:val="left" w:pos="12758"/>
        </w:tabs>
        <w:rPr>
          <w:rFonts w:eastAsia="MS PGothic" w:cs="Times New Roman"/>
          <w:caps w:val="0"/>
          <w:color w:val="auto"/>
          <w:sz w:val="20"/>
          <w:szCs w:val="20"/>
        </w:rPr>
      </w:pPr>
      <w:bookmarkStart w:id="97" w:name="_Toc60934824"/>
      <w:r w:rsidRPr="0066492F">
        <w:t xml:space="preserve">Appointment: </w:t>
      </w:r>
      <w:r w:rsidR="003A6538">
        <w:t>P</w:t>
      </w:r>
      <w:r w:rsidR="003A6538" w:rsidRPr="0066492F">
        <w:t xml:space="preserve">ooled </w:t>
      </w:r>
      <w:r w:rsidRPr="0066492F">
        <w:t>funds</w:t>
      </w:r>
      <w:r>
        <w:t xml:space="preserve"> [OO 33]</w:t>
      </w:r>
      <w:bookmarkEnd w:id="9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3C5ED133" w14:textId="77777777" w:rsidTr="0066492F">
        <w:trPr>
          <w:trHeight w:val="367"/>
        </w:trPr>
        <w:tc>
          <w:tcPr>
            <w:tcW w:w="1841" w:type="dxa"/>
            <w:vMerge w:val="restart"/>
            <w:shd w:val="clear" w:color="auto" w:fill="DFF5F9"/>
            <w:vAlign w:val="center"/>
            <w:hideMark/>
          </w:tcPr>
          <w:p w14:paraId="423838DF" w14:textId="77777777" w:rsidR="0066492F" w:rsidRDefault="0066492F" w:rsidP="00107BFA">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1EA918A" w14:textId="77777777" w:rsidR="0066492F" w:rsidRPr="001C1331" w:rsidRDefault="0066492F" w:rsidP="00107BFA">
            <w:pPr>
              <w:spacing w:line="240" w:lineRule="auto"/>
              <w:jc w:val="center"/>
              <w:textAlignment w:val="baseline"/>
              <w:rPr>
                <w:rFonts w:eastAsia="Times New Roman" w:cs="Arial"/>
                <w:b/>
                <w:sz w:val="14"/>
                <w:szCs w:val="14"/>
                <w:lang w:val="en-US" w:eastAsia="en-GB"/>
              </w:rPr>
            </w:pPr>
          </w:p>
          <w:p w14:paraId="1EDE1C66" w14:textId="0029045E" w:rsidR="0066492F" w:rsidRPr="001C1331" w:rsidRDefault="0066492F" w:rsidP="0066492F">
            <w:pPr>
              <w:pStyle w:val="Indicatorsubsection"/>
              <w:rPr>
                <w:sz w:val="18"/>
                <w:szCs w:val="18"/>
              </w:rPr>
            </w:pPr>
            <w:r>
              <w:t>OO 33</w:t>
            </w:r>
          </w:p>
        </w:tc>
        <w:tc>
          <w:tcPr>
            <w:tcW w:w="1559" w:type="dxa"/>
            <w:shd w:val="clear" w:color="auto" w:fill="DFF5F9"/>
            <w:vAlign w:val="center"/>
            <w:hideMark/>
          </w:tcPr>
          <w:p w14:paraId="49F4308D" w14:textId="77777777" w:rsidR="0066492F" w:rsidRPr="001C1331" w:rsidRDefault="0066492F" w:rsidP="00107BFA">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7F7643E" w14:textId="740F4BBF" w:rsidR="0066492F" w:rsidRPr="001C1331" w:rsidRDefault="00A905D9" w:rsidP="00107BFA">
            <w:pPr>
              <w:spacing w:line="240" w:lineRule="auto"/>
              <w:textAlignment w:val="baseline"/>
              <w:rPr>
                <w:rFonts w:eastAsia="Times New Roman" w:cs="Arial"/>
                <w:sz w:val="14"/>
                <w:szCs w:val="14"/>
                <w:lang w:eastAsia="en-GB"/>
              </w:rPr>
            </w:pPr>
            <w:r>
              <w:rPr>
                <w:b/>
                <w:bCs/>
                <w:sz w:val="22"/>
                <w:szCs w:val="22"/>
              </w:rPr>
              <w:t xml:space="preserve">OO </w:t>
            </w:r>
            <w:r w:rsidR="006D113F">
              <w:rPr>
                <w:b/>
                <w:bCs/>
                <w:sz w:val="22"/>
                <w:szCs w:val="22"/>
              </w:rPr>
              <w:t>5.1</w:t>
            </w:r>
          </w:p>
        </w:tc>
        <w:tc>
          <w:tcPr>
            <w:tcW w:w="4678" w:type="dxa"/>
            <w:vMerge w:val="restart"/>
            <w:shd w:val="clear" w:color="auto" w:fill="DFF5F9"/>
            <w:vAlign w:val="center"/>
          </w:tcPr>
          <w:p w14:paraId="28CD8241" w14:textId="77777777" w:rsidR="0066492F" w:rsidRDefault="0066492F" w:rsidP="00107BFA">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F0AC862" w14:textId="77777777" w:rsidR="0066492F" w:rsidRDefault="0066492F" w:rsidP="00107BFA">
            <w:pPr>
              <w:spacing w:line="240" w:lineRule="auto"/>
              <w:jc w:val="center"/>
              <w:textAlignment w:val="baseline"/>
              <w:rPr>
                <w:rFonts w:eastAsia="Times New Roman" w:cs="Arial"/>
                <w:sz w:val="14"/>
                <w:szCs w:val="14"/>
                <w:lang w:eastAsia="en-GB"/>
              </w:rPr>
            </w:pPr>
          </w:p>
          <w:p w14:paraId="0BB65077" w14:textId="7D3D4BC7" w:rsidR="0066492F" w:rsidRPr="001C1331" w:rsidRDefault="0066492F" w:rsidP="00107BFA">
            <w:pPr>
              <w:jc w:val="center"/>
              <w:rPr>
                <w:sz w:val="18"/>
                <w:szCs w:val="18"/>
              </w:rPr>
            </w:pPr>
            <w:r w:rsidRPr="0066492F">
              <w:rPr>
                <w:b/>
                <w:bCs/>
                <w:sz w:val="22"/>
                <w:szCs w:val="22"/>
              </w:rPr>
              <w:t xml:space="preserve">Appointment: </w:t>
            </w:r>
            <w:r w:rsidR="0000632D">
              <w:rPr>
                <w:b/>
                <w:bCs/>
                <w:sz w:val="22"/>
                <w:szCs w:val="22"/>
              </w:rPr>
              <w:t>P</w:t>
            </w:r>
            <w:r w:rsidRPr="0066492F">
              <w:rPr>
                <w:b/>
                <w:bCs/>
                <w:sz w:val="22"/>
                <w:szCs w:val="22"/>
              </w:rPr>
              <w:t>ooled funds</w:t>
            </w:r>
          </w:p>
        </w:tc>
        <w:tc>
          <w:tcPr>
            <w:tcW w:w="1985" w:type="dxa"/>
            <w:vMerge w:val="restart"/>
            <w:shd w:val="clear" w:color="auto" w:fill="DFF5F9"/>
            <w:vAlign w:val="center"/>
            <w:hideMark/>
          </w:tcPr>
          <w:p w14:paraId="6C399841" w14:textId="77777777" w:rsidR="0066492F" w:rsidRPr="001C1331" w:rsidRDefault="0066492F" w:rsidP="00107BFA">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892EA33" w14:textId="77777777" w:rsidR="0066492F" w:rsidRPr="001C1331" w:rsidRDefault="0066492F" w:rsidP="00107BFA">
            <w:pPr>
              <w:spacing w:line="240" w:lineRule="auto"/>
              <w:jc w:val="center"/>
              <w:textAlignment w:val="baseline"/>
              <w:rPr>
                <w:rFonts w:eastAsia="Times New Roman" w:cs="Arial"/>
                <w:b/>
                <w:bCs/>
                <w:sz w:val="14"/>
                <w:szCs w:val="14"/>
                <w:lang w:val="en-US" w:eastAsia="en-GB"/>
              </w:rPr>
            </w:pPr>
          </w:p>
          <w:p w14:paraId="372F98A5" w14:textId="5FAD61AF" w:rsidR="0066492F" w:rsidRPr="001C1331" w:rsidRDefault="0066492F" w:rsidP="00107BFA">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37FFBDFF" w14:textId="77777777" w:rsidR="0066492F" w:rsidRPr="007B6129" w:rsidRDefault="0066492F" w:rsidP="00107BFA">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928A11F" w14:textId="77777777" w:rsidR="0066492F" w:rsidRPr="007B6129" w:rsidRDefault="0066492F" w:rsidP="00107BFA">
            <w:pPr>
              <w:spacing w:line="240" w:lineRule="auto"/>
              <w:jc w:val="center"/>
              <w:textAlignment w:val="baseline"/>
              <w:rPr>
                <w:rFonts w:eastAsia="Times New Roman" w:cs="Arial"/>
                <w:b/>
                <w:bCs/>
                <w:color w:val="FFFFFF" w:themeColor="background1"/>
                <w:sz w:val="14"/>
                <w:szCs w:val="14"/>
                <w:lang w:val="en-US" w:eastAsia="en-GB"/>
              </w:rPr>
            </w:pPr>
          </w:p>
          <w:p w14:paraId="56BA1906" w14:textId="77777777" w:rsidR="0066492F" w:rsidRPr="000E0BB2" w:rsidRDefault="0066492F" w:rsidP="00107BFA">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6CD4BEBC" w14:textId="77777777" w:rsidTr="0066492F">
        <w:trPr>
          <w:trHeight w:val="367"/>
        </w:trPr>
        <w:tc>
          <w:tcPr>
            <w:tcW w:w="1841" w:type="dxa"/>
            <w:vMerge/>
            <w:shd w:val="clear" w:color="auto" w:fill="DFF5F9"/>
            <w:vAlign w:val="center"/>
          </w:tcPr>
          <w:p w14:paraId="1C8C5916" w14:textId="77777777" w:rsidR="0066492F" w:rsidRPr="001C1331" w:rsidRDefault="0066492F" w:rsidP="00107BFA">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F426660" w14:textId="77777777" w:rsidR="0066492F" w:rsidRPr="003B0BE2" w:rsidRDefault="0066492F" w:rsidP="00107BFA">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15E525B" w14:textId="184F6AE3" w:rsidR="0066492F" w:rsidRPr="003B0BE2" w:rsidRDefault="00A905D9" w:rsidP="00107BFA">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5A8A52F6" w14:textId="77777777" w:rsidR="0066492F" w:rsidRPr="001C1331" w:rsidRDefault="0066492F" w:rsidP="00107BFA">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79D8269" w14:textId="77777777" w:rsidR="0066492F" w:rsidRPr="001C1331" w:rsidRDefault="0066492F" w:rsidP="00107BFA">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0A09DDB" w14:textId="77777777" w:rsidR="0066492F" w:rsidRPr="007B6129" w:rsidRDefault="0066492F" w:rsidP="00107BFA">
            <w:pPr>
              <w:spacing w:line="240" w:lineRule="auto"/>
              <w:jc w:val="center"/>
              <w:textAlignment w:val="baseline"/>
              <w:rPr>
                <w:rFonts w:eastAsia="Times New Roman" w:cs="Arial"/>
                <w:b/>
                <w:bCs/>
                <w:color w:val="FFFFFF" w:themeColor="background1"/>
                <w:sz w:val="14"/>
                <w:szCs w:val="14"/>
                <w:lang w:val="en-US" w:eastAsia="en-GB"/>
              </w:rPr>
            </w:pPr>
          </w:p>
        </w:tc>
      </w:tr>
      <w:tr w:rsidR="0066492F" w:rsidRPr="001C1331" w14:paraId="5A1493DF" w14:textId="77777777" w:rsidTr="00107BFA">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8A62CE1" w14:textId="5C6A85EB" w:rsidR="0066492F" w:rsidRPr="00E27FAB" w:rsidRDefault="0066492F" w:rsidP="0066492F">
            <w:pPr>
              <w:spacing w:line="276" w:lineRule="auto"/>
              <w:textAlignment w:val="baseline"/>
              <w:rPr>
                <w:rFonts w:eastAsia="Times New Roman" w:cs="Arial"/>
                <w:lang w:eastAsia="en-GB"/>
              </w:rPr>
            </w:pPr>
            <w:r w:rsidRPr="0066492F">
              <w:rPr>
                <w:rFonts w:eastAsia="Times New Roman" w:cs="Arial"/>
                <w:b/>
                <w:lang w:val="en-US" w:eastAsia="en-GB"/>
              </w:rPr>
              <w:t xml:space="preserve">For your </w:t>
            </w:r>
            <w:hyperlink r:id="rId405" w:history="1">
              <w:r w:rsidRPr="001F4532">
                <w:rPr>
                  <w:rStyle w:val="Hyperlink"/>
                  <w:rFonts w:eastAsia="Times New Roman" w:cs="Arial"/>
                  <w:b/>
                  <w:lang w:val="en-US" w:eastAsia="en-GB"/>
                </w:rPr>
                <w:t>externally managed</w:t>
              </w:r>
            </w:hyperlink>
            <w:r w:rsidRPr="0066492F">
              <w:rPr>
                <w:rFonts w:eastAsia="Times New Roman" w:cs="Arial"/>
                <w:b/>
                <w:lang w:val="en-US" w:eastAsia="en-GB"/>
              </w:rPr>
              <w:t xml:space="preserve"> </w:t>
            </w:r>
            <w:hyperlink r:id="rId406" w:history="1">
              <w:r w:rsidRPr="001F4532">
                <w:rPr>
                  <w:rStyle w:val="Hyperlink"/>
                  <w:rFonts w:eastAsia="Times New Roman" w:cs="Arial"/>
                  <w:b/>
                  <w:lang w:val="en-US" w:eastAsia="en-GB"/>
                </w:rPr>
                <w:t>pooled funds</w:t>
              </w:r>
            </w:hyperlink>
            <w:r w:rsidRPr="0066492F">
              <w:rPr>
                <w:rFonts w:eastAsia="Times New Roman" w:cs="Arial"/>
                <w:b/>
                <w:lang w:val="en-US" w:eastAsia="en-GB"/>
              </w:rPr>
              <w:t xml:space="preserve">, please describe any other mechanisms in place to set expectations as part of the </w:t>
            </w:r>
            <w:hyperlink r:id="rId407" w:history="1">
              <w:r w:rsidRPr="001F4532">
                <w:rPr>
                  <w:rStyle w:val="Hyperlink"/>
                  <w:rFonts w:eastAsia="Times New Roman" w:cs="Arial"/>
                  <w:b/>
                  <w:lang w:val="en-US" w:eastAsia="en-GB"/>
                </w:rPr>
                <w:t>appointment</w:t>
              </w:r>
            </w:hyperlink>
            <w:r w:rsidRPr="0066492F">
              <w:rPr>
                <w:rFonts w:eastAsia="Times New Roman" w:cs="Arial"/>
                <w:b/>
                <w:lang w:val="en-US" w:eastAsia="en-GB"/>
              </w:rPr>
              <w:t xml:space="preserve"> or commitment process.</w:t>
            </w:r>
          </w:p>
        </w:tc>
      </w:tr>
      <w:tr w:rsidR="0066492F" w:rsidRPr="001C1331" w14:paraId="7104B8E4" w14:textId="77777777" w:rsidTr="00107BFA">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279AD93" w14:textId="14E58454" w:rsidR="0066492F" w:rsidRPr="00A573B0" w:rsidRDefault="008763E6" w:rsidP="00107BFA">
            <w:pPr>
              <w:spacing w:line="276" w:lineRule="auto"/>
              <w:textAlignment w:val="baseline"/>
              <w:rPr>
                <w:rFonts w:eastAsia="Times New Roman" w:cs="Arial"/>
                <w:lang w:eastAsia="en-GB"/>
              </w:rPr>
            </w:pPr>
            <w:r w:rsidRPr="008763E6">
              <w:rPr>
                <w:rFonts w:eastAsia="Times New Roman" w:cs="Arial"/>
                <w:lang w:eastAsia="en-GB"/>
              </w:rPr>
              <w:t>[Free text: medium]</w:t>
            </w:r>
          </w:p>
        </w:tc>
      </w:tr>
      <w:tr w:rsidR="0066492F" w:rsidRPr="001C1331" w14:paraId="79591B85" w14:textId="77777777" w:rsidTr="00107BFA">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35F086" w14:textId="77777777" w:rsidR="0066492F" w:rsidRPr="000F5158" w:rsidRDefault="0066492F" w:rsidP="00107BFA">
            <w:pPr>
              <w:spacing w:line="240" w:lineRule="auto"/>
              <w:jc w:val="center"/>
              <w:textAlignment w:val="baseline"/>
              <w:rPr>
                <w:rStyle w:val="Hyperlink"/>
                <w:sz w:val="16"/>
                <w:szCs w:val="16"/>
              </w:rPr>
            </w:pPr>
          </w:p>
        </w:tc>
      </w:tr>
      <w:tr w:rsidR="0066492F" w:rsidRPr="001C1331" w14:paraId="0B9028D4" w14:textId="77777777" w:rsidTr="00107BFA">
        <w:trPr>
          <w:trHeight w:val="300"/>
        </w:trPr>
        <w:tc>
          <w:tcPr>
            <w:tcW w:w="14884" w:type="dxa"/>
            <w:gridSpan w:val="6"/>
            <w:shd w:val="clear" w:color="auto" w:fill="0070C0"/>
            <w:vAlign w:val="center"/>
          </w:tcPr>
          <w:p w14:paraId="6A81AB29" w14:textId="77777777" w:rsidR="0066492F" w:rsidRPr="00290DD4" w:rsidRDefault="0066492F" w:rsidP="00107BF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6492F" w:rsidRPr="001C1331" w14:paraId="614B0E48" w14:textId="77777777" w:rsidTr="00107BFA">
        <w:trPr>
          <w:trHeight w:val="300"/>
        </w:trPr>
        <w:tc>
          <w:tcPr>
            <w:tcW w:w="1841" w:type="dxa"/>
            <w:shd w:val="clear" w:color="auto" w:fill="auto"/>
            <w:vAlign w:val="center"/>
          </w:tcPr>
          <w:p w14:paraId="347AF3D4" w14:textId="77777777" w:rsidR="0066492F" w:rsidRPr="00606A24" w:rsidRDefault="0066492F" w:rsidP="00107BFA">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BE8E94D" w14:textId="33910463" w:rsidR="0066492F" w:rsidRPr="00576DBD" w:rsidRDefault="0066492F" w:rsidP="00107BFA">
            <w:pPr>
              <w:rPr>
                <w:rStyle w:val="Hyperlink"/>
                <w:color w:val="000000" w:themeColor="text1"/>
                <w:sz w:val="16"/>
                <w:szCs w:val="16"/>
              </w:rPr>
            </w:pPr>
            <w:r w:rsidRPr="0066492F">
              <w:rPr>
                <w:rStyle w:val="Hyperlink"/>
                <w:color w:val="000000" w:themeColor="text1"/>
                <w:sz w:val="16"/>
                <w:szCs w:val="16"/>
              </w:rPr>
              <w:t>In this indicator signatories who invest in pooled funds can describe any other mechanism they use to set expectations as part of the appointment or commitment process. This may refer, for instance, to setting expectations through conversations and relationship building.</w:t>
            </w:r>
          </w:p>
        </w:tc>
      </w:tr>
      <w:tr w:rsidR="0066492F" w:rsidRPr="001C1331" w14:paraId="797DA84F" w14:textId="77777777" w:rsidTr="00107BFA">
        <w:trPr>
          <w:trHeight w:val="300"/>
        </w:trPr>
        <w:tc>
          <w:tcPr>
            <w:tcW w:w="14884" w:type="dxa"/>
            <w:gridSpan w:val="6"/>
            <w:shd w:val="clear" w:color="auto" w:fill="0070C0"/>
            <w:vAlign w:val="center"/>
          </w:tcPr>
          <w:p w14:paraId="1D845A01" w14:textId="77777777" w:rsidR="0066492F" w:rsidRPr="00290DD4" w:rsidRDefault="0066492F" w:rsidP="00107BF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6492F" w:rsidRPr="001C1331" w14:paraId="0662BB99" w14:textId="77777777" w:rsidTr="00107BFA">
        <w:trPr>
          <w:trHeight w:val="300"/>
        </w:trPr>
        <w:tc>
          <w:tcPr>
            <w:tcW w:w="1841" w:type="dxa"/>
            <w:shd w:val="clear" w:color="auto" w:fill="auto"/>
            <w:vAlign w:val="center"/>
          </w:tcPr>
          <w:p w14:paraId="64AED7A2" w14:textId="77777777" w:rsidR="0066492F" w:rsidRPr="0098346A" w:rsidRDefault="0066492F" w:rsidP="00107BFA">
            <w:pPr>
              <w:rPr>
                <w:b/>
                <w:bCs/>
                <w:sz w:val="16"/>
                <w:szCs w:val="16"/>
              </w:rPr>
            </w:pPr>
            <w:r w:rsidRPr="0098346A">
              <w:rPr>
                <w:b/>
                <w:bCs/>
                <w:sz w:val="16"/>
                <w:szCs w:val="16"/>
              </w:rPr>
              <w:t>Dependent on</w:t>
            </w:r>
          </w:p>
        </w:tc>
        <w:tc>
          <w:tcPr>
            <w:tcW w:w="13043" w:type="dxa"/>
            <w:gridSpan w:val="5"/>
            <w:shd w:val="clear" w:color="auto" w:fill="auto"/>
            <w:vAlign w:val="center"/>
          </w:tcPr>
          <w:p w14:paraId="22934249" w14:textId="06FDB004" w:rsidR="0066492F" w:rsidRPr="00576DBD" w:rsidRDefault="00381A02" w:rsidP="00107BFA">
            <w:pPr>
              <w:rPr>
                <w:color w:val="000000" w:themeColor="text1"/>
                <w:sz w:val="16"/>
                <w:szCs w:val="16"/>
                <w:lang w:val="en-US"/>
              </w:rPr>
            </w:pPr>
            <w:r w:rsidRPr="00381A02">
              <w:rPr>
                <w:color w:val="000000" w:themeColor="text1"/>
                <w:sz w:val="16"/>
                <w:szCs w:val="16"/>
                <w:lang w:val="en-US"/>
              </w:rPr>
              <w:t xml:space="preserve">[OO 33] will be applicable for reporting if "(B) Pooled fund(s) or pooled investment(s)" </w:t>
            </w:r>
            <w:r>
              <w:rPr>
                <w:color w:val="000000" w:themeColor="text1"/>
                <w:sz w:val="16"/>
                <w:szCs w:val="16"/>
                <w:lang w:val="en-US"/>
              </w:rPr>
              <w:t xml:space="preserve">is reported </w:t>
            </w:r>
            <w:r w:rsidRPr="00381A02">
              <w:rPr>
                <w:color w:val="000000" w:themeColor="text1"/>
                <w:sz w:val="16"/>
                <w:szCs w:val="16"/>
                <w:lang w:val="en-US"/>
              </w:rPr>
              <w:t>for any asset class options (1) to (10) = 100% in [OO 5.1]</w:t>
            </w:r>
            <w:r w:rsidRPr="00381A02" w:rsidDel="00381A02">
              <w:rPr>
                <w:color w:val="000000" w:themeColor="text1"/>
                <w:sz w:val="16"/>
                <w:szCs w:val="16"/>
                <w:lang w:val="en-US"/>
              </w:rPr>
              <w:t xml:space="preserve"> </w:t>
            </w:r>
          </w:p>
        </w:tc>
      </w:tr>
      <w:tr w:rsidR="0066492F" w:rsidRPr="001C1331" w14:paraId="457649AC" w14:textId="77777777" w:rsidTr="00107BFA">
        <w:trPr>
          <w:trHeight w:val="300"/>
        </w:trPr>
        <w:tc>
          <w:tcPr>
            <w:tcW w:w="1841" w:type="dxa"/>
            <w:shd w:val="clear" w:color="auto" w:fill="auto"/>
            <w:vAlign w:val="center"/>
          </w:tcPr>
          <w:p w14:paraId="14C37E3A" w14:textId="77777777" w:rsidR="0066492F" w:rsidRPr="0098346A" w:rsidRDefault="0066492F" w:rsidP="00107BFA">
            <w:pPr>
              <w:rPr>
                <w:b/>
                <w:bCs/>
                <w:sz w:val="16"/>
                <w:szCs w:val="16"/>
              </w:rPr>
            </w:pPr>
            <w:r w:rsidRPr="0098346A">
              <w:rPr>
                <w:b/>
                <w:bCs/>
                <w:sz w:val="16"/>
                <w:szCs w:val="16"/>
              </w:rPr>
              <w:t>Gateway to</w:t>
            </w:r>
          </w:p>
        </w:tc>
        <w:tc>
          <w:tcPr>
            <w:tcW w:w="13043" w:type="dxa"/>
            <w:gridSpan w:val="5"/>
            <w:shd w:val="clear" w:color="auto" w:fill="auto"/>
            <w:vAlign w:val="center"/>
          </w:tcPr>
          <w:p w14:paraId="2ACE3FE7" w14:textId="2959008F" w:rsidR="0066492F" w:rsidRPr="00576DBD" w:rsidRDefault="0091036C" w:rsidP="00107BFA">
            <w:pPr>
              <w:rPr>
                <w:color w:val="000000" w:themeColor="text1"/>
                <w:sz w:val="16"/>
                <w:szCs w:val="16"/>
                <w:lang w:val="en-US"/>
              </w:rPr>
            </w:pPr>
            <w:r w:rsidRPr="0091036C">
              <w:rPr>
                <w:color w:val="000000" w:themeColor="text1"/>
                <w:sz w:val="16"/>
                <w:szCs w:val="16"/>
                <w:lang w:val="en-US"/>
              </w:rPr>
              <w:t>N/A</w:t>
            </w:r>
          </w:p>
        </w:tc>
      </w:tr>
      <w:tr w:rsidR="0066492F" w:rsidRPr="00E76E50" w14:paraId="0ACABA20" w14:textId="77777777" w:rsidTr="00107BFA">
        <w:trPr>
          <w:trHeight w:val="300"/>
        </w:trPr>
        <w:tc>
          <w:tcPr>
            <w:tcW w:w="14884" w:type="dxa"/>
            <w:gridSpan w:val="6"/>
            <w:shd w:val="clear" w:color="auto" w:fill="0070C0"/>
            <w:vAlign w:val="center"/>
          </w:tcPr>
          <w:p w14:paraId="65F533A2" w14:textId="77777777" w:rsidR="0066492F" w:rsidRPr="00290DD4" w:rsidRDefault="0066492F" w:rsidP="00107BF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6492F" w:rsidRPr="000D5D9C" w14:paraId="0D5CDBF1" w14:textId="77777777" w:rsidTr="00107BFA">
        <w:trPr>
          <w:trHeight w:val="354"/>
        </w:trPr>
        <w:tc>
          <w:tcPr>
            <w:tcW w:w="1841" w:type="dxa"/>
            <w:shd w:val="clear" w:color="auto" w:fill="auto"/>
            <w:vAlign w:val="center"/>
          </w:tcPr>
          <w:p w14:paraId="1E532329" w14:textId="77777777" w:rsidR="0066492F" w:rsidRPr="000D5D9C" w:rsidRDefault="0066492F" w:rsidP="00107BFA">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678A4F2" w14:textId="4600C927" w:rsidR="0066492F" w:rsidRPr="00576DBD" w:rsidRDefault="0066492F" w:rsidP="00107BFA">
            <w:pPr>
              <w:rPr>
                <w:color w:val="000000" w:themeColor="text1"/>
                <w:sz w:val="16"/>
                <w:szCs w:val="16"/>
                <w:lang w:val="en-US"/>
              </w:rPr>
            </w:pPr>
            <w:r w:rsidRPr="0066492F">
              <w:rPr>
                <w:rStyle w:val="Hyperlink"/>
                <w:color w:val="000000" w:themeColor="text1"/>
                <w:sz w:val="16"/>
                <w:szCs w:val="16"/>
              </w:rPr>
              <w:t>Not assessed</w:t>
            </w:r>
          </w:p>
        </w:tc>
      </w:tr>
    </w:tbl>
    <w:p w14:paraId="172F8210" w14:textId="77777777" w:rsidR="0066492F" w:rsidRDefault="0066492F">
      <w:pPr>
        <w:spacing w:after="160" w:line="259" w:lineRule="auto"/>
      </w:pPr>
      <w:r>
        <w:br w:type="page"/>
      </w:r>
    </w:p>
    <w:p w14:paraId="149D50BE" w14:textId="053E3BD1" w:rsidR="0066492F" w:rsidRPr="00290DD4" w:rsidRDefault="0066492F" w:rsidP="0066492F">
      <w:pPr>
        <w:pStyle w:val="Heading2"/>
        <w:tabs>
          <w:tab w:val="left" w:pos="12758"/>
        </w:tabs>
        <w:rPr>
          <w:rFonts w:eastAsia="MS PGothic" w:cs="Times New Roman"/>
          <w:caps w:val="0"/>
          <w:color w:val="auto"/>
          <w:sz w:val="20"/>
          <w:szCs w:val="20"/>
        </w:rPr>
      </w:pPr>
      <w:bookmarkStart w:id="98" w:name="_Toc60934825"/>
      <w:r w:rsidRPr="0066492F">
        <w:t>ESG in other asset classes</w:t>
      </w:r>
      <w:r>
        <w:t xml:space="preserve"> [OO 34]</w:t>
      </w:r>
      <w:bookmarkEnd w:id="9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260A325F" w14:textId="77777777" w:rsidTr="0066492F">
        <w:trPr>
          <w:trHeight w:val="367"/>
        </w:trPr>
        <w:tc>
          <w:tcPr>
            <w:tcW w:w="1841" w:type="dxa"/>
            <w:vMerge w:val="restart"/>
            <w:shd w:val="clear" w:color="auto" w:fill="DFF5F9"/>
            <w:vAlign w:val="center"/>
            <w:hideMark/>
          </w:tcPr>
          <w:p w14:paraId="722F53F3" w14:textId="77777777" w:rsidR="0066492F" w:rsidRDefault="0066492F" w:rsidP="00107BFA">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CB483B2" w14:textId="77777777" w:rsidR="0066492F" w:rsidRPr="001C1331" w:rsidRDefault="0066492F" w:rsidP="00107BFA">
            <w:pPr>
              <w:spacing w:line="240" w:lineRule="auto"/>
              <w:jc w:val="center"/>
              <w:textAlignment w:val="baseline"/>
              <w:rPr>
                <w:rFonts w:eastAsia="Times New Roman" w:cs="Arial"/>
                <w:b/>
                <w:sz w:val="14"/>
                <w:szCs w:val="14"/>
                <w:lang w:val="en-US" w:eastAsia="en-GB"/>
              </w:rPr>
            </w:pPr>
          </w:p>
          <w:p w14:paraId="542D053A" w14:textId="14EAA01F" w:rsidR="0066492F" w:rsidRPr="001C1331" w:rsidRDefault="0066492F" w:rsidP="0066492F">
            <w:pPr>
              <w:pStyle w:val="Indicatorsubsection"/>
              <w:rPr>
                <w:sz w:val="18"/>
                <w:szCs w:val="18"/>
              </w:rPr>
            </w:pPr>
            <w:r>
              <w:t>OO 34</w:t>
            </w:r>
            <w:r w:rsidRPr="001C1331">
              <w:t> </w:t>
            </w:r>
          </w:p>
        </w:tc>
        <w:tc>
          <w:tcPr>
            <w:tcW w:w="1559" w:type="dxa"/>
            <w:shd w:val="clear" w:color="auto" w:fill="DFF5F9"/>
            <w:vAlign w:val="center"/>
            <w:hideMark/>
          </w:tcPr>
          <w:p w14:paraId="5E2E596F" w14:textId="77777777" w:rsidR="0066492F" w:rsidRPr="001C1331" w:rsidRDefault="0066492F" w:rsidP="00107BFA">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329EF96" w14:textId="5CD2C71A" w:rsidR="0066492F" w:rsidRPr="001C1331" w:rsidRDefault="00A905D9" w:rsidP="00107BFA">
            <w:pPr>
              <w:spacing w:line="240" w:lineRule="auto"/>
              <w:textAlignment w:val="baseline"/>
              <w:rPr>
                <w:rFonts w:eastAsia="Times New Roman" w:cs="Arial"/>
                <w:sz w:val="14"/>
                <w:szCs w:val="14"/>
                <w:lang w:eastAsia="en-GB"/>
              </w:rPr>
            </w:pPr>
            <w:r w:rsidRPr="00A905D9">
              <w:rPr>
                <w:b/>
                <w:bCs/>
                <w:sz w:val="22"/>
                <w:szCs w:val="22"/>
              </w:rPr>
              <w:t>OO 10, OO 1</w:t>
            </w:r>
            <w:r w:rsidR="00881D9F">
              <w:rPr>
                <w:b/>
                <w:bCs/>
                <w:sz w:val="22"/>
                <w:szCs w:val="22"/>
              </w:rPr>
              <w:t>1</w:t>
            </w:r>
            <w:r>
              <w:rPr>
                <w:b/>
                <w:bCs/>
                <w:sz w:val="22"/>
                <w:szCs w:val="22"/>
              </w:rPr>
              <w:t xml:space="preserve"> -</w:t>
            </w:r>
            <w:r w:rsidRPr="00A905D9">
              <w:rPr>
                <w:b/>
                <w:bCs/>
                <w:sz w:val="22"/>
                <w:szCs w:val="22"/>
              </w:rPr>
              <w:t xml:space="preserve"> 13</w:t>
            </w:r>
          </w:p>
        </w:tc>
        <w:tc>
          <w:tcPr>
            <w:tcW w:w="4678" w:type="dxa"/>
            <w:gridSpan w:val="2"/>
            <w:vMerge w:val="restart"/>
            <w:shd w:val="clear" w:color="auto" w:fill="DFF5F9"/>
            <w:vAlign w:val="center"/>
          </w:tcPr>
          <w:p w14:paraId="6AD9156C" w14:textId="77777777" w:rsidR="0066492F" w:rsidRDefault="0066492F" w:rsidP="00107BFA">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517B876" w14:textId="77777777" w:rsidR="0066492F" w:rsidRDefault="0066492F" w:rsidP="00107BFA">
            <w:pPr>
              <w:spacing w:line="240" w:lineRule="auto"/>
              <w:jc w:val="center"/>
              <w:textAlignment w:val="baseline"/>
              <w:rPr>
                <w:rFonts w:eastAsia="Times New Roman" w:cs="Arial"/>
                <w:sz w:val="14"/>
                <w:szCs w:val="14"/>
                <w:lang w:eastAsia="en-GB"/>
              </w:rPr>
            </w:pPr>
          </w:p>
          <w:p w14:paraId="1A0C53D2" w14:textId="22BE23CD" w:rsidR="0066492F" w:rsidRPr="001C1331" w:rsidRDefault="0066492F" w:rsidP="00107BFA">
            <w:pPr>
              <w:jc w:val="center"/>
              <w:rPr>
                <w:sz w:val="18"/>
                <w:szCs w:val="18"/>
              </w:rPr>
            </w:pPr>
            <w:r w:rsidRPr="0066492F">
              <w:rPr>
                <w:b/>
                <w:bCs/>
                <w:sz w:val="22"/>
                <w:szCs w:val="22"/>
              </w:rPr>
              <w:t>ESG in other asset classes</w:t>
            </w:r>
          </w:p>
        </w:tc>
        <w:tc>
          <w:tcPr>
            <w:tcW w:w="1985" w:type="dxa"/>
            <w:vMerge w:val="restart"/>
            <w:shd w:val="clear" w:color="auto" w:fill="DFF5F9"/>
            <w:vAlign w:val="center"/>
            <w:hideMark/>
          </w:tcPr>
          <w:p w14:paraId="65F867AB" w14:textId="77777777" w:rsidR="0066492F" w:rsidRPr="001C1331" w:rsidRDefault="0066492F" w:rsidP="00107BFA">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5ADF6CC" w14:textId="77777777" w:rsidR="0066492F" w:rsidRPr="001C1331" w:rsidRDefault="0066492F" w:rsidP="00107BFA">
            <w:pPr>
              <w:spacing w:line="240" w:lineRule="auto"/>
              <w:jc w:val="center"/>
              <w:textAlignment w:val="baseline"/>
              <w:rPr>
                <w:rFonts w:eastAsia="Times New Roman" w:cs="Arial"/>
                <w:b/>
                <w:bCs/>
                <w:sz w:val="14"/>
                <w:szCs w:val="14"/>
                <w:lang w:val="en-US" w:eastAsia="en-GB"/>
              </w:rPr>
            </w:pPr>
          </w:p>
          <w:p w14:paraId="7DE1A442" w14:textId="331E71BD" w:rsidR="0066492F" w:rsidRPr="001C1331" w:rsidRDefault="0066492F" w:rsidP="00107BFA">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4676200" w14:textId="77777777" w:rsidR="0066492F" w:rsidRPr="007B6129" w:rsidRDefault="0066492F" w:rsidP="00107BFA">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D2774BE" w14:textId="77777777" w:rsidR="0066492F" w:rsidRPr="007B6129" w:rsidRDefault="0066492F" w:rsidP="00107BFA">
            <w:pPr>
              <w:spacing w:line="240" w:lineRule="auto"/>
              <w:jc w:val="center"/>
              <w:textAlignment w:val="baseline"/>
              <w:rPr>
                <w:rFonts w:eastAsia="Times New Roman" w:cs="Arial"/>
                <w:b/>
                <w:bCs/>
                <w:color w:val="FFFFFF" w:themeColor="background1"/>
                <w:sz w:val="14"/>
                <w:szCs w:val="14"/>
                <w:lang w:val="en-US" w:eastAsia="en-GB"/>
              </w:rPr>
            </w:pPr>
          </w:p>
          <w:p w14:paraId="0DB64F3B" w14:textId="77777777" w:rsidR="0066492F" w:rsidRPr="000E0BB2" w:rsidRDefault="0066492F" w:rsidP="00107BFA">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4694F9BB" w14:textId="77777777" w:rsidTr="0066492F">
        <w:trPr>
          <w:trHeight w:val="367"/>
        </w:trPr>
        <w:tc>
          <w:tcPr>
            <w:tcW w:w="1841" w:type="dxa"/>
            <w:vMerge/>
            <w:shd w:val="clear" w:color="auto" w:fill="DFF5F9"/>
            <w:vAlign w:val="center"/>
          </w:tcPr>
          <w:p w14:paraId="703B393B" w14:textId="77777777" w:rsidR="0066492F" w:rsidRPr="001C1331" w:rsidRDefault="0066492F" w:rsidP="00107BFA">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B0F7AA8" w14:textId="77777777" w:rsidR="0066492F" w:rsidRPr="003B0BE2" w:rsidRDefault="0066492F" w:rsidP="00107BFA">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BE13A01" w14:textId="145101F5" w:rsidR="0066492F" w:rsidRPr="003B0BE2" w:rsidRDefault="00A905D9" w:rsidP="00107BFA">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5A7AE9F7" w14:textId="77777777" w:rsidR="0066492F" w:rsidRPr="001C1331" w:rsidRDefault="0066492F" w:rsidP="00107BFA">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86E8C03" w14:textId="77777777" w:rsidR="0066492F" w:rsidRPr="001C1331" w:rsidRDefault="0066492F" w:rsidP="00107BFA">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3FE1C6B" w14:textId="77777777" w:rsidR="0066492F" w:rsidRPr="007B6129" w:rsidRDefault="0066492F" w:rsidP="00107BFA">
            <w:pPr>
              <w:spacing w:line="240" w:lineRule="auto"/>
              <w:jc w:val="center"/>
              <w:textAlignment w:val="baseline"/>
              <w:rPr>
                <w:rFonts w:eastAsia="Times New Roman" w:cs="Arial"/>
                <w:b/>
                <w:bCs/>
                <w:color w:val="FFFFFF" w:themeColor="background1"/>
                <w:sz w:val="14"/>
                <w:szCs w:val="14"/>
                <w:lang w:val="en-US" w:eastAsia="en-GB"/>
              </w:rPr>
            </w:pPr>
          </w:p>
        </w:tc>
      </w:tr>
      <w:tr w:rsidR="0066492F" w:rsidRPr="001C1331" w14:paraId="377FA663" w14:textId="77777777" w:rsidTr="00107BFA">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C3D5200" w14:textId="49466670" w:rsidR="0066492F" w:rsidRPr="00E27FAB" w:rsidRDefault="0066492F" w:rsidP="0066492F">
            <w:pPr>
              <w:spacing w:line="276" w:lineRule="auto"/>
              <w:textAlignment w:val="baseline"/>
              <w:rPr>
                <w:rFonts w:eastAsia="Times New Roman" w:cs="Arial"/>
                <w:lang w:eastAsia="en-GB"/>
              </w:rPr>
            </w:pPr>
            <w:r w:rsidRPr="0066492F">
              <w:rPr>
                <w:rFonts w:eastAsia="Times New Roman" w:cs="Arial"/>
                <w:b/>
                <w:lang w:val="en-US" w:eastAsia="en-GB"/>
              </w:rPr>
              <w:t xml:space="preserve">Describe how you </w:t>
            </w:r>
            <w:hyperlink r:id="rId408" w:history="1">
              <w:r w:rsidRPr="00993493">
                <w:rPr>
                  <w:rStyle w:val="Hyperlink"/>
                  <w:rFonts w:eastAsia="Times New Roman" w:cs="Arial"/>
                  <w:b/>
                  <w:lang w:val="en-US" w:eastAsia="en-GB"/>
                </w:rPr>
                <w:t>incorporate ESG</w:t>
              </w:r>
            </w:hyperlink>
            <w:r w:rsidRPr="0066492F">
              <w:rPr>
                <w:rFonts w:eastAsia="Times New Roman" w:cs="Arial"/>
                <w:b/>
                <w:lang w:val="en-US" w:eastAsia="en-GB"/>
              </w:rPr>
              <w:t xml:space="preserve"> into the following asset classes.</w:t>
            </w:r>
          </w:p>
        </w:tc>
      </w:tr>
      <w:tr w:rsidR="00F03CCC" w:rsidRPr="001C1331" w14:paraId="3AC4FBF7" w14:textId="77777777" w:rsidTr="00FD5606">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009DA50" w14:textId="2DA462E9" w:rsidR="00FD5606" w:rsidRPr="002E7CE1" w:rsidRDefault="00FD5606" w:rsidP="00FD5606">
            <w:pPr>
              <w:spacing w:line="276" w:lineRule="auto"/>
              <w:textAlignment w:val="baseline"/>
              <w:rPr>
                <w:rFonts w:eastAsia="Times New Roman" w:cs="Arial"/>
                <w:lang w:eastAsia="en-GB"/>
              </w:rPr>
            </w:pPr>
            <w:r w:rsidRPr="002E7CE1">
              <w:rPr>
                <w:rFonts w:eastAsia="Times New Roman" w:cs="Arial"/>
                <w:lang w:eastAsia="en-GB"/>
              </w:rPr>
              <w:t xml:space="preserve">(A) </w:t>
            </w:r>
            <w:hyperlink r:id="rId409" w:history="1">
              <w:r w:rsidRPr="00993493">
                <w:rPr>
                  <w:rStyle w:val="Hyperlink"/>
                  <w:rFonts w:eastAsia="Times New Roman" w:cs="Arial"/>
                  <w:lang w:eastAsia="en-GB"/>
                </w:rPr>
                <w:t>Forestry</w:t>
              </w:r>
            </w:hyperlink>
            <w:r w:rsidRPr="002E7CE1">
              <w:rPr>
                <w:rFonts w:eastAsia="Times New Roman" w:cs="Arial"/>
                <w:lang w:eastAsia="en-GB"/>
              </w:rPr>
              <w:t xml:space="preserve"> </w:t>
            </w:r>
            <w:r w:rsidR="00207DF3">
              <w:rPr>
                <w:rFonts w:eastAsia="Times New Roman" w:cs="Arial"/>
                <w:lang w:eastAsia="en-GB"/>
              </w:rPr>
              <w:t>–</w:t>
            </w:r>
            <w:r w:rsidRPr="002E7CE1">
              <w:rPr>
                <w:rFonts w:eastAsia="Times New Roman" w:cs="Arial"/>
                <w:lang w:eastAsia="en-GB"/>
              </w:rPr>
              <w:t xml:space="preserve"> </w:t>
            </w:r>
            <w:hyperlink r:id="rId410" w:history="1">
              <w:r w:rsidR="00207DF3" w:rsidRPr="00993493">
                <w:rPr>
                  <w:rStyle w:val="Hyperlink"/>
                  <w:rFonts w:eastAsia="Times New Roman" w:cs="Arial"/>
                  <w:lang w:eastAsia="en-GB"/>
                </w:rPr>
                <w:t>i</w:t>
              </w:r>
              <w:r w:rsidRPr="00993493">
                <w:rPr>
                  <w:rStyle w:val="Hyperlink"/>
                  <w:rFonts w:eastAsia="Times New Roman" w:cs="Arial"/>
                  <w:lang w:eastAsia="en-GB"/>
                </w:rPr>
                <w:t>nternal</w:t>
              </w:r>
            </w:hyperlink>
            <w:r>
              <w:rPr>
                <w:rFonts w:eastAsia="Times New Roman" w:cs="Arial"/>
                <w:lang w:eastAsia="en-GB"/>
              </w:rPr>
              <w:t xml:space="preserve"> </w:t>
            </w:r>
          </w:p>
          <w:p w14:paraId="5508F6FE" w14:textId="7C89B4A6" w:rsidR="00FD5606" w:rsidRPr="002E7CE1" w:rsidRDefault="00FD5606" w:rsidP="00FD5606">
            <w:pPr>
              <w:spacing w:line="276" w:lineRule="auto"/>
              <w:textAlignment w:val="baseline"/>
              <w:rPr>
                <w:rFonts w:eastAsia="Times New Roman" w:cs="Arial"/>
                <w:lang w:eastAsia="en-GB"/>
              </w:rPr>
            </w:pPr>
            <w:r w:rsidRPr="002E7CE1">
              <w:rPr>
                <w:rFonts w:eastAsia="Times New Roman" w:cs="Arial"/>
                <w:lang w:eastAsia="en-GB"/>
              </w:rPr>
              <w:t xml:space="preserve">(B) </w:t>
            </w:r>
            <w:hyperlink r:id="rId411" w:history="1">
              <w:r w:rsidRPr="00993493">
                <w:rPr>
                  <w:rStyle w:val="Hyperlink"/>
                  <w:rFonts w:eastAsia="Times New Roman" w:cs="Arial"/>
                  <w:lang w:eastAsia="en-GB"/>
                </w:rPr>
                <w:t>Farmland</w:t>
              </w:r>
            </w:hyperlink>
            <w:r w:rsidRPr="002E7CE1">
              <w:rPr>
                <w:rFonts w:eastAsia="Times New Roman" w:cs="Arial"/>
                <w:lang w:eastAsia="en-GB"/>
              </w:rPr>
              <w:t xml:space="preserve"> </w:t>
            </w:r>
            <w:r>
              <w:rPr>
                <w:rFonts w:eastAsia="Times New Roman" w:cs="Arial"/>
                <w:lang w:eastAsia="en-GB"/>
              </w:rPr>
              <w:t>–</w:t>
            </w:r>
            <w:r w:rsidRPr="002E7CE1">
              <w:rPr>
                <w:rFonts w:eastAsia="Times New Roman" w:cs="Arial"/>
                <w:lang w:eastAsia="en-GB"/>
              </w:rPr>
              <w:t xml:space="preserve"> </w:t>
            </w:r>
            <w:r w:rsidR="00207DF3">
              <w:rPr>
                <w:rFonts w:eastAsia="Times New Roman" w:cs="Arial"/>
                <w:lang w:eastAsia="en-GB"/>
              </w:rPr>
              <w:t>i</w:t>
            </w:r>
            <w:r w:rsidRPr="002E7CE1">
              <w:rPr>
                <w:rFonts w:eastAsia="Times New Roman" w:cs="Arial"/>
                <w:lang w:eastAsia="en-GB"/>
              </w:rPr>
              <w:t>nternal</w:t>
            </w:r>
            <w:r>
              <w:rPr>
                <w:rFonts w:eastAsia="Times New Roman" w:cs="Arial"/>
                <w:lang w:eastAsia="en-GB"/>
              </w:rPr>
              <w:t xml:space="preserve"> </w:t>
            </w:r>
          </w:p>
          <w:p w14:paraId="2849A78B" w14:textId="5F0AF542" w:rsidR="00FD5606" w:rsidRDefault="00FD5606" w:rsidP="00FD5606">
            <w:pPr>
              <w:spacing w:line="276" w:lineRule="auto"/>
              <w:textAlignment w:val="baseline"/>
              <w:rPr>
                <w:rFonts w:eastAsia="Times New Roman" w:cs="Arial"/>
                <w:lang w:eastAsia="en-GB"/>
              </w:rPr>
            </w:pPr>
            <w:r w:rsidRPr="002E7CE1">
              <w:rPr>
                <w:rFonts w:eastAsia="Times New Roman" w:cs="Arial"/>
                <w:lang w:eastAsia="en-GB"/>
              </w:rPr>
              <w:t xml:space="preserve">(C) Other </w:t>
            </w:r>
            <w:r>
              <w:rPr>
                <w:rFonts w:eastAsia="Times New Roman" w:cs="Arial"/>
                <w:lang w:eastAsia="en-GB"/>
              </w:rPr>
              <w:t>–</w:t>
            </w:r>
            <w:r w:rsidRPr="002E7CE1">
              <w:rPr>
                <w:rFonts w:eastAsia="Times New Roman" w:cs="Arial"/>
                <w:lang w:eastAsia="en-GB"/>
              </w:rPr>
              <w:t xml:space="preserve"> </w:t>
            </w:r>
            <w:r w:rsidR="00207DF3">
              <w:rPr>
                <w:rFonts w:eastAsia="Times New Roman" w:cs="Arial"/>
                <w:lang w:eastAsia="en-GB"/>
              </w:rPr>
              <w:t>i</w:t>
            </w:r>
            <w:r w:rsidRPr="002E7CE1">
              <w:rPr>
                <w:rFonts w:eastAsia="Times New Roman" w:cs="Arial"/>
                <w:lang w:eastAsia="en-GB"/>
              </w:rPr>
              <w:t>nternal</w:t>
            </w:r>
            <w:r>
              <w:rPr>
                <w:rFonts w:eastAsia="Times New Roman" w:cs="Arial"/>
                <w:lang w:eastAsia="en-GB"/>
              </w:rPr>
              <w:t xml:space="preserve"> </w:t>
            </w:r>
          </w:p>
          <w:p w14:paraId="70CD8598" w14:textId="7B5036FC" w:rsidR="00FD5606" w:rsidRPr="002E7CE1" w:rsidRDefault="00FD5606" w:rsidP="00FD5606">
            <w:pPr>
              <w:spacing w:line="276" w:lineRule="auto"/>
              <w:textAlignment w:val="baseline"/>
              <w:rPr>
                <w:rFonts w:eastAsia="Times New Roman" w:cs="Arial"/>
                <w:lang w:eastAsia="en-GB"/>
              </w:rPr>
            </w:pPr>
            <w:r w:rsidRPr="002E7CE1">
              <w:rPr>
                <w:rFonts w:eastAsia="Times New Roman" w:cs="Arial"/>
                <w:lang w:eastAsia="en-GB"/>
              </w:rPr>
              <w:t xml:space="preserve">(D) Forestry </w:t>
            </w:r>
            <w:r>
              <w:rPr>
                <w:rFonts w:eastAsia="Times New Roman" w:cs="Arial"/>
                <w:lang w:eastAsia="en-GB"/>
              </w:rPr>
              <w:t>–</w:t>
            </w:r>
            <w:r w:rsidRPr="002E7CE1">
              <w:rPr>
                <w:rFonts w:eastAsia="Times New Roman" w:cs="Arial"/>
                <w:lang w:eastAsia="en-GB"/>
              </w:rPr>
              <w:t xml:space="preserve"> </w:t>
            </w:r>
            <w:hyperlink r:id="rId412" w:history="1">
              <w:r w:rsidR="00207DF3" w:rsidRPr="00993493">
                <w:rPr>
                  <w:rStyle w:val="Hyperlink"/>
                  <w:rFonts w:eastAsia="Times New Roman" w:cs="Arial"/>
                  <w:lang w:eastAsia="en-GB"/>
                </w:rPr>
                <w:t>e</w:t>
              </w:r>
              <w:r w:rsidRPr="00993493">
                <w:rPr>
                  <w:rStyle w:val="Hyperlink"/>
                  <w:rFonts w:eastAsia="Times New Roman" w:cs="Arial"/>
                  <w:lang w:eastAsia="en-GB"/>
                </w:rPr>
                <w:t>xternal</w:t>
              </w:r>
            </w:hyperlink>
            <w:r>
              <w:rPr>
                <w:rFonts w:eastAsia="Times New Roman" w:cs="Arial"/>
                <w:lang w:eastAsia="en-GB"/>
              </w:rPr>
              <w:t xml:space="preserve"> </w:t>
            </w:r>
          </w:p>
          <w:p w14:paraId="178B03F8" w14:textId="560911CD" w:rsidR="00FD5606" w:rsidRPr="002E7CE1" w:rsidRDefault="00FD5606" w:rsidP="00FD5606">
            <w:pPr>
              <w:spacing w:line="276" w:lineRule="auto"/>
              <w:textAlignment w:val="baseline"/>
              <w:rPr>
                <w:rFonts w:eastAsia="Times New Roman" w:cs="Arial"/>
                <w:lang w:eastAsia="en-GB"/>
              </w:rPr>
            </w:pPr>
            <w:r w:rsidRPr="002E7CE1">
              <w:rPr>
                <w:rFonts w:eastAsia="Times New Roman" w:cs="Arial"/>
                <w:lang w:eastAsia="en-GB"/>
              </w:rPr>
              <w:t xml:space="preserve">(E) Farmland </w:t>
            </w:r>
            <w:r>
              <w:rPr>
                <w:rFonts w:eastAsia="Times New Roman" w:cs="Arial"/>
                <w:lang w:eastAsia="en-GB"/>
              </w:rPr>
              <w:t>–</w:t>
            </w:r>
            <w:r w:rsidRPr="002E7CE1">
              <w:rPr>
                <w:rFonts w:eastAsia="Times New Roman" w:cs="Arial"/>
                <w:lang w:eastAsia="en-GB"/>
              </w:rPr>
              <w:t xml:space="preserve"> </w:t>
            </w:r>
            <w:r w:rsidR="00207DF3">
              <w:rPr>
                <w:rFonts w:eastAsia="Times New Roman" w:cs="Arial"/>
                <w:lang w:eastAsia="en-GB"/>
              </w:rPr>
              <w:t>e</w:t>
            </w:r>
            <w:r w:rsidRPr="002E7CE1">
              <w:rPr>
                <w:rFonts w:eastAsia="Times New Roman" w:cs="Arial"/>
                <w:lang w:eastAsia="en-GB"/>
              </w:rPr>
              <w:t>xternal</w:t>
            </w:r>
            <w:r>
              <w:rPr>
                <w:rFonts w:eastAsia="Times New Roman" w:cs="Arial"/>
                <w:lang w:eastAsia="en-GB"/>
              </w:rPr>
              <w:t xml:space="preserve"> </w:t>
            </w:r>
          </w:p>
          <w:p w14:paraId="5176524A" w14:textId="34FCC7DB" w:rsidR="00FD5606" w:rsidRPr="002E7CE1" w:rsidRDefault="00FD5606" w:rsidP="00FD5606">
            <w:pPr>
              <w:spacing w:line="276" w:lineRule="auto"/>
              <w:textAlignment w:val="baseline"/>
              <w:rPr>
                <w:rFonts w:eastAsia="Times New Roman" w:cs="Arial"/>
                <w:lang w:eastAsia="en-GB"/>
              </w:rPr>
            </w:pPr>
            <w:r w:rsidRPr="002E7CE1">
              <w:rPr>
                <w:rFonts w:eastAsia="Times New Roman" w:cs="Arial"/>
                <w:lang w:eastAsia="en-GB"/>
              </w:rPr>
              <w:t xml:space="preserve">(F) Other </w:t>
            </w:r>
            <w:r>
              <w:rPr>
                <w:rFonts w:eastAsia="Times New Roman" w:cs="Arial"/>
                <w:lang w:eastAsia="en-GB"/>
              </w:rPr>
              <w:t>–</w:t>
            </w:r>
            <w:r w:rsidRPr="002E7CE1">
              <w:rPr>
                <w:rFonts w:eastAsia="Times New Roman" w:cs="Arial"/>
                <w:lang w:eastAsia="en-GB"/>
              </w:rPr>
              <w:t xml:space="preserve"> </w:t>
            </w:r>
            <w:r w:rsidR="00207DF3">
              <w:rPr>
                <w:rFonts w:eastAsia="Times New Roman" w:cs="Arial"/>
                <w:lang w:eastAsia="en-GB"/>
              </w:rPr>
              <w:t>e</w:t>
            </w:r>
            <w:r w:rsidRPr="002E7CE1">
              <w:rPr>
                <w:rFonts w:eastAsia="Times New Roman" w:cs="Arial"/>
                <w:lang w:eastAsia="en-GB"/>
              </w:rPr>
              <w:t>xternal</w:t>
            </w:r>
            <w:r>
              <w:rPr>
                <w:rFonts w:eastAsia="Times New Roman" w:cs="Arial"/>
                <w:lang w:eastAsia="en-GB"/>
              </w:rPr>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371EFC62" w14:textId="78E872FE" w:rsidR="0066492F" w:rsidRPr="00A573B0" w:rsidRDefault="00FD5606" w:rsidP="002E7CE1">
            <w:pPr>
              <w:spacing w:line="276" w:lineRule="auto"/>
              <w:textAlignment w:val="baseline"/>
              <w:rPr>
                <w:rFonts w:eastAsia="Times New Roman" w:cs="Arial"/>
                <w:lang w:eastAsia="en-GB"/>
              </w:rPr>
            </w:pPr>
            <w:r w:rsidRPr="00572923">
              <w:rPr>
                <w:rFonts w:eastAsia="Times New Roman" w:cs="Arial"/>
                <w:lang w:eastAsia="en-GB"/>
              </w:rPr>
              <w:t>[Free text: large]</w:t>
            </w:r>
            <w:r>
              <w:rPr>
                <w:rFonts w:eastAsia="Times New Roman" w:cs="Arial"/>
                <w:lang w:eastAsia="en-GB"/>
              </w:rPr>
              <w:t xml:space="preserve"> per applicable row option</w:t>
            </w:r>
          </w:p>
        </w:tc>
      </w:tr>
      <w:tr w:rsidR="0066492F" w:rsidRPr="001C1331" w14:paraId="3A312CC6" w14:textId="77777777" w:rsidTr="00107BFA">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2030DB2" w14:textId="77777777" w:rsidR="0066492F" w:rsidRPr="000F5158" w:rsidRDefault="0066492F" w:rsidP="00107BFA">
            <w:pPr>
              <w:spacing w:line="240" w:lineRule="auto"/>
              <w:jc w:val="center"/>
              <w:textAlignment w:val="baseline"/>
              <w:rPr>
                <w:rStyle w:val="Hyperlink"/>
                <w:sz w:val="16"/>
                <w:szCs w:val="16"/>
              </w:rPr>
            </w:pPr>
          </w:p>
        </w:tc>
      </w:tr>
      <w:tr w:rsidR="0066492F" w:rsidRPr="001C1331" w14:paraId="17DD3D7F" w14:textId="77777777" w:rsidTr="00107BFA">
        <w:trPr>
          <w:trHeight w:val="300"/>
        </w:trPr>
        <w:tc>
          <w:tcPr>
            <w:tcW w:w="14884" w:type="dxa"/>
            <w:gridSpan w:val="7"/>
            <w:shd w:val="clear" w:color="auto" w:fill="0070C0"/>
            <w:vAlign w:val="center"/>
          </w:tcPr>
          <w:p w14:paraId="0B8F69DF" w14:textId="77777777" w:rsidR="0066492F" w:rsidRPr="00290DD4" w:rsidRDefault="0066492F" w:rsidP="00107BF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6492F" w:rsidRPr="001C1331" w14:paraId="1E6724D3" w14:textId="77777777" w:rsidTr="00107BFA">
        <w:trPr>
          <w:trHeight w:val="300"/>
        </w:trPr>
        <w:tc>
          <w:tcPr>
            <w:tcW w:w="1841" w:type="dxa"/>
            <w:shd w:val="clear" w:color="auto" w:fill="auto"/>
            <w:vAlign w:val="center"/>
          </w:tcPr>
          <w:p w14:paraId="1D8CEE6E" w14:textId="77777777" w:rsidR="0066492F" w:rsidRPr="00606A24" w:rsidRDefault="0066492F" w:rsidP="00107BFA">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42A3BBC4" w14:textId="794E98A3" w:rsidR="0066492F" w:rsidRPr="0066492F" w:rsidRDefault="0066492F" w:rsidP="00107BFA">
            <w:pPr>
              <w:rPr>
                <w:rStyle w:val="Hyperlink"/>
                <w:color w:val="000000" w:themeColor="text1"/>
                <w:sz w:val="16"/>
                <w:szCs w:val="16"/>
              </w:rPr>
            </w:pPr>
            <w:r w:rsidRPr="0066492F">
              <w:rPr>
                <w:rStyle w:val="Hyperlink"/>
                <w:color w:val="000000" w:themeColor="text1"/>
                <w:sz w:val="16"/>
                <w:szCs w:val="16"/>
              </w:rPr>
              <w:t xml:space="preserve">The PRI has not developed modules for forestry, farmland and other asset classes. This indicator allows signatories to report on their approach to ESG incorporation for these asset classes. </w:t>
            </w:r>
          </w:p>
        </w:tc>
      </w:tr>
      <w:tr w:rsidR="0066492F" w:rsidRPr="001C1331" w14:paraId="4E8B84D8" w14:textId="77777777" w:rsidTr="00107BFA">
        <w:trPr>
          <w:trHeight w:val="300"/>
        </w:trPr>
        <w:tc>
          <w:tcPr>
            <w:tcW w:w="1841" w:type="dxa"/>
            <w:shd w:val="clear" w:color="auto" w:fill="auto"/>
            <w:vAlign w:val="center"/>
          </w:tcPr>
          <w:p w14:paraId="6589FFA0" w14:textId="77777777" w:rsidR="0066492F" w:rsidRPr="00511D12" w:rsidRDefault="0066492F" w:rsidP="00107BFA">
            <w:pPr>
              <w:rPr>
                <w:b/>
                <w:bCs/>
                <w:sz w:val="16"/>
                <w:szCs w:val="16"/>
                <w:lang w:val="en-US"/>
              </w:rPr>
            </w:pPr>
            <w:r>
              <w:rPr>
                <w:b/>
                <w:bCs/>
                <w:sz w:val="16"/>
                <w:szCs w:val="16"/>
              </w:rPr>
              <w:t>Other resources</w:t>
            </w:r>
          </w:p>
        </w:tc>
        <w:tc>
          <w:tcPr>
            <w:tcW w:w="13043" w:type="dxa"/>
            <w:gridSpan w:val="6"/>
            <w:shd w:val="clear" w:color="auto" w:fill="auto"/>
            <w:vAlign w:val="center"/>
          </w:tcPr>
          <w:p w14:paraId="58BFA0A6" w14:textId="361D364F" w:rsidR="0066492F" w:rsidRDefault="0066492F" w:rsidP="0066492F">
            <w:pPr>
              <w:rPr>
                <w:rStyle w:val="Hyperlink"/>
                <w:color w:val="000000" w:themeColor="text1"/>
                <w:sz w:val="16"/>
                <w:szCs w:val="16"/>
              </w:rPr>
            </w:pPr>
            <w:r w:rsidRPr="0066492F">
              <w:rPr>
                <w:rStyle w:val="Hyperlink"/>
                <w:color w:val="000000" w:themeColor="text1"/>
                <w:sz w:val="16"/>
                <w:szCs w:val="16"/>
              </w:rPr>
              <w:t>For further guidance on ESG</w:t>
            </w:r>
            <w:r>
              <w:rPr>
                <w:rStyle w:val="Hyperlink"/>
                <w:color w:val="000000" w:themeColor="text1"/>
                <w:sz w:val="16"/>
                <w:szCs w:val="16"/>
              </w:rPr>
              <w:t xml:space="preserve"> incorporation in</w:t>
            </w:r>
            <w:r w:rsidR="00207DF3">
              <w:rPr>
                <w:rStyle w:val="Hyperlink"/>
                <w:color w:val="000000" w:themeColor="text1"/>
                <w:sz w:val="16"/>
                <w:szCs w:val="16"/>
              </w:rPr>
              <w:t>to</w:t>
            </w:r>
            <w:r>
              <w:rPr>
                <w:rStyle w:val="Hyperlink"/>
                <w:color w:val="000000" w:themeColor="text1"/>
                <w:sz w:val="16"/>
                <w:szCs w:val="16"/>
              </w:rPr>
              <w:t xml:space="preserve"> forestry</w:t>
            </w:r>
            <w:r w:rsidR="00207DF3">
              <w:rPr>
                <w:rStyle w:val="Hyperlink"/>
                <w:color w:val="000000" w:themeColor="text1"/>
                <w:sz w:val="16"/>
                <w:szCs w:val="16"/>
              </w:rPr>
              <w:t>,</w:t>
            </w:r>
            <w:r>
              <w:rPr>
                <w:rStyle w:val="Hyperlink"/>
                <w:color w:val="000000" w:themeColor="text1"/>
                <w:sz w:val="16"/>
                <w:szCs w:val="16"/>
              </w:rPr>
              <w:t xml:space="preserve"> see </w:t>
            </w:r>
            <w:hyperlink r:id="rId413" w:history="1">
              <w:r w:rsidRPr="0066492F">
                <w:rPr>
                  <w:rStyle w:val="Hyperlink"/>
                  <w:sz w:val="16"/>
                  <w:szCs w:val="16"/>
                </w:rPr>
                <w:t>An introduction to responsible investment in forestry</w:t>
              </w:r>
            </w:hyperlink>
            <w:r w:rsidRPr="0066492F">
              <w:rPr>
                <w:rStyle w:val="Hyperlink"/>
                <w:color w:val="000000" w:themeColor="text1"/>
                <w:sz w:val="16"/>
                <w:szCs w:val="16"/>
              </w:rPr>
              <w:t>.</w:t>
            </w:r>
          </w:p>
          <w:p w14:paraId="1C67DA15" w14:textId="77777777" w:rsidR="00207DF3" w:rsidRPr="0066492F" w:rsidRDefault="00207DF3" w:rsidP="0066492F">
            <w:pPr>
              <w:rPr>
                <w:rStyle w:val="Hyperlink"/>
                <w:color w:val="000000" w:themeColor="text1"/>
                <w:sz w:val="16"/>
                <w:szCs w:val="16"/>
              </w:rPr>
            </w:pPr>
          </w:p>
          <w:p w14:paraId="19452BA0" w14:textId="0CDA192B" w:rsidR="0066492F" w:rsidRDefault="0066492F" w:rsidP="0066492F">
            <w:pPr>
              <w:rPr>
                <w:rStyle w:val="Hyperlink"/>
                <w:color w:val="000000" w:themeColor="text1"/>
                <w:sz w:val="16"/>
                <w:szCs w:val="16"/>
              </w:rPr>
            </w:pPr>
            <w:r w:rsidRPr="0066492F">
              <w:rPr>
                <w:rStyle w:val="Hyperlink"/>
                <w:color w:val="000000" w:themeColor="text1"/>
                <w:sz w:val="16"/>
                <w:szCs w:val="16"/>
              </w:rPr>
              <w:t>For further guidance on ESG incorporation in</w:t>
            </w:r>
            <w:r w:rsidR="00207DF3">
              <w:rPr>
                <w:rStyle w:val="Hyperlink"/>
                <w:color w:val="000000" w:themeColor="text1"/>
                <w:sz w:val="16"/>
                <w:szCs w:val="16"/>
              </w:rPr>
              <w:t>to</w:t>
            </w:r>
            <w:r w:rsidRPr="0066492F">
              <w:rPr>
                <w:rStyle w:val="Hyperlink"/>
                <w:color w:val="000000" w:themeColor="text1"/>
                <w:sz w:val="16"/>
                <w:szCs w:val="16"/>
              </w:rPr>
              <w:t xml:space="preserve"> farmland</w:t>
            </w:r>
            <w:r w:rsidR="00207DF3">
              <w:rPr>
                <w:rStyle w:val="Hyperlink"/>
                <w:color w:val="000000" w:themeColor="text1"/>
                <w:sz w:val="16"/>
                <w:szCs w:val="16"/>
              </w:rPr>
              <w:t>,</w:t>
            </w:r>
            <w:r w:rsidRPr="0066492F">
              <w:rPr>
                <w:rStyle w:val="Hyperlink"/>
                <w:color w:val="000000" w:themeColor="text1"/>
                <w:sz w:val="16"/>
                <w:szCs w:val="16"/>
              </w:rPr>
              <w:t xml:space="preserve"> see </w:t>
            </w:r>
            <w:r>
              <w:rPr>
                <w:rStyle w:val="Hyperlink"/>
                <w:color w:val="000000" w:themeColor="text1"/>
                <w:sz w:val="16"/>
                <w:szCs w:val="16"/>
              </w:rPr>
              <w:t xml:space="preserve">the PRI's dedicated </w:t>
            </w:r>
            <w:hyperlink r:id="rId414" w:history="1">
              <w:r w:rsidRPr="0066492F">
                <w:rPr>
                  <w:rStyle w:val="Hyperlink"/>
                  <w:sz w:val="16"/>
                  <w:szCs w:val="16"/>
                </w:rPr>
                <w:t>farmland</w:t>
              </w:r>
            </w:hyperlink>
            <w:r w:rsidRPr="0066492F">
              <w:rPr>
                <w:rStyle w:val="Hyperlink"/>
                <w:color w:val="000000" w:themeColor="text1"/>
                <w:sz w:val="16"/>
                <w:szCs w:val="16"/>
              </w:rPr>
              <w:t xml:space="preserve"> webpage. </w:t>
            </w:r>
          </w:p>
          <w:p w14:paraId="26042B7D" w14:textId="77777777" w:rsidR="00207DF3" w:rsidRPr="0066492F" w:rsidRDefault="00207DF3" w:rsidP="0066492F">
            <w:pPr>
              <w:rPr>
                <w:rStyle w:val="Hyperlink"/>
                <w:color w:val="000000" w:themeColor="text1"/>
                <w:sz w:val="16"/>
                <w:szCs w:val="16"/>
              </w:rPr>
            </w:pPr>
          </w:p>
          <w:p w14:paraId="7A2091EF" w14:textId="240EF6D3" w:rsidR="0066492F" w:rsidRPr="0066492F" w:rsidRDefault="0066492F" w:rsidP="0066492F">
            <w:pPr>
              <w:rPr>
                <w:rStyle w:val="Hyperlink"/>
                <w:color w:val="000000" w:themeColor="text1"/>
              </w:rPr>
            </w:pPr>
            <w:r>
              <w:rPr>
                <w:rStyle w:val="Hyperlink"/>
                <w:color w:val="000000" w:themeColor="text1"/>
                <w:sz w:val="16"/>
                <w:szCs w:val="16"/>
              </w:rPr>
              <w:t xml:space="preserve">The PRI's </w:t>
            </w:r>
            <w:hyperlink r:id="rId415" w:history="1">
              <w:r w:rsidRPr="0066492F">
                <w:rPr>
                  <w:rStyle w:val="Hyperlink"/>
                  <w:sz w:val="16"/>
                  <w:szCs w:val="16"/>
                </w:rPr>
                <w:t>investment tools</w:t>
              </w:r>
            </w:hyperlink>
            <w:r w:rsidRPr="0066492F">
              <w:rPr>
                <w:rStyle w:val="Hyperlink"/>
                <w:color w:val="000000" w:themeColor="text1"/>
                <w:sz w:val="16"/>
                <w:szCs w:val="16"/>
              </w:rPr>
              <w:t xml:space="preserve"> showcase how ESG can be incorporated in</w:t>
            </w:r>
            <w:r w:rsidR="00207DF3">
              <w:rPr>
                <w:rStyle w:val="Hyperlink"/>
                <w:color w:val="000000" w:themeColor="text1"/>
                <w:sz w:val="16"/>
                <w:szCs w:val="16"/>
              </w:rPr>
              <w:t>to</w:t>
            </w:r>
            <w:r w:rsidRPr="0066492F">
              <w:rPr>
                <w:rStyle w:val="Hyperlink"/>
                <w:color w:val="000000" w:themeColor="text1"/>
                <w:sz w:val="16"/>
                <w:szCs w:val="16"/>
              </w:rPr>
              <w:t xml:space="preserve"> specific asset classes.</w:t>
            </w:r>
          </w:p>
        </w:tc>
      </w:tr>
      <w:tr w:rsidR="0066492F" w:rsidRPr="001C1331" w14:paraId="3E6A3CB6" w14:textId="77777777" w:rsidTr="00107BFA">
        <w:trPr>
          <w:trHeight w:val="300"/>
        </w:trPr>
        <w:tc>
          <w:tcPr>
            <w:tcW w:w="14884" w:type="dxa"/>
            <w:gridSpan w:val="7"/>
            <w:shd w:val="clear" w:color="auto" w:fill="0070C0"/>
            <w:vAlign w:val="center"/>
          </w:tcPr>
          <w:p w14:paraId="2E103266" w14:textId="77777777" w:rsidR="0066492F" w:rsidRPr="00290DD4" w:rsidRDefault="0066492F" w:rsidP="00107BF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6492F" w:rsidRPr="001C1331" w14:paraId="6EAEF846" w14:textId="77777777" w:rsidTr="00107BFA">
        <w:trPr>
          <w:trHeight w:val="300"/>
        </w:trPr>
        <w:tc>
          <w:tcPr>
            <w:tcW w:w="1841" w:type="dxa"/>
            <w:shd w:val="clear" w:color="auto" w:fill="auto"/>
            <w:vAlign w:val="center"/>
          </w:tcPr>
          <w:p w14:paraId="0CA7DACD" w14:textId="77777777" w:rsidR="0066492F" w:rsidRPr="0098346A" w:rsidRDefault="0066492F" w:rsidP="00107BFA">
            <w:pPr>
              <w:rPr>
                <w:b/>
                <w:bCs/>
                <w:sz w:val="16"/>
                <w:szCs w:val="16"/>
              </w:rPr>
            </w:pPr>
            <w:r w:rsidRPr="0098346A">
              <w:rPr>
                <w:b/>
                <w:bCs/>
                <w:sz w:val="16"/>
                <w:szCs w:val="16"/>
              </w:rPr>
              <w:t>Dependent on</w:t>
            </w:r>
          </w:p>
        </w:tc>
        <w:tc>
          <w:tcPr>
            <w:tcW w:w="13043" w:type="dxa"/>
            <w:gridSpan w:val="6"/>
            <w:shd w:val="clear" w:color="auto" w:fill="auto"/>
            <w:vAlign w:val="center"/>
          </w:tcPr>
          <w:p w14:paraId="752062F4" w14:textId="77777777" w:rsidR="0091036C" w:rsidRPr="0091036C" w:rsidRDefault="0091036C" w:rsidP="0091036C">
            <w:pPr>
              <w:rPr>
                <w:color w:val="000000" w:themeColor="text1"/>
                <w:sz w:val="16"/>
                <w:szCs w:val="16"/>
                <w:lang w:val="en-US"/>
              </w:rPr>
            </w:pPr>
            <w:r w:rsidRPr="0091036C">
              <w:rPr>
                <w:color w:val="000000" w:themeColor="text1"/>
                <w:sz w:val="16"/>
                <w:szCs w:val="16"/>
                <w:lang w:val="en-US"/>
              </w:rPr>
              <w:t>[OO 34] will be applicable for reporting if "(1) ESG incorporated" is selected for the asset class in [OO 10], [OO 11], [OO 12], [OO 13]. Specifically:</w:t>
            </w:r>
          </w:p>
          <w:p w14:paraId="76812C43" w14:textId="0788228E" w:rsidR="0091036C" w:rsidRPr="0091036C" w:rsidRDefault="0091036C" w:rsidP="006527DC">
            <w:pPr>
              <w:pStyle w:val="ListParagraph"/>
              <w:numPr>
                <w:ilvl w:val="0"/>
                <w:numId w:val="153"/>
              </w:numPr>
              <w:rPr>
                <w:color w:val="000000" w:themeColor="text1"/>
                <w:sz w:val="16"/>
                <w:szCs w:val="16"/>
                <w:lang w:val="en-US"/>
              </w:rPr>
            </w:pPr>
            <w:r w:rsidRPr="0091036C">
              <w:rPr>
                <w:color w:val="000000" w:themeColor="text1"/>
                <w:sz w:val="16"/>
                <w:szCs w:val="16"/>
                <w:lang w:val="en-US"/>
              </w:rPr>
              <w:t>"(A) Forestry - Internal" will be applicable for reporting in [OO 34] if "(1) ESG incorporated" is selected for "(</w:t>
            </w:r>
            <w:r w:rsidR="004D05CD">
              <w:rPr>
                <w:color w:val="000000" w:themeColor="text1"/>
                <w:sz w:val="16"/>
                <w:szCs w:val="16"/>
                <w:lang w:val="en-US"/>
              </w:rPr>
              <w:t>U</w:t>
            </w:r>
            <w:r w:rsidRPr="0091036C">
              <w:rPr>
                <w:color w:val="000000" w:themeColor="text1"/>
                <w:sz w:val="16"/>
                <w:szCs w:val="16"/>
                <w:lang w:val="en-US"/>
              </w:rPr>
              <w:t>) Forestry" in [OO 10]</w:t>
            </w:r>
          </w:p>
          <w:p w14:paraId="548C0FD5" w14:textId="0CA244A8" w:rsidR="0091036C" w:rsidRPr="0091036C" w:rsidRDefault="0091036C" w:rsidP="006527DC">
            <w:pPr>
              <w:pStyle w:val="ListParagraph"/>
              <w:numPr>
                <w:ilvl w:val="0"/>
                <w:numId w:val="153"/>
              </w:numPr>
              <w:rPr>
                <w:color w:val="000000" w:themeColor="text1"/>
                <w:sz w:val="16"/>
                <w:szCs w:val="16"/>
                <w:lang w:val="en-US"/>
              </w:rPr>
            </w:pPr>
            <w:r w:rsidRPr="0091036C">
              <w:rPr>
                <w:color w:val="000000" w:themeColor="text1"/>
                <w:sz w:val="16"/>
                <w:szCs w:val="16"/>
                <w:lang w:val="en-US"/>
              </w:rPr>
              <w:t>"(B) Farmland - Internal" will be applicable for reporting in [OO 34] if "(1) ESG incorporated" is selected for "(</w:t>
            </w:r>
            <w:r w:rsidR="004D05CD">
              <w:rPr>
                <w:color w:val="000000" w:themeColor="text1"/>
                <w:sz w:val="16"/>
                <w:szCs w:val="16"/>
                <w:lang w:val="en-US"/>
              </w:rPr>
              <w:t>V</w:t>
            </w:r>
            <w:r w:rsidRPr="0091036C">
              <w:rPr>
                <w:color w:val="000000" w:themeColor="text1"/>
                <w:sz w:val="16"/>
                <w:szCs w:val="16"/>
                <w:lang w:val="en-US"/>
              </w:rPr>
              <w:t>) Farmland" in [OO 10]</w:t>
            </w:r>
          </w:p>
          <w:p w14:paraId="1C484435" w14:textId="483094CE" w:rsidR="0091036C" w:rsidRPr="0091036C" w:rsidRDefault="0091036C" w:rsidP="006527DC">
            <w:pPr>
              <w:pStyle w:val="ListParagraph"/>
              <w:numPr>
                <w:ilvl w:val="0"/>
                <w:numId w:val="153"/>
              </w:numPr>
              <w:rPr>
                <w:color w:val="000000" w:themeColor="text1"/>
                <w:sz w:val="16"/>
                <w:szCs w:val="16"/>
                <w:lang w:val="en-US"/>
              </w:rPr>
            </w:pPr>
            <w:r w:rsidRPr="0091036C">
              <w:rPr>
                <w:color w:val="000000" w:themeColor="text1"/>
                <w:sz w:val="16"/>
                <w:szCs w:val="16"/>
                <w:lang w:val="en-US"/>
              </w:rPr>
              <w:t>"(C) Other - Internal" will be applicable for reporting in [OO 34] if "(1) ESG incorporated" is selected for "(</w:t>
            </w:r>
            <w:r w:rsidR="003B4169">
              <w:rPr>
                <w:color w:val="000000" w:themeColor="text1"/>
                <w:sz w:val="16"/>
                <w:szCs w:val="16"/>
                <w:lang w:val="en-US"/>
              </w:rPr>
              <w:t>W</w:t>
            </w:r>
            <w:r w:rsidRPr="0091036C">
              <w:rPr>
                <w:color w:val="000000" w:themeColor="text1"/>
                <w:sz w:val="16"/>
                <w:szCs w:val="16"/>
                <w:lang w:val="en-US"/>
              </w:rPr>
              <w:t>) Other" in [OO 10]</w:t>
            </w:r>
          </w:p>
          <w:p w14:paraId="1B6D7953" w14:textId="0A7EEC72" w:rsidR="0091036C" w:rsidRPr="0091036C" w:rsidRDefault="0091036C" w:rsidP="006527DC">
            <w:pPr>
              <w:pStyle w:val="ListParagraph"/>
              <w:numPr>
                <w:ilvl w:val="0"/>
                <w:numId w:val="153"/>
              </w:numPr>
              <w:rPr>
                <w:color w:val="000000" w:themeColor="text1"/>
                <w:sz w:val="16"/>
                <w:szCs w:val="16"/>
                <w:lang w:val="en-US"/>
              </w:rPr>
            </w:pPr>
            <w:r w:rsidRPr="0091036C">
              <w:rPr>
                <w:color w:val="000000" w:themeColor="text1"/>
                <w:sz w:val="16"/>
                <w:szCs w:val="16"/>
                <w:lang w:val="en-US"/>
              </w:rPr>
              <w:t xml:space="preserve">"(D) Forestry - External" will be applicable for reporting in [OO 34] if "(1) ESG incorporated" is selected for "(I) Forestry" in [OO 11] or [OO 12] or [OO 13] </w:t>
            </w:r>
          </w:p>
          <w:p w14:paraId="51D43759" w14:textId="460D2BED" w:rsidR="0091036C" w:rsidRPr="0091036C" w:rsidRDefault="0091036C" w:rsidP="006527DC">
            <w:pPr>
              <w:pStyle w:val="ListParagraph"/>
              <w:numPr>
                <w:ilvl w:val="0"/>
                <w:numId w:val="153"/>
              </w:numPr>
              <w:rPr>
                <w:color w:val="000000" w:themeColor="text1"/>
                <w:sz w:val="16"/>
                <w:szCs w:val="16"/>
                <w:lang w:val="en-US"/>
              </w:rPr>
            </w:pPr>
            <w:r w:rsidRPr="0091036C">
              <w:rPr>
                <w:color w:val="000000" w:themeColor="text1"/>
                <w:sz w:val="16"/>
                <w:szCs w:val="16"/>
                <w:lang w:val="en-US"/>
              </w:rPr>
              <w:t>"(E) Farmland - External" will be applicable for reporting in [OO 34] if "(1) ESG incorporated" is selected for "(J) Farmland" in [OO 11] or [OO 12] or [OO 13]</w:t>
            </w:r>
          </w:p>
          <w:p w14:paraId="1E81A54B" w14:textId="0338C89A" w:rsidR="0066492F" w:rsidRPr="00576DBD" w:rsidRDefault="0091036C" w:rsidP="006527DC">
            <w:pPr>
              <w:pStyle w:val="ListParagraph"/>
              <w:numPr>
                <w:ilvl w:val="0"/>
                <w:numId w:val="153"/>
              </w:numPr>
              <w:rPr>
                <w:color w:val="000000" w:themeColor="text1"/>
                <w:sz w:val="16"/>
                <w:szCs w:val="16"/>
                <w:lang w:val="en-US"/>
              </w:rPr>
            </w:pPr>
            <w:r w:rsidRPr="0091036C">
              <w:rPr>
                <w:color w:val="000000" w:themeColor="text1"/>
                <w:sz w:val="16"/>
                <w:szCs w:val="16"/>
                <w:lang w:val="en-US"/>
              </w:rPr>
              <w:t>"(F) Other - External" will be applicable for reporting in [OO 34] if "(1) ESG incorporated" is selected for "(K) Other" in [OO 11] or [OO 12] or [OO 13]</w:t>
            </w:r>
          </w:p>
        </w:tc>
      </w:tr>
      <w:tr w:rsidR="0066492F" w:rsidRPr="001C1331" w14:paraId="3828591E" w14:textId="77777777" w:rsidTr="00107BFA">
        <w:trPr>
          <w:trHeight w:val="300"/>
        </w:trPr>
        <w:tc>
          <w:tcPr>
            <w:tcW w:w="1841" w:type="dxa"/>
            <w:shd w:val="clear" w:color="auto" w:fill="auto"/>
            <w:vAlign w:val="center"/>
          </w:tcPr>
          <w:p w14:paraId="497780F4" w14:textId="77777777" w:rsidR="0066492F" w:rsidRPr="0098346A" w:rsidRDefault="0066492F" w:rsidP="00107BFA">
            <w:pPr>
              <w:rPr>
                <w:b/>
                <w:bCs/>
                <w:sz w:val="16"/>
                <w:szCs w:val="16"/>
              </w:rPr>
            </w:pPr>
            <w:r w:rsidRPr="0098346A">
              <w:rPr>
                <w:b/>
                <w:bCs/>
                <w:sz w:val="16"/>
                <w:szCs w:val="16"/>
              </w:rPr>
              <w:t>Gateway to</w:t>
            </w:r>
          </w:p>
        </w:tc>
        <w:tc>
          <w:tcPr>
            <w:tcW w:w="13043" w:type="dxa"/>
            <w:gridSpan w:val="6"/>
            <w:shd w:val="clear" w:color="auto" w:fill="auto"/>
            <w:vAlign w:val="center"/>
          </w:tcPr>
          <w:p w14:paraId="089ADD4C" w14:textId="5E9E1E6D" w:rsidR="0066492F" w:rsidRPr="00576DBD" w:rsidRDefault="0091036C" w:rsidP="00107BFA">
            <w:pPr>
              <w:rPr>
                <w:color w:val="000000" w:themeColor="text1"/>
                <w:sz w:val="16"/>
                <w:szCs w:val="16"/>
                <w:lang w:val="en-US"/>
              </w:rPr>
            </w:pPr>
            <w:r w:rsidRPr="0091036C">
              <w:rPr>
                <w:color w:val="000000" w:themeColor="text1"/>
                <w:sz w:val="16"/>
                <w:szCs w:val="16"/>
                <w:lang w:val="en-US"/>
              </w:rPr>
              <w:t>N/A</w:t>
            </w:r>
          </w:p>
        </w:tc>
      </w:tr>
      <w:tr w:rsidR="0066492F" w:rsidRPr="00E76E50" w14:paraId="4B4DC451" w14:textId="77777777" w:rsidTr="00107BFA">
        <w:trPr>
          <w:trHeight w:val="300"/>
        </w:trPr>
        <w:tc>
          <w:tcPr>
            <w:tcW w:w="14884" w:type="dxa"/>
            <w:gridSpan w:val="7"/>
            <w:shd w:val="clear" w:color="auto" w:fill="0070C0"/>
            <w:vAlign w:val="center"/>
          </w:tcPr>
          <w:p w14:paraId="7EEFA9B0" w14:textId="77777777" w:rsidR="0066492F" w:rsidRPr="00290DD4" w:rsidRDefault="0066492F" w:rsidP="00107BF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6492F" w:rsidRPr="000D5D9C" w14:paraId="191AC314" w14:textId="77777777" w:rsidTr="00107BFA">
        <w:trPr>
          <w:trHeight w:val="354"/>
        </w:trPr>
        <w:tc>
          <w:tcPr>
            <w:tcW w:w="1841" w:type="dxa"/>
            <w:shd w:val="clear" w:color="auto" w:fill="auto"/>
            <w:vAlign w:val="center"/>
          </w:tcPr>
          <w:p w14:paraId="0171292D" w14:textId="77777777" w:rsidR="0066492F" w:rsidRPr="000D5D9C" w:rsidRDefault="0066492F" w:rsidP="00107BFA">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6D455D57" w14:textId="160E6A3D" w:rsidR="0066492F" w:rsidRPr="00576DBD" w:rsidRDefault="0066492F" w:rsidP="00107BFA">
            <w:pPr>
              <w:rPr>
                <w:color w:val="000000" w:themeColor="text1"/>
                <w:sz w:val="16"/>
                <w:szCs w:val="16"/>
                <w:lang w:val="en-US"/>
              </w:rPr>
            </w:pPr>
            <w:r w:rsidRPr="0066492F">
              <w:rPr>
                <w:rStyle w:val="Hyperlink"/>
                <w:color w:val="000000" w:themeColor="text1"/>
                <w:sz w:val="16"/>
                <w:szCs w:val="16"/>
              </w:rPr>
              <w:t>Not assessed</w:t>
            </w:r>
          </w:p>
        </w:tc>
      </w:tr>
    </w:tbl>
    <w:p w14:paraId="2B9FA6A5" w14:textId="77777777" w:rsidR="00207DF3" w:rsidRDefault="00207DF3">
      <w:pPr>
        <w:spacing w:after="160" w:line="259" w:lineRule="auto"/>
        <w:rPr>
          <w:rFonts w:eastAsiaTheme="majorEastAsia" w:cstheme="majorBidi"/>
          <w:b/>
          <w:caps/>
          <w:color w:val="00B0F0"/>
          <w:sz w:val="28"/>
          <w:szCs w:val="26"/>
        </w:rPr>
      </w:pPr>
      <w:r>
        <w:br w:type="page"/>
      </w:r>
    </w:p>
    <w:p w14:paraId="3FA30FB8" w14:textId="5A092364" w:rsidR="00107BFA" w:rsidRPr="00290DD4" w:rsidRDefault="00107BFA" w:rsidP="00107BFA">
      <w:pPr>
        <w:pStyle w:val="Heading2"/>
        <w:tabs>
          <w:tab w:val="left" w:pos="12758"/>
        </w:tabs>
        <w:rPr>
          <w:rFonts w:eastAsia="MS PGothic" w:cs="Times New Roman"/>
          <w:caps w:val="0"/>
          <w:color w:val="auto"/>
          <w:sz w:val="20"/>
          <w:szCs w:val="20"/>
        </w:rPr>
      </w:pPr>
      <w:bookmarkStart w:id="99" w:name="_Toc60934826"/>
      <w:r w:rsidRPr="00107BFA">
        <w:t>ESG not incorporated</w:t>
      </w:r>
      <w:r>
        <w:t xml:space="preserve"> [OO 35]</w:t>
      </w:r>
      <w:bookmarkEnd w:id="9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73105" w:rsidRPr="001C1331" w14:paraId="6C8D779E" w14:textId="77777777" w:rsidTr="56EBB4B3">
        <w:trPr>
          <w:trHeight w:val="367"/>
        </w:trPr>
        <w:tc>
          <w:tcPr>
            <w:tcW w:w="1841" w:type="dxa"/>
            <w:vMerge w:val="restart"/>
            <w:shd w:val="clear" w:color="auto" w:fill="DFF5F9"/>
            <w:vAlign w:val="center"/>
            <w:hideMark/>
          </w:tcPr>
          <w:p w14:paraId="6D9ECD06" w14:textId="77777777" w:rsidR="00107BFA" w:rsidRDefault="00107BFA" w:rsidP="00107BFA">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02C4E74" w14:textId="77777777" w:rsidR="00107BFA" w:rsidRPr="001C1331" w:rsidRDefault="00107BFA" w:rsidP="00107BFA">
            <w:pPr>
              <w:spacing w:line="240" w:lineRule="auto"/>
              <w:jc w:val="center"/>
              <w:textAlignment w:val="baseline"/>
              <w:rPr>
                <w:rFonts w:eastAsia="Times New Roman" w:cs="Arial"/>
                <w:b/>
                <w:sz w:val="14"/>
                <w:szCs w:val="14"/>
                <w:lang w:val="en-US" w:eastAsia="en-GB"/>
              </w:rPr>
            </w:pPr>
          </w:p>
          <w:p w14:paraId="3ECA6194" w14:textId="0CD91587" w:rsidR="00107BFA" w:rsidRPr="001C1331" w:rsidRDefault="00107BFA" w:rsidP="00107BFA">
            <w:pPr>
              <w:pStyle w:val="Indicatorsubsection"/>
              <w:rPr>
                <w:sz w:val="18"/>
                <w:szCs w:val="18"/>
              </w:rPr>
            </w:pPr>
            <w:r>
              <w:t>OO 35</w:t>
            </w:r>
          </w:p>
        </w:tc>
        <w:tc>
          <w:tcPr>
            <w:tcW w:w="1559" w:type="dxa"/>
            <w:shd w:val="clear" w:color="auto" w:fill="DFF5F9"/>
            <w:vAlign w:val="center"/>
            <w:hideMark/>
          </w:tcPr>
          <w:p w14:paraId="750E2F66" w14:textId="77777777" w:rsidR="00107BFA" w:rsidRPr="001C1331" w:rsidRDefault="00107BFA" w:rsidP="00107BFA">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C3D52F7" w14:textId="6F3E2EE7" w:rsidR="00107BFA" w:rsidRPr="001C1331" w:rsidRDefault="0095571C" w:rsidP="00107BFA">
            <w:pPr>
              <w:spacing w:line="240" w:lineRule="auto"/>
              <w:textAlignment w:val="baseline"/>
              <w:rPr>
                <w:rFonts w:eastAsia="Times New Roman" w:cs="Arial"/>
                <w:sz w:val="14"/>
                <w:szCs w:val="14"/>
                <w:lang w:eastAsia="en-GB"/>
              </w:rPr>
            </w:pPr>
            <w:r>
              <w:rPr>
                <w:b/>
                <w:bCs/>
                <w:sz w:val="22"/>
                <w:szCs w:val="22"/>
              </w:rPr>
              <w:t>Multiple indicators</w:t>
            </w:r>
          </w:p>
        </w:tc>
        <w:tc>
          <w:tcPr>
            <w:tcW w:w="4678" w:type="dxa"/>
            <w:gridSpan w:val="2"/>
            <w:vMerge w:val="restart"/>
            <w:shd w:val="clear" w:color="auto" w:fill="DFF5F9"/>
            <w:vAlign w:val="center"/>
          </w:tcPr>
          <w:p w14:paraId="17A4B1C3" w14:textId="77777777" w:rsidR="00107BFA" w:rsidRDefault="00107BFA" w:rsidP="00107BFA">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4444C20" w14:textId="77777777" w:rsidR="00107BFA" w:rsidRDefault="00107BFA" w:rsidP="00107BFA">
            <w:pPr>
              <w:spacing w:line="240" w:lineRule="auto"/>
              <w:jc w:val="center"/>
              <w:textAlignment w:val="baseline"/>
              <w:rPr>
                <w:rFonts w:eastAsia="Times New Roman" w:cs="Arial"/>
                <w:sz w:val="14"/>
                <w:szCs w:val="14"/>
                <w:lang w:eastAsia="en-GB"/>
              </w:rPr>
            </w:pPr>
          </w:p>
          <w:p w14:paraId="6B2929A2" w14:textId="3E8348E3" w:rsidR="00107BFA" w:rsidRPr="001C1331" w:rsidRDefault="00107BFA" w:rsidP="00107BFA">
            <w:pPr>
              <w:jc w:val="center"/>
              <w:rPr>
                <w:sz w:val="18"/>
                <w:szCs w:val="18"/>
              </w:rPr>
            </w:pPr>
            <w:r w:rsidRPr="00107BFA">
              <w:rPr>
                <w:b/>
                <w:bCs/>
                <w:sz w:val="22"/>
                <w:szCs w:val="22"/>
              </w:rPr>
              <w:t>ESG not incorporated</w:t>
            </w:r>
          </w:p>
        </w:tc>
        <w:tc>
          <w:tcPr>
            <w:tcW w:w="1985" w:type="dxa"/>
            <w:vMerge w:val="restart"/>
            <w:shd w:val="clear" w:color="auto" w:fill="DFF5F9"/>
            <w:vAlign w:val="center"/>
            <w:hideMark/>
          </w:tcPr>
          <w:p w14:paraId="252F2D08" w14:textId="77777777" w:rsidR="00107BFA" w:rsidRPr="001C1331" w:rsidRDefault="00107BFA" w:rsidP="00107BFA">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DDF4514" w14:textId="77777777" w:rsidR="00107BFA" w:rsidRPr="001C1331" w:rsidRDefault="00107BFA" w:rsidP="00107BFA">
            <w:pPr>
              <w:spacing w:line="240" w:lineRule="auto"/>
              <w:jc w:val="center"/>
              <w:textAlignment w:val="baseline"/>
              <w:rPr>
                <w:rFonts w:eastAsia="Times New Roman" w:cs="Arial"/>
                <w:b/>
                <w:bCs/>
                <w:sz w:val="14"/>
                <w:szCs w:val="14"/>
                <w:lang w:val="en-US" w:eastAsia="en-GB"/>
              </w:rPr>
            </w:pPr>
          </w:p>
          <w:p w14:paraId="1969DA73" w14:textId="25E1F774" w:rsidR="00107BFA" w:rsidRPr="001C1331" w:rsidRDefault="00107BFA" w:rsidP="00107BFA">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0CEE1A83" w14:textId="77777777" w:rsidR="00107BFA" w:rsidRPr="007B6129" w:rsidRDefault="00107BFA" w:rsidP="00107BFA">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57BD7ED" w14:textId="77777777" w:rsidR="00107BFA" w:rsidRPr="007B6129" w:rsidRDefault="00107BFA" w:rsidP="00107BFA">
            <w:pPr>
              <w:spacing w:line="240" w:lineRule="auto"/>
              <w:jc w:val="center"/>
              <w:textAlignment w:val="baseline"/>
              <w:rPr>
                <w:rFonts w:eastAsia="Times New Roman" w:cs="Arial"/>
                <w:b/>
                <w:bCs/>
                <w:color w:val="FFFFFF" w:themeColor="background1"/>
                <w:sz w:val="14"/>
                <w:szCs w:val="14"/>
                <w:lang w:val="en-US" w:eastAsia="en-GB"/>
              </w:rPr>
            </w:pPr>
          </w:p>
          <w:p w14:paraId="1B176BC0" w14:textId="77777777" w:rsidR="00107BFA" w:rsidRPr="000E0BB2" w:rsidRDefault="00107BFA" w:rsidP="00107BFA">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69D65997" w14:textId="77777777" w:rsidTr="56EBB4B3">
        <w:trPr>
          <w:trHeight w:val="367"/>
        </w:trPr>
        <w:tc>
          <w:tcPr>
            <w:tcW w:w="1841" w:type="dxa"/>
            <w:vMerge/>
            <w:vAlign w:val="center"/>
          </w:tcPr>
          <w:p w14:paraId="0A32E48F" w14:textId="77777777" w:rsidR="00107BFA" w:rsidRPr="001C1331" w:rsidRDefault="00107BFA" w:rsidP="00107BFA">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D76F4AD" w14:textId="77777777" w:rsidR="00107BFA" w:rsidRPr="003B0BE2" w:rsidRDefault="00107BFA" w:rsidP="00107BFA">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7956990" w14:textId="4A0402D1" w:rsidR="00107BFA" w:rsidRPr="003B0BE2" w:rsidRDefault="0095571C" w:rsidP="00107BFA">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79FF958C" w14:textId="77777777" w:rsidR="00107BFA" w:rsidRPr="001C1331" w:rsidRDefault="00107BFA" w:rsidP="00107BFA">
            <w:pPr>
              <w:spacing w:line="240" w:lineRule="auto"/>
              <w:jc w:val="center"/>
              <w:textAlignment w:val="baseline"/>
              <w:rPr>
                <w:rFonts w:eastAsia="Times New Roman" w:cs="Arial"/>
                <w:b/>
                <w:sz w:val="14"/>
                <w:szCs w:val="14"/>
                <w:lang w:val="en-US" w:eastAsia="en-GB"/>
              </w:rPr>
            </w:pPr>
          </w:p>
        </w:tc>
        <w:tc>
          <w:tcPr>
            <w:tcW w:w="1985" w:type="dxa"/>
            <w:vMerge/>
            <w:vAlign w:val="center"/>
          </w:tcPr>
          <w:p w14:paraId="5D190CB3" w14:textId="77777777" w:rsidR="00107BFA" w:rsidRPr="001C1331" w:rsidRDefault="00107BFA" w:rsidP="00107BFA">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25091E26" w14:textId="77777777" w:rsidR="00107BFA" w:rsidRPr="007B6129" w:rsidRDefault="00107BFA" w:rsidP="00107BFA">
            <w:pPr>
              <w:spacing w:line="240" w:lineRule="auto"/>
              <w:jc w:val="center"/>
              <w:textAlignment w:val="baseline"/>
              <w:rPr>
                <w:rFonts w:eastAsia="Times New Roman" w:cs="Arial"/>
                <w:b/>
                <w:bCs/>
                <w:color w:val="FFFFFF" w:themeColor="background1"/>
                <w:sz w:val="14"/>
                <w:szCs w:val="14"/>
                <w:lang w:val="en-US" w:eastAsia="en-GB"/>
              </w:rPr>
            </w:pPr>
          </w:p>
        </w:tc>
      </w:tr>
      <w:tr w:rsidR="00107BFA" w:rsidRPr="001C1331" w14:paraId="7DEAD185" w14:textId="77777777" w:rsidTr="56EBB4B3">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F37E220" w14:textId="38218CB4" w:rsidR="00107BFA" w:rsidRPr="00E27FAB" w:rsidRDefault="00107BFA" w:rsidP="00107BFA">
            <w:pPr>
              <w:spacing w:line="276" w:lineRule="auto"/>
              <w:textAlignment w:val="baseline"/>
              <w:rPr>
                <w:rFonts w:eastAsia="Times New Roman" w:cs="Arial"/>
                <w:lang w:eastAsia="en-GB"/>
              </w:rPr>
            </w:pPr>
            <w:r w:rsidRPr="00107BFA">
              <w:rPr>
                <w:rFonts w:eastAsia="Times New Roman" w:cs="Arial"/>
                <w:b/>
                <w:lang w:val="en-US" w:eastAsia="en-GB"/>
              </w:rPr>
              <w:t xml:space="preserve">Describe why you currently do not </w:t>
            </w:r>
            <w:hyperlink r:id="rId416" w:history="1">
              <w:r w:rsidRPr="00993493">
                <w:rPr>
                  <w:rStyle w:val="Hyperlink"/>
                  <w:rFonts w:eastAsia="Times New Roman" w:cs="Arial"/>
                  <w:b/>
                  <w:lang w:val="en-US" w:eastAsia="en-GB"/>
                </w:rPr>
                <w:t>incorporate ESG</w:t>
              </w:r>
            </w:hyperlink>
            <w:r w:rsidRPr="00107BFA">
              <w:rPr>
                <w:rFonts w:eastAsia="Times New Roman" w:cs="Arial"/>
                <w:b/>
                <w:lang w:val="en-US" w:eastAsia="en-GB"/>
              </w:rPr>
              <w:t xml:space="preserve"> into your assets and/or why you currently do not </w:t>
            </w:r>
            <w:r w:rsidR="0000632D">
              <w:rPr>
                <w:rFonts w:eastAsia="Times New Roman" w:cs="Arial"/>
                <w:b/>
                <w:lang w:val="en-US" w:eastAsia="en-GB"/>
              </w:rPr>
              <w:t>conduct</w:t>
            </w:r>
            <w:r w:rsidRPr="00107BFA">
              <w:rPr>
                <w:rFonts w:eastAsia="Times New Roman" w:cs="Arial"/>
                <w:b/>
                <w:lang w:val="en-US" w:eastAsia="en-GB"/>
              </w:rPr>
              <w:t xml:space="preserve"> </w:t>
            </w:r>
            <w:hyperlink r:id="rId417" w:history="1">
              <w:r w:rsidRPr="00993493">
                <w:rPr>
                  <w:rStyle w:val="Hyperlink"/>
                  <w:rFonts w:eastAsia="Times New Roman" w:cs="Arial"/>
                  <w:b/>
                  <w:lang w:val="en-US" w:eastAsia="en-GB"/>
                </w:rPr>
                <w:t>stewardship</w:t>
              </w:r>
            </w:hyperlink>
            <w:r w:rsidRPr="00107BFA">
              <w:rPr>
                <w:rFonts w:eastAsia="Times New Roman" w:cs="Arial"/>
                <w:b/>
                <w:lang w:val="en-US" w:eastAsia="en-GB"/>
              </w:rPr>
              <w:t>.</w:t>
            </w:r>
          </w:p>
        </w:tc>
      </w:tr>
      <w:tr w:rsidR="00107BFA" w:rsidRPr="001C1331" w14:paraId="7F926C07" w14:textId="77777777" w:rsidTr="56EBB4B3">
        <w:trPr>
          <w:trHeight w:val="20"/>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474CABC" w14:textId="0A0A1B0E" w:rsidR="00107BFA" w:rsidRPr="00F67340" w:rsidRDefault="004A2B0A" w:rsidP="00107BFA">
            <w:pPr>
              <w:spacing w:line="276" w:lineRule="auto"/>
              <w:textAlignment w:val="baseline"/>
              <w:rPr>
                <w:rFonts w:eastAsia="Times New Roman" w:cs="Arial"/>
                <w:b/>
                <w:lang w:eastAsia="en-GB"/>
              </w:rPr>
            </w:pPr>
            <w:hyperlink r:id="rId418" w:history="1">
              <w:r w:rsidR="00C02B14" w:rsidRPr="003826A2">
                <w:rPr>
                  <w:rStyle w:val="Hyperlink"/>
                  <w:rFonts w:eastAsia="Times New Roman" w:cs="Arial"/>
                  <w:b/>
                  <w:lang w:eastAsia="en-GB"/>
                </w:rPr>
                <w:t>Internal</w:t>
              </w:r>
              <w:r w:rsidR="00993493" w:rsidRPr="003826A2">
                <w:rPr>
                  <w:rStyle w:val="Hyperlink"/>
                  <w:rFonts w:eastAsia="Times New Roman" w:cs="Arial"/>
                  <w:b/>
                  <w:lang w:eastAsia="en-GB"/>
                </w:rPr>
                <w:t>ly</w:t>
              </w:r>
              <w:r w:rsidR="00C02B14" w:rsidRPr="003826A2">
                <w:rPr>
                  <w:rStyle w:val="Hyperlink"/>
                  <w:rFonts w:eastAsia="Times New Roman" w:cs="Arial"/>
                  <w:b/>
                  <w:lang w:eastAsia="en-GB"/>
                </w:rPr>
                <w:t xml:space="preserve"> managed</w:t>
              </w:r>
            </w:hyperlink>
          </w:p>
        </w:tc>
      </w:tr>
      <w:tr w:rsidR="00F03CCC" w:rsidRPr="001C1331" w14:paraId="3056EA23" w14:textId="77777777" w:rsidTr="56EBB4B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719363" w14:textId="537F37EA"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(A) </w:t>
            </w:r>
            <w:hyperlink r:id="rId419" w:history="1">
              <w:r w:rsidRPr="003826A2">
                <w:rPr>
                  <w:rStyle w:val="Hyperlink"/>
                  <w:rFonts w:eastAsia="Times New Roman" w:cs="Arial"/>
                  <w:lang w:eastAsia="en-GB"/>
                </w:rPr>
                <w:t xml:space="preserve">Listed </w:t>
              </w:r>
              <w:r w:rsidR="00207DF3" w:rsidRPr="003826A2">
                <w:rPr>
                  <w:rStyle w:val="Hyperlink"/>
                  <w:rFonts w:eastAsia="Times New Roman" w:cs="Arial"/>
                  <w:lang w:eastAsia="en-GB"/>
                </w:rPr>
                <w:t>e</w:t>
              </w:r>
              <w:r w:rsidRPr="003826A2">
                <w:rPr>
                  <w:rStyle w:val="Hyperlink"/>
                  <w:rFonts w:eastAsia="Times New Roman" w:cs="Arial"/>
                  <w:lang w:eastAsia="en-GB"/>
                </w:rPr>
                <w:t>quity</w:t>
              </w:r>
            </w:hyperlink>
            <w:r w:rsidRPr="00C02B14">
              <w:rPr>
                <w:rFonts w:eastAsia="Times New Roman" w:cs="Arial"/>
                <w:lang w:eastAsia="en-GB"/>
              </w:rPr>
              <w:t xml:space="preserve"> </w:t>
            </w:r>
            <w:r w:rsidR="00207DF3">
              <w:rPr>
                <w:rFonts w:eastAsia="Times New Roman" w:cs="Arial"/>
                <w:lang w:eastAsia="en-GB"/>
              </w:rPr>
              <w:t>–</w:t>
            </w:r>
            <w:r w:rsidRPr="00C02B14">
              <w:rPr>
                <w:rFonts w:eastAsia="Times New Roman" w:cs="Arial"/>
                <w:lang w:eastAsia="en-GB"/>
              </w:rPr>
              <w:t xml:space="preserve"> </w:t>
            </w:r>
            <w:hyperlink r:id="rId420" w:history="1">
              <w:r w:rsidR="00207DF3" w:rsidRPr="003826A2">
                <w:rPr>
                  <w:rStyle w:val="Hyperlink"/>
                  <w:rFonts w:eastAsia="Times New Roman" w:cs="Arial"/>
                  <w:lang w:eastAsia="en-GB"/>
                </w:rPr>
                <w:t>p</w:t>
              </w:r>
              <w:r w:rsidRPr="003826A2">
                <w:rPr>
                  <w:rStyle w:val="Hyperlink"/>
                  <w:rFonts w:eastAsia="Times New Roman" w:cs="Arial"/>
                  <w:lang w:eastAsia="en-GB"/>
                </w:rPr>
                <w:t>assive</w:t>
              </w:r>
            </w:hyperlink>
          </w:p>
          <w:p w14:paraId="5D3032D3" w14:textId="248D7365"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(B) Listed </w:t>
            </w:r>
            <w:r w:rsidR="00207DF3">
              <w:rPr>
                <w:rFonts w:eastAsia="Times New Roman" w:cs="Arial"/>
                <w:lang w:eastAsia="en-GB"/>
              </w:rPr>
              <w:t>e</w:t>
            </w:r>
            <w:r w:rsidRPr="00C02B14">
              <w:rPr>
                <w:rFonts w:eastAsia="Times New Roman" w:cs="Arial"/>
                <w:lang w:eastAsia="en-GB"/>
              </w:rPr>
              <w:t xml:space="preserve">quity </w:t>
            </w:r>
            <w:r w:rsidR="00207DF3">
              <w:rPr>
                <w:rFonts w:eastAsia="Times New Roman" w:cs="Arial"/>
                <w:lang w:eastAsia="en-GB"/>
              </w:rPr>
              <w:t>–</w:t>
            </w:r>
            <w:r w:rsidRPr="00C02B14">
              <w:rPr>
                <w:rFonts w:eastAsia="Times New Roman" w:cs="Arial"/>
                <w:lang w:eastAsia="en-GB"/>
              </w:rPr>
              <w:t xml:space="preserve"> </w:t>
            </w:r>
            <w:hyperlink r:id="rId421" w:history="1">
              <w:r w:rsidR="00207DF3" w:rsidRPr="003826A2">
                <w:rPr>
                  <w:rStyle w:val="Hyperlink"/>
                  <w:rFonts w:eastAsia="Times New Roman" w:cs="Arial"/>
                  <w:lang w:eastAsia="en-GB"/>
                </w:rPr>
                <w:t>a</w:t>
              </w:r>
              <w:r w:rsidRPr="003826A2">
                <w:rPr>
                  <w:rStyle w:val="Hyperlink"/>
                  <w:rFonts w:eastAsia="Times New Roman" w:cs="Arial"/>
                  <w:lang w:eastAsia="en-GB"/>
                </w:rPr>
                <w:t>ctive</w:t>
              </w:r>
            </w:hyperlink>
          </w:p>
          <w:p w14:paraId="1D1ABE24" w14:textId="73F4C2CA"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(C) </w:t>
            </w:r>
            <w:hyperlink r:id="rId422" w:history="1">
              <w:r w:rsidRPr="003826A2">
                <w:rPr>
                  <w:rStyle w:val="Hyperlink"/>
                  <w:rFonts w:eastAsia="Times New Roman" w:cs="Arial"/>
                  <w:lang w:eastAsia="en-GB"/>
                </w:rPr>
                <w:t xml:space="preserve">Fixed </w:t>
              </w:r>
              <w:r w:rsidR="00207DF3" w:rsidRPr="003826A2">
                <w:rPr>
                  <w:rStyle w:val="Hyperlink"/>
                  <w:rFonts w:eastAsia="Times New Roman" w:cs="Arial"/>
                  <w:lang w:eastAsia="en-GB"/>
                </w:rPr>
                <w:t>i</w:t>
              </w:r>
              <w:r w:rsidRPr="003826A2">
                <w:rPr>
                  <w:rStyle w:val="Hyperlink"/>
                  <w:rFonts w:eastAsia="Times New Roman" w:cs="Arial"/>
                  <w:lang w:eastAsia="en-GB"/>
                </w:rPr>
                <w:t>ncome</w:t>
              </w:r>
            </w:hyperlink>
            <w:r w:rsidRPr="00C02B14">
              <w:rPr>
                <w:rFonts w:eastAsia="Times New Roman" w:cs="Arial"/>
                <w:lang w:eastAsia="en-GB"/>
              </w:rPr>
              <w:t xml:space="preserve"> </w:t>
            </w:r>
            <w:r w:rsidR="00207DF3">
              <w:rPr>
                <w:rFonts w:eastAsia="Times New Roman" w:cs="Arial"/>
                <w:lang w:eastAsia="en-GB"/>
              </w:rPr>
              <w:t>–</w:t>
            </w:r>
            <w:r w:rsidRPr="00C02B14">
              <w:rPr>
                <w:rFonts w:eastAsia="Times New Roman" w:cs="Arial"/>
                <w:lang w:eastAsia="en-GB"/>
              </w:rPr>
              <w:t xml:space="preserve"> </w:t>
            </w:r>
            <w:hyperlink r:id="rId423" w:history="1">
              <w:r w:rsidRPr="003826A2">
                <w:rPr>
                  <w:rStyle w:val="Hyperlink"/>
                  <w:rFonts w:eastAsia="Times New Roman" w:cs="Arial"/>
                  <w:lang w:eastAsia="en-GB"/>
                </w:rPr>
                <w:t>SSA</w:t>
              </w:r>
            </w:hyperlink>
          </w:p>
          <w:p w14:paraId="25FD3DBA" w14:textId="0C6312C4"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(D) Fixed </w:t>
            </w:r>
            <w:r w:rsidR="00207DF3">
              <w:rPr>
                <w:rFonts w:eastAsia="Times New Roman" w:cs="Arial"/>
                <w:lang w:eastAsia="en-GB"/>
              </w:rPr>
              <w:t>i</w:t>
            </w:r>
            <w:r w:rsidRPr="00C02B14">
              <w:rPr>
                <w:rFonts w:eastAsia="Times New Roman" w:cs="Arial"/>
                <w:lang w:eastAsia="en-GB"/>
              </w:rPr>
              <w:t xml:space="preserve">ncome </w:t>
            </w:r>
            <w:r w:rsidR="00207DF3">
              <w:rPr>
                <w:rFonts w:eastAsia="Times New Roman" w:cs="Arial"/>
                <w:lang w:eastAsia="en-GB"/>
              </w:rPr>
              <w:t>–</w:t>
            </w:r>
            <w:r w:rsidRPr="00C02B14">
              <w:rPr>
                <w:rFonts w:eastAsia="Times New Roman" w:cs="Arial"/>
                <w:lang w:eastAsia="en-GB"/>
              </w:rPr>
              <w:t xml:space="preserve"> </w:t>
            </w:r>
            <w:hyperlink r:id="rId424" w:history="1">
              <w:r w:rsidR="00207DF3" w:rsidRPr="003826A2">
                <w:rPr>
                  <w:rStyle w:val="Hyperlink"/>
                  <w:rFonts w:eastAsia="Times New Roman" w:cs="Arial"/>
                  <w:lang w:eastAsia="en-GB"/>
                </w:rPr>
                <w:t>c</w:t>
              </w:r>
              <w:r w:rsidRPr="003826A2">
                <w:rPr>
                  <w:rStyle w:val="Hyperlink"/>
                  <w:rFonts w:eastAsia="Times New Roman" w:cs="Arial"/>
                  <w:lang w:eastAsia="en-GB"/>
                </w:rPr>
                <w:t>orporate</w:t>
              </w:r>
            </w:hyperlink>
          </w:p>
          <w:p w14:paraId="7F35C974" w14:textId="490E354B"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(E) Fixed </w:t>
            </w:r>
            <w:r w:rsidR="00207DF3">
              <w:rPr>
                <w:rFonts w:eastAsia="Times New Roman" w:cs="Arial"/>
                <w:lang w:eastAsia="en-GB"/>
              </w:rPr>
              <w:t>i</w:t>
            </w:r>
            <w:r w:rsidRPr="00C02B14">
              <w:rPr>
                <w:rFonts w:eastAsia="Times New Roman" w:cs="Arial"/>
                <w:lang w:eastAsia="en-GB"/>
              </w:rPr>
              <w:t xml:space="preserve">ncome </w:t>
            </w:r>
            <w:r w:rsidR="00207DF3">
              <w:rPr>
                <w:rFonts w:eastAsia="Times New Roman" w:cs="Arial"/>
                <w:lang w:eastAsia="en-GB"/>
              </w:rPr>
              <w:t>–</w:t>
            </w:r>
            <w:r w:rsidRPr="00C02B14">
              <w:rPr>
                <w:rFonts w:eastAsia="Times New Roman" w:cs="Arial"/>
                <w:lang w:eastAsia="en-GB"/>
              </w:rPr>
              <w:t xml:space="preserve"> </w:t>
            </w:r>
            <w:hyperlink r:id="rId425" w:history="1">
              <w:r w:rsidR="00207DF3" w:rsidRPr="003826A2">
                <w:rPr>
                  <w:rStyle w:val="Hyperlink"/>
                  <w:rFonts w:eastAsia="Times New Roman" w:cs="Arial"/>
                  <w:lang w:eastAsia="en-GB"/>
                </w:rPr>
                <w:t>s</w:t>
              </w:r>
              <w:r w:rsidRPr="003826A2">
                <w:rPr>
                  <w:rStyle w:val="Hyperlink"/>
                  <w:rFonts w:eastAsia="Times New Roman" w:cs="Arial"/>
                  <w:lang w:eastAsia="en-GB"/>
                </w:rPr>
                <w:t>ecuritised</w:t>
              </w:r>
            </w:hyperlink>
          </w:p>
          <w:p w14:paraId="4D7E72E2" w14:textId="14A69C5D"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(F) Fixed </w:t>
            </w:r>
            <w:r w:rsidR="00207DF3">
              <w:rPr>
                <w:rFonts w:eastAsia="Times New Roman" w:cs="Arial"/>
                <w:lang w:eastAsia="en-GB"/>
              </w:rPr>
              <w:t>i</w:t>
            </w:r>
            <w:r w:rsidRPr="00C02B14">
              <w:rPr>
                <w:rFonts w:eastAsia="Times New Roman" w:cs="Arial"/>
                <w:lang w:eastAsia="en-GB"/>
              </w:rPr>
              <w:t xml:space="preserve">ncome </w:t>
            </w:r>
            <w:r w:rsidR="00207DF3">
              <w:rPr>
                <w:rFonts w:eastAsia="Times New Roman" w:cs="Arial"/>
                <w:lang w:eastAsia="en-GB"/>
              </w:rPr>
              <w:t>–</w:t>
            </w:r>
            <w:r w:rsidRPr="00C02B14">
              <w:rPr>
                <w:rFonts w:eastAsia="Times New Roman" w:cs="Arial"/>
                <w:lang w:eastAsia="en-GB"/>
              </w:rPr>
              <w:t xml:space="preserve"> </w:t>
            </w:r>
            <w:hyperlink r:id="rId426" w:history="1">
              <w:r w:rsidR="00207DF3" w:rsidRPr="003826A2">
                <w:rPr>
                  <w:rStyle w:val="Hyperlink"/>
                  <w:rFonts w:eastAsia="Times New Roman" w:cs="Arial"/>
                  <w:lang w:eastAsia="en-GB"/>
                </w:rPr>
                <w:t>p</w:t>
              </w:r>
              <w:r w:rsidRPr="003826A2">
                <w:rPr>
                  <w:rStyle w:val="Hyperlink"/>
                  <w:rFonts w:eastAsia="Times New Roman" w:cs="Arial"/>
                  <w:lang w:eastAsia="en-GB"/>
                </w:rPr>
                <w:t xml:space="preserve">rivate </w:t>
              </w:r>
              <w:r w:rsidR="00207DF3" w:rsidRPr="003826A2">
                <w:rPr>
                  <w:rStyle w:val="Hyperlink"/>
                  <w:rFonts w:eastAsia="Times New Roman" w:cs="Arial"/>
                  <w:lang w:eastAsia="en-GB"/>
                </w:rPr>
                <w:t>d</w:t>
              </w:r>
              <w:r w:rsidRPr="003826A2">
                <w:rPr>
                  <w:rStyle w:val="Hyperlink"/>
                  <w:rFonts w:eastAsia="Times New Roman" w:cs="Arial"/>
                  <w:lang w:eastAsia="en-GB"/>
                </w:rPr>
                <w:t>ebt</w:t>
              </w:r>
            </w:hyperlink>
          </w:p>
          <w:p w14:paraId="2D5DE605" w14:textId="3F64755E" w:rsidR="00453180"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(G) </w:t>
            </w:r>
            <w:hyperlink r:id="rId427" w:history="1">
              <w:r w:rsidRPr="003826A2">
                <w:rPr>
                  <w:rStyle w:val="Hyperlink"/>
                  <w:rFonts w:eastAsia="Times New Roman" w:cs="Arial"/>
                  <w:lang w:eastAsia="en-GB"/>
                </w:rPr>
                <w:t xml:space="preserve">Private </w:t>
              </w:r>
              <w:r w:rsidR="00207DF3" w:rsidRPr="003826A2">
                <w:rPr>
                  <w:rStyle w:val="Hyperlink"/>
                  <w:rFonts w:eastAsia="Times New Roman" w:cs="Arial"/>
                  <w:lang w:eastAsia="en-GB"/>
                </w:rPr>
                <w:t>e</w:t>
              </w:r>
              <w:r w:rsidRPr="003826A2">
                <w:rPr>
                  <w:rStyle w:val="Hyperlink"/>
                  <w:rFonts w:eastAsia="Times New Roman" w:cs="Arial"/>
                  <w:lang w:eastAsia="en-GB"/>
                </w:rPr>
                <w:t>quity</w:t>
              </w:r>
            </w:hyperlink>
          </w:p>
          <w:p w14:paraId="08BD2E09" w14:textId="357E7E99"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(H) </w:t>
            </w:r>
            <w:hyperlink r:id="rId428" w:history="1">
              <w:r w:rsidRPr="003826A2">
                <w:rPr>
                  <w:rStyle w:val="Hyperlink"/>
                  <w:rFonts w:eastAsia="Times New Roman" w:cs="Arial"/>
                  <w:lang w:eastAsia="en-GB"/>
                </w:rPr>
                <w:t xml:space="preserve">Real </w:t>
              </w:r>
              <w:r w:rsidR="00207DF3" w:rsidRPr="003826A2">
                <w:rPr>
                  <w:rStyle w:val="Hyperlink"/>
                  <w:rFonts w:eastAsia="Times New Roman" w:cs="Arial"/>
                  <w:lang w:eastAsia="en-GB"/>
                </w:rPr>
                <w:t>e</w:t>
              </w:r>
              <w:r w:rsidRPr="003826A2">
                <w:rPr>
                  <w:rStyle w:val="Hyperlink"/>
                  <w:rFonts w:eastAsia="Times New Roman" w:cs="Arial"/>
                  <w:lang w:eastAsia="en-GB"/>
                </w:rPr>
                <w:t>state</w:t>
              </w:r>
            </w:hyperlink>
          </w:p>
          <w:p w14:paraId="5C9BC25F" w14:textId="14341175"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(I) </w:t>
            </w:r>
            <w:hyperlink r:id="rId429" w:history="1">
              <w:r w:rsidRPr="003826A2">
                <w:rPr>
                  <w:rStyle w:val="Hyperlink"/>
                  <w:rFonts w:eastAsia="Times New Roman" w:cs="Arial"/>
                  <w:lang w:eastAsia="en-GB"/>
                </w:rPr>
                <w:t>Infrastructure</w:t>
              </w:r>
            </w:hyperlink>
          </w:p>
          <w:p w14:paraId="5E7C8BB4" w14:textId="3D7D6CBF"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(J) </w:t>
            </w:r>
            <w:hyperlink r:id="rId430" w:history="1">
              <w:r w:rsidRPr="003826A2">
                <w:rPr>
                  <w:rStyle w:val="Hyperlink"/>
                  <w:rFonts w:eastAsia="Times New Roman" w:cs="Arial"/>
                  <w:lang w:eastAsia="en-GB"/>
                </w:rPr>
                <w:t xml:space="preserve">Hedge </w:t>
              </w:r>
              <w:r w:rsidR="00207DF3" w:rsidRPr="003826A2">
                <w:rPr>
                  <w:rStyle w:val="Hyperlink"/>
                  <w:rFonts w:eastAsia="Times New Roman" w:cs="Arial"/>
                  <w:lang w:eastAsia="en-GB"/>
                </w:rPr>
                <w:t>f</w:t>
              </w:r>
              <w:r w:rsidRPr="003826A2">
                <w:rPr>
                  <w:rStyle w:val="Hyperlink"/>
                  <w:rFonts w:eastAsia="Times New Roman" w:cs="Arial"/>
                  <w:lang w:eastAsia="en-GB"/>
                </w:rPr>
                <w:t>unds</w:t>
              </w:r>
            </w:hyperlink>
          </w:p>
          <w:p w14:paraId="6B086662" w14:textId="2558FA41"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(K) </w:t>
            </w:r>
            <w:hyperlink r:id="rId431" w:history="1">
              <w:r w:rsidRPr="003826A2">
                <w:rPr>
                  <w:rStyle w:val="Hyperlink"/>
                  <w:rFonts w:eastAsia="Times New Roman" w:cs="Arial"/>
                  <w:lang w:eastAsia="en-GB"/>
                </w:rPr>
                <w:t>Forestry</w:t>
              </w:r>
            </w:hyperlink>
          </w:p>
          <w:p w14:paraId="3C4CB051" w14:textId="77E96FE9"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 xml:space="preserve">(L) </w:t>
            </w:r>
            <w:hyperlink r:id="rId432" w:history="1">
              <w:r w:rsidRPr="003826A2">
                <w:rPr>
                  <w:rStyle w:val="Hyperlink"/>
                  <w:rFonts w:eastAsia="Times New Roman" w:cs="Arial"/>
                  <w:lang w:eastAsia="en-GB"/>
                </w:rPr>
                <w:t>Farmland</w:t>
              </w:r>
            </w:hyperlink>
          </w:p>
          <w:p w14:paraId="6A78D63E" w14:textId="6514F0DC" w:rsidR="00453180" w:rsidRPr="00C02B14" w:rsidRDefault="00453180" w:rsidP="00D7452D">
            <w:pPr>
              <w:spacing w:line="276" w:lineRule="auto"/>
              <w:textAlignment w:val="baseline"/>
              <w:rPr>
                <w:rFonts w:eastAsia="Times New Roman" w:cs="Arial"/>
                <w:lang w:eastAsia="en-GB"/>
              </w:rPr>
            </w:pPr>
            <w:r w:rsidRPr="00C02B14">
              <w:rPr>
                <w:rFonts w:eastAsia="Times New Roman" w:cs="Arial"/>
                <w:lang w:eastAsia="en-GB"/>
              </w:rPr>
              <w:t>(M) Other</w:t>
            </w:r>
          </w:p>
        </w:tc>
        <w:tc>
          <w:tcPr>
            <w:tcW w:w="7442" w:type="dxa"/>
            <w:gridSpan w:val="3"/>
            <w:tcBorders>
              <w:bottom w:val="single" w:sz="6" w:space="0" w:color="A6A6A6" w:themeColor="background1" w:themeShade="A6"/>
            </w:tcBorders>
            <w:shd w:val="clear" w:color="auto" w:fill="FFFFFF" w:themeFill="background1"/>
            <w:vAlign w:val="center"/>
          </w:tcPr>
          <w:p w14:paraId="4DCC43EE" w14:textId="089899B1" w:rsidR="001B2B88" w:rsidRPr="00A573B0" w:rsidRDefault="00572923" w:rsidP="00C02B14">
            <w:pPr>
              <w:spacing w:line="276" w:lineRule="auto"/>
              <w:textAlignment w:val="baseline"/>
              <w:rPr>
                <w:rFonts w:eastAsia="Times New Roman" w:cs="Arial"/>
                <w:lang w:eastAsia="en-GB"/>
              </w:rPr>
            </w:pPr>
            <w:r w:rsidRPr="00572923">
              <w:rPr>
                <w:rFonts w:eastAsia="Times New Roman" w:cs="Arial"/>
                <w:lang w:eastAsia="en-GB"/>
              </w:rPr>
              <w:t>[Free text: large]</w:t>
            </w:r>
            <w:r w:rsidR="00D7452D">
              <w:rPr>
                <w:rFonts w:eastAsia="Times New Roman" w:cs="Arial"/>
                <w:lang w:eastAsia="en-GB"/>
              </w:rPr>
              <w:t xml:space="preserve"> per applicable row option</w:t>
            </w:r>
          </w:p>
        </w:tc>
      </w:tr>
      <w:tr w:rsidR="00C02B14" w:rsidRPr="001C1331" w14:paraId="5BE8651B" w14:textId="77777777" w:rsidTr="56EBB4B3">
        <w:trPr>
          <w:trHeight w:val="227"/>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F431779" w14:textId="528506FE" w:rsidR="00C02B14" w:rsidRPr="00F67340" w:rsidRDefault="004A2B0A" w:rsidP="00C02B14">
            <w:pPr>
              <w:spacing w:line="276" w:lineRule="auto"/>
              <w:textAlignment w:val="baseline"/>
              <w:rPr>
                <w:rFonts w:eastAsia="Times New Roman" w:cs="Arial"/>
                <w:b/>
                <w:lang w:eastAsia="en-GB"/>
              </w:rPr>
            </w:pPr>
            <w:hyperlink r:id="rId433" w:history="1">
              <w:r w:rsidR="00B83B5B" w:rsidRPr="003826A2">
                <w:rPr>
                  <w:rStyle w:val="Hyperlink"/>
                  <w:rFonts w:eastAsia="Times New Roman" w:cs="Arial"/>
                  <w:b/>
                  <w:lang w:eastAsia="en-GB"/>
                </w:rPr>
                <w:t>Externally managed</w:t>
              </w:r>
            </w:hyperlink>
          </w:p>
        </w:tc>
      </w:tr>
      <w:tr w:rsidR="00F03CCC" w:rsidRPr="001C1331" w14:paraId="359A2450" w14:textId="77777777" w:rsidTr="56EBB4B3">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BC7A89" w14:textId="603B6336"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(N) Listed </w:t>
            </w:r>
            <w:r w:rsidR="00207DF3">
              <w:rPr>
                <w:rFonts w:eastAsia="Times New Roman" w:cs="Arial"/>
                <w:lang w:eastAsia="en-GB"/>
              </w:rPr>
              <w:t>e</w:t>
            </w:r>
            <w:r w:rsidRPr="00B83B5B">
              <w:rPr>
                <w:rFonts w:eastAsia="Times New Roman" w:cs="Arial"/>
                <w:lang w:eastAsia="en-GB"/>
              </w:rPr>
              <w:t xml:space="preserve">quity </w:t>
            </w:r>
            <w:r w:rsidR="00207DF3">
              <w:rPr>
                <w:rFonts w:eastAsia="Times New Roman" w:cs="Arial"/>
                <w:lang w:eastAsia="en-GB"/>
              </w:rPr>
              <w:t>–</w:t>
            </w:r>
            <w:r w:rsidRPr="00B83B5B">
              <w:rPr>
                <w:rFonts w:eastAsia="Times New Roman" w:cs="Arial"/>
                <w:lang w:eastAsia="en-GB"/>
              </w:rPr>
              <w:t xml:space="preserve"> </w:t>
            </w:r>
            <w:r w:rsidR="00207DF3">
              <w:rPr>
                <w:rFonts w:eastAsia="Times New Roman" w:cs="Arial"/>
                <w:lang w:eastAsia="en-GB"/>
              </w:rPr>
              <w:t>p</w:t>
            </w:r>
            <w:r w:rsidRPr="00B83B5B">
              <w:rPr>
                <w:rFonts w:eastAsia="Times New Roman" w:cs="Arial"/>
                <w:lang w:eastAsia="en-GB"/>
              </w:rPr>
              <w:t>assive</w:t>
            </w:r>
          </w:p>
          <w:p w14:paraId="1DB595F0" w14:textId="56013A54"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(O) Listed </w:t>
            </w:r>
            <w:r w:rsidR="00207DF3">
              <w:rPr>
                <w:rFonts w:eastAsia="Times New Roman" w:cs="Arial"/>
                <w:lang w:eastAsia="en-GB"/>
              </w:rPr>
              <w:t>e</w:t>
            </w:r>
            <w:r w:rsidRPr="00B83B5B">
              <w:rPr>
                <w:rFonts w:eastAsia="Times New Roman" w:cs="Arial"/>
                <w:lang w:eastAsia="en-GB"/>
              </w:rPr>
              <w:t xml:space="preserve">quity </w:t>
            </w:r>
            <w:r w:rsidR="00207DF3">
              <w:rPr>
                <w:rFonts w:eastAsia="Times New Roman" w:cs="Arial"/>
                <w:lang w:eastAsia="en-GB"/>
              </w:rPr>
              <w:t>–</w:t>
            </w:r>
            <w:r w:rsidRPr="00B83B5B">
              <w:rPr>
                <w:rFonts w:eastAsia="Times New Roman" w:cs="Arial"/>
                <w:lang w:eastAsia="en-GB"/>
              </w:rPr>
              <w:t xml:space="preserve"> </w:t>
            </w:r>
            <w:r w:rsidR="00207DF3">
              <w:rPr>
                <w:rFonts w:eastAsia="Times New Roman" w:cs="Arial"/>
                <w:lang w:eastAsia="en-GB"/>
              </w:rPr>
              <w:t>a</w:t>
            </w:r>
            <w:r w:rsidRPr="00B83B5B">
              <w:rPr>
                <w:rFonts w:eastAsia="Times New Roman" w:cs="Arial"/>
                <w:lang w:eastAsia="en-GB"/>
              </w:rPr>
              <w:t>ctive</w:t>
            </w:r>
          </w:p>
          <w:p w14:paraId="5A45EC8E" w14:textId="3B52DE91"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(P) Fixed </w:t>
            </w:r>
            <w:r w:rsidR="00207DF3">
              <w:rPr>
                <w:rFonts w:eastAsia="Times New Roman" w:cs="Arial"/>
                <w:lang w:eastAsia="en-GB"/>
              </w:rPr>
              <w:t>i</w:t>
            </w:r>
            <w:r w:rsidRPr="00B83B5B">
              <w:rPr>
                <w:rFonts w:eastAsia="Times New Roman" w:cs="Arial"/>
                <w:lang w:eastAsia="en-GB"/>
              </w:rPr>
              <w:t xml:space="preserve">ncome </w:t>
            </w:r>
            <w:r w:rsidR="00207DF3">
              <w:rPr>
                <w:rFonts w:eastAsia="Times New Roman" w:cs="Arial"/>
                <w:lang w:eastAsia="en-GB"/>
              </w:rPr>
              <w:t>–</w:t>
            </w:r>
            <w:r w:rsidRPr="00B83B5B">
              <w:rPr>
                <w:rFonts w:eastAsia="Times New Roman" w:cs="Arial"/>
                <w:lang w:eastAsia="en-GB"/>
              </w:rPr>
              <w:t xml:space="preserve"> </w:t>
            </w:r>
            <w:r w:rsidR="00207DF3">
              <w:rPr>
                <w:rFonts w:eastAsia="Times New Roman" w:cs="Arial"/>
                <w:lang w:eastAsia="en-GB"/>
              </w:rPr>
              <w:t>p</w:t>
            </w:r>
            <w:r w:rsidRPr="00B83B5B">
              <w:rPr>
                <w:rFonts w:eastAsia="Times New Roman" w:cs="Arial"/>
                <w:lang w:eastAsia="en-GB"/>
              </w:rPr>
              <w:t>assive</w:t>
            </w:r>
          </w:p>
          <w:p w14:paraId="4790F1A8" w14:textId="039333CC"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(Q) Fixed </w:t>
            </w:r>
            <w:r w:rsidR="00207DF3">
              <w:rPr>
                <w:rFonts w:eastAsia="Times New Roman" w:cs="Arial"/>
                <w:lang w:eastAsia="en-GB"/>
              </w:rPr>
              <w:t>i</w:t>
            </w:r>
            <w:r w:rsidRPr="00B83B5B">
              <w:rPr>
                <w:rFonts w:eastAsia="Times New Roman" w:cs="Arial"/>
                <w:lang w:eastAsia="en-GB"/>
              </w:rPr>
              <w:t xml:space="preserve">ncome </w:t>
            </w:r>
            <w:r w:rsidR="00207DF3">
              <w:rPr>
                <w:rFonts w:eastAsia="Times New Roman" w:cs="Arial"/>
                <w:lang w:eastAsia="en-GB"/>
              </w:rPr>
              <w:t>–</w:t>
            </w:r>
            <w:r w:rsidRPr="00B83B5B">
              <w:rPr>
                <w:rFonts w:eastAsia="Times New Roman" w:cs="Arial"/>
                <w:lang w:eastAsia="en-GB"/>
              </w:rPr>
              <w:t xml:space="preserve"> </w:t>
            </w:r>
            <w:r w:rsidR="00207DF3">
              <w:rPr>
                <w:rFonts w:eastAsia="Times New Roman" w:cs="Arial"/>
                <w:lang w:eastAsia="en-GB"/>
              </w:rPr>
              <w:t>a</w:t>
            </w:r>
            <w:r w:rsidRPr="00B83B5B">
              <w:rPr>
                <w:rFonts w:eastAsia="Times New Roman" w:cs="Arial"/>
                <w:lang w:eastAsia="en-GB"/>
              </w:rPr>
              <w:t>ctive</w:t>
            </w:r>
          </w:p>
          <w:p w14:paraId="1E938D5B" w14:textId="4136DB92"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(R) Private </w:t>
            </w:r>
            <w:r w:rsidR="00207DF3">
              <w:rPr>
                <w:rFonts w:eastAsia="Times New Roman" w:cs="Arial"/>
                <w:lang w:eastAsia="en-GB"/>
              </w:rPr>
              <w:t>e</w:t>
            </w:r>
            <w:r w:rsidRPr="00B83B5B">
              <w:rPr>
                <w:rFonts w:eastAsia="Times New Roman" w:cs="Arial"/>
                <w:lang w:eastAsia="en-GB"/>
              </w:rPr>
              <w:t>quity</w:t>
            </w:r>
          </w:p>
          <w:p w14:paraId="6809BEE0" w14:textId="70924E4C" w:rsidR="00453180"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(S) Real </w:t>
            </w:r>
            <w:r w:rsidR="00207DF3">
              <w:rPr>
                <w:rFonts w:eastAsia="Times New Roman" w:cs="Arial"/>
                <w:lang w:eastAsia="en-GB"/>
              </w:rPr>
              <w:t>e</w:t>
            </w:r>
            <w:r w:rsidRPr="00B83B5B">
              <w:rPr>
                <w:rFonts w:eastAsia="Times New Roman" w:cs="Arial"/>
                <w:lang w:eastAsia="en-GB"/>
              </w:rPr>
              <w:t>state</w:t>
            </w:r>
          </w:p>
          <w:p w14:paraId="627C052E" w14:textId="1F9D13B5"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(T) Infrastructure</w:t>
            </w:r>
          </w:p>
          <w:p w14:paraId="4ADF9266" w14:textId="37D2A6C8"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 xml:space="preserve">(U) Hedge </w:t>
            </w:r>
            <w:r w:rsidR="00207DF3">
              <w:rPr>
                <w:rFonts w:eastAsia="Times New Roman" w:cs="Arial"/>
                <w:lang w:eastAsia="en-GB"/>
              </w:rPr>
              <w:t>f</w:t>
            </w:r>
            <w:r w:rsidRPr="00B83B5B">
              <w:rPr>
                <w:rFonts w:eastAsia="Times New Roman" w:cs="Arial"/>
                <w:lang w:eastAsia="en-GB"/>
              </w:rPr>
              <w:t>unds</w:t>
            </w:r>
          </w:p>
          <w:p w14:paraId="7E0020FA" w14:textId="77777777"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(V) Forestry</w:t>
            </w:r>
          </w:p>
          <w:p w14:paraId="65FE136D" w14:textId="77777777"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(W) Farmland</w:t>
            </w:r>
          </w:p>
          <w:p w14:paraId="760B7EBD" w14:textId="5F3C1922" w:rsidR="00453180" w:rsidRPr="00B83B5B" w:rsidRDefault="00453180" w:rsidP="00D7452D">
            <w:pPr>
              <w:spacing w:line="276" w:lineRule="auto"/>
              <w:textAlignment w:val="baseline"/>
              <w:rPr>
                <w:rFonts w:eastAsia="Times New Roman" w:cs="Arial"/>
                <w:lang w:eastAsia="en-GB"/>
              </w:rPr>
            </w:pPr>
            <w:r w:rsidRPr="00B83B5B">
              <w:rPr>
                <w:rFonts w:eastAsia="Times New Roman" w:cs="Arial"/>
                <w:lang w:eastAsia="en-GB"/>
              </w:rPr>
              <w:t>(X) Other</w:t>
            </w:r>
          </w:p>
        </w:tc>
        <w:tc>
          <w:tcPr>
            <w:tcW w:w="7442" w:type="dxa"/>
            <w:gridSpan w:val="3"/>
            <w:tcBorders>
              <w:bottom w:val="single" w:sz="6" w:space="0" w:color="A6A6A6" w:themeColor="background1" w:themeShade="A6"/>
            </w:tcBorders>
            <w:shd w:val="clear" w:color="auto" w:fill="FFFFFF" w:themeFill="background1"/>
            <w:vAlign w:val="center"/>
          </w:tcPr>
          <w:p w14:paraId="0C12502A" w14:textId="09C05860" w:rsidR="00C02B14" w:rsidRPr="00C02B14" w:rsidRDefault="00D7452D" w:rsidP="00B83B5B">
            <w:pPr>
              <w:spacing w:line="276" w:lineRule="auto"/>
              <w:textAlignment w:val="baseline"/>
              <w:rPr>
                <w:rFonts w:eastAsia="Times New Roman" w:cs="Arial"/>
                <w:lang w:eastAsia="en-GB"/>
              </w:rPr>
            </w:pPr>
            <w:r w:rsidRPr="00572923">
              <w:rPr>
                <w:rFonts w:eastAsia="Times New Roman" w:cs="Arial"/>
                <w:lang w:eastAsia="en-GB"/>
              </w:rPr>
              <w:t>[Free text: large]</w:t>
            </w:r>
            <w:r>
              <w:rPr>
                <w:rFonts w:eastAsia="Times New Roman" w:cs="Arial"/>
                <w:lang w:eastAsia="en-GB"/>
              </w:rPr>
              <w:t xml:space="preserve"> per applicable row option</w:t>
            </w:r>
          </w:p>
        </w:tc>
      </w:tr>
      <w:tr w:rsidR="00107BFA" w:rsidRPr="001C1331" w14:paraId="5E14A9D1" w14:textId="77777777" w:rsidTr="56EBB4B3">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F4751AA" w14:textId="77777777" w:rsidR="00107BFA" w:rsidRPr="000F5158" w:rsidRDefault="00107BFA" w:rsidP="00107BFA">
            <w:pPr>
              <w:spacing w:line="240" w:lineRule="auto"/>
              <w:jc w:val="center"/>
              <w:textAlignment w:val="baseline"/>
              <w:rPr>
                <w:rStyle w:val="Hyperlink"/>
                <w:sz w:val="16"/>
                <w:szCs w:val="16"/>
              </w:rPr>
            </w:pPr>
          </w:p>
        </w:tc>
      </w:tr>
      <w:tr w:rsidR="00107BFA" w:rsidRPr="001C1331" w14:paraId="41D9FB3E" w14:textId="77777777" w:rsidTr="56EBB4B3">
        <w:trPr>
          <w:trHeight w:val="300"/>
        </w:trPr>
        <w:tc>
          <w:tcPr>
            <w:tcW w:w="14884" w:type="dxa"/>
            <w:gridSpan w:val="7"/>
            <w:shd w:val="clear" w:color="auto" w:fill="0070C0"/>
            <w:vAlign w:val="center"/>
          </w:tcPr>
          <w:p w14:paraId="59C3A691" w14:textId="77777777" w:rsidR="00107BFA" w:rsidRPr="00290DD4" w:rsidRDefault="00107BFA" w:rsidP="00107BF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07BFA" w:rsidRPr="001C1331" w14:paraId="7B912B16" w14:textId="77777777" w:rsidTr="56EBB4B3">
        <w:trPr>
          <w:trHeight w:val="300"/>
        </w:trPr>
        <w:tc>
          <w:tcPr>
            <w:tcW w:w="1841" w:type="dxa"/>
            <w:shd w:val="clear" w:color="auto" w:fill="auto"/>
            <w:vAlign w:val="center"/>
          </w:tcPr>
          <w:p w14:paraId="628848F2" w14:textId="77777777" w:rsidR="00107BFA" w:rsidRPr="00606A24" w:rsidRDefault="00107BFA" w:rsidP="00107BFA">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1635A6F" w14:textId="05CCD0D5" w:rsidR="00107BFA" w:rsidRPr="00576DBD" w:rsidRDefault="00107BFA" w:rsidP="00107BFA">
            <w:pPr>
              <w:rPr>
                <w:rStyle w:val="Hyperlink"/>
                <w:color w:val="000000" w:themeColor="text1"/>
                <w:sz w:val="16"/>
                <w:szCs w:val="16"/>
              </w:rPr>
            </w:pPr>
            <w:r w:rsidRPr="008D0F5E">
              <w:rPr>
                <w:rStyle w:val="Hyperlink"/>
                <w:color w:val="000000" w:themeColor="text1"/>
                <w:sz w:val="16"/>
                <w:szCs w:val="16"/>
              </w:rPr>
              <w:t xml:space="preserve">Under Principle 1 of the PRI signatories commit to incorporating ESG factors into investment analysis and decision-making processes. Under </w:t>
            </w:r>
            <w:r w:rsidR="00C05680">
              <w:rPr>
                <w:rStyle w:val="Hyperlink"/>
                <w:color w:val="000000" w:themeColor="text1"/>
                <w:sz w:val="16"/>
                <w:szCs w:val="16"/>
              </w:rPr>
              <w:t xml:space="preserve">PRI </w:t>
            </w:r>
            <w:r w:rsidRPr="008D0F5E">
              <w:rPr>
                <w:rStyle w:val="Hyperlink"/>
                <w:color w:val="000000" w:themeColor="text1"/>
                <w:sz w:val="16"/>
                <w:szCs w:val="16"/>
              </w:rPr>
              <w:t>Principle 2 signatories commit to being active owners and incorporating ESG factors into their ownership policies and practices. This indicator allows signatories to explain the reasons why they are not incorporating ESG and addressing stewardship in these asset classes.</w:t>
            </w:r>
          </w:p>
        </w:tc>
      </w:tr>
      <w:tr w:rsidR="00107BFA" w:rsidRPr="001C1331" w14:paraId="297BF9FB" w14:textId="77777777" w:rsidTr="56EBB4B3">
        <w:trPr>
          <w:trHeight w:val="300"/>
        </w:trPr>
        <w:tc>
          <w:tcPr>
            <w:tcW w:w="1841" w:type="dxa"/>
            <w:shd w:val="clear" w:color="auto" w:fill="auto"/>
            <w:vAlign w:val="center"/>
          </w:tcPr>
          <w:p w14:paraId="0B2EF83C" w14:textId="77777777" w:rsidR="00107BFA" w:rsidRPr="00606A24" w:rsidRDefault="00107BFA" w:rsidP="00107BFA">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3F5D869" w14:textId="3A87F1EF" w:rsidR="00107BFA" w:rsidRPr="00576DBD" w:rsidRDefault="00107BFA" w:rsidP="00107BFA">
            <w:pPr>
              <w:rPr>
                <w:rStyle w:val="Hyperlink"/>
                <w:color w:val="000000" w:themeColor="text1"/>
                <w:sz w:val="16"/>
                <w:szCs w:val="16"/>
              </w:rPr>
            </w:pPr>
            <w:r w:rsidRPr="008D0F5E">
              <w:rPr>
                <w:rStyle w:val="Hyperlink"/>
                <w:color w:val="000000" w:themeColor="text1"/>
                <w:sz w:val="16"/>
                <w:szCs w:val="16"/>
              </w:rPr>
              <w:t>Signatories may elaborate on the reasons why, for each relevant asset class, they are not implementing PRI Principle 1 (we will incorporate ESG issues into investment analysis and decision-making processes) and/or Principle 2 (we will be active owners and incorporate ESG issues into our ownership policies and practices).</w:t>
            </w:r>
          </w:p>
        </w:tc>
      </w:tr>
      <w:tr w:rsidR="00107BFA" w:rsidRPr="001C1331" w14:paraId="76A2BB61" w14:textId="77777777" w:rsidTr="56EBB4B3">
        <w:trPr>
          <w:trHeight w:val="300"/>
        </w:trPr>
        <w:tc>
          <w:tcPr>
            <w:tcW w:w="1841" w:type="dxa"/>
            <w:shd w:val="clear" w:color="auto" w:fill="auto"/>
            <w:vAlign w:val="center"/>
          </w:tcPr>
          <w:p w14:paraId="1431D0C0" w14:textId="77777777" w:rsidR="00107BFA" w:rsidRPr="00511D12" w:rsidRDefault="00107BFA" w:rsidP="00107BFA">
            <w:pPr>
              <w:rPr>
                <w:b/>
                <w:bCs/>
                <w:sz w:val="16"/>
                <w:szCs w:val="16"/>
                <w:lang w:val="en-US"/>
              </w:rPr>
            </w:pPr>
            <w:r>
              <w:rPr>
                <w:b/>
                <w:bCs/>
                <w:sz w:val="16"/>
                <w:szCs w:val="16"/>
              </w:rPr>
              <w:t>Other resources</w:t>
            </w:r>
          </w:p>
        </w:tc>
        <w:tc>
          <w:tcPr>
            <w:tcW w:w="13043" w:type="dxa"/>
            <w:gridSpan w:val="6"/>
            <w:shd w:val="clear" w:color="auto" w:fill="auto"/>
            <w:vAlign w:val="center"/>
          </w:tcPr>
          <w:p w14:paraId="1FC101F2" w14:textId="77D91BBF" w:rsidR="00107BFA" w:rsidRPr="008D0F5E" w:rsidRDefault="008D0F5E" w:rsidP="00107BFA">
            <w:pPr>
              <w:rPr>
                <w:rStyle w:val="Hyperlink"/>
                <w:color w:val="000000" w:themeColor="text1"/>
                <w:sz w:val="16"/>
                <w:szCs w:val="16"/>
              </w:rPr>
            </w:pPr>
            <w:r>
              <w:rPr>
                <w:rStyle w:val="Hyperlink"/>
                <w:color w:val="000000" w:themeColor="text1"/>
                <w:sz w:val="16"/>
                <w:szCs w:val="16"/>
              </w:rPr>
              <w:t xml:space="preserve">For further guidance refer to </w:t>
            </w:r>
            <w:hyperlink r:id="rId434" w:history="1">
              <w:r w:rsidR="00107BFA" w:rsidRPr="008D0F5E">
                <w:rPr>
                  <w:rStyle w:val="Hyperlink"/>
                  <w:sz w:val="16"/>
                  <w:szCs w:val="16"/>
                </w:rPr>
                <w:t>An introduct</w:t>
              </w:r>
              <w:r w:rsidRPr="008D0F5E">
                <w:rPr>
                  <w:rStyle w:val="Hyperlink"/>
                  <w:sz w:val="16"/>
                  <w:szCs w:val="16"/>
                </w:rPr>
                <w:t>ion to responsible investment</w:t>
              </w:r>
            </w:hyperlink>
            <w:r w:rsidR="00107BFA" w:rsidRPr="008D0F5E">
              <w:rPr>
                <w:rStyle w:val="Hyperlink"/>
                <w:color w:val="000000" w:themeColor="text1"/>
                <w:sz w:val="16"/>
                <w:szCs w:val="16"/>
              </w:rPr>
              <w:t>.</w:t>
            </w:r>
          </w:p>
          <w:p w14:paraId="4A747535" w14:textId="77777777" w:rsidR="00107BFA" w:rsidRPr="008D0F5E" w:rsidRDefault="00107BFA" w:rsidP="00107BFA">
            <w:pPr>
              <w:rPr>
                <w:rStyle w:val="Hyperlink"/>
                <w:color w:val="000000" w:themeColor="text1"/>
                <w:sz w:val="16"/>
                <w:szCs w:val="16"/>
              </w:rPr>
            </w:pPr>
          </w:p>
          <w:p w14:paraId="562222ED" w14:textId="157F0BC0" w:rsidR="00107BFA" w:rsidRPr="008D0F5E" w:rsidRDefault="008D0F5E" w:rsidP="008D0F5E">
            <w:pPr>
              <w:rPr>
                <w:rStyle w:val="Hyperlink"/>
                <w:color w:val="000000" w:themeColor="text1"/>
              </w:rPr>
            </w:pPr>
            <w:r>
              <w:rPr>
                <w:rStyle w:val="Hyperlink"/>
                <w:color w:val="000000" w:themeColor="text1"/>
                <w:sz w:val="16"/>
                <w:szCs w:val="16"/>
              </w:rPr>
              <w:t xml:space="preserve">The PRI's </w:t>
            </w:r>
            <w:hyperlink r:id="rId435" w:history="1">
              <w:r w:rsidRPr="008D0F5E">
                <w:rPr>
                  <w:rStyle w:val="Hyperlink"/>
                  <w:sz w:val="16"/>
                  <w:szCs w:val="16"/>
                </w:rPr>
                <w:t>investment tools</w:t>
              </w:r>
            </w:hyperlink>
            <w:r w:rsidR="00107BFA" w:rsidRPr="008D0F5E">
              <w:rPr>
                <w:rStyle w:val="Hyperlink"/>
                <w:color w:val="000000" w:themeColor="text1"/>
                <w:sz w:val="16"/>
                <w:szCs w:val="16"/>
              </w:rPr>
              <w:t xml:space="preserve"> showcase how ESG can be incorporated in</w:t>
            </w:r>
            <w:r w:rsidR="00207DF3">
              <w:rPr>
                <w:rStyle w:val="Hyperlink"/>
                <w:color w:val="000000" w:themeColor="text1"/>
                <w:sz w:val="16"/>
                <w:szCs w:val="16"/>
              </w:rPr>
              <w:t>to</w:t>
            </w:r>
            <w:r w:rsidR="00107BFA" w:rsidRPr="008D0F5E">
              <w:rPr>
                <w:rStyle w:val="Hyperlink"/>
                <w:color w:val="000000" w:themeColor="text1"/>
                <w:sz w:val="16"/>
                <w:szCs w:val="16"/>
              </w:rPr>
              <w:t xml:space="preserve"> specific asset classes.</w:t>
            </w:r>
          </w:p>
        </w:tc>
      </w:tr>
      <w:tr w:rsidR="00107BFA" w:rsidRPr="001C1331" w14:paraId="289483E4" w14:textId="77777777" w:rsidTr="56EBB4B3">
        <w:trPr>
          <w:trHeight w:val="300"/>
        </w:trPr>
        <w:tc>
          <w:tcPr>
            <w:tcW w:w="14884" w:type="dxa"/>
            <w:gridSpan w:val="7"/>
            <w:shd w:val="clear" w:color="auto" w:fill="0070C0"/>
            <w:vAlign w:val="center"/>
          </w:tcPr>
          <w:p w14:paraId="1A14BC9D" w14:textId="77777777" w:rsidR="00107BFA" w:rsidRPr="00290DD4" w:rsidRDefault="00107BFA" w:rsidP="00107BF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07BFA" w:rsidRPr="001C1331" w14:paraId="38B43D10" w14:textId="77777777" w:rsidTr="56EBB4B3">
        <w:trPr>
          <w:trHeight w:val="300"/>
        </w:trPr>
        <w:tc>
          <w:tcPr>
            <w:tcW w:w="1841" w:type="dxa"/>
            <w:shd w:val="clear" w:color="auto" w:fill="auto"/>
            <w:vAlign w:val="center"/>
          </w:tcPr>
          <w:p w14:paraId="649485C9" w14:textId="77777777" w:rsidR="00107BFA" w:rsidRPr="0098346A" w:rsidRDefault="00107BFA" w:rsidP="00107BFA">
            <w:pPr>
              <w:rPr>
                <w:b/>
                <w:bCs/>
                <w:sz w:val="16"/>
                <w:szCs w:val="16"/>
              </w:rPr>
            </w:pPr>
            <w:r w:rsidRPr="0098346A">
              <w:rPr>
                <w:b/>
                <w:bCs/>
                <w:sz w:val="16"/>
                <w:szCs w:val="16"/>
              </w:rPr>
              <w:t>Dependent on</w:t>
            </w:r>
          </w:p>
        </w:tc>
        <w:tc>
          <w:tcPr>
            <w:tcW w:w="13043" w:type="dxa"/>
            <w:gridSpan w:val="6"/>
            <w:shd w:val="clear" w:color="auto" w:fill="auto"/>
            <w:vAlign w:val="center"/>
          </w:tcPr>
          <w:p w14:paraId="10F5E310" w14:textId="77777777" w:rsidR="0091036C" w:rsidRPr="0091036C" w:rsidRDefault="0091036C" w:rsidP="006527DC">
            <w:pPr>
              <w:pStyle w:val="ListParagraph"/>
              <w:numPr>
                <w:ilvl w:val="0"/>
                <w:numId w:val="154"/>
              </w:numPr>
              <w:rPr>
                <w:color w:val="000000" w:themeColor="text1"/>
                <w:sz w:val="16"/>
                <w:szCs w:val="16"/>
                <w:lang w:val="en-US"/>
              </w:rPr>
            </w:pPr>
            <w:r w:rsidRPr="0091036C">
              <w:rPr>
                <w:color w:val="000000" w:themeColor="text1"/>
                <w:sz w:val="16"/>
                <w:szCs w:val="16"/>
                <w:lang w:val="en-US"/>
              </w:rPr>
              <w:t>"(A) Listed Equity - Passive" will be applicable for reporting in [OO 35] if any of the following are true:</w:t>
            </w:r>
          </w:p>
          <w:p w14:paraId="44149D8D" w14:textId="27A675D4" w:rsidR="0091036C" w:rsidRPr="0091036C" w:rsidRDefault="0091036C" w:rsidP="006527DC">
            <w:pPr>
              <w:pStyle w:val="ListParagraph"/>
              <w:numPr>
                <w:ilvl w:val="0"/>
                <w:numId w:val="155"/>
              </w:numPr>
              <w:rPr>
                <w:color w:val="000000" w:themeColor="text1"/>
                <w:sz w:val="16"/>
                <w:szCs w:val="16"/>
                <w:lang w:val="en-US"/>
              </w:rPr>
            </w:pPr>
            <w:r w:rsidRPr="0091036C">
              <w:rPr>
                <w:color w:val="000000" w:themeColor="text1"/>
                <w:sz w:val="16"/>
                <w:szCs w:val="16"/>
                <w:lang w:val="en-US"/>
              </w:rPr>
              <w:t>"(2) ESG not incorporated" is selected for "(A) Listed Equity - Passive" in [OO 10], or</w:t>
            </w:r>
          </w:p>
          <w:p w14:paraId="65ED01A9" w14:textId="66A2509D" w:rsidR="0091036C" w:rsidRPr="0091036C" w:rsidRDefault="0091036C" w:rsidP="006527DC">
            <w:pPr>
              <w:pStyle w:val="ListParagraph"/>
              <w:numPr>
                <w:ilvl w:val="0"/>
                <w:numId w:val="155"/>
              </w:numPr>
              <w:rPr>
                <w:color w:val="000000" w:themeColor="text1"/>
                <w:sz w:val="16"/>
                <w:szCs w:val="16"/>
                <w:lang w:val="en-US"/>
              </w:rPr>
            </w:pPr>
            <w:r w:rsidRPr="0091036C">
              <w:rPr>
                <w:color w:val="000000" w:themeColor="text1"/>
                <w:sz w:val="16"/>
                <w:szCs w:val="16"/>
                <w:lang w:val="en-US"/>
              </w:rPr>
              <w:t>"(E) We did not conduct this stewardship activity" is selected for "(2) Engagement on Listed Equity - Passive" in [OO 9 LE], and "</w:t>
            </w:r>
            <w:r w:rsidR="00E02634" w:rsidRPr="00E02634">
              <w:rPr>
                <w:color w:val="000000" w:themeColor="text1"/>
                <w:sz w:val="16"/>
                <w:szCs w:val="16"/>
                <w:lang w:val="en-US"/>
              </w:rPr>
              <w:t>Passive - internal allocation" is &gt;0% in [OO 5.2 LE]</w:t>
            </w:r>
          </w:p>
          <w:p w14:paraId="5065AF9F" w14:textId="7DE2F0F5" w:rsidR="0091036C" w:rsidRPr="0091036C" w:rsidRDefault="0091036C" w:rsidP="006527DC">
            <w:pPr>
              <w:pStyle w:val="ListParagraph"/>
              <w:numPr>
                <w:ilvl w:val="0"/>
                <w:numId w:val="155"/>
              </w:numPr>
              <w:rPr>
                <w:color w:val="000000" w:themeColor="text1"/>
                <w:sz w:val="16"/>
                <w:szCs w:val="16"/>
                <w:lang w:val="en-US"/>
              </w:rPr>
            </w:pPr>
            <w:r w:rsidRPr="0091036C">
              <w:rPr>
                <w:color w:val="000000" w:themeColor="text1"/>
                <w:sz w:val="16"/>
                <w:szCs w:val="16"/>
                <w:lang w:val="en-US"/>
              </w:rPr>
              <w:t>"(E) We did not conduct this stewardship activity" is selected for "(4) (Proxy) voting on Listed Equity - Passive" in [OO 9 LE], and "</w:t>
            </w:r>
            <w:r w:rsidR="00196B21" w:rsidRPr="00196B21">
              <w:rPr>
                <w:color w:val="000000" w:themeColor="text1"/>
                <w:sz w:val="16"/>
                <w:szCs w:val="16"/>
                <w:lang w:val="en-US"/>
              </w:rPr>
              <w:t>Passive - internal allocation" is &gt;0% in [OO 5.2 LE]</w:t>
            </w:r>
          </w:p>
          <w:p w14:paraId="2EA0C96D" w14:textId="0642EAF5"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"(B) Listed Equity - Active" will be applicable for reporting in [OO 35] if any of the following are true:</w:t>
            </w:r>
          </w:p>
          <w:p w14:paraId="695C23F3" w14:textId="31681749" w:rsidR="0091036C" w:rsidRPr="00DA0CB0" w:rsidRDefault="0091036C" w:rsidP="006527DC">
            <w:pPr>
              <w:pStyle w:val="ListParagraph"/>
              <w:numPr>
                <w:ilvl w:val="0"/>
                <w:numId w:val="156"/>
              </w:numPr>
              <w:rPr>
                <w:color w:val="000000" w:themeColor="text1"/>
                <w:sz w:val="16"/>
                <w:szCs w:val="16"/>
                <w:lang w:val="en-US"/>
              </w:rPr>
            </w:pPr>
            <w:r w:rsidRPr="00DA0CB0">
              <w:rPr>
                <w:color w:val="000000" w:themeColor="text1"/>
                <w:sz w:val="16"/>
                <w:szCs w:val="16"/>
                <w:lang w:val="en-US"/>
              </w:rPr>
              <w:t>"(2) ESG not incorporated" is selected for active LE options "B, C, D, E" in [OO 10]</w:t>
            </w:r>
          </w:p>
          <w:p w14:paraId="0EDC1AD0" w14:textId="59FA3BAA" w:rsidR="0091036C" w:rsidRPr="00DA0CB0" w:rsidRDefault="0091036C" w:rsidP="006527DC">
            <w:pPr>
              <w:pStyle w:val="ListParagraph"/>
              <w:numPr>
                <w:ilvl w:val="0"/>
                <w:numId w:val="156"/>
              </w:numPr>
              <w:rPr>
                <w:color w:val="000000" w:themeColor="text1"/>
                <w:sz w:val="16"/>
                <w:szCs w:val="16"/>
                <w:lang w:val="en-US"/>
              </w:rPr>
            </w:pPr>
            <w:r w:rsidRPr="00DA0CB0">
              <w:rPr>
                <w:color w:val="000000" w:themeColor="text1"/>
                <w:sz w:val="16"/>
                <w:szCs w:val="16"/>
                <w:lang w:val="en-US"/>
              </w:rPr>
              <w:t xml:space="preserve">"(E) We did not conduct this stewardship activity" is selected for "(1) Engagement on Listed Equity - Active" in [OO 9 LE], and </w:t>
            </w:r>
            <w:r w:rsidR="00F71D79" w:rsidRPr="00F71D79">
              <w:rPr>
                <w:color w:val="000000" w:themeColor="text1"/>
                <w:sz w:val="16"/>
                <w:szCs w:val="16"/>
                <w:lang w:val="en-US"/>
              </w:rPr>
              <w:t>&gt;0% is reported in any of the active options (2, 3, 4, 5) in "(A) Internal allocation" in [OO 5.2 LE]</w:t>
            </w:r>
          </w:p>
          <w:p w14:paraId="2CFD68DE" w14:textId="10B6D5C4" w:rsidR="0091036C" w:rsidRPr="00DA0CB0" w:rsidRDefault="0091036C" w:rsidP="006527DC">
            <w:pPr>
              <w:pStyle w:val="ListParagraph"/>
              <w:numPr>
                <w:ilvl w:val="0"/>
                <w:numId w:val="156"/>
              </w:numPr>
              <w:rPr>
                <w:color w:val="000000" w:themeColor="text1"/>
                <w:sz w:val="16"/>
                <w:szCs w:val="16"/>
                <w:lang w:val="en-US"/>
              </w:rPr>
            </w:pPr>
            <w:r w:rsidRPr="00DA0CB0">
              <w:rPr>
                <w:color w:val="000000" w:themeColor="text1"/>
                <w:sz w:val="16"/>
                <w:szCs w:val="16"/>
                <w:lang w:val="en-US"/>
              </w:rPr>
              <w:t xml:space="preserve">"(E) We did not conduct this stewardship activity" is selected for "(3) (Proxy) voting on Listed Equity - Active" in [OO 9 LE], and </w:t>
            </w:r>
            <w:r w:rsidR="00F71D79" w:rsidRPr="00F71D79">
              <w:rPr>
                <w:color w:val="000000" w:themeColor="text1"/>
                <w:sz w:val="16"/>
                <w:szCs w:val="16"/>
                <w:lang w:val="en-US"/>
              </w:rPr>
              <w:t>&gt;0% is reported in any of the active options (2, 3, 4, 5) in "(A) Internal allocation" in [OO 5.2 LE]</w:t>
            </w:r>
          </w:p>
          <w:p w14:paraId="517B18F5" w14:textId="77777777"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"(C) Fixed Income - SSA" will be applicable for reporting in [OO 35] if either of the following are true:</w:t>
            </w:r>
          </w:p>
          <w:p w14:paraId="7A794146" w14:textId="5C0F33AC" w:rsidR="0091036C" w:rsidRPr="00DA0CB0" w:rsidRDefault="0091036C" w:rsidP="006527DC">
            <w:pPr>
              <w:pStyle w:val="ListParagraph"/>
              <w:numPr>
                <w:ilvl w:val="0"/>
                <w:numId w:val="157"/>
              </w:numPr>
              <w:rPr>
                <w:color w:val="000000" w:themeColor="text1"/>
                <w:sz w:val="16"/>
                <w:szCs w:val="16"/>
                <w:lang w:val="en-US"/>
              </w:rPr>
            </w:pPr>
            <w:r w:rsidRPr="00DA0CB0">
              <w:rPr>
                <w:color w:val="000000" w:themeColor="text1"/>
                <w:sz w:val="16"/>
                <w:szCs w:val="16"/>
                <w:lang w:val="en-US"/>
              </w:rPr>
              <w:t>"(2) ESG not incorporated" is selected for "(F) Fixed Income - SSA" in [OO 10]</w:t>
            </w:r>
          </w:p>
          <w:p w14:paraId="18CA0535" w14:textId="3E6DE5EF" w:rsidR="0091036C" w:rsidRPr="00DA0CB0" w:rsidRDefault="0091036C" w:rsidP="006527DC">
            <w:pPr>
              <w:pStyle w:val="ListParagraph"/>
              <w:numPr>
                <w:ilvl w:val="0"/>
                <w:numId w:val="157"/>
              </w:numPr>
              <w:rPr>
                <w:color w:val="000000" w:themeColor="text1"/>
                <w:sz w:val="16"/>
                <w:szCs w:val="16"/>
                <w:lang w:val="en-US"/>
              </w:rPr>
            </w:pPr>
            <w:r w:rsidRPr="00DA0CB0">
              <w:rPr>
                <w:color w:val="000000" w:themeColor="text1"/>
                <w:sz w:val="16"/>
                <w:szCs w:val="16"/>
                <w:lang w:val="en-US"/>
              </w:rPr>
              <w:t>"</w:t>
            </w:r>
            <w:r w:rsidR="00E53C12" w:rsidRPr="00E53C12">
              <w:rPr>
                <w:color w:val="000000" w:themeColor="text1"/>
                <w:sz w:val="16"/>
                <w:szCs w:val="16"/>
                <w:lang w:val="en-US"/>
              </w:rPr>
              <w:t>(E) We did not conduct this stewardship activity" is selected for "(1) Passive - SSA" in [OO 9 FI] and "(1) Passive - SSA" in "(A) Internal allocation" &gt; 0% in [OO 5.2 FI]</w:t>
            </w:r>
          </w:p>
          <w:p w14:paraId="1822C48D" w14:textId="382CC861" w:rsidR="00354E42" w:rsidRPr="00DA0CB0" w:rsidRDefault="00354E42" w:rsidP="006527DC">
            <w:pPr>
              <w:pStyle w:val="ListParagraph"/>
              <w:numPr>
                <w:ilvl w:val="0"/>
                <w:numId w:val="157"/>
              </w:numPr>
              <w:rPr>
                <w:color w:val="000000" w:themeColor="text1"/>
                <w:sz w:val="16"/>
                <w:szCs w:val="16"/>
                <w:lang w:val="en-US"/>
              </w:rPr>
            </w:pPr>
            <w:r w:rsidRPr="56EBB4B3">
              <w:rPr>
                <w:color w:val="000000" w:themeColor="text1"/>
                <w:sz w:val="16"/>
                <w:szCs w:val="16"/>
                <w:lang w:val="en-US"/>
              </w:rPr>
              <w:t>"(E) We did not conduct this stewardship activity" is selected for "(4) Active - SSA" in [OO 9 FI] and "(4) Active - SSA" in "(A) Internal allocation" &gt; 0% in [OO 5.2 FI]</w:t>
            </w:r>
          </w:p>
          <w:p w14:paraId="5863A336" w14:textId="19994782"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"(D) Fixed Income - Corporate" will be applicable for reporting in [OO 35] if either of the following are true:</w:t>
            </w:r>
          </w:p>
          <w:p w14:paraId="017920AB" w14:textId="1751200F" w:rsidR="0091036C" w:rsidRPr="00DA0CB0" w:rsidRDefault="0091036C" w:rsidP="006527DC">
            <w:pPr>
              <w:pStyle w:val="ListParagraph"/>
              <w:numPr>
                <w:ilvl w:val="0"/>
                <w:numId w:val="158"/>
              </w:numPr>
              <w:rPr>
                <w:color w:val="000000" w:themeColor="text1"/>
                <w:sz w:val="16"/>
                <w:szCs w:val="16"/>
                <w:lang w:val="en-US"/>
              </w:rPr>
            </w:pPr>
            <w:r w:rsidRPr="00DA0CB0">
              <w:rPr>
                <w:color w:val="000000" w:themeColor="text1"/>
                <w:sz w:val="16"/>
                <w:szCs w:val="16"/>
                <w:lang w:val="en-US"/>
              </w:rPr>
              <w:t>"(2) ESG not incorporated" is selected for "(G) Fixed Income - Corporate" in [OO 10]</w:t>
            </w:r>
          </w:p>
          <w:p w14:paraId="1EE6EFA1" w14:textId="36AED754" w:rsidR="0091036C" w:rsidRPr="00DA0CB0" w:rsidRDefault="0091036C" w:rsidP="006527DC">
            <w:pPr>
              <w:pStyle w:val="ListParagraph"/>
              <w:numPr>
                <w:ilvl w:val="0"/>
                <w:numId w:val="158"/>
              </w:numPr>
              <w:rPr>
                <w:color w:val="000000" w:themeColor="text1"/>
                <w:sz w:val="16"/>
                <w:szCs w:val="16"/>
                <w:lang w:val="en-US"/>
              </w:rPr>
            </w:pPr>
            <w:r w:rsidRPr="00DA0CB0">
              <w:rPr>
                <w:color w:val="000000" w:themeColor="text1"/>
                <w:sz w:val="16"/>
                <w:szCs w:val="16"/>
                <w:lang w:val="en-US"/>
              </w:rPr>
              <w:t>"</w:t>
            </w:r>
            <w:r w:rsidR="00F44A53" w:rsidRPr="00F44A53">
              <w:rPr>
                <w:color w:val="000000" w:themeColor="text1"/>
                <w:sz w:val="16"/>
                <w:szCs w:val="16"/>
                <w:lang w:val="en-US"/>
              </w:rPr>
              <w:t>(E) We did not conduct this stewardship activity" is selected for "(2) Passive - Corporate" in [OO 9 FI] and "(2) Passive - Corporate" in "(A) Internal allocation" &gt; 0% in [OO 5.2 FI]</w:t>
            </w:r>
          </w:p>
          <w:p w14:paraId="3525E3D2" w14:textId="2158EF30" w:rsidR="00F44A53" w:rsidRPr="00DA0CB0" w:rsidRDefault="00F44A53" w:rsidP="006527DC">
            <w:pPr>
              <w:pStyle w:val="ListParagraph"/>
              <w:numPr>
                <w:ilvl w:val="0"/>
                <w:numId w:val="158"/>
              </w:numPr>
              <w:rPr>
                <w:color w:val="000000" w:themeColor="text1"/>
                <w:sz w:val="16"/>
                <w:szCs w:val="16"/>
                <w:lang w:val="en-US"/>
              </w:rPr>
            </w:pPr>
            <w:r w:rsidRPr="56EBB4B3">
              <w:rPr>
                <w:color w:val="000000" w:themeColor="text1"/>
                <w:sz w:val="16"/>
                <w:szCs w:val="16"/>
                <w:lang w:val="en-US"/>
              </w:rPr>
              <w:t>"(E) We did not conduct this stewardship activity" is selected for "(5) Active - Corporate" in [OO 9 FI] and "(5) Active - Corporate" in "(A) Internal allocation" &gt; 0% in [OO 5.2 FI]</w:t>
            </w:r>
          </w:p>
          <w:p w14:paraId="0294E44E" w14:textId="401850EA"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"(E) Fixed Income - Securitised" will be applicable for reporting in [OO 35] if either of the following are true:</w:t>
            </w:r>
          </w:p>
          <w:p w14:paraId="250726FE" w14:textId="27442B78" w:rsidR="0091036C" w:rsidRPr="00DA0CB0" w:rsidRDefault="0091036C" w:rsidP="006527DC">
            <w:pPr>
              <w:pStyle w:val="ListParagraph"/>
              <w:numPr>
                <w:ilvl w:val="0"/>
                <w:numId w:val="159"/>
              </w:numPr>
              <w:rPr>
                <w:color w:val="000000" w:themeColor="text1"/>
                <w:sz w:val="16"/>
                <w:szCs w:val="16"/>
                <w:lang w:val="en-US"/>
              </w:rPr>
            </w:pPr>
            <w:r w:rsidRPr="00DA0CB0">
              <w:rPr>
                <w:color w:val="000000" w:themeColor="text1"/>
                <w:sz w:val="16"/>
                <w:szCs w:val="16"/>
                <w:lang w:val="en-US"/>
              </w:rPr>
              <w:t>"(2) ESG not incorporated" is selected for "(H) Fixed Income - Securitised" in [OO 10]</w:t>
            </w:r>
          </w:p>
          <w:p w14:paraId="1E6FA546" w14:textId="2395DACA" w:rsidR="0091036C" w:rsidRPr="00DA0CB0" w:rsidRDefault="0091036C" w:rsidP="006527DC">
            <w:pPr>
              <w:pStyle w:val="ListParagraph"/>
              <w:numPr>
                <w:ilvl w:val="0"/>
                <w:numId w:val="159"/>
              </w:numPr>
              <w:rPr>
                <w:color w:val="000000" w:themeColor="text1"/>
                <w:sz w:val="16"/>
                <w:szCs w:val="16"/>
                <w:lang w:val="en-US"/>
              </w:rPr>
            </w:pPr>
            <w:r w:rsidRPr="00DA0CB0">
              <w:rPr>
                <w:color w:val="000000" w:themeColor="text1"/>
                <w:sz w:val="16"/>
                <w:szCs w:val="16"/>
                <w:lang w:val="en-US"/>
              </w:rPr>
              <w:t>"</w:t>
            </w:r>
            <w:r w:rsidR="00BD777F" w:rsidRPr="00BD777F">
              <w:rPr>
                <w:color w:val="000000" w:themeColor="text1"/>
                <w:sz w:val="16"/>
                <w:szCs w:val="16"/>
                <w:lang w:val="en-US"/>
              </w:rPr>
              <w:t>(E) We did not conduct this stewardship activity" is selected for "(3) Passive - Securitised" in [OO 9 FI] and "(3) Passive - Securitised" in "(A) Internal allocation" &gt; 0% in [OO 5.2 FI]</w:t>
            </w:r>
          </w:p>
          <w:p w14:paraId="5743AF7F" w14:textId="4EFB2211" w:rsidR="00BD777F" w:rsidRPr="00DA0CB0" w:rsidRDefault="00BD777F" w:rsidP="006527DC">
            <w:pPr>
              <w:pStyle w:val="ListParagraph"/>
              <w:numPr>
                <w:ilvl w:val="0"/>
                <w:numId w:val="159"/>
              </w:numPr>
              <w:rPr>
                <w:color w:val="000000" w:themeColor="text1"/>
                <w:sz w:val="16"/>
                <w:szCs w:val="16"/>
                <w:lang w:val="en-US"/>
              </w:rPr>
            </w:pPr>
            <w:r w:rsidRPr="56EBB4B3">
              <w:rPr>
                <w:color w:val="000000" w:themeColor="text1"/>
                <w:sz w:val="16"/>
                <w:szCs w:val="16"/>
                <w:lang w:val="en-US"/>
              </w:rPr>
              <w:t>"(E) We did not conduct this stewardship activity" is selected for "(6) Active - Securitised" in [OO 9 FI] and "(6) Active - Securitised" in "(A) Internal allocation" &gt; 0% in [OO 5.2 FI]</w:t>
            </w:r>
          </w:p>
          <w:p w14:paraId="5261F570" w14:textId="0AF9C387"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"(F) Fixed Income - Private debt" will be applicable for reporting in [OO 35] if either of the following are true:</w:t>
            </w:r>
          </w:p>
          <w:p w14:paraId="1311ADA5" w14:textId="360FD96B" w:rsidR="0091036C" w:rsidRPr="00DA0CB0" w:rsidRDefault="0091036C" w:rsidP="006527DC">
            <w:pPr>
              <w:pStyle w:val="ListParagraph"/>
              <w:numPr>
                <w:ilvl w:val="0"/>
                <w:numId w:val="160"/>
              </w:numPr>
              <w:rPr>
                <w:color w:val="000000" w:themeColor="text1"/>
                <w:sz w:val="16"/>
                <w:szCs w:val="16"/>
                <w:lang w:val="en-US"/>
              </w:rPr>
            </w:pPr>
            <w:r w:rsidRPr="00DA0CB0">
              <w:rPr>
                <w:color w:val="000000" w:themeColor="text1"/>
                <w:sz w:val="16"/>
                <w:szCs w:val="16"/>
                <w:lang w:val="en-US"/>
              </w:rPr>
              <w:t>"(2) ESG not incorporated" is selected for "(I) Fixed Income - Private Debt" in [OO 10]</w:t>
            </w:r>
          </w:p>
          <w:p w14:paraId="283F5242" w14:textId="15AC6F25" w:rsidR="0091036C" w:rsidRPr="00DA0CB0" w:rsidRDefault="0091036C" w:rsidP="006527DC">
            <w:pPr>
              <w:pStyle w:val="ListParagraph"/>
              <w:numPr>
                <w:ilvl w:val="0"/>
                <w:numId w:val="160"/>
              </w:numPr>
              <w:rPr>
                <w:color w:val="000000" w:themeColor="text1"/>
                <w:sz w:val="16"/>
                <w:szCs w:val="16"/>
                <w:lang w:val="en-US"/>
              </w:rPr>
            </w:pPr>
            <w:r w:rsidRPr="00DA0CB0">
              <w:rPr>
                <w:color w:val="000000" w:themeColor="text1"/>
                <w:sz w:val="16"/>
                <w:szCs w:val="16"/>
                <w:lang w:val="en-US"/>
              </w:rPr>
              <w:t>"(E) We did not conduct this stewardship activity" is selected for "(7) Private Debt" in [OO 9 FI], and "(</w:t>
            </w:r>
            <w:r w:rsidR="000156D9" w:rsidRPr="000156D9">
              <w:rPr>
                <w:color w:val="000000" w:themeColor="text1"/>
                <w:sz w:val="16"/>
                <w:szCs w:val="16"/>
                <w:lang w:val="en-US"/>
              </w:rPr>
              <w:t>7) Private debt" in "(A) Internal allocation" &gt; 0% in [OO 5.2 FI]</w:t>
            </w:r>
          </w:p>
          <w:p w14:paraId="56CA309C" w14:textId="77777777"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"(G) Private Equity" will be applicable for reporting in [OO 35] if either of the following are true:</w:t>
            </w:r>
          </w:p>
          <w:p w14:paraId="25B7B3BB" w14:textId="7EAD6C3C" w:rsidR="0091036C" w:rsidRPr="00DA0CB0" w:rsidRDefault="0091036C" w:rsidP="006527DC">
            <w:pPr>
              <w:pStyle w:val="ListParagraph"/>
              <w:numPr>
                <w:ilvl w:val="0"/>
                <w:numId w:val="161"/>
              </w:numPr>
              <w:rPr>
                <w:color w:val="000000" w:themeColor="text1"/>
                <w:sz w:val="16"/>
                <w:szCs w:val="16"/>
                <w:lang w:val="en-US"/>
              </w:rPr>
            </w:pPr>
            <w:r w:rsidRPr="00DA0CB0">
              <w:rPr>
                <w:color w:val="000000" w:themeColor="text1"/>
                <w:sz w:val="16"/>
                <w:szCs w:val="16"/>
                <w:lang w:val="en-US"/>
              </w:rPr>
              <w:t>"(2) ESG not incorporated" is selected for "(J) Private Equity" in [OO 10]</w:t>
            </w:r>
          </w:p>
          <w:p w14:paraId="1376C55C" w14:textId="2748FB2D" w:rsidR="0091036C" w:rsidRPr="00DA0CB0" w:rsidRDefault="0091036C" w:rsidP="006527DC">
            <w:pPr>
              <w:pStyle w:val="ListParagraph"/>
              <w:numPr>
                <w:ilvl w:val="0"/>
                <w:numId w:val="161"/>
              </w:numPr>
              <w:rPr>
                <w:color w:val="000000" w:themeColor="text1"/>
                <w:sz w:val="16"/>
                <w:szCs w:val="16"/>
                <w:lang w:val="en-US"/>
              </w:rPr>
            </w:pPr>
            <w:r w:rsidRPr="00DA0CB0">
              <w:rPr>
                <w:color w:val="000000" w:themeColor="text1"/>
                <w:sz w:val="16"/>
                <w:szCs w:val="16"/>
                <w:lang w:val="en-US"/>
              </w:rPr>
              <w:t>"(E) We did not conduct stewardship activities for this asset class" is selected for "(1) Private Equity" in [OO 9 ALT], and "(E) Private Equity - Internal" is &gt;0% in [OO 5]</w:t>
            </w:r>
          </w:p>
          <w:p w14:paraId="539D7119" w14:textId="77777777"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"(H) Real Estate" will be applicable for reporting in [OO 35] if either of the following are true:</w:t>
            </w:r>
          </w:p>
          <w:p w14:paraId="5A08B308" w14:textId="2EDCA619" w:rsidR="0091036C" w:rsidRPr="00DA0CB0" w:rsidRDefault="0091036C" w:rsidP="006527DC">
            <w:pPr>
              <w:pStyle w:val="ListParagraph"/>
              <w:numPr>
                <w:ilvl w:val="0"/>
                <w:numId w:val="162"/>
              </w:numPr>
              <w:ind w:left="2160"/>
              <w:rPr>
                <w:color w:val="000000" w:themeColor="text1"/>
                <w:sz w:val="16"/>
                <w:szCs w:val="16"/>
                <w:lang w:val="en-US"/>
              </w:rPr>
            </w:pPr>
            <w:r w:rsidRPr="00DA0CB0">
              <w:rPr>
                <w:color w:val="000000" w:themeColor="text1"/>
                <w:sz w:val="16"/>
                <w:szCs w:val="16"/>
                <w:lang w:val="en-US"/>
              </w:rPr>
              <w:t>"(2) ESG not incorporated" is selected for "(K) Real Estate" in [OO 10]</w:t>
            </w:r>
          </w:p>
          <w:p w14:paraId="1AC929C7" w14:textId="1DAABFB2" w:rsidR="0091036C" w:rsidRPr="00DA0CB0" w:rsidRDefault="0091036C" w:rsidP="006527DC">
            <w:pPr>
              <w:pStyle w:val="ListParagraph"/>
              <w:numPr>
                <w:ilvl w:val="0"/>
                <w:numId w:val="162"/>
              </w:numPr>
              <w:ind w:left="2160"/>
              <w:rPr>
                <w:color w:val="000000" w:themeColor="text1"/>
                <w:sz w:val="16"/>
                <w:szCs w:val="16"/>
                <w:lang w:val="en-US"/>
              </w:rPr>
            </w:pPr>
            <w:r w:rsidRPr="00DA0CB0">
              <w:rPr>
                <w:color w:val="000000" w:themeColor="text1"/>
                <w:sz w:val="16"/>
                <w:szCs w:val="16"/>
                <w:lang w:val="en-US"/>
              </w:rPr>
              <w:t>"(E) We did not conduct stewardship activities for this asset class" is selected for "(2) Real Estate" in [OO 9 ALT], and "(G) Real Estate - Internal" is &gt;0% in [OO 5]</w:t>
            </w:r>
          </w:p>
          <w:p w14:paraId="6CA7ACB1" w14:textId="77777777"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"(I) Infrastructure" will be applicable for reporting in [OO 35] if either of the following are true:</w:t>
            </w:r>
          </w:p>
          <w:p w14:paraId="7798F1F1" w14:textId="4049DB4B" w:rsidR="0091036C" w:rsidRPr="00DA0CB0" w:rsidRDefault="0091036C" w:rsidP="006527DC">
            <w:pPr>
              <w:pStyle w:val="ListParagraph"/>
              <w:numPr>
                <w:ilvl w:val="0"/>
                <w:numId w:val="163"/>
              </w:numPr>
              <w:rPr>
                <w:color w:val="000000" w:themeColor="text1"/>
                <w:sz w:val="16"/>
                <w:szCs w:val="16"/>
                <w:lang w:val="en-US"/>
              </w:rPr>
            </w:pPr>
            <w:r w:rsidRPr="00DA0CB0">
              <w:rPr>
                <w:color w:val="000000" w:themeColor="text1"/>
                <w:sz w:val="16"/>
                <w:szCs w:val="16"/>
                <w:lang w:val="en-US"/>
              </w:rPr>
              <w:t>"(2) ESG not incorporated" is selected for "(L) Infrastructure" in [OO 10]</w:t>
            </w:r>
          </w:p>
          <w:p w14:paraId="41869D44" w14:textId="3B1CCCD4" w:rsidR="0091036C" w:rsidRPr="00DA0CB0" w:rsidRDefault="0091036C" w:rsidP="006527DC">
            <w:pPr>
              <w:pStyle w:val="ListParagraph"/>
              <w:numPr>
                <w:ilvl w:val="0"/>
                <w:numId w:val="163"/>
              </w:numPr>
              <w:rPr>
                <w:color w:val="000000" w:themeColor="text1"/>
                <w:sz w:val="16"/>
                <w:szCs w:val="16"/>
                <w:lang w:val="en-US"/>
              </w:rPr>
            </w:pPr>
            <w:r w:rsidRPr="00DA0CB0">
              <w:rPr>
                <w:color w:val="000000" w:themeColor="text1"/>
                <w:sz w:val="16"/>
                <w:szCs w:val="16"/>
                <w:lang w:val="en-US"/>
              </w:rPr>
              <w:t>"(E) We did not conduct stewardship activities for this asset class" is selected for "(3) Infrastructure" in [OO 9 ALT], and "(I) Infrastructure - Internal" is &gt;0% in [OO 5]</w:t>
            </w:r>
          </w:p>
          <w:p w14:paraId="562086F6" w14:textId="76A25646"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"(J) Hedge Funds" will be applicable for reporting in [OO 35] if any of the following are true:</w:t>
            </w:r>
          </w:p>
          <w:p w14:paraId="38E65EC3" w14:textId="206975A6" w:rsidR="0091036C" w:rsidRPr="00DA0CB0" w:rsidRDefault="0091036C" w:rsidP="006527DC">
            <w:pPr>
              <w:pStyle w:val="ListParagraph"/>
              <w:numPr>
                <w:ilvl w:val="0"/>
                <w:numId w:val="164"/>
              </w:numPr>
              <w:rPr>
                <w:color w:val="000000" w:themeColor="text1"/>
                <w:sz w:val="16"/>
                <w:szCs w:val="16"/>
                <w:lang w:val="en-US"/>
              </w:rPr>
            </w:pPr>
            <w:r w:rsidRPr="00DA0CB0">
              <w:rPr>
                <w:color w:val="000000" w:themeColor="text1"/>
                <w:sz w:val="16"/>
                <w:szCs w:val="16"/>
                <w:lang w:val="en-US"/>
              </w:rPr>
              <w:t>"(2) ESG not incorporated" is selected for "(M) Hedge Funds" in [OO 10]</w:t>
            </w:r>
          </w:p>
          <w:p w14:paraId="78CE3F0B" w14:textId="0DFD78EB" w:rsidR="0091036C" w:rsidRPr="00DA0CB0" w:rsidRDefault="0091036C" w:rsidP="006527DC">
            <w:pPr>
              <w:pStyle w:val="ListParagraph"/>
              <w:numPr>
                <w:ilvl w:val="0"/>
                <w:numId w:val="164"/>
              </w:numPr>
              <w:rPr>
                <w:color w:val="000000" w:themeColor="text1"/>
                <w:sz w:val="16"/>
                <w:szCs w:val="16"/>
                <w:lang w:val="en-US"/>
              </w:rPr>
            </w:pPr>
            <w:r w:rsidRPr="00DA0CB0">
              <w:rPr>
                <w:color w:val="000000" w:themeColor="text1"/>
                <w:sz w:val="16"/>
                <w:szCs w:val="16"/>
                <w:lang w:val="en-US"/>
              </w:rPr>
              <w:t>"(E) We did not conduct this stewardship activity" is selected for "(1) Engagement" in [OO 9 HF], and "(K) Hedge funds - Internal" is &gt;0% in [OO 5]</w:t>
            </w:r>
          </w:p>
          <w:p w14:paraId="1B5591E5" w14:textId="7A71508D" w:rsidR="0091036C" w:rsidRPr="00DA0CB0" w:rsidRDefault="0091036C" w:rsidP="006527DC">
            <w:pPr>
              <w:pStyle w:val="ListParagraph"/>
              <w:numPr>
                <w:ilvl w:val="0"/>
                <w:numId w:val="164"/>
              </w:numPr>
              <w:rPr>
                <w:color w:val="000000" w:themeColor="text1"/>
                <w:sz w:val="16"/>
                <w:szCs w:val="16"/>
                <w:lang w:val="en-US"/>
              </w:rPr>
            </w:pPr>
            <w:r w:rsidRPr="00DA0CB0">
              <w:rPr>
                <w:color w:val="000000" w:themeColor="text1"/>
                <w:sz w:val="16"/>
                <w:szCs w:val="16"/>
                <w:lang w:val="en-US"/>
              </w:rPr>
              <w:t>"(E) We did not conduct this stewardship activity" is selected for "(2) (Proxy) voting" in [OO 9 HF], and "(K) Hedge funds - Internal" is &gt;0% in [OO 5]</w:t>
            </w:r>
          </w:p>
          <w:p w14:paraId="463FC81B" w14:textId="0AC99062"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"(K) Forestry" will be applicable for reporting in [OO 35] if "(2) ESG not incorporated" is selected for "(</w:t>
            </w:r>
            <w:r w:rsidR="003B4169">
              <w:rPr>
                <w:color w:val="000000" w:themeColor="text1"/>
                <w:sz w:val="16"/>
                <w:szCs w:val="16"/>
                <w:lang w:val="en-US"/>
              </w:rPr>
              <w:t>U</w:t>
            </w:r>
            <w:r w:rsidRPr="00DA0CB0">
              <w:rPr>
                <w:color w:val="000000" w:themeColor="text1"/>
                <w:sz w:val="16"/>
                <w:szCs w:val="16"/>
                <w:lang w:val="en-US"/>
              </w:rPr>
              <w:t>) Forestry" in [OO 10]</w:t>
            </w:r>
          </w:p>
          <w:p w14:paraId="676ABD57" w14:textId="71B4C881"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"(L) Farmland" will be applicable for reporting in [OO 35] if "(2) ESG not incorporated" is selected for "(</w:t>
            </w:r>
            <w:r w:rsidR="003B4169">
              <w:rPr>
                <w:color w:val="000000" w:themeColor="text1"/>
                <w:sz w:val="16"/>
                <w:szCs w:val="16"/>
                <w:lang w:val="en-US"/>
              </w:rPr>
              <w:t>V</w:t>
            </w:r>
            <w:r w:rsidRPr="00DA0CB0">
              <w:rPr>
                <w:color w:val="000000" w:themeColor="text1"/>
                <w:sz w:val="16"/>
                <w:szCs w:val="16"/>
                <w:lang w:val="en-US"/>
              </w:rPr>
              <w:t>) Farmland" in [OO 10]</w:t>
            </w:r>
          </w:p>
          <w:p w14:paraId="4FF3330D" w14:textId="3F7CF2F3"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"(M) Other" will be applicable for reporting in [OO 35] if "(2) ESG not incorporated" is selected for "(</w:t>
            </w:r>
            <w:r w:rsidR="003B4169">
              <w:rPr>
                <w:color w:val="000000" w:themeColor="text1"/>
                <w:sz w:val="16"/>
                <w:szCs w:val="16"/>
                <w:lang w:val="en-US"/>
              </w:rPr>
              <w:t>W</w:t>
            </w:r>
            <w:r w:rsidRPr="00DA0CB0">
              <w:rPr>
                <w:color w:val="000000" w:themeColor="text1"/>
                <w:sz w:val="16"/>
                <w:szCs w:val="16"/>
                <w:lang w:val="en-US"/>
              </w:rPr>
              <w:t>) Other" in [OO 10]</w:t>
            </w:r>
          </w:p>
          <w:p w14:paraId="7F7BE2F7" w14:textId="77777777" w:rsidR="0091036C" w:rsidRPr="00DA0CB0" w:rsidRDefault="0091036C" w:rsidP="006527DC">
            <w:pPr>
              <w:pStyle w:val="ListParagraph"/>
              <w:numPr>
                <w:ilvl w:val="0"/>
                <w:numId w:val="154"/>
              </w:numPr>
              <w:rPr>
                <w:color w:val="000000" w:themeColor="text1"/>
                <w:sz w:val="16"/>
                <w:szCs w:val="16"/>
                <w:lang w:val="en-US"/>
              </w:rPr>
            </w:pPr>
            <w:r w:rsidRPr="00DA0CB0">
              <w:rPr>
                <w:color w:val="000000" w:themeColor="text1"/>
                <w:sz w:val="16"/>
                <w:szCs w:val="16"/>
                <w:lang w:val="en-US"/>
              </w:rPr>
              <w:t>"(N) Listed Equity - Passive" will be applicable for reporting in [OO 35] if any of the following are true:</w:t>
            </w:r>
          </w:p>
          <w:p w14:paraId="4EBF2786" w14:textId="11871A86" w:rsidR="0091036C" w:rsidRPr="00DA0CB0" w:rsidRDefault="0091036C" w:rsidP="006527DC">
            <w:pPr>
              <w:pStyle w:val="ListParagraph"/>
              <w:numPr>
                <w:ilvl w:val="0"/>
                <w:numId w:val="165"/>
              </w:numPr>
              <w:rPr>
                <w:color w:val="000000" w:themeColor="text1"/>
                <w:sz w:val="16"/>
                <w:szCs w:val="16"/>
                <w:lang w:val="en-US"/>
              </w:rPr>
            </w:pPr>
            <w:r w:rsidRPr="00DA0CB0">
              <w:rPr>
                <w:color w:val="000000" w:themeColor="text1"/>
                <w:sz w:val="16"/>
                <w:szCs w:val="16"/>
                <w:lang w:val="en-US"/>
              </w:rPr>
              <w:t>"(2) ESG not incorporated" is selected for "(A) Listed Equity - Passive" in [OO 11] or [OO 12] or [OO 13]</w:t>
            </w:r>
          </w:p>
          <w:p w14:paraId="07FB3F93" w14:textId="1DE9308A" w:rsidR="00290383" w:rsidRDefault="0091036C" w:rsidP="006527DC">
            <w:pPr>
              <w:pStyle w:val="ListParagraph"/>
              <w:numPr>
                <w:ilvl w:val="0"/>
                <w:numId w:val="165"/>
              </w:numPr>
              <w:rPr>
                <w:color w:val="000000" w:themeColor="text1"/>
                <w:sz w:val="16"/>
                <w:szCs w:val="16"/>
                <w:lang w:val="en-US"/>
              </w:rPr>
            </w:pPr>
            <w:r w:rsidRPr="00DA0CB0">
              <w:rPr>
                <w:color w:val="000000" w:themeColor="text1"/>
                <w:sz w:val="16"/>
                <w:szCs w:val="16"/>
                <w:lang w:val="en-US"/>
              </w:rPr>
              <w:t>"(E) We did not conduct this stewardship activity" is selected for "(2) Engagement on Listed Equity - Passive" in [OO 9 LE], and "(</w:t>
            </w:r>
            <w:r w:rsidR="00290383" w:rsidRPr="00290383">
              <w:rPr>
                <w:color w:val="000000" w:themeColor="text1"/>
                <w:sz w:val="16"/>
                <w:szCs w:val="16"/>
                <w:lang w:val="en-US"/>
              </w:rPr>
              <w:t>1) Passive" is &gt;0% for either "(2) Segregated allocation" or "(3) Pooled allocation" in [OO 5.2 LE]</w:t>
            </w:r>
          </w:p>
          <w:p w14:paraId="66855266" w14:textId="15F7D44F" w:rsidR="0091036C" w:rsidRPr="00DA0CB0" w:rsidRDefault="0091036C" w:rsidP="006527DC">
            <w:pPr>
              <w:pStyle w:val="ListParagraph"/>
              <w:numPr>
                <w:ilvl w:val="0"/>
                <w:numId w:val="165"/>
              </w:numPr>
              <w:rPr>
                <w:color w:val="000000" w:themeColor="text1"/>
                <w:sz w:val="16"/>
                <w:szCs w:val="16"/>
                <w:lang w:val="en-US"/>
              </w:rPr>
            </w:pPr>
            <w:r w:rsidRPr="56EBB4B3">
              <w:rPr>
                <w:color w:val="000000" w:themeColor="text1"/>
                <w:sz w:val="16"/>
                <w:szCs w:val="16"/>
                <w:lang w:val="en-US"/>
              </w:rPr>
              <w:t>"(E) We did not conduct this stewardship activity" is selected for "(4) (Proxy) voting on Listed Equity - Passive" in [OO 9 LE], and "(</w:t>
            </w:r>
            <w:r w:rsidR="008A1BF4" w:rsidRPr="56EBB4B3">
              <w:rPr>
                <w:color w:val="000000" w:themeColor="text1"/>
                <w:sz w:val="16"/>
                <w:szCs w:val="16"/>
                <w:lang w:val="en-US"/>
              </w:rPr>
              <w:t>1) Passive" is &gt;0% for either "(2) Segregated allocation" or "(3) Pooled allocation" in [OO 5.2 LE]</w:t>
            </w:r>
          </w:p>
          <w:p w14:paraId="407EE741"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"(O) Listed Equity - Active" will be applicable for reporting in [OO 35] if any of the following are true: </w:t>
            </w:r>
          </w:p>
          <w:p w14:paraId="5F7A7AA8" w14:textId="72A691E3" w:rsidR="0091036C" w:rsidRPr="00DA0CB0" w:rsidRDefault="0091036C" w:rsidP="006527DC">
            <w:pPr>
              <w:pStyle w:val="ListParagraph"/>
              <w:numPr>
                <w:ilvl w:val="0"/>
                <w:numId w:val="167"/>
              </w:numPr>
              <w:rPr>
                <w:color w:val="000000" w:themeColor="text1"/>
                <w:sz w:val="16"/>
                <w:szCs w:val="16"/>
                <w:lang w:val="en-US"/>
              </w:rPr>
            </w:pPr>
            <w:r w:rsidRPr="00DA0CB0">
              <w:rPr>
                <w:color w:val="000000" w:themeColor="text1"/>
                <w:sz w:val="16"/>
                <w:szCs w:val="16"/>
                <w:lang w:val="en-US"/>
              </w:rPr>
              <w:t>"(2) ESG not incorporated" is selected for "(B) Listed Equity - Active" in [OO 11] or [OO 12] or [OO 13]</w:t>
            </w:r>
          </w:p>
          <w:p w14:paraId="78C07B42" w14:textId="6A157AF2" w:rsidR="0091036C" w:rsidRPr="00DA0CB0" w:rsidRDefault="0091036C" w:rsidP="006527DC">
            <w:pPr>
              <w:pStyle w:val="ListParagraph"/>
              <w:numPr>
                <w:ilvl w:val="0"/>
                <w:numId w:val="167"/>
              </w:numPr>
              <w:rPr>
                <w:color w:val="000000" w:themeColor="text1"/>
                <w:sz w:val="16"/>
                <w:szCs w:val="16"/>
                <w:lang w:val="en-US"/>
              </w:rPr>
            </w:pPr>
            <w:r w:rsidRPr="00DA0CB0">
              <w:rPr>
                <w:color w:val="000000" w:themeColor="text1"/>
                <w:sz w:val="16"/>
                <w:szCs w:val="16"/>
                <w:lang w:val="en-US"/>
              </w:rPr>
              <w:t xml:space="preserve">"(E) We did not conduct this stewardship activity" is selected for "(1) Engagement on Listed Equity - Active" in [OO 9 LE], and </w:t>
            </w:r>
            <w:r w:rsidR="00C55846" w:rsidRPr="00C55846">
              <w:rPr>
                <w:color w:val="000000" w:themeColor="text1"/>
                <w:sz w:val="16"/>
                <w:szCs w:val="16"/>
                <w:lang w:val="en-US"/>
              </w:rPr>
              <w:t>&gt;0% is reported in any of the active options (2, 3, 4, 5) in any of the "(B) Segregated allocation" or "(C) Pooled allocation" columns in [OO 5.2 LE]</w:t>
            </w:r>
          </w:p>
          <w:p w14:paraId="0B459954" w14:textId="7420FB0E" w:rsidR="0091036C" w:rsidRPr="00DA0CB0" w:rsidRDefault="0091036C" w:rsidP="006527DC">
            <w:pPr>
              <w:pStyle w:val="ListParagraph"/>
              <w:numPr>
                <w:ilvl w:val="0"/>
                <w:numId w:val="167"/>
              </w:numPr>
              <w:rPr>
                <w:color w:val="000000" w:themeColor="text1"/>
                <w:sz w:val="16"/>
                <w:szCs w:val="16"/>
                <w:lang w:val="en-US"/>
              </w:rPr>
            </w:pPr>
            <w:r w:rsidRPr="00DA0CB0">
              <w:rPr>
                <w:color w:val="000000" w:themeColor="text1"/>
                <w:sz w:val="16"/>
                <w:szCs w:val="16"/>
                <w:lang w:val="en-US"/>
              </w:rPr>
              <w:t xml:space="preserve">"(E) We did not conduct this stewardship activity" is selected for "(3) (Proxy) voting on Listed Equity - Active" in [OO 9 LE], and </w:t>
            </w:r>
            <w:r w:rsidR="000C5CCE" w:rsidRPr="000C5CCE">
              <w:rPr>
                <w:color w:val="000000" w:themeColor="text1"/>
                <w:sz w:val="16"/>
                <w:szCs w:val="16"/>
                <w:lang w:val="en-US"/>
              </w:rPr>
              <w:t>&gt;0% is reported in any of the active options (2, 3, 4, 5) in any of the "(B) Segregated allocation" or "(C) Pooled allocation" columns in [OO 5.2 LE]</w:t>
            </w:r>
          </w:p>
          <w:p w14:paraId="1500DCE6"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"(P) Fixed Income - Passive" will be applicable for reporting in [OO 35] if either of the following are true: </w:t>
            </w:r>
          </w:p>
          <w:p w14:paraId="5D272604" w14:textId="5D79AF3D" w:rsidR="0091036C" w:rsidRPr="00DA0CB0" w:rsidRDefault="0091036C" w:rsidP="006527DC">
            <w:pPr>
              <w:pStyle w:val="ListParagraph"/>
              <w:numPr>
                <w:ilvl w:val="0"/>
                <w:numId w:val="168"/>
              </w:numPr>
              <w:rPr>
                <w:color w:val="000000" w:themeColor="text1"/>
                <w:sz w:val="16"/>
                <w:szCs w:val="16"/>
                <w:lang w:val="en-US"/>
              </w:rPr>
            </w:pPr>
            <w:r w:rsidRPr="00DA0CB0">
              <w:rPr>
                <w:color w:val="000000" w:themeColor="text1"/>
                <w:sz w:val="16"/>
                <w:szCs w:val="16"/>
                <w:lang w:val="en-US"/>
              </w:rPr>
              <w:t>"(2) ESG not incorporated" is selected for "(C) Fixed Income - Passive" in [OO 11] or [OO 12] or [OO 13]</w:t>
            </w:r>
          </w:p>
          <w:p w14:paraId="41EA45B7" w14:textId="7927D482" w:rsidR="0091036C" w:rsidRPr="00DA0CB0" w:rsidRDefault="0091036C" w:rsidP="006527DC">
            <w:pPr>
              <w:pStyle w:val="ListParagraph"/>
              <w:numPr>
                <w:ilvl w:val="0"/>
                <w:numId w:val="168"/>
              </w:numPr>
              <w:rPr>
                <w:color w:val="000000" w:themeColor="text1"/>
                <w:sz w:val="16"/>
                <w:szCs w:val="16"/>
                <w:lang w:val="en-US"/>
              </w:rPr>
            </w:pPr>
            <w:r w:rsidRPr="00DA0CB0">
              <w:rPr>
                <w:color w:val="000000" w:themeColor="text1"/>
                <w:sz w:val="16"/>
                <w:szCs w:val="16"/>
                <w:lang w:val="en-US"/>
              </w:rPr>
              <w:t>"</w:t>
            </w:r>
            <w:r w:rsidR="005044BF" w:rsidRPr="005044BF">
              <w:rPr>
                <w:color w:val="000000" w:themeColor="text1"/>
                <w:sz w:val="16"/>
                <w:szCs w:val="16"/>
                <w:lang w:val="en-US"/>
              </w:rPr>
              <w:t>E) We did not conduct this stewardship activity" is selected for "(1) Passive - SSA" in [OO 9 FI] and &gt;0% is reported for "(1) Passive - SSA" in either the "(B) Segregated allocation" or "(C) Pooled allocation" columns in [OO 5.2 FI]</w:t>
            </w:r>
          </w:p>
          <w:p w14:paraId="1B9FD452" w14:textId="22875C5E" w:rsidR="005044BF" w:rsidRDefault="002B6418" w:rsidP="006527DC">
            <w:pPr>
              <w:pStyle w:val="ListParagraph"/>
              <w:numPr>
                <w:ilvl w:val="0"/>
                <w:numId w:val="168"/>
              </w:numPr>
              <w:rPr>
                <w:color w:val="000000" w:themeColor="text1"/>
                <w:sz w:val="16"/>
                <w:szCs w:val="16"/>
                <w:lang w:val="en-US"/>
              </w:rPr>
            </w:pPr>
            <w:r w:rsidRPr="002B6418">
              <w:rPr>
                <w:color w:val="000000" w:themeColor="text1"/>
                <w:sz w:val="16"/>
                <w:szCs w:val="16"/>
                <w:lang w:val="en-US"/>
              </w:rPr>
              <w:t>"(E) We did not conduct this stewardship activity" is selected for " (2) Passive - Corporate" in [OO 9 FI] and &gt;0% is reported for "(2) Passive - Corporate" in either the "(B) Segregated allocation" or "(C) Pooled allocation" columns in [OO 5.2 FI]</w:t>
            </w:r>
          </w:p>
          <w:p w14:paraId="3DEF40DD" w14:textId="01C923BA" w:rsidR="002B6418" w:rsidRPr="00DA0CB0" w:rsidRDefault="002B6418" w:rsidP="006527DC">
            <w:pPr>
              <w:pStyle w:val="ListParagraph"/>
              <w:numPr>
                <w:ilvl w:val="0"/>
                <w:numId w:val="168"/>
              </w:numPr>
              <w:rPr>
                <w:color w:val="000000" w:themeColor="text1"/>
                <w:sz w:val="16"/>
                <w:szCs w:val="16"/>
                <w:lang w:val="en-US"/>
              </w:rPr>
            </w:pPr>
            <w:r w:rsidRPr="56EBB4B3">
              <w:rPr>
                <w:color w:val="000000" w:themeColor="text1"/>
                <w:sz w:val="16"/>
                <w:szCs w:val="16"/>
                <w:lang w:val="en-US"/>
              </w:rPr>
              <w:t>"(E) We did not conduct this stewardship activity" is selected for " (3) Passive - Securitised" in [OO 9 FI] and &gt;0% is reported for "(3) Passive - Securitised" in either the "(B) Segregated allocation" or "(C) Pooled allocation" columns in [OO 5.2 FI]</w:t>
            </w:r>
          </w:p>
          <w:p w14:paraId="21259750"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"(Q) Fixed Income - Active" will be applicable for reporting in [OO 35] if either of the following are true: </w:t>
            </w:r>
          </w:p>
          <w:p w14:paraId="3A2A9607" w14:textId="0743863F" w:rsidR="0091036C" w:rsidRPr="00DA0CB0" w:rsidRDefault="0091036C" w:rsidP="006527DC">
            <w:pPr>
              <w:pStyle w:val="ListParagraph"/>
              <w:numPr>
                <w:ilvl w:val="0"/>
                <w:numId w:val="169"/>
              </w:numPr>
              <w:rPr>
                <w:color w:val="000000" w:themeColor="text1"/>
                <w:sz w:val="16"/>
                <w:szCs w:val="16"/>
                <w:lang w:val="en-US"/>
              </w:rPr>
            </w:pPr>
            <w:r w:rsidRPr="00DA0CB0">
              <w:rPr>
                <w:color w:val="000000" w:themeColor="text1"/>
                <w:sz w:val="16"/>
                <w:szCs w:val="16"/>
                <w:lang w:val="en-US"/>
              </w:rPr>
              <w:t>"(2) ESG not incorporated" is selected for "(D) Fixed Income - Active" in [OO 11] or [OO 12] or [OO 13]</w:t>
            </w:r>
          </w:p>
          <w:p w14:paraId="0ECA6CB4" w14:textId="787778DA" w:rsidR="0091036C" w:rsidRPr="00DA0CB0" w:rsidRDefault="00C76401" w:rsidP="006527DC">
            <w:pPr>
              <w:pStyle w:val="ListParagraph"/>
              <w:numPr>
                <w:ilvl w:val="0"/>
                <w:numId w:val="169"/>
              </w:numPr>
              <w:rPr>
                <w:color w:val="000000" w:themeColor="text1"/>
                <w:sz w:val="16"/>
                <w:szCs w:val="16"/>
                <w:lang w:val="en-US"/>
              </w:rPr>
            </w:pPr>
            <w:r w:rsidRPr="00C76401">
              <w:rPr>
                <w:color w:val="000000" w:themeColor="text1"/>
                <w:sz w:val="16"/>
                <w:szCs w:val="16"/>
                <w:lang w:val="en-US"/>
              </w:rPr>
              <w:t>"(E) We did not conduct this stewardship activity" is selected for "(4) Active - SSA" in [OO 9 FI] and &gt;0% is reported for "(4) Active - SSA" in either the "(B) Segregated allocation" or "(C) Pooled allocation" columns in [OO 5.2 FI]</w:t>
            </w:r>
          </w:p>
          <w:p w14:paraId="01B35B7B" w14:textId="3D54E773" w:rsidR="00142C5A" w:rsidRDefault="00142C5A" w:rsidP="006527DC">
            <w:pPr>
              <w:pStyle w:val="ListParagraph"/>
              <w:numPr>
                <w:ilvl w:val="0"/>
                <w:numId w:val="169"/>
              </w:numPr>
              <w:rPr>
                <w:color w:val="000000" w:themeColor="text1"/>
                <w:sz w:val="16"/>
                <w:szCs w:val="16"/>
                <w:lang w:val="en-US"/>
              </w:rPr>
            </w:pPr>
            <w:r w:rsidRPr="00142C5A">
              <w:rPr>
                <w:color w:val="000000" w:themeColor="text1"/>
                <w:sz w:val="16"/>
                <w:szCs w:val="16"/>
                <w:lang w:val="en-US"/>
              </w:rPr>
              <w:t>"(E) We did not conduct this stewardship activity" is selected for "(5) Active - Corporate" in [OO 9 FI] and &gt;0% is reported for "(5) Active - Corporate" in either the "(B) Segregated allocation" or "(C) Pooled allocation" columns in [OO 5.2 FI]</w:t>
            </w:r>
          </w:p>
          <w:p w14:paraId="7D4007CE" w14:textId="113350AF" w:rsidR="00142C5A" w:rsidRDefault="00142C5A" w:rsidP="006527DC">
            <w:pPr>
              <w:pStyle w:val="ListParagraph"/>
              <w:numPr>
                <w:ilvl w:val="0"/>
                <w:numId w:val="169"/>
              </w:numPr>
              <w:rPr>
                <w:color w:val="000000" w:themeColor="text1"/>
                <w:sz w:val="16"/>
                <w:szCs w:val="16"/>
                <w:lang w:val="en-US"/>
              </w:rPr>
            </w:pPr>
            <w:r w:rsidRPr="00142C5A">
              <w:rPr>
                <w:color w:val="000000" w:themeColor="text1"/>
                <w:sz w:val="16"/>
                <w:szCs w:val="16"/>
                <w:lang w:val="en-US"/>
              </w:rPr>
              <w:t>"(E) We did not conduct this stewardship activity" is selected for "(6) Active - Securitised" in [OO 9 FI] and &gt;0% is reported for "(6) Active - Securitised" in either the "(B) Segregated allocation" or "(C) Pooled allocation" columns in [OO 5.2 FI]</w:t>
            </w:r>
          </w:p>
          <w:p w14:paraId="78AAF4BB" w14:textId="0E68FE33" w:rsidR="00142C5A" w:rsidRPr="00DA0CB0" w:rsidRDefault="00142C5A" w:rsidP="006527DC">
            <w:pPr>
              <w:pStyle w:val="ListParagraph"/>
              <w:numPr>
                <w:ilvl w:val="0"/>
                <w:numId w:val="169"/>
              </w:numPr>
              <w:rPr>
                <w:color w:val="000000" w:themeColor="text1"/>
                <w:sz w:val="16"/>
                <w:szCs w:val="16"/>
                <w:lang w:val="en-US"/>
              </w:rPr>
            </w:pPr>
            <w:r w:rsidRPr="56EBB4B3">
              <w:rPr>
                <w:color w:val="000000" w:themeColor="text1"/>
                <w:sz w:val="16"/>
                <w:szCs w:val="16"/>
                <w:lang w:val="en-US"/>
              </w:rPr>
              <w:t>"(E) We did not conduct this stewardship activity" is selected for "(7) Private debt" in [OO 9 FI] and &gt;0% is reported for "(7) Private debt" in either the "(B) Segregated allocation" or "(C) Pooled allocation" columns in [OO 5.2 FI]</w:t>
            </w:r>
          </w:p>
          <w:p w14:paraId="7E7FA1AE"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"(R) Private Equity" will be applicable for reporting in [OO 35] if either of the following are true: </w:t>
            </w:r>
          </w:p>
          <w:p w14:paraId="016A8807" w14:textId="1CE1043D" w:rsidR="0091036C" w:rsidRPr="00DA0CB0" w:rsidRDefault="0091036C" w:rsidP="006527DC">
            <w:pPr>
              <w:pStyle w:val="ListParagraph"/>
              <w:numPr>
                <w:ilvl w:val="0"/>
                <w:numId w:val="170"/>
              </w:numPr>
              <w:rPr>
                <w:color w:val="000000" w:themeColor="text1"/>
                <w:sz w:val="16"/>
                <w:szCs w:val="16"/>
                <w:lang w:val="en-US"/>
              </w:rPr>
            </w:pPr>
            <w:r w:rsidRPr="00DA0CB0">
              <w:rPr>
                <w:color w:val="000000" w:themeColor="text1"/>
                <w:sz w:val="16"/>
                <w:szCs w:val="16"/>
                <w:lang w:val="en-US"/>
              </w:rPr>
              <w:t>"(2) ESG not incorporated" is selected for "(E) Private Equity" in [OO 11] or [OO 12] or [OO 13]</w:t>
            </w:r>
          </w:p>
          <w:p w14:paraId="6EF112BD" w14:textId="20BCC0A7" w:rsidR="0091036C" w:rsidRPr="00DA0CB0" w:rsidRDefault="0091036C" w:rsidP="006527DC">
            <w:pPr>
              <w:pStyle w:val="ListParagraph"/>
              <w:numPr>
                <w:ilvl w:val="0"/>
                <w:numId w:val="170"/>
              </w:numPr>
              <w:rPr>
                <w:color w:val="000000" w:themeColor="text1"/>
                <w:sz w:val="16"/>
                <w:szCs w:val="16"/>
                <w:lang w:val="en-US"/>
              </w:rPr>
            </w:pPr>
            <w:r w:rsidRPr="00DA0CB0">
              <w:rPr>
                <w:color w:val="000000" w:themeColor="text1"/>
                <w:sz w:val="16"/>
                <w:szCs w:val="16"/>
                <w:lang w:val="en-US"/>
              </w:rPr>
              <w:t>"(E) We did not conduct stewardship activities for this asset class" is selected for "(1) Private Equity" in [OO 9 ALT], and "(F) Private Equity - External" is &gt;0% in [OO 5]</w:t>
            </w:r>
          </w:p>
          <w:p w14:paraId="1A563C65"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"(S) Real Estate" will be applicable for reporting in [OO 35] if either of the following are true: </w:t>
            </w:r>
          </w:p>
          <w:p w14:paraId="79579E31" w14:textId="6F382E5B" w:rsidR="0091036C" w:rsidRPr="00DA0CB0" w:rsidRDefault="0091036C" w:rsidP="006527DC">
            <w:pPr>
              <w:pStyle w:val="ListParagraph"/>
              <w:numPr>
                <w:ilvl w:val="0"/>
                <w:numId w:val="171"/>
              </w:numPr>
              <w:rPr>
                <w:color w:val="000000" w:themeColor="text1"/>
                <w:sz w:val="16"/>
                <w:szCs w:val="16"/>
                <w:lang w:val="en-US"/>
              </w:rPr>
            </w:pPr>
            <w:r w:rsidRPr="00DA0CB0">
              <w:rPr>
                <w:color w:val="000000" w:themeColor="text1"/>
                <w:sz w:val="16"/>
                <w:szCs w:val="16"/>
                <w:lang w:val="en-US"/>
              </w:rPr>
              <w:t>"(2) ESG not incorporated" is selected for "(F) Real Estate" in [OO 11] or [OO 12] or [OO 13]</w:t>
            </w:r>
          </w:p>
          <w:p w14:paraId="315CC426" w14:textId="027E377C" w:rsidR="0091036C" w:rsidRPr="00DA0CB0" w:rsidRDefault="0091036C" w:rsidP="006527DC">
            <w:pPr>
              <w:pStyle w:val="ListParagraph"/>
              <w:numPr>
                <w:ilvl w:val="0"/>
                <w:numId w:val="171"/>
              </w:numPr>
              <w:rPr>
                <w:color w:val="000000" w:themeColor="text1"/>
                <w:sz w:val="16"/>
                <w:szCs w:val="16"/>
                <w:lang w:val="en-US"/>
              </w:rPr>
            </w:pPr>
            <w:r w:rsidRPr="00DA0CB0">
              <w:rPr>
                <w:color w:val="000000" w:themeColor="text1"/>
                <w:sz w:val="16"/>
                <w:szCs w:val="16"/>
                <w:lang w:val="en-US"/>
              </w:rPr>
              <w:t>"(E) We did not conduct stewardship activities for this asset class" is selected for "(2) Real Estate" in [OO 9 ALT], and "(H) Real Estate - External" is &gt;0% in [OO 5]</w:t>
            </w:r>
          </w:p>
          <w:p w14:paraId="2A3C4391"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"(T) Infrastructure" will be applicable for reporting in [OO 35] if either of the following are true: </w:t>
            </w:r>
          </w:p>
          <w:p w14:paraId="64F8D423" w14:textId="6047B066" w:rsidR="0091036C" w:rsidRPr="00DA0CB0" w:rsidRDefault="0091036C" w:rsidP="006527DC">
            <w:pPr>
              <w:pStyle w:val="ListParagraph"/>
              <w:numPr>
                <w:ilvl w:val="0"/>
                <w:numId w:val="172"/>
              </w:numPr>
              <w:rPr>
                <w:color w:val="000000" w:themeColor="text1"/>
                <w:sz w:val="16"/>
                <w:szCs w:val="16"/>
                <w:lang w:val="en-US"/>
              </w:rPr>
            </w:pPr>
            <w:r w:rsidRPr="00DA0CB0">
              <w:rPr>
                <w:color w:val="000000" w:themeColor="text1"/>
                <w:sz w:val="16"/>
                <w:szCs w:val="16"/>
                <w:lang w:val="en-US"/>
              </w:rPr>
              <w:t>"(2) ESG not incorporated" is selected for "(G) Infrastructure" in [OO 11] or [OO 12] or [OO 13]</w:t>
            </w:r>
          </w:p>
          <w:p w14:paraId="38EF20FA" w14:textId="7831F683" w:rsidR="0091036C" w:rsidRPr="00DA0CB0" w:rsidRDefault="0091036C" w:rsidP="006527DC">
            <w:pPr>
              <w:pStyle w:val="ListParagraph"/>
              <w:numPr>
                <w:ilvl w:val="0"/>
                <w:numId w:val="172"/>
              </w:numPr>
              <w:rPr>
                <w:color w:val="000000" w:themeColor="text1"/>
                <w:sz w:val="16"/>
                <w:szCs w:val="16"/>
                <w:lang w:val="en-US"/>
              </w:rPr>
            </w:pPr>
            <w:r w:rsidRPr="00DA0CB0">
              <w:rPr>
                <w:color w:val="000000" w:themeColor="text1"/>
                <w:sz w:val="16"/>
                <w:szCs w:val="16"/>
                <w:lang w:val="en-US"/>
              </w:rPr>
              <w:t>"(E) We did not conduct stewardship activities for this asset class" is selected for "(3) Infrastructure" in [OO 9 ALT], and "(J) Infrastructure - External" is &gt;0% in [OO 5]</w:t>
            </w:r>
          </w:p>
          <w:p w14:paraId="0FD335EB"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 xml:space="preserve">"(U) Hedge Funds" will be applicable for reporting in [OO 35] if any of the following are true: </w:t>
            </w:r>
          </w:p>
          <w:p w14:paraId="34C83656" w14:textId="743DE593" w:rsidR="0091036C" w:rsidRPr="00DA0CB0" w:rsidRDefault="0091036C" w:rsidP="006527DC">
            <w:pPr>
              <w:pStyle w:val="ListParagraph"/>
              <w:numPr>
                <w:ilvl w:val="0"/>
                <w:numId w:val="173"/>
              </w:numPr>
              <w:rPr>
                <w:color w:val="000000" w:themeColor="text1"/>
                <w:sz w:val="16"/>
                <w:szCs w:val="16"/>
                <w:lang w:val="en-US"/>
              </w:rPr>
            </w:pPr>
            <w:r w:rsidRPr="00DA0CB0">
              <w:rPr>
                <w:color w:val="000000" w:themeColor="text1"/>
                <w:sz w:val="16"/>
                <w:szCs w:val="16"/>
                <w:lang w:val="en-US"/>
              </w:rPr>
              <w:t>"(2) ESG not incorporated" is selected for "(H) Hedge Funds" in [OO 11] or [OO 12] or [OO 13]</w:t>
            </w:r>
          </w:p>
          <w:p w14:paraId="7FD96365" w14:textId="36FE9457" w:rsidR="0091036C" w:rsidRPr="00DA0CB0" w:rsidRDefault="0091036C" w:rsidP="006527DC">
            <w:pPr>
              <w:pStyle w:val="ListParagraph"/>
              <w:numPr>
                <w:ilvl w:val="0"/>
                <w:numId w:val="173"/>
              </w:numPr>
              <w:rPr>
                <w:color w:val="000000" w:themeColor="text1"/>
                <w:sz w:val="16"/>
                <w:szCs w:val="16"/>
                <w:lang w:val="en-US"/>
              </w:rPr>
            </w:pPr>
            <w:r w:rsidRPr="00DA0CB0">
              <w:rPr>
                <w:color w:val="000000" w:themeColor="text1"/>
                <w:sz w:val="16"/>
                <w:szCs w:val="16"/>
                <w:lang w:val="en-US"/>
              </w:rPr>
              <w:t>"(E) We did not conduct this stewardship activity" is selected for "(1) Engagement" in [OO 9 HF], and "(L) Hedge funds - External" is &gt;0% in [OO 5]</w:t>
            </w:r>
          </w:p>
          <w:p w14:paraId="51C717F2" w14:textId="3E489FC1" w:rsidR="0091036C" w:rsidRPr="00DA0CB0" w:rsidRDefault="0091036C" w:rsidP="006527DC">
            <w:pPr>
              <w:pStyle w:val="ListParagraph"/>
              <w:numPr>
                <w:ilvl w:val="0"/>
                <w:numId w:val="173"/>
              </w:numPr>
              <w:rPr>
                <w:color w:val="000000" w:themeColor="text1"/>
                <w:sz w:val="16"/>
                <w:szCs w:val="16"/>
                <w:lang w:val="en-US"/>
              </w:rPr>
            </w:pPr>
            <w:r w:rsidRPr="00DA0CB0">
              <w:rPr>
                <w:color w:val="000000" w:themeColor="text1"/>
                <w:sz w:val="16"/>
                <w:szCs w:val="16"/>
                <w:lang w:val="en-US"/>
              </w:rPr>
              <w:t>"(E) We did not conduct this stewardship activity" is selected for "(2) (Proxy) voting" in [OO 9 HF], and "(L) Hedge funds - External" is &gt;0% in [OO 5]</w:t>
            </w:r>
          </w:p>
          <w:p w14:paraId="20FD1164"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"(V) Forestry" will be applicable for reporting in [OO 35] if "(2) ESG not incorporated" is selected for "(I) Forestry" in [OO 11] or [OO 12] or [OO 13]</w:t>
            </w:r>
          </w:p>
          <w:p w14:paraId="7D620643" w14:textId="77777777" w:rsidR="0091036C" w:rsidRPr="00DA0CB0"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"(W) Farmland" will be applicable for reporting in [OO 35] if "(2) ESG not incorporated" is selected for "(J) Farmland" in [OO 11] or [OO 12] or [OO 13]</w:t>
            </w:r>
          </w:p>
          <w:p w14:paraId="30DD668F" w14:textId="25925E94" w:rsidR="00107BFA" w:rsidRPr="00576DBD" w:rsidRDefault="0091036C" w:rsidP="006527DC">
            <w:pPr>
              <w:pStyle w:val="ListParagraph"/>
              <w:numPr>
                <w:ilvl w:val="0"/>
                <w:numId w:val="166"/>
              </w:numPr>
              <w:rPr>
                <w:color w:val="000000" w:themeColor="text1"/>
                <w:sz w:val="16"/>
                <w:szCs w:val="16"/>
                <w:lang w:val="en-US"/>
              </w:rPr>
            </w:pPr>
            <w:r w:rsidRPr="00DA0CB0">
              <w:rPr>
                <w:color w:val="000000" w:themeColor="text1"/>
                <w:sz w:val="16"/>
                <w:szCs w:val="16"/>
                <w:lang w:val="en-US"/>
              </w:rPr>
              <w:t>"(X) Other" will be applicable for reporting in [OO 35] if "(2) ESG not incorporated" is selected for "(K) Other" in [OO 11] or [OO 12] or [OO 13]</w:t>
            </w:r>
          </w:p>
        </w:tc>
      </w:tr>
      <w:tr w:rsidR="00107BFA" w:rsidRPr="001C1331" w14:paraId="41D755B5" w14:textId="77777777" w:rsidTr="56EBB4B3">
        <w:trPr>
          <w:trHeight w:val="300"/>
        </w:trPr>
        <w:tc>
          <w:tcPr>
            <w:tcW w:w="1841" w:type="dxa"/>
            <w:shd w:val="clear" w:color="auto" w:fill="auto"/>
            <w:vAlign w:val="center"/>
          </w:tcPr>
          <w:p w14:paraId="759762BB" w14:textId="77777777" w:rsidR="00107BFA" w:rsidRPr="0098346A" w:rsidRDefault="00107BFA" w:rsidP="00107BFA">
            <w:pPr>
              <w:rPr>
                <w:b/>
                <w:bCs/>
                <w:sz w:val="16"/>
                <w:szCs w:val="16"/>
              </w:rPr>
            </w:pPr>
            <w:r w:rsidRPr="0098346A">
              <w:rPr>
                <w:b/>
                <w:bCs/>
                <w:sz w:val="16"/>
                <w:szCs w:val="16"/>
              </w:rPr>
              <w:t>Gateway to</w:t>
            </w:r>
          </w:p>
        </w:tc>
        <w:tc>
          <w:tcPr>
            <w:tcW w:w="13043" w:type="dxa"/>
            <w:gridSpan w:val="6"/>
            <w:shd w:val="clear" w:color="auto" w:fill="auto"/>
            <w:vAlign w:val="center"/>
          </w:tcPr>
          <w:p w14:paraId="4BB38A8E" w14:textId="50A36335" w:rsidR="00107BFA" w:rsidRPr="00576DBD" w:rsidRDefault="0091036C" w:rsidP="00107BFA">
            <w:pPr>
              <w:rPr>
                <w:color w:val="000000" w:themeColor="text1"/>
                <w:sz w:val="16"/>
                <w:szCs w:val="16"/>
                <w:lang w:val="en-US"/>
              </w:rPr>
            </w:pPr>
            <w:r w:rsidRPr="0091036C">
              <w:rPr>
                <w:color w:val="000000" w:themeColor="text1"/>
                <w:sz w:val="16"/>
                <w:szCs w:val="16"/>
                <w:lang w:val="en-US"/>
              </w:rPr>
              <w:t>N/A</w:t>
            </w:r>
          </w:p>
        </w:tc>
      </w:tr>
      <w:tr w:rsidR="00107BFA" w:rsidRPr="00E76E50" w14:paraId="7F0FE3C6" w14:textId="77777777" w:rsidTr="56EBB4B3">
        <w:trPr>
          <w:trHeight w:val="300"/>
        </w:trPr>
        <w:tc>
          <w:tcPr>
            <w:tcW w:w="14884" w:type="dxa"/>
            <w:gridSpan w:val="7"/>
            <w:shd w:val="clear" w:color="auto" w:fill="0070C0"/>
            <w:vAlign w:val="center"/>
          </w:tcPr>
          <w:p w14:paraId="7CFFDEB6" w14:textId="77777777" w:rsidR="00107BFA" w:rsidRPr="00290DD4" w:rsidRDefault="00107BFA" w:rsidP="00107BF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07BFA" w:rsidRPr="000D5D9C" w14:paraId="58007BD9" w14:textId="77777777" w:rsidTr="56EBB4B3">
        <w:trPr>
          <w:trHeight w:val="354"/>
        </w:trPr>
        <w:tc>
          <w:tcPr>
            <w:tcW w:w="1841" w:type="dxa"/>
            <w:shd w:val="clear" w:color="auto" w:fill="auto"/>
            <w:vAlign w:val="center"/>
          </w:tcPr>
          <w:p w14:paraId="1FA22648" w14:textId="77777777" w:rsidR="00107BFA" w:rsidRPr="000D5D9C" w:rsidRDefault="00107BFA" w:rsidP="00107BFA">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2AA35BAB" w14:textId="5283A5AB" w:rsidR="00107BFA" w:rsidRPr="00576DBD" w:rsidRDefault="008D0F5E" w:rsidP="00107BFA">
            <w:pPr>
              <w:rPr>
                <w:color w:val="000000" w:themeColor="text1"/>
                <w:sz w:val="16"/>
                <w:szCs w:val="16"/>
                <w:lang w:val="en-US"/>
              </w:rPr>
            </w:pPr>
            <w:r w:rsidRPr="008D0F5E">
              <w:rPr>
                <w:rStyle w:val="Hyperlink"/>
                <w:color w:val="000000" w:themeColor="text1"/>
                <w:sz w:val="16"/>
                <w:szCs w:val="16"/>
              </w:rPr>
              <w:t>Not assessed</w:t>
            </w:r>
          </w:p>
        </w:tc>
      </w:tr>
    </w:tbl>
    <w:p w14:paraId="3845B986" w14:textId="77777777" w:rsidR="00EA4797" w:rsidRDefault="00EA4797">
      <w:pPr>
        <w:spacing w:after="160" w:line="259" w:lineRule="auto"/>
      </w:pPr>
      <w:r>
        <w:br w:type="page"/>
      </w:r>
    </w:p>
    <w:p w14:paraId="2BD13744" w14:textId="12CBD1C6" w:rsidR="00EA4797" w:rsidRPr="002C2386" w:rsidRDefault="00EA4797" w:rsidP="00EA4797">
      <w:pPr>
        <w:pStyle w:val="Heading1"/>
      </w:pPr>
      <w:bookmarkStart w:id="100" w:name="_Toc60934827"/>
      <w:r w:rsidRPr="00EA4797">
        <w:t>Submission information</w:t>
      </w:r>
      <w:bookmarkEnd w:id="100"/>
    </w:p>
    <w:p w14:paraId="1442047F" w14:textId="78170CE3" w:rsidR="00EA4797" w:rsidRPr="00290DD4" w:rsidRDefault="00EA4797" w:rsidP="00EA4797">
      <w:pPr>
        <w:pStyle w:val="Heading2"/>
        <w:tabs>
          <w:tab w:val="left" w:pos="12758"/>
        </w:tabs>
        <w:rPr>
          <w:rFonts w:eastAsia="MS PGothic" w:cs="Times New Roman"/>
          <w:caps w:val="0"/>
          <w:color w:val="auto"/>
          <w:sz w:val="20"/>
          <w:szCs w:val="20"/>
        </w:rPr>
      </w:pPr>
      <w:bookmarkStart w:id="101" w:name="_Toc60934828"/>
      <w:r w:rsidRPr="00EA4797">
        <w:t>Headquarters and benchmarking</w:t>
      </w:r>
      <w:r>
        <w:t xml:space="preserve"> [OO 36, OO 36.1]</w:t>
      </w:r>
      <w:bookmarkEnd w:id="10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4F8F32F3" w14:textId="77777777" w:rsidTr="00EA4797">
        <w:trPr>
          <w:trHeight w:val="367"/>
        </w:trPr>
        <w:tc>
          <w:tcPr>
            <w:tcW w:w="1841" w:type="dxa"/>
            <w:vMerge w:val="restart"/>
            <w:shd w:val="clear" w:color="auto" w:fill="DFF5F9"/>
            <w:vAlign w:val="center"/>
            <w:hideMark/>
          </w:tcPr>
          <w:p w14:paraId="43B338FB" w14:textId="77777777" w:rsidR="00EA4797" w:rsidRDefault="00EA4797" w:rsidP="001B784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D9DBB8A" w14:textId="77777777" w:rsidR="00EA4797" w:rsidRPr="001C1331" w:rsidRDefault="00EA4797" w:rsidP="001B7844">
            <w:pPr>
              <w:spacing w:line="240" w:lineRule="auto"/>
              <w:jc w:val="center"/>
              <w:textAlignment w:val="baseline"/>
              <w:rPr>
                <w:rFonts w:eastAsia="Times New Roman" w:cs="Arial"/>
                <w:b/>
                <w:sz w:val="14"/>
                <w:szCs w:val="14"/>
                <w:lang w:val="en-US" w:eastAsia="en-GB"/>
              </w:rPr>
            </w:pPr>
          </w:p>
          <w:p w14:paraId="37308C7A" w14:textId="3734B864" w:rsidR="00EA4797" w:rsidRPr="001C1331" w:rsidRDefault="00EA4797" w:rsidP="00EA4797">
            <w:pPr>
              <w:pStyle w:val="Indicatorsubsection"/>
              <w:rPr>
                <w:sz w:val="18"/>
                <w:szCs w:val="18"/>
              </w:rPr>
            </w:pPr>
            <w:r>
              <w:t>OO 36</w:t>
            </w:r>
          </w:p>
        </w:tc>
        <w:tc>
          <w:tcPr>
            <w:tcW w:w="1559" w:type="dxa"/>
            <w:shd w:val="clear" w:color="auto" w:fill="DFF5F9"/>
            <w:vAlign w:val="center"/>
            <w:hideMark/>
          </w:tcPr>
          <w:p w14:paraId="5C89FB03" w14:textId="77777777" w:rsidR="00EA4797" w:rsidRPr="001C1331" w:rsidRDefault="00EA4797" w:rsidP="001B784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46F8200" w14:textId="71679872" w:rsidR="00EA4797" w:rsidRPr="001C1331" w:rsidRDefault="0095571C" w:rsidP="001B7844">
            <w:pPr>
              <w:spacing w:line="240" w:lineRule="auto"/>
              <w:textAlignment w:val="baseline"/>
              <w:rPr>
                <w:rFonts w:eastAsia="Times New Roman" w:cs="Arial"/>
                <w:sz w:val="14"/>
                <w:szCs w:val="14"/>
                <w:lang w:eastAsia="en-GB"/>
              </w:rPr>
            </w:pPr>
            <w:r>
              <w:rPr>
                <w:b/>
                <w:bCs/>
                <w:sz w:val="22"/>
                <w:szCs w:val="22"/>
              </w:rPr>
              <w:t>N/A</w:t>
            </w:r>
          </w:p>
        </w:tc>
        <w:tc>
          <w:tcPr>
            <w:tcW w:w="4678" w:type="dxa"/>
            <w:vMerge w:val="restart"/>
            <w:shd w:val="clear" w:color="auto" w:fill="DFF5F9"/>
            <w:vAlign w:val="center"/>
          </w:tcPr>
          <w:p w14:paraId="34DB00A9" w14:textId="77777777" w:rsidR="00EA4797" w:rsidRDefault="00EA4797" w:rsidP="001B784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0B511E2" w14:textId="77777777" w:rsidR="00EA4797" w:rsidRDefault="00EA4797" w:rsidP="001B7844">
            <w:pPr>
              <w:spacing w:line="240" w:lineRule="auto"/>
              <w:jc w:val="center"/>
              <w:textAlignment w:val="baseline"/>
              <w:rPr>
                <w:rFonts w:eastAsia="Times New Roman" w:cs="Arial"/>
                <w:sz w:val="14"/>
                <w:szCs w:val="14"/>
                <w:lang w:eastAsia="en-GB"/>
              </w:rPr>
            </w:pPr>
          </w:p>
          <w:p w14:paraId="4D7BF7AC" w14:textId="4B3546D0" w:rsidR="00EA4797" w:rsidRPr="001C1331" w:rsidRDefault="00EA4797" w:rsidP="001B7844">
            <w:pPr>
              <w:jc w:val="center"/>
              <w:rPr>
                <w:sz w:val="18"/>
                <w:szCs w:val="18"/>
              </w:rPr>
            </w:pPr>
            <w:r w:rsidRPr="00EA4797">
              <w:rPr>
                <w:b/>
                <w:bCs/>
                <w:sz w:val="22"/>
                <w:szCs w:val="22"/>
              </w:rPr>
              <w:t>Headquarters and benchmarking</w:t>
            </w:r>
          </w:p>
        </w:tc>
        <w:tc>
          <w:tcPr>
            <w:tcW w:w="1985" w:type="dxa"/>
            <w:vMerge w:val="restart"/>
            <w:shd w:val="clear" w:color="auto" w:fill="DFF5F9"/>
            <w:vAlign w:val="center"/>
            <w:hideMark/>
          </w:tcPr>
          <w:p w14:paraId="27D962E5" w14:textId="77777777" w:rsidR="00EA4797" w:rsidRPr="001C1331" w:rsidRDefault="00EA4797" w:rsidP="001B784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9B3A3C3" w14:textId="77777777" w:rsidR="00EA4797" w:rsidRPr="001C1331" w:rsidRDefault="00EA4797" w:rsidP="001B7844">
            <w:pPr>
              <w:spacing w:line="240" w:lineRule="auto"/>
              <w:jc w:val="center"/>
              <w:textAlignment w:val="baseline"/>
              <w:rPr>
                <w:rFonts w:eastAsia="Times New Roman" w:cs="Arial"/>
                <w:b/>
                <w:bCs/>
                <w:sz w:val="14"/>
                <w:szCs w:val="14"/>
                <w:lang w:val="en-US" w:eastAsia="en-GB"/>
              </w:rPr>
            </w:pPr>
          </w:p>
          <w:p w14:paraId="5B9E4EFF" w14:textId="21428699" w:rsidR="00EA4797" w:rsidRPr="001C1331" w:rsidRDefault="00EA4797" w:rsidP="001B784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34980B3" w14:textId="77777777" w:rsidR="00EA4797" w:rsidRPr="007B6129" w:rsidRDefault="00EA4797" w:rsidP="001B784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5DB3ABB" w14:textId="77777777" w:rsidR="00EA4797" w:rsidRPr="007B6129" w:rsidRDefault="00EA4797" w:rsidP="001B7844">
            <w:pPr>
              <w:spacing w:line="240" w:lineRule="auto"/>
              <w:jc w:val="center"/>
              <w:textAlignment w:val="baseline"/>
              <w:rPr>
                <w:rFonts w:eastAsia="Times New Roman" w:cs="Arial"/>
                <w:b/>
                <w:bCs/>
                <w:color w:val="FFFFFF" w:themeColor="background1"/>
                <w:sz w:val="14"/>
                <w:szCs w:val="14"/>
                <w:lang w:val="en-US" w:eastAsia="en-GB"/>
              </w:rPr>
            </w:pPr>
          </w:p>
          <w:p w14:paraId="1668DA66" w14:textId="77777777" w:rsidR="00EA4797" w:rsidRPr="000E0BB2" w:rsidRDefault="00EA4797" w:rsidP="001B784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68A7D106" w14:textId="77777777" w:rsidTr="00EA4797">
        <w:trPr>
          <w:trHeight w:val="367"/>
        </w:trPr>
        <w:tc>
          <w:tcPr>
            <w:tcW w:w="1841" w:type="dxa"/>
            <w:vMerge/>
            <w:shd w:val="clear" w:color="auto" w:fill="DFF5F9"/>
            <w:vAlign w:val="center"/>
          </w:tcPr>
          <w:p w14:paraId="43A28173" w14:textId="77777777" w:rsidR="00EA4797" w:rsidRPr="001C1331" w:rsidRDefault="00EA4797" w:rsidP="001B784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C4CE534" w14:textId="77777777" w:rsidR="00EA4797" w:rsidRPr="003B0BE2" w:rsidRDefault="00EA4797" w:rsidP="001B784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D01E038" w14:textId="1286FD55" w:rsidR="00EA4797" w:rsidRPr="003B0BE2" w:rsidRDefault="0095571C" w:rsidP="001B7844">
            <w:pPr>
              <w:spacing w:line="240" w:lineRule="auto"/>
              <w:textAlignment w:val="baseline"/>
              <w:rPr>
                <w:rFonts w:eastAsia="Times New Roman" w:cs="Arial"/>
                <w:b/>
                <w:sz w:val="14"/>
                <w:szCs w:val="14"/>
                <w:lang w:val="en-US" w:eastAsia="en-GB"/>
              </w:rPr>
            </w:pPr>
            <w:r>
              <w:rPr>
                <w:b/>
                <w:bCs/>
                <w:sz w:val="22"/>
                <w:szCs w:val="22"/>
              </w:rPr>
              <w:t>OO 36.1</w:t>
            </w:r>
          </w:p>
        </w:tc>
        <w:tc>
          <w:tcPr>
            <w:tcW w:w="4678" w:type="dxa"/>
            <w:vMerge/>
            <w:shd w:val="clear" w:color="auto" w:fill="DFF5F9"/>
            <w:vAlign w:val="center"/>
          </w:tcPr>
          <w:p w14:paraId="0C03A681" w14:textId="77777777" w:rsidR="00EA4797" w:rsidRPr="001C1331" w:rsidRDefault="00EA4797" w:rsidP="001B784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3175465" w14:textId="77777777" w:rsidR="00EA4797" w:rsidRPr="001C1331" w:rsidRDefault="00EA4797" w:rsidP="001B784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10D5CA4" w14:textId="77777777" w:rsidR="00EA4797" w:rsidRPr="007B6129" w:rsidRDefault="00EA4797" w:rsidP="001B7844">
            <w:pPr>
              <w:spacing w:line="240" w:lineRule="auto"/>
              <w:jc w:val="center"/>
              <w:textAlignment w:val="baseline"/>
              <w:rPr>
                <w:rFonts w:eastAsia="Times New Roman" w:cs="Arial"/>
                <w:b/>
                <w:bCs/>
                <w:color w:val="FFFFFF" w:themeColor="background1"/>
                <w:sz w:val="14"/>
                <w:szCs w:val="14"/>
                <w:lang w:val="en-US" w:eastAsia="en-GB"/>
              </w:rPr>
            </w:pPr>
          </w:p>
        </w:tc>
      </w:tr>
      <w:tr w:rsidR="00EA4797" w:rsidRPr="001C1331" w14:paraId="7F9B656D" w14:textId="77777777" w:rsidTr="001B784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90AD509" w14:textId="493FC93B" w:rsidR="00EA4797" w:rsidRPr="00E27FAB" w:rsidRDefault="00EA4797" w:rsidP="00EA4797">
            <w:pPr>
              <w:spacing w:line="276" w:lineRule="auto"/>
              <w:textAlignment w:val="baseline"/>
              <w:rPr>
                <w:rFonts w:eastAsia="Times New Roman" w:cs="Arial"/>
                <w:lang w:eastAsia="en-GB"/>
              </w:rPr>
            </w:pPr>
            <w:r w:rsidRPr="00EA4797">
              <w:rPr>
                <w:rFonts w:eastAsia="Times New Roman" w:cs="Arial"/>
                <w:b/>
                <w:lang w:val="en-US" w:eastAsia="en-GB"/>
              </w:rPr>
              <w:t>Your organisation's headquarters ha</w:t>
            </w:r>
            <w:r w:rsidR="00207DF3">
              <w:rPr>
                <w:rFonts w:eastAsia="Times New Roman" w:cs="Arial"/>
                <w:b/>
                <w:lang w:val="en-US" w:eastAsia="en-GB"/>
              </w:rPr>
              <w:t>ve</w:t>
            </w:r>
            <w:r w:rsidRPr="00EA4797">
              <w:rPr>
                <w:rFonts w:eastAsia="Times New Roman" w:cs="Arial"/>
                <w:b/>
                <w:lang w:val="en-US" w:eastAsia="en-GB"/>
              </w:rPr>
              <w:t xml:space="preserve"> been recorded as [HQ Country]. In your reporting outputs we will </w:t>
            </w:r>
            <w:r w:rsidR="00207DF3" w:rsidRPr="00EA4797">
              <w:rPr>
                <w:rFonts w:eastAsia="Times New Roman" w:cs="Arial"/>
                <w:b/>
                <w:lang w:val="en-US" w:eastAsia="en-GB"/>
              </w:rPr>
              <w:t xml:space="preserve">by default </w:t>
            </w:r>
            <w:r w:rsidRPr="00EA4797">
              <w:rPr>
                <w:rFonts w:eastAsia="Times New Roman" w:cs="Arial"/>
                <w:b/>
                <w:lang w:val="en-US" w:eastAsia="en-GB"/>
              </w:rPr>
              <w:t>peer your organisation with other signatories from this country. Would you like to choose a different country for benchmarking purposes?</w:t>
            </w:r>
          </w:p>
        </w:tc>
      </w:tr>
      <w:tr w:rsidR="00EA4797" w:rsidRPr="001C1331" w14:paraId="12DCD10E" w14:textId="77777777" w:rsidTr="001B784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54F5CF1" w14:textId="6CF44915" w:rsidR="00CA3F8A" w:rsidRPr="00CA3F8A" w:rsidRDefault="00CA3F8A" w:rsidP="00212EC1">
            <w:pPr>
              <w:pStyle w:val="ListParagraph"/>
              <w:numPr>
                <w:ilvl w:val="0"/>
                <w:numId w:val="14"/>
              </w:numPr>
              <w:spacing w:line="276" w:lineRule="auto"/>
              <w:textAlignment w:val="baseline"/>
              <w:rPr>
                <w:rFonts w:eastAsia="Times New Roman" w:cs="Arial"/>
                <w:lang w:eastAsia="en-GB"/>
              </w:rPr>
            </w:pPr>
            <w:r>
              <w:rPr>
                <w:rFonts w:eastAsia="Times New Roman" w:cs="Arial"/>
                <w:lang w:eastAsia="en-GB"/>
              </w:rPr>
              <w:t xml:space="preserve">(A) </w:t>
            </w:r>
            <w:r w:rsidRPr="00CA3F8A">
              <w:rPr>
                <w:rFonts w:eastAsia="Times New Roman" w:cs="Arial"/>
                <w:lang w:eastAsia="en-GB"/>
              </w:rPr>
              <w:t>Yes</w:t>
            </w:r>
          </w:p>
          <w:p w14:paraId="078EF86B" w14:textId="10AD6F02" w:rsidR="00EA4797" w:rsidRPr="00CA3F8A" w:rsidRDefault="00CA3F8A" w:rsidP="00212EC1">
            <w:pPr>
              <w:pStyle w:val="ListParagraph"/>
              <w:numPr>
                <w:ilvl w:val="0"/>
                <w:numId w:val="14"/>
              </w:numPr>
              <w:spacing w:line="276" w:lineRule="auto"/>
              <w:textAlignment w:val="baseline"/>
              <w:rPr>
                <w:rFonts w:eastAsia="Times New Roman" w:cs="Arial"/>
                <w:lang w:eastAsia="en-GB"/>
              </w:rPr>
            </w:pPr>
            <w:r w:rsidRPr="00CA3F8A">
              <w:rPr>
                <w:rFonts w:eastAsia="Times New Roman" w:cs="Arial"/>
                <w:lang w:eastAsia="en-GB"/>
              </w:rPr>
              <w:t>(B) No</w:t>
            </w:r>
          </w:p>
        </w:tc>
      </w:tr>
      <w:tr w:rsidR="00EA4797" w:rsidRPr="001C1331" w14:paraId="6549C890" w14:textId="77777777" w:rsidTr="001B784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C4CB1B2" w14:textId="77777777" w:rsidR="00EA4797" w:rsidRPr="000F5158" w:rsidRDefault="00EA4797" w:rsidP="001B7844">
            <w:pPr>
              <w:spacing w:line="240" w:lineRule="auto"/>
              <w:jc w:val="center"/>
              <w:textAlignment w:val="baseline"/>
              <w:rPr>
                <w:rStyle w:val="Hyperlink"/>
                <w:sz w:val="16"/>
                <w:szCs w:val="16"/>
              </w:rPr>
            </w:pPr>
          </w:p>
        </w:tc>
      </w:tr>
      <w:tr w:rsidR="00EA4797" w:rsidRPr="001C1331" w14:paraId="4C08761F" w14:textId="77777777" w:rsidTr="001B7844">
        <w:trPr>
          <w:trHeight w:val="300"/>
        </w:trPr>
        <w:tc>
          <w:tcPr>
            <w:tcW w:w="14884" w:type="dxa"/>
            <w:gridSpan w:val="6"/>
            <w:shd w:val="clear" w:color="auto" w:fill="0070C0"/>
            <w:vAlign w:val="center"/>
          </w:tcPr>
          <w:p w14:paraId="5AA0206A" w14:textId="77777777" w:rsidR="00EA4797" w:rsidRPr="00290DD4" w:rsidRDefault="00EA4797" w:rsidP="001B784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A4797" w:rsidRPr="001C1331" w14:paraId="1263572B" w14:textId="77777777" w:rsidTr="001B7844">
        <w:trPr>
          <w:trHeight w:val="300"/>
        </w:trPr>
        <w:tc>
          <w:tcPr>
            <w:tcW w:w="1841" w:type="dxa"/>
            <w:shd w:val="clear" w:color="auto" w:fill="auto"/>
            <w:vAlign w:val="center"/>
          </w:tcPr>
          <w:p w14:paraId="7BA86783" w14:textId="77777777" w:rsidR="00EA4797" w:rsidRPr="00606A24" w:rsidRDefault="00EA4797" w:rsidP="001B784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6980E25" w14:textId="259A342D" w:rsidR="00EA4797" w:rsidRPr="00576DBD" w:rsidRDefault="00EA4797" w:rsidP="001B7844">
            <w:pPr>
              <w:rPr>
                <w:rStyle w:val="Hyperlink"/>
                <w:color w:val="000000" w:themeColor="text1"/>
                <w:sz w:val="16"/>
                <w:szCs w:val="16"/>
              </w:rPr>
            </w:pPr>
            <w:r w:rsidRPr="00EA4797">
              <w:rPr>
                <w:rStyle w:val="Hyperlink"/>
                <w:color w:val="000000" w:themeColor="text1"/>
                <w:sz w:val="16"/>
                <w:szCs w:val="16"/>
              </w:rPr>
              <w:t>This indicator is required for peering purposes and to contextualise signatories' responses going forward.</w:t>
            </w:r>
          </w:p>
        </w:tc>
      </w:tr>
      <w:tr w:rsidR="00EA4797" w:rsidRPr="001C1331" w14:paraId="76642B61" w14:textId="77777777" w:rsidTr="001B7844">
        <w:trPr>
          <w:trHeight w:val="300"/>
        </w:trPr>
        <w:tc>
          <w:tcPr>
            <w:tcW w:w="14884" w:type="dxa"/>
            <w:gridSpan w:val="6"/>
            <w:shd w:val="clear" w:color="auto" w:fill="0070C0"/>
            <w:vAlign w:val="center"/>
          </w:tcPr>
          <w:p w14:paraId="34F6AD53" w14:textId="77777777" w:rsidR="00EA4797" w:rsidRPr="00290DD4" w:rsidRDefault="00EA4797" w:rsidP="001B784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A4797" w:rsidRPr="001C1331" w14:paraId="123B3117" w14:textId="77777777" w:rsidTr="001B7844">
        <w:trPr>
          <w:trHeight w:val="300"/>
        </w:trPr>
        <w:tc>
          <w:tcPr>
            <w:tcW w:w="1841" w:type="dxa"/>
            <w:shd w:val="clear" w:color="auto" w:fill="auto"/>
            <w:vAlign w:val="center"/>
          </w:tcPr>
          <w:p w14:paraId="7BE12D75" w14:textId="77777777" w:rsidR="00EA4797" w:rsidRPr="0098346A" w:rsidRDefault="00EA4797" w:rsidP="001B7844">
            <w:pPr>
              <w:rPr>
                <w:b/>
                <w:bCs/>
                <w:sz w:val="16"/>
                <w:szCs w:val="16"/>
              </w:rPr>
            </w:pPr>
            <w:r w:rsidRPr="0098346A">
              <w:rPr>
                <w:b/>
                <w:bCs/>
                <w:sz w:val="16"/>
                <w:szCs w:val="16"/>
              </w:rPr>
              <w:t>Dependent on</w:t>
            </w:r>
          </w:p>
        </w:tc>
        <w:tc>
          <w:tcPr>
            <w:tcW w:w="13043" w:type="dxa"/>
            <w:gridSpan w:val="5"/>
            <w:shd w:val="clear" w:color="auto" w:fill="auto"/>
            <w:vAlign w:val="center"/>
          </w:tcPr>
          <w:p w14:paraId="0899E036" w14:textId="6022C4CE" w:rsidR="00EA4797" w:rsidRPr="00576DBD" w:rsidRDefault="00D03590" w:rsidP="001B7844">
            <w:pPr>
              <w:rPr>
                <w:color w:val="000000" w:themeColor="text1"/>
                <w:sz w:val="16"/>
                <w:szCs w:val="16"/>
                <w:lang w:val="en-US"/>
              </w:rPr>
            </w:pPr>
            <w:r>
              <w:rPr>
                <w:color w:val="000000" w:themeColor="text1"/>
                <w:sz w:val="16"/>
                <w:szCs w:val="16"/>
                <w:lang w:val="en-US"/>
              </w:rPr>
              <w:t>N/A</w:t>
            </w:r>
          </w:p>
        </w:tc>
      </w:tr>
      <w:tr w:rsidR="00EA4797" w:rsidRPr="001C1331" w14:paraId="17A0E34B" w14:textId="77777777" w:rsidTr="001B7844">
        <w:trPr>
          <w:trHeight w:val="300"/>
        </w:trPr>
        <w:tc>
          <w:tcPr>
            <w:tcW w:w="1841" w:type="dxa"/>
            <w:shd w:val="clear" w:color="auto" w:fill="auto"/>
            <w:vAlign w:val="center"/>
          </w:tcPr>
          <w:p w14:paraId="03D6FF0C" w14:textId="77777777" w:rsidR="00EA4797" w:rsidRPr="0098346A" w:rsidRDefault="00EA4797" w:rsidP="001B7844">
            <w:pPr>
              <w:rPr>
                <w:b/>
                <w:bCs/>
                <w:sz w:val="16"/>
                <w:szCs w:val="16"/>
              </w:rPr>
            </w:pPr>
            <w:r w:rsidRPr="0098346A">
              <w:rPr>
                <w:b/>
                <w:bCs/>
                <w:sz w:val="16"/>
                <w:szCs w:val="16"/>
              </w:rPr>
              <w:t>Gateway to</w:t>
            </w:r>
          </w:p>
        </w:tc>
        <w:tc>
          <w:tcPr>
            <w:tcW w:w="13043" w:type="dxa"/>
            <w:gridSpan w:val="5"/>
            <w:shd w:val="clear" w:color="auto" w:fill="auto"/>
            <w:vAlign w:val="center"/>
          </w:tcPr>
          <w:p w14:paraId="6A0331F8" w14:textId="5454A2DF" w:rsidR="00EA4797" w:rsidRPr="00576DBD" w:rsidRDefault="00D03590" w:rsidP="001B7844">
            <w:pPr>
              <w:rPr>
                <w:color w:val="000000" w:themeColor="text1"/>
                <w:sz w:val="16"/>
                <w:szCs w:val="16"/>
                <w:lang w:val="en-US"/>
              </w:rPr>
            </w:pPr>
            <w:r w:rsidRPr="00D03590">
              <w:rPr>
                <w:color w:val="000000" w:themeColor="text1"/>
                <w:sz w:val="16"/>
                <w:szCs w:val="16"/>
                <w:lang w:val="en-US"/>
              </w:rPr>
              <w:t>[OO 36.1] will be applicable for reporting if "(A) Yes" is selected in [OO 36]</w:t>
            </w:r>
          </w:p>
        </w:tc>
      </w:tr>
      <w:tr w:rsidR="00EA4797" w:rsidRPr="00E76E50" w14:paraId="340D62BD" w14:textId="77777777" w:rsidTr="001B7844">
        <w:trPr>
          <w:trHeight w:val="300"/>
        </w:trPr>
        <w:tc>
          <w:tcPr>
            <w:tcW w:w="14884" w:type="dxa"/>
            <w:gridSpan w:val="6"/>
            <w:shd w:val="clear" w:color="auto" w:fill="0070C0"/>
            <w:vAlign w:val="center"/>
          </w:tcPr>
          <w:p w14:paraId="123C72D0" w14:textId="77777777" w:rsidR="00EA4797" w:rsidRPr="00290DD4" w:rsidRDefault="00EA4797" w:rsidP="001B784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A4797" w:rsidRPr="000D5D9C" w14:paraId="51FCEE58" w14:textId="77777777" w:rsidTr="001B7844">
        <w:trPr>
          <w:trHeight w:val="354"/>
        </w:trPr>
        <w:tc>
          <w:tcPr>
            <w:tcW w:w="1841" w:type="dxa"/>
            <w:shd w:val="clear" w:color="auto" w:fill="auto"/>
            <w:vAlign w:val="center"/>
          </w:tcPr>
          <w:p w14:paraId="0091C9F3" w14:textId="77777777" w:rsidR="00EA4797" w:rsidRPr="000D5D9C" w:rsidRDefault="00EA4797" w:rsidP="001B784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3FD2838" w14:textId="223EBAAD" w:rsidR="00EA4797" w:rsidRPr="00576DBD" w:rsidRDefault="00EA4797" w:rsidP="001B7844">
            <w:pPr>
              <w:rPr>
                <w:color w:val="000000" w:themeColor="text1"/>
                <w:sz w:val="16"/>
                <w:szCs w:val="16"/>
                <w:lang w:val="en-US"/>
              </w:rPr>
            </w:pPr>
            <w:r w:rsidRPr="00EA4797">
              <w:rPr>
                <w:rStyle w:val="Hyperlink"/>
                <w:color w:val="000000" w:themeColor="text1"/>
                <w:sz w:val="16"/>
                <w:szCs w:val="16"/>
              </w:rPr>
              <w:t>Not assessed</w:t>
            </w:r>
          </w:p>
        </w:tc>
      </w:tr>
    </w:tbl>
    <w:p w14:paraId="46D0F6EA" w14:textId="77777777" w:rsidR="00CF2870" w:rsidRDefault="00CF287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7789778E" w14:textId="77777777" w:rsidTr="00CF2870">
        <w:trPr>
          <w:trHeight w:val="367"/>
        </w:trPr>
        <w:tc>
          <w:tcPr>
            <w:tcW w:w="1841" w:type="dxa"/>
            <w:vMerge w:val="restart"/>
            <w:shd w:val="clear" w:color="auto" w:fill="DFF5F9"/>
            <w:vAlign w:val="center"/>
            <w:hideMark/>
          </w:tcPr>
          <w:p w14:paraId="599D562F" w14:textId="77777777" w:rsidR="00CF2870" w:rsidRDefault="00CF2870" w:rsidP="001B784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400277D" w14:textId="77777777" w:rsidR="00CF2870" w:rsidRPr="001C1331" w:rsidRDefault="00CF2870" w:rsidP="001B7844">
            <w:pPr>
              <w:spacing w:line="240" w:lineRule="auto"/>
              <w:jc w:val="center"/>
              <w:textAlignment w:val="baseline"/>
              <w:rPr>
                <w:rFonts w:eastAsia="Times New Roman" w:cs="Arial"/>
                <w:b/>
                <w:sz w:val="14"/>
                <w:szCs w:val="14"/>
                <w:lang w:val="en-US" w:eastAsia="en-GB"/>
              </w:rPr>
            </w:pPr>
          </w:p>
          <w:p w14:paraId="14F794CB" w14:textId="7C0B5CB8" w:rsidR="00CF2870" w:rsidRPr="001C1331" w:rsidRDefault="00CF2870" w:rsidP="00CF2870">
            <w:pPr>
              <w:pStyle w:val="Indicatorsubsection"/>
              <w:rPr>
                <w:sz w:val="18"/>
                <w:szCs w:val="18"/>
              </w:rPr>
            </w:pPr>
            <w:r>
              <w:t>OO 36.1</w:t>
            </w:r>
            <w:r w:rsidRPr="001C1331">
              <w:t> </w:t>
            </w:r>
          </w:p>
        </w:tc>
        <w:tc>
          <w:tcPr>
            <w:tcW w:w="1559" w:type="dxa"/>
            <w:shd w:val="clear" w:color="auto" w:fill="DFF5F9"/>
            <w:vAlign w:val="center"/>
            <w:hideMark/>
          </w:tcPr>
          <w:p w14:paraId="7913F3ED" w14:textId="77777777" w:rsidR="00CF2870" w:rsidRPr="001C1331" w:rsidRDefault="00CF2870" w:rsidP="001B784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D81D68B" w14:textId="2E261F73" w:rsidR="00CF2870" w:rsidRPr="001C1331" w:rsidRDefault="00D365B8" w:rsidP="001B7844">
            <w:pPr>
              <w:spacing w:line="240" w:lineRule="auto"/>
              <w:textAlignment w:val="baseline"/>
              <w:rPr>
                <w:rFonts w:eastAsia="Times New Roman" w:cs="Arial"/>
                <w:sz w:val="14"/>
                <w:szCs w:val="14"/>
                <w:lang w:eastAsia="en-GB"/>
              </w:rPr>
            </w:pPr>
            <w:r>
              <w:rPr>
                <w:b/>
                <w:bCs/>
                <w:sz w:val="22"/>
                <w:szCs w:val="22"/>
              </w:rPr>
              <w:t>OO 36</w:t>
            </w:r>
          </w:p>
        </w:tc>
        <w:tc>
          <w:tcPr>
            <w:tcW w:w="4678" w:type="dxa"/>
            <w:vMerge w:val="restart"/>
            <w:shd w:val="clear" w:color="auto" w:fill="DFF5F9"/>
            <w:vAlign w:val="center"/>
          </w:tcPr>
          <w:p w14:paraId="49104752" w14:textId="77777777" w:rsidR="00CF2870" w:rsidRDefault="00CF2870" w:rsidP="001B784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08CF0CE" w14:textId="77777777" w:rsidR="00CF2870" w:rsidRDefault="00CF2870" w:rsidP="001B7844">
            <w:pPr>
              <w:spacing w:line="240" w:lineRule="auto"/>
              <w:jc w:val="center"/>
              <w:textAlignment w:val="baseline"/>
              <w:rPr>
                <w:rFonts w:eastAsia="Times New Roman" w:cs="Arial"/>
                <w:sz w:val="14"/>
                <w:szCs w:val="14"/>
                <w:lang w:eastAsia="en-GB"/>
              </w:rPr>
            </w:pPr>
          </w:p>
          <w:p w14:paraId="09FEC46A" w14:textId="78BB523D" w:rsidR="00CF2870" w:rsidRPr="001C1331" w:rsidRDefault="00CF2870" w:rsidP="001B7844">
            <w:pPr>
              <w:jc w:val="center"/>
              <w:rPr>
                <w:sz w:val="18"/>
                <w:szCs w:val="18"/>
              </w:rPr>
            </w:pPr>
            <w:r w:rsidRPr="00CF2870">
              <w:rPr>
                <w:b/>
                <w:bCs/>
                <w:sz w:val="22"/>
                <w:szCs w:val="22"/>
              </w:rPr>
              <w:t>Headquarters and benchmarking</w:t>
            </w:r>
          </w:p>
        </w:tc>
        <w:tc>
          <w:tcPr>
            <w:tcW w:w="1985" w:type="dxa"/>
            <w:vMerge w:val="restart"/>
            <w:shd w:val="clear" w:color="auto" w:fill="DFF5F9"/>
            <w:vAlign w:val="center"/>
            <w:hideMark/>
          </w:tcPr>
          <w:p w14:paraId="0DC1C51E" w14:textId="77777777" w:rsidR="00CF2870" w:rsidRPr="001C1331" w:rsidRDefault="00CF2870" w:rsidP="001B784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DB3C2A0" w14:textId="77777777" w:rsidR="00CF2870" w:rsidRPr="001C1331" w:rsidRDefault="00CF2870" w:rsidP="001B7844">
            <w:pPr>
              <w:spacing w:line="240" w:lineRule="auto"/>
              <w:jc w:val="center"/>
              <w:textAlignment w:val="baseline"/>
              <w:rPr>
                <w:rFonts w:eastAsia="Times New Roman" w:cs="Arial"/>
                <w:b/>
                <w:bCs/>
                <w:sz w:val="14"/>
                <w:szCs w:val="14"/>
                <w:lang w:val="en-US" w:eastAsia="en-GB"/>
              </w:rPr>
            </w:pPr>
          </w:p>
          <w:p w14:paraId="543E4CD7" w14:textId="7F8B7DFF" w:rsidR="00CF2870" w:rsidRPr="001C1331" w:rsidRDefault="00CF2870" w:rsidP="001B784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516B057" w14:textId="77777777" w:rsidR="00CF2870" w:rsidRPr="007B6129" w:rsidRDefault="00CF2870" w:rsidP="001B784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277EA74" w14:textId="77777777" w:rsidR="00CF2870" w:rsidRPr="007B6129" w:rsidRDefault="00CF2870" w:rsidP="001B7844">
            <w:pPr>
              <w:spacing w:line="240" w:lineRule="auto"/>
              <w:jc w:val="center"/>
              <w:textAlignment w:val="baseline"/>
              <w:rPr>
                <w:rFonts w:eastAsia="Times New Roman" w:cs="Arial"/>
                <w:b/>
                <w:bCs/>
                <w:color w:val="FFFFFF" w:themeColor="background1"/>
                <w:sz w:val="14"/>
                <w:szCs w:val="14"/>
                <w:lang w:val="en-US" w:eastAsia="en-GB"/>
              </w:rPr>
            </w:pPr>
          </w:p>
          <w:p w14:paraId="4D6A0688" w14:textId="77777777" w:rsidR="00CF2870" w:rsidRPr="000E0BB2" w:rsidRDefault="00CF2870" w:rsidP="001B784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43F25F75" w14:textId="77777777" w:rsidTr="00CF2870">
        <w:trPr>
          <w:trHeight w:val="367"/>
        </w:trPr>
        <w:tc>
          <w:tcPr>
            <w:tcW w:w="1841" w:type="dxa"/>
            <w:vMerge/>
            <w:shd w:val="clear" w:color="auto" w:fill="DFF5F9"/>
            <w:vAlign w:val="center"/>
          </w:tcPr>
          <w:p w14:paraId="6FBC85DC" w14:textId="77777777" w:rsidR="00CF2870" w:rsidRPr="001C1331" w:rsidRDefault="00CF2870" w:rsidP="001B784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E682BC1" w14:textId="77777777" w:rsidR="00CF2870" w:rsidRPr="003B0BE2" w:rsidRDefault="00CF2870" w:rsidP="001B784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D635511" w14:textId="3DB3812C" w:rsidR="00CF2870" w:rsidRPr="003B0BE2" w:rsidRDefault="0071464B" w:rsidP="001B7844">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16C351BB" w14:textId="77777777" w:rsidR="00CF2870" w:rsidRPr="001C1331" w:rsidRDefault="00CF2870" w:rsidP="001B784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E2343C8" w14:textId="77777777" w:rsidR="00CF2870" w:rsidRPr="001C1331" w:rsidRDefault="00CF2870" w:rsidP="001B784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9EC2920" w14:textId="77777777" w:rsidR="00CF2870" w:rsidRPr="007B6129" w:rsidRDefault="00CF2870" w:rsidP="001B7844">
            <w:pPr>
              <w:spacing w:line="240" w:lineRule="auto"/>
              <w:jc w:val="center"/>
              <w:textAlignment w:val="baseline"/>
              <w:rPr>
                <w:rFonts w:eastAsia="Times New Roman" w:cs="Arial"/>
                <w:b/>
                <w:bCs/>
                <w:color w:val="FFFFFF" w:themeColor="background1"/>
                <w:sz w:val="14"/>
                <w:szCs w:val="14"/>
                <w:lang w:val="en-US" w:eastAsia="en-GB"/>
              </w:rPr>
            </w:pPr>
          </w:p>
        </w:tc>
      </w:tr>
      <w:tr w:rsidR="00CF2870" w:rsidRPr="001C1331" w14:paraId="1F64B212" w14:textId="77777777" w:rsidTr="001B784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444D323" w14:textId="2EEF083D" w:rsidR="00CF2870" w:rsidRPr="00E27FAB" w:rsidRDefault="00CF2870" w:rsidP="00CF2870">
            <w:pPr>
              <w:spacing w:line="276" w:lineRule="auto"/>
              <w:textAlignment w:val="baseline"/>
              <w:rPr>
                <w:rFonts w:eastAsia="Times New Roman" w:cs="Arial"/>
                <w:lang w:eastAsia="en-GB"/>
              </w:rPr>
            </w:pPr>
            <w:r w:rsidRPr="00CF2870">
              <w:rPr>
                <w:rFonts w:eastAsia="Times New Roman" w:cs="Arial"/>
                <w:b/>
                <w:lang w:val="en-US" w:eastAsia="en-GB"/>
              </w:rPr>
              <w:t>Select your country for benchmarking purposes</w:t>
            </w:r>
            <w:r w:rsidR="00207DF3">
              <w:rPr>
                <w:rFonts w:eastAsia="Times New Roman" w:cs="Arial"/>
                <w:b/>
                <w:lang w:val="en-US" w:eastAsia="en-GB"/>
              </w:rPr>
              <w:t>.</w:t>
            </w:r>
          </w:p>
        </w:tc>
      </w:tr>
      <w:tr w:rsidR="00CF2870" w:rsidRPr="001C1331" w14:paraId="04CA550D" w14:textId="77777777" w:rsidTr="001B784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5101389" w14:textId="16BBC58A" w:rsidR="00CF2870" w:rsidRPr="00A573B0" w:rsidRDefault="007507B0" w:rsidP="001B7844">
            <w:pPr>
              <w:spacing w:line="276" w:lineRule="auto"/>
              <w:textAlignment w:val="baseline"/>
              <w:rPr>
                <w:rFonts w:eastAsia="Times New Roman" w:cs="Arial"/>
                <w:lang w:eastAsia="en-GB"/>
              </w:rPr>
            </w:pPr>
            <w:r>
              <w:rPr>
                <w:rFonts w:eastAsia="Times New Roman" w:cs="Arial"/>
                <w:lang w:eastAsia="en-GB"/>
              </w:rPr>
              <w:t xml:space="preserve">[Dropdown list </w:t>
            </w:r>
            <w:r w:rsidR="00531571">
              <w:rPr>
                <w:rFonts w:eastAsia="Times New Roman" w:cs="Arial"/>
                <w:lang w:eastAsia="en-GB"/>
              </w:rPr>
              <w:t xml:space="preserve">of </w:t>
            </w:r>
            <w:r>
              <w:rPr>
                <w:rFonts w:eastAsia="Times New Roman" w:cs="Arial"/>
                <w:lang w:eastAsia="en-GB"/>
              </w:rPr>
              <w:t>countries]</w:t>
            </w:r>
          </w:p>
        </w:tc>
      </w:tr>
      <w:tr w:rsidR="00CF2870" w:rsidRPr="001C1331" w14:paraId="2A524515" w14:textId="77777777" w:rsidTr="001B784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12D84F3" w14:textId="77777777" w:rsidR="00CF2870" w:rsidRPr="000F5158" w:rsidRDefault="00CF2870" w:rsidP="001B7844">
            <w:pPr>
              <w:spacing w:line="240" w:lineRule="auto"/>
              <w:jc w:val="center"/>
              <w:textAlignment w:val="baseline"/>
              <w:rPr>
                <w:rStyle w:val="Hyperlink"/>
                <w:sz w:val="16"/>
                <w:szCs w:val="16"/>
              </w:rPr>
            </w:pPr>
          </w:p>
        </w:tc>
      </w:tr>
      <w:tr w:rsidR="00CF2870" w:rsidRPr="001C1331" w14:paraId="3DC85184" w14:textId="77777777" w:rsidTr="001B7844">
        <w:trPr>
          <w:trHeight w:val="300"/>
        </w:trPr>
        <w:tc>
          <w:tcPr>
            <w:tcW w:w="14884" w:type="dxa"/>
            <w:gridSpan w:val="6"/>
            <w:shd w:val="clear" w:color="auto" w:fill="0070C0"/>
            <w:vAlign w:val="center"/>
          </w:tcPr>
          <w:p w14:paraId="3130F233" w14:textId="77777777" w:rsidR="00CF2870" w:rsidRPr="00290DD4" w:rsidRDefault="00CF2870" w:rsidP="001B784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F2870" w:rsidRPr="001C1331" w14:paraId="1C2F2798" w14:textId="77777777" w:rsidTr="001B7844">
        <w:trPr>
          <w:trHeight w:val="300"/>
        </w:trPr>
        <w:tc>
          <w:tcPr>
            <w:tcW w:w="1841" w:type="dxa"/>
            <w:shd w:val="clear" w:color="auto" w:fill="auto"/>
            <w:vAlign w:val="center"/>
          </w:tcPr>
          <w:p w14:paraId="48EBF744" w14:textId="77777777" w:rsidR="00CF2870" w:rsidRPr="00606A24" w:rsidRDefault="00CF2870" w:rsidP="001B784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F79BC07" w14:textId="3C507509" w:rsidR="00CF2870" w:rsidRPr="00576DBD" w:rsidRDefault="00CF2870" w:rsidP="001B7844">
            <w:pPr>
              <w:rPr>
                <w:rStyle w:val="Hyperlink"/>
                <w:color w:val="000000" w:themeColor="text1"/>
                <w:sz w:val="16"/>
                <w:szCs w:val="16"/>
              </w:rPr>
            </w:pPr>
            <w:r w:rsidRPr="00CF2870">
              <w:rPr>
                <w:rStyle w:val="Hyperlink"/>
                <w:color w:val="000000" w:themeColor="text1"/>
                <w:sz w:val="16"/>
                <w:szCs w:val="16"/>
              </w:rPr>
              <w:t>This indicator is required for peering purposes and to contextualise signatories' responses going forward.</w:t>
            </w:r>
          </w:p>
        </w:tc>
      </w:tr>
      <w:tr w:rsidR="00CF2870" w:rsidRPr="001C1331" w14:paraId="776683D3" w14:textId="77777777" w:rsidTr="001B7844">
        <w:trPr>
          <w:trHeight w:val="300"/>
        </w:trPr>
        <w:tc>
          <w:tcPr>
            <w:tcW w:w="14884" w:type="dxa"/>
            <w:gridSpan w:val="6"/>
            <w:shd w:val="clear" w:color="auto" w:fill="0070C0"/>
            <w:vAlign w:val="center"/>
          </w:tcPr>
          <w:p w14:paraId="241FEA26" w14:textId="77777777" w:rsidR="00CF2870" w:rsidRPr="00290DD4" w:rsidRDefault="00CF2870" w:rsidP="001B784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F2870" w:rsidRPr="001C1331" w14:paraId="14CBBD22" w14:textId="77777777" w:rsidTr="001B7844">
        <w:trPr>
          <w:trHeight w:val="300"/>
        </w:trPr>
        <w:tc>
          <w:tcPr>
            <w:tcW w:w="1841" w:type="dxa"/>
            <w:shd w:val="clear" w:color="auto" w:fill="auto"/>
            <w:vAlign w:val="center"/>
          </w:tcPr>
          <w:p w14:paraId="32DC358E" w14:textId="77777777" w:rsidR="00CF2870" w:rsidRPr="0098346A" w:rsidRDefault="00CF2870" w:rsidP="001B7844">
            <w:pPr>
              <w:rPr>
                <w:b/>
                <w:bCs/>
                <w:sz w:val="16"/>
                <w:szCs w:val="16"/>
              </w:rPr>
            </w:pPr>
            <w:r w:rsidRPr="0098346A">
              <w:rPr>
                <w:b/>
                <w:bCs/>
                <w:sz w:val="16"/>
                <w:szCs w:val="16"/>
              </w:rPr>
              <w:t>Dependent on</w:t>
            </w:r>
          </w:p>
        </w:tc>
        <w:tc>
          <w:tcPr>
            <w:tcW w:w="13043" w:type="dxa"/>
            <w:gridSpan w:val="5"/>
            <w:shd w:val="clear" w:color="auto" w:fill="auto"/>
            <w:vAlign w:val="center"/>
          </w:tcPr>
          <w:p w14:paraId="44FF64D3" w14:textId="0A273C82" w:rsidR="00CF2870" w:rsidRPr="00576DBD" w:rsidRDefault="00D03590" w:rsidP="001B7844">
            <w:pPr>
              <w:rPr>
                <w:color w:val="000000" w:themeColor="text1"/>
                <w:sz w:val="16"/>
                <w:szCs w:val="16"/>
                <w:lang w:val="en-US"/>
              </w:rPr>
            </w:pPr>
            <w:r w:rsidRPr="00D03590">
              <w:rPr>
                <w:color w:val="000000" w:themeColor="text1"/>
                <w:sz w:val="16"/>
                <w:szCs w:val="16"/>
                <w:lang w:val="en-US"/>
              </w:rPr>
              <w:t>[OO 36.1] will be applicable for reporting if "(A) Yes" is selected in [OO 36]</w:t>
            </w:r>
          </w:p>
        </w:tc>
      </w:tr>
      <w:tr w:rsidR="00CF2870" w:rsidRPr="001C1331" w14:paraId="45A8707E" w14:textId="77777777" w:rsidTr="001B7844">
        <w:trPr>
          <w:trHeight w:val="300"/>
        </w:trPr>
        <w:tc>
          <w:tcPr>
            <w:tcW w:w="1841" w:type="dxa"/>
            <w:shd w:val="clear" w:color="auto" w:fill="auto"/>
            <w:vAlign w:val="center"/>
          </w:tcPr>
          <w:p w14:paraId="672389F4" w14:textId="77777777" w:rsidR="00CF2870" w:rsidRPr="0098346A" w:rsidRDefault="00CF2870" w:rsidP="001B7844">
            <w:pPr>
              <w:rPr>
                <w:b/>
                <w:bCs/>
                <w:sz w:val="16"/>
                <w:szCs w:val="16"/>
              </w:rPr>
            </w:pPr>
            <w:r w:rsidRPr="0098346A">
              <w:rPr>
                <w:b/>
                <w:bCs/>
                <w:sz w:val="16"/>
                <w:szCs w:val="16"/>
              </w:rPr>
              <w:t>Gateway to</w:t>
            </w:r>
          </w:p>
        </w:tc>
        <w:tc>
          <w:tcPr>
            <w:tcW w:w="13043" w:type="dxa"/>
            <w:gridSpan w:val="5"/>
            <w:shd w:val="clear" w:color="auto" w:fill="auto"/>
            <w:vAlign w:val="center"/>
          </w:tcPr>
          <w:p w14:paraId="59705637" w14:textId="4D71B910" w:rsidR="00CF2870" w:rsidRPr="00576DBD" w:rsidRDefault="00D03590" w:rsidP="001B7844">
            <w:pPr>
              <w:rPr>
                <w:color w:val="000000" w:themeColor="text1"/>
                <w:sz w:val="16"/>
                <w:szCs w:val="16"/>
                <w:lang w:val="en-US"/>
              </w:rPr>
            </w:pPr>
            <w:r>
              <w:rPr>
                <w:color w:val="000000" w:themeColor="text1"/>
                <w:sz w:val="16"/>
                <w:szCs w:val="16"/>
                <w:lang w:val="en-US"/>
              </w:rPr>
              <w:t>N/A</w:t>
            </w:r>
          </w:p>
        </w:tc>
      </w:tr>
      <w:tr w:rsidR="00CF2870" w:rsidRPr="00E76E50" w14:paraId="49F539D5" w14:textId="77777777" w:rsidTr="001B7844">
        <w:trPr>
          <w:trHeight w:val="300"/>
        </w:trPr>
        <w:tc>
          <w:tcPr>
            <w:tcW w:w="14884" w:type="dxa"/>
            <w:gridSpan w:val="6"/>
            <w:shd w:val="clear" w:color="auto" w:fill="0070C0"/>
            <w:vAlign w:val="center"/>
          </w:tcPr>
          <w:p w14:paraId="69F07CEB" w14:textId="77777777" w:rsidR="00CF2870" w:rsidRPr="00290DD4" w:rsidRDefault="00CF2870" w:rsidP="001B784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F2870" w:rsidRPr="000D5D9C" w14:paraId="4E2AAB1C" w14:textId="77777777" w:rsidTr="001B7844">
        <w:trPr>
          <w:trHeight w:val="354"/>
        </w:trPr>
        <w:tc>
          <w:tcPr>
            <w:tcW w:w="1841" w:type="dxa"/>
            <w:shd w:val="clear" w:color="auto" w:fill="auto"/>
            <w:vAlign w:val="center"/>
          </w:tcPr>
          <w:p w14:paraId="5FB880E3" w14:textId="77777777" w:rsidR="00CF2870" w:rsidRPr="000D5D9C" w:rsidRDefault="00CF2870" w:rsidP="001B784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4355C81" w14:textId="25BB99BA" w:rsidR="00CF2870" w:rsidRPr="00576DBD" w:rsidRDefault="00CF2870" w:rsidP="001B7844">
            <w:pPr>
              <w:rPr>
                <w:color w:val="000000" w:themeColor="text1"/>
                <w:sz w:val="16"/>
                <w:szCs w:val="16"/>
                <w:lang w:val="en-US"/>
              </w:rPr>
            </w:pPr>
            <w:r w:rsidRPr="00CF2870">
              <w:rPr>
                <w:rStyle w:val="Hyperlink"/>
                <w:color w:val="000000" w:themeColor="text1"/>
                <w:sz w:val="16"/>
                <w:szCs w:val="16"/>
              </w:rPr>
              <w:t>Not assessed</w:t>
            </w:r>
          </w:p>
        </w:tc>
      </w:tr>
    </w:tbl>
    <w:p w14:paraId="20826403" w14:textId="77777777" w:rsidR="00CF2870" w:rsidRDefault="00CF2870">
      <w:pPr>
        <w:spacing w:after="160" w:line="259" w:lineRule="auto"/>
      </w:pPr>
      <w:r>
        <w:br w:type="page"/>
      </w:r>
    </w:p>
    <w:p w14:paraId="45438594" w14:textId="29826890" w:rsidR="00CF2870" w:rsidRPr="00290DD4" w:rsidRDefault="00CF2870" w:rsidP="00CF2870">
      <w:pPr>
        <w:pStyle w:val="Heading2"/>
        <w:tabs>
          <w:tab w:val="left" w:pos="12758"/>
        </w:tabs>
        <w:rPr>
          <w:rFonts w:eastAsia="MS PGothic" w:cs="Times New Roman"/>
          <w:caps w:val="0"/>
          <w:color w:val="auto"/>
          <w:sz w:val="20"/>
          <w:szCs w:val="20"/>
        </w:rPr>
      </w:pPr>
      <w:bookmarkStart w:id="102" w:name="_Toc60934829"/>
      <w:r w:rsidRPr="00CF2870">
        <w:t>Disclosing asset class mix</w:t>
      </w:r>
      <w:r>
        <w:t xml:space="preserve"> [OO 37]</w:t>
      </w:r>
      <w:bookmarkEnd w:id="10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6EABED2F" w14:textId="77777777" w:rsidTr="00CF2870">
        <w:trPr>
          <w:trHeight w:val="367"/>
        </w:trPr>
        <w:tc>
          <w:tcPr>
            <w:tcW w:w="1841" w:type="dxa"/>
            <w:vMerge w:val="restart"/>
            <w:shd w:val="clear" w:color="auto" w:fill="DFF5F9"/>
            <w:vAlign w:val="center"/>
            <w:hideMark/>
          </w:tcPr>
          <w:p w14:paraId="4A686B56" w14:textId="77777777" w:rsidR="00CF2870" w:rsidRDefault="00CF2870" w:rsidP="001B784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2EAA3A7" w14:textId="77777777" w:rsidR="00CF2870" w:rsidRPr="001C1331" w:rsidRDefault="00CF2870" w:rsidP="001B7844">
            <w:pPr>
              <w:spacing w:line="240" w:lineRule="auto"/>
              <w:jc w:val="center"/>
              <w:textAlignment w:val="baseline"/>
              <w:rPr>
                <w:rFonts w:eastAsia="Times New Roman" w:cs="Arial"/>
                <w:b/>
                <w:sz w:val="14"/>
                <w:szCs w:val="14"/>
                <w:lang w:val="en-US" w:eastAsia="en-GB"/>
              </w:rPr>
            </w:pPr>
          </w:p>
          <w:p w14:paraId="1E94F63E" w14:textId="05BBAE62" w:rsidR="00CF2870" w:rsidRPr="001C1331" w:rsidRDefault="00CF2870" w:rsidP="00CF2870">
            <w:pPr>
              <w:pStyle w:val="Indicatorsubsection"/>
              <w:rPr>
                <w:sz w:val="18"/>
                <w:szCs w:val="18"/>
              </w:rPr>
            </w:pPr>
            <w:r>
              <w:t>OO 37</w:t>
            </w:r>
          </w:p>
        </w:tc>
        <w:tc>
          <w:tcPr>
            <w:tcW w:w="1559" w:type="dxa"/>
            <w:shd w:val="clear" w:color="auto" w:fill="DFF5F9"/>
            <w:vAlign w:val="center"/>
            <w:hideMark/>
          </w:tcPr>
          <w:p w14:paraId="53B76151" w14:textId="77777777" w:rsidR="00CF2870" w:rsidRPr="001C1331" w:rsidRDefault="00CF2870" w:rsidP="001B784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D1D547D" w14:textId="22E584B9" w:rsidR="00CF2870" w:rsidRPr="001C1331" w:rsidRDefault="0071464B" w:rsidP="001B7844">
            <w:pPr>
              <w:spacing w:line="240" w:lineRule="auto"/>
              <w:textAlignment w:val="baseline"/>
              <w:rPr>
                <w:rFonts w:eastAsia="Times New Roman" w:cs="Arial"/>
                <w:sz w:val="14"/>
                <w:szCs w:val="14"/>
                <w:lang w:eastAsia="en-GB"/>
              </w:rPr>
            </w:pPr>
            <w:r>
              <w:rPr>
                <w:b/>
                <w:bCs/>
                <w:sz w:val="22"/>
                <w:szCs w:val="22"/>
              </w:rPr>
              <w:t>OO 4.1</w:t>
            </w:r>
          </w:p>
        </w:tc>
        <w:tc>
          <w:tcPr>
            <w:tcW w:w="4678" w:type="dxa"/>
            <w:vMerge w:val="restart"/>
            <w:shd w:val="clear" w:color="auto" w:fill="DFF5F9"/>
            <w:vAlign w:val="center"/>
          </w:tcPr>
          <w:p w14:paraId="293F271D" w14:textId="77777777" w:rsidR="00CF2870" w:rsidRDefault="00CF2870" w:rsidP="001B784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6CC45FE" w14:textId="77777777" w:rsidR="00CF2870" w:rsidRDefault="00CF2870" w:rsidP="001B7844">
            <w:pPr>
              <w:spacing w:line="240" w:lineRule="auto"/>
              <w:jc w:val="center"/>
              <w:textAlignment w:val="baseline"/>
              <w:rPr>
                <w:rFonts w:eastAsia="Times New Roman" w:cs="Arial"/>
                <w:sz w:val="14"/>
                <w:szCs w:val="14"/>
                <w:lang w:eastAsia="en-GB"/>
              </w:rPr>
            </w:pPr>
          </w:p>
          <w:p w14:paraId="15A625E6" w14:textId="6931F1E2" w:rsidR="00CF2870" w:rsidRPr="001C1331" w:rsidRDefault="00CF2870" w:rsidP="001B7844">
            <w:pPr>
              <w:jc w:val="center"/>
              <w:rPr>
                <w:sz w:val="18"/>
                <w:szCs w:val="18"/>
              </w:rPr>
            </w:pPr>
            <w:r w:rsidRPr="00CF2870">
              <w:rPr>
                <w:b/>
                <w:bCs/>
                <w:sz w:val="22"/>
                <w:szCs w:val="22"/>
              </w:rPr>
              <w:t>Disclosing asset class mix</w:t>
            </w:r>
          </w:p>
        </w:tc>
        <w:tc>
          <w:tcPr>
            <w:tcW w:w="1985" w:type="dxa"/>
            <w:vMerge w:val="restart"/>
            <w:shd w:val="clear" w:color="auto" w:fill="DFF5F9"/>
            <w:vAlign w:val="center"/>
            <w:hideMark/>
          </w:tcPr>
          <w:p w14:paraId="2208AF84" w14:textId="77777777" w:rsidR="00CF2870" w:rsidRPr="001C1331" w:rsidRDefault="00CF2870" w:rsidP="001B784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2420EF4" w14:textId="77777777" w:rsidR="00CF2870" w:rsidRPr="001C1331" w:rsidRDefault="00CF2870" w:rsidP="001B7844">
            <w:pPr>
              <w:spacing w:line="240" w:lineRule="auto"/>
              <w:jc w:val="center"/>
              <w:textAlignment w:val="baseline"/>
              <w:rPr>
                <w:rFonts w:eastAsia="Times New Roman" w:cs="Arial"/>
                <w:b/>
                <w:bCs/>
                <w:sz w:val="14"/>
                <w:szCs w:val="14"/>
                <w:lang w:val="en-US" w:eastAsia="en-GB"/>
              </w:rPr>
            </w:pPr>
          </w:p>
          <w:p w14:paraId="7B4482B9" w14:textId="4DD4D8FE" w:rsidR="00CF2870" w:rsidRPr="001C1331" w:rsidRDefault="00CF2870" w:rsidP="001B784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0E57FC7B" w14:textId="77777777" w:rsidR="00CF2870" w:rsidRPr="007B6129" w:rsidRDefault="00CF2870" w:rsidP="001B784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07DA52B" w14:textId="77777777" w:rsidR="00CF2870" w:rsidRPr="007B6129" w:rsidRDefault="00CF2870" w:rsidP="001B7844">
            <w:pPr>
              <w:spacing w:line="240" w:lineRule="auto"/>
              <w:jc w:val="center"/>
              <w:textAlignment w:val="baseline"/>
              <w:rPr>
                <w:rFonts w:eastAsia="Times New Roman" w:cs="Arial"/>
                <w:b/>
                <w:bCs/>
                <w:color w:val="FFFFFF" w:themeColor="background1"/>
                <w:sz w:val="14"/>
                <w:szCs w:val="14"/>
                <w:lang w:val="en-US" w:eastAsia="en-GB"/>
              </w:rPr>
            </w:pPr>
          </w:p>
          <w:p w14:paraId="4F363C16" w14:textId="77777777" w:rsidR="00CF2870" w:rsidRPr="000E0BB2" w:rsidRDefault="00CF2870" w:rsidP="001B784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575FDDA6" w14:textId="77777777" w:rsidTr="00CF2870">
        <w:trPr>
          <w:trHeight w:val="367"/>
        </w:trPr>
        <w:tc>
          <w:tcPr>
            <w:tcW w:w="1841" w:type="dxa"/>
            <w:vMerge/>
            <w:shd w:val="clear" w:color="auto" w:fill="DFF5F9"/>
            <w:vAlign w:val="center"/>
          </w:tcPr>
          <w:p w14:paraId="54B71211" w14:textId="77777777" w:rsidR="00CF2870" w:rsidRPr="001C1331" w:rsidRDefault="00CF2870" w:rsidP="001B784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E3D08E5" w14:textId="77777777" w:rsidR="00CF2870" w:rsidRPr="003B0BE2" w:rsidRDefault="00CF2870" w:rsidP="001B784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68AF030" w14:textId="2784CFC7" w:rsidR="00CF2870" w:rsidRPr="003B0BE2" w:rsidRDefault="0071464B" w:rsidP="001B7844">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2B2D47B7" w14:textId="77777777" w:rsidR="00CF2870" w:rsidRPr="001C1331" w:rsidRDefault="00CF2870" w:rsidP="001B784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3250F00" w14:textId="77777777" w:rsidR="00CF2870" w:rsidRPr="001C1331" w:rsidRDefault="00CF2870" w:rsidP="001B784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FBD2C78" w14:textId="77777777" w:rsidR="00CF2870" w:rsidRPr="007B6129" w:rsidRDefault="00CF2870" w:rsidP="001B7844">
            <w:pPr>
              <w:spacing w:line="240" w:lineRule="auto"/>
              <w:jc w:val="center"/>
              <w:textAlignment w:val="baseline"/>
              <w:rPr>
                <w:rFonts w:eastAsia="Times New Roman" w:cs="Arial"/>
                <w:b/>
                <w:bCs/>
                <w:color w:val="FFFFFF" w:themeColor="background1"/>
                <w:sz w:val="14"/>
                <w:szCs w:val="14"/>
                <w:lang w:val="en-US" w:eastAsia="en-GB"/>
              </w:rPr>
            </w:pPr>
          </w:p>
        </w:tc>
      </w:tr>
      <w:tr w:rsidR="00CF2870" w:rsidRPr="001C1331" w14:paraId="54C7D480" w14:textId="77777777" w:rsidTr="001B784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3C702EC" w14:textId="1A642C3F" w:rsidR="00CF2870" w:rsidRPr="00E27FAB" w:rsidRDefault="00D16B56" w:rsidP="00CF2870">
            <w:pPr>
              <w:spacing w:line="276" w:lineRule="auto"/>
              <w:textAlignment w:val="baseline"/>
              <w:rPr>
                <w:rFonts w:eastAsia="Times New Roman" w:cs="Arial"/>
                <w:lang w:eastAsia="en-GB"/>
              </w:rPr>
            </w:pPr>
            <w:r w:rsidRPr="00D16B56">
              <w:rPr>
                <w:rFonts w:eastAsia="Times New Roman" w:cs="Arial"/>
                <w:b/>
                <w:lang w:val="en-US" w:eastAsia="en-GB"/>
              </w:rPr>
              <w:t>Select how you would like to disclose your detailed percentage figures (e.g. asset class breakdown) reported throughout the reporting framework</w:t>
            </w:r>
            <w:r w:rsidR="0055203A">
              <w:rPr>
                <w:rFonts w:eastAsia="Times New Roman" w:cs="Arial"/>
                <w:b/>
                <w:lang w:val="en-US" w:eastAsia="en-GB"/>
              </w:rPr>
              <w:t>.</w:t>
            </w:r>
          </w:p>
        </w:tc>
      </w:tr>
      <w:tr w:rsidR="00CF2870" w:rsidRPr="001C1331" w14:paraId="7D1F42B6" w14:textId="77777777" w:rsidTr="001B784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A8FB4F4" w14:textId="1A0D0AE6" w:rsidR="00484F49" w:rsidRPr="00484F49" w:rsidRDefault="00531571" w:rsidP="00212EC1">
            <w:pPr>
              <w:pStyle w:val="ListParagraph"/>
              <w:numPr>
                <w:ilvl w:val="0"/>
                <w:numId w:val="15"/>
              </w:numPr>
              <w:spacing w:line="276" w:lineRule="auto"/>
              <w:textAlignment w:val="baseline"/>
              <w:rPr>
                <w:rFonts w:eastAsia="Times New Roman" w:cs="Arial"/>
                <w:lang w:eastAsia="en-GB"/>
              </w:rPr>
            </w:pPr>
            <w:r>
              <w:rPr>
                <w:rFonts w:eastAsia="Times New Roman" w:cs="Arial"/>
                <w:lang w:eastAsia="en-GB"/>
              </w:rPr>
              <w:t xml:space="preserve">(A) </w:t>
            </w:r>
            <w:r w:rsidR="00484F49" w:rsidRPr="00484F49">
              <w:rPr>
                <w:rFonts w:eastAsia="Times New Roman" w:cs="Arial"/>
                <w:lang w:eastAsia="en-GB"/>
              </w:rPr>
              <w:t>Publish as absolute numbers</w:t>
            </w:r>
          </w:p>
          <w:p w14:paraId="11301841" w14:textId="361DCF14" w:rsidR="00CF2870" w:rsidRPr="00484F49" w:rsidRDefault="00484F49" w:rsidP="00212EC1">
            <w:pPr>
              <w:pStyle w:val="ListParagraph"/>
              <w:numPr>
                <w:ilvl w:val="0"/>
                <w:numId w:val="15"/>
              </w:numPr>
              <w:spacing w:line="276" w:lineRule="auto"/>
              <w:textAlignment w:val="baseline"/>
              <w:rPr>
                <w:rFonts w:eastAsia="Times New Roman" w:cs="Arial"/>
                <w:lang w:eastAsia="en-GB"/>
              </w:rPr>
            </w:pPr>
            <w:r w:rsidRPr="00484F49">
              <w:rPr>
                <w:rFonts w:eastAsia="Times New Roman" w:cs="Arial"/>
                <w:lang w:eastAsia="en-GB"/>
              </w:rPr>
              <w:t>(B) Publish as ranges</w:t>
            </w:r>
          </w:p>
        </w:tc>
      </w:tr>
      <w:tr w:rsidR="00CF2870" w:rsidRPr="001C1331" w14:paraId="01DC418B" w14:textId="77777777" w:rsidTr="001B784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34F3CCD" w14:textId="77777777" w:rsidR="00CF2870" w:rsidRPr="000F5158" w:rsidRDefault="00CF2870" w:rsidP="001B7844">
            <w:pPr>
              <w:spacing w:line="240" w:lineRule="auto"/>
              <w:jc w:val="center"/>
              <w:textAlignment w:val="baseline"/>
              <w:rPr>
                <w:rStyle w:val="Hyperlink"/>
                <w:sz w:val="16"/>
                <w:szCs w:val="16"/>
              </w:rPr>
            </w:pPr>
          </w:p>
        </w:tc>
      </w:tr>
      <w:tr w:rsidR="00CF2870" w:rsidRPr="001C1331" w14:paraId="018CD3AE" w14:textId="77777777" w:rsidTr="001B7844">
        <w:trPr>
          <w:trHeight w:val="300"/>
        </w:trPr>
        <w:tc>
          <w:tcPr>
            <w:tcW w:w="14884" w:type="dxa"/>
            <w:gridSpan w:val="6"/>
            <w:shd w:val="clear" w:color="auto" w:fill="0070C0"/>
            <w:vAlign w:val="center"/>
          </w:tcPr>
          <w:p w14:paraId="79CB2664" w14:textId="77777777" w:rsidR="00CF2870" w:rsidRPr="00290DD4" w:rsidRDefault="00CF2870" w:rsidP="001B784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F2870" w:rsidRPr="001C1331" w14:paraId="7B0EB0ED" w14:textId="77777777" w:rsidTr="001B7844">
        <w:trPr>
          <w:trHeight w:val="300"/>
        </w:trPr>
        <w:tc>
          <w:tcPr>
            <w:tcW w:w="1841" w:type="dxa"/>
            <w:shd w:val="clear" w:color="auto" w:fill="auto"/>
            <w:vAlign w:val="center"/>
          </w:tcPr>
          <w:p w14:paraId="12A15C4E" w14:textId="77777777" w:rsidR="00CF2870" w:rsidRPr="00606A24" w:rsidRDefault="00CF2870" w:rsidP="001B784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35EE89D" w14:textId="3E8CCC83" w:rsidR="00CF2870" w:rsidRPr="00576DBD" w:rsidRDefault="00CF2870" w:rsidP="001B7844">
            <w:pPr>
              <w:rPr>
                <w:rStyle w:val="Hyperlink"/>
                <w:color w:val="000000" w:themeColor="text1"/>
                <w:sz w:val="16"/>
                <w:szCs w:val="16"/>
              </w:rPr>
            </w:pPr>
            <w:r w:rsidRPr="00CF2870">
              <w:rPr>
                <w:rStyle w:val="Hyperlink"/>
                <w:color w:val="000000" w:themeColor="text1"/>
                <w:sz w:val="16"/>
                <w:szCs w:val="16"/>
              </w:rPr>
              <w:t>Signatories' public reports, which are automatically generated</w:t>
            </w:r>
            <w:r w:rsidR="00DC7D97">
              <w:rPr>
                <w:rStyle w:val="Hyperlink"/>
                <w:color w:val="000000" w:themeColor="text1"/>
                <w:sz w:val="16"/>
                <w:szCs w:val="16"/>
              </w:rPr>
              <w:t xml:space="preserve"> </w:t>
            </w:r>
            <w:r w:rsidR="008457F9">
              <w:rPr>
                <w:rStyle w:val="Hyperlink"/>
                <w:color w:val="000000" w:themeColor="text1"/>
                <w:sz w:val="16"/>
                <w:szCs w:val="16"/>
              </w:rPr>
              <w:t>from</w:t>
            </w:r>
            <w:r w:rsidRPr="00CF2870">
              <w:rPr>
                <w:rStyle w:val="Hyperlink"/>
                <w:color w:val="000000" w:themeColor="text1"/>
                <w:sz w:val="16"/>
                <w:szCs w:val="16"/>
              </w:rPr>
              <w:t xml:space="preserve"> their responses in the reporting tool, will include a section on their asset class mix. This indicator offers signatories the opportunity to choose how they would like their asset class information to be displayed in this report.</w:t>
            </w:r>
          </w:p>
        </w:tc>
      </w:tr>
      <w:tr w:rsidR="00CF2870" w:rsidRPr="001C1331" w14:paraId="566A604C" w14:textId="77777777" w:rsidTr="001B7844">
        <w:trPr>
          <w:trHeight w:val="300"/>
        </w:trPr>
        <w:tc>
          <w:tcPr>
            <w:tcW w:w="14884" w:type="dxa"/>
            <w:gridSpan w:val="6"/>
            <w:shd w:val="clear" w:color="auto" w:fill="0070C0"/>
            <w:vAlign w:val="center"/>
          </w:tcPr>
          <w:p w14:paraId="33156257" w14:textId="77777777" w:rsidR="00CF2870" w:rsidRPr="00290DD4" w:rsidRDefault="00CF2870" w:rsidP="001B784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F2870" w:rsidRPr="001C1331" w14:paraId="7242DFF3" w14:textId="77777777" w:rsidTr="001B7844">
        <w:trPr>
          <w:trHeight w:val="300"/>
        </w:trPr>
        <w:tc>
          <w:tcPr>
            <w:tcW w:w="1841" w:type="dxa"/>
            <w:shd w:val="clear" w:color="auto" w:fill="auto"/>
            <w:vAlign w:val="center"/>
          </w:tcPr>
          <w:p w14:paraId="49FD2265" w14:textId="77777777" w:rsidR="00CF2870" w:rsidRPr="0098346A" w:rsidRDefault="00CF2870" w:rsidP="001B7844">
            <w:pPr>
              <w:rPr>
                <w:b/>
                <w:bCs/>
                <w:sz w:val="16"/>
                <w:szCs w:val="16"/>
              </w:rPr>
            </w:pPr>
            <w:r w:rsidRPr="0098346A">
              <w:rPr>
                <w:b/>
                <w:bCs/>
                <w:sz w:val="16"/>
                <w:szCs w:val="16"/>
              </w:rPr>
              <w:t>Dependent on</w:t>
            </w:r>
          </w:p>
        </w:tc>
        <w:tc>
          <w:tcPr>
            <w:tcW w:w="13043" w:type="dxa"/>
            <w:gridSpan w:val="5"/>
            <w:shd w:val="clear" w:color="auto" w:fill="auto"/>
            <w:vAlign w:val="center"/>
          </w:tcPr>
          <w:p w14:paraId="0F1D4DEB" w14:textId="6426863F" w:rsidR="00CF2870" w:rsidRPr="00576DBD" w:rsidRDefault="00D03590" w:rsidP="001B7844">
            <w:pPr>
              <w:rPr>
                <w:color w:val="000000" w:themeColor="text1"/>
                <w:sz w:val="16"/>
                <w:szCs w:val="16"/>
                <w:lang w:val="en-US"/>
              </w:rPr>
            </w:pPr>
            <w:r w:rsidRPr="00D03590">
              <w:rPr>
                <w:color w:val="000000" w:themeColor="text1"/>
                <w:sz w:val="16"/>
                <w:szCs w:val="16"/>
                <w:lang w:val="en-US"/>
              </w:rPr>
              <w:t>[OO 37] will not be applicable for reporting if "(A) We are in the fundraising process and are unable to report our AUM" is selected in [OO 4.1]</w:t>
            </w:r>
          </w:p>
        </w:tc>
      </w:tr>
      <w:tr w:rsidR="00CF2870" w:rsidRPr="001C1331" w14:paraId="1FDDAC0A" w14:textId="77777777" w:rsidTr="001B7844">
        <w:trPr>
          <w:trHeight w:val="300"/>
        </w:trPr>
        <w:tc>
          <w:tcPr>
            <w:tcW w:w="1841" w:type="dxa"/>
            <w:shd w:val="clear" w:color="auto" w:fill="auto"/>
            <w:vAlign w:val="center"/>
          </w:tcPr>
          <w:p w14:paraId="0A96543B" w14:textId="77777777" w:rsidR="00CF2870" w:rsidRPr="0098346A" w:rsidRDefault="00CF2870" w:rsidP="001B7844">
            <w:pPr>
              <w:rPr>
                <w:b/>
                <w:bCs/>
                <w:sz w:val="16"/>
                <w:szCs w:val="16"/>
              </w:rPr>
            </w:pPr>
            <w:r w:rsidRPr="0098346A">
              <w:rPr>
                <w:b/>
                <w:bCs/>
                <w:sz w:val="16"/>
                <w:szCs w:val="16"/>
              </w:rPr>
              <w:t>Gateway to</w:t>
            </w:r>
          </w:p>
        </w:tc>
        <w:tc>
          <w:tcPr>
            <w:tcW w:w="13043" w:type="dxa"/>
            <w:gridSpan w:val="5"/>
            <w:shd w:val="clear" w:color="auto" w:fill="auto"/>
            <w:vAlign w:val="center"/>
          </w:tcPr>
          <w:p w14:paraId="442A2517" w14:textId="6960EA04" w:rsidR="00CF2870" w:rsidRPr="00576DBD" w:rsidRDefault="00D03590" w:rsidP="001B7844">
            <w:pPr>
              <w:rPr>
                <w:color w:val="000000" w:themeColor="text1"/>
                <w:sz w:val="16"/>
                <w:szCs w:val="16"/>
                <w:lang w:val="en-US"/>
              </w:rPr>
            </w:pPr>
            <w:r>
              <w:rPr>
                <w:color w:val="000000" w:themeColor="text1"/>
                <w:sz w:val="16"/>
                <w:szCs w:val="16"/>
                <w:lang w:val="en-US"/>
              </w:rPr>
              <w:t>N/A</w:t>
            </w:r>
          </w:p>
        </w:tc>
      </w:tr>
      <w:tr w:rsidR="00CF2870" w:rsidRPr="00E76E50" w14:paraId="0CED4A2C" w14:textId="77777777" w:rsidTr="001B7844">
        <w:trPr>
          <w:trHeight w:val="300"/>
        </w:trPr>
        <w:tc>
          <w:tcPr>
            <w:tcW w:w="14884" w:type="dxa"/>
            <w:gridSpan w:val="6"/>
            <w:shd w:val="clear" w:color="auto" w:fill="0070C0"/>
            <w:vAlign w:val="center"/>
          </w:tcPr>
          <w:p w14:paraId="161DB674" w14:textId="77777777" w:rsidR="00CF2870" w:rsidRPr="00290DD4" w:rsidRDefault="00CF2870" w:rsidP="001B784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F2870" w:rsidRPr="000D5D9C" w14:paraId="3B16FAB8" w14:textId="77777777" w:rsidTr="001B7844">
        <w:trPr>
          <w:trHeight w:val="354"/>
        </w:trPr>
        <w:tc>
          <w:tcPr>
            <w:tcW w:w="1841" w:type="dxa"/>
            <w:shd w:val="clear" w:color="auto" w:fill="auto"/>
            <w:vAlign w:val="center"/>
          </w:tcPr>
          <w:p w14:paraId="06433F26" w14:textId="77777777" w:rsidR="00CF2870" w:rsidRPr="000D5D9C" w:rsidRDefault="00CF2870" w:rsidP="001B784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CDA3B04" w14:textId="3BAB8BCD" w:rsidR="00CF2870" w:rsidRPr="00576DBD" w:rsidRDefault="00CF2870" w:rsidP="001B7844">
            <w:pPr>
              <w:rPr>
                <w:color w:val="000000" w:themeColor="text1"/>
                <w:sz w:val="16"/>
                <w:szCs w:val="16"/>
                <w:lang w:val="en-US"/>
              </w:rPr>
            </w:pPr>
            <w:r w:rsidRPr="00CF2870">
              <w:rPr>
                <w:rStyle w:val="Hyperlink"/>
                <w:color w:val="000000" w:themeColor="text1"/>
                <w:sz w:val="16"/>
                <w:szCs w:val="16"/>
              </w:rPr>
              <w:t>Not assessed</w:t>
            </w:r>
          </w:p>
        </w:tc>
      </w:tr>
    </w:tbl>
    <w:p w14:paraId="25B08233" w14:textId="77777777" w:rsidR="001B7844" w:rsidRDefault="001B7844">
      <w:pPr>
        <w:spacing w:after="160" w:line="259" w:lineRule="auto"/>
      </w:pPr>
      <w:r>
        <w:br w:type="page"/>
      </w:r>
    </w:p>
    <w:p w14:paraId="66DA3500" w14:textId="50C0E846" w:rsidR="001B7844" w:rsidRPr="00290DD4" w:rsidRDefault="001B7844" w:rsidP="001B7844">
      <w:pPr>
        <w:pStyle w:val="Heading2"/>
        <w:tabs>
          <w:tab w:val="left" w:pos="12758"/>
        </w:tabs>
        <w:rPr>
          <w:rFonts w:eastAsia="MS PGothic" w:cs="Times New Roman"/>
          <w:caps w:val="0"/>
          <w:color w:val="auto"/>
          <w:sz w:val="20"/>
          <w:szCs w:val="20"/>
        </w:rPr>
      </w:pPr>
      <w:bookmarkStart w:id="103" w:name="_Toc60934830"/>
      <w:r w:rsidRPr="001B7844">
        <w:t>Report disclosure</w:t>
      </w:r>
      <w:r>
        <w:t xml:space="preserve"> [OO 38]</w:t>
      </w:r>
      <w:bookmarkEnd w:id="10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73105" w:rsidRPr="001C1331" w14:paraId="1802946D" w14:textId="77777777" w:rsidTr="005C3824">
        <w:trPr>
          <w:trHeight w:val="367"/>
        </w:trPr>
        <w:tc>
          <w:tcPr>
            <w:tcW w:w="1841" w:type="dxa"/>
            <w:vMerge w:val="restart"/>
            <w:shd w:val="clear" w:color="auto" w:fill="DFF5F9"/>
            <w:vAlign w:val="center"/>
            <w:hideMark/>
          </w:tcPr>
          <w:p w14:paraId="5C302999" w14:textId="77777777" w:rsidR="001B7844" w:rsidRDefault="001B7844" w:rsidP="001B784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EB8C24D" w14:textId="77777777" w:rsidR="001B7844" w:rsidRPr="001C1331" w:rsidRDefault="001B7844" w:rsidP="001B7844">
            <w:pPr>
              <w:spacing w:line="240" w:lineRule="auto"/>
              <w:jc w:val="center"/>
              <w:textAlignment w:val="baseline"/>
              <w:rPr>
                <w:rFonts w:eastAsia="Times New Roman" w:cs="Arial"/>
                <w:b/>
                <w:sz w:val="14"/>
                <w:szCs w:val="14"/>
                <w:lang w:val="en-US" w:eastAsia="en-GB"/>
              </w:rPr>
            </w:pPr>
          </w:p>
          <w:p w14:paraId="5102D724" w14:textId="5561FE6B" w:rsidR="001B7844" w:rsidRPr="001C1331" w:rsidRDefault="001B7844" w:rsidP="001B7844">
            <w:pPr>
              <w:pStyle w:val="Indicatorsubsection"/>
              <w:rPr>
                <w:sz w:val="18"/>
                <w:szCs w:val="18"/>
              </w:rPr>
            </w:pPr>
            <w:r>
              <w:t>OO 38</w:t>
            </w:r>
          </w:p>
        </w:tc>
        <w:tc>
          <w:tcPr>
            <w:tcW w:w="1559" w:type="dxa"/>
            <w:shd w:val="clear" w:color="auto" w:fill="DFF5F9"/>
            <w:vAlign w:val="center"/>
            <w:hideMark/>
          </w:tcPr>
          <w:p w14:paraId="750471BE" w14:textId="77777777" w:rsidR="001B7844" w:rsidRPr="001C1331" w:rsidRDefault="001B7844" w:rsidP="001B784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68C74EB" w14:textId="14F32A44" w:rsidR="001B7844" w:rsidRPr="001C1331" w:rsidRDefault="0071464B" w:rsidP="001B7844">
            <w:pPr>
              <w:spacing w:line="240" w:lineRule="auto"/>
              <w:textAlignment w:val="baseline"/>
              <w:rPr>
                <w:rFonts w:eastAsia="Times New Roman" w:cs="Arial"/>
                <w:sz w:val="14"/>
                <w:szCs w:val="14"/>
                <w:lang w:eastAsia="en-GB"/>
              </w:rPr>
            </w:pPr>
            <w:r>
              <w:rPr>
                <w:b/>
                <w:bCs/>
                <w:sz w:val="22"/>
                <w:szCs w:val="22"/>
              </w:rPr>
              <w:t>Reporting status</w:t>
            </w:r>
          </w:p>
        </w:tc>
        <w:tc>
          <w:tcPr>
            <w:tcW w:w="4678" w:type="dxa"/>
            <w:vMerge w:val="restart"/>
            <w:shd w:val="clear" w:color="auto" w:fill="DFF5F9"/>
            <w:vAlign w:val="center"/>
          </w:tcPr>
          <w:p w14:paraId="156E2E9F" w14:textId="77777777" w:rsidR="001B7844" w:rsidRDefault="001B7844" w:rsidP="001B784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EFF35AC" w14:textId="77777777" w:rsidR="001B7844" w:rsidRDefault="001B7844" w:rsidP="001B7844">
            <w:pPr>
              <w:spacing w:line="240" w:lineRule="auto"/>
              <w:jc w:val="center"/>
              <w:textAlignment w:val="baseline"/>
              <w:rPr>
                <w:rFonts w:eastAsia="Times New Roman" w:cs="Arial"/>
                <w:sz w:val="14"/>
                <w:szCs w:val="14"/>
                <w:lang w:eastAsia="en-GB"/>
              </w:rPr>
            </w:pPr>
          </w:p>
          <w:p w14:paraId="5FBACBE4" w14:textId="4FE7C423" w:rsidR="001B7844" w:rsidRPr="001C1331" w:rsidRDefault="001B7844" w:rsidP="001B7844">
            <w:pPr>
              <w:jc w:val="center"/>
              <w:rPr>
                <w:sz w:val="18"/>
                <w:szCs w:val="18"/>
              </w:rPr>
            </w:pPr>
            <w:r w:rsidRPr="001B7844">
              <w:rPr>
                <w:b/>
                <w:bCs/>
                <w:sz w:val="22"/>
                <w:szCs w:val="22"/>
              </w:rPr>
              <w:t>Report disclosure</w:t>
            </w:r>
          </w:p>
        </w:tc>
        <w:tc>
          <w:tcPr>
            <w:tcW w:w="1985" w:type="dxa"/>
            <w:vMerge w:val="restart"/>
            <w:shd w:val="clear" w:color="auto" w:fill="DFF5F9"/>
            <w:vAlign w:val="center"/>
            <w:hideMark/>
          </w:tcPr>
          <w:p w14:paraId="1C2CE3D0" w14:textId="77777777" w:rsidR="001B7844" w:rsidRPr="001C1331" w:rsidRDefault="001B7844" w:rsidP="001B784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12C7151" w14:textId="77777777" w:rsidR="001B7844" w:rsidRPr="001C1331" w:rsidRDefault="001B7844" w:rsidP="001B7844">
            <w:pPr>
              <w:spacing w:line="240" w:lineRule="auto"/>
              <w:jc w:val="center"/>
              <w:textAlignment w:val="baseline"/>
              <w:rPr>
                <w:rFonts w:eastAsia="Times New Roman" w:cs="Arial"/>
                <w:b/>
                <w:bCs/>
                <w:sz w:val="14"/>
                <w:szCs w:val="14"/>
                <w:lang w:val="en-US" w:eastAsia="en-GB"/>
              </w:rPr>
            </w:pPr>
          </w:p>
          <w:p w14:paraId="2103E03B" w14:textId="0DC8F42A" w:rsidR="001B7844" w:rsidRPr="001C1331" w:rsidRDefault="005C3824" w:rsidP="001B784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2CBE0CEE" w14:textId="77777777" w:rsidR="001B7844" w:rsidRPr="007B6129" w:rsidRDefault="001B7844" w:rsidP="001B784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202CF1B" w14:textId="77777777" w:rsidR="001B7844" w:rsidRPr="007B6129" w:rsidRDefault="001B7844" w:rsidP="001B7844">
            <w:pPr>
              <w:spacing w:line="240" w:lineRule="auto"/>
              <w:jc w:val="center"/>
              <w:textAlignment w:val="baseline"/>
              <w:rPr>
                <w:rFonts w:eastAsia="Times New Roman" w:cs="Arial"/>
                <w:b/>
                <w:bCs/>
                <w:color w:val="FFFFFF" w:themeColor="background1"/>
                <w:sz w:val="14"/>
                <w:szCs w:val="14"/>
                <w:lang w:val="en-US" w:eastAsia="en-GB"/>
              </w:rPr>
            </w:pPr>
          </w:p>
          <w:p w14:paraId="10D00954" w14:textId="77777777" w:rsidR="001B7844" w:rsidRPr="000E0BB2" w:rsidRDefault="001B7844" w:rsidP="001B784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73105" w:rsidRPr="001C1331" w14:paraId="4E7EF7F6" w14:textId="77777777" w:rsidTr="005C3824">
        <w:trPr>
          <w:trHeight w:val="367"/>
        </w:trPr>
        <w:tc>
          <w:tcPr>
            <w:tcW w:w="1841" w:type="dxa"/>
            <w:vMerge/>
            <w:shd w:val="clear" w:color="auto" w:fill="DFF5F9"/>
            <w:vAlign w:val="center"/>
          </w:tcPr>
          <w:p w14:paraId="3604DE92" w14:textId="77777777" w:rsidR="001B7844" w:rsidRPr="001C1331" w:rsidRDefault="001B7844" w:rsidP="001B784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3DB5560" w14:textId="77777777" w:rsidR="001B7844" w:rsidRPr="003B0BE2" w:rsidRDefault="001B7844" w:rsidP="001B784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0672D39" w14:textId="7C8186E7" w:rsidR="001B7844" w:rsidRPr="003B0BE2" w:rsidRDefault="0071464B" w:rsidP="001B7844">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DFF5F9"/>
            <w:vAlign w:val="center"/>
          </w:tcPr>
          <w:p w14:paraId="513ECC88" w14:textId="77777777" w:rsidR="001B7844" w:rsidRPr="001C1331" w:rsidRDefault="001B7844" w:rsidP="001B784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1395BAA" w14:textId="77777777" w:rsidR="001B7844" w:rsidRPr="001C1331" w:rsidRDefault="001B7844" w:rsidP="001B784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07E75EE" w14:textId="77777777" w:rsidR="001B7844" w:rsidRPr="007B6129" w:rsidRDefault="001B7844" w:rsidP="001B7844">
            <w:pPr>
              <w:spacing w:line="240" w:lineRule="auto"/>
              <w:jc w:val="center"/>
              <w:textAlignment w:val="baseline"/>
              <w:rPr>
                <w:rFonts w:eastAsia="Times New Roman" w:cs="Arial"/>
                <w:b/>
                <w:bCs/>
                <w:color w:val="FFFFFF" w:themeColor="background1"/>
                <w:sz w:val="14"/>
                <w:szCs w:val="14"/>
                <w:lang w:val="en-US" w:eastAsia="en-GB"/>
              </w:rPr>
            </w:pPr>
          </w:p>
        </w:tc>
      </w:tr>
      <w:tr w:rsidR="001B7844" w:rsidRPr="001C1331" w14:paraId="06F6EECC" w14:textId="77777777" w:rsidTr="001B784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7FB83A9" w14:textId="268CCD95" w:rsidR="001B7844" w:rsidRPr="00E27FAB" w:rsidRDefault="005C3824" w:rsidP="005C3824">
            <w:pPr>
              <w:spacing w:line="276" w:lineRule="auto"/>
              <w:textAlignment w:val="baseline"/>
              <w:rPr>
                <w:rFonts w:eastAsia="Times New Roman" w:cs="Arial"/>
                <w:lang w:eastAsia="en-GB"/>
              </w:rPr>
            </w:pPr>
            <w:r w:rsidRPr="005C3824">
              <w:rPr>
                <w:rFonts w:eastAsia="Times New Roman" w:cs="Arial"/>
                <w:b/>
                <w:lang w:val="en-US" w:eastAsia="en-GB"/>
              </w:rPr>
              <w:t>If your organisation is in its voluntary reporting period, select whether you wish to make your response</w:t>
            </w:r>
            <w:r w:rsidR="00D80BAD">
              <w:rPr>
                <w:rFonts w:eastAsia="Times New Roman" w:cs="Arial"/>
                <w:b/>
                <w:lang w:val="en-US" w:eastAsia="en-GB"/>
              </w:rPr>
              <w:t>s</w:t>
            </w:r>
            <w:r w:rsidRPr="005C3824">
              <w:rPr>
                <w:rFonts w:eastAsia="Times New Roman" w:cs="Arial"/>
                <w:b/>
                <w:lang w:val="en-US" w:eastAsia="en-GB"/>
              </w:rPr>
              <w:t xml:space="preserve"> available to the public.</w:t>
            </w:r>
          </w:p>
        </w:tc>
      </w:tr>
      <w:tr w:rsidR="001B7844" w:rsidRPr="001C1331" w14:paraId="3D76BDC0" w14:textId="77777777" w:rsidTr="001B784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AC4BB87" w14:textId="3A8E9448" w:rsidR="00283482" w:rsidRPr="00283482" w:rsidRDefault="00531571" w:rsidP="00212EC1">
            <w:pPr>
              <w:pStyle w:val="ListParagraph"/>
              <w:numPr>
                <w:ilvl w:val="0"/>
                <w:numId w:val="16"/>
              </w:numPr>
              <w:spacing w:line="276" w:lineRule="auto"/>
              <w:textAlignment w:val="baseline"/>
              <w:rPr>
                <w:rFonts w:eastAsia="Times New Roman" w:cs="Arial"/>
                <w:lang w:eastAsia="en-GB"/>
              </w:rPr>
            </w:pPr>
            <w:r>
              <w:rPr>
                <w:rFonts w:eastAsia="Times New Roman" w:cs="Arial"/>
                <w:lang w:eastAsia="en-GB"/>
              </w:rPr>
              <w:t xml:space="preserve">(A) </w:t>
            </w:r>
            <w:r w:rsidR="00283482" w:rsidRPr="00283482">
              <w:rPr>
                <w:rFonts w:eastAsia="Times New Roman" w:cs="Arial"/>
                <w:lang w:eastAsia="en-GB"/>
              </w:rPr>
              <w:t>Yes, publish all responses to Core questions and any Plus questions that are indicated for publication</w:t>
            </w:r>
          </w:p>
          <w:p w14:paraId="4A33BA16" w14:textId="0ADB6E11" w:rsidR="001B7844" w:rsidRPr="00283482" w:rsidRDefault="00283482" w:rsidP="00212EC1">
            <w:pPr>
              <w:pStyle w:val="ListParagraph"/>
              <w:numPr>
                <w:ilvl w:val="0"/>
                <w:numId w:val="16"/>
              </w:numPr>
              <w:spacing w:line="276" w:lineRule="auto"/>
              <w:textAlignment w:val="baseline"/>
              <w:rPr>
                <w:rFonts w:eastAsia="Times New Roman" w:cs="Arial"/>
                <w:lang w:eastAsia="en-GB"/>
              </w:rPr>
            </w:pPr>
            <w:r w:rsidRPr="00283482">
              <w:rPr>
                <w:rFonts w:eastAsia="Times New Roman" w:cs="Arial"/>
                <w:lang w:eastAsia="en-GB"/>
              </w:rPr>
              <w:t xml:space="preserve">(B) No, keep all </w:t>
            </w:r>
            <w:r w:rsidR="00DC7D97">
              <w:rPr>
                <w:rFonts w:eastAsia="Times New Roman" w:cs="Arial"/>
                <w:lang w:eastAsia="en-GB"/>
              </w:rPr>
              <w:t>our</w:t>
            </w:r>
            <w:r w:rsidR="00DC7D97" w:rsidRPr="00283482">
              <w:rPr>
                <w:rFonts w:eastAsia="Times New Roman" w:cs="Arial"/>
                <w:lang w:eastAsia="en-GB"/>
              </w:rPr>
              <w:t xml:space="preserve"> </w:t>
            </w:r>
            <w:r w:rsidRPr="00283482">
              <w:rPr>
                <w:rFonts w:eastAsia="Times New Roman" w:cs="Arial"/>
                <w:lang w:eastAsia="en-GB"/>
              </w:rPr>
              <w:t>responses private for this year</w:t>
            </w:r>
          </w:p>
        </w:tc>
      </w:tr>
      <w:tr w:rsidR="001B7844" w:rsidRPr="001C1331" w14:paraId="1668D17A" w14:textId="77777777" w:rsidTr="001B784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F5A4DD6" w14:textId="77777777" w:rsidR="001B7844" w:rsidRPr="000F5158" w:rsidRDefault="001B7844" w:rsidP="001B7844">
            <w:pPr>
              <w:spacing w:line="240" w:lineRule="auto"/>
              <w:jc w:val="center"/>
              <w:textAlignment w:val="baseline"/>
              <w:rPr>
                <w:rStyle w:val="Hyperlink"/>
                <w:sz w:val="16"/>
                <w:szCs w:val="16"/>
              </w:rPr>
            </w:pPr>
          </w:p>
        </w:tc>
      </w:tr>
      <w:tr w:rsidR="001B7844" w:rsidRPr="001C1331" w14:paraId="7AF98CBD" w14:textId="77777777" w:rsidTr="001B7844">
        <w:trPr>
          <w:trHeight w:val="300"/>
        </w:trPr>
        <w:tc>
          <w:tcPr>
            <w:tcW w:w="14884" w:type="dxa"/>
            <w:gridSpan w:val="6"/>
            <w:shd w:val="clear" w:color="auto" w:fill="0070C0"/>
            <w:vAlign w:val="center"/>
          </w:tcPr>
          <w:p w14:paraId="4E38FAC7" w14:textId="77777777" w:rsidR="001B7844" w:rsidRPr="00290DD4" w:rsidRDefault="001B7844" w:rsidP="001B784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B7844" w:rsidRPr="001C1331" w14:paraId="38C139AD" w14:textId="77777777" w:rsidTr="001B7844">
        <w:trPr>
          <w:trHeight w:val="300"/>
        </w:trPr>
        <w:tc>
          <w:tcPr>
            <w:tcW w:w="1841" w:type="dxa"/>
            <w:shd w:val="clear" w:color="auto" w:fill="auto"/>
            <w:vAlign w:val="center"/>
          </w:tcPr>
          <w:p w14:paraId="529936CE" w14:textId="77777777" w:rsidR="001B7844" w:rsidRPr="00606A24" w:rsidRDefault="001B7844" w:rsidP="001B784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AD85852" w14:textId="1F1A48D6" w:rsidR="001B7844" w:rsidRPr="00576DBD" w:rsidRDefault="005C3824" w:rsidP="001B7844">
            <w:pPr>
              <w:rPr>
                <w:rStyle w:val="Hyperlink"/>
                <w:color w:val="000000" w:themeColor="text1"/>
                <w:sz w:val="16"/>
                <w:szCs w:val="16"/>
              </w:rPr>
            </w:pPr>
            <w:r w:rsidRPr="005C3824">
              <w:rPr>
                <w:rStyle w:val="Hyperlink"/>
                <w:color w:val="000000" w:themeColor="text1"/>
                <w:sz w:val="16"/>
                <w:szCs w:val="16"/>
              </w:rPr>
              <w:t xml:space="preserve">This indicator provides signatories in their first year as a PRI signatory (i.e. in their voluntary reporting year) </w:t>
            </w:r>
            <w:r w:rsidR="00DC7D97">
              <w:rPr>
                <w:rStyle w:val="Hyperlink"/>
                <w:color w:val="000000" w:themeColor="text1"/>
                <w:sz w:val="16"/>
                <w:szCs w:val="16"/>
              </w:rPr>
              <w:t xml:space="preserve">with </w:t>
            </w:r>
            <w:r w:rsidRPr="005C3824">
              <w:rPr>
                <w:rStyle w:val="Hyperlink"/>
                <w:color w:val="000000" w:themeColor="text1"/>
                <w:sz w:val="16"/>
                <w:szCs w:val="16"/>
              </w:rPr>
              <w:t>the option</w:t>
            </w:r>
            <w:r w:rsidR="00DC7D97">
              <w:rPr>
                <w:rStyle w:val="Hyperlink"/>
                <w:color w:val="000000" w:themeColor="text1"/>
                <w:sz w:val="16"/>
                <w:szCs w:val="16"/>
              </w:rPr>
              <w:t xml:space="preserve"> to</w:t>
            </w:r>
            <w:r w:rsidRPr="005C3824">
              <w:rPr>
                <w:rStyle w:val="Hyperlink"/>
                <w:color w:val="000000" w:themeColor="text1"/>
                <w:sz w:val="16"/>
                <w:szCs w:val="16"/>
              </w:rPr>
              <w:t xml:space="preserve"> not publish their responses on the PRI website.</w:t>
            </w:r>
          </w:p>
        </w:tc>
      </w:tr>
      <w:tr w:rsidR="001B7844" w:rsidRPr="001C1331" w14:paraId="4BC52F0E" w14:textId="77777777" w:rsidTr="001B7844">
        <w:trPr>
          <w:trHeight w:val="300"/>
        </w:trPr>
        <w:tc>
          <w:tcPr>
            <w:tcW w:w="1841" w:type="dxa"/>
            <w:shd w:val="clear" w:color="auto" w:fill="auto"/>
            <w:vAlign w:val="center"/>
          </w:tcPr>
          <w:p w14:paraId="67CE6D4C" w14:textId="77777777" w:rsidR="001B7844" w:rsidRPr="00606A24" w:rsidRDefault="001B7844" w:rsidP="001B784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543F970" w14:textId="4E68F83B" w:rsidR="001B7844" w:rsidRPr="00576DBD" w:rsidRDefault="005C3824" w:rsidP="001B7844">
            <w:pPr>
              <w:rPr>
                <w:rStyle w:val="Hyperlink"/>
                <w:color w:val="000000" w:themeColor="text1"/>
                <w:sz w:val="16"/>
                <w:szCs w:val="16"/>
              </w:rPr>
            </w:pPr>
            <w:r w:rsidRPr="005C3824">
              <w:rPr>
                <w:rStyle w:val="Hyperlink"/>
                <w:color w:val="000000" w:themeColor="text1"/>
                <w:sz w:val="16"/>
                <w:szCs w:val="16"/>
              </w:rPr>
              <w:t xml:space="preserve">PRI signatories are required to report publicly on their responsible investment activities each year. Only signatories reporting on a voluntary basis in their preparatory year will see the option </w:t>
            </w:r>
            <w:r w:rsidR="00DC7D97">
              <w:rPr>
                <w:rStyle w:val="Hyperlink"/>
                <w:color w:val="000000" w:themeColor="text1"/>
                <w:sz w:val="16"/>
                <w:szCs w:val="16"/>
              </w:rPr>
              <w:t xml:space="preserve">to </w:t>
            </w:r>
            <w:r w:rsidRPr="005C3824">
              <w:rPr>
                <w:rStyle w:val="Hyperlink"/>
                <w:color w:val="000000" w:themeColor="text1"/>
                <w:sz w:val="16"/>
                <w:szCs w:val="16"/>
              </w:rPr>
              <w:t>not publish their transparency report.</w:t>
            </w:r>
          </w:p>
        </w:tc>
      </w:tr>
      <w:tr w:rsidR="001B7844" w:rsidRPr="001C1331" w14:paraId="1B61A22D" w14:textId="77777777" w:rsidTr="001B7844">
        <w:trPr>
          <w:trHeight w:val="300"/>
        </w:trPr>
        <w:tc>
          <w:tcPr>
            <w:tcW w:w="14884" w:type="dxa"/>
            <w:gridSpan w:val="6"/>
            <w:shd w:val="clear" w:color="auto" w:fill="0070C0"/>
            <w:vAlign w:val="center"/>
          </w:tcPr>
          <w:p w14:paraId="2EB97246" w14:textId="77777777" w:rsidR="001B7844" w:rsidRPr="00290DD4" w:rsidRDefault="001B7844" w:rsidP="001B784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B7844" w:rsidRPr="001C1331" w14:paraId="6D3CE5CC" w14:textId="77777777" w:rsidTr="001B7844">
        <w:trPr>
          <w:trHeight w:val="300"/>
        </w:trPr>
        <w:tc>
          <w:tcPr>
            <w:tcW w:w="1841" w:type="dxa"/>
            <w:shd w:val="clear" w:color="auto" w:fill="auto"/>
            <w:vAlign w:val="center"/>
          </w:tcPr>
          <w:p w14:paraId="0B975B69" w14:textId="77777777" w:rsidR="001B7844" w:rsidRPr="0098346A" w:rsidRDefault="001B7844" w:rsidP="001B7844">
            <w:pPr>
              <w:rPr>
                <w:b/>
                <w:bCs/>
                <w:sz w:val="16"/>
                <w:szCs w:val="16"/>
              </w:rPr>
            </w:pPr>
            <w:r w:rsidRPr="0098346A">
              <w:rPr>
                <w:b/>
                <w:bCs/>
                <w:sz w:val="16"/>
                <w:szCs w:val="16"/>
              </w:rPr>
              <w:t>Dependent on</w:t>
            </w:r>
          </w:p>
        </w:tc>
        <w:tc>
          <w:tcPr>
            <w:tcW w:w="13043" w:type="dxa"/>
            <w:gridSpan w:val="5"/>
            <w:shd w:val="clear" w:color="auto" w:fill="auto"/>
            <w:vAlign w:val="center"/>
          </w:tcPr>
          <w:p w14:paraId="489A946D" w14:textId="19331C30" w:rsidR="001B7844" w:rsidRPr="00576DBD" w:rsidRDefault="00D03590" w:rsidP="001B7844">
            <w:pPr>
              <w:rPr>
                <w:color w:val="000000" w:themeColor="text1"/>
                <w:sz w:val="16"/>
                <w:szCs w:val="16"/>
                <w:lang w:val="en-US"/>
              </w:rPr>
            </w:pPr>
            <w:r w:rsidRPr="00D03590">
              <w:rPr>
                <w:color w:val="000000" w:themeColor="text1"/>
                <w:sz w:val="16"/>
                <w:szCs w:val="16"/>
                <w:lang w:val="en-US"/>
              </w:rPr>
              <w:t>[OO 38] will be applicable for reporting if the organisation is in the voluntary reporting period</w:t>
            </w:r>
          </w:p>
        </w:tc>
      </w:tr>
      <w:tr w:rsidR="001B7844" w:rsidRPr="001C1331" w14:paraId="239C77E3" w14:textId="77777777" w:rsidTr="001B7844">
        <w:trPr>
          <w:trHeight w:val="300"/>
        </w:trPr>
        <w:tc>
          <w:tcPr>
            <w:tcW w:w="1841" w:type="dxa"/>
            <w:shd w:val="clear" w:color="auto" w:fill="auto"/>
            <w:vAlign w:val="center"/>
          </w:tcPr>
          <w:p w14:paraId="5448B8E5" w14:textId="77777777" w:rsidR="001B7844" w:rsidRPr="0098346A" w:rsidRDefault="001B7844" w:rsidP="001B7844">
            <w:pPr>
              <w:rPr>
                <w:b/>
                <w:bCs/>
                <w:sz w:val="16"/>
                <w:szCs w:val="16"/>
              </w:rPr>
            </w:pPr>
            <w:r w:rsidRPr="0098346A">
              <w:rPr>
                <w:b/>
                <w:bCs/>
                <w:sz w:val="16"/>
                <w:szCs w:val="16"/>
              </w:rPr>
              <w:t>Gateway to</w:t>
            </w:r>
          </w:p>
        </w:tc>
        <w:tc>
          <w:tcPr>
            <w:tcW w:w="13043" w:type="dxa"/>
            <w:gridSpan w:val="5"/>
            <w:shd w:val="clear" w:color="auto" w:fill="auto"/>
            <w:vAlign w:val="center"/>
          </w:tcPr>
          <w:p w14:paraId="04EA17B7" w14:textId="386AF3AB" w:rsidR="001B7844" w:rsidRPr="00576DBD" w:rsidRDefault="00D03590" w:rsidP="001B7844">
            <w:pPr>
              <w:rPr>
                <w:color w:val="000000" w:themeColor="text1"/>
                <w:sz w:val="16"/>
                <w:szCs w:val="16"/>
                <w:lang w:val="en-US"/>
              </w:rPr>
            </w:pPr>
            <w:r>
              <w:rPr>
                <w:color w:val="000000" w:themeColor="text1"/>
                <w:sz w:val="16"/>
                <w:szCs w:val="16"/>
                <w:lang w:val="en-US"/>
              </w:rPr>
              <w:t>N/A</w:t>
            </w:r>
          </w:p>
        </w:tc>
      </w:tr>
      <w:tr w:rsidR="001B7844" w:rsidRPr="00E76E50" w14:paraId="2EFC02B9" w14:textId="77777777" w:rsidTr="001B7844">
        <w:trPr>
          <w:trHeight w:val="300"/>
        </w:trPr>
        <w:tc>
          <w:tcPr>
            <w:tcW w:w="14884" w:type="dxa"/>
            <w:gridSpan w:val="6"/>
            <w:shd w:val="clear" w:color="auto" w:fill="0070C0"/>
            <w:vAlign w:val="center"/>
          </w:tcPr>
          <w:p w14:paraId="44AFFFFA" w14:textId="77777777" w:rsidR="001B7844" w:rsidRPr="00290DD4" w:rsidRDefault="001B7844" w:rsidP="001B784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B7844" w:rsidRPr="000D5D9C" w14:paraId="6EAAFEA8" w14:textId="77777777" w:rsidTr="001B7844">
        <w:trPr>
          <w:trHeight w:val="354"/>
        </w:trPr>
        <w:tc>
          <w:tcPr>
            <w:tcW w:w="1841" w:type="dxa"/>
            <w:shd w:val="clear" w:color="auto" w:fill="auto"/>
            <w:vAlign w:val="center"/>
          </w:tcPr>
          <w:p w14:paraId="15013213" w14:textId="77777777" w:rsidR="001B7844" w:rsidRPr="000D5D9C" w:rsidRDefault="001B7844" w:rsidP="001B784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9EAC596" w14:textId="2EC2052D" w:rsidR="001B7844" w:rsidRPr="00576DBD" w:rsidRDefault="005C3824" w:rsidP="001B7844">
            <w:pPr>
              <w:rPr>
                <w:color w:val="000000" w:themeColor="text1"/>
                <w:sz w:val="16"/>
                <w:szCs w:val="16"/>
                <w:lang w:val="en-US"/>
              </w:rPr>
            </w:pPr>
            <w:r w:rsidRPr="00CF2870">
              <w:rPr>
                <w:rStyle w:val="Hyperlink"/>
                <w:color w:val="000000" w:themeColor="text1"/>
                <w:sz w:val="16"/>
                <w:szCs w:val="16"/>
              </w:rPr>
              <w:t>Not assessed</w:t>
            </w:r>
          </w:p>
        </w:tc>
      </w:tr>
    </w:tbl>
    <w:p w14:paraId="3754AE87" w14:textId="77777777" w:rsidR="00DF39DB" w:rsidRDefault="00DF39DB" w:rsidP="00F8679C">
      <w:pPr>
        <w:spacing w:after="160" w:line="259" w:lineRule="auto"/>
      </w:pPr>
    </w:p>
    <w:sectPr w:rsidR="00DF39DB" w:rsidSect="005144BD">
      <w:headerReference w:type="even" r:id="rId436"/>
      <w:headerReference w:type="default" r:id="rId437"/>
      <w:footerReference w:type="even" r:id="rId438"/>
      <w:footerReference w:type="default" r:id="rId439"/>
      <w:headerReference w:type="first" r:id="rId440"/>
      <w:footerReference w:type="first" r:id="rId441"/>
      <w:pgSz w:w="16838" w:h="11906" w:orient="landscape"/>
      <w:pgMar w:top="1440" w:right="998" w:bottom="1440" w:left="993"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D12F3" w16cex:dateUtc="2021-01-28T10:39:00Z"/>
  <w16cex:commentExtensible w16cex:durableId="23BD1505" w16cex:dateUtc="2021-01-28T10:39:00Z"/>
  <w16cex:commentExtensible w16cex:durableId="23BC2A4B" w16cex:dateUtc="2021-01-27T18: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DDEE2" w14:textId="77777777" w:rsidR="004A2B0A" w:rsidRDefault="004A2B0A" w:rsidP="00A27FF8">
      <w:pPr>
        <w:spacing w:line="240" w:lineRule="auto"/>
      </w:pPr>
      <w:r>
        <w:separator/>
      </w:r>
    </w:p>
  </w:endnote>
  <w:endnote w:type="continuationSeparator" w:id="0">
    <w:p w14:paraId="4A2E7E3A" w14:textId="77777777" w:rsidR="004A2B0A" w:rsidRDefault="004A2B0A" w:rsidP="00A27FF8">
      <w:pPr>
        <w:spacing w:line="240" w:lineRule="auto"/>
      </w:pPr>
      <w:r>
        <w:continuationSeparator/>
      </w:r>
    </w:p>
  </w:endnote>
  <w:endnote w:type="continuationNotice" w:id="1">
    <w:p w14:paraId="3A4D5210" w14:textId="77777777" w:rsidR="004A2B0A" w:rsidRDefault="004A2B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Calibri"/>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C7448" w14:textId="77777777" w:rsidR="00A5118F" w:rsidRDefault="00A51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DE77" w14:textId="7362C7A9" w:rsidR="001B7D26" w:rsidRPr="0098553C" w:rsidRDefault="001B7D26"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94</w:t>
    </w:r>
    <w:r w:rsidRPr="0098553C">
      <w:rPr>
        <w:rStyle w:val="PageNumber"/>
        <w:rFonts w:ascii="Alright Sans Light" w:hAnsi="Alright Sans Light"/>
        <w:color w:val="808080"/>
      </w:rPr>
      <w:fldChar w:fldCharType="end"/>
    </w:r>
  </w:p>
  <w:p w14:paraId="44A43680" w14:textId="63AC175A" w:rsidR="001B7D26" w:rsidRDefault="001B7D26">
    <w:pPr>
      <w:pStyle w:val="Footer"/>
    </w:pPr>
    <w:r w:rsidRPr="000F3CF4">
      <w:rPr>
        <w:noProof/>
        <w:lang w:val="en-US"/>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1B7D26" w:rsidRPr="000F3CF4" w:rsidRDefault="001B7D26"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94</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5C08D63F" id="_x0000_t202" coordsize="21600,21600" o:spt="202" path="m,l,21600r21600,l21600,xe">
              <v:stroke joinstyle="miter"/>
              <v:path gradientshapeok="t" o:connecttype="rect"/>
            </v:shapetype>
            <v:shape id="_x0000_s1030" type="#_x0000_t202"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" filled="f" stroked="f">
              <v:textbox>
                <w:txbxContent>
                  <w:p w14:paraId="17C05691" w14:textId="7507B4CA" w:rsidR="001B7D26" w:rsidRPr="000F3CF4" w:rsidRDefault="001B7D26"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94</w:t>
                    </w:r>
                    <w:r w:rsidRPr="00794C3D">
                      <w:rPr>
                        <w:noProof/>
                        <w:color w:val="FFFFFF" w:themeColor="background1"/>
                      </w:rPr>
                      <w:fldChar w:fldCharType="end"/>
                    </w:r>
                  </w:p>
                </w:txbxContent>
              </v:textbox>
              <w10:wrap type="square" anchorx="margin"/>
            </v:shape>
          </w:pict>
        </mc:Fallback>
      </mc:AlternateContent>
    </w:r>
    <w:r w:rsidRPr="000F3CF4">
      <w:rPr>
        <w:noProof/>
        <w:lang w:val="en-US"/>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1B7D26" w:rsidRPr="000F3CF4" w:rsidRDefault="004A2B0A" w:rsidP="000F3CF4">
                          <w:pPr>
                            <w:jc w:val="right"/>
                            <w:rPr>
                              <w:color w:val="FFFFFF" w:themeColor="background1"/>
                            </w:rPr>
                          </w:pPr>
                          <w:hyperlink r:id="rId1" w:history="1">
                            <w:r w:rsidR="001B7D26"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789A107" id="_x0000_s1031"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" filled="f" stroked="f">
              <v:textbox>
                <w:txbxContent>
                  <w:p w14:paraId="64D6E6FF" w14:textId="1E87AABF" w:rsidR="001B7D26" w:rsidRPr="000F3CF4" w:rsidRDefault="002F27A6" w:rsidP="000F3CF4">
                    <w:pPr>
                      <w:jc w:val="right"/>
                      <w:rPr>
                        <w:color w:val="FFFFFF" w:themeColor="background1"/>
                      </w:rPr>
                    </w:pPr>
                    <w:hyperlink r:id="rId2" w:history="1">
                      <w:r w:rsidR="001B7D26"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78DADD33" w:rsidR="001B7D26" w:rsidRPr="00794C3D" w:rsidRDefault="001B7D26">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7222E8">
                            <w:rPr>
                              <w:color w:val="FFFFFF" w:themeColor="background1"/>
                              <w:sz w:val="14"/>
                              <w:szCs w:val="14"/>
                            </w:rPr>
                            <w:t>0</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0468904" id="Text Box 14" o:spid="_x0000_s1032"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fMQIAAFoEAAAOAAAAZHJzL2Uyb0RvYy54bWysVN9v2jAQfp+0/8Hy+0jIgHa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" filled="f" stroked="f" strokeweight=".5pt">
              <v:textbox>
                <w:txbxContent>
                  <w:p w14:paraId="2600DEC0" w14:textId="78DADD33" w:rsidR="001B7D26" w:rsidRPr="00794C3D" w:rsidRDefault="001B7D26">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7222E8">
                      <w:rPr>
                        <w:color w:val="FFFFFF" w:themeColor="background1"/>
                        <w:sz w:val="14"/>
                        <w:szCs w:val="14"/>
                      </w:rPr>
                      <w:t>0</w:t>
                    </w:r>
                    <w:r w:rsidRPr="00794C3D">
                      <w:rPr>
                        <w:color w:val="FFFFFF" w:themeColor="background1"/>
                        <w:sz w:val="14"/>
                        <w:szCs w:val="14"/>
                      </w:rPr>
                      <w:t xml:space="preserve"> PRI Association All Rights Reserved</w:t>
                    </w:r>
                  </w:p>
                </w:txbxContent>
              </v:textbox>
            </v:shape>
          </w:pict>
        </mc:Fallback>
      </mc:AlternateContent>
    </w:r>
    <w:r w:rsidRPr="000F3CF4">
      <w:rPr>
        <w:noProof/>
        <w:lang w:val="en-US"/>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1B7D26" w:rsidRDefault="001B7D26"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05849E73" id="Rectangle 10" o:spid="_x0000_s1033"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" fillcolor="#0070c0" stroked="f" strokeweight="1pt">
              <v:textbox>
                <w:txbxContent>
                  <w:p w14:paraId="6B769550" w14:textId="77777777" w:rsidR="001B7D26" w:rsidRDefault="001B7D26" w:rsidP="00621DCE">
                    <w:pPr>
                      <w:jc w:val="center"/>
                    </w:pPr>
                  </w:p>
                </w:txbxContent>
              </v:textbox>
              <w10:wrap anchorx="page"/>
            </v:rect>
          </w:pict>
        </mc:Fallback>
      </mc:AlternateContent>
    </w:r>
    <w:r w:rsidRPr="000F3CF4">
      <w:rPr>
        <w:noProof/>
        <w:lang w:val="en-US"/>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BE47" w14:textId="45892385" w:rsidR="001B7D26" w:rsidRDefault="001B7D26">
    <w:pPr>
      <w:pStyle w:val="Footer"/>
    </w:pPr>
    <w:r>
      <w:rPr>
        <w:noProof/>
        <w:lang w:val="en-US"/>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1B7D26" w:rsidRPr="000F3CF4" w:rsidRDefault="004A2B0A" w:rsidP="000F3CF4">
                          <w:pPr>
                            <w:jc w:val="right"/>
                            <w:rPr>
                              <w:color w:val="FFFFFF" w:themeColor="background1"/>
                            </w:rPr>
                          </w:pPr>
                          <w:hyperlink r:id="rId2" w:history="1">
                            <w:r w:rsidR="001B7D26"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B18AA66" id="_x0000_t202" coordsize="21600,21600" o:spt="202" path="m,l,21600r21600,l21600,xe">
              <v:stroke joinstyle="miter"/>
              <v:path gradientshapeok="t" o:connecttype="rect"/>
            </v:shapetype>
            <v:shape id="_x0000_s1034"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" filled="f" stroked="f">
              <v:textbox>
                <w:txbxContent>
                  <w:p w14:paraId="7937A2A2" w14:textId="68BA7019" w:rsidR="001B7D26" w:rsidRPr="000F3CF4" w:rsidRDefault="002F27A6" w:rsidP="000F3CF4">
                    <w:pPr>
                      <w:jc w:val="right"/>
                      <w:rPr>
                        <w:color w:val="FFFFFF" w:themeColor="background1"/>
                      </w:rPr>
                    </w:pPr>
                    <w:hyperlink r:id="rId3" w:history="1">
                      <w:r w:rsidR="001B7D26"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v:rect id="Rectangle 1"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0070c0" stroked="f" strokeweight="1pt" w14:anchorId="27A99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">
              <w10:wrap anchorx="page"/>
            </v:rect>
          </w:pict>
        </mc:Fallback>
      </mc:AlternateContent>
    </w:r>
    <w:r w:rsidRPr="00A27FF8">
      <w:rPr>
        <w:noProof/>
        <w:lang w:val="en-US"/>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en-US"/>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6EE90" w14:textId="77777777" w:rsidR="004A2B0A" w:rsidRDefault="004A2B0A" w:rsidP="00A27FF8">
      <w:pPr>
        <w:spacing w:line="240" w:lineRule="auto"/>
      </w:pPr>
      <w:r>
        <w:separator/>
      </w:r>
    </w:p>
  </w:footnote>
  <w:footnote w:type="continuationSeparator" w:id="0">
    <w:p w14:paraId="4EC3F835" w14:textId="77777777" w:rsidR="004A2B0A" w:rsidRDefault="004A2B0A" w:rsidP="00A27FF8">
      <w:pPr>
        <w:spacing w:line="240" w:lineRule="auto"/>
      </w:pPr>
      <w:r>
        <w:continuationSeparator/>
      </w:r>
    </w:p>
  </w:footnote>
  <w:footnote w:type="continuationNotice" w:id="1">
    <w:p w14:paraId="1426535F" w14:textId="77777777" w:rsidR="004A2B0A" w:rsidRDefault="004A2B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5D0AD" w14:textId="77777777" w:rsidR="00A5118F" w:rsidRDefault="00A51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FA99A" w14:textId="77777777" w:rsidR="00A5118F" w:rsidRDefault="00A511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F59F" w14:textId="77777777" w:rsidR="001B7D26" w:rsidRDefault="00457F65">
    <w:pPr>
      <w:pStyle w:val="Header"/>
    </w:pPr>
    <w:r>
      <w:rPr>
        <w:noProof/>
        <w:lang w:val="en-US"/>
      </w:rPr>
      <w:drawing>
        <wp:anchor distT="0" distB="0" distL="114300" distR="114300" simplePos="0" relativeHeight="251664394"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89C3712"/>
    <w:lvl w:ilvl="0">
      <w:start w:val="1"/>
      <w:numFmt w:val="bullet"/>
      <w:pStyle w:val="ListBullet2"/>
      <w:lvlText w:val=""/>
      <w:lvlJc w:val="left"/>
      <w:pPr>
        <w:tabs>
          <w:tab w:val="num" w:pos="7851"/>
        </w:tabs>
        <w:ind w:left="7851" w:hanging="360"/>
      </w:pPr>
      <w:rPr>
        <w:rFonts w:ascii="Symbol" w:hAnsi="Symbol" w:hint="default"/>
      </w:rPr>
    </w:lvl>
  </w:abstractNum>
  <w:abstractNum w:abstractNumId="1" w15:restartNumberingAfterBreak="0">
    <w:nsid w:val="001312FA"/>
    <w:multiLevelType w:val="hybridMultilevel"/>
    <w:tmpl w:val="D1FC6A2E"/>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0501C6C"/>
    <w:multiLevelType w:val="hybridMultilevel"/>
    <w:tmpl w:val="68BE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7D6EC5"/>
    <w:multiLevelType w:val="hybridMultilevel"/>
    <w:tmpl w:val="7A1E3BE8"/>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1524513"/>
    <w:multiLevelType w:val="hybridMultilevel"/>
    <w:tmpl w:val="99665D24"/>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35D2D55"/>
    <w:multiLevelType w:val="hybridMultilevel"/>
    <w:tmpl w:val="827A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DA4958"/>
    <w:multiLevelType w:val="hybridMultilevel"/>
    <w:tmpl w:val="E390B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9D779C"/>
    <w:multiLevelType w:val="hybridMultilevel"/>
    <w:tmpl w:val="8CFE60D2"/>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7113BD3"/>
    <w:multiLevelType w:val="hybridMultilevel"/>
    <w:tmpl w:val="D9E0114A"/>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72E3071"/>
    <w:multiLevelType w:val="hybridMultilevel"/>
    <w:tmpl w:val="1CA8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0A07AE"/>
    <w:multiLevelType w:val="hybridMultilevel"/>
    <w:tmpl w:val="2384CB62"/>
    <w:lvl w:ilvl="0" w:tplc="D828FD7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08177C98"/>
    <w:multiLevelType w:val="hybridMultilevel"/>
    <w:tmpl w:val="6706F26C"/>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08D32903"/>
    <w:multiLevelType w:val="hybridMultilevel"/>
    <w:tmpl w:val="5BFE72BC"/>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0A545D73"/>
    <w:multiLevelType w:val="hybridMultilevel"/>
    <w:tmpl w:val="4C48ECE0"/>
    <w:lvl w:ilvl="0" w:tplc="2AD46B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B56581"/>
    <w:multiLevelType w:val="hybridMultilevel"/>
    <w:tmpl w:val="E8F0F0B6"/>
    <w:lvl w:ilvl="0" w:tplc="0408F8E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C0B3AE3"/>
    <w:multiLevelType w:val="hybridMultilevel"/>
    <w:tmpl w:val="92E4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5D003B"/>
    <w:multiLevelType w:val="hybridMultilevel"/>
    <w:tmpl w:val="BEB0F6E0"/>
    <w:lvl w:ilvl="0" w:tplc="05B091D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0D657DD1"/>
    <w:multiLevelType w:val="hybridMultilevel"/>
    <w:tmpl w:val="FF0E544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F6F57A0"/>
    <w:multiLevelType w:val="hybridMultilevel"/>
    <w:tmpl w:val="A28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13D8D"/>
    <w:multiLevelType w:val="multilevel"/>
    <w:tmpl w:val="BBBA80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10BF2204"/>
    <w:multiLevelType w:val="hybridMultilevel"/>
    <w:tmpl w:val="08EEE282"/>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118852E9"/>
    <w:multiLevelType w:val="hybridMultilevel"/>
    <w:tmpl w:val="EE165E28"/>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11AC26F4"/>
    <w:multiLevelType w:val="hybridMultilevel"/>
    <w:tmpl w:val="8702C302"/>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138504CA"/>
    <w:multiLevelType w:val="hybridMultilevel"/>
    <w:tmpl w:val="F2FC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1360B4"/>
    <w:multiLevelType w:val="hybridMultilevel"/>
    <w:tmpl w:val="5F04B23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EC4933"/>
    <w:multiLevelType w:val="hybridMultilevel"/>
    <w:tmpl w:val="C9AE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584848"/>
    <w:multiLevelType w:val="hybridMultilevel"/>
    <w:tmpl w:val="57108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081A3B"/>
    <w:multiLevelType w:val="hybridMultilevel"/>
    <w:tmpl w:val="E88E1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AA6FB6"/>
    <w:multiLevelType w:val="hybridMultilevel"/>
    <w:tmpl w:val="EFE48776"/>
    <w:lvl w:ilvl="0" w:tplc="210C45D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91447D5"/>
    <w:multiLevelType w:val="hybridMultilevel"/>
    <w:tmpl w:val="C30C2A32"/>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195578B1"/>
    <w:multiLevelType w:val="hybridMultilevel"/>
    <w:tmpl w:val="8CCAB72A"/>
    <w:lvl w:ilvl="0" w:tplc="7944851A">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9702099"/>
    <w:multiLevelType w:val="hybridMultilevel"/>
    <w:tmpl w:val="770C86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EE7385"/>
    <w:multiLevelType w:val="hybridMultilevel"/>
    <w:tmpl w:val="F542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6E2F18"/>
    <w:multiLevelType w:val="hybridMultilevel"/>
    <w:tmpl w:val="5F6AD9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DF2562"/>
    <w:multiLevelType w:val="hybridMultilevel"/>
    <w:tmpl w:val="8946E5DA"/>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1D590D5C"/>
    <w:multiLevelType w:val="hybridMultilevel"/>
    <w:tmpl w:val="80FEF36E"/>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1DAE43DB"/>
    <w:multiLevelType w:val="hybridMultilevel"/>
    <w:tmpl w:val="B8D8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473E8D"/>
    <w:multiLevelType w:val="hybridMultilevel"/>
    <w:tmpl w:val="6B681612"/>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20440532"/>
    <w:multiLevelType w:val="hybridMultilevel"/>
    <w:tmpl w:val="81368314"/>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217C57DD"/>
    <w:multiLevelType w:val="hybridMultilevel"/>
    <w:tmpl w:val="0816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1E1909"/>
    <w:multiLevelType w:val="hybridMultilevel"/>
    <w:tmpl w:val="5F70B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584B84"/>
    <w:multiLevelType w:val="hybridMultilevel"/>
    <w:tmpl w:val="76040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891736"/>
    <w:multiLevelType w:val="hybridMultilevel"/>
    <w:tmpl w:val="6426942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426005F"/>
    <w:multiLevelType w:val="hybridMultilevel"/>
    <w:tmpl w:val="C126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656046"/>
    <w:multiLevelType w:val="hybridMultilevel"/>
    <w:tmpl w:val="7074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D93F4D"/>
    <w:multiLevelType w:val="hybridMultilevel"/>
    <w:tmpl w:val="D77C3310"/>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24DF3D72"/>
    <w:multiLevelType w:val="hybridMultilevel"/>
    <w:tmpl w:val="E92CB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071372"/>
    <w:multiLevelType w:val="hybridMultilevel"/>
    <w:tmpl w:val="4890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2B6945"/>
    <w:multiLevelType w:val="hybridMultilevel"/>
    <w:tmpl w:val="43A47282"/>
    <w:lvl w:ilvl="0" w:tplc="66F2C73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27215527"/>
    <w:multiLevelType w:val="hybridMultilevel"/>
    <w:tmpl w:val="898C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0876BA"/>
    <w:multiLevelType w:val="hybridMultilevel"/>
    <w:tmpl w:val="17AA1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8504AB9"/>
    <w:multiLevelType w:val="hybridMultilevel"/>
    <w:tmpl w:val="7FC424A2"/>
    <w:lvl w:ilvl="0" w:tplc="3D90526A">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2" w15:restartNumberingAfterBreak="0">
    <w:nsid w:val="294B4E26"/>
    <w:multiLevelType w:val="hybridMultilevel"/>
    <w:tmpl w:val="BD52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723DBD"/>
    <w:multiLevelType w:val="hybridMultilevel"/>
    <w:tmpl w:val="6B5AE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AD144F"/>
    <w:multiLevelType w:val="hybridMultilevel"/>
    <w:tmpl w:val="F1AAA14A"/>
    <w:lvl w:ilvl="0" w:tplc="6F58EA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6" w15:restartNumberingAfterBreak="0">
    <w:nsid w:val="2AF64DAC"/>
    <w:multiLevelType w:val="hybridMultilevel"/>
    <w:tmpl w:val="1ECE3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B663142"/>
    <w:multiLevelType w:val="hybridMultilevel"/>
    <w:tmpl w:val="E65E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BDA1838"/>
    <w:multiLevelType w:val="hybridMultilevel"/>
    <w:tmpl w:val="D8E097DA"/>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2C434AE1"/>
    <w:multiLevelType w:val="hybridMultilevel"/>
    <w:tmpl w:val="CD386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63560C"/>
    <w:multiLevelType w:val="hybridMultilevel"/>
    <w:tmpl w:val="BDB0AB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FCC5708"/>
    <w:multiLevelType w:val="hybridMultilevel"/>
    <w:tmpl w:val="69D0C81C"/>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2" w15:restartNumberingAfterBreak="0">
    <w:nsid w:val="313A48E4"/>
    <w:multiLevelType w:val="hybridMultilevel"/>
    <w:tmpl w:val="BE92714C"/>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3" w15:restartNumberingAfterBreak="0">
    <w:nsid w:val="32760BDD"/>
    <w:multiLevelType w:val="hybridMultilevel"/>
    <w:tmpl w:val="AA0E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36D0D86"/>
    <w:multiLevelType w:val="hybridMultilevel"/>
    <w:tmpl w:val="F1A857FC"/>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15:restartNumberingAfterBreak="0">
    <w:nsid w:val="340605E4"/>
    <w:multiLevelType w:val="hybridMultilevel"/>
    <w:tmpl w:val="3EB6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5E5498E"/>
    <w:multiLevelType w:val="hybridMultilevel"/>
    <w:tmpl w:val="681090F8"/>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7" w15:restartNumberingAfterBreak="0">
    <w:nsid w:val="35E559B6"/>
    <w:multiLevelType w:val="hybridMultilevel"/>
    <w:tmpl w:val="63AAD6CC"/>
    <w:lvl w:ilvl="0" w:tplc="3910702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8" w15:restartNumberingAfterBreak="0">
    <w:nsid w:val="368D095D"/>
    <w:multiLevelType w:val="hybridMultilevel"/>
    <w:tmpl w:val="C6461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6AB0A98"/>
    <w:multiLevelType w:val="hybridMultilevel"/>
    <w:tmpl w:val="3082543A"/>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0" w15:restartNumberingAfterBreak="0">
    <w:nsid w:val="36B335E3"/>
    <w:multiLevelType w:val="hybridMultilevel"/>
    <w:tmpl w:val="D44AA2F0"/>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1" w15:restartNumberingAfterBreak="0">
    <w:nsid w:val="36ED739B"/>
    <w:multiLevelType w:val="hybridMultilevel"/>
    <w:tmpl w:val="7E3886FC"/>
    <w:lvl w:ilvl="0" w:tplc="181686B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71F58A7"/>
    <w:multiLevelType w:val="hybridMultilevel"/>
    <w:tmpl w:val="7B82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73D6CF5"/>
    <w:multiLevelType w:val="hybridMultilevel"/>
    <w:tmpl w:val="646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7811305"/>
    <w:multiLevelType w:val="hybridMultilevel"/>
    <w:tmpl w:val="96E6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802689E"/>
    <w:multiLevelType w:val="hybridMultilevel"/>
    <w:tmpl w:val="8ACC2802"/>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 w15:restartNumberingAfterBreak="0">
    <w:nsid w:val="38D037EE"/>
    <w:multiLevelType w:val="hybridMultilevel"/>
    <w:tmpl w:val="B1405BBC"/>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8E30B49"/>
    <w:multiLevelType w:val="hybridMultilevel"/>
    <w:tmpl w:val="4830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9110279"/>
    <w:multiLevelType w:val="hybridMultilevel"/>
    <w:tmpl w:val="0CEE4BB2"/>
    <w:lvl w:ilvl="0" w:tplc="E75695A4">
      <w:start w:val="1"/>
      <w:numFmt w:val="bullet"/>
      <w:lvlText w:val="Օ"/>
      <w:lvlJc w:val="left"/>
      <w:pPr>
        <w:ind w:left="502" w:hanging="360"/>
      </w:pPr>
      <w:rPr>
        <w:rFonts w:ascii="Arial" w:hAnsi="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1" w15:restartNumberingAfterBreak="0">
    <w:nsid w:val="39467982"/>
    <w:multiLevelType w:val="hybridMultilevel"/>
    <w:tmpl w:val="A01CF894"/>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2" w15:restartNumberingAfterBreak="0">
    <w:nsid w:val="395B07FA"/>
    <w:multiLevelType w:val="hybridMultilevel"/>
    <w:tmpl w:val="DDB86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9912517"/>
    <w:multiLevelType w:val="hybridMultilevel"/>
    <w:tmpl w:val="F5AA4232"/>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15:restartNumberingAfterBreak="0">
    <w:nsid w:val="3A3C5CF2"/>
    <w:multiLevelType w:val="hybridMultilevel"/>
    <w:tmpl w:val="0E3C5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B0578A7"/>
    <w:multiLevelType w:val="hybridMultilevel"/>
    <w:tmpl w:val="BC4EB3AA"/>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6" w15:restartNumberingAfterBreak="0">
    <w:nsid w:val="3BD80898"/>
    <w:multiLevelType w:val="hybridMultilevel"/>
    <w:tmpl w:val="33CA3570"/>
    <w:lvl w:ilvl="0" w:tplc="08090001">
      <w:start w:val="1"/>
      <w:numFmt w:val="bullet"/>
      <w:lvlText w:val=""/>
      <w:lvlJc w:val="left"/>
      <w:pPr>
        <w:ind w:left="720" w:hanging="360"/>
      </w:pPr>
      <w:rPr>
        <w:rFonts w:ascii="Symbol" w:hAnsi="Symbol" w:hint="default"/>
      </w:rPr>
    </w:lvl>
    <w:lvl w:ilvl="1" w:tplc="9348ADB0">
      <w:start w:val="3"/>
      <w:numFmt w:val="bullet"/>
      <w:lvlText w:val="-"/>
      <w:lvlJc w:val="left"/>
      <w:pPr>
        <w:ind w:left="1440" w:hanging="360"/>
      </w:pPr>
      <w:rPr>
        <w:rFonts w:ascii="Arial" w:eastAsia="MS PGothic"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C833D39"/>
    <w:multiLevelType w:val="hybridMultilevel"/>
    <w:tmpl w:val="6DDC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DD4312E"/>
    <w:multiLevelType w:val="hybridMultilevel"/>
    <w:tmpl w:val="DA9635D8"/>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 w15:restartNumberingAfterBreak="0">
    <w:nsid w:val="3E156399"/>
    <w:multiLevelType w:val="hybridMultilevel"/>
    <w:tmpl w:val="59385222"/>
    <w:lvl w:ilvl="0" w:tplc="E9A0674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3E423ABE"/>
    <w:multiLevelType w:val="hybridMultilevel"/>
    <w:tmpl w:val="B9547D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F182F82"/>
    <w:multiLevelType w:val="hybridMultilevel"/>
    <w:tmpl w:val="920C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03608FE"/>
    <w:multiLevelType w:val="hybridMultilevel"/>
    <w:tmpl w:val="64E2C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09A2395"/>
    <w:multiLevelType w:val="hybridMultilevel"/>
    <w:tmpl w:val="C1F8B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0A24FEB"/>
    <w:multiLevelType w:val="hybridMultilevel"/>
    <w:tmpl w:val="86AE2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0AD7D40"/>
    <w:multiLevelType w:val="hybridMultilevel"/>
    <w:tmpl w:val="970C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0E976C8"/>
    <w:multiLevelType w:val="hybridMultilevel"/>
    <w:tmpl w:val="35F8B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41116A2C"/>
    <w:multiLevelType w:val="hybridMultilevel"/>
    <w:tmpl w:val="6B88C47E"/>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8" w15:restartNumberingAfterBreak="0">
    <w:nsid w:val="41616AE8"/>
    <w:multiLevelType w:val="hybridMultilevel"/>
    <w:tmpl w:val="3AA8C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1B74CE0"/>
    <w:multiLevelType w:val="hybridMultilevel"/>
    <w:tmpl w:val="C9486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20920B5"/>
    <w:multiLevelType w:val="hybridMultilevel"/>
    <w:tmpl w:val="56FE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2A15C64"/>
    <w:multiLevelType w:val="hybridMultilevel"/>
    <w:tmpl w:val="7E9E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3500D56"/>
    <w:multiLevelType w:val="hybridMultilevel"/>
    <w:tmpl w:val="84CE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4177A93"/>
    <w:multiLevelType w:val="hybridMultilevel"/>
    <w:tmpl w:val="45E85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481464C"/>
    <w:multiLevelType w:val="hybridMultilevel"/>
    <w:tmpl w:val="2C94AC32"/>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5" w15:restartNumberingAfterBreak="0">
    <w:nsid w:val="456D3007"/>
    <w:multiLevelType w:val="hybridMultilevel"/>
    <w:tmpl w:val="65BE9A4C"/>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6" w15:restartNumberingAfterBreak="0">
    <w:nsid w:val="456E4A45"/>
    <w:multiLevelType w:val="hybridMultilevel"/>
    <w:tmpl w:val="16D2E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5C14DE8"/>
    <w:multiLevelType w:val="hybridMultilevel"/>
    <w:tmpl w:val="0908C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6DA5F22"/>
    <w:multiLevelType w:val="hybridMultilevel"/>
    <w:tmpl w:val="AF4CAC6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82F03A0"/>
    <w:multiLevelType w:val="hybridMultilevel"/>
    <w:tmpl w:val="55A87502"/>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1" w15:restartNumberingAfterBreak="0">
    <w:nsid w:val="491917D5"/>
    <w:multiLevelType w:val="hybridMultilevel"/>
    <w:tmpl w:val="EC68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A183A41"/>
    <w:multiLevelType w:val="hybridMultilevel"/>
    <w:tmpl w:val="06BE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A6F4F58"/>
    <w:multiLevelType w:val="hybridMultilevel"/>
    <w:tmpl w:val="67966654"/>
    <w:lvl w:ilvl="0" w:tplc="FE1033F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A810A19"/>
    <w:multiLevelType w:val="hybridMultilevel"/>
    <w:tmpl w:val="E1B0B568"/>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5" w15:restartNumberingAfterBreak="0">
    <w:nsid w:val="4C74480D"/>
    <w:multiLevelType w:val="hybridMultilevel"/>
    <w:tmpl w:val="9E2451B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6" w15:restartNumberingAfterBreak="0">
    <w:nsid w:val="4CAF1037"/>
    <w:multiLevelType w:val="hybridMultilevel"/>
    <w:tmpl w:val="B75E2A12"/>
    <w:lvl w:ilvl="0" w:tplc="48869EF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4D3E149F"/>
    <w:multiLevelType w:val="hybridMultilevel"/>
    <w:tmpl w:val="BEA42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D836C3F"/>
    <w:multiLevelType w:val="hybridMultilevel"/>
    <w:tmpl w:val="EFE4C5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DE50620"/>
    <w:multiLevelType w:val="hybridMultilevel"/>
    <w:tmpl w:val="F2C4D18A"/>
    <w:lvl w:ilvl="0" w:tplc="A2F63B6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0" w15:restartNumberingAfterBreak="0">
    <w:nsid w:val="4E3D43FA"/>
    <w:multiLevelType w:val="hybridMultilevel"/>
    <w:tmpl w:val="57003156"/>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1" w15:restartNumberingAfterBreak="0">
    <w:nsid w:val="53300CD9"/>
    <w:multiLevelType w:val="hybridMultilevel"/>
    <w:tmpl w:val="323E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4173CDF"/>
    <w:multiLevelType w:val="hybridMultilevel"/>
    <w:tmpl w:val="F0B4E4FE"/>
    <w:lvl w:ilvl="0" w:tplc="E75695A4">
      <w:start w:val="1"/>
      <w:numFmt w:val="bullet"/>
      <w:lvlText w:val="Օ"/>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7772627"/>
    <w:multiLevelType w:val="hybridMultilevel"/>
    <w:tmpl w:val="DA4C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7C56B04"/>
    <w:multiLevelType w:val="hybridMultilevel"/>
    <w:tmpl w:val="81A4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86C63C6"/>
    <w:multiLevelType w:val="hybridMultilevel"/>
    <w:tmpl w:val="81200E84"/>
    <w:lvl w:ilvl="0" w:tplc="074676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8946206"/>
    <w:multiLevelType w:val="hybridMultilevel"/>
    <w:tmpl w:val="BC58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9560384"/>
    <w:multiLevelType w:val="hybridMultilevel"/>
    <w:tmpl w:val="66BEDF12"/>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8" w15:restartNumberingAfterBreak="0">
    <w:nsid w:val="5A2201D1"/>
    <w:multiLevelType w:val="hybridMultilevel"/>
    <w:tmpl w:val="7C124264"/>
    <w:lvl w:ilvl="0" w:tplc="8F7AB79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9" w15:restartNumberingAfterBreak="0">
    <w:nsid w:val="5A5714E1"/>
    <w:multiLevelType w:val="hybridMultilevel"/>
    <w:tmpl w:val="57445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ABA4FA2"/>
    <w:multiLevelType w:val="hybridMultilevel"/>
    <w:tmpl w:val="A2E6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ACA536E"/>
    <w:multiLevelType w:val="hybridMultilevel"/>
    <w:tmpl w:val="CCCE7A8C"/>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BA350D8"/>
    <w:multiLevelType w:val="hybridMultilevel"/>
    <w:tmpl w:val="B0C29D2A"/>
    <w:lvl w:ilvl="0" w:tplc="9A8A174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3" w15:restartNumberingAfterBreak="0">
    <w:nsid w:val="5D36206D"/>
    <w:multiLevelType w:val="hybridMultilevel"/>
    <w:tmpl w:val="5C40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D4D1D17"/>
    <w:multiLevelType w:val="hybridMultilevel"/>
    <w:tmpl w:val="6BFE6BD8"/>
    <w:lvl w:ilvl="0" w:tplc="2190167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5" w15:restartNumberingAfterBreak="0">
    <w:nsid w:val="5DDD23CD"/>
    <w:multiLevelType w:val="hybridMultilevel"/>
    <w:tmpl w:val="2D94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E1D4713"/>
    <w:multiLevelType w:val="hybridMultilevel"/>
    <w:tmpl w:val="8E049CD6"/>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7" w15:restartNumberingAfterBreak="0">
    <w:nsid w:val="5FF15DCC"/>
    <w:multiLevelType w:val="hybridMultilevel"/>
    <w:tmpl w:val="276E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0C079E7"/>
    <w:multiLevelType w:val="hybridMultilevel"/>
    <w:tmpl w:val="CA12C65A"/>
    <w:lvl w:ilvl="0" w:tplc="D7F43A6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9" w15:restartNumberingAfterBreak="0">
    <w:nsid w:val="618033C5"/>
    <w:multiLevelType w:val="hybridMultilevel"/>
    <w:tmpl w:val="9EA82354"/>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61DC7176"/>
    <w:multiLevelType w:val="hybridMultilevel"/>
    <w:tmpl w:val="93CEDBB6"/>
    <w:lvl w:ilvl="0" w:tplc="074676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2D421D8"/>
    <w:multiLevelType w:val="hybridMultilevel"/>
    <w:tmpl w:val="0230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821AB8"/>
    <w:multiLevelType w:val="hybridMultilevel"/>
    <w:tmpl w:val="E4E2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4CE07BB"/>
    <w:multiLevelType w:val="hybridMultilevel"/>
    <w:tmpl w:val="5F1E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5AD73A7"/>
    <w:multiLevelType w:val="hybridMultilevel"/>
    <w:tmpl w:val="5A54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5BF18E7"/>
    <w:multiLevelType w:val="hybridMultilevel"/>
    <w:tmpl w:val="D6984206"/>
    <w:lvl w:ilvl="0" w:tplc="11BE1E9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7" w15:restartNumberingAfterBreak="0">
    <w:nsid w:val="673E04DF"/>
    <w:multiLevelType w:val="hybridMultilevel"/>
    <w:tmpl w:val="05E44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8246D77"/>
    <w:multiLevelType w:val="hybridMultilevel"/>
    <w:tmpl w:val="93FC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92B7172"/>
    <w:multiLevelType w:val="hybridMultilevel"/>
    <w:tmpl w:val="D8F4846A"/>
    <w:lvl w:ilvl="0" w:tplc="6B0E4FB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9B50BA9"/>
    <w:multiLevelType w:val="hybridMultilevel"/>
    <w:tmpl w:val="0A88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9FD4BF7"/>
    <w:multiLevelType w:val="hybridMultilevel"/>
    <w:tmpl w:val="FBCED864"/>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2" w15:restartNumberingAfterBreak="0">
    <w:nsid w:val="6A8959D4"/>
    <w:multiLevelType w:val="hybridMultilevel"/>
    <w:tmpl w:val="47F0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C5554FD"/>
    <w:multiLevelType w:val="hybridMultilevel"/>
    <w:tmpl w:val="52BC632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6C6D695B"/>
    <w:multiLevelType w:val="hybridMultilevel"/>
    <w:tmpl w:val="5E7C20E0"/>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5" w15:restartNumberingAfterBreak="0">
    <w:nsid w:val="6C914D92"/>
    <w:multiLevelType w:val="hybridMultilevel"/>
    <w:tmpl w:val="4D42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CB40315"/>
    <w:multiLevelType w:val="hybridMultilevel"/>
    <w:tmpl w:val="C964BBB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6CD736E7"/>
    <w:multiLevelType w:val="hybridMultilevel"/>
    <w:tmpl w:val="DD4AE154"/>
    <w:lvl w:ilvl="0" w:tplc="D2F0C0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8" w15:restartNumberingAfterBreak="0">
    <w:nsid w:val="6D4709EB"/>
    <w:multiLevelType w:val="hybridMultilevel"/>
    <w:tmpl w:val="5A9A3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DFF23DE"/>
    <w:multiLevelType w:val="hybridMultilevel"/>
    <w:tmpl w:val="89B4613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E2833FB"/>
    <w:multiLevelType w:val="hybridMultilevel"/>
    <w:tmpl w:val="B8701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06B0D37"/>
    <w:multiLevelType w:val="hybridMultilevel"/>
    <w:tmpl w:val="677093F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72655C35"/>
    <w:multiLevelType w:val="hybridMultilevel"/>
    <w:tmpl w:val="31560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301346C"/>
    <w:multiLevelType w:val="hybridMultilevel"/>
    <w:tmpl w:val="A914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3820799"/>
    <w:multiLevelType w:val="hybridMultilevel"/>
    <w:tmpl w:val="382A2D4A"/>
    <w:lvl w:ilvl="0" w:tplc="E38876E2">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3C7627D"/>
    <w:multiLevelType w:val="hybridMultilevel"/>
    <w:tmpl w:val="2F4860F0"/>
    <w:lvl w:ilvl="0" w:tplc="3A3A483A">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4022F84"/>
    <w:multiLevelType w:val="hybridMultilevel"/>
    <w:tmpl w:val="12F2328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740521F5"/>
    <w:multiLevelType w:val="hybridMultilevel"/>
    <w:tmpl w:val="CDE8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4FB1DF4"/>
    <w:multiLevelType w:val="hybridMultilevel"/>
    <w:tmpl w:val="BB764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51F048D"/>
    <w:multiLevelType w:val="hybridMultilevel"/>
    <w:tmpl w:val="7B480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613182C"/>
    <w:multiLevelType w:val="hybridMultilevel"/>
    <w:tmpl w:val="690694EC"/>
    <w:lvl w:ilvl="0" w:tplc="1FB4864A">
      <w:start w:val="2"/>
      <w:numFmt w:val="bullet"/>
      <w:lvlText w:val=""/>
      <w:lvlJc w:val="left"/>
      <w:pPr>
        <w:ind w:left="720" w:hanging="360"/>
      </w:pPr>
      <w:rPr>
        <w:rFonts w:ascii="Symbol" w:eastAsia="MS PGothic"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71D6F65"/>
    <w:multiLevelType w:val="hybridMultilevel"/>
    <w:tmpl w:val="85B6065E"/>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77460662"/>
    <w:multiLevelType w:val="hybridMultilevel"/>
    <w:tmpl w:val="5D22647C"/>
    <w:lvl w:ilvl="0" w:tplc="4B02ECF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788C6A76"/>
    <w:multiLevelType w:val="hybridMultilevel"/>
    <w:tmpl w:val="AD7CDBB4"/>
    <w:lvl w:ilvl="0" w:tplc="F198DCC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4" w15:restartNumberingAfterBreak="0">
    <w:nsid w:val="793361EC"/>
    <w:multiLevelType w:val="hybridMultilevel"/>
    <w:tmpl w:val="AC52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A0272C7"/>
    <w:multiLevelType w:val="hybridMultilevel"/>
    <w:tmpl w:val="B036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A6302EA"/>
    <w:multiLevelType w:val="hybridMultilevel"/>
    <w:tmpl w:val="C314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B361FD8"/>
    <w:multiLevelType w:val="hybridMultilevel"/>
    <w:tmpl w:val="5950B35C"/>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9" w15:restartNumberingAfterBreak="0">
    <w:nsid w:val="7CB75920"/>
    <w:multiLevelType w:val="hybridMultilevel"/>
    <w:tmpl w:val="D990219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7CD423A2"/>
    <w:multiLevelType w:val="hybridMultilevel"/>
    <w:tmpl w:val="71FA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D434610"/>
    <w:multiLevelType w:val="hybridMultilevel"/>
    <w:tmpl w:val="54E41EF8"/>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3" w15:restartNumberingAfterBreak="0">
    <w:nsid w:val="7E1115B6"/>
    <w:multiLevelType w:val="hybridMultilevel"/>
    <w:tmpl w:val="9190C7D6"/>
    <w:lvl w:ilvl="0" w:tplc="0F6A93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ECD5F30"/>
    <w:multiLevelType w:val="hybridMultilevel"/>
    <w:tmpl w:val="0B1A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F6B785E"/>
    <w:multiLevelType w:val="hybridMultilevel"/>
    <w:tmpl w:val="6C78BAE4"/>
    <w:lvl w:ilvl="0" w:tplc="074676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75"/>
  </w:num>
  <w:num w:numId="2">
    <w:abstractNumId w:val="0"/>
  </w:num>
  <w:num w:numId="3">
    <w:abstractNumId w:val="141"/>
  </w:num>
  <w:num w:numId="4">
    <w:abstractNumId w:val="73"/>
  </w:num>
  <w:num w:numId="5">
    <w:abstractNumId w:val="181"/>
  </w:num>
  <w:num w:numId="6">
    <w:abstractNumId w:val="109"/>
  </w:num>
  <w:num w:numId="7">
    <w:abstractNumId w:val="19"/>
  </w:num>
  <w:num w:numId="8">
    <w:abstractNumId w:val="14"/>
  </w:num>
  <w:num w:numId="9">
    <w:abstractNumId w:val="153"/>
  </w:num>
  <w:num w:numId="10">
    <w:abstractNumId w:val="171"/>
  </w:num>
  <w:num w:numId="11">
    <w:abstractNumId w:val="166"/>
  </w:num>
  <w:num w:numId="12">
    <w:abstractNumId w:val="30"/>
  </w:num>
  <w:num w:numId="13">
    <w:abstractNumId w:val="172"/>
  </w:num>
  <w:num w:numId="14">
    <w:abstractNumId w:val="28"/>
  </w:num>
  <w:num w:numId="15">
    <w:abstractNumId w:val="71"/>
  </w:num>
  <w:num w:numId="16">
    <w:abstractNumId w:val="116"/>
  </w:num>
  <w:num w:numId="17">
    <w:abstractNumId w:val="113"/>
  </w:num>
  <w:num w:numId="18">
    <w:abstractNumId w:val="78"/>
  </w:num>
  <w:num w:numId="19">
    <w:abstractNumId w:val="164"/>
  </w:num>
  <w:num w:numId="20">
    <w:abstractNumId w:val="165"/>
  </w:num>
  <w:num w:numId="21">
    <w:abstractNumId w:val="179"/>
  </w:num>
  <w:num w:numId="22">
    <w:abstractNumId w:val="139"/>
  </w:num>
  <w:num w:numId="23">
    <w:abstractNumId w:val="108"/>
  </w:num>
  <w:num w:numId="24">
    <w:abstractNumId w:val="161"/>
  </w:num>
  <w:num w:numId="25">
    <w:abstractNumId w:val="42"/>
  </w:num>
  <w:num w:numId="26">
    <w:abstractNumId w:val="17"/>
  </w:num>
  <w:num w:numId="27">
    <w:abstractNumId w:val="156"/>
  </w:num>
  <w:num w:numId="28">
    <w:abstractNumId w:val="131"/>
  </w:num>
  <w:num w:numId="29">
    <w:abstractNumId w:val="183"/>
  </w:num>
  <w:num w:numId="30">
    <w:abstractNumId w:val="80"/>
  </w:num>
  <w:num w:numId="31">
    <w:abstractNumId w:val="55"/>
  </w:num>
  <w:num w:numId="32">
    <w:abstractNumId w:val="175"/>
  </w:num>
  <w:num w:numId="33">
    <w:abstractNumId w:val="111"/>
  </w:num>
  <w:num w:numId="34">
    <w:abstractNumId w:val="56"/>
  </w:num>
  <w:num w:numId="35">
    <w:abstractNumId w:val="145"/>
  </w:num>
  <w:num w:numId="36">
    <w:abstractNumId w:val="103"/>
  </w:num>
  <w:num w:numId="37">
    <w:abstractNumId w:val="74"/>
  </w:num>
  <w:num w:numId="38">
    <w:abstractNumId w:val="25"/>
  </w:num>
  <w:num w:numId="39">
    <w:abstractNumId w:val="117"/>
  </w:num>
  <w:num w:numId="40">
    <w:abstractNumId w:val="46"/>
  </w:num>
  <w:num w:numId="41">
    <w:abstractNumId w:val="148"/>
  </w:num>
  <w:num w:numId="42">
    <w:abstractNumId w:val="44"/>
  </w:num>
  <w:num w:numId="43">
    <w:abstractNumId w:val="176"/>
  </w:num>
  <w:num w:numId="44">
    <w:abstractNumId w:val="155"/>
  </w:num>
  <w:num w:numId="45">
    <w:abstractNumId w:val="86"/>
  </w:num>
  <w:num w:numId="46">
    <w:abstractNumId w:val="82"/>
  </w:num>
  <w:num w:numId="47">
    <w:abstractNumId w:val="142"/>
  </w:num>
  <w:num w:numId="48">
    <w:abstractNumId w:val="47"/>
  </w:num>
  <w:num w:numId="49">
    <w:abstractNumId w:val="101"/>
  </w:num>
  <w:num w:numId="50">
    <w:abstractNumId w:val="123"/>
  </w:num>
  <w:num w:numId="51">
    <w:abstractNumId w:val="150"/>
  </w:num>
  <w:num w:numId="52">
    <w:abstractNumId w:val="57"/>
  </w:num>
  <w:num w:numId="53">
    <w:abstractNumId w:val="79"/>
  </w:num>
  <w:num w:numId="54">
    <w:abstractNumId w:val="2"/>
  </w:num>
  <w:num w:numId="55">
    <w:abstractNumId w:val="95"/>
  </w:num>
  <w:num w:numId="56">
    <w:abstractNumId w:val="43"/>
  </w:num>
  <w:num w:numId="57">
    <w:abstractNumId w:val="72"/>
  </w:num>
  <w:num w:numId="58">
    <w:abstractNumId w:val="63"/>
  </w:num>
  <w:num w:numId="59">
    <w:abstractNumId w:val="112"/>
  </w:num>
  <w:num w:numId="60">
    <w:abstractNumId w:val="18"/>
  </w:num>
  <w:num w:numId="61">
    <w:abstractNumId w:val="133"/>
  </w:num>
  <w:num w:numId="62">
    <w:abstractNumId w:val="96"/>
  </w:num>
  <w:num w:numId="63">
    <w:abstractNumId w:val="130"/>
  </w:num>
  <w:num w:numId="64">
    <w:abstractNumId w:val="102"/>
  </w:num>
  <w:num w:numId="65">
    <w:abstractNumId w:val="26"/>
  </w:num>
  <w:num w:numId="66">
    <w:abstractNumId w:val="135"/>
  </w:num>
  <w:num w:numId="67">
    <w:abstractNumId w:val="160"/>
  </w:num>
  <w:num w:numId="68">
    <w:abstractNumId w:val="65"/>
  </w:num>
  <w:num w:numId="69">
    <w:abstractNumId w:val="144"/>
  </w:num>
  <w:num w:numId="70">
    <w:abstractNumId w:val="126"/>
  </w:num>
  <w:num w:numId="71">
    <w:abstractNumId w:val="147"/>
  </w:num>
  <w:num w:numId="72">
    <w:abstractNumId w:val="167"/>
  </w:num>
  <w:num w:numId="73">
    <w:abstractNumId w:val="62"/>
  </w:num>
  <w:num w:numId="74">
    <w:abstractNumId w:val="20"/>
  </w:num>
  <w:num w:numId="75">
    <w:abstractNumId w:val="151"/>
  </w:num>
  <w:num w:numId="76">
    <w:abstractNumId w:val="58"/>
  </w:num>
  <w:num w:numId="77">
    <w:abstractNumId w:val="51"/>
  </w:num>
  <w:num w:numId="78">
    <w:abstractNumId w:val="173"/>
  </w:num>
  <w:num w:numId="79">
    <w:abstractNumId w:val="94"/>
  </w:num>
  <w:num w:numId="80">
    <w:abstractNumId w:val="158"/>
  </w:num>
  <w:num w:numId="81">
    <w:abstractNumId w:val="106"/>
  </w:num>
  <w:num w:numId="82">
    <w:abstractNumId w:val="92"/>
  </w:num>
  <w:num w:numId="83">
    <w:abstractNumId w:val="169"/>
  </w:num>
  <w:num w:numId="84">
    <w:abstractNumId w:val="76"/>
  </w:num>
  <w:num w:numId="85">
    <w:abstractNumId w:val="41"/>
  </w:num>
  <w:num w:numId="86">
    <w:abstractNumId w:val="99"/>
  </w:num>
  <w:num w:numId="87">
    <w:abstractNumId w:val="129"/>
  </w:num>
  <w:num w:numId="88">
    <w:abstractNumId w:val="84"/>
  </w:num>
  <w:num w:numId="89">
    <w:abstractNumId w:val="40"/>
  </w:num>
  <w:num w:numId="90">
    <w:abstractNumId w:val="168"/>
  </w:num>
  <w:num w:numId="91">
    <w:abstractNumId w:val="152"/>
  </w:num>
  <w:num w:numId="92">
    <w:abstractNumId w:val="34"/>
  </w:num>
  <w:num w:numId="93">
    <w:abstractNumId w:val="1"/>
  </w:num>
  <w:num w:numId="94">
    <w:abstractNumId w:val="35"/>
  </w:num>
  <w:num w:numId="95">
    <w:abstractNumId w:val="100"/>
  </w:num>
  <w:num w:numId="96">
    <w:abstractNumId w:val="70"/>
  </w:num>
  <w:num w:numId="97">
    <w:abstractNumId w:val="105"/>
  </w:num>
  <w:num w:numId="98">
    <w:abstractNumId w:val="22"/>
  </w:num>
  <w:num w:numId="99">
    <w:abstractNumId w:val="53"/>
  </w:num>
  <w:num w:numId="100">
    <w:abstractNumId w:val="32"/>
  </w:num>
  <w:num w:numId="101">
    <w:abstractNumId w:val="115"/>
  </w:num>
  <w:num w:numId="102">
    <w:abstractNumId w:val="61"/>
  </w:num>
  <w:num w:numId="103">
    <w:abstractNumId w:val="85"/>
  </w:num>
  <w:num w:numId="104">
    <w:abstractNumId w:val="27"/>
  </w:num>
  <w:num w:numId="105">
    <w:abstractNumId w:val="60"/>
  </w:num>
  <w:num w:numId="106">
    <w:abstractNumId w:val="107"/>
  </w:num>
  <w:num w:numId="107">
    <w:abstractNumId w:val="93"/>
  </w:num>
  <w:num w:numId="108">
    <w:abstractNumId w:val="137"/>
  </w:num>
  <w:num w:numId="109">
    <w:abstractNumId w:val="24"/>
  </w:num>
  <w:num w:numId="110">
    <w:abstractNumId w:val="68"/>
  </w:num>
  <w:num w:numId="111">
    <w:abstractNumId w:val="83"/>
  </w:num>
  <w:num w:numId="112">
    <w:abstractNumId w:val="110"/>
  </w:num>
  <w:num w:numId="113">
    <w:abstractNumId w:val="157"/>
  </w:num>
  <w:num w:numId="114">
    <w:abstractNumId w:val="64"/>
  </w:num>
  <w:num w:numId="115">
    <w:abstractNumId w:val="3"/>
  </w:num>
  <w:num w:numId="116">
    <w:abstractNumId w:val="87"/>
  </w:num>
  <w:num w:numId="117">
    <w:abstractNumId w:val="21"/>
  </w:num>
  <w:num w:numId="118">
    <w:abstractNumId w:val="114"/>
  </w:num>
  <w:num w:numId="119">
    <w:abstractNumId w:val="97"/>
  </w:num>
  <w:num w:numId="120">
    <w:abstractNumId w:val="11"/>
  </w:num>
  <w:num w:numId="121">
    <w:abstractNumId w:val="66"/>
  </w:num>
  <w:num w:numId="122">
    <w:abstractNumId w:val="15"/>
  </w:num>
  <w:num w:numId="123">
    <w:abstractNumId w:val="124"/>
  </w:num>
  <w:num w:numId="124">
    <w:abstractNumId w:val="90"/>
  </w:num>
  <w:num w:numId="125">
    <w:abstractNumId w:val="149"/>
  </w:num>
  <w:num w:numId="126">
    <w:abstractNumId w:val="52"/>
  </w:num>
  <w:num w:numId="127">
    <w:abstractNumId w:val="98"/>
  </w:num>
  <w:num w:numId="128">
    <w:abstractNumId w:val="5"/>
  </w:num>
  <w:num w:numId="129">
    <w:abstractNumId w:val="45"/>
  </w:num>
  <w:num w:numId="130">
    <w:abstractNumId w:val="36"/>
  </w:num>
  <w:num w:numId="131">
    <w:abstractNumId w:val="128"/>
  </w:num>
  <w:num w:numId="132">
    <w:abstractNumId w:val="132"/>
  </w:num>
  <w:num w:numId="133">
    <w:abstractNumId w:val="67"/>
  </w:num>
  <w:num w:numId="134">
    <w:abstractNumId w:val="138"/>
  </w:num>
  <w:num w:numId="135">
    <w:abstractNumId w:val="119"/>
  </w:num>
  <w:num w:numId="136">
    <w:abstractNumId w:val="146"/>
  </w:num>
  <w:num w:numId="137">
    <w:abstractNumId w:val="134"/>
  </w:num>
  <w:num w:numId="138">
    <w:abstractNumId w:val="50"/>
  </w:num>
  <w:num w:numId="139">
    <w:abstractNumId w:val="118"/>
  </w:num>
  <w:num w:numId="140">
    <w:abstractNumId w:val="54"/>
  </w:num>
  <w:num w:numId="141">
    <w:abstractNumId w:val="10"/>
  </w:num>
  <w:num w:numId="142">
    <w:abstractNumId w:val="89"/>
  </w:num>
  <w:num w:numId="143">
    <w:abstractNumId w:val="16"/>
  </w:num>
  <w:num w:numId="144">
    <w:abstractNumId w:val="48"/>
  </w:num>
  <w:num w:numId="145">
    <w:abstractNumId w:val="125"/>
  </w:num>
  <w:num w:numId="146">
    <w:abstractNumId w:val="69"/>
  </w:num>
  <w:num w:numId="147">
    <w:abstractNumId w:val="88"/>
  </w:num>
  <w:num w:numId="148">
    <w:abstractNumId w:val="9"/>
  </w:num>
  <w:num w:numId="149">
    <w:abstractNumId w:val="59"/>
  </w:num>
  <w:num w:numId="150">
    <w:abstractNumId w:val="162"/>
  </w:num>
  <w:num w:numId="151">
    <w:abstractNumId w:val="174"/>
  </w:num>
  <w:num w:numId="152">
    <w:abstractNumId w:val="184"/>
  </w:num>
  <w:num w:numId="153">
    <w:abstractNumId w:val="163"/>
  </w:num>
  <w:num w:numId="154">
    <w:abstractNumId w:val="49"/>
  </w:num>
  <w:num w:numId="155">
    <w:abstractNumId w:val="77"/>
  </w:num>
  <w:num w:numId="156">
    <w:abstractNumId w:val="4"/>
  </w:num>
  <w:num w:numId="157">
    <w:abstractNumId w:val="120"/>
  </w:num>
  <w:num w:numId="158">
    <w:abstractNumId w:val="37"/>
  </w:num>
  <w:num w:numId="159">
    <w:abstractNumId w:val="182"/>
  </w:num>
  <w:num w:numId="160">
    <w:abstractNumId w:val="29"/>
  </w:num>
  <w:num w:numId="161">
    <w:abstractNumId w:val="136"/>
  </w:num>
  <w:num w:numId="162">
    <w:abstractNumId w:val="140"/>
  </w:num>
  <w:num w:numId="163">
    <w:abstractNumId w:val="154"/>
  </w:num>
  <w:num w:numId="164">
    <w:abstractNumId w:val="12"/>
  </w:num>
  <w:num w:numId="165">
    <w:abstractNumId w:val="8"/>
  </w:num>
  <w:num w:numId="166">
    <w:abstractNumId w:val="143"/>
  </w:num>
  <w:num w:numId="167">
    <w:abstractNumId w:val="178"/>
  </w:num>
  <w:num w:numId="168">
    <w:abstractNumId w:val="38"/>
  </w:num>
  <w:num w:numId="169">
    <w:abstractNumId w:val="104"/>
  </w:num>
  <w:num w:numId="170">
    <w:abstractNumId w:val="185"/>
  </w:num>
  <w:num w:numId="171">
    <w:abstractNumId w:val="127"/>
  </w:num>
  <w:num w:numId="172">
    <w:abstractNumId w:val="81"/>
  </w:num>
  <w:num w:numId="173">
    <w:abstractNumId w:val="7"/>
  </w:num>
  <w:num w:numId="174">
    <w:abstractNumId w:val="23"/>
  </w:num>
  <w:num w:numId="175">
    <w:abstractNumId w:val="159"/>
  </w:num>
  <w:num w:numId="176">
    <w:abstractNumId w:val="33"/>
  </w:num>
  <w:num w:numId="177">
    <w:abstractNumId w:val="31"/>
  </w:num>
  <w:num w:numId="178">
    <w:abstractNumId w:val="39"/>
  </w:num>
  <w:num w:numId="179">
    <w:abstractNumId w:val="121"/>
  </w:num>
  <w:num w:numId="180">
    <w:abstractNumId w:val="6"/>
  </w:num>
  <w:num w:numId="181">
    <w:abstractNumId w:val="122"/>
  </w:num>
  <w:num w:numId="182">
    <w:abstractNumId w:val="170"/>
  </w:num>
  <w:num w:numId="183">
    <w:abstractNumId w:val="91"/>
  </w:num>
  <w:num w:numId="184">
    <w:abstractNumId w:val="177"/>
  </w:num>
  <w:num w:numId="185">
    <w:abstractNumId w:val="13"/>
  </w:num>
  <w:num w:numId="186">
    <w:abstractNumId w:val="180"/>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2MjUyM7cwNTa1tDBR0lEKTi0uzszPAykwrgUAWQZlgSwAAAA="/>
  </w:docVars>
  <w:rsids>
    <w:rsidRoot w:val="00AF407C"/>
    <w:rsid w:val="0000066F"/>
    <w:rsid w:val="00001622"/>
    <w:rsid w:val="00001B5F"/>
    <w:rsid w:val="000038ED"/>
    <w:rsid w:val="00003C92"/>
    <w:rsid w:val="00004D88"/>
    <w:rsid w:val="0000632D"/>
    <w:rsid w:val="0000671E"/>
    <w:rsid w:val="00006E9B"/>
    <w:rsid w:val="00013500"/>
    <w:rsid w:val="00014D30"/>
    <w:rsid w:val="000156D9"/>
    <w:rsid w:val="00015B5F"/>
    <w:rsid w:val="00015FA8"/>
    <w:rsid w:val="0001755F"/>
    <w:rsid w:val="00020717"/>
    <w:rsid w:val="00020DCF"/>
    <w:rsid w:val="000211DE"/>
    <w:rsid w:val="00021B60"/>
    <w:rsid w:val="000220E1"/>
    <w:rsid w:val="000221EA"/>
    <w:rsid w:val="0002330F"/>
    <w:rsid w:val="00023A8A"/>
    <w:rsid w:val="000240F4"/>
    <w:rsid w:val="00025264"/>
    <w:rsid w:val="00025CBA"/>
    <w:rsid w:val="00025E35"/>
    <w:rsid w:val="0002772E"/>
    <w:rsid w:val="00030208"/>
    <w:rsid w:val="00031246"/>
    <w:rsid w:val="00034176"/>
    <w:rsid w:val="00035A03"/>
    <w:rsid w:val="00035BDE"/>
    <w:rsid w:val="00035FF7"/>
    <w:rsid w:val="00036891"/>
    <w:rsid w:val="00037F17"/>
    <w:rsid w:val="0004066A"/>
    <w:rsid w:val="00040E37"/>
    <w:rsid w:val="00041535"/>
    <w:rsid w:val="00041CBD"/>
    <w:rsid w:val="00043C88"/>
    <w:rsid w:val="000445DA"/>
    <w:rsid w:val="00045A99"/>
    <w:rsid w:val="00045AEC"/>
    <w:rsid w:val="000460DC"/>
    <w:rsid w:val="00046852"/>
    <w:rsid w:val="00047846"/>
    <w:rsid w:val="00053BDE"/>
    <w:rsid w:val="000541D4"/>
    <w:rsid w:val="00055193"/>
    <w:rsid w:val="000568A5"/>
    <w:rsid w:val="0005703B"/>
    <w:rsid w:val="000633A9"/>
    <w:rsid w:val="00064A61"/>
    <w:rsid w:val="0006504B"/>
    <w:rsid w:val="0006522A"/>
    <w:rsid w:val="00065C96"/>
    <w:rsid w:val="00066897"/>
    <w:rsid w:val="00066FEE"/>
    <w:rsid w:val="00067234"/>
    <w:rsid w:val="00070AE9"/>
    <w:rsid w:val="00070B31"/>
    <w:rsid w:val="00071D2D"/>
    <w:rsid w:val="00072137"/>
    <w:rsid w:val="000737ED"/>
    <w:rsid w:val="00076F3B"/>
    <w:rsid w:val="00077433"/>
    <w:rsid w:val="00077E1E"/>
    <w:rsid w:val="000806B0"/>
    <w:rsid w:val="000806EB"/>
    <w:rsid w:val="00081441"/>
    <w:rsid w:val="00082314"/>
    <w:rsid w:val="00082A5E"/>
    <w:rsid w:val="000835BB"/>
    <w:rsid w:val="00083F13"/>
    <w:rsid w:val="000840F4"/>
    <w:rsid w:val="00085059"/>
    <w:rsid w:val="00085ABD"/>
    <w:rsid w:val="00085FD1"/>
    <w:rsid w:val="0009002C"/>
    <w:rsid w:val="00090D0A"/>
    <w:rsid w:val="000918C0"/>
    <w:rsid w:val="00091BA3"/>
    <w:rsid w:val="00093E0E"/>
    <w:rsid w:val="000945C0"/>
    <w:rsid w:val="000952BA"/>
    <w:rsid w:val="00095910"/>
    <w:rsid w:val="00096BC7"/>
    <w:rsid w:val="000A096E"/>
    <w:rsid w:val="000A19E8"/>
    <w:rsid w:val="000A444D"/>
    <w:rsid w:val="000A4F55"/>
    <w:rsid w:val="000A5038"/>
    <w:rsid w:val="000A51DA"/>
    <w:rsid w:val="000A595B"/>
    <w:rsid w:val="000A66CB"/>
    <w:rsid w:val="000A6B26"/>
    <w:rsid w:val="000A7C2A"/>
    <w:rsid w:val="000B164E"/>
    <w:rsid w:val="000B1772"/>
    <w:rsid w:val="000B1C48"/>
    <w:rsid w:val="000B1F1B"/>
    <w:rsid w:val="000B27AD"/>
    <w:rsid w:val="000B3F6E"/>
    <w:rsid w:val="000B45FA"/>
    <w:rsid w:val="000B4A4F"/>
    <w:rsid w:val="000B5E22"/>
    <w:rsid w:val="000B66C0"/>
    <w:rsid w:val="000C07D9"/>
    <w:rsid w:val="000C0812"/>
    <w:rsid w:val="000C0B3B"/>
    <w:rsid w:val="000C1366"/>
    <w:rsid w:val="000C16DE"/>
    <w:rsid w:val="000C2F5F"/>
    <w:rsid w:val="000C3664"/>
    <w:rsid w:val="000C4BB0"/>
    <w:rsid w:val="000C5CCE"/>
    <w:rsid w:val="000D0836"/>
    <w:rsid w:val="000D0BD4"/>
    <w:rsid w:val="000D1B4D"/>
    <w:rsid w:val="000D1DBC"/>
    <w:rsid w:val="000D2BA7"/>
    <w:rsid w:val="000D2F1A"/>
    <w:rsid w:val="000D368D"/>
    <w:rsid w:val="000D572A"/>
    <w:rsid w:val="000D5ADB"/>
    <w:rsid w:val="000D5D9C"/>
    <w:rsid w:val="000D61D9"/>
    <w:rsid w:val="000D740B"/>
    <w:rsid w:val="000D7A4A"/>
    <w:rsid w:val="000E03FD"/>
    <w:rsid w:val="000E0BB2"/>
    <w:rsid w:val="000E28C8"/>
    <w:rsid w:val="000E47B5"/>
    <w:rsid w:val="000E4C5B"/>
    <w:rsid w:val="000E4DF0"/>
    <w:rsid w:val="000E573E"/>
    <w:rsid w:val="000E5E4C"/>
    <w:rsid w:val="000E6460"/>
    <w:rsid w:val="000E695F"/>
    <w:rsid w:val="000E6DBC"/>
    <w:rsid w:val="000E757E"/>
    <w:rsid w:val="000F004F"/>
    <w:rsid w:val="000F04F6"/>
    <w:rsid w:val="000F1014"/>
    <w:rsid w:val="000F3252"/>
    <w:rsid w:val="000F3CF4"/>
    <w:rsid w:val="000F3F95"/>
    <w:rsid w:val="000F45D9"/>
    <w:rsid w:val="000F5158"/>
    <w:rsid w:val="000F5B41"/>
    <w:rsid w:val="000F5C4B"/>
    <w:rsid w:val="000F5EAB"/>
    <w:rsid w:val="000F7135"/>
    <w:rsid w:val="000F7EC1"/>
    <w:rsid w:val="001008AD"/>
    <w:rsid w:val="001012BC"/>
    <w:rsid w:val="00103807"/>
    <w:rsid w:val="0010409E"/>
    <w:rsid w:val="0010445F"/>
    <w:rsid w:val="0010747A"/>
    <w:rsid w:val="00107BFA"/>
    <w:rsid w:val="00107E16"/>
    <w:rsid w:val="00110AEA"/>
    <w:rsid w:val="001122EF"/>
    <w:rsid w:val="00112961"/>
    <w:rsid w:val="00113AE5"/>
    <w:rsid w:val="00113E0A"/>
    <w:rsid w:val="00116B7D"/>
    <w:rsid w:val="0011754B"/>
    <w:rsid w:val="00117ED8"/>
    <w:rsid w:val="001211F6"/>
    <w:rsid w:val="00123D4D"/>
    <w:rsid w:val="001256E2"/>
    <w:rsid w:val="00126DD1"/>
    <w:rsid w:val="00131533"/>
    <w:rsid w:val="00132F09"/>
    <w:rsid w:val="00133CE8"/>
    <w:rsid w:val="0013418E"/>
    <w:rsid w:val="001346AC"/>
    <w:rsid w:val="00134942"/>
    <w:rsid w:val="00136EFE"/>
    <w:rsid w:val="00140D51"/>
    <w:rsid w:val="00140DA3"/>
    <w:rsid w:val="00142546"/>
    <w:rsid w:val="00142C5A"/>
    <w:rsid w:val="00142EAB"/>
    <w:rsid w:val="0014322B"/>
    <w:rsid w:val="0014452A"/>
    <w:rsid w:val="00144826"/>
    <w:rsid w:val="00145EAE"/>
    <w:rsid w:val="001460D4"/>
    <w:rsid w:val="001472F0"/>
    <w:rsid w:val="00150DB7"/>
    <w:rsid w:val="00153588"/>
    <w:rsid w:val="001553CC"/>
    <w:rsid w:val="00155BDA"/>
    <w:rsid w:val="00155F29"/>
    <w:rsid w:val="001573B8"/>
    <w:rsid w:val="00157CDB"/>
    <w:rsid w:val="001612DC"/>
    <w:rsid w:val="001616F7"/>
    <w:rsid w:val="001633FF"/>
    <w:rsid w:val="00164924"/>
    <w:rsid w:val="001650F7"/>
    <w:rsid w:val="00167627"/>
    <w:rsid w:val="001706A8"/>
    <w:rsid w:val="00171DAD"/>
    <w:rsid w:val="001732A0"/>
    <w:rsid w:val="001735C9"/>
    <w:rsid w:val="00173DB0"/>
    <w:rsid w:val="001744F2"/>
    <w:rsid w:val="00174725"/>
    <w:rsid w:val="00175D6A"/>
    <w:rsid w:val="0017631B"/>
    <w:rsid w:val="00176330"/>
    <w:rsid w:val="001770C8"/>
    <w:rsid w:val="00181662"/>
    <w:rsid w:val="00183FF5"/>
    <w:rsid w:val="001840FF"/>
    <w:rsid w:val="00184F1A"/>
    <w:rsid w:val="00185319"/>
    <w:rsid w:val="001866A3"/>
    <w:rsid w:val="00186DED"/>
    <w:rsid w:val="00190124"/>
    <w:rsid w:val="00193246"/>
    <w:rsid w:val="00194E23"/>
    <w:rsid w:val="001954D2"/>
    <w:rsid w:val="0019616F"/>
    <w:rsid w:val="00196A00"/>
    <w:rsid w:val="00196B21"/>
    <w:rsid w:val="00196F0B"/>
    <w:rsid w:val="00197006"/>
    <w:rsid w:val="00197D37"/>
    <w:rsid w:val="00197E68"/>
    <w:rsid w:val="001A0444"/>
    <w:rsid w:val="001A0541"/>
    <w:rsid w:val="001A2C57"/>
    <w:rsid w:val="001A4C15"/>
    <w:rsid w:val="001A558E"/>
    <w:rsid w:val="001A574A"/>
    <w:rsid w:val="001A57A9"/>
    <w:rsid w:val="001A6DE8"/>
    <w:rsid w:val="001A70FE"/>
    <w:rsid w:val="001A7977"/>
    <w:rsid w:val="001A7F7F"/>
    <w:rsid w:val="001B0697"/>
    <w:rsid w:val="001B1245"/>
    <w:rsid w:val="001B1929"/>
    <w:rsid w:val="001B2B88"/>
    <w:rsid w:val="001B3BB6"/>
    <w:rsid w:val="001B480D"/>
    <w:rsid w:val="001B5B07"/>
    <w:rsid w:val="001B602A"/>
    <w:rsid w:val="001B6575"/>
    <w:rsid w:val="001B6756"/>
    <w:rsid w:val="001B6EEE"/>
    <w:rsid w:val="001B7844"/>
    <w:rsid w:val="001B7D26"/>
    <w:rsid w:val="001C0EE8"/>
    <w:rsid w:val="001C1331"/>
    <w:rsid w:val="001C13E2"/>
    <w:rsid w:val="001C1D70"/>
    <w:rsid w:val="001C1D9C"/>
    <w:rsid w:val="001C1F10"/>
    <w:rsid w:val="001C226D"/>
    <w:rsid w:val="001C2532"/>
    <w:rsid w:val="001C275A"/>
    <w:rsid w:val="001C373C"/>
    <w:rsid w:val="001C3B29"/>
    <w:rsid w:val="001C3F96"/>
    <w:rsid w:val="001C5386"/>
    <w:rsid w:val="001C5540"/>
    <w:rsid w:val="001C74F4"/>
    <w:rsid w:val="001D0095"/>
    <w:rsid w:val="001D1607"/>
    <w:rsid w:val="001D1BC0"/>
    <w:rsid w:val="001D34D1"/>
    <w:rsid w:val="001D35D7"/>
    <w:rsid w:val="001D3C1E"/>
    <w:rsid w:val="001D41C9"/>
    <w:rsid w:val="001D513A"/>
    <w:rsid w:val="001D6B5D"/>
    <w:rsid w:val="001D7E2E"/>
    <w:rsid w:val="001E0CD6"/>
    <w:rsid w:val="001E2DEE"/>
    <w:rsid w:val="001E363E"/>
    <w:rsid w:val="001E5065"/>
    <w:rsid w:val="001E58C6"/>
    <w:rsid w:val="001F106F"/>
    <w:rsid w:val="001F1948"/>
    <w:rsid w:val="001F196F"/>
    <w:rsid w:val="001F1F4A"/>
    <w:rsid w:val="001F358C"/>
    <w:rsid w:val="001F4532"/>
    <w:rsid w:val="001F51C9"/>
    <w:rsid w:val="001F6F0B"/>
    <w:rsid w:val="001F7331"/>
    <w:rsid w:val="001F7AE9"/>
    <w:rsid w:val="00201951"/>
    <w:rsid w:val="002019B6"/>
    <w:rsid w:val="00202296"/>
    <w:rsid w:val="002030B8"/>
    <w:rsid w:val="00204F57"/>
    <w:rsid w:val="00205814"/>
    <w:rsid w:val="0020660D"/>
    <w:rsid w:val="002070DE"/>
    <w:rsid w:val="00207620"/>
    <w:rsid w:val="00207DF3"/>
    <w:rsid w:val="00207FD4"/>
    <w:rsid w:val="00210371"/>
    <w:rsid w:val="002105F2"/>
    <w:rsid w:val="002123D0"/>
    <w:rsid w:val="00212EC1"/>
    <w:rsid w:val="0021321A"/>
    <w:rsid w:val="00214088"/>
    <w:rsid w:val="00215371"/>
    <w:rsid w:val="00220122"/>
    <w:rsid w:val="00220CAD"/>
    <w:rsid w:val="00220F15"/>
    <w:rsid w:val="00222A14"/>
    <w:rsid w:val="00222FF1"/>
    <w:rsid w:val="00224C5B"/>
    <w:rsid w:val="00224CB7"/>
    <w:rsid w:val="00227216"/>
    <w:rsid w:val="0023086D"/>
    <w:rsid w:val="00231AF2"/>
    <w:rsid w:val="00233C15"/>
    <w:rsid w:val="00235F08"/>
    <w:rsid w:val="00237698"/>
    <w:rsid w:val="00240774"/>
    <w:rsid w:val="00241B4F"/>
    <w:rsid w:val="00241D5A"/>
    <w:rsid w:val="00241DED"/>
    <w:rsid w:val="002420E7"/>
    <w:rsid w:val="002427DC"/>
    <w:rsid w:val="00243738"/>
    <w:rsid w:val="00243B81"/>
    <w:rsid w:val="0024536B"/>
    <w:rsid w:val="00247E06"/>
    <w:rsid w:val="00252119"/>
    <w:rsid w:val="00254015"/>
    <w:rsid w:val="0025413A"/>
    <w:rsid w:val="00254D79"/>
    <w:rsid w:val="0025715F"/>
    <w:rsid w:val="00257731"/>
    <w:rsid w:val="0026007F"/>
    <w:rsid w:val="0026029F"/>
    <w:rsid w:val="002619EF"/>
    <w:rsid w:val="002629FB"/>
    <w:rsid w:val="00262C39"/>
    <w:rsid w:val="002635ED"/>
    <w:rsid w:val="002642CC"/>
    <w:rsid w:val="002643FD"/>
    <w:rsid w:val="0026492C"/>
    <w:rsid w:val="002716DB"/>
    <w:rsid w:val="00272434"/>
    <w:rsid w:val="002724A4"/>
    <w:rsid w:val="0027269C"/>
    <w:rsid w:val="00273179"/>
    <w:rsid w:val="0027428C"/>
    <w:rsid w:val="002745E9"/>
    <w:rsid w:val="00274F06"/>
    <w:rsid w:val="0027577D"/>
    <w:rsid w:val="00276DA6"/>
    <w:rsid w:val="00280DC6"/>
    <w:rsid w:val="00281CE9"/>
    <w:rsid w:val="0028219B"/>
    <w:rsid w:val="00283482"/>
    <w:rsid w:val="002838DF"/>
    <w:rsid w:val="00283B07"/>
    <w:rsid w:val="00283E47"/>
    <w:rsid w:val="002860A1"/>
    <w:rsid w:val="00287657"/>
    <w:rsid w:val="00287958"/>
    <w:rsid w:val="0029005B"/>
    <w:rsid w:val="00290383"/>
    <w:rsid w:val="00290BF1"/>
    <w:rsid w:val="00290DD4"/>
    <w:rsid w:val="0029231D"/>
    <w:rsid w:val="0029322E"/>
    <w:rsid w:val="00293A10"/>
    <w:rsid w:val="00296A3C"/>
    <w:rsid w:val="00297EFC"/>
    <w:rsid w:val="002A09A0"/>
    <w:rsid w:val="002A0AC2"/>
    <w:rsid w:val="002A0B08"/>
    <w:rsid w:val="002A0D0D"/>
    <w:rsid w:val="002A2486"/>
    <w:rsid w:val="002A33F1"/>
    <w:rsid w:val="002A414C"/>
    <w:rsid w:val="002A702A"/>
    <w:rsid w:val="002B0485"/>
    <w:rsid w:val="002B0D86"/>
    <w:rsid w:val="002B1715"/>
    <w:rsid w:val="002B21FA"/>
    <w:rsid w:val="002B2B57"/>
    <w:rsid w:val="002B3A79"/>
    <w:rsid w:val="002B43BF"/>
    <w:rsid w:val="002B5816"/>
    <w:rsid w:val="002B6418"/>
    <w:rsid w:val="002B73A4"/>
    <w:rsid w:val="002C2386"/>
    <w:rsid w:val="002C280F"/>
    <w:rsid w:val="002C2BFB"/>
    <w:rsid w:val="002C3AB6"/>
    <w:rsid w:val="002C77C9"/>
    <w:rsid w:val="002C7986"/>
    <w:rsid w:val="002D1432"/>
    <w:rsid w:val="002D153C"/>
    <w:rsid w:val="002D1684"/>
    <w:rsid w:val="002D43FB"/>
    <w:rsid w:val="002D4E22"/>
    <w:rsid w:val="002D7023"/>
    <w:rsid w:val="002D79E1"/>
    <w:rsid w:val="002E1578"/>
    <w:rsid w:val="002E19FB"/>
    <w:rsid w:val="002E1A30"/>
    <w:rsid w:val="002E1D96"/>
    <w:rsid w:val="002E34E9"/>
    <w:rsid w:val="002E407F"/>
    <w:rsid w:val="002E48BD"/>
    <w:rsid w:val="002E4A6F"/>
    <w:rsid w:val="002E4F67"/>
    <w:rsid w:val="002E6C53"/>
    <w:rsid w:val="002E6CB5"/>
    <w:rsid w:val="002E7969"/>
    <w:rsid w:val="002E7CE1"/>
    <w:rsid w:val="002F0339"/>
    <w:rsid w:val="002F042F"/>
    <w:rsid w:val="002F1394"/>
    <w:rsid w:val="002F27A6"/>
    <w:rsid w:val="002F3DF0"/>
    <w:rsid w:val="002F44C7"/>
    <w:rsid w:val="002F50F0"/>
    <w:rsid w:val="002F5492"/>
    <w:rsid w:val="002F64C6"/>
    <w:rsid w:val="002F684C"/>
    <w:rsid w:val="002F69DC"/>
    <w:rsid w:val="002F6F3D"/>
    <w:rsid w:val="002F78FA"/>
    <w:rsid w:val="0030130C"/>
    <w:rsid w:val="00301824"/>
    <w:rsid w:val="00301EEB"/>
    <w:rsid w:val="0030548C"/>
    <w:rsid w:val="0030592C"/>
    <w:rsid w:val="003067A7"/>
    <w:rsid w:val="003072BF"/>
    <w:rsid w:val="00307BC2"/>
    <w:rsid w:val="00307C86"/>
    <w:rsid w:val="003101FC"/>
    <w:rsid w:val="00310751"/>
    <w:rsid w:val="00310D6E"/>
    <w:rsid w:val="00311144"/>
    <w:rsid w:val="00311EB6"/>
    <w:rsid w:val="00312533"/>
    <w:rsid w:val="00312FA5"/>
    <w:rsid w:val="00313906"/>
    <w:rsid w:val="00313E18"/>
    <w:rsid w:val="00315354"/>
    <w:rsid w:val="0031554B"/>
    <w:rsid w:val="003158C0"/>
    <w:rsid w:val="00316079"/>
    <w:rsid w:val="00316A2F"/>
    <w:rsid w:val="00316BAC"/>
    <w:rsid w:val="00317794"/>
    <w:rsid w:val="003206E8"/>
    <w:rsid w:val="00322413"/>
    <w:rsid w:val="00322711"/>
    <w:rsid w:val="00322906"/>
    <w:rsid w:val="00323EE3"/>
    <w:rsid w:val="003241BC"/>
    <w:rsid w:val="003261C6"/>
    <w:rsid w:val="00326432"/>
    <w:rsid w:val="00326864"/>
    <w:rsid w:val="003268EA"/>
    <w:rsid w:val="00331692"/>
    <w:rsid w:val="00332068"/>
    <w:rsid w:val="00332EE9"/>
    <w:rsid w:val="0033326C"/>
    <w:rsid w:val="003336E8"/>
    <w:rsid w:val="003342AE"/>
    <w:rsid w:val="00336AEB"/>
    <w:rsid w:val="00337936"/>
    <w:rsid w:val="00340D0D"/>
    <w:rsid w:val="00343B54"/>
    <w:rsid w:val="00345047"/>
    <w:rsid w:val="003452C5"/>
    <w:rsid w:val="00346C32"/>
    <w:rsid w:val="0035077A"/>
    <w:rsid w:val="00351D93"/>
    <w:rsid w:val="00352315"/>
    <w:rsid w:val="00353BD8"/>
    <w:rsid w:val="00353FB8"/>
    <w:rsid w:val="00354E42"/>
    <w:rsid w:val="00355EF3"/>
    <w:rsid w:val="0035648C"/>
    <w:rsid w:val="003572F5"/>
    <w:rsid w:val="00357885"/>
    <w:rsid w:val="00357D71"/>
    <w:rsid w:val="00360142"/>
    <w:rsid w:val="00364286"/>
    <w:rsid w:val="00364A0D"/>
    <w:rsid w:val="00366300"/>
    <w:rsid w:val="003663D5"/>
    <w:rsid w:val="00370011"/>
    <w:rsid w:val="00371E24"/>
    <w:rsid w:val="00374421"/>
    <w:rsid w:val="00375FB0"/>
    <w:rsid w:val="00377A0F"/>
    <w:rsid w:val="00377E0B"/>
    <w:rsid w:val="00380B16"/>
    <w:rsid w:val="00381A02"/>
    <w:rsid w:val="003826A2"/>
    <w:rsid w:val="00383027"/>
    <w:rsid w:val="003854AC"/>
    <w:rsid w:val="003858BF"/>
    <w:rsid w:val="00385CF7"/>
    <w:rsid w:val="00386080"/>
    <w:rsid w:val="0038707A"/>
    <w:rsid w:val="00387990"/>
    <w:rsid w:val="00387BB7"/>
    <w:rsid w:val="00390203"/>
    <w:rsid w:val="003913A8"/>
    <w:rsid w:val="003939DD"/>
    <w:rsid w:val="00393CD0"/>
    <w:rsid w:val="003941A1"/>
    <w:rsid w:val="0039506F"/>
    <w:rsid w:val="003954EA"/>
    <w:rsid w:val="00395509"/>
    <w:rsid w:val="00395E3E"/>
    <w:rsid w:val="003962D7"/>
    <w:rsid w:val="00396687"/>
    <w:rsid w:val="00396CAE"/>
    <w:rsid w:val="00396EEC"/>
    <w:rsid w:val="00397DDE"/>
    <w:rsid w:val="003A093D"/>
    <w:rsid w:val="003A1E35"/>
    <w:rsid w:val="003A2E32"/>
    <w:rsid w:val="003A379D"/>
    <w:rsid w:val="003A56F8"/>
    <w:rsid w:val="003A5841"/>
    <w:rsid w:val="003A5A8A"/>
    <w:rsid w:val="003A6538"/>
    <w:rsid w:val="003A6964"/>
    <w:rsid w:val="003A6DE7"/>
    <w:rsid w:val="003A7812"/>
    <w:rsid w:val="003B0BE2"/>
    <w:rsid w:val="003B2111"/>
    <w:rsid w:val="003B2508"/>
    <w:rsid w:val="003B2534"/>
    <w:rsid w:val="003B36BB"/>
    <w:rsid w:val="003B4169"/>
    <w:rsid w:val="003B479C"/>
    <w:rsid w:val="003B4E00"/>
    <w:rsid w:val="003B6648"/>
    <w:rsid w:val="003B667C"/>
    <w:rsid w:val="003C2539"/>
    <w:rsid w:val="003C3B5D"/>
    <w:rsid w:val="003C52F5"/>
    <w:rsid w:val="003C7766"/>
    <w:rsid w:val="003D34E5"/>
    <w:rsid w:val="003D4410"/>
    <w:rsid w:val="003D5812"/>
    <w:rsid w:val="003D7803"/>
    <w:rsid w:val="003E2798"/>
    <w:rsid w:val="003E29EC"/>
    <w:rsid w:val="003E3453"/>
    <w:rsid w:val="003E39B4"/>
    <w:rsid w:val="003E4136"/>
    <w:rsid w:val="003E4FE0"/>
    <w:rsid w:val="003E6F62"/>
    <w:rsid w:val="003E7694"/>
    <w:rsid w:val="003E78BD"/>
    <w:rsid w:val="003F09AB"/>
    <w:rsid w:val="003F226D"/>
    <w:rsid w:val="003F22D3"/>
    <w:rsid w:val="003F337B"/>
    <w:rsid w:val="003F4790"/>
    <w:rsid w:val="003F4B8A"/>
    <w:rsid w:val="003F6D2C"/>
    <w:rsid w:val="00401068"/>
    <w:rsid w:val="00401879"/>
    <w:rsid w:val="00402B8E"/>
    <w:rsid w:val="00402E9A"/>
    <w:rsid w:val="00404B3A"/>
    <w:rsid w:val="00406E77"/>
    <w:rsid w:val="004071EF"/>
    <w:rsid w:val="00410AF0"/>
    <w:rsid w:val="00410F07"/>
    <w:rsid w:val="00410F1F"/>
    <w:rsid w:val="00412A82"/>
    <w:rsid w:val="00413A3D"/>
    <w:rsid w:val="0041441D"/>
    <w:rsid w:val="0041626C"/>
    <w:rsid w:val="0041630F"/>
    <w:rsid w:val="0041740C"/>
    <w:rsid w:val="004211E3"/>
    <w:rsid w:val="00421C18"/>
    <w:rsid w:val="00423D7B"/>
    <w:rsid w:val="00423D9A"/>
    <w:rsid w:val="0042431A"/>
    <w:rsid w:val="00424A1C"/>
    <w:rsid w:val="00427B5B"/>
    <w:rsid w:val="004320DB"/>
    <w:rsid w:val="00433041"/>
    <w:rsid w:val="0043328A"/>
    <w:rsid w:val="00434937"/>
    <w:rsid w:val="00435166"/>
    <w:rsid w:val="004353FA"/>
    <w:rsid w:val="00435450"/>
    <w:rsid w:val="0043632E"/>
    <w:rsid w:val="004370C8"/>
    <w:rsid w:val="00437885"/>
    <w:rsid w:val="00437B61"/>
    <w:rsid w:val="00440323"/>
    <w:rsid w:val="00441654"/>
    <w:rsid w:val="00441875"/>
    <w:rsid w:val="00445117"/>
    <w:rsid w:val="00445678"/>
    <w:rsid w:val="00445A49"/>
    <w:rsid w:val="0044640A"/>
    <w:rsid w:val="00446705"/>
    <w:rsid w:val="0044780A"/>
    <w:rsid w:val="00447A1B"/>
    <w:rsid w:val="00447C83"/>
    <w:rsid w:val="00447DAB"/>
    <w:rsid w:val="00447FCA"/>
    <w:rsid w:val="00452454"/>
    <w:rsid w:val="00452958"/>
    <w:rsid w:val="00453180"/>
    <w:rsid w:val="004551FD"/>
    <w:rsid w:val="0045532B"/>
    <w:rsid w:val="00455BF0"/>
    <w:rsid w:val="0045664A"/>
    <w:rsid w:val="0045668D"/>
    <w:rsid w:val="00457F65"/>
    <w:rsid w:val="004600D7"/>
    <w:rsid w:val="00460673"/>
    <w:rsid w:val="00460707"/>
    <w:rsid w:val="004608B0"/>
    <w:rsid w:val="0046117C"/>
    <w:rsid w:val="00461304"/>
    <w:rsid w:val="004617A2"/>
    <w:rsid w:val="00462ED3"/>
    <w:rsid w:val="00463A4A"/>
    <w:rsid w:val="004644DB"/>
    <w:rsid w:val="0046540B"/>
    <w:rsid w:val="0046657A"/>
    <w:rsid w:val="004706DD"/>
    <w:rsid w:val="004707F8"/>
    <w:rsid w:val="00474B44"/>
    <w:rsid w:val="00475A40"/>
    <w:rsid w:val="00475BBF"/>
    <w:rsid w:val="004769F6"/>
    <w:rsid w:val="00477BAB"/>
    <w:rsid w:val="0048023E"/>
    <w:rsid w:val="00480371"/>
    <w:rsid w:val="00481208"/>
    <w:rsid w:val="00482F85"/>
    <w:rsid w:val="00483261"/>
    <w:rsid w:val="004842AB"/>
    <w:rsid w:val="00484EAC"/>
    <w:rsid w:val="00484F49"/>
    <w:rsid w:val="0048622F"/>
    <w:rsid w:val="0049034A"/>
    <w:rsid w:val="00491E67"/>
    <w:rsid w:val="00492D42"/>
    <w:rsid w:val="004951BD"/>
    <w:rsid w:val="004952A9"/>
    <w:rsid w:val="00495522"/>
    <w:rsid w:val="00496083"/>
    <w:rsid w:val="00496127"/>
    <w:rsid w:val="00496714"/>
    <w:rsid w:val="0049695A"/>
    <w:rsid w:val="00497169"/>
    <w:rsid w:val="004A1003"/>
    <w:rsid w:val="004A2B0A"/>
    <w:rsid w:val="004A2E94"/>
    <w:rsid w:val="004A43FD"/>
    <w:rsid w:val="004A4F6F"/>
    <w:rsid w:val="004A61C2"/>
    <w:rsid w:val="004A63A8"/>
    <w:rsid w:val="004A74A2"/>
    <w:rsid w:val="004A75A4"/>
    <w:rsid w:val="004B0072"/>
    <w:rsid w:val="004B2247"/>
    <w:rsid w:val="004B2623"/>
    <w:rsid w:val="004B28DD"/>
    <w:rsid w:val="004B3863"/>
    <w:rsid w:val="004B3DEB"/>
    <w:rsid w:val="004B4925"/>
    <w:rsid w:val="004B67FF"/>
    <w:rsid w:val="004B763F"/>
    <w:rsid w:val="004B7702"/>
    <w:rsid w:val="004B7885"/>
    <w:rsid w:val="004B7D44"/>
    <w:rsid w:val="004C016F"/>
    <w:rsid w:val="004C12CE"/>
    <w:rsid w:val="004C1F9F"/>
    <w:rsid w:val="004C28B8"/>
    <w:rsid w:val="004C37BA"/>
    <w:rsid w:val="004C6BD9"/>
    <w:rsid w:val="004C79CE"/>
    <w:rsid w:val="004C7CDD"/>
    <w:rsid w:val="004C7E88"/>
    <w:rsid w:val="004D05CD"/>
    <w:rsid w:val="004D09D0"/>
    <w:rsid w:val="004D333A"/>
    <w:rsid w:val="004D4CF8"/>
    <w:rsid w:val="004D5117"/>
    <w:rsid w:val="004D6976"/>
    <w:rsid w:val="004D6D56"/>
    <w:rsid w:val="004E14C4"/>
    <w:rsid w:val="004E3D3D"/>
    <w:rsid w:val="004E47F7"/>
    <w:rsid w:val="004E4D65"/>
    <w:rsid w:val="004E5BF9"/>
    <w:rsid w:val="004E5DA1"/>
    <w:rsid w:val="004E6A9F"/>
    <w:rsid w:val="004F0368"/>
    <w:rsid w:val="004F09E4"/>
    <w:rsid w:val="004F0BA2"/>
    <w:rsid w:val="004F1F3D"/>
    <w:rsid w:val="004F4082"/>
    <w:rsid w:val="004F4D61"/>
    <w:rsid w:val="004F5025"/>
    <w:rsid w:val="004F7A8A"/>
    <w:rsid w:val="004F7E3E"/>
    <w:rsid w:val="00500B3C"/>
    <w:rsid w:val="00500F9B"/>
    <w:rsid w:val="00501B5A"/>
    <w:rsid w:val="005044BF"/>
    <w:rsid w:val="0050585B"/>
    <w:rsid w:val="00505C7C"/>
    <w:rsid w:val="00505F72"/>
    <w:rsid w:val="005065CF"/>
    <w:rsid w:val="00507462"/>
    <w:rsid w:val="00507A5B"/>
    <w:rsid w:val="0051124E"/>
    <w:rsid w:val="00511D12"/>
    <w:rsid w:val="00511E5B"/>
    <w:rsid w:val="005144BD"/>
    <w:rsid w:val="005153B2"/>
    <w:rsid w:val="005155A4"/>
    <w:rsid w:val="00515B10"/>
    <w:rsid w:val="00515D96"/>
    <w:rsid w:val="00517BB5"/>
    <w:rsid w:val="00517D55"/>
    <w:rsid w:val="00520EAB"/>
    <w:rsid w:val="005215D1"/>
    <w:rsid w:val="00521DCC"/>
    <w:rsid w:val="005225EF"/>
    <w:rsid w:val="005253ED"/>
    <w:rsid w:val="005266B7"/>
    <w:rsid w:val="005282A3"/>
    <w:rsid w:val="00531554"/>
    <w:rsid w:val="00531571"/>
    <w:rsid w:val="0053187D"/>
    <w:rsid w:val="00532E83"/>
    <w:rsid w:val="00534869"/>
    <w:rsid w:val="005348A8"/>
    <w:rsid w:val="00537E61"/>
    <w:rsid w:val="0054362A"/>
    <w:rsid w:val="005439D1"/>
    <w:rsid w:val="00543A6F"/>
    <w:rsid w:val="00545F06"/>
    <w:rsid w:val="00547277"/>
    <w:rsid w:val="00547702"/>
    <w:rsid w:val="00547902"/>
    <w:rsid w:val="00547D72"/>
    <w:rsid w:val="00547D9F"/>
    <w:rsid w:val="00551623"/>
    <w:rsid w:val="00551BBF"/>
    <w:rsid w:val="0055203A"/>
    <w:rsid w:val="00552D99"/>
    <w:rsid w:val="00553542"/>
    <w:rsid w:val="00553A6D"/>
    <w:rsid w:val="0055559E"/>
    <w:rsid w:val="005577A1"/>
    <w:rsid w:val="00557BE0"/>
    <w:rsid w:val="0056021F"/>
    <w:rsid w:val="00560B5B"/>
    <w:rsid w:val="00560CA2"/>
    <w:rsid w:val="00560FB1"/>
    <w:rsid w:val="005611C9"/>
    <w:rsid w:val="005613E9"/>
    <w:rsid w:val="00561771"/>
    <w:rsid w:val="005631A5"/>
    <w:rsid w:val="00565663"/>
    <w:rsid w:val="00565E22"/>
    <w:rsid w:val="005662E4"/>
    <w:rsid w:val="005673E3"/>
    <w:rsid w:val="00570519"/>
    <w:rsid w:val="00572923"/>
    <w:rsid w:val="005737F8"/>
    <w:rsid w:val="00573F18"/>
    <w:rsid w:val="005744CE"/>
    <w:rsid w:val="0057471B"/>
    <w:rsid w:val="00574E53"/>
    <w:rsid w:val="00576DBD"/>
    <w:rsid w:val="00576E2E"/>
    <w:rsid w:val="00577F69"/>
    <w:rsid w:val="00580810"/>
    <w:rsid w:val="00581395"/>
    <w:rsid w:val="0058203D"/>
    <w:rsid w:val="0058279B"/>
    <w:rsid w:val="00584E58"/>
    <w:rsid w:val="005855EF"/>
    <w:rsid w:val="00585829"/>
    <w:rsid w:val="00585E89"/>
    <w:rsid w:val="00585EAA"/>
    <w:rsid w:val="00585F31"/>
    <w:rsid w:val="005872E3"/>
    <w:rsid w:val="00587E30"/>
    <w:rsid w:val="0059300D"/>
    <w:rsid w:val="00593348"/>
    <w:rsid w:val="00594823"/>
    <w:rsid w:val="00594952"/>
    <w:rsid w:val="00595154"/>
    <w:rsid w:val="00595826"/>
    <w:rsid w:val="005A0F11"/>
    <w:rsid w:val="005A7568"/>
    <w:rsid w:val="005B0564"/>
    <w:rsid w:val="005B351F"/>
    <w:rsid w:val="005B3773"/>
    <w:rsid w:val="005B5837"/>
    <w:rsid w:val="005B60C2"/>
    <w:rsid w:val="005B665E"/>
    <w:rsid w:val="005B670E"/>
    <w:rsid w:val="005B6C90"/>
    <w:rsid w:val="005B7632"/>
    <w:rsid w:val="005C055B"/>
    <w:rsid w:val="005C09F7"/>
    <w:rsid w:val="005C255A"/>
    <w:rsid w:val="005C3824"/>
    <w:rsid w:val="005C4248"/>
    <w:rsid w:val="005C4778"/>
    <w:rsid w:val="005C4A3C"/>
    <w:rsid w:val="005C5129"/>
    <w:rsid w:val="005C5454"/>
    <w:rsid w:val="005C59F1"/>
    <w:rsid w:val="005D0D7B"/>
    <w:rsid w:val="005D209F"/>
    <w:rsid w:val="005D280D"/>
    <w:rsid w:val="005D2EC5"/>
    <w:rsid w:val="005D440A"/>
    <w:rsid w:val="005D45D4"/>
    <w:rsid w:val="005D476E"/>
    <w:rsid w:val="005D5654"/>
    <w:rsid w:val="005D696C"/>
    <w:rsid w:val="005D6E06"/>
    <w:rsid w:val="005D7DE8"/>
    <w:rsid w:val="005E0EEA"/>
    <w:rsid w:val="005E13EC"/>
    <w:rsid w:val="005E2CA5"/>
    <w:rsid w:val="005E32D9"/>
    <w:rsid w:val="005E45A9"/>
    <w:rsid w:val="005E4E50"/>
    <w:rsid w:val="005E57D5"/>
    <w:rsid w:val="005E5997"/>
    <w:rsid w:val="005E6472"/>
    <w:rsid w:val="005F1E66"/>
    <w:rsid w:val="005F2A63"/>
    <w:rsid w:val="005F5B14"/>
    <w:rsid w:val="0060059F"/>
    <w:rsid w:val="00600CE6"/>
    <w:rsid w:val="00600D20"/>
    <w:rsid w:val="00603E16"/>
    <w:rsid w:val="00604A27"/>
    <w:rsid w:val="00605818"/>
    <w:rsid w:val="00606A24"/>
    <w:rsid w:val="00607D0C"/>
    <w:rsid w:val="00610C6C"/>
    <w:rsid w:val="00610DE2"/>
    <w:rsid w:val="00610FA9"/>
    <w:rsid w:val="006115A9"/>
    <w:rsid w:val="00612223"/>
    <w:rsid w:val="00612767"/>
    <w:rsid w:val="00613143"/>
    <w:rsid w:val="006140FC"/>
    <w:rsid w:val="00614BE1"/>
    <w:rsid w:val="00614F41"/>
    <w:rsid w:val="00615100"/>
    <w:rsid w:val="00615154"/>
    <w:rsid w:val="006163F1"/>
    <w:rsid w:val="00617214"/>
    <w:rsid w:val="00617890"/>
    <w:rsid w:val="00620033"/>
    <w:rsid w:val="0062024F"/>
    <w:rsid w:val="00620A3E"/>
    <w:rsid w:val="00621DCE"/>
    <w:rsid w:val="006244DD"/>
    <w:rsid w:val="006245E0"/>
    <w:rsid w:val="0062550B"/>
    <w:rsid w:val="006256B2"/>
    <w:rsid w:val="00625FBA"/>
    <w:rsid w:val="00626427"/>
    <w:rsid w:val="00627A7A"/>
    <w:rsid w:val="00627DE8"/>
    <w:rsid w:val="00630725"/>
    <w:rsid w:val="006314E5"/>
    <w:rsid w:val="00631647"/>
    <w:rsid w:val="00632657"/>
    <w:rsid w:val="006334B9"/>
    <w:rsid w:val="006343E6"/>
    <w:rsid w:val="0063589D"/>
    <w:rsid w:val="00637441"/>
    <w:rsid w:val="00637B0F"/>
    <w:rsid w:val="00637C91"/>
    <w:rsid w:val="006418F4"/>
    <w:rsid w:val="00641A48"/>
    <w:rsid w:val="006426FC"/>
    <w:rsid w:val="00642C3A"/>
    <w:rsid w:val="006448FD"/>
    <w:rsid w:val="00644C81"/>
    <w:rsid w:val="00645378"/>
    <w:rsid w:val="0064585A"/>
    <w:rsid w:val="00646265"/>
    <w:rsid w:val="006471DF"/>
    <w:rsid w:val="00647C94"/>
    <w:rsid w:val="00651B82"/>
    <w:rsid w:val="00651CDE"/>
    <w:rsid w:val="00651D28"/>
    <w:rsid w:val="006527DC"/>
    <w:rsid w:val="00660D62"/>
    <w:rsid w:val="0066238A"/>
    <w:rsid w:val="00663C6A"/>
    <w:rsid w:val="0066492F"/>
    <w:rsid w:val="00664AD0"/>
    <w:rsid w:val="00667C76"/>
    <w:rsid w:val="006712A3"/>
    <w:rsid w:val="00671967"/>
    <w:rsid w:val="00671AF7"/>
    <w:rsid w:val="00671BE1"/>
    <w:rsid w:val="006725EA"/>
    <w:rsid w:val="006737D6"/>
    <w:rsid w:val="00673DFA"/>
    <w:rsid w:val="006755EE"/>
    <w:rsid w:val="0067604E"/>
    <w:rsid w:val="00676857"/>
    <w:rsid w:val="00681734"/>
    <w:rsid w:val="00681E74"/>
    <w:rsid w:val="00682246"/>
    <w:rsid w:val="00682818"/>
    <w:rsid w:val="00683FA8"/>
    <w:rsid w:val="0068535D"/>
    <w:rsid w:val="00686A60"/>
    <w:rsid w:val="00687789"/>
    <w:rsid w:val="00692300"/>
    <w:rsid w:val="006925C6"/>
    <w:rsid w:val="00697E6D"/>
    <w:rsid w:val="006A024F"/>
    <w:rsid w:val="006A27B2"/>
    <w:rsid w:val="006A358B"/>
    <w:rsid w:val="006A3B6D"/>
    <w:rsid w:val="006A4223"/>
    <w:rsid w:val="006A459B"/>
    <w:rsid w:val="006A4805"/>
    <w:rsid w:val="006A5B4E"/>
    <w:rsid w:val="006A5C4F"/>
    <w:rsid w:val="006A7908"/>
    <w:rsid w:val="006B1214"/>
    <w:rsid w:val="006B22A2"/>
    <w:rsid w:val="006B29AB"/>
    <w:rsid w:val="006B3F51"/>
    <w:rsid w:val="006B547B"/>
    <w:rsid w:val="006B5F0C"/>
    <w:rsid w:val="006C2420"/>
    <w:rsid w:val="006C2639"/>
    <w:rsid w:val="006C48D8"/>
    <w:rsid w:val="006C4EB7"/>
    <w:rsid w:val="006C4F80"/>
    <w:rsid w:val="006C511E"/>
    <w:rsid w:val="006C5F71"/>
    <w:rsid w:val="006C62F9"/>
    <w:rsid w:val="006C7008"/>
    <w:rsid w:val="006C7161"/>
    <w:rsid w:val="006C7652"/>
    <w:rsid w:val="006C7B84"/>
    <w:rsid w:val="006C7E3F"/>
    <w:rsid w:val="006D07B1"/>
    <w:rsid w:val="006D113F"/>
    <w:rsid w:val="006D446C"/>
    <w:rsid w:val="006D45F4"/>
    <w:rsid w:val="006D4972"/>
    <w:rsid w:val="006D4A03"/>
    <w:rsid w:val="006D5618"/>
    <w:rsid w:val="006D5CF3"/>
    <w:rsid w:val="006D629E"/>
    <w:rsid w:val="006D66C8"/>
    <w:rsid w:val="006D7459"/>
    <w:rsid w:val="006D7E7E"/>
    <w:rsid w:val="006E1FC7"/>
    <w:rsid w:val="006E23AB"/>
    <w:rsid w:val="006E2E80"/>
    <w:rsid w:val="006E3C60"/>
    <w:rsid w:val="006E4018"/>
    <w:rsid w:val="006E4F27"/>
    <w:rsid w:val="006E4FEB"/>
    <w:rsid w:val="006E5029"/>
    <w:rsid w:val="006E73AE"/>
    <w:rsid w:val="006E790A"/>
    <w:rsid w:val="006F0CCA"/>
    <w:rsid w:val="006F310E"/>
    <w:rsid w:val="006F3899"/>
    <w:rsid w:val="006F3DC2"/>
    <w:rsid w:val="006F4506"/>
    <w:rsid w:val="006F4DA6"/>
    <w:rsid w:val="006F4E06"/>
    <w:rsid w:val="006F4F14"/>
    <w:rsid w:val="006F6F84"/>
    <w:rsid w:val="00701472"/>
    <w:rsid w:val="00702B67"/>
    <w:rsid w:val="00704502"/>
    <w:rsid w:val="00705814"/>
    <w:rsid w:val="007064C0"/>
    <w:rsid w:val="00707096"/>
    <w:rsid w:val="007078FE"/>
    <w:rsid w:val="00710066"/>
    <w:rsid w:val="00710230"/>
    <w:rsid w:val="00711260"/>
    <w:rsid w:val="00711902"/>
    <w:rsid w:val="0071210E"/>
    <w:rsid w:val="00712996"/>
    <w:rsid w:val="00712AC6"/>
    <w:rsid w:val="00712B9C"/>
    <w:rsid w:val="0071360A"/>
    <w:rsid w:val="0071464B"/>
    <w:rsid w:val="0071548D"/>
    <w:rsid w:val="00715FE8"/>
    <w:rsid w:val="00717647"/>
    <w:rsid w:val="00721A0B"/>
    <w:rsid w:val="007222E8"/>
    <w:rsid w:val="0072401D"/>
    <w:rsid w:val="007254E9"/>
    <w:rsid w:val="00726C1A"/>
    <w:rsid w:val="00730030"/>
    <w:rsid w:val="00730AD8"/>
    <w:rsid w:val="0073298E"/>
    <w:rsid w:val="00732B64"/>
    <w:rsid w:val="00732BA4"/>
    <w:rsid w:val="00732CC8"/>
    <w:rsid w:val="007352AD"/>
    <w:rsid w:val="007420FA"/>
    <w:rsid w:val="007438F0"/>
    <w:rsid w:val="00743B12"/>
    <w:rsid w:val="007448B2"/>
    <w:rsid w:val="00744D25"/>
    <w:rsid w:val="007479E3"/>
    <w:rsid w:val="007505E1"/>
    <w:rsid w:val="007507B0"/>
    <w:rsid w:val="0075092D"/>
    <w:rsid w:val="0075310B"/>
    <w:rsid w:val="007549D8"/>
    <w:rsid w:val="00754BCB"/>
    <w:rsid w:val="00755F17"/>
    <w:rsid w:val="007567B8"/>
    <w:rsid w:val="00756E6E"/>
    <w:rsid w:val="00757195"/>
    <w:rsid w:val="00757524"/>
    <w:rsid w:val="0075786B"/>
    <w:rsid w:val="00762E4A"/>
    <w:rsid w:val="00766778"/>
    <w:rsid w:val="00767B9D"/>
    <w:rsid w:val="007703BA"/>
    <w:rsid w:val="00770A77"/>
    <w:rsid w:val="00770A8B"/>
    <w:rsid w:val="00770F4A"/>
    <w:rsid w:val="00773105"/>
    <w:rsid w:val="007738EC"/>
    <w:rsid w:val="00773ED2"/>
    <w:rsid w:val="007751D1"/>
    <w:rsid w:val="00775F6D"/>
    <w:rsid w:val="00776178"/>
    <w:rsid w:val="007764BB"/>
    <w:rsid w:val="00776A2E"/>
    <w:rsid w:val="007775D3"/>
    <w:rsid w:val="00777747"/>
    <w:rsid w:val="00781834"/>
    <w:rsid w:val="007828DE"/>
    <w:rsid w:val="00784A37"/>
    <w:rsid w:val="00785770"/>
    <w:rsid w:val="00791021"/>
    <w:rsid w:val="00794C3D"/>
    <w:rsid w:val="00795516"/>
    <w:rsid w:val="00795ACE"/>
    <w:rsid w:val="00797122"/>
    <w:rsid w:val="007A0DF8"/>
    <w:rsid w:val="007A2449"/>
    <w:rsid w:val="007A2DCA"/>
    <w:rsid w:val="007A3059"/>
    <w:rsid w:val="007A46F3"/>
    <w:rsid w:val="007A5CCE"/>
    <w:rsid w:val="007A66E2"/>
    <w:rsid w:val="007A6E64"/>
    <w:rsid w:val="007B19BC"/>
    <w:rsid w:val="007B20BC"/>
    <w:rsid w:val="007B352A"/>
    <w:rsid w:val="007B5036"/>
    <w:rsid w:val="007B5B03"/>
    <w:rsid w:val="007B6129"/>
    <w:rsid w:val="007B7225"/>
    <w:rsid w:val="007B74CA"/>
    <w:rsid w:val="007C3D3D"/>
    <w:rsid w:val="007C41D6"/>
    <w:rsid w:val="007C4857"/>
    <w:rsid w:val="007C69C1"/>
    <w:rsid w:val="007C6C2F"/>
    <w:rsid w:val="007D00B6"/>
    <w:rsid w:val="007D1734"/>
    <w:rsid w:val="007D219D"/>
    <w:rsid w:val="007D2446"/>
    <w:rsid w:val="007D25CC"/>
    <w:rsid w:val="007D352B"/>
    <w:rsid w:val="007D409F"/>
    <w:rsid w:val="007D41D0"/>
    <w:rsid w:val="007D4351"/>
    <w:rsid w:val="007D495F"/>
    <w:rsid w:val="007D49DB"/>
    <w:rsid w:val="007D4EEF"/>
    <w:rsid w:val="007D544F"/>
    <w:rsid w:val="007D54AB"/>
    <w:rsid w:val="007D5D38"/>
    <w:rsid w:val="007D66C4"/>
    <w:rsid w:val="007D7693"/>
    <w:rsid w:val="007E0265"/>
    <w:rsid w:val="007E1124"/>
    <w:rsid w:val="007E1D0A"/>
    <w:rsid w:val="007E20AA"/>
    <w:rsid w:val="007E2FFB"/>
    <w:rsid w:val="007E34A1"/>
    <w:rsid w:val="007E49B7"/>
    <w:rsid w:val="007E71F7"/>
    <w:rsid w:val="007E7795"/>
    <w:rsid w:val="007F1740"/>
    <w:rsid w:val="007F1E08"/>
    <w:rsid w:val="007F1FC2"/>
    <w:rsid w:val="007F270F"/>
    <w:rsid w:val="007F392F"/>
    <w:rsid w:val="007F4120"/>
    <w:rsid w:val="007F4374"/>
    <w:rsid w:val="007F4734"/>
    <w:rsid w:val="007F51AC"/>
    <w:rsid w:val="007F6EE0"/>
    <w:rsid w:val="00800203"/>
    <w:rsid w:val="00800345"/>
    <w:rsid w:val="00800A6E"/>
    <w:rsid w:val="00800B0D"/>
    <w:rsid w:val="00801B91"/>
    <w:rsid w:val="00803937"/>
    <w:rsid w:val="00804F19"/>
    <w:rsid w:val="00806341"/>
    <w:rsid w:val="008065F6"/>
    <w:rsid w:val="00810287"/>
    <w:rsid w:val="008105C2"/>
    <w:rsid w:val="00810703"/>
    <w:rsid w:val="00810AD4"/>
    <w:rsid w:val="0081159A"/>
    <w:rsid w:val="00812DD4"/>
    <w:rsid w:val="00815DE3"/>
    <w:rsid w:val="008202E1"/>
    <w:rsid w:val="0082111C"/>
    <w:rsid w:val="00822212"/>
    <w:rsid w:val="00823074"/>
    <w:rsid w:val="00823A80"/>
    <w:rsid w:val="00823EF3"/>
    <w:rsid w:val="00824FCA"/>
    <w:rsid w:val="00826F63"/>
    <w:rsid w:val="0082793A"/>
    <w:rsid w:val="008306FF"/>
    <w:rsid w:val="008312A6"/>
    <w:rsid w:val="008314D5"/>
    <w:rsid w:val="00832659"/>
    <w:rsid w:val="00834667"/>
    <w:rsid w:val="00835F81"/>
    <w:rsid w:val="00836359"/>
    <w:rsid w:val="008408CC"/>
    <w:rsid w:val="00840ED4"/>
    <w:rsid w:val="00841B8C"/>
    <w:rsid w:val="008420E8"/>
    <w:rsid w:val="008420EB"/>
    <w:rsid w:val="008457F9"/>
    <w:rsid w:val="00845CA7"/>
    <w:rsid w:val="00845DD9"/>
    <w:rsid w:val="00846460"/>
    <w:rsid w:val="00846541"/>
    <w:rsid w:val="0084729F"/>
    <w:rsid w:val="00847A01"/>
    <w:rsid w:val="00851416"/>
    <w:rsid w:val="00853BE0"/>
    <w:rsid w:val="008557FA"/>
    <w:rsid w:val="00855C92"/>
    <w:rsid w:val="00860AF2"/>
    <w:rsid w:val="008612FE"/>
    <w:rsid w:val="0086264F"/>
    <w:rsid w:val="00862801"/>
    <w:rsid w:val="008634C9"/>
    <w:rsid w:val="00863FFB"/>
    <w:rsid w:val="008643B7"/>
    <w:rsid w:val="00864719"/>
    <w:rsid w:val="00864D30"/>
    <w:rsid w:val="00867532"/>
    <w:rsid w:val="00867D59"/>
    <w:rsid w:val="00873158"/>
    <w:rsid w:val="00873E0C"/>
    <w:rsid w:val="00873FF1"/>
    <w:rsid w:val="008752B2"/>
    <w:rsid w:val="008758EF"/>
    <w:rsid w:val="00875AB8"/>
    <w:rsid w:val="008763E6"/>
    <w:rsid w:val="008765C3"/>
    <w:rsid w:val="008811F5"/>
    <w:rsid w:val="00881D9F"/>
    <w:rsid w:val="0088405D"/>
    <w:rsid w:val="00884592"/>
    <w:rsid w:val="00884693"/>
    <w:rsid w:val="00885DFB"/>
    <w:rsid w:val="008872E3"/>
    <w:rsid w:val="00887D97"/>
    <w:rsid w:val="008900E4"/>
    <w:rsid w:val="008902EF"/>
    <w:rsid w:val="008902F9"/>
    <w:rsid w:val="00890AF6"/>
    <w:rsid w:val="00891F57"/>
    <w:rsid w:val="00897701"/>
    <w:rsid w:val="008A0684"/>
    <w:rsid w:val="008A1A75"/>
    <w:rsid w:val="008A1BF4"/>
    <w:rsid w:val="008A1D7D"/>
    <w:rsid w:val="008A1FC4"/>
    <w:rsid w:val="008A22EC"/>
    <w:rsid w:val="008A37D5"/>
    <w:rsid w:val="008A39A5"/>
    <w:rsid w:val="008A39F9"/>
    <w:rsid w:val="008A43E5"/>
    <w:rsid w:val="008A4E40"/>
    <w:rsid w:val="008A5676"/>
    <w:rsid w:val="008A62D2"/>
    <w:rsid w:val="008B041B"/>
    <w:rsid w:val="008B09D9"/>
    <w:rsid w:val="008B0D4C"/>
    <w:rsid w:val="008B1784"/>
    <w:rsid w:val="008B17FD"/>
    <w:rsid w:val="008B22F5"/>
    <w:rsid w:val="008B2760"/>
    <w:rsid w:val="008B2DDD"/>
    <w:rsid w:val="008B30BA"/>
    <w:rsid w:val="008B3E22"/>
    <w:rsid w:val="008B47E8"/>
    <w:rsid w:val="008B5050"/>
    <w:rsid w:val="008B5871"/>
    <w:rsid w:val="008B5995"/>
    <w:rsid w:val="008B6EF4"/>
    <w:rsid w:val="008B736E"/>
    <w:rsid w:val="008B785E"/>
    <w:rsid w:val="008C0CB5"/>
    <w:rsid w:val="008C130A"/>
    <w:rsid w:val="008C1D50"/>
    <w:rsid w:val="008C1E66"/>
    <w:rsid w:val="008C22C8"/>
    <w:rsid w:val="008C38C4"/>
    <w:rsid w:val="008C3C13"/>
    <w:rsid w:val="008C40C1"/>
    <w:rsid w:val="008C4C37"/>
    <w:rsid w:val="008C4F0C"/>
    <w:rsid w:val="008C572B"/>
    <w:rsid w:val="008C5DD1"/>
    <w:rsid w:val="008C5E76"/>
    <w:rsid w:val="008C6992"/>
    <w:rsid w:val="008C7603"/>
    <w:rsid w:val="008D0F5E"/>
    <w:rsid w:val="008D37FD"/>
    <w:rsid w:val="008D3E60"/>
    <w:rsid w:val="008D5694"/>
    <w:rsid w:val="008D589C"/>
    <w:rsid w:val="008D5CF8"/>
    <w:rsid w:val="008D75C2"/>
    <w:rsid w:val="008E1569"/>
    <w:rsid w:val="008E1B8C"/>
    <w:rsid w:val="008E4FFD"/>
    <w:rsid w:val="008E518A"/>
    <w:rsid w:val="008E5D82"/>
    <w:rsid w:val="008E7AEC"/>
    <w:rsid w:val="008F07FF"/>
    <w:rsid w:val="008F0B2A"/>
    <w:rsid w:val="008F2B3F"/>
    <w:rsid w:val="008F2DAB"/>
    <w:rsid w:val="008F2FA4"/>
    <w:rsid w:val="008F31F6"/>
    <w:rsid w:val="008F5AE2"/>
    <w:rsid w:val="008F6A09"/>
    <w:rsid w:val="00900CBA"/>
    <w:rsid w:val="0090175C"/>
    <w:rsid w:val="00901979"/>
    <w:rsid w:val="00901B02"/>
    <w:rsid w:val="00902F49"/>
    <w:rsid w:val="009038CE"/>
    <w:rsid w:val="00903B5E"/>
    <w:rsid w:val="009049CD"/>
    <w:rsid w:val="00905845"/>
    <w:rsid w:val="0090600E"/>
    <w:rsid w:val="00906212"/>
    <w:rsid w:val="009067C1"/>
    <w:rsid w:val="00907E6E"/>
    <w:rsid w:val="0091036C"/>
    <w:rsid w:val="009108ED"/>
    <w:rsid w:val="00914AA7"/>
    <w:rsid w:val="00914E64"/>
    <w:rsid w:val="00914EFE"/>
    <w:rsid w:val="00915C2A"/>
    <w:rsid w:val="009226CB"/>
    <w:rsid w:val="00923EA8"/>
    <w:rsid w:val="0092496B"/>
    <w:rsid w:val="00924CC0"/>
    <w:rsid w:val="00924F37"/>
    <w:rsid w:val="009252F0"/>
    <w:rsid w:val="00930DFC"/>
    <w:rsid w:val="0093187B"/>
    <w:rsid w:val="0093235F"/>
    <w:rsid w:val="009323B9"/>
    <w:rsid w:val="00932DAB"/>
    <w:rsid w:val="00933026"/>
    <w:rsid w:val="00934309"/>
    <w:rsid w:val="009360E3"/>
    <w:rsid w:val="00936577"/>
    <w:rsid w:val="0094097F"/>
    <w:rsid w:val="00943350"/>
    <w:rsid w:val="00943691"/>
    <w:rsid w:val="00943DCF"/>
    <w:rsid w:val="00944641"/>
    <w:rsid w:val="00944BF8"/>
    <w:rsid w:val="00945F35"/>
    <w:rsid w:val="009475BE"/>
    <w:rsid w:val="00947B7D"/>
    <w:rsid w:val="00950DE1"/>
    <w:rsid w:val="00951E2C"/>
    <w:rsid w:val="00952339"/>
    <w:rsid w:val="00953970"/>
    <w:rsid w:val="009556E2"/>
    <w:rsid w:val="0095571C"/>
    <w:rsid w:val="00955A99"/>
    <w:rsid w:val="009575D9"/>
    <w:rsid w:val="009577EA"/>
    <w:rsid w:val="00957EAB"/>
    <w:rsid w:val="00960439"/>
    <w:rsid w:val="00960917"/>
    <w:rsid w:val="00960EB2"/>
    <w:rsid w:val="009644DB"/>
    <w:rsid w:val="00964853"/>
    <w:rsid w:val="0096496B"/>
    <w:rsid w:val="00965822"/>
    <w:rsid w:val="00970352"/>
    <w:rsid w:val="009728F7"/>
    <w:rsid w:val="009728FB"/>
    <w:rsid w:val="009731FE"/>
    <w:rsid w:val="00974642"/>
    <w:rsid w:val="00975793"/>
    <w:rsid w:val="00975912"/>
    <w:rsid w:val="0097627B"/>
    <w:rsid w:val="00976D4A"/>
    <w:rsid w:val="00980F36"/>
    <w:rsid w:val="0098346A"/>
    <w:rsid w:val="009838B5"/>
    <w:rsid w:val="0098559E"/>
    <w:rsid w:val="00985B77"/>
    <w:rsid w:val="00985D26"/>
    <w:rsid w:val="009862A8"/>
    <w:rsid w:val="0098677A"/>
    <w:rsid w:val="00986C0C"/>
    <w:rsid w:val="00987468"/>
    <w:rsid w:val="00991A5B"/>
    <w:rsid w:val="009926DA"/>
    <w:rsid w:val="00993493"/>
    <w:rsid w:val="00993C2E"/>
    <w:rsid w:val="00994BDA"/>
    <w:rsid w:val="00996590"/>
    <w:rsid w:val="009A0038"/>
    <w:rsid w:val="009A0864"/>
    <w:rsid w:val="009A1193"/>
    <w:rsid w:val="009A19DE"/>
    <w:rsid w:val="009A254E"/>
    <w:rsid w:val="009A3A09"/>
    <w:rsid w:val="009A54E3"/>
    <w:rsid w:val="009A64EC"/>
    <w:rsid w:val="009A7E94"/>
    <w:rsid w:val="009B0042"/>
    <w:rsid w:val="009B05C4"/>
    <w:rsid w:val="009B1981"/>
    <w:rsid w:val="009B210F"/>
    <w:rsid w:val="009B2AF2"/>
    <w:rsid w:val="009B31C0"/>
    <w:rsid w:val="009B46BD"/>
    <w:rsid w:val="009B4C3B"/>
    <w:rsid w:val="009B5C6B"/>
    <w:rsid w:val="009B6301"/>
    <w:rsid w:val="009B662B"/>
    <w:rsid w:val="009B76E3"/>
    <w:rsid w:val="009C057D"/>
    <w:rsid w:val="009C0BE0"/>
    <w:rsid w:val="009C211E"/>
    <w:rsid w:val="009C3966"/>
    <w:rsid w:val="009C3BFB"/>
    <w:rsid w:val="009C4697"/>
    <w:rsid w:val="009D0256"/>
    <w:rsid w:val="009D04C2"/>
    <w:rsid w:val="009D1516"/>
    <w:rsid w:val="009D1944"/>
    <w:rsid w:val="009D26E7"/>
    <w:rsid w:val="009D331B"/>
    <w:rsid w:val="009D5CE3"/>
    <w:rsid w:val="009D6550"/>
    <w:rsid w:val="009D703D"/>
    <w:rsid w:val="009D76A6"/>
    <w:rsid w:val="009E0C98"/>
    <w:rsid w:val="009E3900"/>
    <w:rsid w:val="009E64C2"/>
    <w:rsid w:val="009E7141"/>
    <w:rsid w:val="009E76F0"/>
    <w:rsid w:val="009F0E93"/>
    <w:rsid w:val="009F182F"/>
    <w:rsid w:val="009F4008"/>
    <w:rsid w:val="009F46CC"/>
    <w:rsid w:val="009F4B29"/>
    <w:rsid w:val="009F5966"/>
    <w:rsid w:val="009F6144"/>
    <w:rsid w:val="009F6158"/>
    <w:rsid w:val="009F6CFB"/>
    <w:rsid w:val="009F7CF6"/>
    <w:rsid w:val="00A02772"/>
    <w:rsid w:val="00A02A73"/>
    <w:rsid w:val="00A03755"/>
    <w:rsid w:val="00A05386"/>
    <w:rsid w:val="00A0771A"/>
    <w:rsid w:val="00A07D26"/>
    <w:rsid w:val="00A10400"/>
    <w:rsid w:val="00A1069E"/>
    <w:rsid w:val="00A10759"/>
    <w:rsid w:val="00A10BF1"/>
    <w:rsid w:val="00A10EC6"/>
    <w:rsid w:val="00A117EB"/>
    <w:rsid w:val="00A11E8B"/>
    <w:rsid w:val="00A12275"/>
    <w:rsid w:val="00A17A18"/>
    <w:rsid w:val="00A17B56"/>
    <w:rsid w:val="00A2002E"/>
    <w:rsid w:val="00A20C3D"/>
    <w:rsid w:val="00A2100B"/>
    <w:rsid w:val="00A2121B"/>
    <w:rsid w:val="00A240AA"/>
    <w:rsid w:val="00A2528E"/>
    <w:rsid w:val="00A25406"/>
    <w:rsid w:val="00A25916"/>
    <w:rsid w:val="00A27D1D"/>
    <w:rsid w:val="00A27FF8"/>
    <w:rsid w:val="00A31EFF"/>
    <w:rsid w:val="00A32809"/>
    <w:rsid w:val="00A32C83"/>
    <w:rsid w:val="00A3553E"/>
    <w:rsid w:val="00A36646"/>
    <w:rsid w:val="00A423A3"/>
    <w:rsid w:val="00A43C1A"/>
    <w:rsid w:val="00A4400C"/>
    <w:rsid w:val="00A44C0C"/>
    <w:rsid w:val="00A44F9A"/>
    <w:rsid w:val="00A450C5"/>
    <w:rsid w:val="00A4745F"/>
    <w:rsid w:val="00A50504"/>
    <w:rsid w:val="00A50899"/>
    <w:rsid w:val="00A50F3D"/>
    <w:rsid w:val="00A5118F"/>
    <w:rsid w:val="00A526F0"/>
    <w:rsid w:val="00A537F3"/>
    <w:rsid w:val="00A53A2E"/>
    <w:rsid w:val="00A54045"/>
    <w:rsid w:val="00A540D3"/>
    <w:rsid w:val="00A54B65"/>
    <w:rsid w:val="00A55013"/>
    <w:rsid w:val="00A550BC"/>
    <w:rsid w:val="00A60C4B"/>
    <w:rsid w:val="00A60E26"/>
    <w:rsid w:val="00A6215A"/>
    <w:rsid w:val="00A62ED6"/>
    <w:rsid w:val="00A63726"/>
    <w:rsid w:val="00A64056"/>
    <w:rsid w:val="00A64065"/>
    <w:rsid w:val="00A6419F"/>
    <w:rsid w:val="00A641DA"/>
    <w:rsid w:val="00A64ACC"/>
    <w:rsid w:val="00A659F0"/>
    <w:rsid w:val="00A662AF"/>
    <w:rsid w:val="00A675AD"/>
    <w:rsid w:val="00A703D8"/>
    <w:rsid w:val="00A71BA5"/>
    <w:rsid w:val="00A72B86"/>
    <w:rsid w:val="00A72CFF"/>
    <w:rsid w:val="00A747EF"/>
    <w:rsid w:val="00A775E0"/>
    <w:rsid w:val="00A77DEE"/>
    <w:rsid w:val="00A81475"/>
    <w:rsid w:val="00A8168E"/>
    <w:rsid w:val="00A830DF"/>
    <w:rsid w:val="00A8342E"/>
    <w:rsid w:val="00A848CF"/>
    <w:rsid w:val="00A856B8"/>
    <w:rsid w:val="00A85A57"/>
    <w:rsid w:val="00A866F3"/>
    <w:rsid w:val="00A86B6D"/>
    <w:rsid w:val="00A86C0F"/>
    <w:rsid w:val="00A87B8C"/>
    <w:rsid w:val="00A905D9"/>
    <w:rsid w:val="00A90C9E"/>
    <w:rsid w:val="00A90DD4"/>
    <w:rsid w:val="00A91300"/>
    <w:rsid w:val="00A92DEA"/>
    <w:rsid w:val="00A93156"/>
    <w:rsid w:val="00A94732"/>
    <w:rsid w:val="00A94900"/>
    <w:rsid w:val="00A94BD2"/>
    <w:rsid w:val="00A96E02"/>
    <w:rsid w:val="00A97273"/>
    <w:rsid w:val="00A973E7"/>
    <w:rsid w:val="00A97C87"/>
    <w:rsid w:val="00AA23B5"/>
    <w:rsid w:val="00AA2EDA"/>
    <w:rsid w:val="00AA468F"/>
    <w:rsid w:val="00AA5F5C"/>
    <w:rsid w:val="00AA733F"/>
    <w:rsid w:val="00AB0495"/>
    <w:rsid w:val="00AB1E92"/>
    <w:rsid w:val="00AB21E0"/>
    <w:rsid w:val="00AB2D19"/>
    <w:rsid w:val="00AB3DAF"/>
    <w:rsid w:val="00AB535B"/>
    <w:rsid w:val="00AB744F"/>
    <w:rsid w:val="00AB770F"/>
    <w:rsid w:val="00AC0A51"/>
    <w:rsid w:val="00AC1A7E"/>
    <w:rsid w:val="00AC3AD9"/>
    <w:rsid w:val="00AC4210"/>
    <w:rsid w:val="00AC4C3E"/>
    <w:rsid w:val="00AD031C"/>
    <w:rsid w:val="00AD0414"/>
    <w:rsid w:val="00AD0917"/>
    <w:rsid w:val="00AD1721"/>
    <w:rsid w:val="00AD1D1E"/>
    <w:rsid w:val="00AD2FF4"/>
    <w:rsid w:val="00AD4746"/>
    <w:rsid w:val="00AD4BC5"/>
    <w:rsid w:val="00AD4C1F"/>
    <w:rsid w:val="00AD4D87"/>
    <w:rsid w:val="00AD5F7B"/>
    <w:rsid w:val="00AD62A6"/>
    <w:rsid w:val="00AD6F17"/>
    <w:rsid w:val="00AD7A04"/>
    <w:rsid w:val="00AE00D9"/>
    <w:rsid w:val="00AE1EB5"/>
    <w:rsid w:val="00AE3E12"/>
    <w:rsid w:val="00AE3F0D"/>
    <w:rsid w:val="00AE3F7C"/>
    <w:rsid w:val="00AE4F9E"/>
    <w:rsid w:val="00AE5C4C"/>
    <w:rsid w:val="00AE622D"/>
    <w:rsid w:val="00AE670B"/>
    <w:rsid w:val="00AE6A3F"/>
    <w:rsid w:val="00AE6E85"/>
    <w:rsid w:val="00AE73FC"/>
    <w:rsid w:val="00AE7AE8"/>
    <w:rsid w:val="00AE7E3E"/>
    <w:rsid w:val="00AF1950"/>
    <w:rsid w:val="00AF1B6A"/>
    <w:rsid w:val="00AF235B"/>
    <w:rsid w:val="00AF2824"/>
    <w:rsid w:val="00AF300B"/>
    <w:rsid w:val="00AF341B"/>
    <w:rsid w:val="00AF3B42"/>
    <w:rsid w:val="00AF407C"/>
    <w:rsid w:val="00AF4F1E"/>
    <w:rsid w:val="00AF71B4"/>
    <w:rsid w:val="00AF7AD9"/>
    <w:rsid w:val="00AF7B8B"/>
    <w:rsid w:val="00B011B3"/>
    <w:rsid w:val="00B019A6"/>
    <w:rsid w:val="00B038F9"/>
    <w:rsid w:val="00B0434D"/>
    <w:rsid w:val="00B0446A"/>
    <w:rsid w:val="00B04A08"/>
    <w:rsid w:val="00B06202"/>
    <w:rsid w:val="00B07133"/>
    <w:rsid w:val="00B101AC"/>
    <w:rsid w:val="00B1097A"/>
    <w:rsid w:val="00B12929"/>
    <w:rsid w:val="00B13386"/>
    <w:rsid w:val="00B13FF3"/>
    <w:rsid w:val="00B14B0E"/>
    <w:rsid w:val="00B154AD"/>
    <w:rsid w:val="00B16907"/>
    <w:rsid w:val="00B17B7C"/>
    <w:rsid w:val="00B17CCF"/>
    <w:rsid w:val="00B17DE6"/>
    <w:rsid w:val="00B20C8F"/>
    <w:rsid w:val="00B22273"/>
    <w:rsid w:val="00B23A2E"/>
    <w:rsid w:val="00B24057"/>
    <w:rsid w:val="00B244D2"/>
    <w:rsid w:val="00B25DFA"/>
    <w:rsid w:val="00B26142"/>
    <w:rsid w:val="00B27BE6"/>
    <w:rsid w:val="00B27C17"/>
    <w:rsid w:val="00B30348"/>
    <w:rsid w:val="00B303A3"/>
    <w:rsid w:val="00B32077"/>
    <w:rsid w:val="00B32CDC"/>
    <w:rsid w:val="00B33206"/>
    <w:rsid w:val="00B366F9"/>
    <w:rsid w:val="00B37A4A"/>
    <w:rsid w:val="00B40A37"/>
    <w:rsid w:val="00B40C13"/>
    <w:rsid w:val="00B4196E"/>
    <w:rsid w:val="00B4231F"/>
    <w:rsid w:val="00B42CB4"/>
    <w:rsid w:val="00B441F1"/>
    <w:rsid w:val="00B45E79"/>
    <w:rsid w:val="00B46524"/>
    <w:rsid w:val="00B50385"/>
    <w:rsid w:val="00B5074A"/>
    <w:rsid w:val="00B50A20"/>
    <w:rsid w:val="00B515CC"/>
    <w:rsid w:val="00B52864"/>
    <w:rsid w:val="00B52DD1"/>
    <w:rsid w:val="00B53262"/>
    <w:rsid w:val="00B534F5"/>
    <w:rsid w:val="00B53A78"/>
    <w:rsid w:val="00B53C6F"/>
    <w:rsid w:val="00B54B5B"/>
    <w:rsid w:val="00B54E63"/>
    <w:rsid w:val="00B55365"/>
    <w:rsid w:val="00B56A02"/>
    <w:rsid w:val="00B57706"/>
    <w:rsid w:val="00B577F1"/>
    <w:rsid w:val="00B6068B"/>
    <w:rsid w:val="00B609B0"/>
    <w:rsid w:val="00B60F5B"/>
    <w:rsid w:val="00B616C1"/>
    <w:rsid w:val="00B63527"/>
    <w:rsid w:val="00B63D45"/>
    <w:rsid w:val="00B658F3"/>
    <w:rsid w:val="00B65FBD"/>
    <w:rsid w:val="00B664AB"/>
    <w:rsid w:val="00B671DF"/>
    <w:rsid w:val="00B67DB9"/>
    <w:rsid w:val="00B72C1A"/>
    <w:rsid w:val="00B72E89"/>
    <w:rsid w:val="00B74C83"/>
    <w:rsid w:val="00B75111"/>
    <w:rsid w:val="00B76D5B"/>
    <w:rsid w:val="00B80449"/>
    <w:rsid w:val="00B83B5B"/>
    <w:rsid w:val="00B83C46"/>
    <w:rsid w:val="00B85A26"/>
    <w:rsid w:val="00B86991"/>
    <w:rsid w:val="00B87242"/>
    <w:rsid w:val="00B87F77"/>
    <w:rsid w:val="00B901A9"/>
    <w:rsid w:val="00B9050F"/>
    <w:rsid w:val="00B90F95"/>
    <w:rsid w:val="00B91465"/>
    <w:rsid w:val="00B91903"/>
    <w:rsid w:val="00B9254A"/>
    <w:rsid w:val="00B97006"/>
    <w:rsid w:val="00B973BE"/>
    <w:rsid w:val="00BA2629"/>
    <w:rsid w:val="00BA3DD5"/>
    <w:rsid w:val="00BA3EB2"/>
    <w:rsid w:val="00BA4108"/>
    <w:rsid w:val="00BA479E"/>
    <w:rsid w:val="00BA58C4"/>
    <w:rsid w:val="00BA63DF"/>
    <w:rsid w:val="00BA76B2"/>
    <w:rsid w:val="00BA7D58"/>
    <w:rsid w:val="00BA7E13"/>
    <w:rsid w:val="00BB0B20"/>
    <w:rsid w:val="00BB10CD"/>
    <w:rsid w:val="00BB15DA"/>
    <w:rsid w:val="00BB39E8"/>
    <w:rsid w:val="00BB48BD"/>
    <w:rsid w:val="00BB504E"/>
    <w:rsid w:val="00BB5900"/>
    <w:rsid w:val="00BB7224"/>
    <w:rsid w:val="00BC0483"/>
    <w:rsid w:val="00BC20A6"/>
    <w:rsid w:val="00BC2354"/>
    <w:rsid w:val="00BC5F27"/>
    <w:rsid w:val="00BC75FA"/>
    <w:rsid w:val="00BC7884"/>
    <w:rsid w:val="00BD19C1"/>
    <w:rsid w:val="00BD19D1"/>
    <w:rsid w:val="00BD1ECD"/>
    <w:rsid w:val="00BD24D8"/>
    <w:rsid w:val="00BD4627"/>
    <w:rsid w:val="00BD46E5"/>
    <w:rsid w:val="00BD5575"/>
    <w:rsid w:val="00BD5FA3"/>
    <w:rsid w:val="00BD6375"/>
    <w:rsid w:val="00BD769E"/>
    <w:rsid w:val="00BD777F"/>
    <w:rsid w:val="00BD77AC"/>
    <w:rsid w:val="00BE1E20"/>
    <w:rsid w:val="00BE5CC6"/>
    <w:rsid w:val="00BE71C7"/>
    <w:rsid w:val="00BE733B"/>
    <w:rsid w:val="00BE740E"/>
    <w:rsid w:val="00BF5BD3"/>
    <w:rsid w:val="00BF6383"/>
    <w:rsid w:val="00BF71FA"/>
    <w:rsid w:val="00BF79B6"/>
    <w:rsid w:val="00C0008F"/>
    <w:rsid w:val="00C0025C"/>
    <w:rsid w:val="00C008B9"/>
    <w:rsid w:val="00C0119C"/>
    <w:rsid w:val="00C01A68"/>
    <w:rsid w:val="00C01F5C"/>
    <w:rsid w:val="00C025C4"/>
    <w:rsid w:val="00C02972"/>
    <w:rsid w:val="00C02B14"/>
    <w:rsid w:val="00C03644"/>
    <w:rsid w:val="00C03AF9"/>
    <w:rsid w:val="00C03E38"/>
    <w:rsid w:val="00C04C03"/>
    <w:rsid w:val="00C05348"/>
    <w:rsid w:val="00C05680"/>
    <w:rsid w:val="00C06ADF"/>
    <w:rsid w:val="00C0767C"/>
    <w:rsid w:val="00C1208F"/>
    <w:rsid w:val="00C128D4"/>
    <w:rsid w:val="00C1422F"/>
    <w:rsid w:val="00C1453A"/>
    <w:rsid w:val="00C165AE"/>
    <w:rsid w:val="00C21798"/>
    <w:rsid w:val="00C218CC"/>
    <w:rsid w:val="00C22920"/>
    <w:rsid w:val="00C24716"/>
    <w:rsid w:val="00C24788"/>
    <w:rsid w:val="00C26331"/>
    <w:rsid w:val="00C264F4"/>
    <w:rsid w:val="00C26695"/>
    <w:rsid w:val="00C30FBF"/>
    <w:rsid w:val="00C32264"/>
    <w:rsid w:val="00C328D3"/>
    <w:rsid w:val="00C329BC"/>
    <w:rsid w:val="00C3319B"/>
    <w:rsid w:val="00C33EAA"/>
    <w:rsid w:val="00C33FDB"/>
    <w:rsid w:val="00C345E1"/>
    <w:rsid w:val="00C347F2"/>
    <w:rsid w:val="00C36B0E"/>
    <w:rsid w:val="00C37519"/>
    <w:rsid w:val="00C40566"/>
    <w:rsid w:val="00C42F04"/>
    <w:rsid w:val="00C45468"/>
    <w:rsid w:val="00C46B93"/>
    <w:rsid w:val="00C4770B"/>
    <w:rsid w:val="00C47A6D"/>
    <w:rsid w:val="00C47B2D"/>
    <w:rsid w:val="00C5130D"/>
    <w:rsid w:val="00C519FB"/>
    <w:rsid w:val="00C51D04"/>
    <w:rsid w:val="00C52012"/>
    <w:rsid w:val="00C52AF6"/>
    <w:rsid w:val="00C52B31"/>
    <w:rsid w:val="00C52CD5"/>
    <w:rsid w:val="00C52D40"/>
    <w:rsid w:val="00C55846"/>
    <w:rsid w:val="00C55CF5"/>
    <w:rsid w:val="00C560B1"/>
    <w:rsid w:val="00C57877"/>
    <w:rsid w:val="00C60E0D"/>
    <w:rsid w:val="00C621A9"/>
    <w:rsid w:val="00C63599"/>
    <w:rsid w:val="00C648EA"/>
    <w:rsid w:val="00C65DAD"/>
    <w:rsid w:val="00C678FF"/>
    <w:rsid w:val="00C706A3"/>
    <w:rsid w:val="00C72CE8"/>
    <w:rsid w:val="00C72D61"/>
    <w:rsid w:val="00C73157"/>
    <w:rsid w:val="00C733A4"/>
    <w:rsid w:val="00C74BBC"/>
    <w:rsid w:val="00C75DE7"/>
    <w:rsid w:val="00C75EF6"/>
    <w:rsid w:val="00C76401"/>
    <w:rsid w:val="00C76D48"/>
    <w:rsid w:val="00C77564"/>
    <w:rsid w:val="00C77D0D"/>
    <w:rsid w:val="00C807D0"/>
    <w:rsid w:val="00C819A9"/>
    <w:rsid w:val="00C820DF"/>
    <w:rsid w:val="00C85262"/>
    <w:rsid w:val="00C85A3E"/>
    <w:rsid w:val="00C85D66"/>
    <w:rsid w:val="00C85E9F"/>
    <w:rsid w:val="00C86381"/>
    <w:rsid w:val="00C8783E"/>
    <w:rsid w:val="00C904A8"/>
    <w:rsid w:val="00C905C2"/>
    <w:rsid w:val="00C91FDE"/>
    <w:rsid w:val="00C9303D"/>
    <w:rsid w:val="00C933C1"/>
    <w:rsid w:val="00C94639"/>
    <w:rsid w:val="00C94EB4"/>
    <w:rsid w:val="00C969FC"/>
    <w:rsid w:val="00C96F10"/>
    <w:rsid w:val="00C972DC"/>
    <w:rsid w:val="00C974EC"/>
    <w:rsid w:val="00CA2707"/>
    <w:rsid w:val="00CA3F8A"/>
    <w:rsid w:val="00CA4D06"/>
    <w:rsid w:val="00CA61F9"/>
    <w:rsid w:val="00CA75F8"/>
    <w:rsid w:val="00CB0126"/>
    <w:rsid w:val="00CB05C3"/>
    <w:rsid w:val="00CB0A5B"/>
    <w:rsid w:val="00CB496C"/>
    <w:rsid w:val="00CB4E38"/>
    <w:rsid w:val="00CB5201"/>
    <w:rsid w:val="00CB67FF"/>
    <w:rsid w:val="00CB69ED"/>
    <w:rsid w:val="00CB70B0"/>
    <w:rsid w:val="00CB71C2"/>
    <w:rsid w:val="00CC014A"/>
    <w:rsid w:val="00CC0B2D"/>
    <w:rsid w:val="00CC2994"/>
    <w:rsid w:val="00CC4738"/>
    <w:rsid w:val="00CC4E2F"/>
    <w:rsid w:val="00CC5F76"/>
    <w:rsid w:val="00CC60F5"/>
    <w:rsid w:val="00CC66A7"/>
    <w:rsid w:val="00CD027C"/>
    <w:rsid w:val="00CD28D2"/>
    <w:rsid w:val="00CD41DB"/>
    <w:rsid w:val="00CD4CB2"/>
    <w:rsid w:val="00CD51A3"/>
    <w:rsid w:val="00CD56AA"/>
    <w:rsid w:val="00CD764E"/>
    <w:rsid w:val="00CE121B"/>
    <w:rsid w:val="00CE1AEC"/>
    <w:rsid w:val="00CE2391"/>
    <w:rsid w:val="00CE48F9"/>
    <w:rsid w:val="00CE607E"/>
    <w:rsid w:val="00CF07D3"/>
    <w:rsid w:val="00CF0F26"/>
    <w:rsid w:val="00CF13A4"/>
    <w:rsid w:val="00CF2870"/>
    <w:rsid w:val="00CF33F7"/>
    <w:rsid w:val="00CF39D0"/>
    <w:rsid w:val="00CF5989"/>
    <w:rsid w:val="00CF619A"/>
    <w:rsid w:val="00CF6B1F"/>
    <w:rsid w:val="00D01D15"/>
    <w:rsid w:val="00D02420"/>
    <w:rsid w:val="00D03590"/>
    <w:rsid w:val="00D06368"/>
    <w:rsid w:val="00D068F8"/>
    <w:rsid w:val="00D1057E"/>
    <w:rsid w:val="00D10EA4"/>
    <w:rsid w:val="00D10EAC"/>
    <w:rsid w:val="00D131BC"/>
    <w:rsid w:val="00D1357A"/>
    <w:rsid w:val="00D151E5"/>
    <w:rsid w:val="00D155F6"/>
    <w:rsid w:val="00D15C3E"/>
    <w:rsid w:val="00D163CF"/>
    <w:rsid w:val="00D16B56"/>
    <w:rsid w:val="00D17E19"/>
    <w:rsid w:val="00D20306"/>
    <w:rsid w:val="00D205BA"/>
    <w:rsid w:val="00D207A4"/>
    <w:rsid w:val="00D20E01"/>
    <w:rsid w:val="00D22606"/>
    <w:rsid w:val="00D23384"/>
    <w:rsid w:val="00D243AE"/>
    <w:rsid w:val="00D24EAF"/>
    <w:rsid w:val="00D26936"/>
    <w:rsid w:val="00D2726B"/>
    <w:rsid w:val="00D275A6"/>
    <w:rsid w:val="00D276B5"/>
    <w:rsid w:val="00D30592"/>
    <w:rsid w:val="00D3097C"/>
    <w:rsid w:val="00D31A6B"/>
    <w:rsid w:val="00D31B40"/>
    <w:rsid w:val="00D31C02"/>
    <w:rsid w:val="00D3229E"/>
    <w:rsid w:val="00D34D60"/>
    <w:rsid w:val="00D360D8"/>
    <w:rsid w:val="00D365B8"/>
    <w:rsid w:val="00D3750B"/>
    <w:rsid w:val="00D401C2"/>
    <w:rsid w:val="00D408E9"/>
    <w:rsid w:val="00D40DB5"/>
    <w:rsid w:val="00D4159F"/>
    <w:rsid w:val="00D41B08"/>
    <w:rsid w:val="00D43CCC"/>
    <w:rsid w:val="00D45311"/>
    <w:rsid w:val="00D467EA"/>
    <w:rsid w:val="00D47EC2"/>
    <w:rsid w:val="00D5067D"/>
    <w:rsid w:val="00D50AE0"/>
    <w:rsid w:val="00D52C1D"/>
    <w:rsid w:val="00D532B1"/>
    <w:rsid w:val="00D53A87"/>
    <w:rsid w:val="00D5468C"/>
    <w:rsid w:val="00D55E02"/>
    <w:rsid w:val="00D57716"/>
    <w:rsid w:val="00D5773C"/>
    <w:rsid w:val="00D57B84"/>
    <w:rsid w:val="00D57EF4"/>
    <w:rsid w:val="00D614AA"/>
    <w:rsid w:val="00D61678"/>
    <w:rsid w:val="00D61E1A"/>
    <w:rsid w:val="00D620FD"/>
    <w:rsid w:val="00D63D87"/>
    <w:rsid w:val="00D642DA"/>
    <w:rsid w:val="00D65091"/>
    <w:rsid w:val="00D65E77"/>
    <w:rsid w:val="00D66694"/>
    <w:rsid w:val="00D66A4E"/>
    <w:rsid w:val="00D66FE8"/>
    <w:rsid w:val="00D70816"/>
    <w:rsid w:val="00D70DEB"/>
    <w:rsid w:val="00D71086"/>
    <w:rsid w:val="00D71228"/>
    <w:rsid w:val="00D719E4"/>
    <w:rsid w:val="00D71A2B"/>
    <w:rsid w:val="00D71B9B"/>
    <w:rsid w:val="00D72C18"/>
    <w:rsid w:val="00D7452D"/>
    <w:rsid w:val="00D750BF"/>
    <w:rsid w:val="00D757F4"/>
    <w:rsid w:val="00D75F76"/>
    <w:rsid w:val="00D76CA1"/>
    <w:rsid w:val="00D77D85"/>
    <w:rsid w:val="00D77F40"/>
    <w:rsid w:val="00D803FB"/>
    <w:rsid w:val="00D80BAD"/>
    <w:rsid w:val="00D80C08"/>
    <w:rsid w:val="00D8209D"/>
    <w:rsid w:val="00D8350E"/>
    <w:rsid w:val="00D849E0"/>
    <w:rsid w:val="00D90F06"/>
    <w:rsid w:val="00D91D82"/>
    <w:rsid w:val="00D9281B"/>
    <w:rsid w:val="00D933B8"/>
    <w:rsid w:val="00D948B3"/>
    <w:rsid w:val="00D95146"/>
    <w:rsid w:val="00D95C1E"/>
    <w:rsid w:val="00D9710C"/>
    <w:rsid w:val="00D97166"/>
    <w:rsid w:val="00D976AA"/>
    <w:rsid w:val="00D97AC2"/>
    <w:rsid w:val="00DA0CB0"/>
    <w:rsid w:val="00DA1094"/>
    <w:rsid w:val="00DA1459"/>
    <w:rsid w:val="00DA1FB5"/>
    <w:rsid w:val="00DA25B5"/>
    <w:rsid w:val="00DA28C8"/>
    <w:rsid w:val="00DA2B59"/>
    <w:rsid w:val="00DA2C5E"/>
    <w:rsid w:val="00DA3209"/>
    <w:rsid w:val="00DA3896"/>
    <w:rsid w:val="00DA553E"/>
    <w:rsid w:val="00DA6D97"/>
    <w:rsid w:val="00DA6E0D"/>
    <w:rsid w:val="00DA71DC"/>
    <w:rsid w:val="00DA722C"/>
    <w:rsid w:val="00DA73DC"/>
    <w:rsid w:val="00DA7D93"/>
    <w:rsid w:val="00DB093E"/>
    <w:rsid w:val="00DB1218"/>
    <w:rsid w:val="00DB177C"/>
    <w:rsid w:val="00DB1E34"/>
    <w:rsid w:val="00DB2157"/>
    <w:rsid w:val="00DB2CE5"/>
    <w:rsid w:val="00DB375C"/>
    <w:rsid w:val="00DB3854"/>
    <w:rsid w:val="00DB4580"/>
    <w:rsid w:val="00DB6941"/>
    <w:rsid w:val="00DB7647"/>
    <w:rsid w:val="00DB7927"/>
    <w:rsid w:val="00DB7FCB"/>
    <w:rsid w:val="00DC098F"/>
    <w:rsid w:val="00DC101D"/>
    <w:rsid w:val="00DC198E"/>
    <w:rsid w:val="00DC1C2B"/>
    <w:rsid w:val="00DC1F41"/>
    <w:rsid w:val="00DC3163"/>
    <w:rsid w:val="00DC596B"/>
    <w:rsid w:val="00DC6690"/>
    <w:rsid w:val="00DC6C4E"/>
    <w:rsid w:val="00DC7D97"/>
    <w:rsid w:val="00DD0D47"/>
    <w:rsid w:val="00DD1B81"/>
    <w:rsid w:val="00DD1CB4"/>
    <w:rsid w:val="00DD227F"/>
    <w:rsid w:val="00DD26AF"/>
    <w:rsid w:val="00DD352F"/>
    <w:rsid w:val="00DD39CB"/>
    <w:rsid w:val="00DD532D"/>
    <w:rsid w:val="00DD6529"/>
    <w:rsid w:val="00DE097D"/>
    <w:rsid w:val="00DE0A61"/>
    <w:rsid w:val="00DE0B5A"/>
    <w:rsid w:val="00DE1A3D"/>
    <w:rsid w:val="00DE4E0D"/>
    <w:rsid w:val="00DE52F5"/>
    <w:rsid w:val="00DE71B2"/>
    <w:rsid w:val="00DE78F0"/>
    <w:rsid w:val="00DF0263"/>
    <w:rsid w:val="00DF16D1"/>
    <w:rsid w:val="00DF38DF"/>
    <w:rsid w:val="00DF398A"/>
    <w:rsid w:val="00DF39DB"/>
    <w:rsid w:val="00DF4669"/>
    <w:rsid w:val="00DF4B2E"/>
    <w:rsid w:val="00DF4C9A"/>
    <w:rsid w:val="00DF7FAF"/>
    <w:rsid w:val="00E00713"/>
    <w:rsid w:val="00E02634"/>
    <w:rsid w:val="00E03D4A"/>
    <w:rsid w:val="00E04EE9"/>
    <w:rsid w:val="00E052C9"/>
    <w:rsid w:val="00E05A38"/>
    <w:rsid w:val="00E05F96"/>
    <w:rsid w:val="00E1125C"/>
    <w:rsid w:val="00E114BB"/>
    <w:rsid w:val="00E13B9E"/>
    <w:rsid w:val="00E15E92"/>
    <w:rsid w:val="00E171AA"/>
    <w:rsid w:val="00E17682"/>
    <w:rsid w:val="00E17B93"/>
    <w:rsid w:val="00E202FA"/>
    <w:rsid w:val="00E20512"/>
    <w:rsid w:val="00E20E0F"/>
    <w:rsid w:val="00E21629"/>
    <w:rsid w:val="00E22D32"/>
    <w:rsid w:val="00E24D33"/>
    <w:rsid w:val="00E269BD"/>
    <w:rsid w:val="00E26D56"/>
    <w:rsid w:val="00E27FAB"/>
    <w:rsid w:val="00E30210"/>
    <w:rsid w:val="00E330FC"/>
    <w:rsid w:val="00E35421"/>
    <w:rsid w:val="00E356D0"/>
    <w:rsid w:val="00E35785"/>
    <w:rsid w:val="00E35D9A"/>
    <w:rsid w:val="00E3605F"/>
    <w:rsid w:val="00E37756"/>
    <w:rsid w:val="00E42FA4"/>
    <w:rsid w:val="00E437A8"/>
    <w:rsid w:val="00E46121"/>
    <w:rsid w:val="00E464CC"/>
    <w:rsid w:val="00E46599"/>
    <w:rsid w:val="00E46BD4"/>
    <w:rsid w:val="00E501CB"/>
    <w:rsid w:val="00E50BFB"/>
    <w:rsid w:val="00E5101F"/>
    <w:rsid w:val="00E51DB1"/>
    <w:rsid w:val="00E522E0"/>
    <w:rsid w:val="00E52E65"/>
    <w:rsid w:val="00E53241"/>
    <w:rsid w:val="00E5356A"/>
    <w:rsid w:val="00E53C12"/>
    <w:rsid w:val="00E54F5D"/>
    <w:rsid w:val="00E550E5"/>
    <w:rsid w:val="00E5581D"/>
    <w:rsid w:val="00E57998"/>
    <w:rsid w:val="00E6072B"/>
    <w:rsid w:val="00E61076"/>
    <w:rsid w:val="00E61545"/>
    <w:rsid w:val="00E635F6"/>
    <w:rsid w:val="00E64541"/>
    <w:rsid w:val="00E667E1"/>
    <w:rsid w:val="00E676A9"/>
    <w:rsid w:val="00E67A7E"/>
    <w:rsid w:val="00E70C23"/>
    <w:rsid w:val="00E71CA4"/>
    <w:rsid w:val="00E72BBE"/>
    <w:rsid w:val="00E72F4B"/>
    <w:rsid w:val="00E75239"/>
    <w:rsid w:val="00E76184"/>
    <w:rsid w:val="00E7625F"/>
    <w:rsid w:val="00E7650B"/>
    <w:rsid w:val="00E76E50"/>
    <w:rsid w:val="00E807E2"/>
    <w:rsid w:val="00E81F97"/>
    <w:rsid w:val="00E8304A"/>
    <w:rsid w:val="00E83508"/>
    <w:rsid w:val="00E83FC1"/>
    <w:rsid w:val="00E845D6"/>
    <w:rsid w:val="00E84ED9"/>
    <w:rsid w:val="00E85DB5"/>
    <w:rsid w:val="00E873C9"/>
    <w:rsid w:val="00E87B09"/>
    <w:rsid w:val="00E91327"/>
    <w:rsid w:val="00E914BF"/>
    <w:rsid w:val="00E91E2B"/>
    <w:rsid w:val="00E9227F"/>
    <w:rsid w:val="00E92A27"/>
    <w:rsid w:val="00E93A2E"/>
    <w:rsid w:val="00E952A8"/>
    <w:rsid w:val="00E9552F"/>
    <w:rsid w:val="00E974C3"/>
    <w:rsid w:val="00E97D0E"/>
    <w:rsid w:val="00EA11E2"/>
    <w:rsid w:val="00EA1BFE"/>
    <w:rsid w:val="00EA231B"/>
    <w:rsid w:val="00EA4797"/>
    <w:rsid w:val="00EA4CFC"/>
    <w:rsid w:val="00EA4E49"/>
    <w:rsid w:val="00EA6C32"/>
    <w:rsid w:val="00EB0386"/>
    <w:rsid w:val="00EB10FE"/>
    <w:rsid w:val="00EB1467"/>
    <w:rsid w:val="00EB1975"/>
    <w:rsid w:val="00EB2302"/>
    <w:rsid w:val="00EB2D45"/>
    <w:rsid w:val="00EB2FE2"/>
    <w:rsid w:val="00EB3FBC"/>
    <w:rsid w:val="00EB4C2A"/>
    <w:rsid w:val="00EB5B4D"/>
    <w:rsid w:val="00EB615D"/>
    <w:rsid w:val="00EB627D"/>
    <w:rsid w:val="00EB6AAB"/>
    <w:rsid w:val="00EB7E8D"/>
    <w:rsid w:val="00EC01FC"/>
    <w:rsid w:val="00EC0A79"/>
    <w:rsid w:val="00EC13CA"/>
    <w:rsid w:val="00EC2567"/>
    <w:rsid w:val="00EC480E"/>
    <w:rsid w:val="00EC4BBA"/>
    <w:rsid w:val="00EC5248"/>
    <w:rsid w:val="00ED13F0"/>
    <w:rsid w:val="00ED1705"/>
    <w:rsid w:val="00ED3544"/>
    <w:rsid w:val="00ED3601"/>
    <w:rsid w:val="00ED66A3"/>
    <w:rsid w:val="00ED7431"/>
    <w:rsid w:val="00EE06F2"/>
    <w:rsid w:val="00EE0740"/>
    <w:rsid w:val="00EE0F6C"/>
    <w:rsid w:val="00EE1BA8"/>
    <w:rsid w:val="00EE356A"/>
    <w:rsid w:val="00EE48C6"/>
    <w:rsid w:val="00EE5400"/>
    <w:rsid w:val="00EE56B5"/>
    <w:rsid w:val="00EE6432"/>
    <w:rsid w:val="00EE7884"/>
    <w:rsid w:val="00EF289D"/>
    <w:rsid w:val="00EF4F74"/>
    <w:rsid w:val="00EF51BA"/>
    <w:rsid w:val="00EF5688"/>
    <w:rsid w:val="00EF6C1B"/>
    <w:rsid w:val="00EF6C99"/>
    <w:rsid w:val="00EF73EA"/>
    <w:rsid w:val="00F00C67"/>
    <w:rsid w:val="00F00E2C"/>
    <w:rsid w:val="00F017E5"/>
    <w:rsid w:val="00F02CF0"/>
    <w:rsid w:val="00F03378"/>
    <w:rsid w:val="00F03CCC"/>
    <w:rsid w:val="00F0570A"/>
    <w:rsid w:val="00F05D84"/>
    <w:rsid w:val="00F06CCF"/>
    <w:rsid w:val="00F108A9"/>
    <w:rsid w:val="00F10FFD"/>
    <w:rsid w:val="00F12DA8"/>
    <w:rsid w:val="00F14263"/>
    <w:rsid w:val="00F14B1E"/>
    <w:rsid w:val="00F15565"/>
    <w:rsid w:val="00F158B2"/>
    <w:rsid w:val="00F159D6"/>
    <w:rsid w:val="00F15BD2"/>
    <w:rsid w:val="00F2057D"/>
    <w:rsid w:val="00F207C8"/>
    <w:rsid w:val="00F21979"/>
    <w:rsid w:val="00F21FCD"/>
    <w:rsid w:val="00F2352C"/>
    <w:rsid w:val="00F2416D"/>
    <w:rsid w:val="00F24372"/>
    <w:rsid w:val="00F24BF3"/>
    <w:rsid w:val="00F25D34"/>
    <w:rsid w:val="00F2639B"/>
    <w:rsid w:val="00F264B0"/>
    <w:rsid w:val="00F3178F"/>
    <w:rsid w:val="00F3220C"/>
    <w:rsid w:val="00F32A80"/>
    <w:rsid w:val="00F32BBE"/>
    <w:rsid w:val="00F32CFC"/>
    <w:rsid w:val="00F336A3"/>
    <w:rsid w:val="00F357C2"/>
    <w:rsid w:val="00F35893"/>
    <w:rsid w:val="00F365FA"/>
    <w:rsid w:val="00F3673D"/>
    <w:rsid w:val="00F369D3"/>
    <w:rsid w:val="00F37F01"/>
    <w:rsid w:val="00F40269"/>
    <w:rsid w:val="00F40DC4"/>
    <w:rsid w:val="00F40F29"/>
    <w:rsid w:val="00F4151F"/>
    <w:rsid w:val="00F4190C"/>
    <w:rsid w:val="00F41A43"/>
    <w:rsid w:val="00F4248E"/>
    <w:rsid w:val="00F43B0C"/>
    <w:rsid w:val="00F43B13"/>
    <w:rsid w:val="00F441ED"/>
    <w:rsid w:val="00F44A53"/>
    <w:rsid w:val="00F45895"/>
    <w:rsid w:val="00F458F7"/>
    <w:rsid w:val="00F46A9C"/>
    <w:rsid w:val="00F4740A"/>
    <w:rsid w:val="00F51719"/>
    <w:rsid w:val="00F5317C"/>
    <w:rsid w:val="00F53750"/>
    <w:rsid w:val="00F54610"/>
    <w:rsid w:val="00F55CCB"/>
    <w:rsid w:val="00F573C1"/>
    <w:rsid w:val="00F62075"/>
    <w:rsid w:val="00F62978"/>
    <w:rsid w:val="00F62A82"/>
    <w:rsid w:val="00F62D38"/>
    <w:rsid w:val="00F63E7C"/>
    <w:rsid w:val="00F640DD"/>
    <w:rsid w:val="00F6413D"/>
    <w:rsid w:val="00F65DB3"/>
    <w:rsid w:val="00F66575"/>
    <w:rsid w:val="00F6691D"/>
    <w:rsid w:val="00F67340"/>
    <w:rsid w:val="00F67BC8"/>
    <w:rsid w:val="00F71254"/>
    <w:rsid w:val="00F71D79"/>
    <w:rsid w:val="00F7256F"/>
    <w:rsid w:val="00F73B2A"/>
    <w:rsid w:val="00F73DA3"/>
    <w:rsid w:val="00F74352"/>
    <w:rsid w:val="00F754B1"/>
    <w:rsid w:val="00F76080"/>
    <w:rsid w:val="00F76A17"/>
    <w:rsid w:val="00F76EDA"/>
    <w:rsid w:val="00F77203"/>
    <w:rsid w:val="00F817E5"/>
    <w:rsid w:val="00F843DF"/>
    <w:rsid w:val="00F85C80"/>
    <w:rsid w:val="00F8679C"/>
    <w:rsid w:val="00F8771D"/>
    <w:rsid w:val="00F9266C"/>
    <w:rsid w:val="00F93D1D"/>
    <w:rsid w:val="00F946A5"/>
    <w:rsid w:val="00F94B46"/>
    <w:rsid w:val="00F9519F"/>
    <w:rsid w:val="00F9543A"/>
    <w:rsid w:val="00F95484"/>
    <w:rsid w:val="00F9554C"/>
    <w:rsid w:val="00F95A96"/>
    <w:rsid w:val="00F96F82"/>
    <w:rsid w:val="00F971D0"/>
    <w:rsid w:val="00FA16DE"/>
    <w:rsid w:val="00FA4166"/>
    <w:rsid w:val="00FA587F"/>
    <w:rsid w:val="00FA5A43"/>
    <w:rsid w:val="00FA5C23"/>
    <w:rsid w:val="00FA6206"/>
    <w:rsid w:val="00FA6396"/>
    <w:rsid w:val="00FA66F7"/>
    <w:rsid w:val="00FA70E5"/>
    <w:rsid w:val="00FA7408"/>
    <w:rsid w:val="00FA7894"/>
    <w:rsid w:val="00FA7B22"/>
    <w:rsid w:val="00FB09D0"/>
    <w:rsid w:val="00FB1C1C"/>
    <w:rsid w:val="00FB455B"/>
    <w:rsid w:val="00FB4EB6"/>
    <w:rsid w:val="00FB593E"/>
    <w:rsid w:val="00FB66EA"/>
    <w:rsid w:val="00FB78A3"/>
    <w:rsid w:val="00FC19A2"/>
    <w:rsid w:val="00FC1D6B"/>
    <w:rsid w:val="00FC211A"/>
    <w:rsid w:val="00FC4A1E"/>
    <w:rsid w:val="00FC4FA8"/>
    <w:rsid w:val="00FC51B0"/>
    <w:rsid w:val="00FC55BB"/>
    <w:rsid w:val="00FC5AFA"/>
    <w:rsid w:val="00FD002E"/>
    <w:rsid w:val="00FD2F5B"/>
    <w:rsid w:val="00FD34CB"/>
    <w:rsid w:val="00FD3B72"/>
    <w:rsid w:val="00FD3EC6"/>
    <w:rsid w:val="00FD4FC9"/>
    <w:rsid w:val="00FD5606"/>
    <w:rsid w:val="00FD6D72"/>
    <w:rsid w:val="00FD6E55"/>
    <w:rsid w:val="00FD7A29"/>
    <w:rsid w:val="00FD7ADF"/>
    <w:rsid w:val="00FE014C"/>
    <w:rsid w:val="00FE0385"/>
    <w:rsid w:val="00FE09A7"/>
    <w:rsid w:val="00FE2113"/>
    <w:rsid w:val="00FE274B"/>
    <w:rsid w:val="00FE3CE7"/>
    <w:rsid w:val="00FE3E47"/>
    <w:rsid w:val="00FE4C6B"/>
    <w:rsid w:val="00FE72A4"/>
    <w:rsid w:val="00FE74A7"/>
    <w:rsid w:val="00FE7868"/>
    <w:rsid w:val="00FF0307"/>
    <w:rsid w:val="00FF0A64"/>
    <w:rsid w:val="00FF2114"/>
    <w:rsid w:val="00FF2D80"/>
    <w:rsid w:val="00FF38C8"/>
    <w:rsid w:val="00FF4381"/>
    <w:rsid w:val="00FF4E2B"/>
    <w:rsid w:val="00FF7301"/>
    <w:rsid w:val="067799B8"/>
    <w:rsid w:val="0746616C"/>
    <w:rsid w:val="07610610"/>
    <w:rsid w:val="07BC0A81"/>
    <w:rsid w:val="0AAB58FE"/>
    <w:rsid w:val="0CF31D48"/>
    <w:rsid w:val="0DAD20E6"/>
    <w:rsid w:val="1D1A5EBA"/>
    <w:rsid w:val="1E242151"/>
    <w:rsid w:val="20614215"/>
    <w:rsid w:val="362B611C"/>
    <w:rsid w:val="39413371"/>
    <w:rsid w:val="3C987ADF"/>
    <w:rsid w:val="511A029A"/>
    <w:rsid w:val="536A586E"/>
    <w:rsid w:val="536EE4DB"/>
    <w:rsid w:val="56CDC23F"/>
    <w:rsid w:val="56EBB4B3"/>
    <w:rsid w:val="59D50F73"/>
    <w:rsid w:val="5F107375"/>
    <w:rsid w:val="5FD41E00"/>
    <w:rsid w:val="601A0AF2"/>
    <w:rsid w:val="64A96C42"/>
    <w:rsid w:val="6E3E1090"/>
    <w:rsid w:val="7A3CF83F"/>
    <w:rsid w:val="7A9BB1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3150F"/>
  <w15:docId w15:val="{92FB25D6-6C7D-42C2-991F-675DD19C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0E573E"/>
    <w:pPr>
      <w:tabs>
        <w:tab w:val="right" w:pos="9214"/>
      </w:tabs>
      <w:spacing w:after="100"/>
    </w:pPr>
    <w:rPr>
      <w:sz w:val="24"/>
    </w:rPr>
  </w:style>
  <w:style w:type="paragraph" w:styleId="TOC2">
    <w:name w:val="toc 2"/>
    <w:basedOn w:val="Normal"/>
    <w:next w:val="Normal"/>
    <w:autoRedefine/>
    <w:uiPriority w:val="39"/>
    <w:unhideWhenUsed/>
    <w:rsid w:val="004F1F3D"/>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23086D"/>
    <w:rPr>
      <w:color w:val="00B0F0"/>
      <w:u w:val="none"/>
    </w:rPr>
  </w:style>
  <w:style w:type="paragraph" w:styleId="ListBullet">
    <w:name w:val="List Bullet"/>
    <w:basedOn w:val="Normal"/>
    <w:uiPriority w:val="4"/>
    <w:qFormat/>
    <w:rsid w:val="009D76A6"/>
    <w:pPr>
      <w:numPr>
        <w:numId w:val="1"/>
      </w:numPr>
      <w:ind w:left="357" w:hanging="357"/>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paragraph" w:styleId="TOC5">
    <w:name w:val="toc 5"/>
    <w:basedOn w:val="Normal"/>
    <w:next w:val="Normal"/>
    <w:autoRedefine/>
    <w:uiPriority w:val="39"/>
    <w:unhideWhenUsed/>
    <w:rsid w:val="000C1366"/>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C1366"/>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C1366"/>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C1366"/>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0C1366"/>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unhideWhenUsed/>
    <w:rsid w:val="000C1366"/>
    <w:rPr>
      <w:color w:val="605E5C"/>
      <w:shd w:val="clear" w:color="auto" w:fill="E1DFDD"/>
    </w:rPr>
  </w:style>
  <w:style w:type="character" w:styleId="Mention">
    <w:name w:val="Mention"/>
    <w:basedOn w:val="DefaultParagraphFont"/>
    <w:uiPriority w:val="99"/>
    <w:unhideWhenUsed/>
    <w:rsid w:val="0068535D"/>
    <w:rPr>
      <w:color w:val="2B579A"/>
      <w:shd w:val="clear" w:color="auto" w:fill="E1DFDD"/>
    </w:rPr>
  </w:style>
  <w:style w:type="table" w:styleId="GridTable4-Accent5">
    <w:name w:val="Grid Table 4 Accent 5"/>
    <w:basedOn w:val="TableNormal"/>
    <w:uiPriority w:val="49"/>
    <w:rsid w:val="001F7AE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7A5C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221916667">
      <w:bodyDiv w:val="1"/>
      <w:marLeft w:val="0"/>
      <w:marRight w:val="0"/>
      <w:marTop w:val="0"/>
      <w:marBottom w:val="0"/>
      <w:divBdr>
        <w:top w:val="none" w:sz="0" w:space="0" w:color="auto"/>
        <w:left w:val="none" w:sz="0" w:space="0" w:color="auto"/>
        <w:bottom w:val="none" w:sz="0" w:space="0" w:color="auto"/>
        <w:right w:val="none" w:sz="0" w:space="0" w:color="auto"/>
      </w:divBdr>
    </w:div>
    <w:div w:id="343215151">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29343688">
      <w:bodyDiv w:val="1"/>
      <w:marLeft w:val="0"/>
      <w:marRight w:val="0"/>
      <w:marTop w:val="0"/>
      <w:marBottom w:val="0"/>
      <w:divBdr>
        <w:top w:val="none" w:sz="0" w:space="0" w:color="auto"/>
        <w:left w:val="none" w:sz="0" w:space="0" w:color="auto"/>
        <w:bottom w:val="none" w:sz="0" w:space="0" w:color="auto"/>
        <w:right w:val="none" w:sz="0" w:space="0" w:color="auto"/>
      </w:divBdr>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1046103830">
      <w:bodyDiv w:val="1"/>
      <w:marLeft w:val="0"/>
      <w:marRight w:val="0"/>
      <w:marTop w:val="0"/>
      <w:marBottom w:val="0"/>
      <w:divBdr>
        <w:top w:val="none" w:sz="0" w:space="0" w:color="auto"/>
        <w:left w:val="none" w:sz="0" w:space="0" w:color="auto"/>
        <w:bottom w:val="none" w:sz="0" w:space="0" w:color="auto"/>
        <w:right w:val="none" w:sz="0" w:space="0" w:color="auto"/>
      </w:divBdr>
      <w:divsChild>
        <w:div w:id="1958832707">
          <w:marLeft w:val="0"/>
          <w:marRight w:val="0"/>
          <w:marTop w:val="0"/>
          <w:marBottom w:val="0"/>
          <w:divBdr>
            <w:top w:val="none" w:sz="0" w:space="0" w:color="auto"/>
            <w:left w:val="none" w:sz="0" w:space="0" w:color="auto"/>
            <w:bottom w:val="none" w:sz="0" w:space="0" w:color="auto"/>
            <w:right w:val="none" w:sz="0" w:space="0" w:color="auto"/>
          </w:divBdr>
        </w:div>
      </w:divsChild>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359233630">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reporting-definitions" TargetMode="External"/><Relationship Id="rId299" Type="http://schemas.openxmlformats.org/officeDocument/2006/relationships/hyperlink" Target="https://www.unpri.org/reporting-definitions" TargetMode="External"/><Relationship Id="rId21" Type="http://schemas.openxmlformats.org/officeDocument/2006/relationships/hyperlink" Target="https://www.unpri.org/reporting-definitions" TargetMode="External"/><Relationship Id="rId63" Type="http://schemas.openxmlformats.org/officeDocument/2006/relationships/hyperlink" Target="https://www.unpri.org/reporting-definitions" TargetMode="External"/><Relationship Id="rId159" Type="http://schemas.openxmlformats.org/officeDocument/2006/relationships/hyperlink" Target="https://www.unpri.org/reporting-definitions" TargetMode="External"/><Relationship Id="rId324" Type="http://schemas.openxmlformats.org/officeDocument/2006/relationships/hyperlink" Target="https://www.unpri.org/reporting-definitions" TargetMode="External"/><Relationship Id="rId366" Type="http://schemas.openxmlformats.org/officeDocument/2006/relationships/hyperlink" Target="https://www.unpri.org/reporting-definitions" TargetMode="External"/><Relationship Id="rId170" Type="http://schemas.openxmlformats.org/officeDocument/2006/relationships/hyperlink" Target="https://www.unpri.org/reporting-definitions" TargetMode="External"/><Relationship Id="rId226" Type="http://schemas.openxmlformats.org/officeDocument/2006/relationships/hyperlink" Target="https://www.unpri.org/reporting-definitions" TargetMode="External"/><Relationship Id="rId433" Type="http://schemas.openxmlformats.org/officeDocument/2006/relationships/hyperlink" Target="https://www.unpri.org/reporting-definitions" TargetMode="External"/><Relationship Id="rId268" Type="http://schemas.openxmlformats.org/officeDocument/2006/relationships/hyperlink" Target="https://www.unpri.org/reporting-definitions" TargetMode="External"/><Relationship Id="rId32" Type="http://schemas.openxmlformats.org/officeDocument/2006/relationships/hyperlink" Target="mailto:reporting@unpri.org" TargetMode="External"/><Relationship Id="rId74" Type="http://schemas.openxmlformats.org/officeDocument/2006/relationships/hyperlink" Target="https://www.unpri.org/reporting-definitions" TargetMode="External"/><Relationship Id="rId128" Type="http://schemas.openxmlformats.org/officeDocument/2006/relationships/hyperlink" Target="https://www.unpri.org/reporting-definitions" TargetMode="External"/><Relationship Id="rId335" Type="http://schemas.openxmlformats.org/officeDocument/2006/relationships/hyperlink" Target="https://www.unpri.org/reporting-definitions" TargetMode="External"/><Relationship Id="rId377" Type="http://schemas.openxmlformats.org/officeDocument/2006/relationships/hyperlink" Target="https://www.unpri.org/reporting-definitions" TargetMode="External"/><Relationship Id="rId5" Type="http://schemas.openxmlformats.org/officeDocument/2006/relationships/numbering" Target="numbering.xml"/><Relationship Id="rId181" Type="http://schemas.openxmlformats.org/officeDocument/2006/relationships/hyperlink" Target="https://www.unpri.org/reporting-definitions" TargetMode="External"/><Relationship Id="rId237" Type="http://schemas.openxmlformats.org/officeDocument/2006/relationships/hyperlink" Target="https://www.unpri.org/reporting-definitions" TargetMode="External"/><Relationship Id="rId402" Type="http://schemas.openxmlformats.org/officeDocument/2006/relationships/hyperlink" Target="https://www.unpri.org/reporting-definitions" TargetMode="External"/><Relationship Id="rId279" Type="http://schemas.openxmlformats.org/officeDocument/2006/relationships/hyperlink" Target="https://www.unpri.org/reporting-definitions" TargetMode="External"/><Relationship Id="rId444" Type="http://schemas.microsoft.com/office/2018/08/relationships/commentsExtensible" Target="commentsExtensible.xml"/><Relationship Id="rId43" Type="http://schemas.openxmlformats.org/officeDocument/2006/relationships/hyperlink" Target="https://www.unpri.org/reporting-definitions" TargetMode="External"/><Relationship Id="rId139" Type="http://schemas.openxmlformats.org/officeDocument/2006/relationships/hyperlink" Target="https://www.unpri.org/reporting-definitions" TargetMode="External"/><Relationship Id="rId290" Type="http://schemas.openxmlformats.org/officeDocument/2006/relationships/hyperlink" Target="https://www.unpri.org/reporting-definitions" TargetMode="External"/><Relationship Id="rId304" Type="http://schemas.openxmlformats.org/officeDocument/2006/relationships/hyperlink" Target="https://www.unpri.org/reporting-definitions" TargetMode="External"/><Relationship Id="rId346" Type="http://schemas.openxmlformats.org/officeDocument/2006/relationships/hyperlink" Target="https://www.unpri.org/reporting-definitions" TargetMode="External"/><Relationship Id="rId388" Type="http://schemas.openxmlformats.org/officeDocument/2006/relationships/hyperlink" Target="https://www.unpri.org/reporting-definitions" TargetMode="External"/><Relationship Id="rId85" Type="http://schemas.openxmlformats.org/officeDocument/2006/relationships/hyperlink" Target="https://www.unpri.org/reporting-definitions" TargetMode="External"/><Relationship Id="rId150" Type="http://schemas.openxmlformats.org/officeDocument/2006/relationships/hyperlink" Target="https://www.unpri.org/reporting-definitions" TargetMode="External"/><Relationship Id="rId192" Type="http://schemas.openxmlformats.org/officeDocument/2006/relationships/hyperlink" Target="https://www.unpri.org/reporting-definitions" TargetMode="External"/><Relationship Id="rId206" Type="http://schemas.openxmlformats.org/officeDocument/2006/relationships/hyperlink" Target="https://www.unpri.org/reporting-definitions" TargetMode="External"/><Relationship Id="rId413" Type="http://schemas.openxmlformats.org/officeDocument/2006/relationships/hyperlink" Target="https://www.unpri.org/forestry/an-introduction-to-responsible-investment-in-forestry/4389.article" TargetMode="External"/><Relationship Id="rId248" Type="http://schemas.openxmlformats.org/officeDocument/2006/relationships/hyperlink" Target="https://www.unpri.org/reporting-definitions" TargetMode="External"/><Relationship Id="rId12" Type="http://schemas.openxmlformats.org/officeDocument/2006/relationships/image" Target="media/image2.png"/><Relationship Id="rId108" Type="http://schemas.openxmlformats.org/officeDocument/2006/relationships/hyperlink" Target="https://www.unpri.org/reporting-definitions" TargetMode="External"/><Relationship Id="rId315" Type="http://schemas.openxmlformats.org/officeDocument/2006/relationships/hyperlink" Target="https://www.unpri.org/reporting-definitions" TargetMode="External"/><Relationship Id="rId357" Type="http://schemas.openxmlformats.org/officeDocument/2006/relationships/hyperlink" Target="https://www.unpri.org/reporting-definitions" TargetMode="External"/><Relationship Id="rId54" Type="http://schemas.openxmlformats.org/officeDocument/2006/relationships/hyperlink" Target="https://www.unpri.org/reporting-definitions" TargetMode="External"/><Relationship Id="rId96" Type="http://schemas.openxmlformats.org/officeDocument/2006/relationships/hyperlink" Target="https://www.unpri.org/reporting-definitions" TargetMode="External"/><Relationship Id="rId161" Type="http://schemas.openxmlformats.org/officeDocument/2006/relationships/hyperlink" Target="https://www.unpri.org/reporting-definitions" TargetMode="External"/><Relationship Id="rId217" Type="http://schemas.openxmlformats.org/officeDocument/2006/relationships/hyperlink" Target="https://www.unpri.org/reporting-definitions" TargetMode="External"/><Relationship Id="rId399" Type="http://schemas.openxmlformats.org/officeDocument/2006/relationships/hyperlink" Target="https://www.unpri.org/reporting-definitions" TargetMode="External"/><Relationship Id="rId259" Type="http://schemas.openxmlformats.org/officeDocument/2006/relationships/hyperlink" Target="https://www.unpri.org/reporting-definitions" TargetMode="External"/><Relationship Id="rId424" Type="http://schemas.openxmlformats.org/officeDocument/2006/relationships/hyperlink" Target="https://www.unpri.org/reporting-definitions" TargetMode="External"/><Relationship Id="rId23" Type="http://schemas.openxmlformats.org/officeDocument/2006/relationships/hyperlink" Target="https://www.unpri.org/reporting-definitions" TargetMode="External"/><Relationship Id="rId119" Type="http://schemas.openxmlformats.org/officeDocument/2006/relationships/hyperlink" Target="https://www.unpri.org/reporting-definitions" TargetMode="External"/><Relationship Id="rId270" Type="http://schemas.openxmlformats.org/officeDocument/2006/relationships/hyperlink" Target="https://www.unpri.org/reporting-definitions" TargetMode="External"/><Relationship Id="rId326" Type="http://schemas.openxmlformats.org/officeDocument/2006/relationships/hyperlink" Target="https://www.unpri.org/reporting-definitions" TargetMode="External"/><Relationship Id="rId65" Type="http://schemas.openxmlformats.org/officeDocument/2006/relationships/hyperlink" Target="https://www.unpri.org/reporting-definitions" TargetMode="External"/><Relationship Id="rId130" Type="http://schemas.openxmlformats.org/officeDocument/2006/relationships/hyperlink" Target="https://www.unpri.org/reporting-definitions" TargetMode="External"/><Relationship Id="rId368" Type="http://schemas.openxmlformats.org/officeDocument/2006/relationships/hyperlink" Target="https://www.unpri.org/reporting-definitions" TargetMode="External"/><Relationship Id="rId172" Type="http://schemas.openxmlformats.org/officeDocument/2006/relationships/hyperlink" Target="https://www.unpri.org/reporting-definitions" TargetMode="External"/><Relationship Id="rId228" Type="http://schemas.openxmlformats.org/officeDocument/2006/relationships/hyperlink" Target="https://www.unpri.org/reporting-definitions" TargetMode="External"/><Relationship Id="rId435" Type="http://schemas.openxmlformats.org/officeDocument/2006/relationships/hyperlink" Target="https://www.unpri.org/investment-tools" TargetMode="External"/><Relationship Id="rId281" Type="http://schemas.openxmlformats.org/officeDocument/2006/relationships/hyperlink" Target="https://www.unpri.org/reporting-definitions" TargetMode="External"/><Relationship Id="rId337" Type="http://schemas.openxmlformats.org/officeDocument/2006/relationships/hyperlink" Target="https://www.unpri.org/reporting-definitions" TargetMode="External"/><Relationship Id="rId34" Type="http://schemas.openxmlformats.org/officeDocument/2006/relationships/hyperlink" Target="https://www.unpri.org/reporting-definitions" TargetMode="External"/><Relationship Id="rId76" Type="http://schemas.openxmlformats.org/officeDocument/2006/relationships/hyperlink" Target="https://www.unpri.org/reporting-definitions" TargetMode="External"/><Relationship Id="rId141" Type="http://schemas.openxmlformats.org/officeDocument/2006/relationships/hyperlink" Target="https://www.unpri.org/reporting-definitions" TargetMode="External"/><Relationship Id="rId379" Type="http://schemas.openxmlformats.org/officeDocument/2006/relationships/hyperlink" Target="https://www.unpri.org/reporting-definitions" TargetMode="External"/><Relationship Id="rId7" Type="http://schemas.openxmlformats.org/officeDocument/2006/relationships/settings" Target="settings.xml"/><Relationship Id="rId183" Type="http://schemas.openxmlformats.org/officeDocument/2006/relationships/hyperlink" Target="https://www.unpri.org/reporting-definitions" TargetMode="External"/><Relationship Id="rId239" Type="http://schemas.openxmlformats.org/officeDocument/2006/relationships/hyperlink" Target="https://www.unpri.org/reporting-definitions" TargetMode="External"/><Relationship Id="rId390" Type="http://schemas.openxmlformats.org/officeDocument/2006/relationships/hyperlink" Target="https://www.unpri.org/reporting-definitions" TargetMode="External"/><Relationship Id="rId404" Type="http://schemas.openxmlformats.org/officeDocument/2006/relationships/hyperlink" Target="https://www.unpri.org/reporting-definitions" TargetMode="External"/><Relationship Id="rId250" Type="http://schemas.openxmlformats.org/officeDocument/2006/relationships/hyperlink" Target="https://www.unpri.org/reporting-definitions" TargetMode="External"/><Relationship Id="rId292" Type="http://schemas.openxmlformats.org/officeDocument/2006/relationships/hyperlink" Target="https://www.unpri.org/reporting-definitions" TargetMode="External"/><Relationship Id="rId306" Type="http://schemas.openxmlformats.org/officeDocument/2006/relationships/hyperlink" Target="https://www.unpri.org/reporting-definitions" TargetMode="External"/><Relationship Id="rId45" Type="http://schemas.openxmlformats.org/officeDocument/2006/relationships/hyperlink" Target="https://www.unpri.org/reporting-definitions"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reporting-definitions" TargetMode="External"/><Relationship Id="rId348" Type="http://schemas.openxmlformats.org/officeDocument/2006/relationships/hyperlink" Target="https://www.unpri.org/reporting-definitions" TargetMode="External"/><Relationship Id="rId152" Type="http://schemas.openxmlformats.org/officeDocument/2006/relationships/hyperlink" Target="https://www.unpri.org/reporting-definitions" TargetMode="External"/><Relationship Id="rId194" Type="http://schemas.openxmlformats.org/officeDocument/2006/relationships/hyperlink" Target="https://www.unpri.org/reporting-definitions" TargetMode="External"/><Relationship Id="rId208" Type="http://schemas.openxmlformats.org/officeDocument/2006/relationships/hyperlink" Target="https://www.unpri.org/reporting-definitions" TargetMode="External"/><Relationship Id="rId415" Type="http://schemas.openxmlformats.org/officeDocument/2006/relationships/hyperlink" Target="https://www.unpri.org/investment-tools" TargetMode="External"/><Relationship Id="rId261" Type="http://schemas.openxmlformats.org/officeDocument/2006/relationships/hyperlink" Target="https://www.unpri.org/reporting-definitions" TargetMode="External"/><Relationship Id="rId14" Type="http://schemas.openxmlformats.org/officeDocument/2006/relationships/hyperlink" Target="https://www.unpri.org/reporting-definitions" TargetMode="External"/><Relationship Id="rId56" Type="http://schemas.openxmlformats.org/officeDocument/2006/relationships/hyperlink" Target="https://www.unpri.org/reporting-definitions" TargetMode="External"/><Relationship Id="rId317" Type="http://schemas.openxmlformats.org/officeDocument/2006/relationships/hyperlink" Target="https://www.unpri.org/reporting-definitions" TargetMode="External"/><Relationship Id="rId359" Type="http://schemas.openxmlformats.org/officeDocument/2006/relationships/hyperlink" Target="https://www.unpri.org/reporting-definitions"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www.unpri.org/reporting-definitions" TargetMode="External"/><Relationship Id="rId163" Type="http://schemas.openxmlformats.org/officeDocument/2006/relationships/hyperlink" Target="https://www.unpri.org/reporting-definitions" TargetMode="External"/><Relationship Id="rId219" Type="http://schemas.openxmlformats.org/officeDocument/2006/relationships/hyperlink" Target="https://www.unpri.org/reporting-definitions" TargetMode="External"/><Relationship Id="rId370" Type="http://schemas.openxmlformats.org/officeDocument/2006/relationships/hyperlink" Target="https://www.unpri.org/reporting-definitions" TargetMode="External"/><Relationship Id="rId426" Type="http://schemas.openxmlformats.org/officeDocument/2006/relationships/hyperlink" Target="https://www.unpri.org/reporting-definitions" TargetMode="External"/><Relationship Id="rId230" Type="http://schemas.openxmlformats.org/officeDocument/2006/relationships/hyperlink" Target="https://www.unpri.org/reporting-definitions" TargetMode="External"/><Relationship Id="rId25" Type="http://schemas.openxmlformats.org/officeDocument/2006/relationships/hyperlink" Target="https://www.unpri.org/reporting-definitions" TargetMode="External"/><Relationship Id="rId67" Type="http://schemas.openxmlformats.org/officeDocument/2006/relationships/hyperlink" Target="https://www.unpri.org/reporting-definitions" TargetMode="External"/><Relationship Id="rId272" Type="http://schemas.openxmlformats.org/officeDocument/2006/relationships/hyperlink" Target="https://www.unpri.org/reporting-definitions" TargetMode="External"/><Relationship Id="rId328" Type="http://schemas.openxmlformats.org/officeDocument/2006/relationships/hyperlink" Target="https://www.unpri.org/reporting-definitions" TargetMode="External"/><Relationship Id="rId132" Type="http://schemas.openxmlformats.org/officeDocument/2006/relationships/hyperlink" Target="https://www.unpri.org/reporting-definitions" TargetMode="External"/><Relationship Id="rId174" Type="http://schemas.openxmlformats.org/officeDocument/2006/relationships/hyperlink" Target="https://www.unpri.org/reporting-definitions" TargetMode="External"/><Relationship Id="rId381" Type="http://schemas.openxmlformats.org/officeDocument/2006/relationships/hyperlink" Target="https://www.unpri.org/reporting-definitions" TargetMode="External"/><Relationship Id="rId241" Type="http://schemas.openxmlformats.org/officeDocument/2006/relationships/hyperlink" Target="https://www.unpri.org/reporting-definitions" TargetMode="External"/><Relationship Id="rId437" Type="http://schemas.openxmlformats.org/officeDocument/2006/relationships/header" Target="header2.xml"/><Relationship Id="rId36" Type="http://schemas.openxmlformats.org/officeDocument/2006/relationships/hyperlink" Target="https://www.unpri.org/reporting-definitions" TargetMode="External"/><Relationship Id="rId283" Type="http://schemas.openxmlformats.org/officeDocument/2006/relationships/hyperlink" Target="https://www.unpri.org/reporting-definitions" TargetMode="External"/><Relationship Id="rId339" Type="http://schemas.openxmlformats.org/officeDocument/2006/relationships/hyperlink" Target="https://www.unpri.org/reporting-definitions" TargetMode="External"/><Relationship Id="rId78" Type="http://schemas.openxmlformats.org/officeDocument/2006/relationships/hyperlink" Target="https://www.unpri.org/reporting-definitions" TargetMode="External"/><Relationship Id="rId101" Type="http://schemas.openxmlformats.org/officeDocument/2006/relationships/hyperlink" Target="https://www.unpri.org/reporting-definitions" TargetMode="External"/><Relationship Id="rId143" Type="http://schemas.openxmlformats.org/officeDocument/2006/relationships/hyperlink" Target="https://www.unpri.org/reporting-definitions" TargetMode="External"/><Relationship Id="rId185" Type="http://schemas.openxmlformats.org/officeDocument/2006/relationships/hyperlink" Target="https://www.unpri.org/reporting-definitions" TargetMode="External"/><Relationship Id="rId350" Type="http://schemas.openxmlformats.org/officeDocument/2006/relationships/hyperlink" Target="https://www.unpri.org/reporting-definitions" TargetMode="External"/><Relationship Id="rId406" Type="http://schemas.openxmlformats.org/officeDocument/2006/relationships/hyperlink" Target="https://www.unpri.org/reporting-definitions" TargetMode="External"/><Relationship Id="rId9" Type="http://schemas.openxmlformats.org/officeDocument/2006/relationships/footnotes" Target="footnotes.xml"/><Relationship Id="rId210" Type="http://schemas.openxmlformats.org/officeDocument/2006/relationships/hyperlink" Target="https://www.unpri.org/reporting-definitions" TargetMode="External"/><Relationship Id="rId392" Type="http://schemas.openxmlformats.org/officeDocument/2006/relationships/hyperlink" Target="https://www.unpri.org/reporting-definitions" TargetMode="External"/><Relationship Id="rId252" Type="http://schemas.openxmlformats.org/officeDocument/2006/relationships/hyperlink" Target="https://www.unpri.org/reporting-definitions" TargetMode="External"/><Relationship Id="rId294" Type="http://schemas.openxmlformats.org/officeDocument/2006/relationships/hyperlink" Target="https://www.unpri.org/reporting-definitions" TargetMode="External"/><Relationship Id="rId308" Type="http://schemas.openxmlformats.org/officeDocument/2006/relationships/hyperlink" Target="https://www.unpri.org/reporting-definitions" TargetMode="External"/><Relationship Id="rId47" Type="http://schemas.openxmlformats.org/officeDocument/2006/relationships/hyperlink" Target="https://www.unpri.org/reporting-definitions" TargetMode="External"/><Relationship Id="rId89" Type="http://schemas.openxmlformats.org/officeDocument/2006/relationships/hyperlink" Target="https://www.unpri.org/reporting-definitions" TargetMode="External"/><Relationship Id="rId112" Type="http://schemas.openxmlformats.org/officeDocument/2006/relationships/hyperlink" Target="https://www.unpri.org/reporting-definitions" TargetMode="External"/><Relationship Id="rId154" Type="http://schemas.openxmlformats.org/officeDocument/2006/relationships/hyperlink" Target="https://www.unpri.org/reporting-definitions" TargetMode="External"/><Relationship Id="rId361" Type="http://schemas.openxmlformats.org/officeDocument/2006/relationships/hyperlink" Target="https://www.unpri.org/reporting-definitions" TargetMode="External"/><Relationship Id="rId196" Type="http://schemas.openxmlformats.org/officeDocument/2006/relationships/hyperlink" Target="https://www.unpri.org/reporting-definitions" TargetMode="External"/><Relationship Id="rId417" Type="http://schemas.openxmlformats.org/officeDocument/2006/relationships/hyperlink" Target="https://www.unpri.org/reporting-definitions" TargetMode="External"/><Relationship Id="rId16" Type="http://schemas.openxmlformats.org/officeDocument/2006/relationships/hyperlink" Target="https://www.unpri.org/reporting-definitions" TargetMode="External"/><Relationship Id="rId221" Type="http://schemas.openxmlformats.org/officeDocument/2006/relationships/hyperlink" Target="https://www.unpri.org/reporting-definitions" TargetMode="External"/><Relationship Id="rId263" Type="http://schemas.openxmlformats.org/officeDocument/2006/relationships/hyperlink" Target="https://www.unpri.org/reporting-definitions" TargetMode="External"/><Relationship Id="rId319" Type="http://schemas.openxmlformats.org/officeDocument/2006/relationships/hyperlink" Target="https://www.unpri.org/reporting-definitions" TargetMode="External"/><Relationship Id="rId58" Type="http://schemas.openxmlformats.org/officeDocument/2006/relationships/hyperlink" Target="https://www.unpri.org/reporting-definitions" TargetMode="External"/><Relationship Id="rId123" Type="http://schemas.openxmlformats.org/officeDocument/2006/relationships/hyperlink" Target="https://www.unpri.org/reporting-definitions" TargetMode="External"/><Relationship Id="rId330" Type="http://schemas.openxmlformats.org/officeDocument/2006/relationships/hyperlink" Target="https://www.unpri.org/reporting-definitions" TargetMode="External"/><Relationship Id="rId165" Type="http://schemas.openxmlformats.org/officeDocument/2006/relationships/hyperlink" Target="https://www.unpri.org/reporting-definitions" TargetMode="External"/><Relationship Id="rId372" Type="http://schemas.openxmlformats.org/officeDocument/2006/relationships/hyperlink" Target="https://www.unpri.org/reporting-definitions" TargetMode="External"/><Relationship Id="rId428" Type="http://schemas.openxmlformats.org/officeDocument/2006/relationships/hyperlink" Target="https://www.unpri.org/reporting-definitions" TargetMode="External"/><Relationship Id="rId232" Type="http://schemas.openxmlformats.org/officeDocument/2006/relationships/hyperlink" Target="https://www.unpri.org/reporting-definitions" TargetMode="External"/><Relationship Id="rId274" Type="http://schemas.openxmlformats.org/officeDocument/2006/relationships/hyperlink" Target="https://www.unpri.org/reporting-definitions" TargetMode="External"/><Relationship Id="rId27" Type="http://schemas.openxmlformats.org/officeDocument/2006/relationships/hyperlink" Target="https://www.unpri.org/reporting-definitions" TargetMode="External"/><Relationship Id="rId69" Type="http://schemas.openxmlformats.org/officeDocument/2006/relationships/hyperlink" Target="https://www.unpri.org/reporting-definitions" TargetMode="External"/><Relationship Id="rId134" Type="http://schemas.openxmlformats.org/officeDocument/2006/relationships/hyperlink" Target="https://www.unpri.org/reporting-definitions" TargetMode="External"/><Relationship Id="rId80" Type="http://schemas.openxmlformats.org/officeDocument/2006/relationships/hyperlink" Target="https://www.unpri.org/reporting-definitions" TargetMode="External"/><Relationship Id="rId176" Type="http://schemas.openxmlformats.org/officeDocument/2006/relationships/hyperlink" Target="https://www.unpri.org/reporting-definitions" TargetMode="External"/><Relationship Id="rId341" Type="http://schemas.openxmlformats.org/officeDocument/2006/relationships/hyperlink" Target="https://www.unpri.org/reporting-definitions" TargetMode="External"/><Relationship Id="rId383" Type="http://schemas.openxmlformats.org/officeDocument/2006/relationships/hyperlink" Target="https://www.spglobal.com/marketintelligence/en/documents/112727-gics-mapbook_2018_v3_letter_digitalspreads.pdf" TargetMode="External"/><Relationship Id="rId439" Type="http://schemas.openxmlformats.org/officeDocument/2006/relationships/footer" Target="footer2.xml"/><Relationship Id="rId201" Type="http://schemas.openxmlformats.org/officeDocument/2006/relationships/hyperlink" Target="https://www.unpri.org/reporting-definitions" TargetMode="External"/><Relationship Id="rId243" Type="http://schemas.openxmlformats.org/officeDocument/2006/relationships/hyperlink" Target="https://www.unpri.org/reporting-definitions" TargetMode="External"/><Relationship Id="rId285" Type="http://schemas.openxmlformats.org/officeDocument/2006/relationships/hyperlink" Target="https://www.unpri.org/reporting-definitions" TargetMode="External"/><Relationship Id="rId38" Type="http://schemas.openxmlformats.org/officeDocument/2006/relationships/hyperlink" Target="https://www.unpri.org/signatory-resources/become-a-signatory/5946.article" TargetMode="External"/><Relationship Id="rId103" Type="http://schemas.openxmlformats.org/officeDocument/2006/relationships/hyperlink" Target="https://www.unpri.org/reporting-definitions" TargetMode="External"/><Relationship Id="rId310" Type="http://schemas.openxmlformats.org/officeDocument/2006/relationships/hyperlink" Target="https://www.unpri.org/reporting-definitions" TargetMode="External"/><Relationship Id="rId91" Type="http://schemas.openxmlformats.org/officeDocument/2006/relationships/hyperlink" Target="https://www.unpri.org/reporting-definitions" TargetMode="External"/><Relationship Id="rId145" Type="http://schemas.openxmlformats.org/officeDocument/2006/relationships/hyperlink" Target="https://www.unpri.org/reporting-definitions" TargetMode="External"/><Relationship Id="rId187" Type="http://schemas.openxmlformats.org/officeDocument/2006/relationships/hyperlink" Target="https://www.unpri.org/reporting-definitions" TargetMode="External"/><Relationship Id="rId352" Type="http://schemas.openxmlformats.org/officeDocument/2006/relationships/hyperlink" Target="https://www.unpri.org/reporting-definitions" TargetMode="External"/><Relationship Id="rId394" Type="http://schemas.openxmlformats.org/officeDocument/2006/relationships/hyperlink" Target="https://www.unpri.org/reporting-definitions" TargetMode="External"/><Relationship Id="rId408" Type="http://schemas.openxmlformats.org/officeDocument/2006/relationships/hyperlink" Target="https://www.unpri.org/reporting-definitions" TargetMode="External"/><Relationship Id="rId212" Type="http://schemas.openxmlformats.org/officeDocument/2006/relationships/hyperlink" Target="https://www.unpri.org/reporting-definitions" TargetMode="External"/><Relationship Id="rId254" Type="http://schemas.openxmlformats.org/officeDocument/2006/relationships/hyperlink" Target="https://www.unpri.org/reporting-definitions" TargetMode="External"/><Relationship Id="rId49" Type="http://schemas.openxmlformats.org/officeDocument/2006/relationships/hyperlink" Target="https://www.unpri.org/reporting-definitions" TargetMode="External"/><Relationship Id="rId114" Type="http://schemas.openxmlformats.org/officeDocument/2006/relationships/hyperlink" Target="https://www.unpri.org/reporting-definitions" TargetMode="External"/><Relationship Id="rId296" Type="http://schemas.openxmlformats.org/officeDocument/2006/relationships/hyperlink" Target="https://www.unpri.org/reporting-definitions" TargetMode="External"/><Relationship Id="rId60" Type="http://schemas.openxmlformats.org/officeDocument/2006/relationships/hyperlink" Target="https://www.unpri.org/reporting-definitions" TargetMode="External"/><Relationship Id="rId156" Type="http://schemas.openxmlformats.org/officeDocument/2006/relationships/hyperlink" Target="https://www.unpri.org/reporting-definitions" TargetMode="External"/><Relationship Id="rId198" Type="http://schemas.openxmlformats.org/officeDocument/2006/relationships/hyperlink" Target="https://www.unpri.org/reporting-definitions" TargetMode="External"/><Relationship Id="rId321" Type="http://schemas.openxmlformats.org/officeDocument/2006/relationships/hyperlink" Target="https://www.unpri.org/reporting-definitions" TargetMode="External"/><Relationship Id="rId363" Type="http://schemas.openxmlformats.org/officeDocument/2006/relationships/hyperlink" Target="https://www.unpri.org/reporting-definitions" TargetMode="External"/><Relationship Id="rId419" Type="http://schemas.openxmlformats.org/officeDocument/2006/relationships/hyperlink" Target="https://www.unpri.org/reporting-definitions" TargetMode="External"/><Relationship Id="rId202" Type="http://schemas.openxmlformats.org/officeDocument/2006/relationships/hyperlink" Target="https://www.unpri.org/reporting-definitions" TargetMode="External"/><Relationship Id="rId223" Type="http://schemas.openxmlformats.org/officeDocument/2006/relationships/hyperlink" Target="https://www.unpri.org/reporting-definitions" TargetMode="External"/><Relationship Id="rId244" Type="http://schemas.openxmlformats.org/officeDocument/2006/relationships/hyperlink" Target="https://www.unpri.org/reporting-definitions" TargetMode="External"/><Relationship Id="rId430" Type="http://schemas.openxmlformats.org/officeDocument/2006/relationships/hyperlink" Target="https://www.unpri.org/reporting-definitions" TargetMode="External"/><Relationship Id="rId18" Type="http://schemas.openxmlformats.org/officeDocument/2006/relationships/hyperlink" Target="https://www.unpri.org/reporting-definitions" TargetMode="External"/><Relationship Id="rId39" Type="http://schemas.openxmlformats.org/officeDocument/2006/relationships/hyperlink" Target="https://www.unpri.org/reporting-definitions" TargetMode="External"/><Relationship Id="rId265" Type="http://schemas.openxmlformats.org/officeDocument/2006/relationships/hyperlink" Target="https://www.unpri.org/reporting-definitions" TargetMode="External"/><Relationship Id="rId286" Type="http://schemas.openxmlformats.org/officeDocument/2006/relationships/hyperlink" Target="https://www.unpri.org/reporting-definitions" TargetMode="External"/><Relationship Id="rId50" Type="http://schemas.openxmlformats.org/officeDocument/2006/relationships/hyperlink" Target="https://www.unpri.org/reporting-definitions" TargetMode="External"/><Relationship Id="rId104" Type="http://schemas.openxmlformats.org/officeDocument/2006/relationships/hyperlink" Target="https://www.unpri.org/reporting-definitions" TargetMode="External"/><Relationship Id="rId125" Type="http://schemas.openxmlformats.org/officeDocument/2006/relationships/hyperlink" Target="https://www.unpri.org/reporting-definitions" TargetMode="External"/><Relationship Id="rId146" Type="http://schemas.openxmlformats.org/officeDocument/2006/relationships/hyperlink" Target="https://www.unpri.org/reporting-definitions" TargetMode="External"/><Relationship Id="rId167" Type="http://schemas.openxmlformats.org/officeDocument/2006/relationships/hyperlink" Target="https://www.unpri.org/reporting-definitions" TargetMode="External"/><Relationship Id="rId188" Type="http://schemas.openxmlformats.org/officeDocument/2006/relationships/hyperlink" Target="https://www.unpri.org/reporting-definitions" TargetMode="External"/><Relationship Id="rId311" Type="http://schemas.openxmlformats.org/officeDocument/2006/relationships/hyperlink" Target="https://www.unpri.org/reporting-definitions" TargetMode="External"/><Relationship Id="rId332" Type="http://schemas.openxmlformats.org/officeDocument/2006/relationships/hyperlink" Target="https://www.unpri.org/reporting-definitions" TargetMode="External"/><Relationship Id="rId353" Type="http://schemas.openxmlformats.org/officeDocument/2006/relationships/hyperlink" Target="https://www.unpri.org/reporting-definitions" TargetMode="External"/><Relationship Id="rId374" Type="http://schemas.openxmlformats.org/officeDocument/2006/relationships/hyperlink" Target="https://www.unpri.org/reporting-definitions" TargetMode="External"/><Relationship Id="rId395" Type="http://schemas.openxmlformats.org/officeDocument/2006/relationships/hyperlink" Target="https://www.unpri.org/reporting-definitions" TargetMode="External"/><Relationship Id="rId409" Type="http://schemas.openxmlformats.org/officeDocument/2006/relationships/hyperlink" Target="https://www.unpri.org/reporting-definitions" TargetMode="External"/><Relationship Id="rId71" Type="http://schemas.openxmlformats.org/officeDocument/2006/relationships/hyperlink" Target="https://www.unpri.org/reporting-definitions" TargetMode="External"/><Relationship Id="rId92" Type="http://schemas.openxmlformats.org/officeDocument/2006/relationships/hyperlink" Target="https://www.unpri.org/reporting-definitions" TargetMode="External"/><Relationship Id="rId213" Type="http://schemas.openxmlformats.org/officeDocument/2006/relationships/hyperlink" Target="https://www.unpri.org/reporting-definitions" TargetMode="External"/><Relationship Id="rId234" Type="http://schemas.openxmlformats.org/officeDocument/2006/relationships/hyperlink" Target="https://www.unpri.org/reporting-definitions" TargetMode="External"/><Relationship Id="rId420" Type="http://schemas.openxmlformats.org/officeDocument/2006/relationships/hyperlink" Target="https://www.unpri.org/reporting-definitions" TargetMode="External"/><Relationship Id="rId2" Type="http://schemas.openxmlformats.org/officeDocument/2006/relationships/customXml" Target="../customXml/item2.xml"/><Relationship Id="rId29" Type="http://schemas.openxmlformats.org/officeDocument/2006/relationships/hyperlink" Target="https://www.unpri.org/reporting-definitions" TargetMode="External"/><Relationship Id="rId255" Type="http://schemas.openxmlformats.org/officeDocument/2006/relationships/hyperlink" Target="https://www.unpri.org/reporting-definitions" TargetMode="External"/><Relationship Id="rId276" Type="http://schemas.openxmlformats.org/officeDocument/2006/relationships/hyperlink" Target="https://www.unpri.org/reporting-definitions" TargetMode="External"/><Relationship Id="rId297" Type="http://schemas.openxmlformats.org/officeDocument/2006/relationships/hyperlink" Target="https://www.unpri.org/reporting-definitions" TargetMode="External"/><Relationship Id="rId441" Type="http://schemas.openxmlformats.org/officeDocument/2006/relationships/footer" Target="footer3.xml"/><Relationship Id="rId40" Type="http://schemas.openxmlformats.org/officeDocument/2006/relationships/hyperlink" Target="https://www.unpri.org/signatory-resources/become-a-signatory/5946.article" TargetMode="External"/><Relationship Id="rId115" Type="http://schemas.openxmlformats.org/officeDocument/2006/relationships/hyperlink" Target="https://www.unpri.org/reporting-definitions" TargetMode="External"/><Relationship Id="rId136" Type="http://schemas.openxmlformats.org/officeDocument/2006/relationships/hyperlink" Target="https://www.unpri.org/reporting-definitions" TargetMode="External"/><Relationship Id="rId157" Type="http://schemas.openxmlformats.org/officeDocument/2006/relationships/hyperlink" Target="https://www.unpri.org/reporting-definitions" TargetMode="External"/><Relationship Id="rId178" Type="http://schemas.openxmlformats.org/officeDocument/2006/relationships/hyperlink" Target="https://www.unpri.org/reporting-definitions" TargetMode="External"/><Relationship Id="rId301" Type="http://schemas.openxmlformats.org/officeDocument/2006/relationships/hyperlink" Target="https://www.unpri.org/reporting-definitions" TargetMode="External"/><Relationship Id="rId322" Type="http://schemas.openxmlformats.org/officeDocument/2006/relationships/hyperlink" Target="https://www.unpri.org/reporting-definitions" TargetMode="External"/><Relationship Id="rId343" Type="http://schemas.openxmlformats.org/officeDocument/2006/relationships/hyperlink" Target="https://www.unpri.org/reporting-definitions" TargetMode="External"/><Relationship Id="rId364" Type="http://schemas.openxmlformats.org/officeDocument/2006/relationships/hyperlink" Target="https://www.unpri.org/reporting-definitions" TargetMode="External"/><Relationship Id="rId61" Type="http://schemas.openxmlformats.org/officeDocument/2006/relationships/hyperlink" Target="https://www.unpri.org/reporting-definitions" TargetMode="External"/><Relationship Id="rId82" Type="http://schemas.openxmlformats.org/officeDocument/2006/relationships/hyperlink" Target="https://www.unpri.org/reporting-definitions" TargetMode="External"/><Relationship Id="rId199" Type="http://schemas.openxmlformats.org/officeDocument/2006/relationships/hyperlink" Target="https://priassociation.sharepoint.com/RepAssess/RARF/Reporting%20Framework%202021/INVESTOR%20RF%202021/01.%20OO/OO_other%20notes.xlsx" TargetMode="External"/><Relationship Id="rId203" Type="http://schemas.openxmlformats.org/officeDocument/2006/relationships/hyperlink" Target="https://www.unpri.org/reporting-definitions" TargetMode="External"/><Relationship Id="rId385" Type="http://schemas.openxmlformats.org/officeDocument/2006/relationships/hyperlink" Target="https://www.unpri.org/reporting-definitions" TargetMode="External"/><Relationship Id="rId19" Type="http://schemas.openxmlformats.org/officeDocument/2006/relationships/hyperlink" Target="https://www.unpri.org/reporting-definitions" TargetMode="External"/><Relationship Id="rId224" Type="http://schemas.openxmlformats.org/officeDocument/2006/relationships/hyperlink" Target="https://www.unpri.org/reporting-definitions" TargetMode="External"/><Relationship Id="rId245" Type="http://schemas.openxmlformats.org/officeDocument/2006/relationships/hyperlink" Target="https://www.unpri.org/reporting-definitions" TargetMode="External"/><Relationship Id="rId266" Type="http://schemas.openxmlformats.org/officeDocument/2006/relationships/hyperlink" Target="https://www.unpri.org/reporting-definitions" TargetMode="External"/><Relationship Id="rId287" Type="http://schemas.openxmlformats.org/officeDocument/2006/relationships/hyperlink" Target="https://www.unpri.org/reporting-definitions" TargetMode="External"/><Relationship Id="rId410" Type="http://schemas.openxmlformats.org/officeDocument/2006/relationships/hyperlink" Target="https://www.unpri.org/reporting-definitions" TargetMode="External"/><Relationship Id="rId431" Type="http://schemas.openxmlformats.org/officeDocument/2006/relationships/hyperlink" Target="https://www.unpri.org/reporting-definitions" TargetMode="External"/><Relationship Id="rId30" Type="http://schemas.openxmlformats.org/officeDocument/2006/relationships/hyperlink" Target="https://www.unpri.org/reporting-definitions" TargetMode="External"/><Relationship Id="rId105" Type="http://schemas.openxmlformats.org/officeDocument/2006/relationships/hyperlink" Target="https://www.unpri.org/reporting-definitions" TargetMode="External"/><Relationship Id="rId126" Type="http://schemas.openxmlformats.org/officeDocument/2006/relationships/hyperlink" Target="https://www.unpri.org/reporting-definitions" TargetMode="External"/><Relationship Id="rId147" Type="http://schemas.openxmlformats.org/officeDocument/2006/relationships/hyperlink" Target="https://www.unpri.org/an-introduction-to-responsible-investment/an-introduction-to-responsible-investment-listed-equity/4932.article" TargetMode="External"/><Relationship Id="rId168" Type="http://schemas.openxmlformats.org/officeDocument/2006/relationships/hyperlink" Target="https://www.unpri.org/an-introduction-to-responsible-investment/an-introduction-to-responsible-investment-fixed-income/4986.article" TargetMode="External"/><Relationship Id="rId312" Type="http://schemas.openxmlformats.org/officeDocument/2006/relationships/hyperlink" Target="https://www.unpri.org/reporting-definitions" TargetMode="External"/><Relationship Id="rId333" Type="http://schemas.openxmlformats.org/officeDocument/2006/relationships/hyperlink" Target="https://www.unpri.org/reporting-definitions" TargetMode="External"/><Relationship Id="rId354" Type="http://schemas.openxmlformats.org/officeDocument/2006/relationships/hyperlink" Target="https://www.unpri.org/reporting-definitions" TargetMode="External"/><Relationship Id="rId51" Type="http://schemas.openxmlformats.org/officeDocument/2006/relationships/hyperlink" Target="https://www.unpri.org/reporting-definitions" TargetMode="External"/><Relationship Id="rId72" Type="http://schemas.openxmlformats.org/officeDocument/2006/relationships/hyperlink" Target="https://www.unpri.org/reporting-definitions" TargetMode="External"/><Relationship Id="rId93" Type="http://schemas.openxmlformats.org/officeDocument/2006/relationships/hyperlink" Target="https://www.unpri.org/reporting-definitions" TargetMode="External"/><Relationship Id="rId189" Type="http://schemas.openxmlformats.org/officeDocument/2006/relationships/hyperlink" Target="https://www.unpri.org/reporting-definitions" TargetMode="External"/><Relationship Id="rId375" Type="http://schemas.openxmlformats.org/officeDocument/2006/relationships/hyperlink" Target="https://www.unpri.org/reporting-definitions" TargetMode="External"/><Relationship Id="rId396" Type="http://schemas.openxmlformats.org/officeDocument/2006/relationships/hyperlink" Target="https://www.unpri.org/reporting-definitions" TargetMode="External"/><Relationship Id="rId3" Type="http://schemas.openxmlformats.org/officeDocument/2006/relationships/customXml" Target="../customXml/item3.xml"/><Relationship Id="rId214" Type="http://schemas.openxmlformats.org/officeDocument/2006/relationships/hyperlink" Target="https://www.unpri.org/reporting-definitions" TargetMode="External"/><Relationship Id="rId235" Type="http://schemas.openxmlformats.org/officeDocument/2006/relationships/hyperlink" Target="https://www.unpri.org/reporting-definitions" TargetMode="External"/><Relationship Id="rId256" Type="http://schemas.openxmlformats.org/officeDocument/2006/relationships/hyperlink" Target="https://www.unpri.org/reporting-definitions" TargetMode="External"/><Relationship Id="rId277" Type="http://schemas.openxmlformats.org/officeDocument/2006/relationships/hyperlink" Target="https://www.unpri.org/reporting-definitions" TargetMode="External"/><Relationship Id="rId298" Type="http://schemas.openxmlformats.org/officeDocument/2006/relationships/hyperlink" Target="https://www.unpri.org/reporting-definitions" TargetMode="External"/><Relationship Id="rId400" Type="http://schemas.openxmlformats.org/officeDocument/2006/relationships/hyperlink" Target="https://www.unpri.org/reporting-definitions" TargetMode="External"/><Relationship Id="rId421" Type="http://schemas.openxmlformats.org/officeDocument/2006/relationships/hyperlink" Target="https://www.unpri.org/reporting-definitions" TargetMode="External"/><Relationship Id="rId442" Type="http://schemas.openxmlformats.org/officeDocument/2006/relationships/fontTable" Target="fontTable.xml"/><Relationship Id="rId116" Type="http://schemas.openxmlformats.org/officeDocument/2006/relationships/hyperlink" Target="https://www.unpri.org/reporting-definitions" TargetMode="External"/><Relationship Id="rId137" Type="http://schemas.openxmlformats.org/officeDocument/2006/relationships/hyperlink" Target="https://www.unpri.org/reporting-definitions" TargetMode="External"/><Relationship Id="rId158" Type="http://schemas.openxmlformats.org/officeDocument/2006/relationships/hyperlink" Target="https://www.unpri.org/an-introduction-to-responsible-investment/an-introduction-to-responsible-investment-fixed-income/4986.article" TargetMode="External"/><Relationship Id="rId302" Type="http://schemas.openxmlformats.org/officeDocument/2006/relationships/hyperlink" Target="https://www.unpri.org/reporting-definitions" TargetMode="External"/><Relationship Id="rId323" Type="http://schemas.openxmlformats.org/officeDocument/2006/relationships/hyperlink" Target="https://www.unpri.org/reporting-definitions" TargetMode="External"/><Relationship Id="rId344" Type="http://schemas.openxmlformats.org/officeDocument/2006/relationships/hyperlink" Target="https://www.unpri.org/reporting-definitions" TargetMode="External"/><Relationship Id="rId20" Type="http://schemas.openxmlformats.org/officeDocument/2006/relationships/hyperlink" Target="https://www.unpri.org/reporting-definitions" TargetMode="External"/><Relationship Id="rId41" Type="http://schemas.openxmlformats.org/officeDocument/2006/relationships/hyperlink" Target="https://www.unpri.org/reporting-definitions" TargetMode="External"/><Relationship Id="rId62" Type="http://schemas.openxmlformats.org/officeDocument/2006/relationships/hyperlink" Target="https://www.unpri.org/reporting-definitions" TargetMode="External"/><Relationship Id="rId83" Type="http://schemas.openxmlformats.org/officeDocument/2006/relationships/hyperlink" Target="https://www.unpri.org/reporting-definitions" TargetMode="External"/><Relationship Id="rId179" Type="http://schemas.openxmlformats.org/officeDocument/2006/relationships/hyperlink" Target="https://www.unpri.org/reporting-definitions" TargetMode="External"/><Relationship Id="rId365" Type="http://schemas.openxmlformats.org/officeDocument/2006/relationships/hyperlink" Target="https://www.unpri.org/reporting-definitions" TargetMode="External"/><Relationship Id="rId386" Type="http://schemas.openxmlformats.org/officeDocument/2006/relationships/hyperlink" Target="https://www.unpri.org/reporting-definitions" TargetMode="External"/><Relationship Id="rId190" Type="http://schemas.openxmlformats.org/officeDocument/2006/relationships/hyperlink" Target="https://www.unpri.org/reporting-definitions" TargetMode="External"/><Relationship Id="rId204" Type="http://schemas.openxmlformats.org/officeDocument/2006/relationships/hyperlink" Target="https://www.unpri.org/reporting-definitions" TargetMode="External"/><Relationship Id="rId225" Type="http://schemas.openxmlformats.org/officeDocument/2006/relationships/hyperlink" Target="https://www.unpri.org/reporting-definitions" TargetMode="External"/><Relationship Id="rId246" Type="http://schemas.openxmlformats.org/officeDocument/2006/relationships/hyperlink" Target="https://www.unpri.org/reporting-definitions" TargetMode="External"/><Relationship Id="rId267" Type="http://schemas.openxmlformats.org/officeDocument/2006/relationships/hyperlink" Target="https://www.unpri.org/reporting-definitions" TargetMode="External"/><Relationship Id="rId288" Type="http://schemas.openxmlformats.org/officeDocument/2006/relationships/hyperlink" Target="https://www.unpri.org/reporting-definitions" TargetMode="External"/><Relationship Id="rId411" Type="http://schemas.openxmlformats.org/officeDocument/2006/relationships/hyperlink" Target="https://www.unpri.org/reporting-definitions" TargetMode="External"/><Relationship Id="rId432" Type="http://schemas.openxmlformats.org/officeDocument/2006/relationships/hyperlink" Target="https://www.unpri.org/reporting-definitions" TargetMode="External"/><Relationship Id="rId106" Type="http://schemas.openxmlformats.org/officeDocument/2006/relationships/hyperlink" Target="https://www.unpri.org/reporting-definitions" TargetMode="External"/><Relationship Id="rId127" Type="http://schemas.openxmlformats.org/officeDocument/2006/relationships/hyperlink" Target="https://www.unpri.org/reporting-definitions" TargetMode="External"/><Relationship Id="rId313" Type="http://schemas.openxmlformats.org/officeDocument/2006/relationships/hyperlink" Target="https://www.unpri.org/reporting-definitions" TargetMode="External"/><Relationship Id="rId10" Type="http://schemas.openxmlformats.org/officeDocument/2006/relationships/endnotes" Target="endnotes.xml"/><Relationship Id="rId31" Type="http://schemas.openxmlformats.org/officeDocument/2006/relationships/hyperlink" Target="mailto:info@unpri.org" TargetMode="External"/><Relationship Id="rId52" Type="http://schemas.openxmlformats.org/officeDocument/2006/relationships/hyperlink" Target="https://www.unpri.org/reporting-definitions" TargetMode="External"/><Relationship Id="rId73" Type="http://schemas.openxmlformats.org/officeDocument/2006/relationships/hyperlink" Target="https://www.unpri.org/reporting-definitions" TargetMode="External"/><Relationship Id="rId94" Type="http://schemas.openxmlformats.org/officeDocument/2006/relationships/hyperlink" Target="https://www.unpri.org/reporting-definitions" TargetMode="External"/><Relationship Id="rId148" Type="http://schemas.openxmlformats.org/officeDocument/2006/relationships/hyperlink" Target="https://www.unpri.org/reporting-definitions" TargetMode="External"/><Relationship Id="rId169" Type="http://schemas.openxmlformats.org/officeDocument/2006/relationships/hyperlink" Target="https://www.unpri.org/reporting-definitions" TargetMode="External"/><Relationship Id="rId334" Type="http://schemas.openxmlformats.org/officeDocument/2006/relationships/hyperlink" Target="https://www.unpri.org/reporting-definitions" TargetMode="External"/><Relationship Id="rId355" Type="http://schemas.openxmlformats.org/officeDocument/2006/relationships/hyperlink" Target="https://ec.europa.eu/info/publications/sustainable-finance-teg-taxonomy_en" TargetMode="External"/><Relationship Id="rId376" Type="http://schemas.openxmlformats.org/officeDocument/2006/relationships/hyperlink" Target="https://www.unpri.org/reporting-definitions" TargetMode="External"/><Relationship Id="rId397" Type="http://schemas.openxmlformats.org/officeDocument/2006/relationships/hyperlink" Target="https://www.unpri.org/reporting-definitions" TargetMode="External"/><Relationship Id="rId4" Type="http://schemas.openxmlformats.org/officeDocument/2006/relationships/customXml" Target="../customXml/item4.xml"/><Relationship Id="rId180" Type="http://schemas.openxmlformats.org/officeDocument/2006/relationships/hyperlink" Target="https://www.unpri.org/reporting-definitions" TargetMode="External"/><Relationship Id="rId215" Type="http://schemas.openxmlformats.org/officeDocument/2006/relationships/hyperlink" Target="https://www.unpri.org/reporting-definitions" TargetMode="External"/><Relationship Id="rId236" Type="http://schemas.openxmlformats.org/officeDocument/2006/relationships/hyperlink" Target="https://www.unpri.org/reporting-definitions" TargetMode="External"/><Relationship Id="rId257" Type="http://schemas.openxmlformats.org/officeDocument/2006/relationships/hyperlink" Target="https://www.unpri.org/reporting-definitions" TargetMode="External"/><Relationship Id="rId278" Type="http://schemas.openxmlformats.org/officeDocument/2006/relationships/hyperlink" Target="https://www.unpri.org/reporting-definitions" TargetMode="External"/><Relationship Id="rId401" Type="http://schemas.openxmlformats.org/officeDocument/2006/relationships/hyperlink" Target="https://www.unpri.org/reporting-definitions" TargetMode="External"/><Relationship Id="rId422" Type="http://schemas.openxmlformats.org/officeDocument/2006/relationships/hyperlink" Target="https://www.unpri.org/reporting-definitions" TargetMode="External"/><Relationship Id="rId443" Type="http://schemas.openxmlformats.org/officeDocument/2006/relationships/theme" Target="theme/theme1.xml"/><Relationship Id="rId303" Type="http://schemas.openxmlformats.org/officeDocument/2006/relationships/hyperlink" Target="https://www.unpri.org/reporting-definitions" TargetMode="External"/><Relationship Id="rId42" Type="http://schemas.openxmlformats.org/officeDocument/2006/relationships/hyperlink" Target="https://www.unpri.org/signatory-resources/become-a-signatory/5946.article" TargetMode="External"/><Relationship Id="rId84" Type="http://schemas.openxmlformats.org/officeDocument/2006/relationships/hyperlink" Target="https://www.unpri.org/reporting-definitions" TargetMode="External"/><Relationship Id="rId138" Type="http://schemas.openxmlformats.org/officeDocument/2006/relationships/hyperlink" Target="https://www.unpri.org/reporting-definitions" TargetMode="External"/><Relationship Id="rId345" Type="http://schemas.openxmlformats.org/officeDocument/2006/relationships/hyperlink" Target="https://www.unpri.org/reporting-definitions" TargetMode="External"/><Relationship Id="rId387" Type="http://schemas.openxmlformats.org/officeDocument/2006/relationships/hyperlink" Target="https://www.unpri.org/reporting-definitions" TargetMode="External"/><Relationship Id="rId191" Type="http://schemas.openxmlformats.org/officeDocument/2006/relationships/hyperlink" Target="https://www.unpri.org/reporting-definitions" TargetMode="External"/><Relationship Id="rId205" Type="http://schemas.openxmlformats.org/officeDocument/2006/relationships/hyperlink" Target="https://www.unpri.org/reporting-definitions" TargetMode="External"/><Relationship Id="rId247" Type="http://schemas.openxmlformats.org/officeDocument/2006/relationships/hyperlink" Target="https://www.unpri.org/reporting-definitions" TargetMode="External"/><Relationship Id="rId412" Type="http://schemas.openxmlformats.org/officeDocument/2006/relationships/hyperlink" Target="https://www.unpri.org/reporting-definitions" TargetMode="External"/><Relationship Id="rId107" Type="http://schemas.openxmlformats.org/officeDocument/2006/relationships/hyperlink" Target="https://www.unpri.org/reporting-definitions" TargetMode="External"/><Relationship Id="rId289" Type="http://schemas.openxmlformats.org/officeDocument/2006/relationships/hyperlink" Target="https://www.unpri.org/reporting-definitions" TargetMode="External"/><Relationship Id="rId11" Type="http://schemas.openxmlformats.org/officeDocument/2006/relationships/image" Target="media/image1.png"/><Relationship Id="rId53" Type="http://schemas.openxmlformats.org/officeDocument/2006/relationships/hyperlink" Target="https://www.unpri.org/reporting-definitions" TargetMode="External"/><Relationship Id="rId149" Type="http://schemas.openxmlformats.org/officeDocument/2006/relationships/hyperlink" Target="https://www.unpri.org/reporting-definitions" TargetMode="External"/><Relationship Id="rId314" Type="http://schemas.openxmlformats.org/officeDocument/2006/relationships/hyperlink" Target="https://www.unpri.org/reporting-definitions" TargetMode="External"/><Relationship Id="rId356" Type="http://schemas.openxmlformats.org/officeDocument/2006/relationships/hyperlink" Target="https://www.climatebonds.net/standard/taxonomy" TargetMode="External"/><Relationship Id="rId398" Type="http://schemas.openxmlformats.org/officeDocument/2006/relationships/hyperlink" Target="https://www.unpri.org/reporting-definitions" TargetMode="External"/><Relationship Id="rId95" Type="http://schemas.openxmlformats.org/officeDocument/2006/relationships/hyperlink" Target="https://www.unpri.org/reporting-definitions" TargetMode="External"/><Relationship Id="rId160" Type="http://schemas.openxmlformats.org/officeDocument/2006/relationships/hyperlink" Target="https://www.unpri.org/reporting-definitions" TargetMode="External"/><Relationship Id="rId216" Type="http://schemas.openxmlformats.org/officeDocument/2006/relationships/hyperlink" Target="https://www.unpri.org/reporting-definitions" TargetMode="External"/><Relationship Id="rId423" Type="http://schemas.openxmlformats.org/officeDocument/2006/relationships/hyperlink" Target="https://www.unpri.org/reporting-definitions" TargetMode="External"/><Relationship Id="rId258" Type="http://schemas.openxmlformats.org/officeDocument/2006/relationships/hyperlink" Target="https://www.unpri.org/reporting-definitions" TargetMode="External"/><Relationship Id="rId22" Type="http://schemas.openxmlformats.org/officeDocument/2006/relationships/hyperlink" Target="https://www.unpri.org/reporting-definitions" TargetMode="External"/><Relationship Id="rId64" Type="http://schemas.openxmlformats.org/officeDocument/2006/relationships/hyperlink" Target="https://www.unpri.org/reporting-definitions" TargetMode="External"/><Relationship Id="rId118" Type="http://schemas.openxmlformats.org/officeDocument/2006/relationships/hyperlink" Target="https://www.unpri.org/reporting-definitions" TargetMode="External"/><Relationship Id="rId325" Type="http://schemas.openxmlformats.org/officeDocument/2006/relationships/hyperlink" Target="https://www.unpri.org/reporting-definitions" TargetMode="External"/><Relationship Id="rId367" Type="http://schemas.openxmlformats.org/officeDocument/2006/relationships/hyperlink" Target="https://www.msci.com/market-classification" TargetMode="External"/><Relationship Id="rId171" Type="http://schemas.openxmlformats.org/officeDocument/2006/relationships/hyperlink" Target="https://www.unpri.org/reporting-definitions" TargetMode="External"/><Relationship Id="rId227" Type="http://schemas.openxmlformats.org/officeDocument/2006/relationships/hyperlink" Target="https://www.unpri.org/reporting-definitions" TargetMode="External"/><Relationship Id="rId269" Type="http://schemas.openxmlformats.org/officeDocument/2006/relationships/hyperlink" Target="https://www.unpri.org/reporting-definitions" TargetMode="External"/><Relationship Id="rId434" Type="http://schemas.openxmlformats.org/officeDocument/2006/relationships/hyperlink" Target="https://www.unpri.org/investment-tools/an-introduction-to-responsible-investment" TargetMode="External"/><Relationship Id="rId33" Type="http://schemas.openxmlformats.org/officeDocument/2006/relationships/hyperlink" Target="https://www.unpri.org/signatory-resources/become-a-signatory/5946.article" TargetMode="External"/><Relationship Id="rId129" Type="http://schemas.openxmlformats.org/officeDocument/2006/relationships/hyperlink" Target="https://www.unpri.org/reporting-definitions" TargetMode="External"/><Relationship Id="rId280" Type="http://schemas.openxmlformats.org/officeDocument/2006/relationships/hyperlink" Target="https://www.unpri.org/reporting-definitions" TargetMode="External"/><Relationship Id="rId336" Type="http://schemas.openxmlformats.org/officeDocument/2006/relationships/hyperlink" Target="https://www.unpri.org/reporting-definitions" TargetMode="External"/><Relationship Id="rId75" Type="http://schemas.openxmlformats.org/officeDocument/2006/relationships/hyperlink" Target="https://www.unpri.org/reporting-definitions" TargetMode="External"/><Relationship Id="rId140" Type="http://schemas.openxmlformats.org/officeDocument/2006/relationships/hyperlink" Target="https://www.unpri.org/an-introduction-to-responsible-investment/an-introduction-to-responsible-investment-listed-equity/4932.article" TargetMode="External"/><Relationship Id="rId182" Type="http://schemas.openxmlformats.org/officeDocument/2006/relationships/hyperlink" Target="https://www.unpri.org/reporting-definitions" TargetMode="External"/><Relationship Id="rId378" Type="http://schemas.openxmlformats.org/officeDocument/2006/relationships/hyperlink" Target="https://www.unpri.org/reporting-definitions" TargetMode="External"/><Relationship Id="rId403" Type="http://schemas.openxmlformats.org/officeDocument/2006/relationships/hyperlink" Target="https://www.unpri.org/reporting-definitions" TargetMode="External"/><Relationship Id="rId6" Type="http://schemas.openxmlformats.org/officeDocument/2006/relationships/styles" Target="styles.xml"/><Relationship Id="rId238" Type="http://schemas.openxmlformats.org/officeDocument/2006/relationships/hyperlink" Target="https://www.unpri.org/reporting-definitions" TargetMode="External"/><Relationship Id="rId291" Type="http://schemas.openxmlformats.org/officeDocument/2006/relationships/hyperlink" Target="https://www.unpri.org/reporting-definitions" TargetMode="External"/><Relationship Id="rId305" Type="http://schemas.openxmlformats.org/officeDocument/2006/relationships/hyperlink" Target="https://www.unpri.org/reporting-definitions" TargetMode="External"/><Relationship Id="rId347" Type="http://schemas.openxmlformats.org/officeDocument/2006/relationships/hyperlink" Target="https://www.unpri.org/reporting-definitions" TargetMode="External"/><Relationship Id="rId44" Type="http://schemas.openxmlformats.org/officeDocument/2006/relationships/hyperlink" Target="https://www.unpri.org/signatory-resources/become-a-signatory/5946.article" TargetMode="External"/><Relationship Id="rId86" Type="http://schemas.openxmlformats.org/officeDocument/2006/relationships/hyperlink" Target="https://www.unpri.org/reporting-definitions" TargetMode="External"/><Relationship Id="rId151" Type="http://schemas.openxmlformats.org/officeDocument/2006/relationships/hyperlink" Target="https://www.unpri.org/reporting-definitions" TargetMode="External"/><Relationship Id="rId389" Type="http://schemas.openxmlformats.org/officeDocument/2006/relationships/hyperlink" Target="https://www.unpri.org/reporting-definitions" TargetMode="External"/><Relationship Id="rId193" Type="http://schemas.openxmlformats.org/officeDocument/2006/relationships/hyperlink" Target="https://www.unpri.org/reporting-definitions" TargetMode="External"/><Relationship Id="rId207" Type="http://schemas.openxmlformats.org/officeDocument/2006/relationships/hyperlink" Target="https://www.unpri.org/reporting-definitions" TargetMode="External"/><Relationship Id="rId249" Type="http://schemas.openxmlformats.org/officeDocument/2006/relationships/hyperlink" Target="https://www.unpri.org/reporting-definitions" TargetMode="External"/><Relationship Id="rId414" Type="http://schemas.openxmlformats.org/officeDocument/2006/relationships/hyperlink" Target="https://www.unpri.org/investment-tools/alternative-investments/farmland" TargetMode="External"/><Relationship Id="rId13" Type="http://schemas.openxmlformats.org/officeDocument/2006/relationships/hyperlink" Target="https://www.unpri.org/reporting-definitions" TargetMode="External"/><Relationship Id="rId109" Type="http://schemas.openxmlformats.org/officeDocument/2006/relationships/hyperlink" Target="https://www.unpri.org/reporting-definitions" TargetMode="External"/><Relationship Id="rId260" Type="http://schemas.openxmlformats.org/officeDocument/2006/relationships/hyperlink" Target="https://www.unpri.org/reporting-definitions" TargetMode="External"/><Relationship Id="rId316" Type="http://schemas.openxmlformats.org/officeDocument/2006/relationships/hyperlink" Target="https://www.unpri.org/reporting-definitions" TargetMode="External"/><Relationship Id="rId55" Type="http://schemas.openxmlformats.org/officeDocument/2006/relationships/hyperlink" Target="https://www.unpri.org/reporting-definitions" TargetMode="External"/><Relationship Id="rId97" Type="http://schemas.openxmlformats.org/officeDocument/2006/relationships/hyperlink" Target="https://www.unpri.org/reporting-definitions" TargetMode="External"/><Relationship Id="rId120" Type="http://schemas.openxmlformats.org/officeDocument/2006/relationships/hyperlink" Target="https://www.unpri.org/reporting-definitions" TargetMode="External"/><Relationship Id="rId358" Type="http://schemas.openxmlformats.org/officeDocument/2006/relationships/hyperlink" Target="https://www.unpri.org/reporting-definitions" TargetMode="External"/><Relationship Id="rId162" Type="http://schemas.openxmlformats.org/officeDocument/2006/relationships/hyperlink" Target="https://www.unpri.org/reporting-definitions" TargetMode="External"/><Relationship Id="rId218" Type="http://schemas.openxmlformats.org/officeDocument/2006/relationships/hyperlink" Target="https://www.unpri.org/reporting-definitions" TargetMode="External"/><Relationship Id="rId425" Type="http://schemas.openxmlformats.org/officeDocument/2006/relationships/hyperlink" Target="https://www.unpri.org/reporting-definitions" TargetMode="External"/><Relationship Id="rId271" Type="http://schemas.openxmlformats.org/officeDocument/2006/relationships/hyperlink" Target="https://www.unpri.org/reporting-definitions" TargetMode="External"/><Relationship Id="rId24" Type="http://schemas.openxmlformats.org/officeDocument/2006/relationships/hyperlink" Target="https://www.unpri.org/reporting-definitions" TargetMode="External"/><Relationship Id="rId66" Type="http://schemas.openxmlformats.org/officeDocument/2006/relationships/hyperlink" Target="https://www.unpri.org/reporting-definitions" TargetMode="External"/><Relationship Id="rId131" Type="http://schemas.openxmlformats.org/officeDocument/2006/relationships/hyperlink" Target="https://www.unpri.org/reporting-definitions" TargetMode="External"/><Relationship Id="rId327" Type="http://schemas.openxmlformats.org/officeDocument/2006/relationships/hyperlink" Target="https://www.unpri.org/reporting-definitions" TargetMode="External"/><Relationship Id="rId369" Type="http://schemas.openxmlformats.org/officeDocument/2006/relationships/hyperlink" Target="https://www.unpri.org/reporting-definitions" TargetMode="External"/><Relationship Id="rId173" Type="http://schemas.openxmlformats.org/officeDocument/2006/relationships/hyperlink" Target="https://www.unpri.org/reporting-definitions" TargetMode="External"/><Relationship Id="rId229" Type="http://schemas.openxmlformats.org/officeDocument/2006/relationships/hyperlink" Target="https://www.unpri.org/reporting-definitions" TargetMode="External"/><Relationship Id="rId380" Type="http://schemas.openxmlformats.org/officeDocument/2006/relationships/hyperlink" Target="https://www.unpri.org/reporting-definitions" TargetMode="External"/><Relationship Id="rId436" Type="http://schemas.openxmlformats.org/officeDocument/2006/relationships/header" Target="header1.xml"/><Relationship Id="rId240" Type="http://schemas.openxmlformats.org/officeDocument/2006/relationships/hyperlink" Target="https://www.unpri.org/reporting-definitions" TargetMode="External"/><Relationship Id="rId35" Type="http://schemas.openxmlformats.org/officeDocument/2006/relationships/hyperlink" Target="https://www.unpri.org/reporting-definitions" TargetMode="External"/><Relationship Id="rId77" Type="http://schemas.openxmlformats.org/officeDocument/2006/relationships/hyperlink" Target="https://www.unpri.org/reporting-definitions" TargetMode="External"/><Relationship Id="rId100" Type="http://schemas.openxmlformats.org/officeDocument/2006/relationships/hyperlink" Target="https://www.unpri.org/reporting-definitions" TargetMode="External"/><Relationship Id="rId282" Type="http://schemas.openxmlformats.org/officeDocument/2006/relationships/hyperlink" Target="https://www.unpri.org/reporting-definitions" TargetMode="External"/><Relationship Id="rId338" Type="http://schemas.openxmlformats.org/officeDocument/2006/relationships/hyperlink" Target="https://www.unpri.org/reporting-definitions" TargetMode="External"/><Relationship Id="rId8" Type="http://schemas.openxmlformats.org/officeDocument/2006/relationships/webSettings" Target="webSettings.xml"/><Relationship Id="rId142" Type="http://schemas.openxmlformats.org/officeDocument/2006/relationships/hyperlink" Target="https://www.unpri.org/reporting-definitions" TargetMode="External"/><Relationship Id="rId184" Type="http://schemas.openxmlformats.org/officeDocument/2006/relationships/hyperlink" Target="https://www.unpri.org/reporting-definitions" TargetMode="External"/><Relationship Id="rId391" Type="http://schemas.openxmlformats.org/officeDocument/2006/relationships/hyperlink" Target="https://www.unpri.org/reporting-definitions" TargetMode="External"/><Relationship Id="rId405" Type="http://schemas.openxmlformats.org/officeDocument/2006/relationships/hyperlink" Target="https://www.unpri.org/reporting-definitions" TargetMode="External"/><Relationship Id="rId251" Type="http://schemas.openxmlformats.org/officeDocument/2006/relationships/hyperlink" Target="https://www.unpri.org/reporting-definitions" TargetMode="External"/><Relationship Id="rId46" Type="http://schemas.openxmlformats.org/officeDocument/2006/relationships/hyperlink" Target="https://www.unpri.org/reporting-definitions" TargetMode="External"/><Relationship Id="rId293" Type="http://schemas.openxmlformats.org/officeDocument/2006/relationships/hyperlink" Target="https://www.unpri.org/reporting-definitions" TargetMode="External"/><Relationship Id="rId307" Type="http://schemas.openxmlformats.org/officeDocument/2006/relationships/hyperlink" Target="https://www.unpri.org/reporting-definitions" TargetMode="External"/><Relationship Id="rId349" Type="http://schemas.openxmlformats.org/officeDocument/2006/relationships/hyperlink" Target="https://www.unpri.org/reporting-definitions" TargetMode="External"/><Relationship Id="rId88" Type="http://schemas.openxmlformats.org/officeDocument/2006/relationships/hyperlink" Target="https://www.unpri.org/reporting-definitions" TargetMode="External"/><Relationship Id="rId111" Type="http://schemas.openxmlformats.org/officeDocument/2006/relationships/hyperlink" Target="https://www.unpri.org/reporting-definitions" TargetMode="External"/><Relationship Id="rId153" Type="http://schemas.openxmlformats.org/officeDocument/2006/relationships/hyperlink" Target="https://www.unpri.org/reporting-definitions" TargetMode="External"/><Relationship Id="rId195" Type="http://schemas.openxmlformats.org/officeDocument/2006/relationships/hyperlink" Target="https://www.unpri.org/reporting-definitions" TargetMode="External"/><Relationship Id="rId209" Type="http://schemas.openxmlformats.org/officeDocument/2006/relationships/hyperlink" Target="https://www.unpri.org/reporting-definitions" TargetMode="External"/><Relationship Id="rId360" Type="http://schemas.openxmlformats.org/officeDocument/2006/relationships/hyperlink" Target="https://www.unpri.org/reporting-definitions" TargetMode="External"/><Relationship Id="rId416" Type="http://schemas.openxmlformats.org/officeDocument/2006/relationships/hyperlink" Target="https://www.unpri.org/reporting-definitions" TargetMode="External"/><Relationship Id="rId220" Type="http://schemas.openxmlformats.org/officeDocument/2006/relationships/hyperlink" Target="https://www.unpri.org/reporting-definitions" TargetMode="External"/><Relationship Id="rId15" Type="http://schemas.openxmlformats.org/officeDocument/2006/relationships/hyperlink" Target="https://www.unpri.org/reporting-definitions" TargetMode="External"/><Relationship Id="rId57" Type="http://schemas.openxmlformats.org/officeDocument/2006/relationships/hyperlink" Target="https://www.unpri.org/reporting-definitions" TargetMode="External"/><Relationship Id="rId262" Type="http://schemas.openxmlformats.org/officeDocument/2006/relationships/hyperlink" Target="https://www.unpri.org/reporting-definitions" TargetMode="External"/><Relationship Id="rId318" Type="http://schemas.openxmlformats.org/officeDocument/2006/relationships/hyperlink" Target="https://www.unpri.org/reporting-definitions" TargetMode="External"/><Relationship Id="rId99" Type="http://schemas.openxmlformats.org/officeDocument/2006/relationships/hyperlink" Target="https://www.unpri.org/reporting-definitions" TargetMode="External"/><Relationship Id="rId122" Type="http://schemas.openxmlformats.org/officeDocument/2006/relationships/hyperlink" Target="https://www.unpri.org/reporting-definitions" TargetMode="External"/><Relationship Id="rId164" Type="http://schemas.openxmlformats.org/officeDocument/2006/relationships/hyperlink" Target="https://www.unpri.org/reporting-definitions" TargetMode="External"/><Relationship Id="rId371" Type="http://schemas.openxmlformats.org/officeDocument/2006/relationships/hyperlink" Target="https://www.unpri.org/reporting-definitions" TargetMode="External"/><Relationship Id="rId427" Type="http://schemas.openxmlformats.org/officeDocument/2006/relationships/hyperlink" Target="https://www.unpri.org/reporting-definitions" TargetMode="External"/><Relationship Id="rId26" Type="http://schemas.openxmlformats.org/officeDocument/2006/relationships/hyperlink" Target="https://www.unpri.org/reporting-definitions" TargetMode="External"/><Relationship Id="rId231" Type="http://schemas.openxmlformats.org/officeDocument/2006/relationships/hyperlink" Target="https://www.unpri.org/reporting-definitions" TargetMode="External"/><Relationship Id="rId273" Type="http://schemas.openxmlformats.org/officeDocument/2006/relationships/hyperlink" Target="https://www.unpri.org/reporting-definitions" TargetMode="External"/><Relationship Id="rId329" Type="http://schemas.openxmlformats.org/officeDocument/2006/relationships/hyperlink" Target="https://www.unpri.org/reporting-definitions" TargetMode="External"/><Relationship Id="rId68" Type="http://schemas.openxmlformats.org/officeDocument/2006/relationships/hyperlink" Target="https://www.unpri.org/reporting-definitions" TargetMode="External"/><Relationship Id="rId133" Type="http://schemas.openxmlformats.org/officeDocument/2006/relationships/hyperlink" Target="https://www.unpri.org/reporting-definitions" TargetMode="External"/><Relationship Id="rId175" Type="http://schemas.openxmlformats.org/officeDocument/2006/relationships/hyperlink" Target="https://www.unpri.org/reporting-definitions" TargetMode="External"/><Relationship Id="rId340" Type="http://schemas.openxmlformats.org/officeDocument/2006/relationships/hyperlink" Target="https://www.unpri.org/reporting-definitions" TargetMode="External"/><Relationship Id="rId200" Type="http://schemas.openxmlformats.org/officeDocument/2006/relationships/hyperlink" Target="https://www.unpri.org/reporting-definitions" TargetMode="External"/><Relationship Id="rId382" Type="http://schemas.openxmlformats.org/officeDocument/2006/relationships/hyperlink" Target="https://www.unpri.org/reporting-definitions" TargetMode="External"/><Relationship Id="rId438" Type="http://schemas.openxmlformats.org/officeDocument/2006/relationships/footer" Target="footer1.xml"/><Relationship Id="rId242" Type="http://schemas.openxmlformats.org/officeDocument/2006/relationships/hyperlink" Target="https://www.unpri.org/reporting-definitions" TargetMode="External"/><Relationship Id="rId284" Type="http://schemas.openxmlformats.org/officeDocument/2006/relationships/hyperlink" Target="https://www.unpri.org/reporting-definitions" TargetMode="External"/><Relationship Id="rId37" Type="http://schemas.openxmlformats.org/officeDocument/2006/relationships/hyperlink" Target="https://www.unpri.org/signatory-resources/become-a-signatory/5946.article" TargetMode="External"/><Relationship Id="rId79" Type="http://schemas.openxmlformats.org/officeDocument/2006/relationships/hyperlink" Target="https://www.unpri.org/reporting-definitions" TargetMode="External"/><Relationship Id="rId102" Type="http://schemas.openxmlformats.org/officeDocument/2006/relationships/hyperlink" Target="https://www.unpri.org/reporting-definitions" TargetMode="External"/><Relationship Id="rId144" Type="http://schemas.openxmlformats.org/officeDocument/2006/relationships/hyperlink" Target="https://www.unpri.org/reporting-definitions" TargetMode="External"/><Relationship Id="rId90" Type="http://schemas.openxmlformats.org/officeDocument/2006/relationships/hyperlink" Target="https://www.unpri.org/reporting-definitions" TargetMode="External"/><Relationship Id="rId186" Type="http://schemas.openxmlformats.org/officeDocument/2006/relationships/hyperlink" Target="https://www.unpri.org/reporting-definitions" TargetMode="External"/><Relationship Id="rId351" Type="http://schemas.openxmlformats.org/officeDocument/2006/relationships/hyperlink" Target="https://www.unpri.org/reporting-definitions" TargetMode="External"/><Relationship Id="rId393" Type="http://schemas.openxmlformats.org/officeDocument/2006/relationships/hyperlink" Target="https://www.unpri.org/reporting-definitions" TargetMode="External"/><Relationship Id="rId407" Type="http://schemas.openxmlformats.org/officeDocument/2006/relationships/hyperlink" Target="https://www.unpri.org/reporting-definitions" TargetMode="External"/><Relationship Id="rId211" Type="http://schemas.openxmlformats.org/officeDocument/2006/relationships/hyperlink" Target="https://www.unpri.org/reporting-definitions" TargetMode="External"/><Relationship Id="rId253" Type="http://schemas.openxmlformats.org/officeDocument/2006/relationships/hyperlink" Target="https://www.unpri.org/reporting-definitions" TargetMode="External"/><Relationship Id="rId295" Type="http://schemas.openxmlformats.org/officeDocument/2006/relationships/hyperlink" Target="https://www.unpri.org/reporting-definitions" TargetMode="External"/><Relationship Id="rId309" Type="http://schemas.openxmlformats.org/officeDocument/2006/relationships/hyperlink" Target="https://www.unpri.org/reporting-definitions" TargetMode="External"/><Relationship Id="rId48" Type="http://schemas.openxmlformats.org/officeDocument/2006/relationships/hyperlink" Target="https://www.unpri.org/reporting-definitions" TargetMode="External"/><Relationship Id="rId113" Type="http://schemas.openxmlformats.org/officeDocument/2006/relationships/hyperlink" Target="https://www.unpri.org/reporting-definitions" TargetMode="External"/><Relationship Id="rId320" Type="http://schemas.openxmlformats.org/officeDocument/2006/relationships/hyperlink" Target="https://www.unpri.org/reporting-definitions" TargetMode="External"/><Relationship Id="rId155" Type="http://schemas.openxmlformats.org/officeDocument/2006/relationships/hyperlink" Target="https://www.unpri.org/reporting-definitions" TargetMode="External"/><Relationship Id="rId197" Type="http://schemas.openxmlformats.org/officeDocument/2006/relationships/hyperlink" Target="https://www.unpri.org/reporting-definitions" TargetMode="External"/><Relationship Id="rId362" Type="http://schemas.openxmlformats.org/officeDocument/2006/relationships/hyperlink" Target="https://www.unpri.org/reporting-definitions" TargetMode="External"/><Relationship Id="rId418" Type="http://schemas.openxmlformats.org/officeDocument/2006/relationships/hyperlink" Target="https://www.unpri.org/reporting-definitions" TargetMode="External"/><Relationship Id="rId222" Type="http://schemas.openxmlformats.org/officeDocument/2006/relationships/hyperlink" Target="https://www.unpri.org/reporting-definitions" TargetMode="External"/><Relationship Id="rId264" Type="http://schemas.openxmlformats.org/officeDocument/2006/relationships/hyperlink" Target="https://www.unpri.org/reporting-definitions" TargetMode="External"/><Relationship Id="rId17" Type="http://schemas.openxmlformats.org/officeDocument/2006/relationships/hyperlink" Target="https://www.unpri.org/reporting-definitions" TargetMode="External"/><Relationship Id="rId59" Type="http://schemas.openxmlformats.org/officeDocument/2006/relationships/hyperlink" Target="https://www.unpri.org/reporting-definitions" TargetMode="External"/><Relationship Id="rId124" Type="http://schemas.openxmlformats.org/officeDocument/2006/relationships/hyperlink" Target="https://www.hedgefundresearch.com/hfr-hedge-fund-strategy-classification-system" TargetMode="External"/><Relationship Id="rId70" Type="http://schemas.openxmlformats.org/officeDocument/2006/relationships/hyperlink" Target="https://www.unpri.org/reporting-definitions" TargetMode="External"/><Relationship Id="rId166" Type="http://schemas.openxmlformats.org/officeDocument/2006/relationships/hyperlink" Target="https://www.unpri.org/reporting-definitions" TargetMode="External"/><Relationship Id="rId331" Type="http://schemas.openxmlformats.org/officeDocument/2006/relationships/hyperlink" Target="https://www.unpri.org/reporting-definitions" TargetMode="External"/><Relationship Id="rId373" Type="http://schemas.openxmlformats.org/officeDocument/2006/relationships/hyperlink" Target="https://www.unpri.org/reporting-definitions" TargetMode="External"/><Relationship Id="rId429" Type="http://schemas.openxmlformats.org/officeDocument/2006/relationships/hyperlink" Target="https://www.unpri.org/reporting-definitions" TargetMode="External"/><Relationship Id="rId1" Type="http://schemas.openxmlformats.org/officeDocument/2006/relationships/customXml" Target="../customXml/item1.xml"/><Relationship Id="rId233" Type="http://schemas.openxmlformats.org/officeDocument/2006/relationships/hyperlink" Target="https://www.unpri.org/reporting-definitions" TargetMode="External"/><Relationship Id="rId440" Type="http://schemas.openxmlformats.org/officeDocument/2006/relationships/header" Target="header3.xml"/><Relationship Id="rId28" Type="http://schemas.openxmlformats.org/officeDocument/2006/relationships/hyperlink" Target="https://www.unpri.org/reporting-definitions" TargetMode="External"/><Relationship Id="rId275" Type="http://schemas.openxmlformats.org/officeDocument/2006/relationships/hyperlink" Target="https://www.unpri.org/reporting-definitions" TargetMode="External"/><Relationship Id="rId300" Type="http://schemas.openxmlformats.org/officeDocument/2006/relationships/hyperlink" Target="https://www.unpri.org/reporting-definitions" TargetMode="External"/><Relationship Id="rId81" Type="http://schemas.openxmlformats.org/officeDocument/2006/relationships/hyperlink" Target="https://www.unpri.org/reporting-definitions" TargetMode="External"/><Relationship Id="rId135" Type="http://schemas.openxmlformats.org/officeDocument/2006/relationships/hyperlink" Target="https://www.unpri.org/reporting-definitions" TargetMode="External"/><Relationship Id="rId177" Type="http://schemas.openxmlformats.org/officeDocument/2006/relationships/hyperlink" Target="https://www.unpri.org/reporting-definitions" TargetMode="External"/><Relationship Id="rId342" Type="http://schemas.openxmlformats.org/officeDocument/2006/relationships/hyperlink" Target="https://www.unpri.org/reporting-definitions" TargetMode="External"/><Relationship Id="rId384" Type="http://schemas.openxmlformats.org/officeDocument/2006/relationships/hyperlink" Target="https://www.unpri.org/reporting-definition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edited xmlns="6c047639-dc15-4fdd-9fca-6e66ab8f69f7">
      <UserInfo>
        <DisplayName/>
        <AccountId xsi:nil="true"/>
        <AccountType/>
      </UserInfo>
    </Lastedited>
    <Date xmlns="6c047639-dc15-4fdd-9fca-6e66ab8f69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19" ma:contentTypeDescription="" ma:contentTypeScope="" ma:versionID="6a518ed2e9b47cb8103aea5986440176">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3eea12c56af80eb6c106ba613efb5e89"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DDAC0-1522-441B-BC73-3219AD52EA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3.xml><?xml version="1.0" encoding="utf-8"?>
<ds:datastoreItem xmlns:ds="http://schemas.openxmlformats.org/officeDocument/2006/customXml" ds:itemID="{9D6E3BF6-0C8C-4CB6-A513-20B6B1F17C5D}"/>
</file>

<file path=customXml/itemProps4.xml><?xml version="1.0" encoding="utf-8"?>
<ds:datastoreItem xmlns:ds="http://schemas.openxmlformats.org/officeDocument/2006/customXml" ds:itemID="{861E997D-5ADF-4F71-BB96-119E7039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6</Pages>
  <Words>55788</Words>
  <Characters>317995</Characters>
  <Application>Microsoft Office Word</Application>
  <DocSecurity>0</DocSecurity>
  <Lines>2649</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373037</CharactersWithSpaces>
  <SharedDoc>false</SharedDoc>
  <HLinks>
    <vt:vector size="3126" baseType="variant">
      <vt:variant>
        <vt:i4>2162789</vt:i4>
      </vt:variant>
      <vt:variant>
        <vt:i4>1839</vt:i4>
      </vt:variant>
      <vt:variant>
        <vt:i4>0</vt:i4>
      </vt:variant>
      <vt:variant>
        <vt:i4>5</vt:i4>
      </vt:variant>
      <vt:variant>
        <vt:lpwstr>https://www.unpri.org/investment-tools</vt:lpwstr>
      </vt:variant>
      <vt:variant>
        <vt:lpwstr/>
      </vt:variant>
      <vt:variant>
        <vt:i4>1376271</vt:i4>
      </vt:variant>
      <vt:variant>
        <vt:i4>1836</vt:i4>
      </vt:variant>
      <vt:variant>
        <vt:i4>0</vt:i4>
      </vt:variant>
      <vt:variant>
        <vt:i4>5</vt:i4>
      </vt:variant>
      <vt:variant>
        <vt:lpwstr>https://www.unpri.org/investment-tools/an-introduction-to-responsible-investment</vt:lpwstr>
      </vt:variant>
      <vt:variant>
        <vt:lpwstr/>
      </vt:variant>
      <vt:variant>
        <vt:i4>7864365</vt:i4>
      </vt:variant>
      <vt:variant>
        <vt:i4>1833</vt:i4>
      </vt:variant>
      <vt:variant>
        <vt:i4>0</vt:i4>
      </vt:variant>
      <vt:variant>
        <vt:i4>5</vt:i4>
      </vt:variant>
      <vt:variant>
        <vt:lpwstr>https://www.unpri.org/reporting-definitions</vt:lpwstr>
      </vt:variant>
      <vt:variant>
        <vt:lpwstr/>
      </vt:variant>
      <vt:variant>
        <vt:i4>7864365</vt:i4>
      </vt:variant>
      <vt:variant>
        <vt:i4>1830</vt:i4>
      </vt:variant>
      <vt:variant>
        <vt:i4>0</vt:i4>
      </vt:variant>
      <vt:variant>
        <vt:i4>5</vt:i4>
      </vt:variant>
      <vt:variant>
        <vt:lpwstr>https://www.unpri.org/reporting-definitions</vt:lpwstr>
      </vt:variant>
      <vt:variant>
        <vt:lpwstr/>
      </vt:variant>
      <vt:variant>
        <vt:i4>7864365</vt:i4>
      </vt:variant>
      <vt:variant>
        <vt:i4>1827</vt:i4>
      </vt:variant>
      <vt:variant>
        <vt:i4>0</vt:i4>
      </vt:variant>
      <vt:variant>
        <vt:i4>5</vt:i4>
      </vt:variant>
      <vt:variant>
        <vt:lpwstr>https://www.unpri.org/reporting-definitions</vt:lpwstr>
      </vt:variant>
      <vt:variant>
        <vt:lpwstr/>
      </vt:variant>
      <vt:variant>
        <vt:i4>7864365</vt:i4>
      </vt:variant>
      <vt:variant>
        <vt:i4>1824</vt:i4>
      </vt:variant>
      <vt:variant>
        <vt:i4>0</vt:i4>
      </vt:variant>
      <vt:variant>
        <vt:i4>5</vt:i4>
      </vt:variant>
      <vt:variant>
        <vt:lpwstr>https://www.unpri.org/reporting-definitions</vt:lpwstr>
      </vt:variant>
      <vt:variant>
        <vt:lpwstr/>
      </vt:variant>
      <vt:variant>
        <vt:i4>7864365</vt:i4>
      </vt:variant>
      <vt:variant>
        <vt:i4>1821</vt:i4>
      </vt:variant>
      <vt:variant>
        <vt:i4>0</vt:i4>
      </vt:variant>
      <vt:variant>
        <vt:i4>5</vt:i4>
      </vt:variant>
      <vt:variant>
        <vt:lpwstr>https://www.unpri.org/reporting-definitions</vt:lpwstr>
      </vt:variant>
      <vt:variant>
        <vt:lpwstr/>
      </vt:variant>
      <vt:variant>
        <vt:i4>7864365</vt:i4>
      </vt:variant>
      <vt:variant>
        <vt:i4>1818</vt:i4>
      </vt:variant>
      <vt:variant>
        <vt:i4>0</vt:i4>
      </vt:variant>
      <vt:variant>
        <vt:i4>5</vt:i4>
      </vt:variant>
      <vt:variant>
        <vt:lpwstr>https://www.unpri.org/reporting-definitions</vt:lpwstr>
      </vt:variant>
      <vt:variant>
        <vt:lpwstr/>
      </vt:variant>
      <vt:variant>
        <vt:i4>7864365</vt:i4>
      </vt:variant>
      <vt:variant>
        <vt:i4>1815</vt:i4>
      </vt:variant>
      <vt:variant>
        <vt:i4>0</vt:i4>
      </vt:variant>
      <vt:variant>
        <vt:i4>5</vt:i4>
      </vt:variant>
      <vt:variant>
        <vt:lpwstr>https://www.unpri.org/reporting-definitions</vt:lpwstr>
      </vt:variant>
      <vt:variant>
        <vt:lpwstr/>
      </vt:variant>
      <vt:variant>
        <vt:i4>7864365</vt:i4>
      </vt:variant>
      <vt:variant>
        <vt:i4>1812</vt:i4>
      </vt:variant>
      <vt:variant>
        <vt:i4>0</vt:i4>
      </vt:variant>
      <vt:variant>
        <vt:i4>5</vt:i4>
      </vt:variant>
      <vt:variant>
        <vt:lpwstr>https://www.unpri.org/reporting-definitions</vt:lpwstr>
      </vt:variant>
      <vt:variant>
        <vt:lpwstr/>
      </vt:variant>
      <vt:variant>
        <vt:i4>7864365</vt:i4>
      </vt:variant>
      <vt:variant>
        <vt:i4>1809</vt:i4>
      </vt:variant>
      <vt:variant>
        <vt:i4>0</vt:i4>
      </vt:variant>
      <vt:variant>
        <vt:i4>5</vt:i4>
      </vt:variant>
      <vt:variant>
        <vt:lpwstr>https://www.unpri.org/reporting-definitions</vt:lpwstr>
      </vt:variant>
      <vt:variant>
        <vt:lpwstr/>
      </vt:variant>
      <vt:variant>
        <vt:i4>7864365</vt:i4>
      </vt:variant>
      <vt:variant>
        <vt:i4>1806</vt:i4>
      </vt:variant>
      <vt:variant>
        <vt:i4>0</vt:i4>
      </vt:variant>
      <vt:variant>
        <vt:i4>5</vt:i4>
      </vt:variant>
      <vt:variant>
        <vt:lpwstr>https://www.unpri.org/reporting-definitions</vt:lpwstr>
      </vt:variant>
      <vt:variant>
        <vt:lpwstr/>
      </vt:variant>
      <vt:variant>
        <vt:i4>7864365</vt:i4>
      </vt:variant>
      <vt:variant>
        <vt:i4>1803</vt:i4>
      </vt:variant>
      <vt:variant>
        <vt:i4>0</vt:i4>
      </vt:variant>
      <vt:variant>
        <vt:i4>5</vt:i4>
      </vt:variant>
      <vt:variant>
        <vt:lpwstr>https://www.unpri.org/reporting-definitions</vt:lpwstr>
      </vt:variant>
      <vt:variant>
        <vt:lpwstr/>
      </vt:variant>
      <vt:variant>
        <vt:i4>7864365</vt:i4>
      </vt:variant>
      <vt:variant>
        <vt:i4>1800</vt:i4>
      </vt:variant>
      <vt:variant>
        <vt:i4>0</vt:i4>
      </vt:variant>
      <vt:variant>
        <vt:i4>5</vt:i4>
      </vt:variant>
      <vt:variant>
        <vt:lpwstr>https://www.unpri.org/reporting-definitions</vt:lpwstr>
      </vt:variant>
      <vt:variant>
        <vt:lpwstr/>
      </vt:variant>
      <vt:variant>
        <vt:i4>7864365</vt:i4>
      </vt:variant>
      <vt:variant>
        <vt:i4>1797</vt:i4>
      </vt:variant>
      <vt:variant>
        <vt:i4>0</vt:i4>
      </vt:variant>
      <vt:variant>
        <vt:i4>5</vt:i4>
      </vt:variant>
      <vt:variant>
        <vt:lpwstr>https://www.unpri.org/reporting-definitions</vt:lpwstr>
      </vt:variant>
      <vt:variant>
        <vt:lpwstr/>
      </vt:variant>
      <vt:variant>
        <vt:i4>7864365</vt:i4>
      </vt:variant>
      <vt:variant>
        <vt:i4>1794</vt:i4>
      </vt:variant>
      <vt:variant>
        <vt:i4>0</vt:i4>
      </vt:variant>
      <vt:variant>
        <vt:i4>5</vt:i4>
      </vt:variant>
      <vt:variant>
        <vt:lpwstr>https://www.unpri.org/reporting-definitions</vt:lpwstr>
      </vt:variant>
      <vt:variant>
        <vt:lpwstr/>
      </vt:variant>
      <vt:variant>
        <vt:i4>7864365</vt:i4>
      </vt:variant>
      <vt:variant>
        <vt:i4>1791</vt:i4>
      </vt:variant>
      <vt:variant>
        <vt:i4>0</vt:i4>
      </vt:variant>
      <vt:variant>
        <vt:i4>5</vt:i4>
      </vt:variant>
      <vt:variant>
        <vt:lpwstr>https://www.unpri.org/reporting-definitions</vt:lpwstr>
      </vt:variant>
      <vt:variant>
        <vt:lpwstr/>
      </vt:variant>
      <vt:variant>
        <vt:i4>7864365</vt:i4>
      </vt:variant>
      <vt:variant>
        <vt:i4>1788</vt:i4>
      </vt:variant>
      <vt:variant>
        <vt:i4>0</vt:i4>
      </vt:variant>
      <vt:variant>
        <vt:i4>5</vt:i4>
      </vt:variant>
      <vt:variant>
        <vt:lpwstr>https://www.unpri.org/reporting-definitions</vt:lpwstr>
      </vt:variant>
      <vt:variant>
        <vt:lpwstr/>
      </vt:variant>
      <vt:variant>
        <vt:i4>7864365</vt:i4>
      </vt:variant>
      <vt:variant>
        <vt:i4>1785</vt:i4>
      </vt:variant>
      <vt:variant>
        <vt:i4>0</vt:i4>
      </vt:variant>
      <vt:variant>
        <vt:i4>5</vt:i4>
      </vt:variant>
      <vt:variant>
        <vt:lpwstr>https://www.unpri.org/reporting-definitions</vt:lpwstr>
      </vt:variant>
      <vt:variant>
        <vt:lpwstr/>
      </vt:variant>
      <vt:variant>
        <vt:i4>7864365</vt:i4>
      </vt:variant>
      <vt:variant>
        <vt:i4>1782</vt:i4>
      </vt:variant>
      <vt:variant>
        <vt:i4>0</vt:i4>
      </vt:variant>
      <vt:variant>
        <vt:i4>5</vt:i4>
      </vt:variant>
      <vt:variant>
        <vt:lpwstr>https://www.unpri.org/reporting-definitions</vt:lpwstr>
      </vt:variant>
      <vt:variant>
        <vt:lpwstr/>
      </vt:variant>
      <vt:variant>
        <vt:i4>2162789</vt:i4>
      </vt:variant>
      <vt:variant>
        <vt:i4>1779</vt:i4>
      </vt:variant>
      <vt:variant>
        <vt:i4>0</vt:i4>
      </vt:variant>
      <vt:variant>
        <vt:i4>5</vt:i4>
      </vt:variant>
      <vt:variant>
        <vt:lpwstr>https://www.unpri.org/investment-tools</vt:lpwstr>
      </vt:variant>
      <vt:variant>
        <vt:lpwstr/>
      </vt:variant>
      <vt:variant>
        <vt:i4>2162734</vt:i4>
      </vt:variant>
      <vt:variant>
        <vt:i4>1776</vt:i4>
      </vt:variant>
      <vt:variant>
        <vt:i4>0</vt:i4>
      </vt:variant>
      <vt:variant>
        <vt:i4>5</vt:i4>
      </vt:variant>
      <vt:variant>
        <vt:lpwstr>https://www.unpri.org/investment-tools/alternative-investments/farmland</vt:lpwstr>
      </vt:variant>
      <vt:variant>
        <vt:lpwstr/>
      </vt:variant>
      <vt:variant>
        <vt:i4>131166</vt:i4>
      </vt:variant>
      <vt:variant>
        <vt:i4>1773</vt:i4>
      </vt:variant>
      <vt:variant>
        <vt:i4>0</vt:i4>
      </vt:variant>
      <vt:variant>
        <vt:i4>5</vt:i4>
      </vt:variant>
      <vt:variant>
        <vt:lpwstr>https://www.unpri.org/forestry/an-introduction-to-responsible-investment-in-forestry/4389.article</vt:lpwstr>
      </vt:variant>
      <vt:variant>
        <vt:lpwstr/>
      </vt:variant>
      <vt:variant>
        <vt:i4>7864365</vt:i4>
      </vt:variant>
      <vt:variant>
        <vt:i4>1770</vt:i4>
      </vt:variant>
      <vt:variant>
        <vt:i4>0</vt:i4>
      </vt:variant>
      <vt:variant>
        <vt:i4>5</vt:i4>
      </vt:variant>
      <vt:variant>
        <vt:lpwstr>https://www.unpri.org/reporting-definitions</vt:lpwstr>
      </vt:variant>
      <vt:variant>
        <vt:lpwstr/>
      </vt:variant>
      <vt:variant>
        <vt:i4>7864365</vt:i4>
      </vt:variant>
      <vt:variant>
        <vt:i4>1767</vt:i4>
      </vt:variant>
      <vt:variant>
        <vt:i4>0</vt:i4>
      </vt:variant>
      <vt:variant>
        <vt:i4>5</vt:i4>
      </vt:variant>
      <vt:variant>
        <vt:lpwstr>https://www.unpri.org/reporting-definitions</vt:lpwstr>
      </vt:variant>
      <vt:variant>
        <vt:lpwstr/>
      </vt:variant>
      <vt:variant>
        <vt:i4>7864365</vt:i4>
      </vt:variant>
      <vt:variant>
        <vt:i4>1764</vt:i4>
      </vt:variant>
      <vt:variant>
        <vt:i4>0</vt:i4>
      </vt:variant>
      <vt:variant>
        <vt:i4>5</vt:i4>
      </vt:variant>
      <vt:variant>
        <vt:lpwstr>https://www.unpri.org/reporting-definitions</vt:lpwstr>
      </vt:variant>
      <vt:variant>
        <vt:lpwstr/>
      </vt:variant>
      <vt:variant>
        <vt:i4>7864365</vt:i4>
      </vt:variant>
      <vt:variant>
        <vt:i4>1761</vt:i4>
      </vt:variant>
      <vt:variant>
        <vt:i4>0</vt:i4>
      </vt:variant>
      <vt:variant>
        <vt:i4>5</vt:i4>
      </vt:variant>
      <vt:variant>
        <vt:lpwstr>https://www.unpri.org/reporting-definitions</vt:lpwstr>
      </vt:variant>
      <vt:variant>
        <vt:lpwstr/>
      </vt:variant>
      <vt:variant>
        <vt:i4>7864365</vt:i4>
      </vt:variant>
      <vt:variant>
        <vt:i4>1758</vt:i4>
      </vt:variant>
      <vt:variant>
        <vt:i4>0</vt:i4>
      </vt:variant>
      <vt:variant>
        <vt:i4>5</vt:i4>
      </vt:variant>
      <vt:variant>
        <vt:lpwstr>https://www.unpri.org/reporting-definitions</vt:lpwstr>
      </vt:variant>
      <vt:variant>
        <vt:lpwstr/>
      </vt:variant>
      <vt:variant>
        <vt:i4>7864365</vt:i4>
      </vt:variant>
      <vt:variant>
        <vt:i4>1755</vt:i4>
      </vt:variant>
      <vt:variant>
        <vt:i4>0</vt:i4>
      </vt:variant>
      <vt:variant>
        <vt:i4>5</vt:i4>
      </vt:variant>
      <vt:variant>
        <vt:lpwstr>https://www.unpri.org/reporting-definitions</vt:lpwstr>
      </vt:variant>
      <vt:variant>
        <vt:lpwstr/>
      </vt:variant>
      <vt:variant>
        <vt:i4>7864365</vt:i4>
      </vt:variant>
      <vt:variant>
        <vt:i4>1752</vt:i4>
      </vt:variant>
      <vt:variant>
        <vt:i4>0</vt:i4>
      </vt:variant>
      <vt:variant>
        <vt:i4>5</vt:i4>
      </vt:variant>
      <vt:variant>
        <vt:lpwstr>https://www.unpri.org/reporting-definitions</vt:lpwstr>
      </vt:variant>
      <vt:variant>
        <vt:lpwstr/>
      </vt:variant>
      <vt:variant>
        <vt:i4>7864365</vt:i4>
      </vt:variant>
      <vt:variant>
        <vt:i4>1749</vt:i4>
      </vt:variant>
      <vt:variant>
        <vt:i4>0</vt:i4>
      </vt:variant>
      <vt:variant>
        <vt:i4>5</vt:i4>
      </vt:variant>
      <vt:variant>
        <vt:lpwstr>https://www.unpri.org/reporting-definitions</vt:lpwstr>
      </vt:variant>
      <vt:variant>
        <vt:lpwstr/>
      </vt:variant>
      <vt:variant>
        <vt:i4>7864365</vt:i4>
      </vt:variant>
      <vt:variant>
        <vt:i4>1746</vt:i4>
      </vt:variant>
      <vt:variant>
        <vt:i4>0</vt:i4>
      </vt:variant>
      <vt:variant>
        <vt:i4>5</vt:i4>
      </vt:variant>
      <vt:variant>
        <vt:lpwstr>https://www.unpri.org/reporting-definitions</vt:lpwstr>
      </vt:variant>
      <vt:variant>
        <vt:lpwstr/>
      </vt:variant>
      <vt:variant>
        <vt:i4>7864365</vt:i4>
      </vt:variant>
      <vt:variant>
        <vt:i4>1743</vt:i4>
      </vt:variant>
      <vt:variant>
        <vt:i4>0</vt:i4>
      </vt:variant>
      <vt:variant>
        <vt:i4>5</vt:i4>
      </vt:variant>
      <vt:variant>
        <vt:lpwstr>https://www.unpri.org/reporting-definitions</vt:lpwstr>
      </vt:variant>
      <vt:variant>
        <vt:lpwstr/>
      </vt:variant>
      <vt:variant>
        <vt:i4>7864365</vt:i4>
      </vt:variant>
      <vt:variant>
        <vt:i4>1740</vt:i4>
      </vt:variant>
      <vt:variant>
        <vt:i4>0</vt:i4>
      </vt:variant>
      <vt:variant>
        <vt:i4>5</vt:i4>
      </vt:variant>
      <vt:variant>
        <vt:lpwstr>https://www.unpri.org/reporting-definitions</vt:lpwstr>
      </vt:variant>
      <vt:variant>
        <vt:lpwstr/>
      </vt:variant>
      <vt:variant>
        <vt:i4>7864365</vt:i4>
      </vt:variant>
      <vt:variant>
        <vt:i4>1737</vt:i4>
      </vt:variant>
      <vt:variant>
        <vt:i4>0</vt:i4>
      </vt:variant>
      <vt:variant>
        <vt:i4>5</vt:i4>
      </vt:variant>
      <vt:variant>
        <vt:lpwstr>https://www.unpri.org/reporting-definitions</vt:lpwstr>
      </vt:variant>
      <vt:variant>
        <vt:lpwstr/>
      </vt:variant>
      <vt:variant>
        <vt:i4>7864365</vt:i4>
      </vt:variant>
      <vt:variant>
        <vt:i4>1734</vt:i4>
      </vt:variant>
      <vt:variant>
        <vt:i4>0</vt:i4>
      </vt:variant>
      <vt:variant>
        <vt:i4>5</vt:i4>
      </vt:variant>
      <vt:variant>
        <vt:lpwstr>https://www.unpri.org/reporting-definitions</vt:lpwstr>
      </vt:variant>
      <vt:variant>
        <vt:lpwstr/>
      </vt:variant>
      <vt:variant>
        <vt:i4>7864365</vt:i4>
      </vt:variant>
      <vt:variant>
        <vt:i4>1731</vt:i4>
      </vt:variant>
      <vt:variant>
        <vt:i4>0</vt:i4>
      </vt:variant>
      <vt:variant>
        <vt:i4>5</vt:i4>
      </vt:variant>
      <vt:variant>
        <vt:lpwstr>https://www.unpri.org/reporting-definitions</vt:lpwstr>
      </vt:variant>
      <vt:variant>
        <vt:lpwstr/>
      </vt:variant>
      <vt:variant>
        <vt:i4>7864365</vt:i4>
      </vt:variant>
      <vt:variant>
        <vt:i4>1728</vt:i4>
      </vt:variant>
      <vt:variant>
        <vt:i4>0</vt:i4>
      </vt:variant>
      <vt:variant>
        <vt:i4>5</vt:i4>
      </vt:variant>
      <vt:variant>
        <vt:lpwstr>https://www.unpri.org/reporting-definitions</vt:lpwstr>
      </vt:variant>
      <vt:variant>
        <vt:lpwstr/>
      </vt:variant>
      <vt:variant>
        <vt:i4>7864365</vt:i4>
      </vt:variant>
      <vt:variant>
        <vt:i4>1725</vt:i4>
      </vt:variant>
      <vt:variant>
        <vt:i4>0</vt:i4>
      </vt:variant>
      <vt:variant>
        <vt:i4>5</vt:i4>
      </vt:variant>
      <vt:variant>
        <vt:lpwstr>https://www.unpri.org/reporting-definitions</vt:lpwstr>
      </vt:variant>
      <vt:variant>
        <vt:lpwstr/>
      </vt:variant>
      <vt:variant>
        <vt:i4>7864365</vt:i4>
      </vt:variant>
      <vt:variant>
        <vt:i4>1722</vt:i4>
      </vt:variant>
      <vt:variant>
        <vt:i4>0</vt:i4>
      </vt:variant>
      <vt:variant>
        <vt:i4>5</vt:i4>
      </vt:variant>
      <vt:variant>
        <vt:lpwstr>https://www.unpri.org/reporting-definitions</vt:lpwstr>
      </vt:variant>
      <vt:variant>
        <vt:lpwstr/>
      </vt:variant>
      <vt:variant>
        <vt:i4>7864365</vt:i4>
      </vt:variant>
      <vt:variant>
        <vt:i4>1719</vt:i4>
      </vt:variant>
      <vt:variant>
        <vt:i4>0</vt:i4>
      </vt:variant>
      <vt:variant>
        <vt:i4>5</vt:i4>
      </vt:variant>
      <vt:variant>
        <vt:lpwstr>https://www.unpri.org/reporting-definitions</vt:lpwstr>
      </vt:variant>
      <vt:variant>
        <vt:lpwstr/>
      </vt:variant>
      <vt:variant>
        <vt:i4>7864365</vt:i4>
      </vt:variant>
      <vt:variant>
        <vt:i4>1716</vt:i4>
      </vt:variant>
      <vt:variant>
        <vt:i4>0</vt:i4>
      </vt:variant>
      <vt:variant>
        <vt:i4>5</vt:i4>
      </vt:variant>
      <vt:variant>
        <vt:lpwstr>https://www.unpri.org/reporting-definitions</vt:lpwstr>
      </vt:variant>
      <vt:variant>
        <vt:lpwstr/>
      </vt:variant>
      <vt:variant>
        <vt:i4>7864365</vt:i4>
      </vt:variant>
      <vt:variant>
        <vt:i4>1713</vt:i4>
      </vt:variant>
      <vt:variant>
        <vt:i4>0</vt:i4>
      </vt:variant>
      <vt:variant>
        <vt:i4>5</vt:i4>
      </vt:variant>
      <vt:variant>
        <vt:lpwstr>https://www.unpri.org/reporting-definitions</vt:lpwstr>
      </vt:variant>
      <vt:variant>
        <vt:lpwstr/>
      </vt:variant>
      <vt:variant>
        <vt:i4>7864365</vt:i4>
      </vt:variant>
      <vt:variant>
        <vt:i4>1710</vt:i4>
      </vt:variant>
      <vt:variant>
        <vt:i4>0</vt:i4>
      </vt:variant>
      <vt:variant>
        <vt:i4>5</vt:i4>
      </vt:variant>
      <vt:variant>
        <vt:lpwstr>https://www.unpri.org/reporting-definitions</vt:lpwstr>
      </vt:variant>
      <vt:variant>
        <vt:lpwstr/>
      </vt:variant>
      <vt:variant>
        <vt:i4>7864365</vt:i4>
      </vt:variant>
      <vt:variant>
        <vt:i4>1707</vt:i4>
      </vt:variant>
      <vt:variant>
        <vt:i4>0</vt:i4>
      </vt:variant>
      <vt:variant>
        <vt:i4>5</vt:i4>
      </vt:variant>
      <vt:variant>
        <vt:lpwstr>https://www.unpri.org/reporting-definitions</vt:lpwstr>
      </vt:variant>
      <vt:variant>
        <vt:lpwstr/>
      </vt:variant>
      <vt:variant>
        <vt:i4>7864365</vt:i4>
      </vt:variant>
      <vt:variant>
        <vt:i4>1704</vt:i4>
      </vt:variant>
      <vt:variant>
        <vt:i4>0</vt:i4>
      </vt:variant>
      <vt:variant>
        <vt:i4>5</vt:i4>
      </vt:variant>
      <vt:variant>
        <vt:lpwstr>https://www.unpri.org/reporting-definitions</vt:lpwstr>
      </vt:variant>
      <vt:variant>
        <vt:lpwstr/>
      </vt:variant>
      <vt:variant>
        <vt:i4>7864365</vt:i4>
      </vt:variant>
      <vt:variant>
        <vt:i4>1701</vt:i4>
      </vt:variant>
      <vt:variant>
        <vt:i4>0</vt:i4>
      </vt:variant>
      <vt:variant>
        <vt:i4>5</vt:i4>
      </vt:variant>
      <vt:variant>
        <vt:lpwstr>https://www.unpri.org/reporting-definitions</vt:lpwstr>
      </vt:variant>
      <vt:variant>
        <vt:lpwstr/>
      </vt:variant>
      <vt:variant>
        <vt:i4>7864365</vt:i4>
      </vt:variant>
      <vt:variant>
        <vt:i4>1698</vt:i4>
      </vt:variant>
      <vt:variant>
        <vt:i4>0</vt:i4>
      </vt:variant>
      <vt:variant>
        <vt:i4>5</vt:i4>
      </vt:variant>
      <vt:variant>
        <vt:lpwstr>https://www.unpri.org/reporting-definitions</vt:lpwstr>
      </vt:variant>
      <vt:variant>
        <vt:lpwstr/>
      </vt:variant>
      <vt:variant>
        <vt:i4>7864365</vt:i4>
      </vt:variant>
      <vt:variant>
        <vt:i4>1695</vt:i4>
      </vt:variant>
      <vt:variant>
        <vt:i4>0</vt:i4>
      </vt:variant>
      <vt:variant>
        <vt:i4>5</vt:i4>
      </vt:variant>
      <vt:variant>
        <vt:lpwstr>https://www.unpri.org/reporting-definitions</vt:lpwstr>
      </vt:variant>
      <vt:variant>
        <vt:lpwstr/>
      </vt:variant>
      <vt:variant>
        <vt:i4>7864365</vt:i4>
      </vt:variant>
      <vt:variant>
        <vt:i4>1692</vt:i4>
      </vt:variant>
      <vt:variant>
        <vt:i4>0</vt:i4>
      </vt:variant>
      <vt:variant>
        <vt:i4>5</vt:i4>
      </vt:variant>
      <vt:variant>
        <vt:lpwstr>https://www.unpri.org/reporting-definitions</vt:lpwstr>
      </vt:variant>
      <vt:variant>
        <vt:lpwstr/>
      </vt:variant>
      <vt:variant>
        <vt:i4>7864365</vt:i4>
      </vt:variant>
      <vt:variant>
        <vt:i4>1689</vt:i4>
      </vt:variant>
      <vt:variant>
        <vt:i4>0</vt:i4>
      </vt:variant>
      <vt:variant>
        <vt:i4>5</vt:i4>
      </vt:variant>
      <vt:variant>
        <vt:lpwstr>https://www.unpri.org/reporting-definitions</vt:lpwstr>
      </vt:variant>
      <vt:variant>
        <vt:lpwstr/>
      </vt:variant>
      <vt:variant>
        <vt:i4>7864365</vt:i4>
      </vt:variant>
      <vt:variant>
        <vt:i4>1686</vt:i4>
      </vt:variant>
      <vt:variant>
        <vt:i4>0</vt:i4>
      </vt:variant>
      <vt:variant>
        <vt:i4>5</vt:i4>
      </vt:variant>
      <vt:variant>
        <vt:lpwstr>https://www.unpri.org/reporting-definitions</vt:lpwstr>
      </vt:variant>
      <vt:variant>
        <vt:lpwstr/>
      </vt:variant>
      <vt:variant>
        <vt:i4>3145830</vt:i4>
      </vt:variant>
      <vt:variant>
        <vt:i4>1683</vt:i4>
      </vt:variant>
      <vt:variant>
        <vt:i4>0</vt:i4>
      </vt:variant>
      <vt:variant>
        <vt:i4>5</vt:i4>
      </vt:variant>
      <vt:variant>
        <vt:lpwstr>https://www.spglobal.com/marketintelligence/en/documents/112727-gics-mapbook_2018_v3_letter_digitalspreads.pdf</vt:lpwstr>
      </vt:variant>
      <vt:variant>
        <vt:lpwstr/>
      </vt:variant>
      <vt:variant>
        <vt:i4>7864365</vt:i4>
      </vt:variant>
      <vt:variant>
        <vt:i4>1680</vt:i4>
      </vt:variant>
      <vt:variant>
        <vt:i4>0</vt:i4>
      </vt:variant>
      <vt:variant>
        <vt:i4>5</vt:i4>
      </vt:variant>
      <vt:variant>
        <vt:lpwstr>https://www.unpri.org/reporting-definitions</vt:lpwstr>
      </vt:variant>
      <vt:variant>
        <vt:lpwstr/>
      </vt:variant>
      <vt:variant>
        <vt:i4>7864365</vt:i4>
      </vt:variant>
      <vt:variant>
        <vt:i4>1677</vt:i4>
      </vt:variant>
      <vt:variant>
        <vt:i4>0</vt:i4>
      </vt:variant>
      <vt:variant>
        <vt:i4>5</vt:i4>
      </vt:variant>
      <vt:variant>
        <vt:lpwstr>https://www.unpri.org/reporting-definitions</vt:lpwstr>
      </vt:variant>
      <vt:variant>
        <vt:lpwstr/>
      </vt:variant>
      <vt:variant>
        <vt:i4>7864365</vt:i4>
      </vt:variant>
      <vt:variant>
        <vt:i4>1674</vt:i4>
      </vt:variant>
      <vt:variant>
        <vt:i4>0</vt:i4>
      </vt:variant>
      <vt:variant>
        <vt:i4>5</vt:i4>
      </vt:variant>
      <vt:variant>
        <vt:lpwstr>https://www.unpri.org/reporting-definitions</vt:lpwstr>
      </vt:variant>
      <vt:variant>
        <vt:lpwstr/>
      </vt:variant>
      <vt:variant>
        <vt:i4>7864365</vt:i4>
      </vt:variant>
      <vt:variant>
        <vt:i4>1671</vt:i4>
      </vt:variant>
      <vt:variant>
        <vt:i4>0</vt:i4>
      </vt:variant>
      <vt:variant>
        <vt:i4>5</vt:i4>
      </vt:variant>
      <vt:variant>
        <vt:lpwstr>https://www.unpri.org/reporting-definitions</vt:lpwstr>
      </vt:variant>
      <vt:variant>
        <vt:lpwstr/>
      </vt:variant>
      <vt:variant>
        <vt:i4>7864365</vt:i4>
      </vt:variant>
      <vt:variant>
        <vt:i4>1668</vt:i4>
      </vt:variant>
      <vt:variant>
        <vt:i4>0</vt:i4>
      </vt:variant>
      <vt:variant>
        <vt:i4>5</vt:i4>
      </vt:variant>
      <vt:variant>
        <vt:lpwstr>https://www.unpri.org/reporting-definitions</vt:lpwstr>
      </vt:variant>
      <vt:variant>
        <vt:lpwstr/>
      </vt:variant>
      <vt:variant>
        <vt:i4>7864365</vt:i4>
      </vt:variant>
      <vt:variant>
        <vt:i4>1665</vt:i4>
      </vt:variant>
      <vt:variant>
        <vt:i4>0</vt:i4>
      </vt:variant>
      <vt:variant>
        <vt:i4>5</vt:i4>
      </vt:variant>
      <vt:variant>
        <vt:lpwstr>https://www.unpri.org/reporting-definitions</vt:lpwstr>
      </vt:variant>
      <vt:variant>
        <vt:lpwstr/>
      </vt:variant>
      <vt:variant>
        <vt:i4>7864365</vt:i4>
      </vt:variant>
      <vt:variant>
        <vt:i4>1662</vt:i4>
      </vt:variant>
      <vt:variant>
        <vt:i4>0</vt:i4>
      </vt:variant>
      <vt:variant>
        <vt:i4>5</vt:i4>
      </vt:variant>
      <vt:variant>
        <vt:lpwstr>https://www.unpri.org/reporting-definitions</vt:lpwstr>
      </vt:variant>
      <vt:variant>
        <vt:lpwstr/>
      </vt:variant>
      <vt:variant>
        <vt:i4>7864365</vt:i4>
      </vt:variant>
      <vt:variant>
        <vt:i4>1659</vt:i4>
      </vt:variant>
      <vt:variant>
        <vt:i4>0</vt:i4>
      </vt:variant>
      <vt:variant>
        <vt:i4>5</vt:i4>
      </vt:variant>
      <vt:variant>
        <vt:lpwstr>https://www.unpri.org/reporting-definitions</vt:lpwstr>
      </vt:variant>
      <vt:variant>
        <vt:lpwstr/>
      </vt:variant>
      <vt:variant>
        <vt:i4>7864365</vt:i4>
      </vt:variant>
      <vt:variant>
        <vt:i4>1656</vt:i4>
      </vt:variant>
      <vt:variant>
        <vt:i4>0</vt:i4>
      </vt:variant>
      <vt:variant>
        <vt:i4>5</vt:i4>
      </vt:variant>
      <vt:variant>
        <vt:lpwstr>https://www.unpri.org/reporting-definitions</vt:lpwstr>
      </vt:variant>
      <vt:variant>
        <vt:lpwstr/>
      </vt:variant>
      <vt:variant>
        <vt:i4>7864365</vt:i4>
      </vt:variant>
      <vt:variant>
        <vt:i4>1653</vt:i4>
      </vt:variant>
      <vt:variant>
        <vt:i4>0</vt:i4>
      </vt:variant>
      <vt:variant>
        <vt:i4>5</vt:i4>
      </vt:variant>
      <vt:variant>
        <vt:lpwstr>https://www.unpri.org/reporting-definitions</vt:lpwstr>
      </vt:variant>
      <vt:variant>
        <vt:lpwstr/>
      </vt:variant>
      <vt:variant>
        <vt:i4>7864365</vt:i4>
      </vt:variant>
      <vt:variant>
        <vt:i4>1650</vt:i4>
      </vt:variant>
      <vt:variant>
        <vt:i4>0</vt:i4>
      </vt:variant>
      <vt:variant>
        <vt:i4>5</vt:i4>
      </vt:variant>
      <vt:variant>
        <vt:lpwstr>https://www.unpri.org/reporting-definitions</vt:lpwstr>
      </vt:variant>
      <vt:variant>
        <vt:lpwstr/>
      </vt:variant>
      <vt:variant>
        <vt:i4>7864365</vt:i4>
      </vt:variant>
      <vt:variant>
        <vt:i4>1647</vt:i4>
      </vt:variant>
      <vt:variant>
        <vt:i4>0</vt:i4>
      </vt:variant>
      <vt:variant>
        <vt:i4>5</vt:i4>
      </vt:variant>
      <vt:variant>
        <vt:lpwstr>https://www.unpri.org/reporting-definitions</vt:lpwstr>
      </vt:variant>
      <vt:variant>
        <vt:lpwstr/>
      </vt:variant>
      <vt:variant>
        <vt:i4>7864365</vt:i4>
      </vt:variant>
      <vt:variant>
        <vt:i4>1644</vt:i4>
      </vt:variant>
      <vt:variant>
        <vt:i4>0</vt:i4>
      </vt:variant>
      <vt:variant>
        <vt:i4>5</vt:i4>
      </vt:variant>
      <vt:variant>
        <vt:lpwstr>https://www.unpri.org/reporting-definitions</vt:lpwstr>
      </vt:variant>
      <vt:variant>
        <vt:lpwstr/>
      </vt:variant>
      <vt:variant>
        <vt:i4>7864365</vt:i4>
      </vt:variant>
      <vt:variant>
        <vt:i4>1641</vt:i4>
      </vt:variant>
      <vt:variant>
        <vt:i4>0</vt:i4>
      </vt:variant>
      <vt:variant>
        <vt:i4>5</vt:i4>
      </vt:variant>
      <vt:variant>
        <vt:lpwstr>https://www.unpri.org/reporting-definitions</vt:lpwstr>
      </vt:variant>
      <vt:variant>
        <vt:lpwstr/>
      </vt:variant>
      <vt:variant>
        <vt:i4>7864365</vt:i4>
      </vt:variant>
      <vt:variant>
        <vt:i4>1638</vt:i4>
      </vt:variant>
      <vt:variant>
        <vt:i4>0</vt:i4>
      </vt:variant>
      <vt:variant>
        <vt:i4>5</vt:i4>
      </vt:variant>
      <vt:variant>
        <vt:lpwstr>https://www.unpri.org/reporting-definitions</vt:lpwstr>
      </vt:variant>
      <vt:variant>
        <vt:lpwstr/>
      </vt:variant>
      <vt:variant>
        <vt:i4>7471153</vt:i4>
      </vt:variant>
      <vt:variant>
        <vt:i4>1635</vt:i4>
      </vt:variant>
      <vt:variant>
        <vt:i4>0</vt:i4>
      </vt:variant>
      <vt:variant>
        <vt:i4>5</vt:i4>
      </vt:variant>
      <vt:variant>
        <vt:lpwstr>https://www.msci.com/market-classification</vt:lpwstr>
      </vt:variant>
      <vt:variant>
        <vt:lpwstr/>
      </vt:variant>
      <vt:variant>
        <vt:i4>7864365</vt:i4>
      </vt:variant>
      <vt:variant>
        <vt:i4>1632</vt:i4>
      </vt:variant>
      <vt:variant>
        <vt:i4>0</vt:i4>
      </vt:variant>
      <vt:variant>
        <vt:i4>5</vt:i4>
      </vt:variant>
      <vt:variant>
        <vt:lpwstr>https://www.unpri.org/reporting-definitions</vt:lpwstr>
      </vt:variant>
      <vt:variant>
        <vt:lpwstr/>
      </vt:variant>
      <vt:variant>
        <vt:i4>7864365</vt:i4>
      </vt:variant>
      <vt:variant>
        <vt:i4>1629</vt:i4>
      </vt:variant>
      <vt:variant>
        <vt:i4>0</vt:i4>
      </vt:variant>
      <vt:variant>
        <vt:i4>5</vt:i4>
      </vt:variant>
      <vt:variant>
        <vt:lpwstr>https://www.unpri.org/reporting-definitions</vt:lpwstr>
      </vt:variant>
      <vt:variant>
        <vt:lpwstr/>
      </vt:variant>
      <vt:variant>
        <vt:i4>7864365</vt:i4>
      </vt:variant>
      <vt:variant>
        <vt:i4>1626</vt:i4>
      </vt:variant>
      <vt:variant>
        <vt:i4>0</vt:i4>
      </vt:variant>
      <vt:variant>
        <vt:i4>5</vt:i4>
      </vt:variant>
      <vt:variant>
        <vt:lpwstr>https://www.unpri.org/reporting-definitions</vt:lpwstr>
      </vt:variant>
      <vt:variant>
        <vt:lpwstr/>
      </vt:variant>
      <vt:variant>
        <vt:i4>7864365</vt:i4>
      </vt:variant>
      <vt:variant>
        <vt:i4>1623</vt:i4>
      </vt:variant>
      <vt:variant>
        <vt:i4>0</vt:i4>
      </vt:variant>
      <vt:variant>
        <vt:i4>5</vt:i4>
      </vt:variant>
      <vt:variant>
        <vt:lpwstr>https://www.unpri.org/reporting-definitions</vt:lpwstr>
      </vt:variant>
      <vt:variant>
        <vt:lpwstr/>
      </vt:variant>
      <vt:variant>
        <vt:i4>7864365</vt:i4>
      </vt:variant>
      <vt:variant>
        <vt:i4>1620</vt:i4>
      </vt:variant>
      <vt:variant>
        <vt:i4>0</vt:i4>
      </vt:variant>
      <vt:variant>
        <vt:i4>5</vt:i4>
      </vt:variant>
      <vt:variant>
        <vt:lpwstr>https://www.unpri.org/reporting-definitions</vt:lpwstr>
      </vt:variant>
      <vt:variant>
        <vt:lpwstr/>
      </vt:variant>
      <vt:variant>
        <vt:i4>7864365</vt:i4>
      </vt:variant>
      <vt:variant>
        <vt:i4>1617</vt:i4>
      </vt:variant>
      <vt:variant>
        <vt:i4>0</vt:i4>
      </vt:variant>
      <vt:variant>
        <vt:i4>5</vt:i4>
      </vt:variant>
      <vt:variant>
        <vt:lpwstr>https://www.unpri.org/reporting-definitions</vt:lpwstr>
      </vt:variant>
      <vt:variant>
        <vt:lpwstr/>
      </vt:variant>
      <vt:variant>
        <vt:i4>7864365</vt:i4>
      </vt:variant>
      <vt:variant>
        <vt:i4>1614</vt:i4>
      </vt:variant>
      <vt:variant>
        <vt:i4>0</vt:i4>
      </vt:variant>
      <vt:variant>
        <vt:i4>5</vt:i4>
      </vt:variant>
      <vt:variant>
        <vt:lpwstr>https://www.unpri.org/reporting-definitions</vt:lpwstr>
      </vt:variant>
      <vt:variant>
        <vt:lpwstr/>
      </vt:variant>
      <vt:variant>
        <vt:i4>7864365</vt:i4>
      </vt:variant>
      <vt:variant>
        <vt:i4>1611</vt:i4>
      </vt:variant>
      <vt:variant>
        <vt:i4>0</vt:i4>
      </vt:variant>
      <vt:variant>
        <vt:i4>5</vt:i4>
      </vt:variant>
      <vt:variant>
        <vt:lpwstr>https://www.unpri.org/reporting-definitions</vt:lpwstr>
      </vt:variant>
      <vt:variant>
        <vt:lpwstr/>
      </vt:variant>
      <vt:variant>
        <vt:i4>7864365</vt:i4>
      </vt:variant>
      <vt:variant>
        <vt:i4>1608</vt:i4>
      </vt:variant>
      <vt:variant>
        <vt:i4>0</vt:i4>
      </vt:variant>
      <vt:variant>
        <vt:i4>5</vt:i4>
      </vt:variant>
      <vt:variant>
        <vt:lpwstr>https://www.unpri.org/reporting-definitions</vt:lpwstr>
      </vt:variant>
      <vt:variant>
        <vt:lpwstr/>
      </vt:variant>
      <vt:variant>
        <vt:i4>7864365</vt:i4>
      </vt:variant>
      <vt:variant>
        <vt:i4>1605</vt:i4>
      </vt:variant>
      <vt:variant>
        <vt:i4>0</vt:i4>
      </vt:variant>
      <vt:variant>
        <vt:i4>5</vt:i4>
      </vt:variant>
      <vt:variant>
        <vt:lpwstr>https://www.unpri.org/reporting-definitions</vt:lpwstr>
      </vt:variant>
      <vt:variant>
        <vt:lpwstr/>
      </vt:variant>
      <vt:variant>
        <vt:i4>7012401</vt:i4>
      </vt:variant>
      <vt:variant>
        <vt:i4>1602</vt:i4>
      </vt:variant>
      <vt:variant>
        <vt:i4>0</vt:i4>
      </vt:variant>
      <vt:variant>
        <vt:i4>5</vt:i4>
      </vt:variant>
      <vt:variant>
        <vt:lpwstr>https://www.climatebonds.net/standard/taxonomy</vt:lpwstr>
      </vt:variant>
      <vt:variant>
        <vt:lpwstr/>
      </vt:variant>
      <vt:variant>
        <vt:i4>5898290</vt:i4>
      </vt:variant>
      <vt:variant>
        <vt:i4>1599</vt:i4>
      </vt:variant>
      <vt:variant>
        <vt:i4>0</vt:i4>
      </vt:variant>
      <vt:variant>
        <vt:i4>5</vt:i4>
      </vt:variant>
      <vt:variant>
        <vt:lpwstr>https://ec.europa.eu/info/publications/sustainable-finance-teg-taxonomy_en</vt:lpwstr>
      </vt:variant>
      <vt:variant>
        <vt:lpwstr/>
      </vt:variant>
      <vt:variant>
        <vt:i4>7864365</vt:i4>
      </vt:variant>
      <vt:variant>
        <vt:i4>1596</vt:i4>
      </vt:variant>
      <vt:variant>
        <vt:i4>0</vt:i4>
      </vt:variant>
      <vt:variant>
        <vt:i4>5</vt:i4>
      </vt:variant>
      <vt:variant>
        <vt:lpwstr>https://www.unpri.org/reporting-definitions</vt:lpwstr>
      </vt:variant>
      <vt:variant>
        <vt:lpwstr/>
      </vt:variant>
      <vt:variant>
        <vt:i4>7864365</vt:i4>
      </vt:variant>
      <vt:variant>
        <vt:i4>1593</vt:i4>
      </vt:variant>
      <vt:variant>
        <vt:i4>0</vt:i4>
      </vt:variant>
      <vt:variant>
        <vt:i4>5</vt:i4>
      </vt:variant>
      <vt:variant>
        <vt:lpwstr>https://www.unpri.org/reporting-definitions</vt:lpwstr>
      </vt:variant>
      <vt:variant>
        <vt:lpwstr/>
      </vt:variant>
      <vt:variant>
        <vt:i4>7864365</vt:i4>
      </vt:variant>
      <vt:variant>
        <vt:i4>1590</vt:i4>
      </vt:variant>
      <vt:variant>
        <vt:i4>0</vt:i4>
      </vt:variant>
      <vt:variant>
        <vt:i4>5</vt:i4>
      </vt:variant>
      <vt:variant>
        <vt:lpwstr>https://www.unpri.org/reporting-definitions</vt:lpwstr>
      </vt:variant>
      <vt:variant>
        <vt:lpwstr/>
      </vt:variant>
      <vt:variant>
        <vt:i4>7864365</vt:i4>
      </vt:variant>
      <vt:variant>
        <vt:i4>1587</vt:i4>
      </vt:variant>
      <vt:variant>
        <vt:i4>0</vt:i4>
      </vt:variant>
      <vt:variant>
        <vt:i4>5</vt:i4>
      </vt:variant>
      <vt:variant>
        <vt:lpwstr>https://www.unpri.org/reporting-definitions</vt:lpwstr>
      </vt:variant>
      <vt:variant>
        <vt:lpwstr/>
      </vt:variant>
      <vt:variant>
        <vt:i4>7864365</vt:i4>
      </vt:variant>
      <vt:variant>
        <vt:i4>1584</vt:i4>
      </vt:variant>
      <vt:variant>
        <vt:i4>0</vt:i4>
      </vt:variant>
      <vt:variant>
        <vt:i4>5</vt:i4>
      </vt:variant>
      <vt:variant>
        <vt:lpwstr>https://www.unpri.org/reporting-definitions</vt:lpwstr>
      </vt:variant>
      <vt:variant>
        <vt:lpwstr/>
      </vt:variant>
      <vt:variant>
        <vt:i4>7864365</vt:i4>
      </vt:variant>
      <vt:variant>
        <vt:i4>1581</vt:i4>
      </vt:variant>
      <vt:variant>
        <vt:i4>0</vt:i4>
      </vt:variant>
      <vt:variant>
        <vt:i4>5</vt:i4>
      </vt:variant>
      <vt:variant>
        <vt:lpwstr>https://www.unpri.org/reporting-definitions</vt:lpwstr>
      </vt:variant>
      <vt:variant>
        <vt:lpwstr/>
      </vt:variant>
      <vt:variant>
        <vt:i4>7864365</vt:i4>
      </vt:variant>
      <vt:variant>
        <vt:i4>1578</vt:i4>
      </vt:variant>
      <vt:variant>
        <vt:i4>0</vt:i4>
      </vt:variant>
      <vt:variant>
        <vt:i4>5</vt:i4>
      </vt:variant>
      <vt:variant>
        <vt:lpwstr>https://www.unpri.org/reporting-definitions</vt:lpwstr>
      </vt:variant>
      <vt:variant>
        <vt:lpwstr/>
      </vt:variant>
      <vt:variant>
        <vt:i4>7864365</vt:i4>
      </vt:variant>
      <vt:variant>
        <vt:i4>1575</vt:i4>
      </vt:variant>
      <vt:variant>
        <vt:i4>0</vt:i4>
      </vt:variant>
      <vt:variant>
        <vt:i4>5</vt:i4>
      </vt:variant>
      <vt:variant>
        <vt:lpwstr>https://www.unpri.org/reporting-definitions</vt:lpwstr>
      </vt:variant>
      <vt:variant>
        <vt:lpwstr/>
      </vt:variant>
      <vt:variant>
        <vt:i4>7864365</vt:i4>
      </vt:variant>
      <vt:variant>
        <vt:i4>1572</vt:i4>
      </vt:variant>
      <vt:variant>
        <vt:i4>0</vt:i4>
      </vt:variant>
      <vt:variant>
        <vt:i4>5</vt:i4>
      </vt:variant>
      <vt:variant>
        <vt:lpwstr>https://www.unpri.org/reporting-definitions</vt:lpwstr>
      </vt:variant>
      <vt:variant>
        <vt:lpwstr/>
      </vt:variant>
      <vt:variant>
        <vt:i4>7864365</vt:i4>
      </vt:variant>
      <vt:variant>
        <vt:i4>1569</vt:i4>
      </vt:variant>
      <vt:variant>
        <vt:i4>0</vt:i4>
      </vt:variant>
      <vt:variant>
        <vt:i4>5</vt:i4>
      </vt:variant>
      <vt:variant>
        <vt:lpwstr>https://www.unpri.org/reporting-definitions</vt:lpwstr>
      </vt:variant>
      <vt:variant>
        <vt:lpwstr/>
      </vt:variant>
      <vt:variant>
        <vt:i4>7864365</vt:i4>
      </vt:variant>
      <vt:variant>
        <vt:i4>1566</vt:i4>
      </vt:variant>
      <vt:variant>
        <vt:i4>0</vt:i4>
      </vt:variant>
      <vt:variant>
        <vt:i4>5</vt:i4>
      </vt:variant>
      <vt:variant>
        <vt:lpwstr>https://www.unpri.org/reporting-definitions</vt:lpwstr>
      </vt:variant>
      <vt:variant>
        <vt:lpwstr/>
      </vt:variant>
      <vt:variant>
        <vt:i4>7864365</vt:i4>
      </vt:variant>
      <vt:variant>
        <vt:i4>1563</vt:i4>
      </vt:variant>
      <vt:variant>
        <vt:i4>0</vt:i4>
      </vt:variant>
      <vt:variant>
        <vt:i4>5</vt:i4>
      </vt:variant>
      <vt:variant>
        <vt:lpwstr>https://www.unpri.org/reporting-definitions</vt:lpwstr>
      </vt:variant>
      <vt:variant>
        <vt:lpwstr/>
      </vt:variant>
      <vt:variant>
        <vt:i4>7864365</vt:i4>
      </vt:variant>
      <vt:variant>
        <vt:i4>1560</vt:i4>
      </vt:variant>
      <vt:variant>
        <vt:i4>0</vt:i4>
      </vt:variant>
      <vt:variant>
        <vt:i4>5</vt:i4>
      </vt:variant>
      <vt:variant>
        <vt:lpwstr>https://www.unpri.org/reporting-definitions</vt:lpwstr>
      </vt:variant>
      <vt:variant>
        <vt:lpwstr/>
      </vt:variant>
      <vt:variant>
        <vt:i4>7864365</vt:i4>
      </vt:variant>
      <vt:variant>
        <vt:i4>1557</vt:i4>
      </vt:variant>
      <vt:variant>
        <vt:i4>0</vt:i4>
      </vt:variant>
      <vt:variant>
        <vt:i4>5</vt:i4>
      </vt:variant>
      <vt:variant>
        <vt:lpwstr>https://www.unpri.org/reporting-definitions</vt:lpwstr>
      </vt:variant>
      <vt:variant>
        <vt:lpwstr/>
      </vt:variant>
      <vt:variant>
        <vt:i4>7864365</vt:i4>
      </vt:variant>
      <vt:variant>
        <vt:i4>1554</vt:i4>
      </vt:variant>
      <vt:variant>
        <vt:i4>0</vt:i4>
      </vt:variant>
      <vt:variant>
        <vt:i4>5</vt:i4>
      </vt:variant>
      <vt:variant>
        <vt:lpwstr>https://www.unpri.org/reporting-definitions</vt:lpwstr>
      </vt:variant>
      <vt:variant>
        <vt:lpwstr/>
      </vt:variant>
      <vt:variant>
        <vt:i4>7864365</vt:i4>
      </vt:variant>
      <vt:variant>
        <vt:i4>1551</vt:i4>
      </vt:variant>
      <vt:variant>
        <vt:i4>0</vt:i4>
      </vt:variant>
      <vt:variant>
        <vt:i4>5</vt:i4>
      </vt:variant>
      <vt:variant>
        <vt:lpwstr>https://www.unpri.org/reporting-definitions</vt:lpwstr>
      </vt:variant>
      <vt:variant>
        <vt:lpwstr/>
      </vt:variant>
      <vt:variant>
        <vt:i4>7864365</vt:i4>
      </vt:variant>
      <vt:variant>
        <vt:i4>1548</vt:i4>
      </vt:variant>
      <vt:variant>
        <vt:i4>0</vt:i4>
      </vt:variant>
      <vt:variant>
        <vt:i4>5</vt:i4>
      </vt:variant>
      <vt:variant>
        <vt:lpwstr>https://www.unpri.org/reporting-definitions</vt:lpwstr>
      </vt:variant>
      <vt:variant>
        <vt:lpwstr/>
      </vt:variant>
      <vt:variant>
        <vt:i4>7864365</vt:i4>
      </vt:variant>
      <vt:variant>
        <vt:i4>1545</vt:i4>
      </vt:variant>
      <vt:variant>
        <vt:i4>0</vt:i4>
      </vt:variant>
      <vt:variant>
        <vt:i4>5</vt:i4>
      </vt:variant>
      <vt:variant>
        <vt:lpwstr>https://www.unpri.org/reporting-definitions</vt:lpwstr>
      </vt:variant>
      <vt:variant>
        <vt:lpwstr/>
      </vt:variant>
      <vt:variant>
        <vt:i4>7864365</vt:i4>
      </vt:variant>
      <vt:variant>
        <vt:i4>1542</vt:i4>
      </vt:variant>
      <vt:variant>
        <vt:i4>0</vt:i4>
      </vt:variant>
      <vt:variant>
        <vt:i4>5</vt:i4>
      </vt:variant>
      <vt:variant>
        <vt:lpwstr>https://www.unpri.org/reporting-definitions</vt:lpwstr>
      </vt:variant>
      <vt:variant>
        <vt:lpwstr/>
      </vt:variant>
      <vt:variant>
        <vt:i4>7864365</vt:i4>
      </vt:variant>
      <vt:variant>
        <vt:i4>1539</vt:i4>
      </vt:variant>
      <vt:variant>
        <vt:i4>0</vt:i4>
      </vt:variant>
      <vt:variant>
        <vt:i4>5</vt:i4>
      </vt:variant>
      <vt:variant>
        <vt:lpwstr>https://www.unpri.org/reporting-definitions</vt:lpwstr>
      </vt:variant>
      <vt:variant>
        <vt:lpwstr/>
      </vt:variant>
      <vt:variant>
        <vt:i4>7864365</vt:i4>
      </vt:variant>
      <vt:variant>
        <vt:i4>1536</vt:i4>
      </vt:variant>
      <vt:variant>
        <vt:i4>0</vt:i4>
      </vt:variant>
      <vt:variant>
        <vt:i4>5</vt:i4>
      </vt:variant>
      <vt:variant>
        <vt:lpwstr>https://www.unpri.org/reporting-definitions</vt:lpwstr>
      </vt:variant>
      <vt:variant>
        <vt:lpwstr/>
      </vt:variant>
      <vt:variant>
        <vt:i4>7864365</vt:i4>
      </vt:variant>
      <vt:variant>
        <vt:i4>1533</vt:i4>
      </vt:variant>
      <vt:variant>
        <vt:i4>0</vt:i4>
      </vt:variant>
      <vt:variant>
        <vt:i4>5</vt:i4>
      </vt:variant>
      <vt:variant>
        <vt:lpwstr>https://www.unpri.org/reporting-definitions</vt:lpwstr>
      </vt:variant>
      <vt:variant>
        <vt:lpwstr/>
      </vt:variant>
      <vt:variant>
        <vt:i4>7864365</vt:i4>
      </vt:variant>
      <vt:variant>
        <vt:i4>1530</vt:i4>
      </vt:variant>
      <vt:variant>
        <vt:i4>0</vt:i4>
      </vt:variant>
      <vt:variant>
        <vt:i4>5</vt:i4>
      </vt:variant>
      <vt:variant>
        <vt:lpwstr>https://www.unpri.org/reporting-definitions</vt:lpwstr>
      </vt:variant>
      <vt:variant>
        <vt:lpwstr/>
      </vt:variant>
      <vt:variant>
        <vt:i4>7864365</vt:i4>
      </vt:variant>
      <vt:variant>
        <vt:i4>1527</vt:i4>
      </vt:variant>
      <vt:variant>
        <vt:i4>0</vt:i4>
      </vt:variant>
      <vt:variant>
        <vt:i4>5</vt:i4>
      </vt:variant>
      <vt:variant>
        <vt:lpwstr>https://www.unpri.org/reporting-definitions</vt:lpwstr>
      </vt:variant>
      <vt:variant>
        <vt:lpwstr/>
      </vt:variant>
      <vt:variant>
        <vt:i4>7864365</vt:i4>
      </vt:variant>
      <vt:variant>
        <vt:i4>1524</vt:i4>
      </vt:variant>
      <vt:variant>
        <vt:i4>0</vt:i4>
      </vt:variant>
      <vt:variant>
        <vt:i4>5</vt:i4>
      </vt:variant>
      <vt:variant>
        <vt:lpwstr>https://www.unpri.org/reporting-definitions</vt:lpwstr>
      </vt:variant>
      <vt:variant>
        <vt:lpwstr/>
      </vt:variant>
      <vt:variant>
        <vt:i4>7864365</vt:i4>
      </vt:variant>
      <vt:variant>
        <vt:i4>1521</vt:i4>
      </vt:variant>
      <vt:variant>
        <vt:i4>0</vt:i4>
      </vt:variant>
      <vt:variant>
        <vt:i4>5</vt:i4>
      </vt:variant>
      <vt:variant>
        <vt:lpwstr>https://www.unpri.org/reporting-definitions</vt:lpwstr>
      </vt:variant>
      <vt:variant>
        <vt:lpwstr/>
      </vt:variant>
      <vt:variant>
        <vt:i4>7864365</vt:i4>
      </vt:variant>
      <vt:variant>
        <vt:i4>1518</vt:i4>
      </vt:variant>
      <vt:variant>
        <vt:i4>0</vt:i4>
      </vt:variant>
      <vt:variant>
        <vt:i4>5</vt:i4>
      </vt:variant>
      <vt:variant>
        <vt:lpwstr>https://www.unpri.org/reporting-definitions</vt:lpwstr>
      </vt:variant>
      <vt:variant>
        <vt:lpwstr/>
      </vt:variant>
      <vt:variant>
        <vt:i4>7864365</vt:i4>
      </vt:variant>
      <vt:variant>
        <vt:i4>1515</vt:i4>
      </vt:variant>
      <vt:variant>
        <vt:i4>0</vt:i4>
      </vt:variant>
      <vt:variant>
        <vt:i4>5</vt:i4>
      </vt:variant>
      <vt:variant>
        <vt:lpwstr>https://www.unpri.org/reporting-definitions</vt:lpwstr>
      </vt:variant>
      <vt:variant>
        <vt:lpwstr/>
      </vt:variant>
      <vt:variant>
        <vt:i4>7864365</vt:i4>
      </vt:variant>
      <vt:variant>
        <vt:i4>1512</vt:i4>
      </vt:variant>
      <vt:variant>
        <vt:i4>0</vt:i4>
      </vt:variant>
      <vt:variant>
        <vt:i4>5</vt:i4>
      </vt:variant>
      <vt:variant>
        <vt:lpwstr>https://www.unpri.org/reporting-definitions</vt:lpwstr>
      </vt:variant>
      <vt:variant>
        <vt:lpwstr/>
      </vt:variant>
      <vt:variant>
        <vt:i4>7864365</vt:i4>
      </vt:variant>
      <vt:variant>
        <vt:i4>1509</vt:i4>
      </vt:variant>
      <vt:variant>
        <vt:i4>0</vt:i4>
      </vt:variant>
      <vt:variant>
        <vt:i4>5</vt:i4>
      </vt:variant>
      <vt:variant>
        <vt:lpwstr>https://www.unpri.org/reporting-definitions</vt:lpwstr>
      </vt:variant>
      <vt:variant>
        <vt:lpwstr/>
      </vt:variant>
      <vt:variant>
        <vt:i4>7864365</vt:i4>
      </vt:variant>
      <vt:variant>
        <vt:i4>1506</vt:i4>
      </vt:variant>
      <vt:variant>
        <vt:i4>0</vt:i4>
      </vt:variant>
      <vt:variant>
        <vt:i4>5</vt:i4>
      </vt:variant>
      <vt:variant>
        <vt:lpwstr>https://www.unpri.org/reporting-definitions</vt:lpwstr>
      </vt:variant>
      <vt:variant>
        <vt:lpwstr/>
      </vt:variant>
      <vt:variant>
        <vt:i4>7864365</vt:i4>
      </vt:variant>
      <vt:variant>
        <vt:i4>1503</vt:i4>
      </vt:variant>
      <vt:variant>
        <vt:i4>0</vt:i4>
      </vt:variant>
      <vt:variant>
        <vt:i4>5</vt:i4>
      </vt:variant>
      <vt:variant>
        <vt:lpwstr>https://www.unpri.org/reporting-definitions</vt:lpwstr>
      </vt:variant>
      <vt:variant>
        <vt:lpwstr/>
      </vt:variant>
      <vt:variant>
        <vt:i4>7864365</vt:i4>
      </vt:variant>
      <vt:variant>
        <vt:i4>1500</vt:i4>
      </vt:variant>
      <vt:variant>
        <vt:i4>0</vt:i4>
      </vt:variant>
      <vt:variant>
        <vt:i4>5</vt:i4>
      </vt:variant>
      <vt:variant>
        <vt:lpwstr>https://www.unpri.org/reporting-definitions</vt:lpwstr>
      </vt:variant>
      <vt:variant>
        <vt:lpwstr/>
      </vt:variant>
      <vt:variant>
        <vt:i4>7864365</vt:i4>
      </vt:variant>
      <vt:variant>
        <vt:i4>1497</vt:i4>
      </vt:variant>
      <vt:variant>
        <vt:i4>0</vt:i4>
      </vt:variant>
      <vt:variant>
        <vt:i4>5</vt:i4>
      </vt:variant>
      <vt:variant>
        <vt:lpwstr>https://www.unpri.org/reporting-definitions</vt:lpwstr>
      </vt:variant>
      <vt:variant>
        <vt:lpwstr/>
      </vt:variant>
      <vt:variant>
        <vt:i4>7864365</vt:i4>
      </vt:variant>
      <vt:variant>
        <vt:i4>1494</vt:i4>
      </vt:variant>
      <vt:variant>
        <vt:i4>0</vt:i4>
      </vt:variant>
      <vt:variant>
        <vt:i4>5</vt:i4>
      </vt:variant>
      <vt:variant>
        <vt:lpwstr>https://www.unpri.org/reporting-definitions</vt:lpwstr>
      </vt:variant>
      <vt:variant>
        <vt:lpwstr/>
      </vt:variant>
      <vt:variant>
        <vt:i4>7864365</vt:i4>
      </vt:variant>
      <vt:variant>
        <vt:i4>1491</vt:i4>
      </vt:variant>
      <vt:variant>
        <vt:i4>0</vt:i4>
      </vt:variant>
      <vt:variant>
        <vt:i4>5</vt:i4>
      </vt:variant>
      <vt:variant>
        <vt:lpwstr>https://www.unpri.org/reporting-definitions</vt:lpwstr>
      </vt:variant>
      <vt:variant>
        <vt:lpwstr/>
      </vt:variant>
      <vt:variant>
        <vt:i4>7864365</vt:i4>
      </vt:variant>
      <vt:variant>
        <vt:i4>1488</vt:i4>
      </vt:variant>
      <vt:variant>
        <vt:i4>0</vt:i4>
      </vt:variant>
      <vt:variant>
        <vt:i4>5</vt:i4>
      </vt:variant>
      <vt:variant>
        <vt:lpwstr>https://www.unpri.org/reporting-definitions</vt:lpwstr>
      </vt:variant>
      <vt:variant>
        <vt:lpwstr/>
      </vt:variant>
      <vt:variant>
        <vt:i4>7864365</vt:i4>
      </vt:variant>
      <vt:variant>
        <vt:i4>1485</vt:i4>
      </vt:variant>
      <vt:variant>
        <vt:i4>0</vt:i4>
      </vt:variant>
      <vt:variant>
        <vt:i4>5</vt:i4>
      </vt:variant>
      <vt:variant>
        <vt:lpwstr>https://www.unpri.org/reporting-definitions</vt:lpwstr>
      </vt:variant>
      <vt:variant>
        <vt:lpwstr/>
      </vt:variant>
      <vt:variant>
        <vt:i4>7864365</vt:i4>
      </vt:variant>
      <vt:variant>
        <vt:i4>1482</vt:i4>
      </vt:variant>
      <vt:variant>
        <vt:i4>0</vt:i4>
      </vt:variant>
      <vt:variant>
        <vt:i4>5</vt:i4>
      </vt:variant>
      <vt:variant>
        <vt:lpwstr>https://www.unpri.org/reporting-definitions</vt:lpwstr>
      </vt:variant>
      <vt:variant>
        <vt:lpwstr/>
      </vt:variant>
      <vt:variant>
        <vt:i4>7864365</vt:i4>
      </vt:variant>
      <vt:variant>
        <vt:i4>1479</vt:i4>
      </vt:variant>
      <vt:variant>
        <vt:i4>0</vt:i4>
      </vt:variant>
      <vt:variant>
        <vt:i4>5</vt:i4>
      </vt:variant>
      <vt:variant>
        <vt:lpwstr>https://www.unpri.org/reporting-definitions</vt:lpwstr>
      </vt:variant>
      <vt:variant>
        <vt:lpwstr/>
      </vt:variant>
      <vt:variant>
        <vt:i4>7864365</vt:i4>
      </vt:variant>
      <vt:variant>
        <vt:i4>1476</vt:i4>
      </vt:variant>
      <vt:variant>
        <vt:i4>0</vt:i4>
      </vt:variant>
      <vt:variant>
        <vt:i4>5</vt:i4>
      </vt:variant>
      <vt:variant>
        <vt:lpwstr>https://www.unpri.org/reporting-definitions</vt:lpwstr>
      </vt:variant>
      <vt:variant>
        <vt:lpwstr/>
      </vt:variant>
      <vt:variant>
        <vt:i4>7864365</vt:i4>
      </vt:variant>
      <vt:variant>
        <vt:i4>1473</vt:i4>
      </vt:variant>
      <vt:variant>
        <vt:i4>0</vt:i4>
      </vt:variant>
      <vt:variant>
        <vt:i4>5</vt:i4>
      </vt:variant>
      <vt:variant>
        <vt:lpwstr>https://www.unpri.org/reporting-definitions</vt:lpwstr>
      </vt:variant>
      <vt:variant>
        <vt:lpwstr/>
      </vt:variant>
      <vt:variant>
        <vt:i4>7864365</vt:i4>
      </vt:variant>
      <vt:variant>
        <vt:i4>1470</vt:i4>
      </vt:variant>
      <vt:variant>
        <vt:i4>0</vt:i4>
      </vt:variant>
      <vt:variant>
        <vt:i4>5</vt:i4>
      </vt:variant>
      <vt:variant>
        <vt:lpwstr>https://www.unpri.org/reporting-definitions</vt:lpwstr>
      </vt:variant>
      <vt:variant>
        <vt:lpwstr/>
      </vt:variant>
      <vt:variant>
        <vt:i4>7864365</vt:i4>
      </vt:variant>
      <vt:variant>
        <vt:i4>1467</vt:i4>
      </vt:variant>
      <vt:variant>
        <vt:i4>0</vt:i4>
      </vt:variant>
      <vt:variant>
        <vt:i4>5</vt:i4>
      </vt:variant>
      <vt:variant>
        <vt:lpwstr>https://www.unpri.org/reporting-definitions</vt:lpwstr>
      </vt:variant>
      <vt:variant>
        <vt:lpwstr/>
      </vt:variant>
      <vt:variant>
        <vt:i4>7864365</vt:i4>
      </vt:variant>
      <vt:variant>
        <vt:i4>1464</vt:i4>
      </vt:variant>
      <vt:variant>
        <vt:i4>0</vt:i4>
      </vt:variant>
      <vt:variant>
        <vt:i4>5</vt:i4>
      </vt:variant>
      <vt:variant>
        <vt:lpwstr>https://www.unpri.org/reporting-definitions</vt:lpwstr>
      </vt:variant>
      <vt:variant>
        <vt:lpwstr/>
      </vt:variant>
      <vt:variant>
        <vt:i4>7864365</vt:i4>
      </vt:variant>
      <vt:variant>
        <vt:i4>1461</vt:i4>
      </vt:variant>
      <vt:variant>
        <vt:i4>0</vt:i4>
      </vt:variant>
      <vt:variant>
        <vt:i4>5</vt:i4>
      </vt:variant>
      <vt:variant>
        <vt:lpwstr>https://www.unpri.org/reporting-definitions</vt:lpwstr>
      </vt:variant>
      <vt:variant>
        <vt:lpwstr/>
      </vt:variant>
      <vt:variant>
        <vt:i4>7864365</vt:i4>
      </vt:variant>
      <vt:variant>
        <vt:i4>1458</vt:i4>
      </vt:variant>
      <vt:variant>
        <vt:i4>0</vt:i4>
      </vt:variant>
      <vt:variant>
        <vt:i4>5</vt:i4>
      </vt:variant>
      <vt:variant>
        <vt:lpwstr>https://www.unpri.org/reporting-definitions</vt:lpwstr>
      </vt:variant>
      <vt:variant>
        <vt:lpwstr/>
      </vt:variant>
      <vt:variant>
        <vt:i4>7864365</vt:i4>
      </vt:variant>
      <vt:variant>
        <vt:i4>1455</vt:i4>
      </vt:variant>
      <vt:variant>
        <vt:i4>0</vt:i4>
      </vt:variant>
      <vt:variant>
        <vt:i4>5</vt:i4>
      </vt:variant>
      <vt:variant>
        <vt:lpwstr>https://www.unpri.org/reporting-definitions</vt:lpwstr>
      </vt:variant>
      <vt:variant>
        <vt:lpwstr/>
      </vt:variant>
      <vt:variant>
        <vt:i4>7864365</vt:i4>
      </vt:variant>
      <vt:variant>
        <vt:i4>1452</vt:i4>
      </vt:variant>
      <vt:variant>
        <vt:i4>0</vt:i4>
      </vt:variant>
      <vt:variant>
        <vt:i4>5</vt:i4>
      </vt:variant>
      <vt:variant>
        <vt:lpwstr>https://www.unpri.org/reporting-definitions</vt:lpwstr>
      </vt:variant>
      <vt:variant>
        <vt:lpwstr/>
      </vt:variant>
      <vt:variant>
        <vt:i4>7864365</vt:i4>
      </vt:variant>
      <vt:variant>
        <vt:i4>1449</vt:i4>
      </vt:variant>
      <vt:variant>
        <vt:i4>0</vt:i4>
      </vt:variant>
      <vt:variant>
        <vt:i4>5</vt:i4>
      </vt:variant>
      <vt:variant>
        <vt:lpwstr>https://www.unpri.org/reporting-definitions</vt:lpwstr>
      </vt:variant>
      <vt:variant>
        <vt:lpwstr/>
      </vt:variant>
      <vt:variant>
        <vt:i4>7864365</vt:i4>
      </vt:variant>
      <vt:variant>
        <vt:i4>1446</vt:i4>
      </vt:variant>
      <vt:variant>
        <vt:i4>0</vt:i4>
      </vt:variant>
      <vt:variant>
        <vt:i4>5</vt:i4>
      </vt:variant>
      <vt:variant>
        <vt:lpwstr>https://www.unpri.org/reporting-definitions</vt:lpwstr>
      </vt:variant>
      <vt:variant>
        <vt:lpwstr/>
      </vt:variant>
      <vt:variant>
        <vt:i4>7864365</vt:i4>
      </vt:variant>
      <vt:variant>
        <vt:i4>1443</vt:i4>
      </vt:variant>
      <vt:variant>
        <vt:i4>0</vt:i4>
      </vt:variant>
      <vt:variant>
        <vt:i4>5</vt:i4>
      </vt:variant>
      <vt:variant>
        <vt:lpwstr>https://www.unpri.org/reporting-definitions</vt:lpwstr>
      </vt:variant>
      <vt:variant>
        <vt:lpwstr/>
      </vt:variant>
      <vt:variant>
        <vt:i4>7864365</vt:i4>
      </vt:variant>
      <vt:variant>
        <vt:i4>1440</vt:i4>
      </vt:variant>
      <vt:variant>
        <vt:i4>0</vt:i4>
      </vt:variant>
      <vt:variant>
        <vt:i4>5</vt:i4>
      </vt:variant>
      <vt:variant>
        <vt:lpwstr>https://www.unpri.org/reporting-definitions</vt:lpwstr>
      </vt:variant>
      <vt:variant>
        <vt:lpwstr/>
      </vt:variant>
      <vt:variant>
        <vt:i4>7864365</vt:i4>
      </vt:variant>
      <vt:variant>
        <vt:i4>1437</vt:i4>
      </vt:variant>
      <vt:variant>
        <vt:i4>0</vt:i4>
      </vt:variant>
      <vt:variant>
        <vt:i4>5</vt:i4>
      </vt:variant>
      <vt:variant>
        <vt:lpwstr>https://www.unpri.org/reporting-definitions</vt:lpwstr>
      </vt:variant>
      <vt:variant>
        <vt:lpwstr/>
      </vt:variant>
      <vt:variant>
        <vt:i4>7864365</vt:i4>
      </vt:variant>
      <vt:variant>
        <vt:i4>1434</vt:i4>
      </vt:variant>
      <vt:variant>
        <vt:i4>0</vt:i4>
      </vt:variant>
      <vt:variant>
        <vt:i4>5</vt:i4>
      </vt:variant>
      <vt:variant>
        <vt:lpwstr>https://www.unpri.org/reporting-definitions</vt:lpwstr>
      </vt:variant>
      <vt:variant>
        <vt:lpwstr/>
      </vt:variant>
      <vt:variant>
        <vt:i4>7864365</vt:i4>
      </vt:variant>
      <vt:variant>
        <vt:i4>1431</vt:i4>
      </vt:variant>
      <vt:variant>
        <vt:i4>0</vt:i4>
      </vt:variant>
      <vt:variant>
        <vt:i4>5</vt:i4>
      </vt:variant>
      <vt:variant>
        <vt:lpwstr>https://www.unpri.org/reporting-definitions</vt:lpwstr>
      </vt:variant>
      <vt:variant>
        <vt:lpwstr/>
      </vt:variant>
      <vt:variant>
        <vt:i4>7864365</vt:i4>
      </vt:variant>
      <vt:variant>
        <vt:i4>1428</vt:i4>
      </vt:variant>
      <vt:variant>
        <vt:i4>0</vt:i4>
      </vt:variant>
      <vt:variant>
        <vt:i4>5</vt:i4>
      </vt:variant>
      <vt:variant>
        <vt:lpwstr>https://www.unpri.org/reporting-definitions</vt:lpwstr>
      </vt:variant>
      <vt:variant>
        <vt:lpwstr/>
      </vt:variant>
      <vt:variant>
        <vt:i4>7864365</vt:i4>
      </vt:variant>
      <vt:variant>
        <vt:i4>1425</vt:i4>
      </vt:variant>
      <vt:variant>
        <vt:i4>0</vt:i4>
      </vt:variant>
      <vt:variant>
        <vt:i4>5</vt:i4>
      </vt:variant>
      <vt:variant>
        <vt:lpwstr>https://www.unpri.org/reporting-definitions</vt:lpwstr>
      </vt:variant>
      <vt:variant>
        <vt:lpwstr/>
      </vt:variant>
      <vt:variant>
        <vt:i4>7864365</vt:i4>
      </vt:variant>
      <vt:variant>
        <vt:i4>1422</vt:i4>
      </vt:variant>
      <vt:variant>
        <vt:i4>0</vt:i4>
      </vt:variant>
      <vt:variant>
        <vt:i4>5</vt:i4>
      </vt:variant>
      <vt:variant>
        <vt:lpwstr>https://www.unpri.org/reporting-definitions</vt:lpwstr>
      </vt:variant>
      <vt:variant>
        <vt:lpwstr/>
      </vt:variant>
      <vt:variant>
        <vt:i4>7864365</vt:i4>
      </vt:variant>
      <vt:variant>
        <vt:i4>1419</vt:i4>
      </vt:variant>
      <vt:variant>
        <vt:i4>0</vt:i4>
      </vt:variant>
      <vt:variant>
        <vt:i4>5</vt:i4>
      </vt:variant>
      <vt:variant>
        <vt:lpwstr>https://www.unpri.org/reporting-definitions</vt:lpwstr>
      </vt:variant>
      <vt:variant>
        <vt:lpwstr/>
      </vt:variant>
      <vt:variant>
        <vt:i4>7864365</vt:i4>
      </vt:variant>
      <vt:variant>
        <vt:i4>1416</vt:i4>
      </vt:variant>
      <vt:variant>
        <vt:i4>0</vt:i4>
      </vt:variant>
      <vt:variant>
        <vt:i4>5</vt:i4>
      </vt:variant>
      <vt:variant>
        <vt:lpwstr>https://www.unpri.org/reporting-definitions</vt:lpwstr>
      </vt:variant>
      <vt:variant>
        <vt:lpwstr/>
      </vt:variant>
      <vt:variant>
        <vt:i4>7864365</vt:i4>
      </vt:variant>
      <vt:variant>
        <vt:i4>1413</vt:i4>
      </vt:variant>
      <vt:variant>
        <vt:i4>0</vt:i4>
      </vt:variant>
      <vt:variant>
        <vt:i4>5</vt:i4>
      </vt:variant>
      <vt:variant>
        <vt:lpwstr>https://www.unpri.org/reporting-definitions</vt:lpwstr>
      </vt:variant>
      <vt:variant>
        <vt:lpwstr/>
      </vt:variant>
      <vt:variant>
        <vt:i4>7864365</vt:i4>
      </vt:variant>
      <vt:variant>
        <vt:i4>1410</vt:i4>
      </vt:variant>
      <vt:variant>
        <vt:i4>0</vt:i4>
      </vt:variant>
      <vt:variant>
        <vt:i4>5</vt:i4>
      </vt:variant>
      <vt:variant>
        <vt:lpwstr>https://www.unpri.org/reporting-definitions</vt:lpwstr>
      </vt:variant>
      <vt:variant>
        <vt:lpwstr/>
      </vt:variant>
      <vt:variant>
        <vt:i4>7864365</vt:i4>
      </vt:variant>
      <vt:variant>
        <vt:i4>1407</vt:i4>
      </vt:variant>
      <vt:variant>
        <vt:i4>0</vt:i4>
      </vt:variant>
      <vt:variant>
        <vt:i4>5</vt:i4>
      </vt:variant>
      <vt:variant>
        <vt:lpwstr>https://www.unpri.org/reporting-definitions</vt:lpwstr>
      </vt:variant>
      <vt:variant>
        <vt:lpwstr/>
      </vt:variant>
      <vt:variant>
        <vt:i4>7864365</vt:i4>
      </vt:variant>
      <vt:variant>
        <vt:i4>1404</vt:i4>
      </vt:variant>
      <vt:variant>
        <vt:i4>0</vt:i4>
      </vt:variant>
      <vt:variant>
        <vt:i4>5</vt:i4>
      </vt:variant>
      <vt:variant>
        <vt:lpwstr>https://www.unpri.org/reporting-definitions</vt:lpwstr>
      </vt:variant>
      <vt:variant>
        <vt:lpwstr/>
      </vt:variant>
      <vt:variant>
        <vt:i4>7864365</vt:i4>
      </vt:variant>
      <vt:variant>
        <vt:i4>1401</vt:i4>
      </vt:variant>
      <vt:variant>
        <vt:i4>0</vt:i4>
      </vt:variant>
      <vt:variant>
        <vt:i4>5</vt:i4>
      </vt:variant>
      <vt:variant>
        <vt:lpwstr>https://www.unpri.org/reporting-definitions</vt:lpwstr>
      </vt:variant>
      <vt:variant>
        <vt:lpwstr/>
      </vt:variant>
      <vt:variant>
        <vt:i4>7864365</vt:i4>
      </vt:variant>
      <vt:variant>
        <vt:i4>1398</vt:i4>
      </vt:variant>
      <vt:variant>
        <vt:i4>0</vt:i4>
      </vt:variant>
      <vt:variant>
        <vt:i4>5</vt:i4>
      </vt:variant>
      <vt:variant>
        <vt:lpwstr>https://www.unpri.org/reporting-definitions</vt:lpwstr>
      </vt:variant>
      <vt:variant>
        <vt:lpwstr/>
      </vt:variant>
      <vt:variant>
        <vt:i4>7864365</vt:i4>
      </vt:variant>
      <vt:variant>
        <vt:i4>1395</vt:i4>
      </vt:variant>
      <vt:variant>
        <vt:i4>0</vt:i4>
      </vt:variant>
      <vt:variant>
        <vt:i4>5</vt:i4>
      </vt:variant>
      <vt:variant>
        <vt:lpwstr>https://www.unpri.org/reporting-definitions</vt:lpwstr>
      </vt:variant>
      <vt:variant>
        <vt:lpwstr/>
      </vt:variant>
      <vt:variant>
        <vt:i4>7864365</vt:i4>
      </vt:variant>
      <vt:variant>
        <vt:i4>1392</vt:i4>
      </vt:variant>
      <vt:variant>
        <vt:i4>0</vt:i4>
      </vt:variant>
      <vt:variant>
        <vt:i4>5</vt:i4>
      </vt:variant>
      <vt:variant>
        <vt:lpwstr>https://www.unpri.org/reporting-definitions</vt:lpwstr>
      </vt:variant>
      <vt:variant>
        <vt:lpwstr/>
      </vt:variant>
      <vt:variant>
        <vt:i4>7864365</vt:i4>
      </vt:variant>
      <vt:variant>
        <vt:i4>1389</vt:i4>
      </vt:variant>
      <vt:variant>
        <vt:i4>0</vt:i4>
      </vt:variant>
      <vt:variant>
        <vt:i4>5</vt:i4>
      </vt:variant>
      <vt:variant>
        <vt:lpwstr>https://www.unpri.org/reporting-definitions</vt:lpwstr>
      </vt:variant>
      <vt:variant>
        <vt:lpwstr/>
      </vt:variant>
      <vt:variant>
        <vt:i4>7864365</vt:i4>
      </vt:variant>
      <vt:variant>
        <vt:i4>1386</vt:i4>
      </vt:variant>
      <vt:variant>
        <vt:i4>0</vt:i4>
      </vt:variant>
      <vt:variant>
        <vt:i4>5</vt:i4>
      </vt:variant>
      <vt:variant>
        <vt:lpwstr>https://www.unpri.org/reporting-definitions</vt:lpwstr>
      </vt:variant>
      <vt:variant>
        <vt:lpwstr/>
      </vt:variant>
      <vt:variant>
        <vt:i4>7864365</vt:i4>
      </vt:variant>
      <vt:variant>
        <vt:i4>1383</vt:i4>
      </vt:variant>
      <vt:variant>
        <vt:i4>0</vt:i4>
      </vt:variant>
      <vt:variant>
        <vt:i4>5</vt:i4>
      </vt:variant>
      <vt:variant>
        <vt:lpwstr>https://www.unpri.org/reporting-definitions</vt:lpwstr>
      </vt:variant>
      <vt:variant>
        <vt:lpwstr/>
      </vt:variant>
      <vt:variant>
        <vt:i4>7864365</vt:i4>
      </vt:variant>
      <vt:variant>
        <vt:i4>1380</vt:i4>
      </vt:variant>
      <vt:variant>
        <vt:i4>0</vt:i4>
      </vt:variant>
      <vt:variant>
        <vt:i4>5</vt:i4>
      </vt:variant>
      <vt:variant>
        <vt:lpwstr>https://www.unpri.org/reporting-definitions</vt:lpwstr>
      </vt:variant>
      <vt:variant>
        <vt:lpwstr/>
      </vt:variant>
      <vt:variant>
        <vt:i4>7864365</vt:i4>
      </vt:variant>
      <vt:variant>
        <vt:i4>1377</vt:i4>
      </vt:variant>
      <vt:variant>
        <vt:i4>0</vt:i4>
      </vt:variant>
      <vt:variant>
        <vt:i4>5</vt:i4>
      </vt:variant>
      <vt:variant>
        <vt:lpwstr>https://www.unpri.org/reporting-definitions</vt:lpwstr>
      </vt:variant>
      <vt:variant>
        <vt:lpwstr/>
      </vt:variant>
      <vt:variant>
        <vt:i4>7864365</vt:i4>
      </vt:variant>
      <vt:variant>
        <vt:i4>1374</vt:i4>
      </vt:variant>
      <vt:variant>
        <vt:i4>0</vt:i4>
      </vt:variant>
      <vt:variant>
        <vt:i4>5</vt:i4>
      </vt:variant>
      <vt:variant>
        <vt:lpwstr>https://www.unpri.org/reporting-definitions</vt:lpwstr>
      </vt:variant>
      <vt:variant>
        <vt:lpwstr/>
      </vt:variant>
      <vt:variant>
        <vt:i4>7864365</vt:i4>
      </vt:variant>
      <vt:variant>
        <vt:i4>1371</vt:i4>
      </vt:variant>
      <vt:variant>
        <vt:i4>0</vt:i4>
      </vt:variant>
      <vt:variant>
        <vt:i4>5</vt:i4>
      </vt:variant>
      <vt:variant>
        <vt:lpwstr>https://www.unpri.org/reporting-definitions</vt:lpwstr>
      </vt:variant>
      <vt:variant>
        <vt:lpwstr/>
      </vt:variant>
      <vt:variant>
        <vt:i4>7864365</vt:i4>
      </vt:variant>
      <vt:variant>
        <vt:i4>1368</vt:i4>
      </vt:variant>
      <vt:variant>
        <vt:i4>0</vt:i4>
      </vt:variant>
      <vt:variant>
        <vt:i4>5</vt:i4>
      </vt:variant>
      <vt:variant>
        <vt:lpwstr>https://www.unpri.org/reporting-definitions</vt:lpwstr>
      </vt:variant>
      <vt:variant>
        <vt:lpwstr/>
      </vt:variant>
      <vt:variant>
        <vt:i4>7864365</vt:i4>
      </vt:variant>
      <vt:variant>
        <vt:i4>1365</vt:i4>
      </vt:variant>
      <vt:variant>
        <vt:i4>0</vt:i4>
      </vt:variant>
      <vt:variant>
        <vt:i4>5</vt:i4>
      </vt:variant>
      <vt:variant>
        <vt:lpwstr>https://www.unpri.org/reporting-definitions</vt:lpwstr>
      </vt:variant>
      <vt:variant>
        <vt:lpwstr/>
      </vt:variant>
      <vt:variant>
        <vt:i4>7864365</vt:i4>
      </vt:variant>
      <vt:variant>
        <vt:i4>1362</vt:i4>
      </vt:variant>
      <vt:variant>
        <vt:i4>0</vt:i4>
      </vt:variant>
      <vt:variant>
        <vt:i4>5</vt:i4>
      </vt:variant>
      <vt:variant>
        <vt:lpwstr>https://www.unpri.org/reporting-definitions</vt:lpwstr>
      </vt:variant>
      <vt:variant>
        <vt:lpwstr/>
      </vt:variant>
      <vt:variant>
        <vt:i4>7864365</vt:i4>
      </vt:variant>
      <vt:variant>
        <vt:i4>1359</vt:i4>
      </vt:variant>
      <vt:variant>
        <vt:i4>0</vt:i4>
      </vt:variant>
      <vt:variant>
        <vt:i4>5</vt:i4>
      </vt:variant>
      <vt:variant>
        <vt:lpwstr>https://www.unpri.org/reporting-definitions</vt:lpwstr>
      </vt:variant>
      <vt:variant>
        <vt:lpwstr/>
      </vt:variant>
      <vt:variant>
        <vt:i4>7864365</vt:i4>
      </vt:variant>
      <vt:variant>
        <vt:i4>1356</vt:i4>
      </vt:variant>
      <vt:variant>
        <vt:i4>0</vt:i4>
      </vt:variant>
      <vt:variant>
        <vt:i4>5</vt:i4>
      </vt:variant>
      <vt:variant>
        <vt:lpwstr>https://www.unpri.org/reporting-definitions</vt:lpwstr>
      </vt:variant>
      <vt:variant>
        <vt:lpwstr/>
      </vt:variant>
      <vt:variant>
        <vt:i4>7864365</vt:i4>
      </vt:variant>
      <vt:variant>
        <vt:i4>1353</vt:i4>
      </vt:variant>
      <vt:variant>
        <vt:i4>0</vt:i4>
      </vt:variant>
      <vt:variant>
        <vt:i4>5</vt:i4>
      </vt:variant>
      <vt:variant>
        <vt:lpwstr>https://www.unpri.org/reporting-definitions</vt:lpwstr>
      </vt:variant>
      <vt:variant>
        <vt:lpwstr/>
      </vt:variant>
      <vt:variant>
        <vt:i4>7864365</vt:i4>
      </vt:variant>
      <vt:variant>
        <vt:i4>1350</vt:i4>
      </vt:variant>
      <vt:variant>
        <vt:i4>0</vt:i4>
      </vt:variant>
      <vt:variant>
        <vt:i4>5</vt:i4>
      </vt:variant>
      <vt:variant>
        <vt:lpwstr>https://www.unpri.org/reporting-definitions</vt:lpwstr>
      </vt:variant>
      <vt:variant>
        <vt:lpwstr/>
      </vt:variant>
      <vt:variant>
        <vt:i4>7864365</vt:i4>
      </vt:variant>
      <vt:variant>
        <vt:i4>1347</vt:i4>
      </vt:variant>
      <vt:variant>
        <vt:i4>0</vt:i4>
      </vt:variant>
      <vt:variant>
        <vt:i4>5</vt:i4>
      </vt:variant>
      <vt:variant>
        <vt:lpwstr>https://www.unpri.org/reporting-definitions</vt:lpwstr>
      </vt:variant>
      <vt:variant>
        <vt:lpwstr/>
      </vt:variant>
      <vt:variant>
        <vt:i4>7864365</vt:i4>
      </vt:variant>
      <vt:variant>
        <vt:i4>1344</vt:i4>
      </vt:variant>
      <vt:variant>
        <vt:i4>0</vt:i4>
      </vt:variant>
      <vt:variant>
        <vt:i4>5</vt:i4>
      </vt:variant>
      <vt:variant>
        <vt:lpwstr>https://www.unpri.org/reporting-definitions</vt:lpwstr>
      </vt:variant>
      <vt:variant>
        <vt:lpwstr/>
      </vt:variant>
      <vt:variant>
        <vt:i4>7864365</vt:i4>
      </vt:variant>
      <vt:variant>
        <vt:i4>1341</vt:i4>
      </vt:variant>
      <vt:variant>
        <vt:i4>0</vt:i4>
      </vt:variant>
      <vt:variant>
        <vt:i4>5</vt:i4>
      </vt:variant>
      <vt:variant>
        <vt:lpwstr>https://www.unpri.org/reporting-definitions</vt:lpwstr>
      </vt:variant>
      <vt:variant>
        <vt:lpwstr/>
      </vt:variant>
      <vt:variant>
        <vt:i4>7864365</vt:i4>
      </vt:variant>
      <vt:variant>
        <vt:i4>1338</vt:i4>
      </vt:variant>
      <vt:variant>
        <vt:i4>0</vt:i4>
      </vt:variant>
      <vt:variant>
        <vt:i4>5</vt:i4>
      </vt:variant>
      <vt:variant>
        <vt:lpwstr>https://www.unpri.org/reporting-definitions</vt:lpwstr>
      </vt:variant>
      <vt:variant>
        <vt:lpwstr/>
      </vt:variant>
      <vt:variant>
        <vt:i4>7864365</vt:i4>
      </vt:variant>
      <vt:variant>
        <vt:i4>1335</vt:i4>
      </vt:variant>
      <vt:variant>
        <vt:i4>0</vt:i4>
      </vt:variant>
      <vt:variant>
        <vt:i4>5</vt:i4>
      </vt:variant>
      <vt:variant>
        <vt:lpwstr>https://www.unpri.org/reporting-definitions</vt:lpwstr>
      </vt:variant>
      <vt:variant>
        <vt:lpwstr/>
      </vt:variant>
      <vt:variant>
        <vt:i4>7864365</vt:i4>
      </vt:variant>
      <vt:variant>
        <vt:i4>1332</vt:i4>
      </vt:variant>
      <vt:variant>
        <vt:i4>0</vt:i4>
      </vt:variant>
      <vt:variant>
        <vt:i4>5</vt:i4>
      </vt:variant>
      <vt:variant>
        <vt:lpwstr>https://www.unpri.org/reporting-definitions</vt:lpwstr>
      </vt:variant>
      <vt:variant>
        <vt:lpwstr/>
      </vt:variant>
      <vt:variant>
        <vt:i4>7864365</vt:i4>
      </vt:variant>
      <vt:variant>
        <vt:i4>1329</vt:i4>
      </vt:variant>
      <vt:variant>
        <vt:i4>0</vt:i4>
      </vt:variant>
      <vt:variant>
        <vt:i4>5</vt:i4>
      </vt:variant>
      <vt:variant>
        <vt:lpwstr>https://www.unpri.org/reporting-definitions</vt:lpwstr>
      </vt:variant>
      <vt:variant>
        <vt:lpwstr/>
      </vt:variant>
      <vt:variant>
        <vt:i4>7864365</vt:i4>
      </vt:variant>
      <vt:variant>
        <vt:i4>1326</vt:i4>
      </vt:variant>
      <vt:variant>
        <vt:i4>0</vt:i4>
      </vt:variant>
      <vt:variant>
        <vt:i4>5</vt:i4>
      </vt:variant>
      <vt:variant>
        <vt:lpwstr>https://www.unpri.org/reporting-definitions</vt:lpwstr>
      </vt:variant>
      <vt:variant>
        <vt:lpwstr/>
      </vt:variant>
      <vt:variant>
        <vt:i4>7864365</vt:i4>
      </vt:variant>
      <vt:variant>
        <vt:i4>1323</vt:i4>
      </vt:variant>
      <vt:variant>
        <vt:i4>0</vt:i4>
      </vt:variant>
      <vt:variant>
        <vt:i4>5</vt:i4>
      </vt:variant>
      <vt:variant>
        <vt:lpwstr>https://www.unpri.org/reporting-definitions</vt:lpwstr>
      </vt:variant>
      <vt:variant>
        <vt:lpwstr/>
      </vt:variant>
      <vt:variant>
        <vt:i4>7864365</vt:i4>
      </vt:variant>
      <vt:variant>
        <vt:i4>1320</vt:i4>
      </vt:variant>
      <vt:variant>
        <vt:i4>0</vt:i4>
      </vt:variant>
      <vt:variant>
        <vt:i4>5</vt:i4>
      </vt:variant>
      <vt:variant>
        <vt:lpwstr>https://www.unpri.org/reporting-definitions</vt:lpwstr>
      </vt:variant>
      <vt:variant>
        <vt:lpwstr/>
      </vt:variant>
      <vt:variant>
        <vt:i4>7864365</vt:i4>
      </vt:variant>
      <vt:variant>
        <vt:i4>1317</vt:i4>
      </vt:variant>
      <vt:variant>
        <vt:i4>0</vt:i4>
      </vt:variant>
      <vt:variant>
        <vt:i4>5</vt:i4>
      </vt:variant>
      <vt:variant>
        <vt:lpwstr>https://www.unpri.org/reporting-definitions</vt:lpwstr>
      </vt:variant>
      <vt:variant>
        <vt:lpwstr/>
      </vt:variant>
      <vt:variant>
        <vt:i4>7864365</vt:i4>
      </vt:variant>
      <vt:variant>
        <vt:i4>1314</vt:i4>
      </vt:variant>
      <vt:variant>
        <vt:i4>0</vt:i4>
      </vt:variant>
      <vt:variant>
        <vt:i4>5</vt:i4>
      </vt:variant>
      <vt:variant>
        <vt:lpwstr>https://www.unpri.org/reporting-definitions</vt:lpwstr>
      </vt:variant>
      <vt:variant>
        <vt:lpwstr/>
      </vt:variant>
      <vt:variant>
        <vt:i4>7864365</vt:i4>
      </vt:variant>
      <vt:variant>
        <vt:i4>1311</vt:i4>
      </vt:variant>
      <vt:variant>
        <vt:i4>0</vt:i4>
      </vt:variant>
      <vt:variant>
        <vt:i4>5</vt:i4>
      </vt:variant>
      <vt:variant>
        <vt:lpwstr>https://www.unpri.org/reporting-definitions</vt:lpwstr>
      </vt:variant>
      <vt:variant>
        <vt:lpwstr/>
      </vt:variant>
      <vt:variant>
        <vt:i4>7864365</vt:i4>
      </vt:variant>
      <vt:variant>
        <vt:i4>1308</vt:i4>
      </vt:variant>
      <vt:variant>
        <vt:i4>0</vt:i4>
      </vt:variant>
      <vt:variant>
        <vt:i4>5</vt:i4>
      </vt:variant>
      <vt:variant>
        <vt:lpwstr>https://www.unpri.org/reporting-definitions</vt:lpwstr>
      </vt:variant>
      <vt:variant>
        <vt:lpwstr/>
      </vt:variant>
      <vt:variant>
        <vt:i4>7864365</vt:i4>
      </vt:variant>
      <vt:variant>
        <vt:i4>1305</vt:i4>
      </vt:variant>
      <vt:variant>
        <vt:i4>0</vt:i4>
      </vt:variant>
      <vt:variant>
        <vt:i4>5</vt:i4>
      </vt:variant>
      <vt:variant>
        <vt:lpwstr>https://www.unpri.org/reporting-definitions</vt:lpwstr>
      </vt:variant>
      <vt:variant>
        <vt:lpwstr/>
      </vt:variant>
      <vt:variant>
        <vt:i4>7864365</vt:i4>
      </vt:variant>
      <vt:variant>
        <vt:i4>1302</vt:i4>
      </vt:variant>
      <vt:variant>
        <vt:i4>0</vt:i4>
      </vt:variant>
      <vt:variant>
        <vt:i4>5</vt:i4>
      </vt:variant>
      <vt:variant>
        <vt:lpwstr>https://www.unpri.org/reporting-definitions</vt:lpwstr>
      </vt:variant>
      <vt:variant>
        <vt:lpwstr/>
      </vt:variant>
      <vt:variant>
        <vt:i4>7864365</vt:i4>
      </vt:variant>
      <vt:variant>
        <vt:i4>1299</vt:i4>
      </vt:variant>
      <vt:variant>
        <vt:i4>0</vt:i4>
      </vt:variant>
      <vt:variant>
        <vt:i4>5</vt:i4>
      </vt:variant>
      <vt:variant>
        <vt:lpwstr>https://www.unpri.org/reporting-definitions</vt:lpwstr>
      </vt:variant>
      <vt:variant>
        <vt:lpwstr/>
      </vt:variant>
      <vt:variant>
        <vt:i4>7864365</vt:i4>
      </vt:variant>
      <vt:variant>
        <vt:i4>1296</vt:i4>
      </vt:variant>
      <vt:variant>
        <vt:i4>0</vt:i4>
      </vt:variant>
      <vt:variant>
        <vt:i4>5</vt:i4>
      </vt:variant>
      <vt:variant>
        <vt:lpwstr>https://www.unpri.org/reporting-definitions</vt:lpwstr>
      </vt:variant>
      <vt:variant>
        <vt:lpwstr/>
      </vt:variant>
      <vt:variant>
        <vt:i4>7864365</vt:i4>
      </vt:variant>
      <vt:variant>
        <vt:i4>1293</vt:i4>
      </vt:variant>
      <vt:variant>
        <vt:i4>0</vt:i4>
      </vt:variant>
      <vt:variant>
        <vt:i4>5</vt:i4>
      </vt:variant>
      <vt:variant>
        <vt:lpwstr>https://www.unpri.org/reporting-definitions</vt:lpwstr>
      </vt:variant>
      <vt:variant>
        <vt:lpwstr/>
      </vt:variant>
      <vt:variant>
        <vt:i4>7864365</vt:i4>
      </vt:variant>
      <vt:variant>
        <vt:i4>1290</vt:i4>
      </vt:variant>
      <vt:variant>
        <vt:i4>0</vt:i4>
      </vt:variant>
      <vt:variant>
        <vt:i4>5</vt:i4>
      </vt:variant>
      <vt:variant>
        <vt:lpwstr>https://www.unpri.org/reporting-definitions</vt:lpwstr>
      </vt:variant>
      <vt:variant>
        <vt:lpwstr/>
      </vt:variant>
      <vt:variant>
        <vt:i4>7864365</vt:i4>
      </vt:variant>
      <vt:variant>
        <vt:i4>1287</vt:i4>
      </vt:variant>
      <vt:variant>
        <vt:i4>0</vt:i4>
      </vt:variant>
      <vt:variant>
        <vt:i4>5</vt:i4>
      </vt:variant>
      <vt:variant>
        <vt:lpwstr>https://www.unpri.org/reporting-definitions</vt:lpwstr>
      </vt:variant>
      <vt:variant>
        <vt:lpwstr/>
      </vt:variant>
      <vt:variant>
        <vt:i4>7864365</vt:i4>
      </vt:variant>
      <vt:variant>
        <vt:i4>1284</vt:i4>
      </vt:variant>
      <vt:variant>
        <vt:i4>0</vt:i4>
      </vt:variant>
      <vt:variant>
        <vt:i4>5</vt:i4>
      </vt:variant>
      <vt:variant>
        <vt:lpwstr>https://www.unpri.org/reporting-definitions</vt:lpwstr>
      </vt:variant>
      <vt:variant>
        <vt:lpwstr/>
      </vt:variant>
      <vt:variant>
        <vt:i4>7864365</vt:i4>
      </vt:variant>
      <vt:variant>
        <vt:i4>1281</vt:i4>
      </vt:variant>
      <vt:variant>
        <vt:i4>0</vt:i4>
      </vt:variant>
      <vt:variant>
        <vt:i4>5</vt:i4>
      </vt:variant>
      <vt:variant>
        <vt:lpwstr>https://www.unpri.org/reporting-definitions</vt:lpwstr>
      </vt:variant>
      <vt:variant>
        <vt:lpwstr/>
      </vt:variant>
      <vt:variant>
        <vt:i4>7864365</vt:i4>
      </vt:variant>
      <vt:variant>
        <vt:i4>1278</vt:i4>
      </vt:variant>
      <vt:variant>
        <vt:i4>0</vt:i4>
      </vt:variant>
      <vt:variant>
        <vt:i4>5</vt:i4>
      </vt:variant>
      <vt:variant>
        <vt:lpwstr>https://www.unpri.org/reporting-definitions</vt:lpwstr>
      </vt:variant>
      <vt:variant>
        <vt:lpwstr/>
      </vt:variant>
      <vt:variant>
        <vt:i4>7864365</vt:i4>
      </vt:variant>
      <vt:variant>
        <vt:i4>1275</vt:i4>
      </vt:variant>
      <vt:variant>
        <vt:i4>0</vt:i4>
      </vt:variant>
      <vt:variant>
        <vt:i4>5</vt:i4>
      </vt:variant>
      <vt:variant>
        <vt:lpwstr>https://www.unpri.org/reporting-definitions</vt:lpwstr>
      </vt:variant>
      <vt:variant>
        <vt:lpwstr/>
      </vt:variant>
      <vt:variant>
        <vt:i4>7864365</vt:i4>
      </vt:variant>
      <vt:variant>
        <vt:i4>1272</vt:i4>
      </vt:variant>
      <vt:variant>
        <vt:i4>0</vt:i4>
      </vt:variant>
      <vt:variant>
        <vt:i4>5</vt:i4>
      </vt:variant>
      <vt:variant>
        <vt:lpwstr>https://www.unpri.org/reporting-definitions</vt:lpwstr>
      </vt:variant>
      <vt:variant>
        <vt:lpwstr/>
      </vt:variant>
      <vt:variant>
        <vt:i4>7864365</vt:i4>
      </vt:variant>
      <vt:variant>
        <vt:i4>1269</vt:i4>
      </vt:variant>
      <vt:variant>
        <vt:i4>0</vt:i4>
      </vt:variant>
      <vt:variant>
        <vt:i4>5</vt:i4>
      </vt:variant>
      <vt:variant>
        <vt:lpwstr>https://www.unpri.org/reporting-definitions</vt:lpwstr>
      </vt:variant>
      <vt:variant>
        <vt:lpwstr/>
      </vt:variant>
      <vt:variant>
        <vt:i4>7864365</vt:i4>
      </vt:variant>
      <vt:variant>
        <vt:i4>1266</vt:i4>
      </vt:variant>
      <vt:variant>
        <vt:i4>0</vt:i4>
      </vt:variant>
      <vt:variant>
        <vt:i4>5</vt:i4>
      </vt:variant>
      <vt:variant>
        <vt:lpwstr>https://www.unpri.org/reporting-definitions</vt:lpwstr>
      </vt:variant>
      <vt:variant>
        <vt:lpwstr/>
      </vt:variant>
      <vt:variant>
        <vt:i4>7864365</vt:i4>
      </vt:variant>
      <vt:variant>
        <vt:i4>1263</vt:i4>
      </vt:variant>
      <vt:variant>
        <vt:i4>0</vt:i4>
      </vt:variant>
      <vt:variant>
        <vt:i4>5</vt:i4>
      </vt:variant>
      <vt:variant>
        <vt:lpwstr>https://www.unpri.org/reporting-definitions</vt:lpwstr>
      </vt:variant>
      <vt:variant>
        <vt:lpwstr/>
      </vt:variant>
      <vt:variant>
        <vt:i4>7864365</vt:i4>
      </vt:variant>
      <vt:variant>
        <vt:i4>1260</vt:i4>
      </vt:variant>
      <vt:variant>
        <vt:i4>0</vt:i4>
      </vt:variant>
      <vt:variant>
        <vt:i4>5</vt:i4>
      </vt:variant>
      <vt:variant>
        <vt:lpwstr>https://www.unpri.org/reporting-definitions</vt:lpwstr>
      </vt:variant>
      <vt:variant>
        <vt:lpwstr/>
      </vt:variant>
      <vt:variant>
        <vt:i4>7864365</vt:i4>
      </vt:variant>
      <vt:variant>
        <vt:i4>1257</vt:i4>
      </vt:variant>
      <vt:variant>
        <vt:i4>0</vt:i4>
      </vt:variant>
      <vt:variant>
        <vt:i4>5</vt:i4>
      </vt:variant>
      <vt:variant>
        <vt:lpwstr>https://www.unpri.org/reporting-definitions</vt:lpwstr>
      </vt:variant>
      <vt:variant>
        <vt:lpwstr/>
      </vt:variant>
      <vt:variant>
        <vt:i4>7864365</vt:i4>
      </vt:variant>
      <vt:variant>
        <vt:i4>1254</vt:i4>
      </vt:variant>
      <vt:variant>
        <vt:i4>0</vt:i4>
      </vt:variant>
      <vt:variant>
        <vt:i4>5</vt:i4>
      </vt:variant>
      <vt:variant>
        <vt:lpwstr>https://www.unpri.org/reporting-definitions</vt:lpwstr>
      </vt:variant>
      <vt:variant>
        <vt:lpwstr/>
      </vt:variant>
      <vt:variant>
        <vt:i4>7864365</vt:i4>
      </vt:variant>
      <vt:variant>
        <vt:i4>1251</vt:i4>
      </vt:variant>
      <vt:variant>
        <vt:i4>0</vt:i4>
      </vt:variant>
      <vt:variant>
        <vt:i4>5</vt:i4>
      </vt:variant>
      <vt:variant>
        <vt:lpwstr>https://www.unpri.org/reporting-definitions</vt:lpwstr>
      </vt:variant>
      <vt:variant>
        <vt:lpwstr/>
      </vt:variant>
      <vt:variant>
        <vt:i4>7864365</vt:i4>
      </vt:variant>
      <vt:variant>
        <vt:i4>1248</vt:i4>
      </vt:variant>
      <vt:variant>
        <vt:i4>0</vt:i4>
      </vt:variant>
      <vt:variant>
        <vt:i4>5</vt:i4>
      </vt:variant>
      <vt:variant>
        <vt:lpwstr>https://www.unpri.org/reporting-definitions</vt:lpwstr>
      </vt:variant>
      <vt:variant>
        <vt:lpwstr/>
      </vt:variant>
      <vt:variant>
        <vt:i4>7864365</vt:i4>
      </vt:variant>
      <vt:variant>
        <vt:i4>1245</vt:i4>
      </vt:variant>
      <vt:variant>
        <vt:i4>0</vt:i4>
      </vt:variant>
      <vt:variant>
        <vt:i4>5</vt:i4>
      </vt:variant>
      <vt:variant>
        <vt:lpwstr>https://www.unpri.org/reporting-definitions</vt:lpwstr>
      </vt:variant>
      <vt:variant>
        <vt:lpwstr/>
      </vt:variant>
      <vt:variant>
        <vt:i4>7864365</vt:i4>
      </vt:variant>
      <vt:variant>
        <vt:i4>1242</vt:i4>
      </vt:variant>
      <vt:variant>
        <vt:i4>0</vt:i4>
      </vt:variant>
      <vt:variant>
        <vt:i4>5</vt:i4>
      </vt:variant>
      <vt:variant>
        <vt:lpwstr>https://www.unpri.org/reporting-definitions</vt:lpwstr>
      </vt:variant>
      <vt:variant>
        <vt:lpwstr/>
      </vt:variant>
      <vt:variant>
        <vt:i4>7864365</vt:i4>
      </vt:variant>
      <vt:variant>
        <vt:i4>1239</vt:i4>
      </vt:variant>
      <vt:variant>
        <vt:i4>0</vt:i4>
      </vt:variant>
      <vt:variant>
        <vt:i4>5</vt:i4>
      </vt:variant>
      <vt:variant>
        <vt:lpwstr>https://www.unpri.org/reporting-definitions</vt:lpwstr>
      </vt:variant>
      <vt:variant>
        <vt:lpwstr/>
      </vt:variant>
      <vt:variant>
        <vt:i4>7864365</vt:i4>
      </vt:variant>
      <vt:variant>
        <vt:i4>1236</vt:i4>
      </vt:variant>
      <vt:variant>
        <vt:i4>0</vt:i4>
      </vt:variant>
      <vt:variant>
        <vt:i4>5</vt:i4>
      </vt:variant>
      <vt:variant>
        <vt:lpwstr>https://www.unpri.org/reporting-definitions</vt:lpwstr>
      </vt:variant>
      <vt:variant>
        <vt:lpwstr/>
      </vt:variant>
      <vt:variant>
        <vt:i4>7864365</vt:i4>
      </vt:variant>
      <vt:variant>
        <vt:i4>1233</vt:i4>
      </vt:variant>
      <vt:variant>
        <vt:i4>0</vt:i4>
      </vt:variant>
      <vt:variant>
        <vt:i4>5</vt:i4>
      </vt:variant>
      <vt:variant>
        <vt:lpwstr>https://www.unpri.org/reporting-definitions</vt:lpwstr>
      </vt:variant>
      <vt:variant>
        <vt:lpwstr/>
      </vt:variant>
      <vt:variant>
        <vt:i4>7864365</vt:i4>
      </vt:variant>
      <vt:variant>
        <vt:i4>1230</vt:i4>
      </vt:variant>
      <vt:variant>
        <vt:i4>0</vt:i4>
      </vt:variant>
      <vt:variant>
        <vt:i4>5</vt:i4>
      </vt:variant>
      <vt:variant>
        <vt:lpwstr>https://www.unpri.org/reporting-definitions</vt:lpwstr>
      </vt:variant>
      <vt:variant>
        <vt:lpwstr/>
      </vt:variant>
      <vt:variant>
        <vt:i4>7864365</vt:i4>
      </vt:variant>
      <vt:variant>
        <vt:i4>1227</vt:i4>
      </vt:variant>
      <vt:variant>
        <vt:i4>0</vt:i4>
      </vt:variant>
      <vt:variant>
        <vt:i4>5</vt:i4>
      </vt:variant>
      <vt:variant>
        <vt:lpwstr>https://www.unpri.org/reporting-definitions</vt:lpwstr>
      </vt:variant>
      <vt:variant>
        <vt:lpwstr/>
      </vt:variant>
      <vt:variant>
        <vt:i4>7864365</vt:i4>
      </vt:variant>
      <vt:variant>
        <vt:i4>1224</vt:i4>
      </vt:variant>
      <vt:variant>
        <vt:i4>0</vt:i4>
      </vt:variant>
      <vt:variant>
        <vt:i4>5</vt:i4>
      </vt:variant>
      <vt:variant>
        <vt:lpwstr>https://www.unpri.org/reporting-definitions</vt:lpwstr>
      </vt:variant>
      <vt:variant>
        <vt:lpwstr/>
      </vt:variant>
      <vt:variant>
        <vt:i4>7864365</vt:i4>
      </vt:variant>
      <vt:variant>
        <vt:i4>1221</vt:i4>
      </vt:variant>
      <vt:variant>
        <vt:i4>0</vt:i4>
      </vt:variant>
      <vt:variant>
        <vt:i4>5</vt:i4>
      </vt:variant>
      <vt:variant>
        <vt:lpwstr>https://www.unpri.org/reporting-definitions</vt:lpwstr>
      </vt:variant>
      <vt:variant>
        <vt:lpwstr/>
      </vt:variant>
      <vt:variant>
        <vt:i4>7864365</vt:i4>
      </vt:variant>
      <vt:variant>
        <vt:i4>1218</vt:i4>
      </vt:variant>
      <vt:variant>
        <vt:i4>0</vt:i4>
      </vt:variant>
      <vt:variant>
        <vt:i4>5</vt:i4>
      </vt:variant>
      <vt:variant>
        <vt:lpwstr>https://www.unpri.org/reporting-definitions</vt:lpwstr>
      </vt:variant>
      <vt:variant>
        <vt:lpwstr/>
      </vt:variant>
      <vt:variant>
        <vt:i4>7864365</vt:i4>
      </vt:variant>
      <vt:variant>
        <vt:i4>1215</vt:i4>
      </vt:variant>
      <vt:variant>
        <vt:i4>0</vt:i4>
      </vt:variant>
      <vt:variant>
        <vt:i4>5</vt:i4>
      </vt:variant>
      <vt:variant>
        <vt:lpwstr>https://www.unpri.org/reporting-definitions</vt:lpwstr>
      </vt:variant>
      <vt:variant>
        <vt:lpwstr/>
      </vt:variant>
      <vt:variant>
        <vt:i4>7864365</vt:i4>
      </vt:variant>
      <vt:variant>
        <vt:i4>1212</vt:i4>
      </vt:variant>
      <vt:variant>
        <vt:i4>0</vt:i4>
      </vt:variant>
      <vt:variant>
        <vt:i4>5</vt:i4>
      </vt:variant>
      <vt:variant>
        <vt:lpwstr>https://www.unpri.org/reporting-definitions</vt:lpwstr>
      </vt:variant>
      <vt:variant>
        <vt:lpwstr/>
      </vt:variant>
      <vt:variant>
        <vt:i4>7864365</vt:i4>
      </vt:variant>
      <vt:variant>
        <vt:i4>1209</vt:i4>
      </vt:variant>
      <vt:variant>
        <vt:i4>0</vt:i4>
      </vt:variant>
      <vt:variant>
        <vt:i4>5</vt:i4>
      </vt:variant>
      <vt:variant>
        <vt:lpwstr>https://www.unpri.org/reporting-definitions</vt:lpwstr>
      </vt:variant>
      <vt:variant>
        <vt:lpwstr/>
      </vt:variant>
      <vt:variant>
        <vt:i4>7864365</vt:i4>
      </vt:variant>
      <vt:variant>
        <vt:i4>1206</vt:i4>
      </vt:variant>
      <vt:variant>
        <vt:i4>0</vt:i4>
      </vt:variant>
      <vt:variant>
        <vt:i4>5</vt:i4>
      </vt:variant>
      <vt:variant>
        <vt:lpwstr>https://www.unpri.org/reporting-definitions</vt:lpwstr>
      </vt:variant>
      <vt:variant>
        <vt:lpwstr/>
      </vt:variant>
      <vt:variant>
        <vt:i4>7864365</vt:i4>
      </vt:variant>
      <vt:variant>
        <vt:i4>1203</vt:i4>
      </vt:variant>
      <vt:variant>
        <vt:i4>0</vt:i4>
      </vt:variant>
      <vt:variant>
        <vt:i4>5</vt:i4>
      </vt:variant>
      <vt:variant>
        <vt:lpwstr>https://www.unpri.org/reporting-definitions</vt:lpwstr>
      </vt:variant>
      <vt:variant>
        <vt:lpwstr/>
      </vt:variant>
      <vt:variant>
        <vt:i4>7864365</vt:i4>
      </vt:variant>
      <vt:variant>
        <vt:i4>1200</vt:i4>
      </vt:variant>
      <vt:variant>
        <vt:i4>0</vt:i4>
      </vt:variant>
      <vt:variant>
        <vt:i4>5</vt:i4>
      </vt:variant>
      <vt:variant>
        <vt:lpwstr>https://www.unpri.org/reporting-definitions</vt:lpwstr>
      </vt:variant>
      <vt:variant>
        <vt:lpwstr/>
      </vt:variant>
      <vt:variant>
        <vt:i4>7864365</vt:i4>
      </vt:variant>
      <vt:variant>
        <vt:i4>1197</vt:i4>
      </vt:variant>
      <vt:variant>
        <vt:i4>0</vt:i4>
      </vt:variant>
      <vt:variant>
        <vt:i4>5</vt:i4>
      </vt:variant>
      <vt:variant>
        <vt:lpwstr>https://www.unpri.org/reporting-definitions</vt:lpwstr>
      </vt:variant>
      <vt:variant>
        <vt:lpwstr/>
      </vt:variant>
      <vt:variant>
        <vt:i4>7864365</vt:i4>
      </vt:variant>
      <vt:variant>
        <vt:i4>1194</vt:i4>
      </vt:variant>
      <vt:variant>
        <vt:i4>0</vt:i4>
      </vt:variant>
      <vt:variant>
        <vt:i4>5</vt:i4>
      </vt:variant>
      <vt:variant>
        <vt:lpwstr>https://www.unpri.org/reporting-definitions</vt:lpwstr>
      </vt:variant>
      <vt:variant>
        <vt:lpwstr/>
      </vt:variant>
      <vt:variant>
        <vt:i4>7864365</vt:i4>
      </vt:variant>
      <vt:variant>
        <vt:i4>1191</vt:i4>
      </vt:variant>
      <vt:variant>
        <vt:i4>0</vt:i4>
      </vt:variant>
      <vt:variant>
        <vt:i4>5</vt:i4>
      </vt:variant>
      <vt:variant>
        <vt:lpwstr>https://www.unpri.org/reporting-definitions</vt:lpwstr>
      </vt:variant>
      <vt:variant>
        <vt:lpwstr/>
      </vt:variant>
      <vt:variant>
        <vt:i4>7864365</vt:i4>
      </vt:variant>
      <vt:variant>
        <vt:i4>1188</vt:i4>
      </vt:variant>
      <vt:variant>
        <vt:i4>0</vt:i4>
      </vt:variant>
      <vt:variant>
        <vt:i4>5</vt:i4>
      </vt:variant>
      <vt:variant>
        <vt:lpwstr>https://www.unpri.org/reporting-definitions</vt:lpwstr>
      </vt:variant>
      <vt:variant>
        <vt:lpwstr/>
      </vt:variant>
      <vt:variant>
        <vt:i4>7864365</vt:i4>
      </vt:variant>
      <vt:variant>
        <vt:i4>1185</vt:i4>
      </vt:variant>
      <vt:variant>
        <vt:i4>0</vt:i4>
      </vt:variant>
      <vt:variant>
        <vt:i4>5</vt:i4>
      </vt:variant>
      <vt:variant>
        <vt:lpwstr>https://www.unpri.org/reporting-definitions</vt:lpwstr>
      </vt:variant>
      <vt:variant>
        <vt:lpwstr/>
      </vt:variant>
      <vt:variant>
        <vt:i4>7864365</vt:i4>
      </vt:variant>
      <vt:variant>
        <vt:i4>1182</vt:i4>
      </vt:variant>
      <vt:variant>
        <vt:i4>0</vt:i4>
      </vt:variant>
      <vt:variant>
        <vt:i4>5</vt:i4>
      </vt:variant>
      <vt:variant>
        <vt:lpwstr>https://www.unpri.org/reporting-definitions</vt:lpwstr>
      </vt:variant>
      <vt:variant>
        <vt:lpwstr/>
      </vt:variant>
      <vt:variant>
        <vt:i4>7864365</vt:i4>
      </vt:variant>
      <vt:variant>
        <vt:i4>1179</vt:i4>
      </vt:variant>
      <vt:variant>
        <vt:i4>0</vt:i4>
      </vt:variant>
      <vt:variant>
        <vt:i4>5</vt:i4>
      </vt:variant>
      <vt:variant>
        <vt:lpwstr>https://www.unpri.org/reporting-definitions</vt:lpwstr>
      </vt:variant>
      <vt:variant>
        <vt:lpwstr/>
      </vt:variant>
      <vt:variant>
        <vt:i4>7864365</vt:i4>
      </vt:variant>
      <vt:variant>
        <vt:i4>1176</vt:i4>
      </vt:variant>
      <vt:variant>
        <vt:i4>0</vt:i4>
      </vt:variant>
      <vt:variant>
        <vt:i4>5</vt:i4>
      </vt:variant>
      <vt:variant>
        <vt:lpwstr>https://www.unpri.org/reporting-definitions</vt:lpwstr>
      </vt:variant>
      <vt:variant>
        <vt:lpwstr/>
      </vt:variant>
      <vt:variant>
        <vt:i4>7864365</vt:i4>
      </vt:variant>
      <vt:variant>
        <vt:i4>1173</vt:i4>
      </vt:variant>
      <vt:variant>
        <vt:i4>0</vt:i4>
      </vt:variant>
      <vt:variant>
        <vt:i4>5</vt:i4>
      </vt:variant>
      <vt:variant>
        <vt:lpwstr>https://www.unpri.org/reporting-definitions</vt:lpwstr>
      </vt:variant>
      <vt:variant>
        <vt:lpwstr/>
      </vt:variant>
      <vt:variant>
        <vt:i4>7864365</vt:i4>
      </vt:variant>
      <vt:variant>
        <vt:i4>1170</vt:i4>
      </vt:variant>
      <vt:variant>
        <vt:i4>0</vt:i4>
      </vt:variant>
      <vt:variant>
        <vt:i4>5</vt:i4>
      </vt:variant>
      <vt:variant>
        <vt:lpwstr>https://www.unpri.org/reporting-definitions</vt:lpwstr>
      </vt:variant>
      <vt:variant>
        <vt:lpwstr/>
      </vt:variant>
      <vt:variant>
        <vt:i4>7864365</vt:i4>
      </vt:variant>
      <vt:variant>
        <vt:i4>1167</vt:i4>
      </vt:variant>
      <vt:variant>
        <vt:i4>0</vt:i4>
      </vt:variant>
      <vt:variant>
        <vt:i4>5</vt:i4>
      </vt:variant>
      <vt:variant>
        <vt:lpwstr>https://www.unpri.org/reporting-definitions</vt:lpwstr>
      </vt:variant>
      <vt:variant>
        <vt:lpwstr/>
      </vt:variant>
      <vt:variant>
        <vt:i4>7864365</vt:i4>
      </vt:variant>
      <vt:variant>
        <vt:i4>1164</vt:i4>
      </vt:variant>
      <vt:variant>
        <vt:i4>0</vt:i4>
      </vt:variant>
      <vt:variant>
        <vt:i4>5</vt:i4>
      </vt:variant>
      <vt:variant>
        <vt:lpwstr>https://www.unpri.org/reporting-definitions</vt:lpwstr>
      </vt:variant>
      <vt:variant>
        <vt:lpwstr/>
      </vt:variant>
      <vt:variant>
        <vt:i4>7864365</vt:i4>
      </vt:variant>
      <vt:variant>
        <vt:i4>1161</vt:i4>
      </vt:variant>
      <vt:variant>
        <vt:i4>0</vt:i4>
      </vt:variant>
      <vt:variant>
        <vt:i4>5</vt:i4>
      </vt:variant>
      <vt:variant>
        <vt:lpwstr>https://www.unpri.org/reporting-definitions</vt:lpwstr>
      </vt:variant>
      <vt:variant>
        <vt:lpwstr/>
      </vt:variant>
      <vt:variant>
        <vt:i4>7864365</vt:i4>
      </vt:variant>
      <vt:variant>
        <vt:i4>1158</vt:i4>
      </vt:variant>
      <vt:variant>
        <vt:i4>0</vt:i4>
      </vt:variant>
      <vt:variant>
        <vt:i4>5</vt:i4>
      </vt:variant>
      <vt:variant>
        <vt:lpwstr>https://www.unpri.org/reporting-definitions</vt:lpwstr>
      </vt:variant>
      <vt:variant>
        <vt:lpwstr/>
      </vt:variant>
      <vt:variant>
        <vt:i4>7864365</vt:i4>
      </vt:variant>
      <vt:variant>
        <vt:i4>1155</vt:i4>
      </vt:variant>
      <vt:variant>
        <vt:i4>0</vt:i4>
      </vt:variant>
      <vt:variant>
        <vt:i4>5</vt:i4>
      </vt:variant>
      <vt:variant>
        <vt:lpwstr>https://www.unpri.org/reporting-definitions</vt:lpwstr>
      </vt:variant>
      <vt:variant>
        <vt:lpwstr/>
      </vt:variant>
      <vt:variant>
        <vt:i4>7864365</vt:i4>
      </vt:variant>
      <vt:variant>
        <vt:i4>1152</vt:i4>
      </vt:variant>
      <vt:variant>
        <vt:i4>0</vt:i4>
      </vt:variant>
      <vt:variant>
        <vt:i4>5</vt:i4>
      </vt:variant>
      <vt:variant>
        <vt:lpwstr>https://www.unpri.org/reporting-definitions</vt:lpwstr>
      </vt:variant>
      <vt:variant>
        <vt:lpwstr/>
      </vt:variant>
      <vt:variant>
        <vt:i4>7864365</vt:i4>
      </vt:variant>
      <vt:variant>
        <vt:i4>1149</vt:i4>
      </vt:variant>
      <vt:variant>
        <vt:i4>0</vt:i4>
      </vt:variant>
      <vt:variant>
        <vt:i4>5</vt:i4>
      </vt:variant>
      <vt:variant>
        <vt:lpwstr>https://www.unpri.org/reporting-definitions</vt:lpwstr>
      </vt:variant>
      <vt:variant>
        <vt:lpwstr/>
      </vt:variant>
      <vt:variant>
        <vt:i4>7864365</vt:i4>
      </vt:variant>
      <vt:variant>
        <vt:i4>1146</vt:i4>
      </vt:variant>
      <vt:variant>
        <vt:i4>0</vt:i4>
      </vt:variant>
      <vt:variant>
        <vt:i4>5</vt:i4>
      </vt:variant>
      <vt:variant>
        <vt:lpwstr>https://www.unpri.org/reporting-definitions</vt:lpwstr>
      </vt:variant>
      <vt:variant>
        <vt:lpwstr/>
      </vt:variant>
      <vt:variant>
        <vt:i4>7864365</vt:i4>
      </vt:variant>
      <vt:variant>
        <vt:i4>1143</vt:i4>
      </vt:variant>
      <vt:variant>
        <vt:i4>0</vt:i4>
      </vt:variant>
      <vt:variant>
        <vt:i4>5</vt:i4>
      </vt:variant>
      <vt:variant>
        <vt:lpwstr>https://www.unpri.org/reporting-definitions</vt:lpwstr>
      </vt:variant>
      <vt:variant>
        <vt:lpwstr/>
      </vt:variant>
      <vt:variant>
        <vt:i4>7864365</vt:i4>
      </vt:variant>
      <vt:variant>
        <vt:i4>1140</vt:i4>
      </vt:variant>
      <vt:variant>
        <vt:i4>0</vt:i4>
      </vt:variant>
      <vt:variant>
        <vt:i4>5</vt:i4>
      </vt:variant>
      <vt:variant>
        <vt:lpwstr>https://www.unpri.org/reporting-definitions</vt:lpwstr>
      </vt:variant>
      <vt:variant>
        <vt:lpwstr/>
      </vt:variant>
      <vt:variant>
        <vt:i4>7864365</vt:i4>
      </vt:variant>
      <vt:variant>
        <vt:i4>1137</vt:i4>
      </vt:variant>
      <vt:variant>
        <vt:i4>0</vt:i4>
      </vt:variant>
      <vt:variant>
        <vt:i4>5</vt:i4>
      </vt:variant>
      <vt:variant>
        <vt:lpwstr>https://www.unpri.org/reporting-definitions</vt:lpwstr>
      </vt:variant>
      <vt:variant>
        <vt:lpwstr/>
      </vt:variant>
      <vt:variant>
        <vt:i4>7864365</vt:i4>
      </vt:variant>
      <vt:variant>
        <vt:i4>1134</vt:i4>
      </vt:variant>
      <vt:variant>
        <vt:i4>0</vt:i4>
      </vt:variant>
      <vt:variant>
        <vt:i4>5</vt:i4>
      </vt:variant>
      <vt:variant>
        <vt:lpwstr>https://www.unpri.org/reporting-definitions</vt:lpwstr>
      </vt:variant>
      <vt:variant>
        <vt:lpwstr/>
      </vt:variant>
      <vt:variant>
        <vt:i4>983166</vt:i4>
      </vt:variant>
      <vt:variant>
        <vt:i4>1131</vt:i4>
      </vt:variant>
      <vt:variant>
        <vt:i4>0</vt:i4>
      </vt:variant>
      <vt:variant>
        <vt:i4>5</vt:i4>
      </vt:variant>
      <vt:variant>
        <vt:lpwstr>https://priassociation.sharepoint.com/RepAssess/RARF/Reporting Framework 2021/INVESTOR RF 2021/01. OO/OO_other notes.xlsx</vt:lpwstr>
      </vt:variant>
      <vt:variant>
        <vt:lpwstr/>
      </vt:variant>
      <vt:variant>
        <vt:i4>7864365</vt:i4>
      </vt:variant>
      <vt:variant>
        <vt:i4>1128</vt:i4>
      </vt:variant>
      <vt:variant>
        <vt:i4>0</vt:i4>
      </vt:variant>
      <vt:variant>
        <vt:i4>5</vt:i4>
      </vt:variant>
      <vt:variant>
        <vt:lpwstr>https://www.unpri.org/reporting-definitions</vt:lpwstr>
      </vt:variant>
      <vt:variant>
        <vt:lpwstr/>
      </vt:variant>
      <vt:variant>
        <vt:i4>7864365</vt:i4>
      </vt:variant>
      <vt:variant>
        <vt:i4>1125</vt:i4>
      </vt:variant>
      <vt:variant>
        <vt:i4>0</vt:i4>
      </vt:variant>
      <vt:variant>
        <vt:i4>5</vt:i4>
      </vt:variant>
      <vt:variant>
        <vt:lpwstr>https://www.unpri.org/reporting-definitions</vt:lpwstr>
      </vt:variant>
      <vt:variant>
        <vt:lpwstr/>
      </vt:variant>
      <vt:variant>
        <vt:i4>7864365</vt:i4>
      </vt:variant>
      <vt:variant>
        <vt:i4>1122</vt:i4>
      </vt:variant>
      <vt:variant>
        <vt:i4>0</vt:i4>
      </vt:variant>
      <vt:variant>
        <vt:i4>5</vt:i4>
      </vt:variant>
      <vt:variant>
        <vt:lpwstr>https://www.unpri.org/reporting-definitions</vt:lpwstr>
      </vt:variant>
      <vt:variant>
        <vt:lpwstr/>
      </vt:variant>
      <vt:variant>
        <vt:i4>7864365</vt:i4>
      </vt:variant>
      <vt:variant>
        <vt:i4>1119</vt:i4>
      </vt:variant>
      <vt:variant>
        <vt:i4>0</vt:i4>
      </vt:variant>
      <vt:variant>
        <vt:i4>5</vt:i4>
      </vt:variant>
      <vt:variant>
        <vt:lpwstr>https://www.unpri.org/reporting-definitions</vt:lpwstr>
      </vt:variant>
      <vt:variant>
        <vt:lpwstr/>
      </vt:variant>
      <vt:variant>
        <vt:i4>7864365</vt:i4>
      </vt:variant>
      <vt:variant>
        <vt:i4>1116</vt:i4>
      </vt:variant>
      <vt:variant>
        <vt:i4>0</vt:i4>
      </vt:variant>
      <vt:variant>
        <vt:i4>5</vt:i4>
      </vt:variant>
      <vt:variant>
        <vt:lpwstr>https://www.unpri.org/reporting-definitions</vt:lpwstr>
      </vt:variant>
      <vt:variant>
        <vt:lpwstr/>
      </vt:variant>
      <vt:variant>
        <vt:i4>7864365</vt:i4>
      </vt:variant>
      <vt:variant>
        <vt:i4>1113</vt:i4>
      </vt:variant>
      <vt:variant>
        <vt:i4>0</vt:i4>
      </vt:variant>
      <vt:variant>
        <vt:i4>5</vt:i4>
      </vt:variant>
      <vt:variant>
        <vt:lpwstr>https://www.unpri.org/reporting-definitions</vt:lpwstr>
      </vt:variant>
      <vt:variant>
        <vt:lpwstr/>
      </vt:variant>
      <vt:variant>
        <vt:i4>7864365</vt:i4>
      </vt:variant>
      <vt:variant>
        <vt:i4>1110</vt:i4>
      </vt:variant>
      <vt:variant>
        <vt:i4>0</vt:i4>
      </vt:variant>
      <vt:variant>
        <vt:i4>5</vt:i4>
      </vt:variant>
      <vt:variant>
        <vt:lpwstr>https://www.unpri.org/reporting-definitions</vt:lpwstr>
      </vt:variant>
      <vt:variant>
        <vt:lpwstr/>
      </vt:variant>
      <vt:variant>
        <vt:i4>7864365</vt:i4>
      </vt:variant>
      <vt:variant>
        <vt:i4>1107</vt:i4>
      </vt:variant>
      <vt:variant>
        <vt:i4>0</vt:i4>
      </vt:variant>
      <vt:variant>
        <vt:i4>5</vt:i4>
      </vt:variant>
      <vt:variant>
        <vt:lpwstr>https://www.unpri.org/reporting-definitions</vt:lpwstr>
      </vt:variant>
      <vt:variant>
        <vt:lpwstr/>
      </vt:variant>
      <vt:variant>
        <vt:i4>7864365</vt:i4>
      </vt:variant>
      <vt:variant>
        <vt:i4>1104</vt:i4>
      </vt:variant>
      <vt:variant>
        <vt:i4>0</vt:i4>
      </vt:variant>
      <vt:variant>
        <vt:i4>5</vt:i4>
      </vt:variant>
      <vt:variant>
        <vt:lpwstr>https://www.unpri.org/reporting-definitions</vt:lpwstr>
      </vt:variant>
      <vt:variant>
        <vt:lpwstr/>
      </vt:variant>
      <vt:variant>
        <vt:i4>7864365</vt:i4>
      </vt:variant>
      <vt:variant>
        <vt:i4>1101</vt:i4>
      </vt:variant>
      <vt:variant>
        <vt:i4>0</vt:i4>
      </vt:variant>
      <vt:variant>
        <vt:i4>5</vt:i4>
      </vt:variant>
      <vt:variant>
        <vt:lpwstr>https://www.unpri.org/reporting-definitions</vt:lpwstr>
      </vt:variant>
      <vt:variant>
        <vt:lpwstr/>
      </vt:variant>
      <vt:variant>
        <vt:i4>7864365</vt:i4>
      </vt:variant>
      <vt:variant>
        <vt:i4>1098</vt:i4>
      </vt:variant>
      <vt:variant>
        <vt:i4>0</vt:i4>
      </vt:variant>
      <vt:variant>
        <vt:i4>5</vt:i4>
      </vt:variant>
      <vt:variant>
        <vt:lpwstr>https://www.unpri.org/reporting-definitions</vt:lpwstr>
      </vt:variant>
      <vt:variant>
        <vt:lpwstr/>
      </vt:variant>
      <vt:variant>
        <vt:i4>7864365</vt:i4>
      </vt:variant>
      <vt:variant>
        <vt:i4>1095</vt:i4>
      </vt:variant>
      <vt:variant>
        <vt:i4>0</vt:i4>
      </vt:variant>
      <vt:variant>
        <vt:i4>5</vt:i4>
      </vt:variant>
      <vt:variant>
        <vt:lpwstr>https://www.unpri.org/reporting-definitions</vt:lpwstr>
      </vt:variant>
      <vt:variant>
        <vt:lpwstr/>
      </vt:variant>
      <vt:variant>
        <vt:i4>7864365</vt:i4>
      </vt:variant>
      <vt:variant>
        <vt:i4>1092</vt:i4>
      </vt:variant>
      <vt:variant>
        <vt:i4>0</vt:i4>
      </vt:variant>
      <vt:variant>
        <vt:i4>5</vt:i4>
      </vt:variant>
      <vt:variant>
        <vt:lpwstr>https://www.unpri.org/reporting-definitions</vt:lpwstr>
      </vt:variant>
      <vt:variant>
        <vt:lpwstr/>
      </vt:variant>
      <vt:variant>
        <vt:i4>7864365</vt:i4>
      </vt:variant>
      <vt:variant>
        <vt:i4>1089</vt:i4>
      </vt:variant>
      <vt:variant>
        <vt:i4>0</vt:i4>
      </vt:variant>
      <vt:variant>
        <vt:i4>5</vt:i4>
      </vt:variant>
      <vt:variant>
        <vt:lpwstr>https://www.unpri.org/reporting-definitions</vt:lpwstr>
      </vt:variant>
      <vt:variant>
        <vt:lpwstr/>
      </vt:variant>
      <vt:variant>
        <vt:i4>7864365</vt:i4>
      </vt:variant>
      <vt:variant>
        <vt:i4>1086</vt:i4>
      </vt:variant>
      <vt:variant>
        <vt:i4>0</vt:i4>
      </vt:variant>
      <vt:variant>
        <vt:i4>5</vt:i4>
      </vt:variant>
      <vt:variant>
        <vt:lpwstr>https://www.unpri.org/reporting-definitions</vt:lpwstr>
      </vt:variant>
      <vt:variant>
        <vt:lpwstr/>
      </vt:variant>
      <vt:variant>
        <vt:i4>7864365</vt:i4>
      </vt:variant>
      <vt:variant>
        <vt:i4>1083</vt:i4>
      </vt:variant>
      <vt:variant>
        <vt:i4>0</vt:i4>
      </vt:variant>
      <vt:variant>
        <vt:i4>5</vt:i4>
      </vt:variant>
      <vt:variant>
        <vt:lpwstr>https://www.unpri.org/reporting-definitions</vt:lpwstr>
      </vt:variant>
      <vt:variant>
        <vt:lpwstr/>
      </vt:variant>
      <vt:variant>
        <vt:i4>7864365</vt:i4>
      </vt:variant>
      <vt:variant>
        <vt:i4>1080</vt:i4>
      </vt:variant>
      <vt:variant>
        <vt:i4>0</vt:i4>
      </vt:variant>
      <vt:variant>
        <vt:i4>5</vt:i4>
      </vt:variant>
      <vt:variant>
        <vt:lpwstr>https://www.unpri.org/reporting-definitions</vt:lpwstr>
      </vt:variant>
      <vt:variant>
        <vt:lpwstr/>
      </vt:variant>
      <vt:variant>
        <vt:i4>7864365</vt:i4>
      </vt:variant>
      <vt:variant>
        <vt:i4>1077</vt:i4>
      </vt:variant>
      <vt:variant>
        <vt:i4>0</vt:i4>
      </vt:variant>
      <vt:variant>
        <vt:i4>5</vt:i4>
      </vt:variant>
      <vt:variant>
        <vt:lpwstr>https://www.unpri.org/reporting-definitions</vt:lpwstr>
      </vt:variant>
      <vt:variant>
        <vt:lpwstr/>
      </vt:variant>
      <vt:variant>
        <vt:i4>7864365</vt:i4>
      </vt:variant>
      <vt:variant>
        <vt:i4>1074</vt:i4>
      </vt:variant>
      <vt:variant>
        <vt:i4>0</vt:i4>
      </vt:variant>
      <vt:variant>
        <vt:i4>5</vt:i4>
      </vt:variant>
      <vt:variant>
        <vt:lpwstr>https://www.unpri.org/reporting-definitions</vt:lpwstr>
      </vt:variant>
      <vt:variant>
        <vt:lpwstr/>
      </vt:variant>
      <vt:variant>
        <vt:i4>7864365</vt:i4>
      </vt:variant>
      <vt:variant>
        <vt:i4>1071</vt:i4>
      </vt:variant>
      <vt:variant>
        <vt:i4>0</vt:i4>
      </vt:variant>
      <vt:variant>
        <vt:i4>5</vt:i4>
      </vt:variant>
      <vt:variant>
        <vt:lpwstr>https://www.unpri.org/reporting-definitions</vt:lpwstr>
      </vt:variant>
      <vt:variant>
        <vt:lpwstr/>
      </vt:variant>
      <vt:variant>
        <vt:i4>7864365</vt:i4>
      </vt:variant>
      <vt:variant>
        <vt:i4>1068</vt:i4>
      </vt:variant>
      <vt:variant>
        <vt:i4>0</vt:i4>
      </vt:variant>
      <vt:variant>
        <vt:i4>5</vt:i4>
      </vt:variant>
      <vt:variant>
        <vt:lpwstr>https://www.unpri.org/reporting-definitions</vt:lpwstr>
      </vt:variant>
      <vt:variant>
        <vt:lpwstr/>
      </vt:variant>
      <vt:variant>
        <vt:i4>7864365</vt:i4>
      </vt:variant>
      <vt:variant>
        <vt:i4>1065</vt:i4>
      </vt:variant>
      <vt:variant>
        <vt:i4>0</vt:i4>
      </vt:variant>
      <vt:variant>
        <vt:i4>5</vt:i4>
      </vt:variant>
      <vt:variant>
        <vt:lpwstr>https://www.unpri.org/reporting-definitions</vt:lpwstr>
      </vt:variant>
      <vt:variant>
        <vt:lpwstr/>
      </vt:variant>
      <vt:variant>
        <vt:i4>7864365</vt:i4>
      </vt:variant>
      <vt:variant>
        <vt:i4>1062</vt:i4>
      </vt:variant>
      <vt:variant>
        <vt:i4>0</vt:i4>
      </vt:variant>
      <vt:variant>
        <vt:i4>5</vt:i4>
      </vt:variant>
      <vt:variant>
        <vt:lpwstr>https://www.unpri.org/reporting-definitions</vt:lpwstr>
      </vt:variant>
      <vt:variant>
        <vt:lpwstr/>
      </vt:variant>
      <vt:variant>
        <vt:i4>7864365</vt:i4>
      </vt:variant>
      <vt:variant>
        <vt:i4>1059</vt:i4>
      </vt:variant>
      <vt:variant>
        <vt:i4>0</vt:i4>
      </vt:variant>
      <vt:variant>
        <vt:i4>5</vt:i4>
      </vt:variant>
      <vt:variant>
        <vt:lpwstr>https://www.unpri.org/reporting-definitions</vt:lpwstr>
      </vt:variant>
      <vt:variant>
        <vt:lpwstr/>
      </vt:variant>
      <vt:variant>
        <vt:i4>7864365</vt:i4>
      </vt:variant>
      <vt:variant>
        <vt:i4>1056</vt:i4>
      </vt:variant>
      <vt:variant>
        <vt:i4>0</vt:i4>
      </vt:variant>
      <vt:variant>
        <vt:i4>5</vt:i4>
      </vt:variant>
      <vt:variant>
        <vt:lpwstr>https://www.unpri.org/reporting-definitions</vt:lpwstr>
      </vt:variant>
      <vt:variant>
        <vt:lpwstr/>
      </vt:variant>
      <vt:variant>
        <vt:i4>7864365</vt:i4>
      </vt:variant>
      <vt:variant>
        <vt:i4>1053</vt:i4>
      </vt:variant>
      <vt:variant>
        <vt:i4>0</vt:i4>
      </vt:variant>
      <vt:variant>
        <vt:i4>5</vt:i4>
      </vt:variant>
      <vt:variant>
        <vt:lpwstr>https://www.unpri.org/reporting-definitions</vt:lpwstr>
      </vt:variant>
      <vt:variant>
        <vt:lpwstr/>
      </vt:variant>
      <vt:variant>
        <vt:i4>7864365</vt:i4>
      </vt:variant>
      <vt:variant>
        <vt:i4>1050</vt:i4>
      </vt:variant>
      <vt:variant>
        <vt:i4>0</vt:i4>
      </vt:variant>
      <vt:variant>
        <vt:i4>5</vt:i4>
      </vt:variant>
      <vt:variant>
        <vt:lpwstr>https://www.unpri.org/reporting-definitions</vt:lpwstr>
      </vt:variant>
      <vt:variant>
        <vt:lpwstr/>
      </vt:variant>
      <vt:variant>
        <vt:i4>7864365</vt:i4>
      </vt:variant>
      <vt:variant>
        <vt:i4>1047</vt:i4>
      </vt:variant>
      <vt:variant>
        <vt:i4>0</vt:i4>
      </vt:variant>
      <vt:variant>
        <vt:i4>5</vt:i4>
      </vt:variant>
      <vt:variant>
        <vt:lpwstr>https://www.unpri.org/reporting-definitions</vt:lpwstr>
      </vt:variant>
      <vt:variant>
        <vt:lpwstr/>
      </vt:variant>
      <vt:variant>
        <vt:i4>7864365</vt:i4>
      </vt:variant>
      <vt:variant>
        <vt:i4>1044</vt:i4>
      </vt:variant>
      <vt:variant>
        <vt:i4>0</vt:i4>
      </vt:variant>
      <vt:variant>
        <vt:i4>5</vt:i4>
      </vt:variant>
      <vt:variant>
        <vt:lpwstr>https://www.unpri.org/reporting-definitions</vt:lpwstr>
      </vt:variant>
      <vt:variant>
        <vt:lpwstr/>
      </vt:variant>
      <vt:variant>
        <vt:i4>7864365</vt:i4>
      </vt:variant>
      <vt:variant>
        <vt:i4>1041</vt:i4>
      </vt:variant>
      <vt:variant>
        <vt:i4>0</vt:i4>
      </vt:variant>
      <vt:variant>
        <vt:i4>5</vt:i4>
      </vt:variant>
      <vt:variant>
        <vt:lpwstr>https://www.unpri.org/reporting-definitions</vt:lpwstr>
      </vt:variant>
      <vt:variant>
        <vt:lpwstr/>
      </vt:variant>
      <vt:variant>
        <vt:i4>3473519</vt:i4>
      </vt:variant>
      <vt:variant>
        <vt:i4>1038</vt:i4>
      </vt:variant>
      <vt:variant>
        <vt:i4>0</vt:i4>
      </vt:variant>
      <vt:variant>
        <vt:i4>5</vt:i4>
      </vt:variant>
      <vt:variant>
        <vt:lpwstr>https://www.unpri.org/an-introduction-to-responsible-investment/an-introduction-to-responsible-investment-fixed-income/4986.article</vt:lpwstr>
      </vt:variant>
      <vt:variant>
        <vt:lpwstr/>
      </vt:variant>
      <vt:variant>
        <vt:i4>7864365</vt:i4>
      </vt:variant>
      <vt:variant>
        <vt:i4>1035</vt:i4>
      </vt:variant>
      <vt:variant>
        <vt:i4>0</vt:i4>
      </vt:variant>
      <vt:variant>
        <vt:i4>5</vt:i4>
      </vt:variant>
      <vt:variant>
        <vt:lpwstr>https://www.unpri.org/reporting-definitions</vt:lpwstr>
      </vt:variant>
      <vt:variant>
        <vt:lpwstr/>
      </vt:variant>
      <vt:variant>
        <vt:i4>7864365</vt:i4>
      </vt:variant>
      <vt:variant>
        <vt:i4>1032</vt:i4>
      </vt:variant>
      <vt:variant>
        <vt:i4>0</vt:i4>
      </vt:variant>
      <vt:variant>
        <vt:i4>5</vt:i4>
      </vt:variant>
      <vt:variant>
        <vt:lpwstr>https://www.unpri.org/reporting-definitions</vt:lpwstr>
      </vt:variant>
      <vt:variant>
        <vt:lpwstr/>
      </vt:variant>
      <vt:variant>
        <vt:i4>7864365</vt:i4>
      </vt:variant>
      <vt:variant>
        <vt:i4>1029</vt:i4>
      </vt:variant>
      <vt:variant>
        <vt:i4>0</vt:i4>
      </vt:variant>
      <vt:variant>
        <vt:i4>5</vt:i4>
      </vt:variant>
      <vt:variant>
        <vt:lpwstr>https://www.unpri.org/reporting-definitions</vt:lpwstr>
      </vt:variant>
      <vt:variant>
        <vt:lpwstr/>
      </vt:variant>
      <vt:variant>
        <vt:i4>7864365</vt:i4>
      </vt:variant>
      <vt:variant>
        <vt:i4>1026</vt:i4>
      </vt:variant>
      <vt:variant>
        <vt:i4>0</vt:i4>
      </vt:variant>
      <vt:variant>
        <vt:i4>5</vt:i4>
      </vt:variant>
      <vt:variant>
        <vt:lpwstr>https://www.unpri.org/reporting-definitions</vt:lpwstr>
      </vt:variant>
      <vt:variant>
        <vt:lpwstr/>
      </vt:variant>
      <vt:variant>
        <vt:i4>7864365</vt:i4>
      </vt:variant>
      <vt:variant>
        <vt:i4>1023</vt:i4>
      </vt:variant>
      <vt:variant>
        <vt:i4>0</vt:i4>
      </vt:variant>
      <vt:variant>
        <vt:i4>5</vt:i4>
      </vt:variant>
      <vt:variant>
        <vt:lpwstr>https://www.unpri.org/reporting-definitions</vt:lpwstr>
      </vt:variant>
      <vt:variant>
        <vt:lpwstr/>
      </vt:variant>
      <vt:variant>
        <vt:i4>7864365</vt:i4>
      </vt:variant>
      <vt:variant>
        <vt:i4>1020</vt:i4>
      </vt:variant>
      <vt:variant>
        <vt:i4>0</vt:i4>
      </vt:variant>
      <vt:variant>
        <vt:i4>5</vt:i4>
      </vt:variant>
      <vt:variant>
        <vt:lpwstr>https://www.unpri.org/reporting-definitions</vt:lpwstr>
      </vt:variant>
      <vt:variant>
        <vt:lpwstr/>
      </vt:variant>
      <vt:variant>
        <vt:i4>7864365</vt:i4>
      </vt:variant>
      <vt:variant>
        <vt:i4>1017</vt:i4>
      </vt:variant>
      <vt:variant>
        <vt:i4>0</vt:i4>
      </vt:variant>
      <vt:variant>
        <vt:i4>5</vt:i4>
      </vt:variant>
      <vt:variant>
        <vt:lpwstr>https://www.unpri.org/reporting-definitions</vt:lpwstr>
      </vt:variant>
      <vt:variant>
        <vt:lpwstr/>
      </vt:variant>
      <vt:variant>
        <vt:i4>7864365</vt:i4>
      </vt:variant>
      <vt:variant>
        <vt:i4>1014</vt:i4>
      </vt:variant>
      <vt:variant>
        <vt:i4>0</vt:i4>
      </vt:variant>
      <vt:variant>
        <vt:i4>5</vt:i4>
      </vt:variant>
      <vt:variant>
        <vt:lpwstr>https://www.unpri.org/reporting-definitions</vt:lpwstr>
      </vt:variant>
      <vt:variant>
        <vt:lpwstr/>
      </vt:variant>
      <vt:variant>
        <vt:i4>7864365</vt:i4>
      </vt:variant>
      <vt:variant>
        <vt:i4>1011</vt:i4>
      </vt:variant>
      <vt:variant>
        <vt:i4>0</vt:i4>
      </vt:variant>
      <vt:variant>
        <vt:i4>5</vt:i4>
      </vt:variant>
      <vt:variant>
        <vt:lpwstr>https://www.unpri.org/reporting-definitions</vt:lpwstr>
      </vt:variant>
      <vt:variant>
        <vt:lpwstr/>
      </vt:variant>
      <vt:variant>
        <vt:i4>3473519</vt:i4>
      </vt:variant>
      <vt:variant>
        <vt:i4>1008</vt:i4>
      </vt:variant>
      <vt:variant>
        <vt:i4>0</vt:i4>
      </vt:variant>
      <vt:variant>
        <vt:i4>5</vt:i4>
      </vt:variant>
      <vt:variant>
        <vt:lpwstr>https://www.unpri.org/an-introduction-to-responsible-investment/an-introduction-to-responsible-investment-fixed-income/4986.article</vt:lpwstr>
      </vt:variant>
      <vt:variant>
        <vt:lpwstr/>
      </vt:variant>
      <vt:variant>
        <vt:i4>7864365</vt:i4>
      </vt:variant>
      <vt:variant>
        <vt:i4>1005</vt:i4>
      </vt:variant>
      <vt:variant>
        <vt:i4>0</vt:i4>
      </vt:variant>
      <vt:variant>
        <vt:i4>5</vt:i4>
      </vt:variant>
      <vt:variant>
        <vt:lpwstr>https://www.unpri.org/reporting-definitions</vt:lpwstr>
      </vt:variant>
      <vt:variant>
        <vt:lpwstr/>
      </vt:variant>
      <vt:variant>
        <vt:i4>7864365</vt:i4>
      </vt:variant>
      <vt:variant>
        <vt:i4>1002</vt:i4>
      </vt:variant>
      <vt:variant>
        <vt:i4>0</vt:i4>
      </vt:variant>
      <vt:variant>
        <vt:i4>5</vt:i4>
      </vt:variant>
      <vt:variant>
        <vt:lpwstr>https://www.unpri.org/reporting-definitions</vt:lpwstr>
      </vt:variant>
      <vt:variant>
        <vt:lpwstr/>
      </vt:variant>
      <vt:variant>
        <vt:i4>7864365</vt:i4>
      </vt:variant>
      <vt:variant>
        <vt:i4>999</vt:i4>
      </vt:variant>
      <vt:variant>
        <vt:i4>0</vt:i4>
      </vt:variant>
      <vt:variant>
        <vt:i4>5</vt:i4>
      </vt:variant>
      <vt:variant>
        <vt:lpwstr>https://www.unpri.org/reporting-definitions</vt:lpwstr>
      </vt:variant>
      <vt:variant>
        <vt:lpwstr/>
      </vt:variant>
      <vt:variant>
        <vt:i4>7864365</vt:i4>
      </vt:variant>
      <vt:variant>
        <vt:i4>996</vt:i4>
      </vt:variant>
      <vt:variant>
        <vt:i4>0</vt:i4>
      </vt:variant>
      <vt:variant>
        <vt:i4>5</vt:i4>
      </vt:variant>
      <vt:variant>
        <vt:lpwstr>https://www.unpri.org/reporting-definitions</vt:lpwstr>
      </vt:variant>
      <vt:variant>
        <vt:lpwstr/>
      </vt:variant>
      <vt:variant>
        <vt:i4>7864365</vt:i4>
      </vt:variant>
      <vt:variant>
        <vt:i4>993</vt:i4>
      </vt:variant>
      <vt:variant>
        <vt:i4>0</vt:i4>
      </vt:variant>
      <vt:variant>
        <vt:i4>5</vt:i4>
      </vt:variant>
      <vt:variant>
        <vt:lpwstr>https://www.unpri.org/reporting-definitions</vt:lpwstr>
      </vt:variant>
      <vt:variant>
        <vt:lpwstr/>
      </vt:variant>
      <vt:variant>
        <vt:i4>7864365</vt:i4>
      </vt:variant>
      <vt:variant>
        <vt:i4>990</vt:i4>
      </vt:variant>
      <vt:variant>
        <vt:i4>0</vt:i4>
      </vt:variant>
      <vt:variant>
        <vt:i4>5</vt:i4>
      </vt:variant>
      <vt:variant>
        <vt:lpwstr>https://www.unpri.org/reporting-definitions</vt:lpwstr>
      </vt:variant>
      <vt:variant>
        <vt:lpwstr/>
      </vt:variant>
      <vt:variant>
        <vt:i4>7864365</vt:i4>
      </vt:variant>
      <vt:variant>
        <vt:i4>987</vt:i4>
      </vt:variant>
      <vt:variant>
        <vt:i4>0</vt:i4>
      </vt:variant>
      <vt:variant>
        <vt:i4>5</vt:i4>
      </vt:variant>
      <vt:variant>
        <vt:lpwstr>https://www.unpri.org/reporting-definitions</vt:lpwstr>
      </vt:variant>
      <vt:variant>
        <vt:lpwstr/>
      </vt:variant>
      <vt:variant>
        <vt:i4>7864365</vt:i4>
      </vt:variant>
      <vt:variant>
        <vt:i4>984</vt:i4>
      </vt:variant>
      <vt:variant>
        <vt:i4>0</vt:i4>
      </vt:variant>
      <vt:variant>
        <vt:i4>5</vt:i4>
      </vt:variant>
      <vt:variant>
        <vt:lpwstr>https://www.unpri.org/reporting-definitions</vt:lpwstr>
      </vt:variant>
      <vt:variant>
        <vt:lpwstr/>
      </vt:variant>
      <vt:variant>
        <vt:i4>7864365</vt:i4>
      </vt:variant>
      <vt:variant>
        <vt:i4>981</vt:i4>
      </vt:variant>
      <vt:variant>
        <vt:i4>0</vt:i4>
      </vt:variant>
      <vt:variant>
        <vt:i4>5</vt:i4>
      </vt:variant>
      <vt:variant>
        <vt:lpwstr>https://www.unpri.org/reporting-definitions</vt:lpwstr>
      </vt:variant>
      <vt:variant>
        <vt:lpwstr/>
      </vt:variant>
      <vt:variant>
        <vt:i4>7864365</vt:i4>
      </vt:variant>
      <vt:variant>
        <vt:i4>978</vt:i4>
      </vt:variant>
      <vt:variant>
        <vt:i4>0</vt:i4>
      </vt:variant>
      <vt:variant>
        <vt:i4>5</vt:i4>
      </vt:variant>
      <vt:variant>
        <vt:lpwstr>https://www.unpri.org/reporting-definitions</vt:lpwstr>
      </vt:variant>
      <vt:variant>
        <vt:lpwstr/>
      </vt:variant>
      <vt:variant>
        <vt:i4>983116</vt:i4>
      </vt:variant>
      <vt:variant>
        <vt:i4>975</vt:i4>
      </vt:variant>
      <vt:variant>
        <vt:i4>0</vt:i4>
      </vt:variant>
      <vt:variant>
        <vt:i4>5</vt:i4>
      </vt:variant>
      <vt:variant>
        <vt:lpwstr>https://www.unpri.org/an-introduction-to-responsible-investment/an-introduction-to-responsible-investment-listed-equity/4932.article</vt:lpwstr>
      </vt:variant>
      <vt:variant>
        <vt:lpwstr/>
      </vt:variant>
      <vt:variant>
        <vt:i4>7864365</vt:i4>
      </vt:variant>
      <vt:variant>
        <vt:i4>972</vt:i4>
      </vt:variant>
      <vt:variant>
        <vt:i4>0</vt:i4>
      </vt:variant>
      <vt:variant>
        <vt:i4>5</vt:i4>
      </vt:variant>
      <vt:variant>
        <vt:lpwstr>https://www.unpri.org/reporting-definitions</vt:lpwstr>
      </vt:variant>
      <vt:variant>
        <vt:lpwstr/>
      </vt:variant>
      <vt:variant>
        <vt:i4>7864365</vt:i4>
      </vt:variant>
      <vt:variant>
        <vt:i4>969</vt:i4>
      </vt:variant>
      <vt:variant>
        <vt:i4>0</vt:i4>
      </vt:variant>
      <vt:variant>
        <vt:i4>5</vt:i4>
      </vt:variant>
      <vt:variant>
        <vt:lpwstr>https://www.unpri.org/reporting-definitions</vt:lpwstr>
      </vt:variant>
      <vt:variant>
        <vt:lpwstr/>
      </vt:variant>
      <vt:variant>
        <vt:i4>7864365</vt:i4>
      </vt:variant>
      <vt:variant>
        <vt:i4>966</vt:i4>
      </vt:variant>
      <vt:variant>
        <vt:i4>0</vt:i4>
      </vt:variant>
      <vt:variant>
        <vt:i4>5</vt:i4>
      </vt:variant>
      <vt:variant>
        <vt:lpwstr>https://www.unpri.org/reporting-definitions</vt:lpwstr>
      </vt:variant>
      <vt:variant>
        <vt:lpwstr/>
      </vt:variant>
      <vt:variant>
        <vt:i4>7864365</vt:i4>
      </vt:variant>
      <vt:variant>
        <vt:i4>963</vt:i4>
      </vt:variant>
      <vt:variant>
        <vt:i4>0</vt:i4>
      </vt:variant>
      <vt:variant>
        <vt:i4>5</vt:i4>
      </vt:variant>
      <vt:variant>
        <vt:lpwstr>https://www.unpri.org/reporting-definitions</vt:lpwstr>
      </vt:variant>
      <vt:variant>
        <vt:lpwstr/>
      </vt:variant>
      <vt:variant>
        <vt:i4>7864365</vt:i4>
      </vt:variant>
      <vt:variant>
        <vt:i4>960</vt:i4>
      </vt:variant>
      <vt:variant>
        <vt:i4>0</vt:i4>
      </vt:variant>
      <vt:variant>
        <vt:i4>5</vt:i4>
      </vt:variant>
      <vt:variant>
        <vt:lpwstr>https://www.unpri.org/reporting-definitions</vt:lpwstr>
      </vt:variant>
      <vt:variant>
        <vt:lpwstr/>
      </vt:variant>
      <vt:variant>
        <vt:i4>7864365</vt:i4>
      </vt:variant>
      <vt:variant>
        <vt:i4>957</vt:i4>
      </vt:variant>
      <vt:variant>
        <vt:i4>0</vt:i4>
      </vt:variant>
      <vt:variant>
        <vt:i4>5</vt:i4>
      </vt:variant>
      <vt:variant>
        <vt:lpwstr>https://www.unpri.org/reporting-definitions</vt:lpwstr>
      </vt:variant>
      <vt:variant>
        <vt:lpwstr/>
      </vt:variant>
      <vt:variant>
        <vt:i4>983116</vt:i4>
      </vt:variant>
      <vt:variant>
        <vt:i4>954</vt:i4>
      </vt:variant>
      <vt:variant>
        <vt:i4>0</vt:i4>
      </vt:variant>
      <vt:variant>
        <vt:i4>5</vt:i4>
      </vt:variant>
      <vt:variant>
        <vt:lpwstr>https://www.unpri.org/an-introduction-to-responsible-investment/an-introduction-to-responsible-investment-listed-equity/4932.article</vt:lpwstr>
      </vt:variant>
      <vt:variant>
        <vt:lpwstr/>
      </vt:variant>
      <vt:variant>
        <vt:i4>7864365</vt:i4>
      </vt:variant>
      <vt:variant>
        <vt:i4>951</vt:i4>
      </vt:variant>
      <vt:variant>
        <vt:i4>0</vt:i4>
      </vt:variant>
      <vt:variant>
        <vt:i4>5</vt:i4>
      </vt:variant>
      <vt:variant>
        <vt:lpwstr>https://www.unpri.org/reporting-definitions</vt:lpwstr>
      </vt:variant>
      <vt:variant>
        <vt:lpwstr/>
      </vt:variant>
      <vt:variant>
        <vt:i4>7864365</vt:i4>
      </vt:variant>
      <vt:variant>
        <vt:i4>948</vt:i4>
      </vt:variant>
      <vt:variant>
        <vt:i4>0</vt:i4>
      </vt:variant>
      <vt:variant>
        <vt:i4>5</vt:i4>
      </vt:variant>
      <vt:variant>
        <vt:lpwstr>https://www.unpri.org/reporting-definitions</vt:lpwstr>
      </vt:variant>
      <vt:variant>
        <vt:lpwstr/>
      </vt:variant>
      <vt:variant>
        <vt:i4>7864365</vt:i4>
      </vt:variant>
      <vt:variant>
        <vt:i4>945</vt:i4>
      </vt:variant>
      <vt:variant>
        <vt:i4>0</vt:i4>
      </vt:variant>
      <vt:variant>
        <vt:i4>5</vt:i4>
      </vt:variant>
      <vt:variant>
        <vt:lpwstr>https://www.unpri.org/reporting-definitions</vt:lpwstr>
      </vt:variant>
      <vt:variant>
        <vt:lpwstr/>
      </vt:variant>
      <vt:variant>
        <vt:i4>7864365</vt:i4>
      </vt:variant>
      <vt:variant>
        <vt:i4>942</vt:i4>
      </vt:variant>
      <vt:variant>
        <vt:i4>0</vt:i4>
      </vt:variant>
      <vt:variant>
        <vt:i4>5</vt:i4>
      </vt:variant>
      <vt:variant>
        <vt:lpwstr>https://www.unpri.org/reporting-definitions</vt:lpwstr>
      </vt:variant>
      <vt:variant>
        <vt:lpwstr/>
      </vt:variant>
      <vt:variant>
        <vt:i4>7864365</vt:i4>
      </vt:variant>
      <vt:variant>
        <vt:i4>939</vt:i4>
      </vt:variant>
      <vt:variant>
        <vt:i4>0</vt:i4>
      </vt:variant>
      <vt:variant>
        <vt:i4>5</vt:i4>
      </vt:variant>
      <vt:variant>
        <vt:lpwstr>https://www.unpri.org/reporting-definitions</vt:lpwstr>
      </vt:variant>
      <vt:variant>
        <vt:lpwstr/>
      </vt:variant>
      <vt:variant>
        <vt:i4>7864365</vt:i4>
      </vt:variant>
      <vt:variant>
        <vt:i4>936</vt:i4>
      </vt:variant>
      <vt:variant>
        <vt:i4>0</vt:i4>
      </vt:variant>
      <vt:variant>
        <vt:i4>5</vt:i4>
      </vt:variant>
      <vt:variant>
        <vt:lpwstr>https://www.unpri.org/reporting-definitions</vt:lpwstr>
      </vt:variant>
      <vt:variant>
        <vt:lpwstr/>
      </vt:variant>
      <vt:variant>
        <vt:i4>7864365</vt:i4>
      </vt:variant>
      <vt:variant>
        <vt:i4>933</vt:i4>
      </vt:variant>
      <vt:variant>
        <vt:i4>0</vt:i4>
      </vt:variant>
      <vt:variant>
        <vt:i4>5</vt:i4>
      </vt:variant>
      <vt:variant>
        <vt:lpwstr>https://www.unpri.org/reporting-definitions</vt:lpwstr>
      </vt:variant>
      <vt:variant>
        <vt:lpwstr/>
      </vt:variant>
      <vt:variant>
        <vt:i4>7864365</vt:i4>
      </vt:variant>
      <vt:variant>
        <vt:i4>930</vt:i4>
      </vt:variant>
      <vt:variant>
        <vt:i4>0</vt:i4>
      </vt:variant>
      <vt:variant>
        <vt:i4>5</vt:i4>
      </vt:variant>
      <vt:variant>
        <vt:lpwstr>https://www.unpri.org/reporting-definitions</vt:lpwstr>
      </vt:variant>
      <vt:variant>
        <vt:lpwstr/>
      </vt:variant>
      <vt:variant>
        <vt:i4>7864365</vt:i4>
      </vt:variant>
      <vt:variant>
        <vt:i4>927</vt:i4>
      </vt:variant>
      <vt:variant>
        <vt:i4>0</vt:i4>
      </vt:variant>
      <vt:variant>
        <vt:i4>5</vt:i4>
      </vt:variant>
      <vt:variant>
        <vt:lpwstr>https://www.unpri.org/reporting-definitions</vt:lpwstr>
      </vt:variant>
      <vt:variant>
        <vt:lpwstr/>
      </vt:variant>
      <vt:variant>
        <vt:i4>7864365</vt:i4>
      </vt:variant>
      <vt:variant>
        <vt:i4>924</vt:i4>
      </vt:variant>
      <vt:variant>
        <vt:i4>0</vt:i4>
      </vt:variant>
      <vt:variant>
        <vt:i4>5</vt:i4>
      </vt:variant>
      <vt:variant>
        <vt:lpwstr>https://www.unpri.org/reporting-definitions</vt:lpwstr>
      </vt:variant>
      <vt:variant>
        <vt:lpwstr/>
      </vt:variant>
      <vt:variant>
        <vt:i4>7864365</vt:i4>
      </vt:variant>
      <vt:variant>
        <vt:i4>921</vt:i4>
      </vt:variant>
      <vt:variant>
        <vt:i4>0</vt:i4>
      </vt:variant>
      <vt:variant>
        <vt:i4>5</vt:i4>
      </vt:variant>
      <vt:variant>
        <vt:lpwstr>https://www.unpri.org/reporting-definitions</vt:lpwstr>
      </vt:variant>
      <vt:variant>
        <vt:lpwstr/>
      </vt:variant>
      <vt:variant>
        <vt:i4>7864365</vt:i4>
      </vt:variant>
      <vt:variant>
        <vt:i4>918</vt:i4>
      </vt:variant>
      <vt:variant>
        <vt:i4>0</vt:i4>
      </vt:variant>
      <vt:variant>
        <vt:i4>5</vt:i4>
      </vt:variant>
      <vt:variant>
        <vt:lpwstr>https://www.unpri.org/reporting-definitions</vt:lpwstr>
      </vt:variant>
      <vt:variant>
        <vt:lpwstr/>
      </vt:variant>
      <vt:variant>
        <vt:i4>7864365</vt:i4>
      </vt:variant>
      <vt:variant>
        <vt:i4>915</vt:i4>
      </vt:variant>
      <vt:variant>
        <vt:i4>0</vt:i4>
      </vt:variant>
      <vt:variant>
        <vt:i4>5</vt:i4>
      </vt:variant>
      <vt:variant>
        <vt:lpwstr>https://www.unpri.org/reporting-definitions</vt:lpwstr>
      </vt:variant>
      <vt:variant>
        <vt:lpwstr/>
      </vt:variant>
      <vt:variant>
        <vt:i4>7864365</vt:i4>
      </vt:variant>
      <vt:variant>
        <vt:i4>912</vt:i4>
      </vt:variant>
      <vt:variant>
        <vt:i4>0</vt:i4>
      </vt:variant>
      <vt:variant>
        <vt:i4>5</vt:i4>
      </vt:variant>
      <vt:variant>
        <vt:lpwstr>https://www.unpri.org/reporting-definitions</vt:lpwstr>
      </vt:variant>
      <vt:variant>
        <vt:lpwstr/>
      </vt:variant>
      <vt:variant>
        <vt:i4>7864365</vt:i4>
      </vt:variant>
      <vt:variant>
        <vt:i4>909</vt:i4>
      </vt:variant>
      <vt:variant>
        <vt:i4>0</vt:i4>
      </vt:variant>
      <vt:variant>
        <vt:i4>5</vt:i4>
      </vt:variant>
      <vt:variant>
        <vt:lpwstr>https://www.unpri.org/reporting-definitions</vt:lpwstr>
      </vt:variant>
      <vt:variant>
        <vt:lpwstr/>
      </vt:variant>
      <vt:variant>
        <vt:i4>7929916</vt:i4>
      </vt:variant>
      <vt:variant>
        <vt:i4>906</vt:i4>
      </vt:variant>
      <vt:variant>
        <vt:i4>0</vt:i4>
      </vt:variant>
      <vt:variant>
        <vt:i4>5</vt:i4>
      </vt:variant>
      <vt:variant>
        <vt:lpwstr>https://www.hedgefundresearch.com/hfr-hedge-fund-strategy-classification-system</vt:lpwstr>
      </vt:variant>
      <vt:variant>
        <vt:lpwstr/>
      </vt:variant>
      <vt:variant>
        <vt:i4>7864365</vt:i4>
      </vt:variant>
      <vt:variant>
        <vt:i4>903</vt:i4>
      </vt:variant>
      <vt:variant>
        <vt:i4>0</vt:i4>
      </vt:variant>
      <vt:variant>
        <vt:i4>5</vt:i4>
      </vt:variant>
      <vt:variant>
        <vt:lpwstr>https://www.unpri.org/reporting-definitions</vt:lpwstr>
      </vt:variant>
      <vt:variant>
        <vt:lpwstr/>
      </vt:variant>
      <vt:variant>
        <vt:i4>7864365</vt:i4>
      </vt:variant>
      <vt:variant>
        <vt:i4>900</vt:i4>
      </vt:variant>
      <vt:variant>
        <vt:i4>0</vt:i4>
      </vt:variant>
      <vt:variant>
        <vt:i4>5</vt:i4>
      </vt:variant>
      <vt:variant>
        <vt:lpwstr>https://www.unpri.org/reporting-definitions</vt:lpwstr>
      </vt:variant>
      <vt:variant>
        <vt:lpwstr/>
      </vt:variant>
      <vt:variant>
        <vt:i4>7864365</vt:i4>
      </vt:variant>
      <vt:variant>
        <vt:i4>897</vt:i4>
      </vt:variant>
      <vt:variant>
        <vt:i4>0</vt:i4>
      </vt:variant>
      <vt:variant>
        <vt:i4>5</vt:i4>
      </vt:variant>
      <vt:variant>
        <vt:lpwstr>https://www.unpri.org/reporting-definitions</vt:lpwstr>
      </vt:variant>
      <vt:variant>
        <vt:lpwstr/>
      </vt:variant>
      <vt:variant>
        <vt:i4>7864365</vt:i4>
      </vt:variant>
      <vt:variant>
        <vt:i4>894</vt:i4>
      </vt:variant>
      <vt:variant>
        <vt:i4>0</vt:i4>
      </vt:variant>
      <vt:variant>
        <vt:i4>5</vt:i4>
      </vt:variant>
      <vt:variant>
        <vt:lpwstr>https://www.unpri.org/reporting-definitions</vt:lpwstr>
      </vt:variant>
      <vt:variant>
        <vt:lpwstr/>
      </vt:variant>
      <vt:variant>
        <vt:i4>7864365</vt:i4>
      </vt:variant>
      <vt:variant>
        <vt:i4>891</vt:i4>
      </vt:variant>
      <vt:variant>
        <vt:i4>0</vt:i4>
      </vt:variant>
      <vt:variant>
        <vt:i4>5</vt:i4>
      </vt:variant>
      <vt:variant>
        <vt:lpwstr>https://www.unpri.org/reporting-definitions</vt:lpwstr>
      </vt:variant>
      <vt:variant>
        <vt:lpwstr/>
      </vt:variant>
      <vt:variant>
        <vt:i4>7864365</vt:i4>
      </vt:variant>
      <vt:variant>
        <vt:i4>888</vt:i4>
      </vt:variant>
      <vt:variant>
        <vt:i4>0</vt:i4>
      </vt:variant>
      <vt:variant>
        <vt:i4>5</vt:i4>
      </vt:variant>
      <vt:variant>
        <vt:lpwstr>https://www.unpri.org/reporting-definitions</vt:lpwstr>
      </vt:variant>
      <vt:variant>
        <vt:lpwstr/>
      </vt:variant>
      <vt:variant>
        <vt:i4>7864365</vt:i4>
      </vt:variant>
      <vt:variant>
        <vt:i4>885</vt:i4>
      </vt:variant>
      <vt:variant>
        <vt:i4>0</vt:i4>
      </vt:variant>
      <vt:variant>
        <vt:i4>5</vt:i4>
      </vt:variant>
      <vt:variant>
        <vt:lpwstr>https://www.unpri.org/reporting-definitions</vt:lpwstr>
      </vt:variant>
      <vt:variant>
        <vt:lpwstr/>
      </vt:variant>
      <vt:variant>
        <vt:i4>7864365</vt:i4>
      </vt:variant>
      <vt:variant>
        <vt:i4>882</vt:i4>
      </vt:variant>
      <vt:variant>
        <vt:i4>0</vt:i4>
      </vt:variant>
      <vt:variant>
        <vt:i4>5</vt:i4>
      </vt:variant>
      <vt:variant>
        <vt:lpwstr>https://www.unpri.org/reporting-definitions</vt:lpwstr>
      </vt:variant>
      <vt:variant>
        <vt:lpwstr/>
      </vt:variant>
      <vt:variant>
        <vt:i4>7864365</vt:i4>
      </vt:variant>
      <vt:variant>
        <vt:i4>879</vt:i4>
      </vt:variant>
      <vt:variant>
        <vt:i4>0</vt:i4>
      </vt:variant>
      <vt:variant>
        <vt:i4>5</vt:i4>
      </vt:variant>
      <vt:variant>
        <vt:lpwstr>https://www.unpri.org/reporting-definitions</vt:lpwstr>
      </vt:variant>
      <vt:variant>
        <vt:lpwstr/>
      </vt:variant>
      <vt:variant>
        <vt:i4>7864365</vt:i4>
      </vt:variant>
      <vt:variant>
        <vt:i4>876</vt:i4>
      </vt:variant>
      <vt:variant>
        <vt:i4>0</vt:i4>
      </vt:variant>
      <vt:variant>
        <vt:i4>5</vt:i4>
      </vt:variant>
      <vt:variant>
        <vt:lpwstr>https://www.unpri.org/reporting-definitions</vt:lpwstr>
      </vt:variant>
      <vt:variant>
        <vt:lpwstr/>
      </vt:variant>
      <vt:variant>
        <vt:i4>7864365</vt:i4>
      </vt:variant>
      <vt:variant>
        <vt:i4>873</vt:i4>
      </vt:variant>
      <vt:variant>
        <vt:i4>0</vt:i4>
      </vt:variant>
      <vt:variant>
        <vt:i4>5</vt:i4>
      </vt:variant>
      <vt:variant>
        <vt:lpwstr>https://www.unpri.org/reporting-definitions</vt:lpwstr>
      </vt:variant>
      <vt:variant>
        <vt:lpwstr/>
      </vt:variant>
      <vt:variant>
        <vt:i4>7864365</vt:i4>
      </vt:variant>
      <vt:variant>
        <vt:i4>870</vt:i4>
      </vt:variant>
      <vt:variant>
        <vt:i4>0</vt:i4>
      </vt:variant>
      <vt:variant>
        <vt:i4>5</vt:i4>
      </vt:variant>
      <vt:variant>
        <vt:lpwstr>https://www.unpri.org/reporting-definitions</vt:lpwstr>
      </vt:variant>
      <vt:variant>
        <vt:lpwstr/>
      </vt:variant>
      <vt:variant>
        <vt:i4>7864365</vt:i4>
      </vt:variant>
      <vt:variant>
        <vt:i4>867</vt:i4>
      </vt:variant>
      <vt:variant>
        <vt:i4>0</vt:i4>
      </vt:variant>
      <vt:variant>
        <vt:i4>5</vt:i4>
      </vt:variant>
      <vt:variant>
        <vt:lpwstr>https://www.unpri.org/reporting-definitions</vt:lpwstr>
      </vt:variant>
      <vt:variant>
        <vt:lpwstr/>
      </vt:variant>
      <vt:variant>
        <vt:i4>7864365</vt:i4>
      </vt:variant>
      <vt:variant>
        <vt:i4>864</vt:i4>
      </vt:variant>
      <vt:variant>
        <vt:i4>0</vt:i4>
      </vt:variant>
      <vt:variant>
        <vt:i4>5</vt:i4>
      </vt:variant>
      <vt:variant>
        <vt:lpwstr>https://www.unpri.org/reporting-definitions</vt:lpwstr>
      </vt:variant>
      <vt:variant>
        <vt:lpwstr/>
      </vt:variant>
      <vt:variant>
        <vt:i4>7864365</vt:i4>
      </vt:variant>
      <vt:variant>
        <vt:i4>861</vt:i4>
      </vt:variant>
      <vt:variant>
        <vt:i4>0</vt:i4>
      </vt:variant>
      <vt:variant>
        <vt:i4>5</vt:i4>
      </vt:variant>
      <vt:variant>
        <vt:lpwstr>https://www.unpri.org/reporting-definitions</vt:lpwstr>
      </vt:variant>
      <vt:variant>
        <vt:lpwstr/>
      </vt:variant>
      <vt:variant>
        <vt:i4>7864365</vt:i4>
      </vt:variant>
      <vt:variant>
        <vt:i4>858</vt:i4>
      </vt:variant>
      <vt:variant>
        <vt:i4>0</vt:i4>
      </vt:variant>
      <vt:variant>
        <vt:i4>5</vt:i4>
      </vt:variant>
      <vt:variant>
        <vt:lpwstr>https://www.unpri.org/reporting-definitions</vt:lpwstr>
      </vt:variant>
      <vt:variant>
        <vt:lpwstr/>
      </vt:variant>
      <vt:variant>
        <vt:i4>7864365</vt:i4>
      </vt:variant>
      <vt:variant>
        <vt:i4>855</vt:i4>
      </vt:variant>
      <vt:variant>
        <vt:i4>0</vt:i4>
      </vt:variant>
      <vt:variant>
        <vt:i4>5</vt:i4>
      </vt:variant>
      <vt:variant>
        <vt:lpwstr>https://www.unpri.org/reporting-definitions</vt:lpwstr>
      </vt:variant>
      <vt:variant>
        <vt:lpwstr/>
      </vt:variant>
      <vt:variant>
        <vt:i4>7864365</vt:i4>
      </vt:variant>
      <vt:variant>
        <vt:i4>852</vt:i4>
      </vt:variant>
      <vt:variant>
        <vt:i4>0</vt:i4>
      </vt:variant>
      <vt:variant>
        <vt:i4>5</vt:i4>
      </vt:variant>
      <vt:variant>
        <vt:lpwstr>https://www.unpri.org/reporting-definitions</vt:lpwstr>
      </vt:variant>
      <vt:variant>
        <vt:lpwstr/>
      </vt:variant>
      <vt:variant>
        <vt:i4>7864365</vt:i4>
      </vt:variant>
      <vt:variant>
        <vt:i4>849</vt:i4>
      </vt:variant>
      <vt:variant>
        <vt:i4>0</vt:i4>
      </vt:variant>
      <vt:variant>
        <vt:i4>5</vt:i4>
      </vt:variant>
      <vt:variant>
        <vt:lpwstr>https://www.unpri.org/reporting-definitions</vt:lpwstr>
      </vt:variant>
      <vt:variant>
        <vt:lpwstr/>
      </vt:variant>
      <vt:variant>
        <vt:i4>7864365</vt:i4>
      </vt:variant>
      <vt:variant>
        <vt:i4>846</vt:i4>
      </vt:variant>
      <vt:variant>
        <vt:i4>0</vt:i4>
      </vt:variant>
      <vt:variant>
        <vt:i4>5</vt:i4>
      </vt:variant>
      <vt:variant>
        <vt:lpwstr>https://www.unpri.org/reporting-definitions</vt:lpwstr>
      </vt:variant>
      <vt:variant>
        <vt:lpwstr/>
      </vt:variant>
      <vt:variant>
        <vt:i4>7864365</vt:i4>
      </vt:variant>
      <vt:variant>
        <vt:i4>843</vt:i4>
      </vt:variant>
      <vt:variant>
        <vt:i4>0</vt:i4>
      </vt:variant>
      <vt:variant>
        <vt:i4>5</vt:i4>
      </vt:variant>
      <vt:variant>
        <vt:lpwstr>https://www.unpri.org/reporting-definitions</vt:lpwstr>
      </vt:variant>
      <vt:variant>
        <vt:lpwstr/>
      </vt:variant>
      <vt:variant>
        <vt:i4>7864365</vt:i4>
      </vt:variant>
      <vt:variant>
        <vt:i4>840</vt:i4>
      </vt:variant>
      <vt:variant>
        <vt:i4>0</vt:i4>
      </vt:variant>
      <vt:variant>
        <vt:i4>5</vt:i4>
      </vt:variant>
      <vt:variant>
        <vt:lpwstr>https://www.unpri.org/reporting-definitions</vt:lpwstr>
      </vt:variant>
      <vt:variant>
        <vt:lpwstr/>
      </vt:variant>
      <vt:variant>
        <vt:i4>7864365</vt:i4>
      </vt:variant>
      <vt:variant>
        <vt:i4>837</vt:i4>
      </vt:variant>
      <vt:variant>
        <vt:i4>0</vt:i4>
      </vt:variant>
      <vt:variant>
        <vt:i4>5</vt:i4>
      </vt:variant>
      <vt:variant>
        <vt:lpwstr>https://www.unpri.org/reporting-definitions</vt:lpwstr>
      </vt:variant>
      <vt:variant>
        <vt:lpwstr/>
      </vt:variant>
      <vt:variant>
        <vt:i4>7864365</vt:i4>
      </vt:variant>
      <vt:variant>
        <vt:i4>834</vt:i4>
      </vt:variant>
      <vt:variant>
        <vt:i4>0</vt:i4>
      </vt:variant>
      <vt:variant>
        <vt:i4>5</vt:i4>
      </vt:variant>
      <vt:variant>
        <vt:lpwstr>https://www.unpri.org/reporting-definitions</vt:lpwstr>
      </vt:variant>
      <vt:variant>
        <vt:lpwstr/>
      </vt:variant>
      <vt:variant>
        <vt:i4>7864365</vt:i4>
      </vt:variant>
      <vt:variant>
        <vt:i4>831</vt:i4>
      </vt:variant>
      <vt:variant>
        <vt:i4>0</vt:i4>
      </vt:variant>
      <vt:variant>
        <vt:i4>5</vt:i4>
      </vt:variant>
      <vt:variant>
        <vt:lpwstr>https://www.unpri.org/reporting-definitions</vt:lpwstr>
      </vt:variant>
      <vt:variant>
        <vt:lpwstr/>
      </vt:variant>
      <vt:variant>
        <vt:i4>7864365</vt:i4>
      </vt:variant>
      <vt:variant>
        <vt:i4>828</vt:i4>
      </vt:variant>
      <vt:variant>
        <vt:i4>0</vt:i4>
      </vt:variant>
      <vt:variant>
        <vt:i4>5</vt:i4>
      </vt:variant>
      <vt:variant>
        <vt:lpwstr>https://www.unpri.org/reporting-definitions</vt:lpwstr>
      </vt:variant>
      <vt:variant>
        <vt:lpwstr/>
      </vt:variant>
      <vt:variant>
        <vt:i4>7864365</vt:i4>
      </vt:variant>
      <vt:variant>
        <vt:i4>825</vt:i4>
      </vt:variant>
      <vt:variant>
        <vt:i4>0</vt:i4>
      </vt:variant>
      <vt:variant>
        <vt:i4>5</vt:i4>
      </vt:variant>
      <vt:variant>
        <vt:lpwstr>https://www.unpri.org/reporting-definitions</vt:lpwstr>
      </vt:variant>
      <vt:variant>
        <vt:lpwstr/>
      </vt:variant>
      <vt:variant>
        <vt:i4>7864365</vt:i4>
      </vt:variant>
      <vt:variant>
        <vt:i4>822</vt:i4>
      </vt:variant>
      <vt:variant>
        <vt:i4>0</vt:i4>
      </vt:variant>
      <vt:variant>
        <vt:i4>5</vt:i4>
      </vt:variant>
      <vt:variant>
        <vt:lpwstr>https://www.unpri.org/reporting-definitions</vt:lpwstr>
      </vt:variant>
      <vt:variant>
        <vt:lpwstr/>
      </vt:variant>
      <vt:variant>
        <vt:i4>7864365</vt:i4>
      </vt:variant>
      <vt:variant>
        <vt:i4>819</vt:i4>
      </vt:variant>
      <vt:variant>
        <vt:i4>0</vt:i4>
      </vt:variant>
      <vt:variant>
        <vt:i4>5</vt:i4>
      </vt:variant>
      <vt:variant>
        <vt:lpwstr>https://www.unpri.org/reporting-definitions</vt:lpwstr>
      </vt:variant>
      <vt:variant>
        <vt:lpwstr/>
      </vt:variant>
      <vt:variant>
        <vt:i4>7864365</vt:i4>
      </vt:variant>
      <vt:variant>
        <vt:i4>816</vt:i4>
      </vt:variant>
      <vt:variant>
        <vt:i4>0</vt:i4>
      </vt:variant>
      <vt:variant>
        <vt:i4>5</vt:i4>
      </vt:variant>
      <vt:variant>
        <vt:lpwstr>https://www.unpri.org/reporting-definitions</vt:lpwstr>
      </vt:variant>
      <vt:variant>
        <vt:lpwstr/>
      </vt:variant>
      <vt:variant>
        <vt:i4>7864365</vt:i4>
      </vt:variant>
      <vt:variant>
        <vt:i4>813</vt:i4>
      </vt:variant>
      <vt:variant>
        <vt:i4>0</vt:i4>
      </vt:variant>
      <vt:variant>
        <vt:i4>5</vt:i4>
      </vt:variant>
      <vt:variant>
        <vt:lpwstr>https://www.unpri.org/reporting-definitions</vt:lpwstr>
      </vt:variant>
      <vt:variant>
        <vt:lpwstr/>
      </vt:variant>
      <vt:variant>
        <vt:i4>7864365</vt:i4>
      </vt:variant>
      <vt:variant>
        <vt:i4>810</vt:i4>
      </vt:variant>
      <vt:variant>
        <vt:i4>0</vt:i4>
      </vt:variant>
      <vt:variant>
        <vt:i4>5</vt:i4>
      </vt:variant>
      <vt:variant>
        <vt:lpwstr>https://www.unpri.org/reporting-definitions</vt:lpwstr>
      </vt:variant>
      <vt:variant>
        <vt:lpwstr/>
      </vt:variant>
      <vt:variant>
        <vt:i4>7864365</vt:i4>
      </vt:variant>
      <vt:variant>
        <vt:i4>807</vt:i4>
      </vt:variant>
      <vt:variant>
        <vt:i4>0</vt:i4>
      </vt:variant>
      <vt:variant>
        <vt:i4>5</vt:i4>
      </vt:variant>
      <vt:variant>
        <vt:lpwstr>https://www.unpri.org/reporting-definitions</vt:lpwstr>
      </vt:variant>
      <vt:variant>
        <vt:lpwstr/>
      </vt:variant>
      <vt:variant>
        <vt:i4>7864365</vt:i4>
      </vt:variant>
      <vt:variant>
        <vt:i4>804</vt:i4>
      </vt:variant>
      <vt:variant>
        <vt:i4>0</vt:i4>
      </vt:variant>
      <vt:variant>
        <vt:i4>5</vt:i4>
      </vt:variant>
      <vt:variant>
        <vt:lpwstr>https://www.unpri.org/reporting-definitions</vt:lpwstr>
      </vt:variant>
      <vt:variant>
        <vt:lpwstr/>
      </vt:variant>
      <vt:variant>
        <vt:i4>7864365</vt:i4>
      </vt:variant>
      <vt:variant>
        <vt:i4>801</vt:i4>
      </vt:variant>
      <vt:variant>
        <vt:i4>0</vt:i4>
      </vt:variant>
      <vt:variant>
        <vt:i4>5</vt:i4>
      </vt:variant>
      <vt:variant>
        <vt:lpwstr>https://www.unpri.org/reporting-definitions</vt:lpwstr>
      </vt:variant>
      <vt:variant>
        <vt:lpwstr/>
      </vt:variant>
      <vt:variant>
        <vt:i4>7864365</vt:i4>
      </vt:variant>
      <vt:variant>
        <vt:i4>798</vt:i4>
      </vt:variant>
      <vt:variant>
        <vt:i4>0</vt:i4>
      </vt:variant>
      <vt:variant>
        <vt:i4>5</vt:i4>
      </vt:variant>
      <vt:variant>
        <vt:lpwstr>https://www.unpri.org/reporting-definitions</vt:lpwstr>
      </vt:variant>
      <vt:variant>
        <vt:lpwstr/>
      </vt:variant>
      <vt:variant>
        <vt:i4>7864365</vt:i4>
      </vt:variant>
      <vt:variant>
        <vt:i4>795</vt:i4>
      </vt:variant>
      <vt:variant>
        <vt:i4>0</vt:i4>
      </vt:variant>
      <vt:variant>
        <vt:i4>5</vt:i4>
      </vt:variant>
      <vt:variant>
        <vt:lpwstr>https://www.unpri.org/reporting-definitions</vt:lpwstr>
      </vt:variant>
      <vt:variant>
        <vt:lpwstr/>
      </vt:variant>
      <vt:variant>
        <vt:i4>7864365</vt:i4>
      </vt:variant>
      <vt:variant>
        <vt:i4>792</vt:i4>
      </vt:variant>
      <vt:variant>
        <vt:i4>0</vt:i4>
      </vt:variant>
      <vt:variant>
        <vt:i4>5</vt:i4>
      </vt:variant>
      <vt:variant>
        <vt:lpwstr>https://www.unpri.org/reporting-definitions</vt:lpwstr>
      </vt:variant>
      <vt:variant>
        <vt:lpwstr/>
      </vt:variant>
      <vt:variant>
        <vt:i4>7864365</vt:i4>
      </vt:variant>
      <vt:variant>
        <vt:i4>789</vt:i4>
      </vt:variant>
      <vt:variant>
        <vt:i4>0</vt:i4>
      </vt:variant>
      <vt:variant>
        <vt:i4>5</vt:i4>
      </vt:variant>
      <vt:variant>
        <vt:lpwstr>https://www.unpri.org/reporting-definitions</vt:lpwstr>
      </vt:variant>
      <vt:variant>
        <vt:lpwstr/>
      </vt:variant>
      <vt:variant>
        <vt:i4>7864365</vt:i4>
      </vt:variant>
      <vt:variant>
        <vt:i4>786</vt:i4>
      </vt:variant>
      <vt:variant>
        <vt:i4>0</vt:i4>
      </vt:variant>
      <vt:variant>
        <vt:i4>5</vt:i4>
      </vt:variant>
      <vt:variant>
        <vt:lpwstr>https://www.unpri.org/reporting-definitions</vt:lpwstr>
      </vt:variant>
      <vt:variant>
        <vt:lpwstr/>
      </vt:variant>
      <vt:variant>
        <vt:i4>7864365</vt:i4>
      </vt:variant>
      <vt:variant>
        <vt:i4>783</vt:i4>
      </vt:variant>
      <vt:variant>
        <vt:i4>0</vt:i4>
      </vt:variant>
      <vt:variant>
        <vt:i4>5</vt:i4>
      </vt:variant>
      <vt:variant>
        <vt:lpwstr>https://www.unpri.org/reporting-definitions</vt:lpwstr>
      </vt:variant>
      <vt:variant>
        <vt:lpwstr/>
      </vt:variant>
      <vt:variant>
        <vt:i4>7864365</vt:i4>
      </vt:variant>
      <vt:variant>
        <vt:i4>780</vt:i4>
      </vt:variant>
      <vt:variant>
        <vt:i4>0</vt:i4>
      </vt:variant>
      <vt:variant>
        <vt:i4>5</vt:i4>
      </vt:variant>
      <vt:variant>
        <vt:lpwstr>https://www.unpri.org/reporting-definitions</vt:lpwstr>
      </vt:variant>
      <vt:variant>
        <vt:lpwstr/>
      </vt:variant>
      <vt:variant>
        <vt:i4>7864365</vt:i4>
      </vt:variant>
      <vt:variant>
        <vt:i4>777</vt:i4>
      </vt:variant>
      <vt:variant>
        <vt:i4>0</vt:i4>
      </vt:variant>
      <vt:variant>
        <vt:i4>5</vt:i4>
      </vt:variant>
      <vt:variant>
        <vt:lpwstr>https://www.unpri.org/reporting-definitions</vt:lpwstr>
      </vt:variant>
      <vt:variant>
        <vt:lpwstr/>
      </vt:variant>
      <vt:variant>
        <vt:i4>7864365</vt:i4>
      </vt:variant>
      <vt:variant>
        <vt:i4>774</vt:i4>
      </vt:variant>
      <vt:variant>
        <vt:i4>0</vt:i4>
      </vt:variant>
      <vt:variant>
        <vt:i4>5</vt:i4>
      </vt:variant>
      <vt:variant>
        <vt:lpwstr>https://www.unpri.org/reporting-definitions</vt:lpwstr>
      </vt:variant>
      <vt:variant>
        <vt:lpwstr/>
      </vt:variant>
      <vt:variant>
        <vt:i4>7864365</vt:i4>
      </vt:variant>
      <vt:variant>
        <vt:i4>771</vt:i4>
      </vt:variant>
      <vt:variant>
        <vt:i4>0</vt:i4>
      </vt:variant>
      <vt:variant>
        <vt:i4>5</vt:i4>
      </vt:variant>
      <vt:variant>
        <vt:lpwstr>https://www.unpri.org/reporting-definitions</vt:lpwstr>
      </vt:variant>
      <vt:variant>
        <vt:lpwstr/>
      </vt:variant>
      <vt:variant>
        <vt:i4>7864365</vt:i4>
      </vt:variant>
      <vt:variant>
        <vt:i4>768</vt:i4>
      </vt:variant>
      <vt:variant>
        <vt:i4>0</vt:i4>
      </vt:variant>
      <vt:variant>
        <vt:i4>5</vt:i4>
      </vt:variant>
      <vt:variant>
        <vt:lpwstr>https://www.unpri.org/reporting-definitions</vt:lpwstr>
      </vt:variant>
      <vt:variant>
        <vt:lpwstr/>
      </vt:variant>
      <vt:variant>
        <vt:i4>7864365</vt:i4>
      </vt:variant>
      <vt:variant>
        <vt:i4>765</vt:i4>
      </vt:variant>
      <vt:variant>
        <vt:i4>0</vt:i4>
      </vt:variant>
      <vt:variant>
        <vt:i4>5</vt:i4>
      </vt:variant>
      <vt:variant>
        <vt:lpwstr>https://www.unpri.org/reporting-definitions</vt:lpwstr>
      </vt:variant>
      <vt:variant>
        <vt:lpwstr/>
      </vt:variant>
      <vt:variant>
        <vt:i4>7864365</vt:i4>
      </vt:variant>
      <vt:variant>
        <vt:i4>762</vt:i4>
      </vt:variant>
      <vt:variant>
        <vt:i4>0</vt:i4>
      </vt:variant>
      <vt:variant>
        <vt:i4>5</vt:i4>
      </vt:variant>
      <vt:variant>
        <vt:lpwstr>https://www.unpri.org/reporting-definitions</vt:lpwstr>
      </vt:variant>
      <vt:variant>
        <vt:lpwstr/>
      </vt:variant>
      <vt:variant>
        <vt:i4>7864365</vt:i4>
      </vt:variant>
      <vt:variant>
        <vt:i4>759</vt:i4>
      </vt:variant>
      <vt:variant>
        <vt:i4>0</vt:i4>
      </vt:variant>
      <vt:variant>
        <vt:i4>5</vt:i4>
      </vt:variant>
      <vt:variant>
        <vt:lpwstr>https://www.unpri.org/reporting-definitions</vt:lpwstr>
      </vt:variant>
      <vt:variant>
        <vt:lpwstr/>
      </vt:variant>
      <vt:variant>
        <vt:i4>7864365</vt:i4>
      </vt:variant>
      <vt:variant>
        <vt:i4>756</vt:i4>
      </vt:variant>
      <vt:variant>
        <vt:i4>0</vt:i4>
      </vt:variant>
      <vt:variant>
        <vt:i4>5</vt:i4>
      </vt:variant>
      <vt:variant>
        <vt:lpwstr>https://www.unpri.org/reporting-definitions</vt:lpwstr>
      </vt:variant>
      <vt:variant>
        <vt:lpwstr/>
      </vt:variant>
      <vt:variant>
        <vt:i4>7864365</vt:i4>
      </vt:variant>
      <vt:variant>
        <vt:i4>753</vt:i4>
      </vt:variant>
      <vt:variant>
        <vt:i4>0</vt:i4>
      </vt:variant>
      <vt:variant>
        <vt:i4>5</vt:i4>
      </vt:variant>
      <vt:variant>
        <vt:lpwstr>https://www.unpri.org/reporting-definitions</vt:lpwstr>
      </vt:variant>
      <vt:variant>
        <vt:lpwstr/>
      </vt:variant>
      <vt:variant>
        <vt:i4>7864365</vt:i4>
      </vt:variant>
      <vt:variant>
        <vt:i4>750</vt:i4>
      </vt:variant>
      <vt:variant>
        <vt:i4>0</vt:i4>
      </vt:variant>
      <vt:variant>
        <vt:i4>5</vt:i4>
      </vt:variant>
      <vt:variant>
        <vt:lpwstr>https://www.unpri.org/reporting-definitions</vt:lpwstr>
      </vt:variant>
      <vt:variant>
        <vt:lpwstr/>
      </vt:variant>
      <vt:variant>
        <vt:i4>7864365</vt:i4>
      </vt:variant>
      <vt:variant>
        <vt:i4>747</vt:i4>
      </vt:variant>
      <vt:variant>
        <vt:i4>0</vt:i4>
      </vt:variant>
      <vt:variant>
        <vt:i4>5</vt:i4>
      </vt:variant>
      <vt:variant>
        <vt:lpwstr>https://www.unpri.org/reporting-definitions</vt:lpwstr>
      </vt:variant>
      <vt:variant>
        <vt:lpwstr/>
      </vt:variant>
      <vt:variant>
        <vt:i4>7864365</vt:i4>
      </vt:variant>
      <vt:variant>
        <vt:i4>744</vt:i4>
      </vt:variant>
      <vt:variant>
        <vt:i4>0</vt:i4>
      </vt:variant>
      <vt:variant>
        <vt:i4>5</vt:i4>
      </vt:variant>
      <vt:variant>
        <vt:lpwstr>https://www.unpri.org/reporting-definitions</vt:lpwstr>
      </vt:variant>
      <vt:variant>
        <vt:lpwstr/>
      </vt:variant>
      <vt:variant>
        <vt:i4>7864365</vt:i4>
      </vt:variant>
      <vt:variant>
        <vt:i4>741</vt:i4>
      </vt:variant>
      <vt:variant>
        <vt:i4>0</vt:i4>
      </vt:variant>
      <vt:variant>
        <vt:i4>5</vt:i4>
      </vt:variant>
      <vt:variant>
        <vt:lpwstr>https://www.unpri.org/reporting-definitions</vt:lpwstr>
      </vt:variant>
      <vt:variant>
        <vt:lpwstr/>
      </vt:variant>
      <vt:variant>
        <vt:i4>7864365</vt:i4>
      </vt:variant>
      <vt:variant>
        <vt:i4>738</vt:i4>
      </vt:variant>
      <vt:variant>
        <vt:i4>0</vt:i4>
      </vt:variant>
      <vt:variant>
        <vt:i4>5</vt:i4>
      </vt:variant>
      <vt:variant>
        <vt:lpwstr>https://www.unpri.org/reporting-definitions</vt:lpwstr>
      </vt:variant>
      <vt:variant>
        <vt:lpwstr/>
      </vt:variant>
      <vt:variant>
        <vt:i4>7864365</vt:i4>
      </vt:variant>
      <vt:variant>
        <vt:i4>735</vt:i4>
      </vt:variant>
      <vt:variant>
        <vt:i4>0</vt:i4>
      </vt:variant>
      <vt:variant>
        <vt:i4>5</vt:i4>
      </vt:variant>
      <vt:variant>
        <vt:lpwstr>https://www.unpri.org/reporting-definitions</vt:lpwstr>
      </vt:variant>
      <vt:variant>
        <vt:lpwstr/>
      </vt:variant>
      <vt:variant>
        <vt:i4>7864365</vt:i4>
      </vt:variant>
      <vt:variant>
        <vt:i4>732</vt:i4>
      </vt:variant>
      <vt:variant>
        <vt:i4>0</vt:i4>
      </vt:variant>
      <vt:variant>
        <vt:i4>5</vt:i4>
      </vt:variant>
      <vt:variant>
        <vt:lpwstr>https://www.unpri.org/reporting-definitions</vt:lpwstr>
      </vt:variant>
      <vt:variant>
        <vt:lpwstr/>
      </vt:variant>
      <vt:variant>
        <vt:i4>7864365</vt:i4>
      </vt:variant>
      <vt:variant>
        <vt:i4>729</vt:i4>
      </vt:variant>
      <vt:variant>
        <vt:i4>0</vt:i4>
      </vt:variant>
      <vt:variant>
        <vt:i4>5</vt:i4>
      </vt:variant>
      <vt:variant>
        <vt:lpwstr>https://www.unpri.org/reporting-definitions</vt:lpwstr>
      </vt:variant>
      <vt:variant>
        <vt:lpwstr/>
      </vt:variant>
      <vt:variant>
        <vt:i4>7864365</vt:i4>
      </vt:variant>
      <vt:variant>
        <vt:i4>726</vt:i4>
      </vt:variant>
      <vt:variant>
        <vt:i4>0</vt:i4>
      </vt:variant>
      <vt:variant>
        <vt:i4>5</vt:i4>
      </vt:variant>
      <vt:variant>
        <vt:lpwstr>https://www.unpri.org/reporting-definitions</vt:lpwstr>
      </vt:variant>
      <vt:variant>
        <vt:lpwstr/>
      </vt:variant>
      <vt:variant>
        <vt:i4>7864365</vt:i4>
      </vt:variant>
      <vt:variant>
        <vt:i4>723</vt:i4>
      </vt:variant>
      <vt:variant>
        <vt:i4>0</vt:i4>
      </vt:variant>
      <vt:variant>
        <vt:i4>5</vt:i4>
      </vt:variant>
      <vt:variant>
        <vt:lpwstr>https://www.unpri.org/reporting-definitions</vt:lpwstr>
      </vt:variant>
      <vt:variant>
        <vt:lpwstr/>
      </vt:variant>
      <vt:variant>
        <vt:i4>7864365</vt:i4>
      </vt:variant>
      <vt:variant>
        <vt:i4>720</vt:i4>
      </vt:variant>
      <vt:variant>
        <vt:i4>0</vt:i4>
      </vt:variant>
      <vt:variant>
        <vt:i4>5</vt:i4>
      </vt:variant>
      <vt:variant>
        <vt:lpwstr>https://www.unpri.org/reporting-definitions</vt:lpwstr>
      </vt:variant>
      <vt:variant>
        <vt:lpwstr/>
      </vt:variant>
      <vt:variant>
        <vt:i4>7864365</vt:i4>
      </vt:variant>
      <vt:variant>
        <vt:i4>717</vt:i4>
      </vt:variant>
      <vt:variant>
        <vt:i4>0</vt:i4>
      </vt:variant>
      <vt:variant>
        <vt:i4>5</vt:i4>
      </vt:variant>
      <vt:variant>
        <vt:lpwstr>https://www.unpri.org/reporting-definitions</vt:lpwstr>
      </vt:variant>
      <vt:variant>
        <vt:lpwstr/>
      </vt:variant>
      <vt:variant>
        <vt:i4>7864365</vt:i4>
      </vt:variant>
      <vt:variant>
        <vt:i4>714</vt:i4>
      </vt:variant>
      <vt:variant>
        <vt:i4>0</vt:i4>
      </vt:variant>
      <vt:variant>
        <vt:i4>5</vt:i4>
      </vt:variant>
      <vt:variant>
        <vt:lpwstr>https://www.unpri.org/reporting-definitions</vt:lpwstr>
      </vt:variant>
      <vt:variant>
        <vt:lpwstr/>
      </vt:variant>
      <vt:variant>
        <vt:i4>7864365</vt:i4>
      </vt:variant>
      <vt:variant>
        <vt:i4>711</vt:i4>
      </vt:variant>
      <vt:variant>
        <vt:i4>0</vt:i4>
      </vt:variant>
      <vt:variant>
        <vt:i4>5</vt:i4>
      </vt:variant>
      <vt:variant>
        <vt:lpwstr>https://www.unpri.org/reporting-definitions</vt:lpwstr>
      </vt:variant>
      <vt:variant>
        <vt:lpwstr/>
      </vt:variant>
      <vt:variant>
        <vt:i4>7864365</vt:i4>
      </vt:variant>
      <vt:variant>
        <vt:i4>708</vt:i4>
      </vt:variant>
      <vt:variant>
        <vt:i4>0</vt:i4>
      </vt:variant>
      <vt:variant>
        <vt:i4>5</vt:i4>
      </vt:variant>
      <vt:variant>
        <vt:lpwstr>https://www.unpri.org/reporting-definitions</vt:lpwstr>
      </vt:variant>
      <vt:variant>
        <vt:lpwstr/>
      </vt:variant>
      <vt:variant>
        <vt:i4>7864365</vt:i4>
      </vt:variant>
      <vt:variant>
        <vt:i4>705</vt:i4>
      </vt:variant>
      <vt:variant>
        <vt:i4>0</vt:i4>
      </vt:variant>
      <vt:variant>
        <vt:i4>5</vt:i4>
      </vt:variant>
      <vt:variant>
        <vt:lpwstr>https://www.unpri.org/reporting-definitions</vt:lpwstr>
      </vt:variant>
      <vt:variant>
        <vt:lpwstr/>
      </vt:variant>
      <vt:variant>
        <vt:i4>7864365</vt:i4>
      </vt:variant>
      <vt:variant>
        <vt:i4>702</vt:i4>
      </vt:variant>
      <vt:variant>
        <vt:i4>0</vt:i4>
      </vt:variant>
      <vt:variant>
        <vt:i4>5</vt:i4>
      </vt:variant>
      <vt:variant>
        <vt:lpwstr>https://www.unpri.org/reporting-definitions</vt:lpwstr>
      </vt:variant>
      <vt:variant>
        <vt:lpwstr/>
      </vt:variant>
      <vt:variant>
        <vt:i4>7864365</vt:i4>
      </vt:variant>
      <vt:variant>
        <vt:i4>699</vt:i4>
      </vt:variant>
      <vt:variant>
        <vt:i4>0</vt:i4>
      </vt:variant>
      <vt:variant>
        <vt:i4>5</vt:i4>
      </vt:variant>
      <vt:variant>
        <vt:lpwstr>https://www.unpri.org/reporting-definitions</vt:lpwstr>
      </vt:variant>
      <vt:variant>
        <vt:lpwstr/>
      </vt:variant>
      <vt:variant>
        <vt:i4>7864365</vt:i4>
      </vt:variant>
      <vt:variant>
        <vt:i4>696</vt:i4>
      </vt:variant>
      <vt:variant>
        <vt:i4>0</vt:i4>
      </vt:variant>
      <vt:variant>
        <vt:i4>5</vt:i4>
      </vt:variant>
      <vt:variant>
        <vt:lpwstr>https://www.unpri.org/reporting-definitions</vt:lpwstr>
      </vt:variant>
      <vt:variant>
        <vt:lpwstr/>
      </vt:variant>
      <vt:variant>
        <vt:i4>7864365</vt:i4>
      </vt:variant>
      <vt:variant>
        <vt:i4>693</vt:i4>
      </vt:variant>
      <vt:variant>
        <vt:i4>0</vt:i4>
      </vt:variant>
      <vt:variant>
        <vt:i4>5</vt:i4>
      </vt:variant>
      <vt:variant>
        <vt:lpwstr>https://www.unpri.org/reporting-definitions</vt:lpwstr>
      </vt:variant>
      <vt:variant>
        <vt:lpwstr/>
      </vt:variant>
      <vt:variant>
        <vt:i4>7864365</vt:i4>
      </vt:variant>
      <vt:variant>
        <vt:i4>690</vt:i4>
      </vt:variant>
      <vt:variant>
        <vt:i4>0</vt:i4>
      </vt:variant>
      <vt:variant>
        <vt:i4>5</vt:i4>
      </vt:variant>
      <vt:variant>
        <vt:lpwstr>https://www.unpri.org/reporting-definitions</vt:lpwstr>
      </vt:variant>
      <vt:variant>
        <vt:lpwstr/>
      </vt:variant>
      <vt:variant>
        <vt:i4>7864365</vt:i4>
      </vt:variant>
      <vt:variant>
        <vt:i4>687</vt:i4>
      </vt:variant>
      <vt:variant>
        <vt:i4>0</vt:i4>
      </vt:variant>
      <vt:variant>
        <vt:i4>5</vt:i4>
      </vt:variant>
      <vt:variant>
        <vt:lpwstr>https://www.unpri.org/reporting-definitions</vt:lpwstr>
      </vt:variant>
      <vt:variant>
        <vt:lpwstr/>
      </vt:variant>
      <vt:variant>
        <vt:i4>7864365</vt:i4>
      </vt:variant>
      <vt:variant>
        <vt:i4>684</vt:i4>
      </vt:variant>
      <vt:variant>
        <vt:i4>0</vt:i4>
      </vt:variant>
      <vt:variant>
        <vt:i4>5</vt:i4>
      </vt:variant>
      <vt:variant>
        <vt:lpwstr>https://www.unpri.org/reporting-definitions</vt:lpwstr>
      </vt:variant>
      <vt:variant>
        <vt:lpwstr/>
      </vt:variant>
      <vt:variant>
        <vt:i4>7864365</vt:i4>
      </vt:variant>
      <vt:variant>
        <vt:i4>681</vt:i4>
      </vt:variant>
      <vt:variant>
        <vt:i4>0</vt:i4>
      </vt:variant>
      <vt:variant>
        <vt:i4>5</vt:i4>
      </vt:variant>
      <vt:variant>
        <vt:lpwstr>https://www.unpri.org/reporting-definitions</vt:lpwstr>
      </vt:variant>
      <vt:variant>
        <vt:lpwstr/>
      </vt:variant>
      <vt:variant>
        <vt:i4>7864365</vt:i4>
      </vt:variant>
      <vt:variant>
        <vt:i4>678</vt:i4>
      </vt:variant>
      <vt:variant>
        <vt:i4>0</vt:i4>
      </vt:variant>
      <vt:variant>
        <vt:i4>5</vt:i4>
      </vt:variant>
      <vt:variant>
        <vt:lpwstr>https://www.unpri.org/reporting-definitions</vt:lpwstr>
      </vt:variant>
      <vt:variant>
        <vt:lpwstr/>
      </vt:variant>
      <vt:variant>
        <vt:i4>7864365</vt:i4>
      </vt:variant>
      <vt:variant>
        <vt:i4>675</vt:i4>
      </vt:variant>
      <vt:variant>
        <vt:i4>0</vt:i4>
      </vt:variant>
      <vt:variant>
        <vt:i4>5</vt:i4>
      </vt:variant>
      <vt:variant>
        <vt:lpwstr>https://www.unpri.org/reporting-definitions</vt:lpwstr>
      </vt:variant>
      <vt:variant>
        <vt:lpwstr/>
      </vt:variant>
      <vt:variant>
        <vt:i4>7864365</vt:i4>
      </vt:variant>
      <vt:variant>
        <vt:i4>672</vt:i4>
      </vt:variant>
      <vt:variant>
        <vt:i4>0</vt:i4>
      </vt:variant>
      <vt:variant>
        <vt:i4>5</vt:i4>
      </vt:variant>
      <vt:variant>
        <vt:lpwstr>https://www.unpri.org/reporting-definitions</vt:lpwstr>
      </vt:variant>
      <vt:variant>
        <vt:lpwstr/>
      </vt:variant>
      <vt:variant>
        <vt:i4>7864365</vt:i4>
      </vt:variant>
      <vt:variant>
        <vt:i4>669</vt:i4>
      </vt:variant>
      <vt:variant>
        <vt:i4>0</vt:i4>
      </vt:variant>
      <vt:variant>
        <vt:i4>5</vt:i4>
      </vt:variant>
      <vt:variant>
        <vt:lpwstr>https://www.unpri.org/reporting-definitions</vt:lpwstr>
      </vt:variant>
      <vt:variant>
        <vt:lpwstr/>
      </vt:variant>
      <vt:variant>
        <vt:i4>786456</vt:i4>
      </vt:variant>
      <vt:variant>
        <vt:i4>666</vt:i4>
      </vt:variant>
      <vt:variant>
        <vt:i4>0</vt:i4>
      </vt:variant>
      <vt:variant>
        <vt:i4>5</vt:i4>
      </vt:variant>
      <vt:variant>
        <vt:lpwstr>https://www.unpri.org/signatory-resources/become-a-signatory/5946.article</vt:lpwstr>
      </vt:variant>
      <vt:variant>
        <vt:lpwstr/>
      </vt:variant>
      <vt:variant>
        <vt:i4>7864365</vt:i4>
      </vt:variant>
      <vt:variant>
        <vt:i4>663</vt:i4>
      </vt:variant>
      <vt:variant>
        <vt:i4>0</vt:i4>
      </vt:variant>
      <vt:variant>
        <vt:i4>5</vt:i4>
      </vt:variant>
      <vt:variant>
        <vt:lpwstr>https://www.unpri.org/reporting-definitions</vt:lpwstr>
      </vt:variant>
      <vt:variant>
        <vt:lpwstr/>
      </vt:variant>
      <vt:variant>
        <vt:i4>786456</vt:i4>
      </vt:variant>
      <vt:variant>
        <vt:i4>660</vt:i4>
      </vt:variant>
      <vt:variant>
        <vt:i4>0</vt:i4>
      </vt:variant>
      <vt:variant>
        <vt:i4>5</vt:i4>
      </vt:variant>
      <vt:variant>
        <vt:lpwstr>https://www.unpri.org/signatory-resources/become-a-signatory/5946.article</vt:lpwstr>
      </vt:variant>
      <vt:variant>
        <vt:lpwstr/>
      </vt:variant>
      <vt:variant>
        <vt:i4>7864365</vt:i4>
      </vt:variant>
      <vt:variant>
        <vt:i4>657</vt:i4>
      </vt:variant>
      <vt:variant>
        <vt:i4>0</vt:i4>
      </vt:variant>
      <vt:variant>
        <vt:i4>5</vt:i4>
      </vt:variant>
      <vt:variant>
        <vt:lpwstr>https://www.unpri.org/reporting-definitions</vt:lpwstr>
      </vt:variant>
      <vt:variant>
        <vt:lpwstr/>
      </vt:variant>
      <vt:variant>
        <vt:i4>786456</vt:i4>
      </vt:variant>
      <vt:variant>
        <vt:i4>654</vt:i4>
      </vt:variant>
      <vt:variant>
        <vt:i4>0</vt:i4>
      </vt:variant>
      <vt:variant>
        <vt:i4>5</vt:i4>
      </vt:variant>
      <vt:variant>
        <vt:lpwstr>https://www.unpri.org/signatory-resources/become-a-signatory/5946.article</vt:lpwstr>
      </vt:variant>
      <vt:variant>
        <vt:lpwstr/>
      </vt:variant>
      <vt:variant>
        <vt:i4>7864365</vt:i4>
      </vt:variant>
      <vt:variant>
        <vt:i4>651</vt:i4>
      </vt:variant>
      <vt:variant>
        <vt:i4>0</vt:i4>
      </vt:variant>
      <vt:variant>
        <vt:i4>5</vt:i4>
      </vt:variant>
      <vt:variant>
        <vt:lpwstr>https://www.unpri.org/reporting-definitions</vt:lpwstr>
      </vt:variant>
      <vt:variant>
        <vt:lpwstr/>
      </vt:variant>
      <vt:variant>
        <vt:i4>786456</vt:i4>
      </vt:variant>
      <vt:variant>
        <vt:i4>648</vt:i4>
      </vt:variant>
      <vt:variant>
        <vt:i4>0</vt:i4>
      </vt:variant>
      <vt:variant>
        <vt:i4>5</vt:i4>
      </vt:variant>
      <vt:variant>
        <vt:lpwstr>https://www.unpri.org/signatory-resources/become-a-signatory/5946.article</vt:lpwstr>
      </vt:variant>
      <vt:variant>
        <vt:lpwstr/>
      </vt:variant>
      <vt:variant>
        <vt:i4>786456</vt:i4>
      </vt:variant>
      <vt:variant>
        <vt:i4>645</vt:i4>
      </vt:variant>
      <vt:variant>
        <vt:i4>0</vt:i4>
      </vt:variant>
      <vt:variant>
        <vt:i4>5</vt:i4>
      </vt:variant>
      <vt:variant>
        <vt:lpwstr>https://www.unpri.org/signatory-resources/become-a-signatory/5946.article</vt:lpwstr>
      </vt:variant>
      <vt:variant>
        <vt:lpwstr/>
      </vt:variant>
      <vt:variant>
        <vt:i4>7864365</vt:i4>
      </vt:variant>
      <vt:variant>
        <vt:i4>642</vt:i4>
      </vt:variant>
      <vt:variant>
        <vt:i4>0</vt:i4>
      </vt:variant>
      <vt:variant>
        <vt:i4>5</vt:i4>
      </vt:variant>
      <vt:variant>
        <vt:lpwstr>https://www.unpri.org/reporting-definitions</vt:lpwstr>
      </vt:variant>
      <vt:variant>
        <vt:lpwstr/>
      </vt:variant>
      <vt:variant>
        <vt:i4>7864365</vt:i4>
      </vt:variant>
      <vt:variant>
        <vt:i4>639</vt:i4>
      </vt:variant>
      <vt:variant>
        <vt:i4>0</vt:i4>
      </vt:variant>
      <vt:variant>
        <vt:i4>5</vt:i4>
      </vt:variant>
      <vt:variant>
        <vt:lpwstr>https://www.unpri.org/reporting-definitions</vt:lpwstr>
      </vt:variant>
      <vt:variant>
        <vt:lpwstr/>
      </vt:variant>
      <vt:variant>
        <vt:i4>7864365</vt:i4>
      </vt:variant>
      <vt:variant>
        <vt:i4>636</vt:i4>
      </vt:variant>
      <vt:variant>
        <vt:i4>0</vt:i4>
      </vt:variant>
      <vt:variant>
        <vt:i4>5</vt:i4>
      </vt:variant>
      <vt:variant>
        <vt:lpwstr>https://www.unpri.org/reporting-definitions</vt:lpwstr>
      </vt:variant>
      <vt:variant>
        <vt:lpwstr/>
      </vt:variant>
      <vt:variant>
        <vt:i4>786456</vt:i4>
      </vt:variant>
      <vt:variant>
        <vt:i4>633</vt:i4>
      </vt:variant>
      <vt:variant>
        <vt:i4>0</vt:i4>
      </vt:variant>
      <vt:variant>
        <vt:i4>5</vt:i4>
      </vt:variant>
      <vt:variant>
        <vt:lpwstr>https://www.unpri.org/signatory-resources/become-a-signatory/5946.article</vt:lpwstr>
      </vt:variant>
      <vt:variant>
        <vt:lpwstr/>
      </vt:variant>
      <vt:variant>
        <vt:i4>7864410</vt:i4>
      </vt:variant>
      <vt:variant>
        <vt:i4>630</vt:i4>
      </vt:variant>
      <vt:variant>
        <vt:i4>0</vt:i4>
      </vt:variant>
      <vt:variant>
        <vt:i4>5</vt:i4>
      </vt:variant>
      <vt:variant>
        <vt:lpwstr>mailto:reporting@unpri.org</vt:lpwstr>
      </vt:variant>
      <vt:variant>
        <vt:lpwstr/>
      </vt:variant>
      <vt:variant>
        <vt:i4>7143496</vt:i4>
      </vt:variant>
      <vt:variant>
        <vt:i4>627</vt:i4>
      </vt:variant>
      <vt:variant>
        <vt:i4>0</vt:i4>
      </vt:variant>
      <vt:variant>
        <vt:i4>5</vt:i4>
      </vt:variant>
      <vt:variant>
        <vt:lpwstr>mailto:info@unpri.org</vt:lpwstr>
      </vt:variant>
      <vt:variant>
        <vt:lpwstr/>
      </vt:variant>
      <vt:variant>
        <vt:i4>7864365</vt:i4>
      </vt:variant>
      <vt:variant>
        <vt:i4>624</vt:i4>
      </vt:variant>
      <vt:variant>
        <vt:i4>0</vt:i4>
      </vt:variant>
      <vt:variant>
        <vt:i4>5</vt:i4>
      </vt:variant>
      <vt:variant>
        <vt:lpwstr>https://www.unpri.org/reporting-definitions</vt:lpwstr>
      </vt:variant>
      <vt:variant>
        <vt:lpwstr/>
      </vt:variant>
      <vt:variant>
        <vt:i4>7864365</vt:i4>
      </vt:variant>
      <vt:variant>
        <vt:i4>621</vt:i4>
      </vt:variant>
      <vt:variant>
        <vt:i4>0</vt:i4>
      </vt:variant>
      <vt:variant>
        <vt:i4>5</vt:i4>
      </vt:variant>
      <vt:variant>
        <vt:lpwstr>https://www.unpri.org/reporting-definitions</vt:lpwstr>
      </vt:variant>
      <vt:variant>
        <vt:lpwstr/>
      </vt:variant>
      <vt:variant>
        <vt:i4>7864365</vt:i4>
      </vt:variant>
      <vt:variant>
        <vt:i4>618</vt:i4>
      </vt:variant>
      <vt:variant>
        <vt:i4>0</vt:i4>
      </vt:variant>
      <vt:variant>
        <vt:i4>5</vt:i4>
      </vt:variant>
      <vt:variant>
        <vt:lpwstr>https://www.unpri.org/reporting-definitions</vt:lpwstr>
      </vt:variant>
      <vt:variant>
        <vt:lpwstr/>
      </vt:variant>
      <vt:variant>
        <vt:i4>7864365</vt:i4>
      </vt:variant>
      <vt:variant>
        <vt:i4>615</vt:i4>
      </vt:variant>
      <vt:variant>
        <vt:i4>0</vt:i4>
      </vt:variant>
      <vt:variant>
        <vt:i4>5</vt:i4>
      </vt:variant>
      <vt:variant>
        <vt:lpwstr>https://www.unpri.org/reporting-definitions</vt:lpwstr>
      </vt:variant>
      <vt:variant>
        <vt:lpwstr/>
      </vt:variant>
      <vt:variant>
        <vt:i4>7864365</vt:i4>
      </vt:variant>
      <vt:variant>
        <vt:i4>612</vt:i4>
      </vt:variant>
      <vt:variant>
        <vt:i4>0</vt:i4>
      </vt:variant>
      <vt:variant>
        <vt:i4>5</vt:i4>
      </vt:variant>
      <vt:variant>
        <vt:lpwstr>https://www.unpri.org/reporting-definitions</vt:lpwstr>
      </vt:variant>
      <vt:variant>
        <vt:lpwstr/>
      </vt:variant>
      <vt:variant>
        <vt:i4>7864365</vt:i4>
      </vt:variant>
      <vt:variant>
        <vt:i4>609</vt:i4>
      </vt:variant>
      <vt:variant>
        <vt:i4>0</vt:i4>
      </vt:variant>
      <vt:variant>
        <vt:i4>5</vt:i4>
      </vt:variant>
      <vt:variant>
        <vt:lpwstr>https://www.unpri.org/reporting-definitions</vt:lpwstr>
      </vt:variant>
      <vt:variant>
        <vt:lpwstr/>
      </vt:variant>
      <vt:variant>
        <vt:i4>7864365</vt:i4>
      </vt:variant>
      <vt:variant>
        <vt:i4>606</vt:i4>
      </vt:variant>
      <vt:variant>
        <vt:i4>0</vt:i4>
      </vt:variant>
      <vt:variant>
        <vt:i4>5</vt:i4>
      </vt:variant>
      <vt:variant>
        <vt:lpwstr>https://www.unpri.org/reporting-definitions</vt:lpwstr>
      </vt:variant>
      <vt:variant>
        <vt:lpwstr/>
      </vt:variant>
      <vt:variant>
        <vt:i4>7864365</vt:i4>
      </vt:variant>
      <vt:variant>
        <vt:i4>603</vt:i4>
      </vt:variant>
      <vt:variant>
        <vt:i4>0</vt:i4>
      </vt:variant>
      <vt:variant>
        <vt:i4>5</vt:i4>
      </vt:variant>
      <vt:variant>
        <vt:lpwstr>https://www.unpri.org/reporting-definitions</vt:lpwstr>
      </vt:variant>
      <vt:variant>
        <vt:lpwstr/>
      </vt:variant>
      <vt:variant>
        <vt:i4>7864365</vt:i4>
      </vt:variant>
      <vt:variant>
        <vt:i4>600</vt:i4>
      </vt:variant>
      <vt:variant>
        <vt:i4>0</vt:i4>
      </vt:variant>
      <vt:variant>
        <vt:i4>5</vt:i4>
      </vt:variant>
      <vt:variant>
        <vt:lpwstr>https://www.unpri.org/reporting-definitions</vt:lpwstr>
      </vt:variant>
      <vt:variant>
        <vt:lpwstr/>
      </vt:variant>
      <vt:variant>
        <vt:i4>7864365</vt:i4>
      </vt:variant>
      <vt:variant>
        <vt:i4>597</vt:i4>
      </vt:variant>
      <vt:variant>
        <vt:i4>0</vt:i4>
      </vt:variant>
      <vt:variant>
        <vt:i4>5</vt:i4>
      </vt:variant>
      <vt:variant>
        <vt:lpwstr>https://www.unpri.org/reporting-definitions</vt:lpwstr>
      </vt:variant>
      <vt:variant>
        <vt:lpwstr/>
      </vt:variant>
      <vt:variant>
        <vt:i4>7864365</vt:i4>
      </vt:variant>
      <vt:variant>
        <vt:i4>594</vt:i4>
      </vt:variant>
      <vt:variant>
        <vt:i4>0</vt:i4>
      </vt:variant>
      <vt:variant>
        <vt:i4>5</vt:i4>
      </vt:variant>
      <vt:variant>
        <vt:lpwstr>https://www.unpri.org/reporting-definitions</vt:lpwstr>
      </vt:variant>
      <vt:variant>
        <vt:lpwstr/>
      </vt:variant>
      <vt:variant>
        <vt:i4>7864365</vt:i4>
      </vt:variant>
      <vt:variant>
        <vt:i4>591</vt:i4>
      </vt:variant>
      <vt:variant>
        <vt:i4>0</vt:i4>
      </vt:variant>
      <vt:variant>
        <vt:i4>5</vt:i4>
      </vt:variant>
      <vt:variant>
        <vt:lpwstr>https://www.unpri.org/reporting-definitions</vt:lpwstr>
      </vt:variant>
      <vt:variant>
        <vt:lpwstr/>
      </vt:variant>
      <vt:variant>
        <vt:i4>7864365</vt:i4>
      </vt:variant>
      <vt:variant>
        <vt:i4>588</vt:i4>
      </vt:variant>
      <vt:variant>
        <vt:i4>0</vt:i4>
      </vt:variant>
      <vt:variant>
        <vt:i4>5</vt:i4>
      </vt:variant>
      <vt:variant>
        <vt:lpwstr>https://www.unpri.org/reporting-definitions</vt:lpwstr>
      </vt:variant>
      <vt:variant>
        <vt:lpwstr/>
      </vt:variant>
      <vt:variant>
        <vt:i4>7864365</vt:i4>
      </vt:variant>
      <vt:variant>
        <vt:i4>585</vt:i4>
      </vt:variant>
      <vt:variant>
        <vt:i4>0</vt:i4>
      </vt:variant>
      <vt:variant>
        <vt:i4>5</vt:i4>
      </vt:variant>
      <vt:variant>
        <vt:lpwstr>https://www.unpri.org/reporting-definitions</vt:lpwstr>
      </vt:variant>
      <vt:variant>
        <vt:lpwstr/>
      </vt:variant>
      <vt:variant>
        <vt:i4>7864365</vt:i4>
      </vt:variant>
      <vt:variant>
        <vt:i4>582</vt:i4>
      </vt:variant>
      <vt:variant>
        <vt:i4>0</vt:i4>
      </vt:variant>
      <vt:variant>
        <vt:i4>5</vt:i4>
      </vt:variant>
      <vt:variant>
        <vt:lpwstr>https://www.unpri.org/reporting-definitions</vt:lpwstr>
      </vt:variant>
      <vt:variant>
        <vt:lpwstr/>
      </vt:variant>
      <vt:variant>
        <vt:i4>7864365</vt:i4>
      </vt:variant>
      <vt:variant>
        <vt:i4>579</vt:i4>
      </vt:variant>
      <vt:variant>
        <vt:i4>0</vt:i4>
      </vt:variant>
      <vt:variant>
        <vt:i4>5</vt:i4>
      </vt:variant>
      <vt:variant>
        <vt:lpwstr>https://www.unpri.org/reporting-definitions</vt:lpwstr>
      </vt:variant>
      <vt:variant>
        <vt:lpwstr/>
      </vt:variant>
      <vt:variant>
        <vt:i4>7864365</vt:i4>
      </vt:variant>
      <vt:variant>
        <vt:i4>576</vt:i4>
      </vt:variant>
      <vt:variant>
        <vt:i4>0</vt:i4>
      </vt:variant>
      <vt:variant>
        <vt:i4>5</vt:i4>
      </vt:variant>
      <vt:variant>
        <vt:lpwstr>https://www.unpri.org/reporting-definitions</vt:lpwstr>
      </vt:variant>
      <vt:variant>
        <vt:lpwstr/>
      </vt:variant>
      <vt:variant>
        <vt:i4>7864365</vt:i4>
      </vt:variant>
      <vt:variant>
        <vt:i4>573</vt:i4>
      </vt:variant>
      <vt:variant>
        <vt:i4>0</vt:i4>
      </vt:variant>
      <vt:variant>
        <vt:i4>5</vt:i4>
      </vt:variant>
      <vt:variant>
        <vt:lpwstr>https://www.unpri.org/reporting-definitions</vt:lpwstr>
      </vt:variant>
      <vt:variant>
        <vt:lpwstr/>
      </vt:variant>
      <vt:variant>
        <vt:i4>1835064</vt:i4>
      </vt:variant>
      <vt:variant>
        <vt:i4>566</vt:i4>
      </vt:variant>
      <vt:variant>
        <vt:i4>0</vt:i4>
      </vt:variant>
      <vt:variant>
        <vt:i4>5</vt:i4>
      </vt:variant>
      <vt:variant>
        <vt:lpwstr/>
      </vt:variant>
      <vt:variant>
        <vt:lpwstr>_Toc60934830</vt:lpwstr>
      </vt:variant>
      <vt:variant>
        <vt:i4>1376313</vt:i4>
      </vt:variant>
      <vt:variant>
        <vt:i4>560</vt:i4>
      </vt:variant>
      <vt:variant>
        <vt:i4>0</vt:i4>
      </vt:variant>
      <vt:variant>
        <vt:i4>5</vt:i4>
      </vt:variant>
      <vt:variant>
        <vt:lpwstr/>
      </vt:variant>
      <vt:variant>
        <vt:lpwstr>_Toc60934829</vt:lpwstr>
      </vt:variant>
      <vt:variant>
        <vt:i4>1310777</vt:i4>
      </vt:variant>
      <vt:variant>
        <vt:i4>554</vt:i4>
      </vt:variant>
      <vt:variant>
        <vt:i4>0</vt:i4>
      </vt:variant>
      <vt:variant>
        <vt:i4>5</vt:i4>
      </vt:variant>
      <vt:variant>
        <vt:lpwstr/>
      </vt:variant>
      <vt:variant>
        <vt:lpwstr>_Toc60934828</vt:lpwstr>
      </vt:variant>
      <vt:variant>
        <vt:i4>1769529</vt:i4>
      </vt:variant>
      <vt:variant>
        <vt:i4>548</vt:i4>
      </vt:variant>
      <vt:variant>
        <vt:i4>0</vt:i4>
      </vt:variant>
      <vt:variant>
        <vt:i4>5</vt:i4>
      </vt:variant>
      <vt:variant>
        <vt:lpwstr/>
      </vt:variant>
      <vt:variant>
        <vt:lpwstr>_Toc60934827</vt:lpwstr>
      </vt:variant>
      <vt:variant>
        <vt:i4>1703993</vt:i4>
      </vt:variant>
      <vt:variant>
        <vt:i4>542</vt:i4>
      </vt:variant>
      <vt:variant>
        <vt:i4>0</vt:i4>
      </vt:variant>
      <vt:variant>
        <vt:i4>5</vt:i4>
      </vt:variant>
      <vt:variant>
        <vt:lpwstr/>
      </vt:variant>
      <vt:variant>
        <vt:lpwstr>_Toc60934826</vt:lpwstr>
      </vt:variant>
      <vt:variant>
        <vt:i4>1638457</vt:i4>
      </vt:variant>
      <vt:variant>
        <vt:i4>536</vt:i4>
      </vt:variant>
      <vt:variant>
        <vt:i4>0</vt:i4>
      </vt:variant>
      <vt:variant>
        <vt:i4>5</vt:i4>
      </vt:variant>
      <vt:variant>
        <vt:lpwstr/>
      </vt:variant>
      <vt:variant>
        <vt:lpwstr>_Toc60934825</vt:lpwstr>
      </vt:variant>
      <vt:variant>
        <vt:i4>1572921</vt:i4>
      </vt:variant>
      <vt:variant>
        <vt:i4>530</vt:i4>
      </vt:variant>
      <vt:variant>
        <vt:i4>0</vt:i4>
      </vt:variant>
      <vt:variant>
        <vt:i4>5</vt:i4>
      </vt:variant>
      <vt:variant>
        <vt:lpwstr/>
      </vt:variant>
      <vt:variant>
        <vt:lpwstr>_Toc60934824</vt:lpwstr>
      </vt:variant>
      <vt:variant>
        <vt:i4>2031673</vt:i4>
      </vt:variant>
      <vt:variant>
        <vt:i4>524</vt:i4>
      </vt:variant>
      <vt:variant>
        <vt:i4>0</vt:i4>
      </vt:variant>
      <vt:variant>
        <vt:i4>5</vt:i4>
      </vt:variant>
      <vt:variant>
        <vt:lpwstr/>
      </vt:variant>
      <vt:variant>
        <vt:lpwstr>_Toc60934823</vt:lpwstr>
      </vt:variant>
      <vt:variant>
        <vt:i4>1966137</vt:i4>
      </vt:variant>
      <vt:variant>
        <vt:i4>518</vt:i4>
      </vt:variant>
      <vt:variant>
        <vt:i4>0</vt:i4>
      </vt:variant>
      <vt:variant>
        <vt:i4>5</vt:i4>
      </vt:variant>
      <vt:variant>
        <vt:lpwstr/>
      </vt:variant>
      <vt:variant>
        <vt:lpwstr>_Toc60934822</vt:lpwstr>
      </vt:variant>
      <vt:variant>
        <vt:i4>1900601</vt:i4>
      </vt:variant>
      <vt:variant>
        <vt:i4>512</vt:i4>
      </vt:variant>
      <vt:variant>
        <vt:i4>0</vt:i4>
      </vt:variant>
      <vt:variant>
        <vt:i4>5</vt:i4>
      </vt:variant>
      <vt:variant>
        <vt:lpwstr/>
      </vt:variant>
      <vt:variant>
        <vt:lpwstr>_Toc60934821</vt:lpwstr>
      </vt:variant>
      <vt:variant>
        <vt:i4>1835065</vt:i4>
      </vt:variant>
      <vt:variant>
        <vt:i4>506</vt:i4>
      </vt:variant>
      <vt:variant>
        <vt:i4>0</vt:i4>
      </vt:variant>
      <vt:variant>
        <vt:i4>5</vt:i4>
      </vt:variant>
      <vt:variant>
        <vt:lpwstr/>
      </vt:variant>
      <vt:variant>
        <vt:lpwstr>_Toc60934820</vt:lpwstr>
      </vt:variant>
      <vt:variant>
        <vt:i4>1376314</vt:i4>
      </vt:variant>
      <vt:variant>
        <vt:i4>500</vt:i4>
      </vt:variant>
      <vt:variant>
        <vt:i4>0</vt:i4>
      </vt:variant>
      <vt:variant>
        <vt:i4>5</vt:i4>
      </vt:variant>
      <vt:variant>
        <vt:lpwstr/>
      </vt:variant>
      <vt:variant>
        <vt:lpwstr>_Toc60934819</vt:lpwstr>
      </vt:variant>
      <vt:variant>
        <vt:i4>1310778</vt:i4>
      </vt:variant>
      <vt:variant>
        <vt:i4>494</vt:i4>
      </vt:variant>
      <vt:variant>
        <vt:i4>0</vt:i4>
      </vt:variant>
      <vt:variant>
        <vt:i4>5</vt:i4>
      </vt:variant>
      <vt:variant>
        <vt:lpwstr/>
      </vt:variant>
      <vt:variant>
        <vt:lpwstr>_Toc60934818</vt:lpwstr>
      </vt:variant>
      <vt:variant>
        <vt:i4>1769530</vt:i4>
      </vt:variant>
      <vt:variant>
        <vt:i4>488</vt:i4>
      </vt:variant>
      <vt:variant>
        <vt:i4>0</vt:i4>
      </vt:variant>
      <vt:variant>
        <vt:i4>5</vt:i4>
      </vt:variant>
      <vt:variant>
        <vt:lpwstr/>
      </vt:variant>
      <vt:variant>
        <vt:lpwstr>_Toc60934817</vt:lpwstr>
      </vt:variant>
      <vt:variant>
        <vt:i4>1703994</vt:i4>
      </vt:variant>
      <vt:variant>
        <vt:i4>482</vt:i4>
      </vt:variant>
      <vt:variant>
        <vt:i4>0</vt:i4>
      </vt:variant>
      <vt:variant>
        <vt:i4>5</vt:i4>
      </vt:variant>
      <vt:variant>
        <vt:lpwstr/>
      </vt:variant>
      <vt:variant>
        <vt:lpwstr>_Toc60934816</vt:lpwstr>
      </vt:variant>
      <vt:variant>
        <vt:i4>1638458</vt:i4>
      </vt:variant>
      <vt:variant>
        <vt:i4>476</vt:i4>
      </vt:variant>
      <vt:variant>
        <vt:i4>0</vt:i4>
      </vt:variant>
      <vt:variant>
        <vt:i4>5</vt:i4>
      </vt:variant>
      <vt:variant>
        <vt:lpwstr/>
      </vt:variant>
      <vt:variant>
        <vt:lpwstr>_Toc60934815</vt:lpwstr>
      </vt:variant>
      <vt:variant>
        <vt:i4>1572922</vt:i4>
      </vt:variant>
      <vt:variant>
        <vt:i4>470</vt:i4>
      </vt:variant>
      <vt:variant>
        <vt:i4>0</vt:i4>
      </vt:variant>
      <vt:variant>
        <vt:i4>5</vt:i4>
      </vt:variant>
      <vt:variant>
        <vt:lpwstr/>
      </vt:variant>
      <vt:variant>
        <vt:lpwstr>_Toc60934814</vt:lpwstr>
      </vt:variant>
      <vt:variant>
        <vt:i4>2031674</vt:i4>
      </vt:variant>
      <vt:variant>
        <vt:i4>464</vt:i4>
      </vt:variant>
      <vt:variant>
        <vt:i4>0</vt:i4>
      </vt:variant>
      <vt:variant>
        <vt:i4>5</vt:i4>
      </vt:variant>
      <vt:variant>
        <vt:lpwstr/>
      </vt:variant>
      <vt:variant>
        <vt:lpwstr>_Toc60934813</vt:lpwstr>
      </vt:variant>
      <vt:variant>
        <vt:i4>1966138</vt:i4>
      </vt:variant>
      <vt:variant>
        <vt:i4>458</vt:i4>
      </vt:variant>
      <vt:variant>
        <vt:i4>0</vt:i4>
      </vt:variant>
      <vt:variant>
        <vt:i4>5</vt:i4>
      </vt:variant>
      <vt:variant>
        <vt:lpwstr/>
      </vt:variant>
      <vt:variant>
        <vt:lpwstr>_Toc60934812</vt:lpwstr>
      </vt:variant>
      <vt:variant>
        <vt:i4>1900602</vt:i4>
      </vt:variant>
      <vt:variant>
        <vt:i4>452</vt:i4>
      </vt:variant>
      <vt:variant>
        <vt:i4>0</vt:i4>
      </vt:variant>
      <vt:variant>
        <vt:i4>5</vt:i4>
      </vt:variant>
      <vt:variant>
        <vt:lpwstr/>
      </vt:variant>
      <vt:variant>
        <vt:lpwstr>_Toc60934811</vt:lpwstr>
      </vt:variant>
      <vt:variant>
        <vt:i4>1835066</vt:i4>
      </vt:variant>
      <vt:variant>
        <vt:i4>446</vt:i4>
      </vt:variant>
      <vt:variant>
        <vt:i4>0</vt:i4>
      </vt:variant>
      <vt:variant>
        <vt:i4>5</vt:i4>
      </vt:variant>
      <vt:variant>
        <vt:lpwstr/>
      </vt:variant>
      <vt:variant>
        <vt:lpwstr>_Toc60934810</vt:lpwstr>
      </vt:variant>
      <vt:variant>
        <vt:i4>1376315</vt:i4>
      </vt:variant>
      <vt:variant>
        <vt:i4>440</vt:i4>
      </vt:variant>
      <vt:variant>
        <vt:i4>0</vt:i4>
      </vt:variant>
      <vt:variant>
        <vt:i4>5</vt:i4>
      </vt:variant>
      <vt:variant>
        <vt:lpwstr/>
      </vt:variant>
      <vt:variant>
        <vt:lpwstr>_Toc60934809</vt:lpwstr>
      </vt:variant>
      <vt:variant>
        <vt:i4>1310779</vt:i4>
      </vt:variant>
      <vt:variant>
        <vt:i4>434</vt:i4>
      </vt:variant>
      <vt:variant>
        <vt:i4>0</vt:i4>
      </vt:variant>
      <vt:variant>
        <vt:i4>5</vt:i4>
      </vt:variant>
      <vt:variant>
        <vt:lpwstr/>
      </vt:variant>
      <vt:variant>
        <vt:lpwstr>_Toc60934808</vt:lpwstr>
      </vt:variant>
      <vt:variant>
        <vt:i4>1769531</vt:i4>
      </vt:variant>
      <vt:variant>
        <vt:i4>428</vt:i4>
      </vt:variant>
      <vt:variant>
        <vt:i4>0</vt:i4>
      </vt:variant>
      <vt:variant>
        <vt:i4>5</vt:i4>
      </vt:variant>
      <vt:variant>
        <vt:lpwstr/>
      </vt:variant>
      <vt:variant>
        <vt:lpwstr>_Toc60934807</vt:lpwstr>
      </vt:variant>
      <vt:variant>
        <vt:i4>1703995</vt:i4>
      </vt:variant>
      <vt:variant>
        <vt:i4>422</vt:i4>
      </vt:variant>
      <vt:variant>
        <vt:i4>0</vt:i4>
      </vt:variant>
      <vt:variant>
        <vt:i4>5</vt:i4>
      </vt:variant>
      <vt:variant>
        <vt:lpwstr/>
      </vt:variant>
      <vt:variant>
        <vt:lpwstr>_Toc60934806</vt:lpwstr>
      </vt:variant>
      <vt:variant>
        <vt:i4>1638459</vt:i4>
      </vt:variant>
      <vt:variant>
        <vt:i4>416</vt:i4>
      </vt:variant>
      <vt:variant>
        <vt:i4>0</vt:i4>
      </vt:variant>
      <vt:variant>
        <vt:i4>5</vt:i4>
      </vt:variant>
      <vt:variant>
        <vt:lpwstr/>
      </vt:variant>
      <vt:variant>
        <vt:lpwstr>_Toc60934805</vt:lpwstr>
      </vt:variant>
      <vt:variant>
        <vt:i4>1572923</vt:i4>
      </vt:variant>
      <vt:variant>
        <vt:i4>410</vt:i4>
      </vt:variant>
      <vt:variant>
        <vt:i4>0</vt:i4>
      </vt:variant>
      <vt:variant>
        <vt:i4>5</vt:i4>
      </vt:variant>
      <vt:variant>
        <vt:lpwstr/>
      </vt:variant>
      <vt:variant>
        <vt:lpwstr>_Toc60934804</vt:lpwstr>
      </vt:variant>
      <vt:variant>
        <vt:i4>2031675</vt:i4>
      </vt:variant>
      <vt:variant>
        <vt:i4>404</vt:i4>
      </vt:variant>
      <vt:variant>
        <vt:i4>0</vt:i4>
      </vt:variant>
      <vt:variant>
        <vt:i4>5</vt:i4>
      </vt:variant>
      <vt:variant>
        <vt:lpwstr/>
      </vt:variant>
      <vt:variant>
        <vt:lpwstr>_Toc60934803</vt:lpwstr>
      </vt:variant>
      <vt:variant>
        <vt:i4>1966139</vt:i4>
      </vt:variant>
      <vt:variant>
        <vt:i4>398</vt:i4>
      </vt:variant>
      <vt:variant>
        <vt:i4>0</vt:i4>
      </vt:variant>
      <vt:variant>
        <vt:i4>5</vt:i4>
      </vt:variant>
      <vt:variant>
        <vt:lpwstr/>
      </vt:variant>
      <vt:variant>
        <vt:lpwstr>_Toc60934802</vt:lpwstr>
      </vt:variant>
      <vt:variant>
        <vt:i4>1900603</vt:i4>
      </vt:variant>
      <vt:variant>
        <vt:i4>392</vt:i4>
      </vt:variant>
      <vt:variant>
        <vt:i4>0</vt:i4>
      </vt:variant>
      <vt:variant>
        <vt:i4>5</vt:i4>
      </vt:variant>
      <vt:variant>
        <vt:lpwstr/>
      </vt:variant>
      <vt:variant>
        <vt:lpwstr>_Toc60934801</vt:lpwstr>
      </vt:variant>
      <vt:variant>
        <vt:i4>1835067</vt:i4>
      </vt:variant>
      <vt:variant>
        <vt:i4>386</vt:i4>
      </vt:variant>
      <vt:variant>
        <vt:i4>0</vt:i4>
      </vt:variant>
      <vt:variant>
        <vt:i4>5</vt:i4>
      </vt:variant>
      <vt:variant>
        <vt:lpwstr/>
      </vt:variant>
      <vt:variant>
        <vt:lpwstr>_Toc60934800</vt:lpwstr>
      </vt:variant>
      <vt:variant>
        <vt:i4>1703986</vt:i4>
      </vt:variant>
      <vt:variant>
        <vt:i4>380</vt:i4>
      </vt:variant>
      <vt:variant>
        <vt:i4>0</vt:i4>
      </vt:variant>
      <vt:variant>
        <vt:i4>5</vt:i4>
      </vt:variant>
      <vt:variant>
        <vt:lpwstr/>
      </vt:variant>
      <vt:variant>
        <vt:lpwstr>_Toc60934799</vt:lpwstr>
      </vt:variant>
      <vt:variant>
        <vt:i4>1769522</vt:i4>
      </vt:variant>
      <vt:variant>
        <vt:i4>374</vt:i4>
      </vt:variant>
      <vt:variant>
        <vt:i4>0</vt:i4>
      </vt:variant>
      <vt:variant>
        <vt:i4>5</vt:i4>
      </vt:variant>
      <vt:variant>
        <vt:lpwstr/>
      </vt:variant>
      <vt:variant>
        <vt:lpwstr>_Toc60934798</vt:lpwstr>
      </vt:variant>
      <vt:variant>
        <vt:i4>1310770</vt:i4>
      </vt:variant>
      <vt:variant>
        <vt:i4>368</vt:i4>
      </vt:variant>
      <vt:variant>
        <vt:i4>0</vt:i4>
      </vt:variant>
      <vt:variant>
        <vt:i4>5</vt:i4>
      </vt:variant>
      <vt:variant>
        <vt:lpwstr/>
      </vt:variant>
      <vt:variant>
        <vt:lpwstr>_Toc60934797</vt:lpwstr>
      </vt:variant>
      <vt:variant>
        <vt:i4>1376306</vt:i4>
      </vt:variant>
      <vt:variant>
        <vt:i4>362</vt:i4>
      </vt:variant>
      <vt:variant>
        <vt:i4>0</vt:i4>
      </vt:variant>
      <vt:variant>
        <vt:i4>5</vt:i4>
      </vt:variant>
      <vt:variant>
        <vt:lpwstr/>
      </vt:variant>
      <vt:variant>
        <vt:lpwstr>_Toc60934796</vt:lpwstr>
      </vt:variant>
      <vt:variant>
        <vt:i4>1441842</vt:i4>
      </vt:variant>
      <vt:variant>
        <vt:i4>356</vt:i4>
      </vt:variant>
      <vt:variant>
        <vt:i4>0</vt:i4>
      </vt:variant>
      <vt:variant>
        <vt:i4>5</vt:i4>
      </vt:variant>
      <vt:variant>
        <vt:lpwstr/>
      </vt:variant>
      <vt:variant>
        <vt:lpwstr>_Toc60934795</vt:lpwstr>
      </vt:variant>
      <vt:variant>
        <vt:i4>1507378</vt:i4>
      </vt:variant>
      <vt:variant>
        <vt:i4>350</vt:i4>
      </vt:variant>
      <vt:variant>
        <vt:i4>0</vt:i4>
      </vt:variant>
      <vt:variant>
        <vt:i4>5</vt:i4>
      </vt:variant>
      <vt:variant>
        <vt:lpwstr/>
      </vt:variant>
      <vt:variant>
        <vt:lpwstr>_Toc60934794</vt:lpwstr>
      </vt:variant>
      <vt:variant>
        <vt:i4>1048626</vt:i4>
      </vt:variant>
      <vt:variant>
        <vt:i4>344</vt:i4>
      </vt:variant>
      <vt:variant>
        <vt:i4>0</vt:i4>
      </vt:variant>
      <vt:variant>
        <vt:i4>5</vt:i4>
      </vt:variant>
      <vt:variant>
        <vt:lpwstr/>
      </vt:variant>
      <vt:variant>
        <vt:lpwstr>_Toc60934793</vt:lpwstr>
      </vt:variant>
      <vt:variant>
        <vt:i4>1114162</vt:i4>
      </vt:variant>
      <vt:variant>
        <vt:i4>338</vt:i4>
      </vt:variant>
      <vt:variant>
        <vt:i4>0</vt:i4>
      </vt:variant>
      <vt:variant>
        <vt:i4>5</vt:i4>
      </vt:variant>
      <vt:variant>
        <vt:lpwstr/>
      </vt:variant>
      <vt:variant>
        <vt:lpwstr>_Toc60934792</vt:lpwstr>
      </vt:variant>
      <vt:variant>
        <vt:i4>1179698</vt:i4>
      </vt:variant>
      <vt:variant>
        <vt:i4>332</vt:i4>
      </vt:variant>
      <vt:variant>
        <vt:i4>0</vt:i4>
      </vt:variant>
      <vt:variant>
        <vt:i4>5</vt:i4>
      </vt:variant>
      <vt:variant>
        <vt:lpwstr/>
      </vt:variant>
      <vt:variant>
        <vt:lpwstr>_Toc60934791</vt:lpwstr>
      </vt:variant>
      <vt:variant>
        <vt:i4>1245234</vt:i4>
      </vt:variant>
      <vt:variant>
        <vt:i4>326</vt:i4>
      </vt:variant>
      <vt:variant>
        <vt:i4>0</vt:i4>
      </vt:variant>
      <vt:variant>
        <vt:i4>5</vt:i4>
      </vt:variant>
      <vt:variant>
        <vt:lpwstr/>
      </vt:variant>
      <vt:variant>
        <vt:lpwstr>_Toc60934790</vt:lpwstr>
      </vt:variant>
      <vt:variant>
        <vt:i4>1703987</vt:i4>
      </vt:variant>
      <vt:variant>
        <vt:i4>320</vt:i4>
      </vt:variant>
      <vt:variant>
        <vt:i4>0</vt:i4>
      </vt:variant>
      <vt:variant>
        <vt:i4>5</vt:i4>
      </vt:variant>
      <vt:variant>
        <vt:lpwstr/>
      </vt:variant>
      <vt:variant>
        <vt:lpwstr>_Toc60934789</vt:lpwstr>
      </vt:variant>
      <vt:variant>
        <vt:i4>1769523</vt:i4>
      </vt:variant>
      <vt:variant>
        <vt:i4>314</vt:i4>
      </vt:variant>
      <vt:variant>
        <vt:i4>0</vt:i4>
      </vt:variant>
      <vt:variant>
        <vt:i4>5</vt:i4>
      </vt:variant>
      <vt:variant>
        <vt:lpwstr/>
      </vt:variant>
      <vt:variant>
        <vt:lpwstr>_Toc60934788</vt:lpwstr>
      </vt:variant>
      <vt:variant>
        <vt:i4>1310771</vt:i4>
      </vt:variant>
      <vt:variant>
        <vt:i4>308</vt:i4>
      </vt:variant>
      <vt:variant>
        <vt:i4>0</vt:i4>
      </vt:variant>
      <vt:variant>
        <vt:i4>5</vt:i4>
      </vt:variant>
      <vt:variant>
        <vt:lpwstr/>
      </vt:variant>
      <vt:variant>
        <vt:lpwstr>_Toc60934787</vt:lpwstr>
      </vt:variant>
      <vt:variant>
        <vt:i4>1376307</vt:i4>
      </vt:variant>
      <vt:variant>
        <vt:i4>302</vt:i4>
      </vt:variant>
      <vt:variant>
        <vt:i4>0</vt:i4>
      </vt:variant>
      <vt:variant>
        <vt:i4>5</vt:i4>
      </vt:variant>
      <vt:variant>
        <vt:lpwstr/>
      </vt:variant>
      <vt:variant>
        <vt:lpwstr>_Toc60934786</vt:lpwstr>
      </vt:variant>
      <vt:variant>
        <vt:i4>1441843</vt:i4>
      </vt:variant>
      <vt:variant>
        <vt:i4>296</vt:i4>
      </vt:variant>
      <vt:variant>
        <vt:i4>0</vt:i4>
      </vt:variant>
      <vt:variant>
        <vt:i4>5</vt:i4>
      </vt:variant>
      <vt:variant>
        <vt:lpwstr/>
      </vt:variant>
      <vt:variant>
        <vt:lpwstr>_Toc60934785</vt:lpwstr>
      </vt:variant>
      <vt:variant>
        <vt:i4>1507379</vt:i4>
      </vt:variant>
      <vt:variant>
        <vt:i4>290</vt:i4>
      </vt:variant>
      <vt:variant>
        <vt:i4>0</vt:i4>
      </vt:variant>
      <vt:variant>
        <vt:i4>5</vt:i4>
      </vt:variant>
      <vt:variant>
        <vt:lpwstr/>
      </vt:variant>
      <vt:variant>
        <vt:lpwstr>_Toc60934784</vt:lpwstr>
      </vt:variant>
      <vt:variant>
        <vt:i4>1048627</vt:i4>
      </vt:variant>
      <vt:variant>
        <vt:i4>284</vt:i4>
      </vt:variant>
      <vt:variant>
        <vt:i4>0</vt:i4>
      </vt:variant>
      <vt:variant>
        <vt:i4>5</vt:i4>
      </vt:variant>
      <vt:variant>
        <vt:lpwstr/>
      </vt:variant>
      <vt:variant>
        <vt:lpwstr>_Toc60934783</vt:lpwstr>
      </vt:variant>
      <vt:variant>
        <vt:i4>1114163</vt:i4>
      </vt:variant>
      <vt:variant>
        <vt:i4>278</vt:i4>
      </vt:variant>
      <vt:variant>
        <vt:i4>0</vt:i4>
      </vt:variant>
      <vt:variant>
        <vt:i4>5</vt:i4>
      </vt:variant>
      <vt:variant>
        <vt:lpwstr/>
      </vt:variant>
      <vt:variant>
        <vt:lpwstr>_Toc60934782</vt:lpwstr>
      </vt:variant>
      <vt:variant>
        <vt:i4>1179699</vt:i4>
      </vt:variant>
      <vt:variant>
        <vt:i4>272</vt:i4>
      </vt:variant>
      <vt:variant>
        <vt:i4>0</vt:i4>
      </vt:variant>
      <vt:variant>
        <vt:i4>5</vt:i4>
      </vt:variant>
      <vt:variant>
        <vt:lpwstr/>
      </vt:variant>
      <vt:variant>
        <vt:lpwstr>_Toc60934781</vt:lpwstr>
      </vt:variant>
      <vt:variant>
        <vt:i4>1245235</vt:i4>
      </vt:variant>
      <vt:variant>
        <vt:i4>266</vt:i4>
      </vt:variant>
      <vt:variant>
        <vt:i4>0</vt:i4>
      </vt:variant>
      <vt:variant>
        <vt:i4>5</vt:i4>
      </vt:variant>
      <vt:variant>
        <vt:lpwstr/>
      </vt:variant>
      <vt:variant>
        <vt:lpwstr>_Toc60934780</vt:lpwstr>
      </vt:variant>
      <vt:variant>
        <vt:i4>1703996</vt:i4>
      </vt:variant>
      <vt:variant>
        <vt:i4>260</vt:i4>
      </vt:variant>
      <vt:variant>
        <vt:i4>0</vt:i4>
      </vt:variant>
      <vt:variant>
        <vt:i4>5</vt:i4>
      </vt:variant>
      <vt:variant>
        <vt:lpwstr/>
      </vt:variant>
      <vt:variant>
        <vt:lpwstr>_Toc60934779</vt:lpwstr>
      </vt:variant>
      <vt:variant>
        <vt:i4>1769532</vt:i4>
      </vt:variant>
      <vt:variant>
        <vt:i4>254</vt:i4>
      </vt:variant>
      <vt:variant>
        <vt:i4>0</vt:i4>
      </vt:variant>
      <vt:variant>
        <vt:i4>5</vt:i4>
      </vt:variant>
      <vt:variant>
        <vt:lpwstr/>
      </vt:variant>
      <vt:variant>
        <vt:lpwstr>_Toc60934778</vt:lpwstr>
      </vt:variant>
      <vt:variant>
        <vt:i4>1310780</vt:i4>
      </vt:variant>
      <vt:variant>
        <vt:i4>248</vt:i4>
      </vt:variant>
      <vt:variant>
        <vt:i4>0</vt:i4>
      </vt:variant>
      <vt:variant>
        <vt:i4>5</vt:i4>
      </vt:variant>
      <vt:variant>
        <vt:lpwstr/>
      </vt:variant>
      <vt:variant>
        <vt:lpwstr>_Toc60934777</vt:lpwstr>
      </vt:variant>
      <vt:variant>
        <vt:i4>1376316</vt:i4>
      </vt:variant>
      <vt:variant>
        <vt:i4>242</vt:i4>
      </vt:variant>
      <vt:variant>
        <vt:i4>0</vt:i4>
      </vt:variant>
      <vt:variant>
        <vt:i4>5</vt:i4>
      </vt:variant>
      <vt:variant>
        <vt:lpwstr/>
      </vt:variant>
      <vt:variant>
        <vt:lpwstr>_Toc60934776</vt:lpwstr>
      </vt:variant>
      <vt:variant>
        <vt:i4>1441852</vt:i4>
      </vt:variant>
      <vt:variant>
        <vt:i4>236</vt:i4>
      </vt:variant>
      <vt:variant>
        <vt:i4>0</vt:i4>
      </vt:variant>
      <vt:variant>
        <vt:i4>5</vt:i4>
      </vt:variant>
      <vt:variant>
        <vt:lpwstr/>
      </vt:variant>
      <vt:variant>
        <vt:lpwstr>_Toc60934775</vt:lpwstr>
      </vt:variant>
      <vt:variant>
        <vt:i4>1507388</vt:i4>
      </vt:variant>
      <vt:variant>
        <vt:i4>230</vt:i4>
      </vt:variant>
      <vt:variant>
        <vt:i4>0</vt:i4>
      </vt:variant>
      <vt:variant>
        <vt:i4>5</vt:i4>
      </vt:variant>
      <vt:variant>
        <vt:lpwstr/>
      </vt:variant>
      <vt:variant>
        <vt:lpwstr>_Toc60934774</vt:lpwstr>
      </vt:variant>
      <vt:variant>
        <vt:i4>1048636</vt:i4>
      </vt:variant>
      <vt:variant>
        <vt:i4>224</vt:i4>
      </vt:variant>
      <vt:variant>
        <vt:i4>0</vt:i4>
      </vt:variant>
      <vt:variant>
        <vt:i4>5</vt:i4>
      </vt:variant>
      <vt:variant>
        <vt:lpwstr/>
      </vt:variant>
      <vt:variant>
        <vt:lpwstr>_Toc60934773</vt:lpwstr>
      </vt:variant>
      <vt:variant>
        <vt:i4>1114172</vt:i4>
      </vt:variant>
      <vt:variant>
        <vt:i4>218</vt:i4>
      </vt:variant>
      <vt:variant>
        <vt:i4>0</vt:i4>
      </vt:variant>
      <vt:variant>
        <vt:i4>5</vt:i4>
      </vt:variant>
      <vt:variant>
        <vt:lpwstr/>
      </vt:variant>
      <vt:variant>
        <vt:lpwstr>_Toc60934772</vt:lpwstr>
      </vt:variant>
      <vt:variant>
        <vt:i4>1179708</vt:i4>
      </vt:variant>
      <vt:variant>
        <vt:i4>212</vt:i4>
      </vt:variant>
      <vt:variant>
        <vt:i4>0</vt:i4>
      </vt:variant>
      <vt:variant>
        <vt:i4>5</vt:i4>
      </vt:variant>
      <vt:variant>
        <vt:lpwstr/>
      </vt:variant>
      <vt:variant>
        <vt:lpwstr>_Toc60934771</vt:lpwstr>
      </vt:variant>
      <vt:variant>
        <vt:i4>1245244</vt:i4>
      </vt:variant>
      <vt:variant>
        <vt:i4>206</vt:i4>
      </vt:variant>
      <vt:variant>
        <vt:i4>0</vt:i4>
      </vt:variant>
      <vt:variant>
        <vt:i4>5</vt:i4>
      </vt:variant>
      <vt:variant>
        <vt:lpwstr/>
      </vt:variant>
      <vt:variant>
        <vt:lpwstr>_Toc60934770</vt:lpwstr>
      </vt:variant>
      <vt:variant>
        <vt:i4>1703997</vt:i4>
      </vt:variant>
      <vt:variant>
        <vt:i4>200</vt:i4>
      </vt:variant>
      <vt:variant>
        <vt:i4>0</vt:i4>
      </vt:variant>
      <vt:variant>
        <vt:i4>5</vt:i4>
      </vt:variant>
      <vt:variant>
        <vt:lpwstr/>
      </vt:variant>
      <vt:variant>
        <vt:lpwstr>_Toc60934769</vt:lpwstr>
      </vt:variant>
      <vt:variant>
        <vt:i4>1769533</vt:i4>
      </vt:variant>
      <vt:variant>
        <vt:i4>194</vt:i4>
      </vt:variant>
      <vt:variant>
        <vt:i4>0</vt:i4>
      </vt:variant>
      <vt:variant>
        <vt:i4>5</vt:i4>
      </vt:variant>
      <vt:variant>
        <vt:lpwstr/>
      </vt:variant>
      <vt:variant>
        <vt:lpwstr>_Toc60934768</vt:lpwstr>
      </vt:variant>
      <vt:variant>
        <vt:i4>1310781</vt:i4>
      </vt:variant>
      <vt:variant>
        <vt:i4>188</vt:i4>
      </vt:variant>
      <vt:variant>
        <vt:i4>0</vt:i4>
      </vt:variant>
      <vt:variant>
        <vt:i4>5</vt:i4>
      </vt:variant>
      <vt:variant>
        <vt:lpwstr/>
      </vt:variant>
      <vt:variant>
        <vt:lpwstr>_Toc60934767</vt:lpwstr>
      </vt:variant>
      <vt:variant>
        <vt:i4>1376317</vt:i4>
      </vt:variant>
      <vt:variant>
        <vt:i4>182</vt:i4>
      </vt:variant>
      <vt:variant>
        <vt:i4>0</vt:i4>
      </vt:variant>
      <vt:variant>
        <vt:i4>5</vt:i4>
      </vt:variant>
      <vt:variant>
        <vt:lpwstr/>
      </vt:variant>
      <vt:variant>
        <vt:lpwstr>_Toc60934766</vt:lpwstr>
      </vt:variant>
      <vt:variant>
        <vt:i4>1441853</vt:i4>
      </vt:variant>
      <vt:variant>
        <vt:i4>176</vt:i4>
      </vt:variant>
      <vt:variant>
        <vt:i4>0</vt:i4>
      </vt:variant>
      <vt:variant>
        <vt:i4>5</vt:i4>
      </vt:variant>
      <vt:variant>
        <vt:lpwstr/>
      </vt:variant>
      <vt:variant>
        <vt:lpwstr>_Toc60934765</vt:lpwstr>
      </vt:variant>
      <vt:variant>
        <vt:i4>1507389</vt:i4>
      </vt:variant>
      <vt:variant>
        <vt:i4>170</vt:i4>
      </vt:variant>
      <vt:variant>
        <vt:i4>0</vt:i4>
      </vt:variant>
      <vt:variant>
        <vt:i4>5</vt:i4>
      </vt:variant>
      <vt:variant>
        <vt:lpwstr/>
      </vt:variant>
      <vt:variant>
        <vt:lpwstr>_Toc60934764</vt:lpwstr>
      </vt:variant>
      <vt:variant>
        <vt:i4>1048637</vt:i4>
      </vt:variant>
      <vt:variant>
        <vt:i4>164</vt:i4>
      </vt:variant>
      <vt:variant>
        <vt:i4>0</vt:i4>
      </vt:variant>
      <vt:variant>
        <vt:i4>5</vt:i4>
      </vt:variant>
      <vt:variant>
        <vt:lpwstr/>
      </vt:variant>
      <vt:variant>
        <vt:lpwstr>_Toc60934763</vt:lpwstr>
      </vt:variant>
      <vt:variant>
        <vt:i4>1114173</vt:i4>
      </vt:variant>
      <vt:variant>
        <vt:i4>158</vt:i4>
      </vt:variant>
      <vt:variant>
        <vt:i4>0</vt:i4>
      </vt:variant>
      <vt:variant>
        <vt:i4>5</vt:i4>
      </vt:variant>
      <vt:variant>
        <vt:lpwstr/>
      </vt:variant>
      <vt:variant>
        <vt:lpwstr>_Toc60934762</vt:lpwstr>
      </vt:variant>
      <vt:variant>
        <vt:i4>1179709</vt:i4>
      </vt:variant>
      <vt:variant>
        <vt:i4>152</vt:i4>
      </vt:variant>
      <vt:variant>
        <vt:i4>0</vt:i4>
      </vt:variant>
      <vt:variant>
        <vt:i4>5</vt:i4>
      </vt:variant>
      <vt:variant>
        <vt:lpwstr/>
      </vt:variant>
      <vt:variant>
        <vt:lpwstr>_Toc60934761</vt:lpwstr>
      </vt:variant>
      <vt:variant>
        <vt:i4>1245245</vt:i4>
      </vt:variant>
      <vt:variant>
        <vt:i4>146</vt:i4>
      </vt:variant>
      <vt:variant>
        <vt:i4>0</vt:i4>
      </vt:variant>
      <vt:variant>
        <vt:i4>5</vt:i4>
      </vt:variant>
      <vt:variant>
        <vt:lpwstr/>
      </vt:variant>
      <vt:variant>
        <vt:lpwstr>_Toc60934760</vt:lpwstr>
      </vt:variant>
      <vt:variant>
        <vt:i4>1703998</vt:i4>
      </vt:variant>
      <vt:variant>
        <vt:i4>140</vt:i4>
      </vt:variant>
      <vt:variant>
        <vt:i4>0</vt:i4>
      </vt:variant>
      <vt:variant>
        <vt:i4>5</vt:i4>
      </vt:variant>
      <vt:variant>
        <vt:lpwstr/>
      </vt:variant>
      <vt:variant>
        <vt:lpwstr>_Toc60934759</vt:lpwstr>
      </vt:variant>
      <vt:variant>
        <vt:i4>1769534</vt:i4>
      </vt:variant>
      <vt:variant>
        <vt:i4>134</vt:i4>
      </vt:variant>
      <vt:variant>
        <vt:i4>0</vt:i4>
      </vt:variant>
      <vt:variant>
        <vt:i4>5</vt:i4>
      </vt:variant>
      <vt:variant>
        <vt:lpwstr/>
      </vt:variant>
      <vt:variant>
        <vt:lpwstr>_Toc60934758</vt:lpwstr>
      </vt:variant>
      <vt:variant>
        <vt:i4>1310782</vt:i4>
      </vt:variant>
      <vt:variant>
        <vt:i4>128</vt:i4>
      </vt:variant>
      <vt:variant>
        <vt:i4>0</vt:i4>
      </vt:variant>
      <vt:variant>
        <vt:i4>5</vt:i4>
      </vt:variant>
      <vt:variant>
        <vt:lpwstr/>
      </vt:variant>
      <vt:variant>
        <vt:lpwstr>_Toc60934757</vt:lpwstr>
      </vt:variant>
      <vt:variant>
        <vt:i4>1376318</vt:i4>
      </vt:variant>
      <vt:variant>
        <vt:i4>122</vt:i4>
      </vt:variant>
      <vt:variant>
        <vt:i4>0</vt:i4>
      </vt:variant>
      <vt:variant>
        <vt:i4>5</vt:i4>
      </vt:variant>
      <vt:variant>
        <vt:lpwstr/>
      </vt:variant>
      <vt:variant>
        <vt:lpwstr>_Toc60934756</vt:lpwstr>
      </vt:variant>
      <vt:variant>
        <vt:i4>1441854</vt:i4>
      </vt:variant>
      <vt:variant>
        <vt:i4>116</vt:i4>
      </vt:variant>
      <vt:variant>
        <vt:i4>0</vt:i4>
      </vt:variant>
      <vt:variant>
        <vt:i4>5</vt:i4>
      </vt:variant>
      <vt:variant>
        <vt:lpwstr/>
      </vt:variant>
      <vt:variant>
        <vt:lpwstr>_Toc60934755</vt:lpwstr>
      </vt:variant>
      <vt:variant>
        <vt:i4>1507390</vt:i4>
      </vt:variant>
      <vt:variant>
        <vt:i4>110</vt:i4>
      </vt:variant>
      <vt:variant>
        <vt:i4>0</vt:i4>
      </vt:variant>
      <vt:variant>
        <vt:i4>5</vt:i4>
      </vt:variant>
      <vt:variant>
        <vt:lpwstr/>
      </vt:variant>
      <vt:variant>
        <vt:lpwstr>_Toc60934754</vt:lpwstr>
      </vt:variant>
      <vt:variant>
        <vt:i4>1048638</vt:i4>
      </vt:variant>
      <vt:variant>
        <vt:i4>104</vt:i4>
      </vt:variant>
      <vt:variant>
        <vt:i4>0</vt:i4>
      </vt:variant>
      <vt:variant>
        <vt:i4>5</vt:i4>
      </vt:variant>
      <vt:variant>
        <vt:lpwstr/>
      </vt:variant>
      <vt:variant>
        <vt:lpwstr>_Toc60934753</vt:lpwstr>
      </vt:variant>
      <vt:variant>
        <vt:i4>1114174</vt:i4>
      </vt:variant>
      <vt:variant>
        <vt:i4>98</vt:i4>
      </vt:variant>
      <vt:variant>
        <vt:i4>0</vt:i4>
      </vt:variant>
      <vt:variant>
        <vt:i4>5</vt:i4>
      </vt:variant>
      <vt:variant>
        <vt:lpwstr/>
      </vt:variant>
      <vt:variant>
        <vt:lpwstr>_Toc60934752</vt:lpwstr>
      </vt:variant>
      <vt:variant>
        <vt:i4>1179710</vt:i4>
      </vt:variant>
      <vt:variant>
        <vt:i4>92</vt:i4>
      </vt:variant>
      <vt:variant>
        <vt:i4>0</vt:i4>
      </vt:variant>
      <vt:variant>
        <vt:i4>5</vt:i4>
      </vt:variant>
      <vt:variant>
        <vt:lpwstr/>
      </vt:variant>
      <vt:variant>
        <vt:lpwstr>_Toc60934751</vt:lpwstr>
      </vt:variant>
      <vt:variant>
        <vt:i4>1245246</vt:i4>
      </vt:variant>
      <vt:variant>
        <vt:i4>86</vt:i4>
      </vt:variant>
      <vt:variant>
        <vt:i4>0</vt:i4>
      </vt:variant>
      <vt:variant>
        <vt:i4>5</vt:i4>
      </vt:variant>
      <vt:variant>
        <vt:lpwstr/>
      </vt:variant>
      <vt:variant>
        <vt:lpwstr>_Toc60934750</vt:lpwstr>
      </vt:variant>
      <vt:variant>
        <vt:i4>1703999</vt:i4>
      </vt:variant>
      <vt:variant>
        <vt:i4>80</vt:i4>
      </vt:variant>
      <vt:variant>
        <vt:i4>0</vt:i4>
      </vt:variant>
      <vt:variant>
        <vt:i4>5</vt:i4>
      </vt:variant>
      <vt:variant>
        <vt:lpwstr/>
      </vt:variant>
      <vt:variant>
        <vt:lpwstr>_Toc60934749</vt:lpwstr>
      </vt:variant>
      <vt:variant>
        <vt:i4>1769535</vt:i4>
      </vt:variant>
      <vt:variant>
        <vt:i4>74</vt:i4>
      </vt:variant>
      <vt:variant>
        <vt:i4>0</vt:i4>
      </vt:variant>
      <vt:variant>
        <vt:i4>5</vt:i4>
      </vt:variant>
      <vt:variant>
        <vt:lpwstr/>
      </vt:variant>
      <vt:variant>
        <vt:lpwstr>_Toc60934748</vt:lpwstr>
      </vt:variant>
      <vt:variant>
        <vt:i4>1310783</vt:i4>
      </vt:variant>
      <vt:variant>
        <vt:i4>68</vt:i4>
      </vt:variant>
      <vt:variant>
        <vt:i4>0</vt:i4>
      </vt:variant>
      <vt:variant>
        <vt:i4>5</vt:i4>
      </vt:variant>
      <vt:variant>
        <vt:lpwstr/>
      </vt:variant>
      <vt:variant>
        <vt:lpwstr>_Toc60934747</vt:lpwstr>
      </vt:variant>
      <vt:variant>
        <vt:i4>1376319</vt:i4>
      </vt:variant>
      <vt:variant>
        <vt:i4>62</vt:i4>
      </vt:variant>
      <vt:variant>
        <vt:i4>0</vt:i4>
      </vt:variant>
      <vt:variant>
        <vt:i4>5</vt:i4>
      </vt:variant>
      <vt:variant>
        <vt:lpwstr/>
      </vt:variant>
      <vt:variant>
        <vt:lpwstr>_Toc60934746</vt:lpwstr>
      </vt:variant>
      <vt:variant>
        <vt:i4>1441855</vt:i4>
      </vt:variant>
      <vt:variant>
        <vt:i4>56</vt:i4>
      </vt:variant>
      <vt:variant>
        <vt:i4>0</vt:i4>
      </vt:variant>
      <vt:variant>
        <vt:i4>5</vt:i4>
      </vt:variant>
      <vt:variant>
        <vt:lpwstr/>
      </vt:variant>
      <vt:variant>
        <vt:lpwstr>_Toc60934745</vt:lpwstr>
      </vt:variant>
      <vt:variant>
        <vt:i4>1507391</vt:i4>
      </vt:variant>
      <vt:variant>
        <vt:i4>50</vt:i4>
      </vt:variant>
      <vt:variant>
        <vt:i4>0</vt:i4>
      </vt:variant>
      <vt:variant>
        <vt:i4>5</vt:i4>
      </vt:variant>
      <vt:variant>
        <vt:lpwstr/>
      </vt:variant>
      <vt:variant>
        <vt:lpwstr>_Toc60934744</vt:lpwstr>
      </vt:variant>
      <vt:variant>
        <vt:i4>1048639</vt:i4>
      </vt:variant>
      <vt:variant>
        <vt:i4>44</vt:i4>
      </vt:variant>
      <vt:variant>
        <vt:i4>0</vt:i4>
      </vt:variant>
      <vt:variant>
        <vt:i4>5</vt:i4>
      </vt:variant>
      <vt:variant>
        <vt:lpwstr/>
      </vt:variant>
      <vt:variant>
        <vt:lpwstr>_Toc60934743</vt:lpwstr>
      </vt:variant>
      <vt:variant>
        <vt:i4>1114175</vt:i4>
      </vt:variant>
      <vt:variant>
        <vt:i4>38</vt:i4>
      </vt:variant>
      <vt:variant>
        <vt:i4>0</vt:i4>
      </vt:variant>
      <vt:variant>
        <vt:i4>5</vt:i4>
      </vt:variant>
      <vt:variant>
        <vt:lpwstr/>
      </vt:variant>
      <vt:variant>
        <vt:lpwstr>_Toc60934742</vt:lpwstr>
      </vt:variant>
      <vt:variant>
        <vt:i4>1179711</vt:i4>
      </vt:variant>
      <vt:variant>
        <vt:i4>32</vt:i4>
      </vt:variant>
      <vt:variant>
        <vt:i4>0</vt:i4>
      </vt:variant>
      <vt:variant>
        <vt:i4>5</vt:i4>
      </vt:variant>
      <vt:variant>
        <vt:lpwstr/>
      </vt:variant>
      <vt:variant>
        <vt:lpwstr>_Toc60934741</vt:lpwstr>
      </vt:variant>
      <vt:variant>
        <vt:i4>1245247</vt:i4>
      </vt:variant>
      <vt:variant>
        <vt:i4>26</vt:i4>
      </vt:variant>
      <vt:variant>
        <vt:i4>0</vt:i4>
      </vt:variant>
      <vt:variant>
        <vt:i4>5</vt:i4>
      </vt:variant>
      <vt:variant>
        <vt:lpwstr/>
      </vt:variant>
      <vt:variant>
        <vt:lpwstr>_Toc60934740</vt:lpwstr>
      </vt:variant>
      <vt:variant>
        <vt:i4>1703992</vt:i4>
      </vt:variant>
      <vt:variant>
        <vt:i4>20</vt:i4>
      </vt:variant>
      <vt:variant>
        <vt:i4>0</vt:i4>
      </vt:variant>
      <vt:variant>
        <vt:i4>5</vt:i4>
      </vt:variant>
      <vt:variant>
        <vt:lpwstr/>
      </vt:variant>
      <vt:variant>
        <vt:lpwstr>_Toc60934739</vt:lpwstr>
      </vt:variant>
      <vt:variant>
        <vt:i4>1769528</vt:i4>
      </vt:variant>
      <vt:variant>
        <vt:i4>14</vt:i4>
      </vt:variant>
      <vt:variant>
        <vt:i4>0</vt:i4>
      </vt:variant>
      <vt:variant>
        <vt:i4>5</vt:i4>
      </vt:variant>
      <vt:variant>
        <vt:lpwstr/>
      </vt:variant>
      <vt:variant>
        <vt:lpwstr>_Toc60934738</vt:lpwstr>
      </vt:variant>
      <vt:variant>
        <vt:i4>1310776</vt:i4>
      </vt:variant>
      <vt:variant>
        <vt:i4>8</vt:i4>
      </vt:variant>
      <vt:variant>
        <vt:i4>0</vt:i4>
      </vt:variant>
      <vt:variant>
        <vt:i4>5</vt:i4>
      </vt:variant>
      <vt:variant>
        <vt:lpwstr/>
      </vt:variant>
      <vt:variant>
        <vt:lpwstr>_Toc60934737</vt:lpwstr>
      </vt:variant>
      <vt:variant>
        <vt:i4>1441848</vt:i4>
      </vt:variant>
      <vt:variant>
        <vt:i4>2</vt:i4>
      </vt:variant>
      <vt:variant>
        <vt:i4>0</vt:i4>
      </vt:variant>
      <vt:variant>
        <vt:i4>5</vt:i4>
      </vt:variant>
      <vt:variant>
        <vt:lpwstr/>
      </vt:variant>
      <vt:variant>
        <vt:lpwstr>_Toc60934735</vt:lpwstr>
      </vt:variant>
      <vt:variant>
        <vt:i4>2555992</vt:i4>
      </vt:variant>
      <vt:variant>
        <vt:i4>0</vt:i4>
      </vt:variant>
      <vt:variant>
        <vt:i4>0</vt:i4>
      </vt:variant>
      <vt:variant>
        <vt:i4>5</vt:i4>
      </vt:variant>
      <vt:variant>
        <vt:lpwstr>mailto:lauren.green@unpri.org</vt:lpwstr>
      </vt:variant>
      <vt:variant>
        <vt:lpwstr/>
      </vt:variant>
      <vt:variant>
        <vt:i4>7864410</vt:i4>
      </vt:variant>
      <vt:variant>
        <vt:i4>6</vt:i4>
      </vt:variant>
      <vt:variant>
        <vt:i4>0</vt:i4>
      </vt:variant>
      <vt:variant>
        <vt:i4>5</vt:i4>
      </vt:variant>
      <vt:variant>
        <vt:lpwstr>mailto:reporting@unpri.org</vt:lpwstr>
      </vt:variant>
      <vt:variant>
        <vt:lpwstr/>
      </vt:variant>
      <vt:variant>
        <vt:i4>7864410</vt:i4>
      </vt:variant>
      <vt:variant>
        <vt:i4>3</vt:i4>
      </vt:variant>
      <vt:variant>
        <vt:i4>0</vt:i4>
      </vt:variant>
      <vt:variant>
        <vt:i4>5</vt:i4>
      </vt:variant>
      <vt:variant>
        <vt:lpwstr>mailto:reporting@unpri.org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Lauren Green</cp:lastModifiedBy>
  <cp:revision>571</cp:revision>
  <cp:lastPrinted>2021-01-28T11:48:00Z</cp:lastPrinted>
  <dcterms:created xsi:type="dcterms:W3CDTF">2020-11-10T09:14:00Z</dcterms:created>
  <dcterms:modified xsi:type="dcterms:W3CDTF">2021-01-28T11:48:00Z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0x010100DEEC26B4AC54A94CB80348E87984A1520001194E79DB76BD4498C6A4D642315CCE</vt:lpwstr>
  </property>
</Properties>
</file>