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6276" w14:textId="5B5D484D" w:rsidR="00E83508" w:rsidRDefault="00B50385" w:rsidP="00FF0A64">
      <w:r>
        <w:rPr>
          <w:noProof/>
          <w:lang w:val="en-US"/>
        </w:rPr>
        <w:drawing>
          <wp:anchor distT="0" distB="0" distL="114300" distR="114300" simplePos="0" relativeHeight="251658244" behindDoc="0" locked="0" layoutInCell="1" allowOverlap="1" wp14:anchorId="2DEDE611" wp14:editId="5BAD6272">
            <wp:simplePos x="0" y="0"/>
            <wp:positionH relativeFrom="margin">
              <wp:align>left</wp:align>
            </wp:positionH>
            <wp:positionV relativeFrom="paragraph">
              <wp:posOffset>0</wp:posOffset>
            </wp:positionV>
            <wp:extent cx="1971675" cy="42882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5" behindDoc="1" locked="0" layoutInCell="1" allowOverlap="1" wp14:anchorId="0AA8ED79" wp14:editId="783469CB">
            <wp:simplePos x="0" y="0"/>
            <wp:positionH relativeFrom="page">
              <wp:align>left</wp:align>
            </wp:positionH>
            <wp:positionV relativeFrom="paragraph">
              <wp:posOffset>-912495</wp:posOffset>
            </wp:positionV>
            <wp:extent cx="10692765" cy="6848475"/>
            <wp:effectExtent l="0" t="0" r="0" b="9525"/>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2" cstate="print">
                      <a:extLst>
                        <a:ext uri="{28A0092B-C50C-407E-A947-70E740481C1C}">
                          <a14:useLocalDpi xmlns:a14="http://schemas.microsoft.com/office/drawing/2010/main" val="0"/>
                        </a:ext>
                      </a:extLst>
                    </a:blip>
                    <a:srcRect b="9407"/>
                    <a:stretch/>
                  </pic:blipFill>
                  <pic:spPr bwMode="auto">
                    <a:xfrm>
                      <a:off x="0" y="0"/>
                      <a:ext cx="10693389" cy="68488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94476A">
        <w:t>4</w:t>
      </w:r>
    </w:p>
    <w:p w14:paraId="24ABA24B" w14:textId="77777777" w:rsidR="0094476A" w:rsidRDefault="0094476A" w:rsidP="00FF0A64"/>
    <w:p w14:paraId="178804F6" w14:textId="3DE80043" w:rsidR="00F573C1" w:rsidRDefault="00F573C1" w:rsidP="00FF0A64"/>
    <w:p w14:paraId="58331EC4" w14:textId="6EE338DF" w:rsidR="00F573C1" w:rsidRDefault="00F573C1" w:rsidP="00FF0A64"/>
    <w:p w14:paraId="7A2FB72C" w14:textId="27424E2D" w:rsidR="00B50385" w:rsidRDefault="00B50385" w:rsidP="00B50385">
      <w:pPr>
        <w:tabs>
          <w:tab w:val="center" w:pos="6848"/>
        </w:tabs>
        <w:spacing w:after="160" w:line="259" w:lineRule="auto"/>
      </w:pPr>
    </w:p>
    <w:p w14:paraId="07C567F8" w14:textId="27B29BBD" w:rsidR="00B50385" w:rsidRDefault="00B50385" w:rsidP="00B50385">
      <w:pPr>
        <w:tabs>
          <w:tab w:val="center" w:pos="6848"/>
        </w:tabs>
        <w:spacing w:after="160" w:line="259" w:lineRule="auto"/>
        <w:jc w:val="center"/>
      </w:pPr>
    </w:p>
    <w:bookmarkStart w:id="0" w:name="_Toc60939009"/>
    <w:p w14:paraId="698D60F9" w14:textId="77777777" w:rsidR="003C6C9C" w:rsidRPr="003C6C9C" w:rsidRDefault="006F3D4B" w:rsidP="003C6C9C">
      <w:pPr>
        <w:pStyle w:val="Heading1"/>
      </w:pPr>
      <w:r>
        <w:rPr>
          <w:noProof/>
          <w:lang w:val="en-US"/>
        </w:rPr>
        <mc:AlternateContent>
          <mc:Choice Requires="wps">
            <w:drawing>
              <wp:anchor distT="45720" distB="45720" distL="114300" distR="114300" simplePos="0" relativeHeight="251658243" behindDoc="0" locked="0" layoutInCell="1" allowOverlap="1" wp14:anchorId="4FD7B478" wp14:editId="3F94DCA2">
                <wp:simplePos x="0" y="0"/>
                <wp:positionH relativeFrom="margin">
                  <wp:posOffset>-2403</wp:posOffset>
                </wp:positionH>
                <wp:positionV relativeFrom="paragraph">
                  <wp:posOffset>1234026</wp:posOffset>
                </wp:positionV>
                <wp:extent cx="6527800" cy="8051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805180"/>
                        </a:xfrm>
                        <a:prstGeom prst="rect">
                          <a:avLst/>
                        </a:prstGeom>
                        <a:noFill/>
                        <a:ln w="9525">
                          <a:noFill/>
                          <a:miter lim="800000"/>
                          <a:headEnd/>
                          <a:tailEnd/>
                        </a:ln>
                      </wps:spPr>
                      <wps:txbx>
                        <w:txbxContent>
                          <w:p w14:paraId="411EFB90" w14:textId="0BC1C0C3" w:rsidR="00795E68" w:rsidRPr="00C85AAC" w:rsidRDefault="00795E68" w:rsidP="00C85AAC">
                            <w:pPr>
                              <w:pBdr>
                                <w:bottom w:val="single" w:sz="4" w:space="1" w:color="00B0F0"/>
                              </w:pBdr>
                              <w:rPr>
                                <w:b/>
                                <w:bCs/>
                                <w:color w:val="00B0F0"/>
                                <w:sz w:val="48"/>
                                <w:szCs w:val="48"/>
                                <w:lang w:val="en-US"/>
                              </w:rPr>
                            </w:pPr>
                            <w:r w:rsidRPr="00B24971">
                              <w:rPr>
                                <w:b/>
                                <w:bCs/>
                                <w:color w:val="00B0F0"/>
                                <w:sz w:val="48"/>
                                <w:szCs w:val="48"/>
                                <w:lang w:val="en-US"/>
                              </w:rPr>
                              <w:t>INVESTMENT AND STEWARDSHIP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7B478" id="_x0000_t202" coordsize="21600,21600" o:spt="202" path="m,l,21600r21600,l21600,xe">
                <v:stroke joinstyle="miter"/>
                <v:path gradientshapeok="t" o:connecttype="rect"/>
              </v:shapetype>
              <v:shape id="Text Box 2" o:spid="_x0000_s1026" type="#_x0000_t202" style="position:absolute;margin-left:-.2pt;margin-top:97.15pt;width:514pt;height:63.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" filled="f" stroked="f">
                <v:textbox style="mso-fit-shape-to-text:t">
                  <w:txbxContent>
                    <w:p w14:paraId="411EFB90" w14:textId="0BC1C0C3" w:rsidR="00795E68" w:rsidRPr="00C85AAC" w:rsidRDefault="00795E68" w:rsidP="00C85AAC">
                      <w:pPr>
                        <w:pBdr>
                          <w:bottom w:val="single" w:sz="4" w:space="1" w:color="00B0F0"/>
                        </w:pBdr>
                        <w:rPr>
                          <w:b/>
                          <w:bCs/>
                          <w:color w:val="00B0F0"/>
                          <w:sz w:val="48"/>
                          <w:szCs w:val="48"/>
                          <w:lang w:val="en-US"/>
                        </w:rPr>
                      </w:pPr>
                      <w:r w:rsidRPr="00B24971">
                        <w:rPr>
                          <w:b/>
                          <w:bCs/>
                          <w:color w:val="00B0F0"/>
                          <w:sz w:val="48"/>
                          <w:szCs w:val="48"/>
                          <w:lang w:val="en-US"/>
                        </w:rPr>
                        <w:t>INVESTMENT AND STEWARDSHIP POLICY</w:t>
                      </w:r>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1" behindDoc="0" locked="0" layoutInCell="1" allowOverlap="1" wp14:anchorId="64522051" wp14:editId="65CF74FB">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795E68" w:rsidRPr="00B50385" w:rsidRDefault="00795E68"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7"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" filled="f" stroked="f">
                <v:textbox style="mso-fit-shape-to-text:t">
                  <w:txbxContent>
                    <w:p w14:paraId="3FF8A212" w14:textId="1A9F2CF9" w:rsidR="00795E68" w:rsidRPr="00B50385" w:rsidRDefault="00795E68"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5E726608" w:rsidR="00795E68" w:rsidRPr="007D00B6" w:rsidRDefault="00795E68" w:rsidP="00290DD4">
                            <w:bookmarkStart w:id="1" w:name="_Toc50988138"/>
                            <w:bookmarkStart w:id="2" w:name="_Toc50988860"/>
                            <w:r w:rsidRPr="00290DD4">
                              <w:rPr>
                                <w:b/>
                                <w:color w:val="0070C0"/>
                                <w:sz w:val="24"/>
                                <w:szCs w:val="24"/>
                              </w:rPr>
                              <w:t>2021</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8"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" filled="f" stroked="f">
                <v:textbox style="mso-fit-shape-to-text:t">
                  <w:txbxContent>
                    <w:p w14:paraId="754EB771" w14:textId="5E726608" w:rsidR="00795E68" w:rsidRPr="007D00B6" w:rsidRDefault="00795E68" w:rsidP="00290DD4">
                      <w:bookmarkStart w:id="3" w:name="_Toc50988138"/>
                      <w:bookmarkStart w:id="4" w:name="_Toc50988860"/>
                      <w:r w:rsidRPr="00290DD4">
                        <w:rPr>
                          <w:b/>
                          <w:color w:val="0070C0"/>
                          <w:sz w:val="24"/>
                          <w:szCs w:val="24"/>
                        </w:rPr>
                        <w:t>2021</w:t>
                      </w:r>
                      <w:bookmarkEnd w:id="3"/>
                      <w:bookmarkEnd w:id="4"/>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21EE2C60" w:rsidR="00795E68" w:rsidRPr="00B50385" w:rsidRDefault="00795E68">
                            <w:pPr>
                              <w:rPr>
                                <w:color w:val="FFFFFF" w:themeColor="background1"/>
                                <w:sz w:val="16"/>
                                <w:szCs w:val="16"/>
                              </w:rPr>
                            </w:pPr>
                            <w:r w:rsidRPr="00B50385">
                              <w:rPr>
                                <w:color w:val="FFFFFF" w:themeColor="background1"/>
                                <w:sz w:val="16"/>
                                <w:szCs w:val="16"/>
                              </w:rPr>
                              <w:t xml:space="preserve">Last revision: </w:t>
                            </w:r>
                            <w:r w:rsidR="00DE05A8">
                              <w:rPr>
                                <w:color w:val="FFFFFF" w:themeColor="background1"/>
                                <w:sz w:val="16"/>
                                <w:szCs w:val="16"/>
                              </w:rPr>
                              <w:t>7January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24DD" id="_x0000_s1029"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" filled="f" stroked="f">
                <v:textbox style="mso-fit-shape-to-text:t">
                  <w:txbxContent>
                    <w:p w14:paraId="739E359F" w14:textId="21EE2C60" w:rsidR="00795E68" w:rsidRPr="00B50385" w:rsidRDefault="00795E68">
                      <w:pPr>
                        <w:rPr>
                          <w:color w:val="FFFFFF" w:themeColor="background1"/>
                          <w:sz w:val="16"/>
                          <w:szCs w:val="16"/>
                        </w:rPr>
                      </w:pPr>
                      <w:r w:rsidRPr="00B50385">
                        <w:rPr>
                          <w:color w:val="FFFFFF" w:themeColor="background1"/>
                          <w:sz w:val="16"/>
                          <w:szCs w:val="16"/>
                        </w:rPr>
                        <w:t xml:space="preserve">Last revision: </w:t>
                      </w:r>
                      <w:r w:rsidR="00DE05A8">
                        <w:rPr>
                          <w:color w:val="FFFFFF" w:themeColor="background1"/>
                          <w:sz w:val="16"/>
                          <w:szCs w:val="16"/>
                        </w:rPr>
                        <w:t>7January 2021</w:t>
                      </w:r>
                    </w:p>
                  </w:txbxContent>
                </v:textbox>
                <w10:wrap anchorx="margin"/>
              </v:shape>
            </w:pict>
          </mc:Fallback>
        </mc:AlternateContent>
      </w:r>
      <w:r w:rsidR="00AF407C" w:rsidRPr="00B50385">
        <w:br w:type="page"/>
      </w:r>
      <w:r w:rsidR="003C6C9C" w:rsidRPr="003C6C9C">
        <w:lastRenderedPageBreak/>
        <w:t>Acknowledgements</w:t>
      </w:r>
      <w:bookmarkEnd w:id="0"/>
    </w:p>
    <w:p w14:paraId="6FCE25F1" w14:textId="77777777" w:rsidR="003C6C9C" w:rsidRPr="003C6C9C" w:rsidRDefault="003C6C9C" w:rsidP="003C6C9C">
      <w:r w:rsidRPr="003C6C9C">
        <w:t xml:space="preserve">PRI would like to thank our partners who supported PRI in developing the new PRI reporting framework and the accompanying systems: </w:t>
      </w:r>
    </w:p>
    <w:p w14:paraId="5292878F" w14:textId="77777777" w:rsidR="003C6C9C" w:rsidRPr="003C6C9C" w:rsidRDefault="003C6C9C" w:rsidP="003C6C9C">
      <w:r w:rsidRPr="003C6C9C">
        <w:t xml:space="preserve">Contrast Capital (Amara Goeree, Cecile Biccari, Joseph Naayem), </w:t>
      </w:r>
    </w:p>
    <w:p w14:paraId="5A676046" w14:textId="7E3D9231" w:rsidR="003C6C9C" w:rsidRPr="003C6C9C" w:rsidRDefault="003C6C9C" w:rsidP="003C6C9C">
      <w:r>
        <w:t>Davies Hickman (Marcus Hickman and Jo Davies)</w:t>
      </w:r>
      <w:r w:rsidR="48F8CD93">
        <w:t xml:space="preserve"> and</w:t>
      </w:r>
      <w:r>
        <w:t xml:space="preserve"> </w:t>
      </w:r>
    </w:p>
    <w:p w14:paraId="2CFBE423" w14:textId="6034B9ED" w:rsidR="003C6C9C" w:rsidRDefault="003C6C9C">
      <w:pPr>
        <w:spacing w:after="160" w:line="259" w:lineRule="auto"/>
      </w:pPr>
      <w:r>
        <w:t>Oakland Group (Andy Crossley, George Cowen and Jake Watson)</w:t>
      </w:r>
      <w:r w:rsidR="66F4DCE6">
        <w:t>.</w:t>
      </w:r>
      <w:r>
        <w:br w:type="page"/>
      </w:r>
    </w:p>
    <w:p w14:paraId="3674BAA5" w14:textId="62E70DD1" w:rsidR="00AF407C" w:rsidRPr="00290DD4" w:rsidRDefault="000F3CF4" w:rsidP="000E573E">
      <w:pPr>
        <w:tabs>
          <w:tab w:val="right" w:pos="8789"/>
          <w:tab w:val="left" w:pos="8931"/>
        </w:tabs>
        <w:rPr>
          <w:rFonts w:cs="Arial"/>
          <w:color w:val="2F5496"/>
          <w:szCs w:val="40"/>
        </w:rPr>
      </w:pPr>
      <w:bookmarkStart w:id="3" w:name="_Toc50988861"/>
      <w:r w:rsidRPr="00290DD4">
        <w:rPr>
          <w:rFonts w:cs="Arial"/>
          <w:caps/>
          <w:color w:val="2F5496"/>
          <w:sz w:val="40"/>
          <w:szCs w:val="40"/>
        </w:rPr>
        <w:lastRenderedPageBreak/>
        <w:t>Table of content</w:t>
      </w:r>
      <w:bookmarkEnd w:id="3"/>
      <w:r w:rsidR="003C7766">
        <w:rPr>
          <w:rFonts w:cs="Arial"/>
          <w:caps/>
          <w:color w:val="2F5496"/>
          <w:sz w:val="40"/>
          <w:szCs w:val="40"/>
        </w:rPr>
        <w:t>s</w:t>
      </w:r>
    </w:p>
    <w:p w14:paraId="50612EF1" w14:textId="3B52B196" w:rsidR="000F3CF4" w:rsidRDefault="000F3CF4" w:rsidP="000F3CF4"/>
    <w:sdt>
      <w:sdtPr>
        <w:rPr>
          <w:rFonts w:eastAsia="MS PGothic" w:cs="Times New Roman"/>
          <w:caps w:val="0"/>
          <w:noProof/>
          <w:color w:val="auto"/>
          <w:sz w:val="20"/>
          <w:szCs w:val="20"/>
        </w:rPr>
        <w:id w:val="-1404751413"/>
        <w:docPartObj>
          <w:docPartGallery w:val="Table of Contents"/>
          <w:docPartUnique/>
        </w:docPartObj>
      </w:sdtPr>
      <w:sdtEndPr>
        <w:rPr>
          <w:b/>
          <w:bCs/>
        </w:rPr>
      </w:sdtEndPr>
      <w:sdtContent>
        <w:p w14:paraId="6331D486" w14:textId="6144E2F0" w:rsidR="00AC17B8" w:rsidRDefault="002860A1" w:rsidP="00AC17B8">
          <w:pPr>
            <w:pStyle w:val="TOC1"/>
            <w:rPr>
              <w:rFonts w:asciiTheme="minorHAnsi" w:eastAsiaTheme="minorEastAsia" w:hAnsiTheme="minorHAnsi" w:cstheme="minorBidi"/>
              <w:caps w:val="0"/>
              <w:noProof/>
              <w:color w:val="auto"/>
              <w:sz w:val="22"/>
              <w:szCs w:val="22"/>
              <w:lang w:eastAsia="en-GB"/>
            </w:rPr>
          </w:pPr>
          <w:r>
            <w:fldChar w:fldCharType="begin"/>
          </w:r>
          <w:r>
            <w:instrText xml:space="preserve"> TOC \o "1-3" \h \z \u </w:instrText>
          </w:r>
          <w:r>
            <w:fldChar w:fldCharType="separate"/>
          </w:r>
          <w:hyperlink w:anchor="_Toc60939009" w:history="1">
            <w:r w:rsidR="00AC17B8" w:rsidRPr="00451DBC">
              <w:rPr>
                <w:rStyle w:val="Hyperlink"/>
                <w:noProof/>
              </w:rPr>
              <w:t>Acknowledgements</w:t>
            </w:r>
            <w:r w:rsidR="00AC17B8">
              <w:rPr>
                <w:noProof/>
                <w:webHidden/>
              </w:rPr>
              <w:tab/>
            </w:r>
            <w:r w:rsidR="00AC17B8">
              <w:rPr>
                <w:noProof/>
                <w:webHidden/>
              </w:rPr>
              <w:fldChar w:fldCharType="begin"/>
            </w:r>
            <w:r w:rsidR="00AC17B8">
              <w:rPr>
                <w:noProof/>
                <w:webHidden/>
              </w:rPr>
              <w:instrText xml:space="preserve"> PAGEREF _Toc60939009 \h </w:instrText>
            </w:r>
            <w:r w:rsidR="00AC17B8">
              <w:rPr>
                <w:noProof/>
                <w:webHidden/>
              </w:rPr>
            </w:r>
            <w:r w:rsidR="00AC17B8">
              <w:rPr>
                <w:noProof/>
                <w:webHidden/>
              </w:rPr>
              <w:fldChar w:fldCharType="separate"/>
            </w:r>
            <w:r w:rsidR="00DF102A">
              <w:rPr>
                <w:noProof/>
                <w:webHidden/>
              </w:rPr>
              <w:t>1</w:t>
            </w:r>
            <w:r w:rsidR="00AC17B8">
              <w:rPr>
                <w:noProof/>
                <w:webHidden/>
              </w:rPr>
              <w:fldChar w:fldCharType="end"/>
            </w:r>
          </w:hyperlink>
        </w:p>
        <w:p w14:paraId="09B30614" w14:textId="38032AD2"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011" w:history="1">
            <w:r w:rsidR="00AC17B8" w:rsidRPr="00451DBC">
              <w:rPr>
                <w:rStyle w:val="Hyperlink"/>
                <w:noProof/>
              </w:rPr>
              <w:t>WHO DOES THIS MODULE APPLY TO?</w:t>
            </w:r>
            <w:r w:rsidR="00AC17B8">
              <w:rPr>
                <w:noProof/>
                <w:webHidden/>
              </w:rPr>
              <w:tab/>
            </w:r>
            <w:r w:rsidR="00AC17B8">
              <w:rPr>
                <w:noProof/>
                <w:webHidden/>
              </w:rPr>
              <w:fldChar w:fldCharType="begin"/>
            </w:r>
            <w:r w:rsidR="00AC17B8">
              <w:rPr>
                <w:noProof/>
                <w:webHidden/>
              </w:rPr>
              <w:instrText xml:space="preserve"> PAGEREF _Toc60939011 \h </w:instrText>
            </w:r>
            <w:r w:rsidR="00AC17B8">
              <w:rPr>
                <w:noProof/>
                <w:webHidden/>
              </w:rPr>
            </w:r>
            <w:r w:rsidR="00AC17B8">
              <w:rPr>
                <w:noProof/>
                <w:webHidden/>
              </w:rPr>
              <w:fldChar w:fldCharType="separate"/>
            </w:r>
            <w:r w:rsidR="00DF102A">
              <w:rPr>
                <w:noProof/>
                <w:webHidden/>
              </w:rPr>
              <w:t>9</w:t>
            </w:r>
            <w:r w:rsidR="00AC17B8">
              <w:rPr>
                <w:noProof/>
                <w:webHidden/>
              </w:rPr>
              <w:fldChar w:fldCharType="end"/>
            </w:r>
          </w:hyperlink>
        </w:p>
        <w:p w14:paraId="33FCE83C" w14:textId="35682111"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012" w:history="1">
            <w:r w:rsidR="00AC17B8" w:rsidRPr="00451DBC">
              <w:rPr>
                <w:rStyle w:val="Hyperlink"/>
                <w:noProof/>
              </w:rPr>
              <w:t>UNDERSTANDING THIS DOCUMENT</w:t>
            </w:r>
            <w:r w:rsidR="00AC17B8">
              <w:rPr>
                <w:noProof/>
                <w:webHidden/>
              </w:rPr>
              <w:tab/>
            </w:r>
            <w:r w:rsidR="00AC17B8">
              <w:rPr>
                <w:noProof/>
                <w:webHidden/>
              </w:rPr>
              <w:fldChar w:fldCharType="begin"/>
            </w:r>
            <w:r w:rsidR="00AC17B8">
              <w:rPr>
                <w:noProof/>
                <w:webHidden/>
              </w:rPr>
              <w:instrText xml:space="preserve"> PAGEREF _Toc60939012 \h </w:instrText>
            </w:r>
            <w:r w:rsidR="00AC17B8">
              <w:rPr>
                <w:noProof/>
                <w:webHidden/>
              </w:rPr>
            </w:r>
            <w:r w:rsidR="00AC17B8">
              <w:rPr>
                <w:noProof/>
                <w:webHidden/>
              </w:rPr>
              <w:fldChar w:fldCharType="separate"/>
            </w:r>
            <w:r w:rsidR="00DF102A">
              <w:rPr>
                <w:noProof/>
                <w:webHidden/>
              </w:rPr>
              <w:t>10</w:t>
            </w:r>
            <w:r w:rsidR="00AC17B8">
              <w:rPr>
                <w:noProof/>
                <w:webHidden/>
              </w:rPr>
              <w:fldChar w:fldCharType="end"/>
            </w:r>
          </w:hyperlink>
        </w:p>
        <w:p w14:paraId="08661DC4" w14:textId="2419C275" w:rsidR="00AC17B8" w:rsidRDefault="00F3470C">
          <w:pPr>
            <w:pStyle w:val="TOC2"/>
            <w:rPr>
              <w:rFonts w:asciiTheme="minorHAnsi" w:eastAsiaTheme="minorEastAsia" w:hAnsiTheme="minorHAnsi" w:cstheme="minorBidi"/>
              <w:sz w:val="22"/>
              <w:szCs w:val="22"/>
              <w:lang w:eastAsia="en-GB"/>
            </w:rPr>
          </w:pPr>
          <w:hyperlink w:anchor="_Toc60939013" w:history="1">
            <w:r w:rsidR="00AC17B8" w:rsidRPr="00451DBC">
              <w:rPr>
                <w:rStyle w:val="Hyperlink"/>
              </w:rPr>
              <w:t>Indicator header</w:t>
            </w:r>
            <w:r w:rsidR="00AC17B8">
              <w:rPr>
                <w:webHidden/>
              </w:rPr>
              <w:tab/>
            </w:r>
            <w:r w:rsidR="00AC17B8">
              <w:rPr>
                <w:webHidden/>
              </w:rPr>
              <w:fldChar w:fldCharType="begin"/>
            </w:r>
            <w:r w:rsidR="00AC17B8">
              <w:rPr>
                <w:webHidden/>
              </w:rPr>
              <w:instrText xml:space="preserve"> PAGEREF _Toc60939013 \h </w:instrText>
            </w:r>
            <w:r w:rsidR="00AC17B8">
              <w:rPr>
                <w:webHidden/>
              </w:rPr>
            </w:r>
            <w:r w:rsidR="00AC17B8">
              <w:rPr>
                <w:webHidden/>
              </w:rPr>
              <w:fldChar w:fldCharType="separate"/>
            </w:r>
            <w:r w:rsidR="00DF102A">
              <w:rPr>
                <w:webHidden/>
              </w:rPr>
              <w:t>10</w:t>
            </w:r>
            <w:r w:rsidR="00AC17B8">
              <w:rPr>
                <w:webHidden/>
              </w:rPr>
              <w:fldChar w:fldCharType="end"/>
            </w:r>
          </w:hyperlink>
        </w:p>
        <w:p w14:paraId="5090A51F" w14:textId="113CF7FD" w:rsidR="00AC17B8" w:rsidRDefault="00F3470C">
          <w:pPr>
            <w:pStyle w:val="TOC2"/>
            <w:rPr>
              <w:rFonts w:asciiTheme="minorHAnsi" w:eastAsiaTheme="minorEastAsia" w:hAnsiTheme="minorHAnsi" w:cstheme="minorBidi"/>
              <w:sz w:val="22"/>
              <w:szCs w:val="22"/>
              <w:lang w:eastAsia="en-GB"/>
            </w:rPr>
          </w:pPr>
          <w:hyperlink w:anchor="_Toc60939014" w:history="1">
            <w:r w:rsidR="00AC17B8" w:rsidRPr="00451DBC">
              <w:rPr>
                <w:rStyle w:val="Hyperlink"/>
                <w:lang w:eastAsia="en-GB"/>
              </w:rPr>
              <w:t>Core and plus characteristics</w:t>
            </w:r>
            <w:r w:rsidR="00AC17B8">
              <w:rPr>
                <w:webHidden/>
              </w:rPr>
              <w:tab/>
            </w:r>
            <w:r w:rsidR="00AC17B8">
              <w:rPr>
                <w:webHidden/>
              </w:rPr>
              <w:fldChar w:fldCharType="begin"/>
            </w:r>
            <w:r w:rsidR="00AC17B8">
              <w:rPr>
                <w:webHidden/>
              </w:rPr>
              <w:instrText xml:space="preserve"> PAGEREF _Toc60939014 \h </w:instrText>
            </w:r>
            <w:r w:rsidR="00AC17B8">
              <w:rPr>
                <w:webHidden/>
              </w:rPr>
            </w:r>
            <w:r w:rsidR="00AC17B8">
              <w:rPr>
                <w:webHidden/>
              </w:rPr>
              <w:fldChar w:fldCharType="separate"/>
            </w:r>
            <w:r w:rsidR="00DF102A">
              <w:rPr>
                <w:webHidden/>
              </w:rPr>
              <w:t>10</w:t>
            </w:r>
            <w:r w:rsidR="00AC17B8">
              <w:rPr>
                <w:webHidden/>
              </w:rPr>
              <w:fldChar w:fldCharType="end"/>
            </w:r>
          </w:hyperlink>
        </w:p>
        <w:p w14:paraId="581B6396" w14:textId="575E3919" w:rsidR="00AC17B8" w:rsidRDefault="00F3470C">
          <w:pPr>
            <w:pStyle w:val="TOC2"/>
            <w:rPr>
              <w:rFonts w:asciiTheme="minorHAnsi" w:eastAsiaTheme="minorEastAsia" w:hAnsiTheme="minorHAnsi" w:cstheme="minorBidi"/>
              <w:sz w:val="22"/>
              <w:szCs w:val="22"/>
              <w:lang w:eastAsia="en-GB"/>
            </w:rPr>
          </w:pPr>
          <w:hyperlink w:anchor="_Toc60939015" w:history="1">
            <w:r w:rsidR="00AC17B8" w:rsidRPr="00451DBC">
              <w:rPr>
                <w:rStyle w:val="Hyperlink"/>
              </w:rPr>
              <w:t>Explanatory notes, detailed logic and assessment</w:t>
            </w:r>
            <w:r w:rsidR="00AC17B8">
              <w:rPr>
                <w:webHidden/>
              </w:rPr>
              <w:tab/>
            </w:r>
            <w:r w:rsidR="00AC17B8">
              <w:rPr>
                <w:webHidden/>
              </w:rPr>
              <w:fldChar w:fldCharType="begin"/>
            </w:r>
            <w:r w:rsidR="00AC17B8">
              <w:rPr>
                <w:webHidden/>
              </w:rPr>
              <w:instrText xml:space="preserve"> PAGEREF _Toc60939015 \h </w:instrText>
            </w:r>
            <w:r w:rsidR="00AC17B8">
              <w:rPr>
                <w:webHidden/>
              </w:rPr>
            </w:r>
            <w:r w:rsidR="00AC17B8">
              <w:rPr>
                <w:webHidden/>
              </w:rPr>
              <w:fldChar w:fldCharType="separate"/>
            </w:r>
            <w:r w:rsidR="00DF102A">
              <w:rPr>
                <w:webHidden/>
              </w:rPr>
              <w:t>11</w:t>
            </w:r>
            <w:r w:rsidR="00AC17B8">
              <w:rPr>
                <w:webHidden/>
              </w:rPr>
              <w:fldChar w:fldCharType="end"/>
            </w:r>
          </w:hyperlink>
        </w:p>
        <w:p w14:paraId="2DC85CB7" w14:textId="16B4A9F6" w:rsidR="00AC17B8" w:rsidRDefault="00F3470C">
          <w:pPr>
            <w:pStyle w:val="TOC2"/>
            <w:rPr>
              <w:rFonts w:asciiTheme="minorHAnsi" w:eastAsiaTheme="minorEastAsia" w:hAnsiTheme="minorHAnsi" w:cstheme="minorBidi"/>
              <w:sz w:val="22"/>
              <w:szCs w:val="22"/>
              <w:lang w:eastAsia="en-GB"/>
            </w:rPr>
          </w:pPr>
          <w:hyperlink w:anchor="_Toc60939016" w:history="1">
            <w:r w:rsidR="00AC17B8" w:rsidRPr="00451DBC">
              <w:rPr>
                <w:rStyle w:val="Hyperlink"/>
              </w:rPr>
              <w:t>Free text answers: character limit</w:t>
            </w:r>
            <w:r w:rsidR="00AC17B8">
              <w:rPr>
                <w:webHidden/>
              </w:rPr>
              <w:tab/>
            </w:r>
            <w:r w:rsidR="00AC17B8">
              <w:rPr>
                <w:webHidden/>
              </w:rPr>
              <w:fldChar w:fldCharType="begin"/>
            </w:r>
            <w:r w:rsidR="00AC17B8">
              <w:rPr>
                <w:webHidden/>
              </w:rPr>
              <w:instrText xml:space="preserve"> PAGEREF _Toc60939016 \h </w:instrText>
            </w:r>
            <w:r w:rsidR="00AC17B8">
              <w:rPr>
                <w:webHidden/>
              </w:rPr>
            </w:r>
            <w:r w:rsidR="00AC17B8">
              <w:rPr>
                <w:webHidden/>
              </w:rPr>
              <w:fldChar w:fldCharType="separate"/>
            </w:r>
            <w:r w:rsidR="00DF102A">
              <w:rPr>
                <w:webHidden/>
              </w:rPr>
              <w:t>12</w:t>
            </w:r>
            <w:r w:rsidR="00AC17B8">
              <w:rPr>
                <w:webHidden/>
              </w:rPr>
              <w:fldChar w:fldCharType="end"/>
            </w:r>
          </w:hyperlink>
        </w:p>
        <w:p w14:paraId="7A99AF8B" w14:textId="24C45EC7"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017" w:history="1">
            <w:r w:rsidR="00AC17B8" w:rsidRPr="00451DBC">
              <w:rPr>
                <w:rStyle w:val="Hyperlink"/>
                <w:noProof/>
              </w:rPr>
              <w:t>Responsible investment policy &amp; governance</w:t>
            </w:r>
            <w:r w:rsidR="00AC17B8">
              <w:rPr>
                <w:noProof/>
                <w:webHidden/>
              </w:rPr>
              <w:tab/>
            </w:r>
            <w:r w:rsidR="00AC17B8">
              <w:rPr>
                <w:noProof/>
                <w:webHidden/>
              </w:rPr>
              <w:fldChar w:fldCharType="begin"/>
            </w:r>
            <w:r w:rsidR="00AC17B8">
              <w:rPr>
                <w:noProof/>
                <w:webHidden/>
              </w:rPr>
              <w:instrText xml:space="preserve"> PAGEREF _Toc60939017 \h </w:instrText>
            </w:r>
            <w:r w:rsidR="00AC17B8">
              <w:rPr>
                <w:noProof/>
                <w:webHidden/>
              </w:rPr>
            </w:r>
            <w:r w:rsidR="00AC17B8">
              <w:rPr>
                <w:noProof/>
                <w:webHidden/>
              </w:rPr>
              <w:fldChar w:fldCharType="separate"/>
            </w:r>
            <w:r w:rsidR="00DF102A">
              <w:rPr>
                <w:noProof/>
                <w:webHidden/>
              </w:rPr>
              <w:t>13</w:t>
            </w:r>
            <w:r w:rsidR="00AC17B8">
              <w:rPr>
                <w:noProof/>
                <w:webHidden/>
              </w:rPr>
              <w:fldChar w:fldCharType="end"/>
            </w:r>
          </w:hyperlink>
        </w:p>
        <w:p w14:paraId="74F06A3E" w14:textId="4727459D" w:rsidR="00AC17B8" w:rsidRDefault="00F3470C">
          <w:pPr>
            <w:pStyle w:val="TOC2"/>
            <w:rPr>
              <w:rFonts w:asciiTheme="minorHAnsi" w:eastAsiaTheme="minorEastAsia" w:hAnsiTheme="minorHAnsi" w:cstheme="minorBidi"/>
              <w:sz w:val="22"/>
              <w:szCs w:val="22"/>
              <w:lang w:eastAsia="en-GB"/>
            </w:rPr>
          </w:pPr>
          <w:hyperlink w:anchor="_Toc60939018" w:history="1">
            <w:r w:rsidR="00AC17B8" w:rsidRPr="00451DBC">
              <w:rPr>
                <w:rStyle w:val="Hyperlink"/>
              </w:rPr>
              <w:t>Responsible investment policy [ISP 1, ISP 1.1, ISP 1.2, ISP 2, ISP 3, ISP 4, ISP 5]</w:t>
            </w:r>
            <w:r w:rsidR="00AC17B8">
              <w:rPr>
                <w:webHidden/>
              </w:rPr>
              <w:tab/>
            </w:r>
            <w:r w:rsidR="00AC17B8">
              <w:rPr>
                <w:webHidden/>
              </w:rPr>
              <w:fldChar w:fldCharType="begin"/>
            </w:r>
            <w:r w:rsidR="00AC17B8">
              <w:rPr>
                <w:webHidden/>
              </w:rPr>
              <w:instrText xml:space="preserve"> PAGEREF _Toc60939018 \h </w:instrText>
            </w:r>
            <w:r w:rsidR="00AC17B8">
              <w:rPr>
                <w:webHidden/>
              </w:rPr>
            </w:r>
            <w:r w:rsidR="00AC17B8">
              <w:rPr>
                <w:webHidden/>
              </w:rPr>
              <w:fldChar w:fldCharType="separate"/>
            </w:r>
            <w:r w:rsidR="00DF102A">
              <w:rPr>
                <w:webHidden/>
              </w:rPr>
              <w:t>13</w:t>
            </w:r>
            <w:r w:rsidR="00AC17B8">
              <w:rPr>
                <w:webHidden/>
              </w:rPr>
              <w:fldChar w:fldCharType="end"/>
            </w:r>
          </w:hyperlink>
        </w:p>
        <w:p w14:paraId="4628CB61" w14:textId="321B4AB0" w:rsidR="00AC17B8" w:rsidRDefault="00F3470C">
          <w:pPr>
            <w:pStyle w:val="TOC2"/>
            <w:rPr>
              <w:rFonts w:asciiTheme="minorHAnsi" w:eastAsiaTheme="minorEastAsia" w:hAnsiTheme="minorHAnsi" w:cstheme="minorBidi"/>
              <w:sz w:val="22"/>
              <w:szCs w:val="22"/>
              <w:lang w:eastAsia="en-GB"/>
            </w:rPr>
          </w:pPr>
          <w:hyperlink w:anchor="_Toc60939019" w:history="1">
            <w:r w:rsidR="00AC17B8" w:rsidRPr="00451DBC">
              <w:rPr>
                <w:rStyle w:val="Hyperlink"/>
              </w:rPr>
              <w:t>ISP 1</w:t>
            </w:r>
            <w:r w:rsidR="00AC17B8">
              <w:rPr>
                <w:webHidden/>
              </w:rPr>
              <w:tab/>
            </w:r>
            <w:r w:rsidR="00AC17B8">
              <w:rPr>
                <w:webHidden/>
              </w:rPr>
              <w:fldChar w:fldCharType="begin"/>
            </w:r>
            <w:r w:rsidR="00AC17B8">
              <w:rPr>
                <w:webHidden/>
              </w:rPr>
              <w:instrText xml:space="preserve"> PAGEREF _Toc60939019 \h </w:instrText>
            </w:r>
            <w:r w:rsidR="00AC17B8">
              <w:rPr>
                <w:webHidden/>
              </w:rPr>
            </w:r>
            <w:r w:rsidR="00AC17B8">
              <w:rPr>
                <w:webHidden/>
              </w:rPr>
              <w:fldChar w:fldCharType="separate"/>
            </w:r>
            <w:r w:rsidR="00DF102A">
              <w:rPr>
                <w:webHidden/>
              </w:rPr>
              <w:t>13</w:t>
            </w:r>
            <w:r w:rsidR="00AC17B8">
              <w:rPr>
                <w:webHidden/>
              </w:rPr>
              <w:fldChar w:fldCharType="end"/>
            </w:r>
          </w:hyperlink>
        </w:p>
        <w:p w14:paraId="260F0FA6" w14:textId="7E9BEB34" w:rsidR="00AC17B8" w:rsidRDefault="00F3470C">
          <w:pPr>
            <w:pStyle w:val="TOC2"/>
            <w:rPr>
              <w:rFonts w:asciiTheme="minorHAnsi" w:eastAsiaTheme="minorEastAsia" w:hAnsiTheme="minorHAnsi" w:cstheme="minorBidi"/>
              <w:sz w:val="22"/>
              <w:szCs w:val="22"/>
              <w:lang w:eastAsia="en-GB"/>
            </w:rPr>
          </w:pPr>
          <w:hyperlink w:anchor="_Toc60939020" w:history="1">
            <w:r w:rsidR="00AC17B8" w:rsidRPr="00451DBC">
              <w:rPr>
                <w:rStyle w:val="Hyperlink"/>
              </w:rPr>
              <w:t>ISP 1.1</w:t>
            </w:r>
            <w:r w:rsidR="00AC17B8">
              <w:rPr>
                <w:webHidden/>
              </w:rPr>
              <w:tab/>
            </w:r>
            <w:r w:rsidR="00AC17B8">
              <w:rPr>
                <w:webHidden/>
              </w:rPr>
              <w:fldChar w:fldCharType="begin"/>
            </w:r>
            <w:r w:rsidR="00AC17B8">
              <w:rPr>
                <w:webHidden/>
              </w:rPr>
              <w:instrText xml:space="preserve"> PAGEREF _Toc60939020 \h </w:instrText>
            </w:r>
            <w:r w:rsidR="00AC17B8">
              <w:rPr>
                <w:webHidden/>
              </w:rPr>
            </w:r>
            <w:r w:rsidR="00AC17B8">
              <w:rPr>
                <w:webHidden/>
              </w:rPr>
              <w:fldChar w:fldCharType="separate"/>
            </w:r>
            <w:r w:rsidR="00DF102A">
              <w:rPr>
                <w:webHidden/>
              </w:rPr>
              <w:t>15</w:t>
            </w:r>
            <w:r w:rsidR="00AC17B8">
              <w:rPr>
                <w:webHidden/>
              </w:rPr>
              <w:fldChar w:fldCharType="end"/>
            </w:r>
          </w:hyperlink>
        </w:p>
        <w:p w14:paraId="2AD80AC1" w14:textId="5F0A0ABA" w:rsidR="00AC17B8" w:rsidRDefault="00F3470C">
          <w:pPr>
            <w:pStyle w:val="TOC2"/>
            <w:rPr>
              <w:rFonts w:asciiTheme="minorHAnsi" w:eastAsiaTheme="minorEastAsia" w:hAnsiTheme="minorHAnsi" w:cstheme="minorBidi"/>
              <w:sz w:val="22"/>
              <w:szCs w:val="22"/>
              <w:lang w:eastAsia="en-GB"/>
            </w:rPr>
          </w:pPr>
          <w:hyperlink w:anchor="_Toc60939021" w:history="1">
            <w:r w:rsidR="00AC17B8" w:rsidRPr="00451DBC">
              <w:rPr>
                <w:rStyle w:val="Hyperlink"/>
              </w:rPr>
              <w:t>ISP 1.2</w:t>
            </w:r>
            <w:r w:rsidR="00AC17B8">
              <w:rPr>
                <w:webHidden/>
              </w:rPr>
              <w:tab/>
            </w:r>
            <w:r w:rsidR="00AC17B8">
              <w:rPr>
                <w:webHidden/>
              </w:rPr>
              <w:fldChar w:fldCharType="begin"/>
            </w:r>
            <w:r w:rsidR="00AC17B8">
              <w:rPr>
                <w:webHidden/>
              </w:rPr>
              <w:instrText xml:space="preserve"> PAGEREF _Toc60939021 \h </w:instrText>
            </w:r>
            <w:r w:rsidR="00AC17B8">
              <w:rPr>
                <w:webHidden/>
              </w:rPr>
            </w:r>
            <w:r w:rsidR="00AC17B8">
              <w:rPr>
                <w:webHidden/>
              </w:rPr>
              <w:fldChar w:fldCharType="separate"/>
            </w:r>
            <w:r w:rsidR="00DF102A">
              <w:rPr>
                <w:webHidden/>
              </w:rPr>
              <w:t>19</w:t>
            </w:r>
            <w:r w:rsidR="00AC17B8">
              <w:rPr>
                <w:webHidden/>
              </w:rPr>
              <w:fldChar w:fldCharType="end"/>
            </w:r>
          </w:hyperlink>
        </w:p>
        <w:p w14:paraId="3D215179" w14:textId="0464E884" w:rsidR="00AC17B8" w:rsidRDefault="00F3470C">
          <w:pPr>
            <w:pStyle w:val="TOC2"/>
            <w:rPr>
              <w:rFonts w:asciiTheme="minorHAnsi" w:eastAsiaTheme="minorEastAsia" w:hAnsiTheme="minorHAnsi" w:cstheme="minorBidi"/>
              <w:sz w:val="22"/>
              <w:szCs w:val="22"/>
              <w:lang w:eastAsia="en-GB"/>
            </w:rPr>
          </w:pPr>
          <w:hyperlink w:anchor="_Toc60939022" w:history="1">
            <w:r w:rsidR="00AC17B8" w:rsidRPr="00451DBC">
              <w:rPr>
                <w:rStyle w:val="Hyperlink"/>
              </w:rPr>
              <w:t>ISP 2</w:t>
            </w:r>
            <w:r w:rsidR="00AC17B8">
              <w:rPr>
                <w:webHidden/>
              </w:rPr>
              <w:tab/>
            </w:r>
            <w:r w:rsidR="00AC17B8">
              <w:rPr>
                <w:webHidden/>
              </w:rPr>
              <w:fldChar w:fldCharType="begin"/>
            </w:r>
            <w:r w:rsidR="00AC17B8">
              <w:rPr>
                <w:webHidden/>
              </w:rPr>
              <w:instrText xml:space="preserve"> PAGEREF _Toc60939022 \h </w:instrText>
            </w:r>
            <w:r w:rsidR="00AC17B8">
              <w:rPr>
                <w:webHidden/>
              </w:rPr>
            </w:r>
            <w:r w:rsidR="00AC17B8">
              <w:rPr>
                <w:webHidden/>
              </w:rPr>
              <w:fldChar w:fldCharType="separate"/>
            </w:r>
            <w:r w:rsidR="00DF102A">
              <w:rPr>
                <w:webHidden/>
              </w:rPr>
              <w:t>20</w:t>
            </w:r>
            <w:r w:rsidR="00AC17B8">
              <w:rPr>
                <w:webHidden/>
              </w:rPr>
              <w:fldChar w:fldCharType="end"/>
            </w:r>
          </w:hyperlink>
        </w:p>
        <w:p w14:paraId="423F741C" w14:textId="53633C7C" w:rsidR="00AC17B8" w:rsidRDefault="00F3470C">
          <w:pPr>
            <w:pStyle w:val="TOC2"/>
            <w:rPr>
              <w:rFonts w:asciiTheme="minorHAnsi" w:eastAsiaTheme="minorEastAsia" w:hAnsiTheme="minorHAnsi" w:cstheme="minorBidi"/>
              <w:sz w:val="22"/>
              <w:szCs w:val="22"/>
              <w:lang w:eastAsia="en-GB"/>
            </w:rPr>
          </w:pPr>
          <w:hyperlink w:anchor="_Toc60939023" w:history="1">
            <w:r w:rsidR="00AC17B8" w:rsidRPr="00451DBC">
              <w:rPr>
                <w:rStyle w:val="Hyperlink"/>
              </w:rPr>
              <w:t>ISP 3</w:t>
            </w:r>
            <w:r w:rsidR="00AC17B8">
              <w:rPr>
                <w:webHidden/>
              </w:rPr>
              <w:tab/>
            </w:r>
            <w:r w:rsidR="00AC17B8">
              <w:rPr>
                <w:webHidden/>
              </w:rPr>
              <w:fldChar w:fldCharType="begin"/>
            </w:r>
            <w:r w:rsidR="00AC17B8">
              <w:rPr>
                <w:webHidden/>
              </w:rPr>
              <w:instrText xml:space="preserve"> PAGEREF _Toc60939023 \h </w:instrText>
            </w:r>
            <w:r w:rsidR="00AC17B8">
              <w:rPr>
                <w:webHidden/>
              </w:rPr>
            </w:r>
            <w:r w:rsidR="00AC17B8">
              <w:rPr>
                <w:webHidden/>
              </w:rPr>
              <w:fldChar w:fldCharType="separate"/>
            </w:r>
            <w:r w:rsidR="00DF102A">
              <w:rPr>
                <w:webHidden/>
              </w:rPr>
              <w:t>22</w:t>
            </w:r>
            <w:r w:rsidR="00AC17B8">
              <w:rPr>
                <w:webHidden/>
              </w:rPr>
              <w:fldChar w:fldCharType="end"/>
            </w:r>
          </w:hyperlink>
        </w:p>
        <w:p w14:paraId="17563841" w14:textId="2168B986" w:rsidR="00AC17B8" w:rsidRDefault="00F3470C">
          <w:pPr>
            <w:pStyle w:val="TOC2"/>
            <w:rPr>
              <w:rFonts w:asciiTheme="minorHAnsi" w:eastAsiaTheme="minorEastAsia" w:hAnsiTheme="minorHAnsi" w:cstheme="minorBidi"/>
              <w:sz w:val="22"/>
              <w:szCs w:val="22"/>
              <w:lang w:eastAsia="en-GB"/>
            </w:rPr>
          </w:pPr>
          <w:hyperlink w:anchor="_Toc60939024" w:history="1">
            <w:r w:rsidR="00AC17B8" w:rsidRPr="00451DBC">
              <w:rPr>
                <w:rStyle w:val="Hyperlink"/>
              </w:rPr>
              <w:t>ISP 4</w:t>
            </w:r>
            <w:r w:rsidR="00AC17B8">
              <w:rPr>
                <w:webHidden/>
              </w:rPr>
              <w:tab/>
            </w:r>
            <w:r w:rsidR="00AC17B8">
              <w:rPr>
                <w:webHidden/>
              </w:rPr>
              <w:fldChar w:fldCharType="begin"/>
            </w:r>
            <w:r w:rsidR="00AC17B8">
              <w:rPr>
                <w:webHidden/>
              </w:rPr>
              <w:instrText xml:space="preserve"> PAGEREF _Toc60939024 \h </w:instrText>
            </w:r>
            <w:r w:rsidR="00AC17B8">
              <w:rPr>
                <w:webHidden/>
              </w:rPr>
            </w:r>
            <w:r w:rsidR="00AC17B8">
              <w:rPr>
                <w:webHidden/>
              </w:rPr>
              <w:fldChar w:fldCharType="separate"/>
            </w:r>
            <w:r w:rsidR="00DF102A">
              <w:rPr>
                <w:webHidden/>
              </w:rPr>
              <w:t>24</w:t>
            </w:r>
            <w:r w:rsidR="00AC17B8">
              <w:rPr>
                <w:webHidden/>
              </w:rPr>
              <w:fldChar w:fldCharType="end"/>
            </w:r>
          </w:hyperlink>
        </w:p>
        <w:p w14:paraId="61B8E689" w14:textId="6B5C20F2" w:rsidR="00AC17B8" w:rsidRDefault="00F3470C">
          <w:pPr>
            <w:pStyle w:val="TOC2"/>
            <w:rPr>
              <w:rFonts w:asciiTheme="minorHAnsi" w:eastAsiaTheme="minorEastAsia" w:hAnsiTheme="minorHAnsi" w:cstheme="minorBidi"/>
              <w:sz w:val="22"/>
              <w:szCs w:val="22"/>
              <w:lang w:eastAsia="en-GB"/>
            </w:rPr>
          </w:pPr>
          <w:hyperlink w:anchor="_Toc60939025" w:history="1">
            <w:r w:rsidR="00AC17B8" w:rsidRPr="00451DBC">
              <w:rPr>
                <w:rStyle w:val="Hyperlink"/>
              </w:rPr>
              <w:t>ISP 5</w:t>
            </w:r>
            <w:r w:rsidR="00AC17B8">
              <w:rPr>
                <w:webHidden/>
              </w:rPr>
              <w:tab/>
            </w:r>
            <w:r w:rsidR="00AC17B8">
              <w:rPr>
                <w:webHidden/>
              </w:rPr>
              <w:fldChar w:fldCharType="begin"/>
            </w:r>
            <w:r w:rsidR="00AC17B8">
              <w:rPr>
                <w:webHidden/>
              </w:rPr>
              <w:instrText xml:space="preserve"> PAGEREF _Toc60939025 \h </w:instrText>
            </w:r>
            <w:r w:rsidR="00AC17B8">
              <w:rPr>
                <w:webHidden/>
              </w:rPr>
            </w:r>
            <w:r w:rsidR="00AC17B8">
              <w:rPr>
                <w:webHidden/>
              </w:rPr>
              <w:fldChar w:fldCharType="separate"/>
            </w:r>
            <w:r w:rsidR="00DF102A">
              <w:rPr>
                <w:webHidden/>
              </w:rPr>
              <w:t>26</w:t>
            </w:r>
            <w:r w:rsidR="00AC17B8">
              <w:rPr>
                <w:webHidden/>
              </w:rPr>
              <w:fldChar w:fldCharType="end"/>
            </w:r>
          </w:hyperlink>
        </w:p>
        <w:p w14:paraId="0D70F635" w14:textId="76C2B595" w:rsidR="00AC17B8" w:rsidRDefault="00F3470C">
          <w:pPr>
            <w:pStyle w:val="TOC2"/>
            <w:rPr>
              <w:rFonts w:asciiTheme="minorHAnsi" w:eastAsiaTheme="minorEastAsia" w:hAnsiTheme="minorHAnsi" w:cstheme="minorBidi"/>
              <w:sz w:val="22"/>
              <w:szCs w:val="22"/>
              <w:lang w:eastAsia="en-GB"/>
            </w:rPr>
          </w:pPr>
          <w:hyperlink w:anchor="_Toc60939026" w:history="1">
            <w:r w:rsidR="00AC17B8" w:rsidRPr="00451DBC">
              <w:rPr>
                <w:rStyle w:val="Hyperlink"/>
              </w:rPr>
              <w:t>Governance [ISP 6, ISP 7]</w:t>
            </w:r>
            <w:r w:rsidR="00AC17B8">
              <w:rPr>
                <w:webHidden/>
              </w:rPr>
              <w:tab/>
            </w:r>
            <w:r w:rsidR="00AC17B8">
              <w:rPr>
                <w:webHidden/>
              </w:rPr>
              <w:fldChar w:fldCharType="begin"/>
            </w:r>
            <w:r w:rsidR="00AC17B8">
              <w:rPr>
                <w:webHidden/>
              </w:rPr>
              <w:instrText xml:space="preserve"> PAGEREF _Toc60939026 \h </w:instrText>
            </w:r>
            <w:r w:rsidR="00AC17B8">
              <w:rPr>
                <w:webHidden/>
              </w:rPr>
            </w:r>
            <w:r w:rsidR="00AC17B8">
              <w:rPr>
                <w:webHidden/>
              </w:rPr>
              <w:fldChar w:fldCharType="separate"/>
            </w:r>
            <w:r w:rsidR="00DF102A">
              <w:rPr>
                <w:webHidden/>
              </w:rPr>
              <w:t>28</w:t>
            </w:r>
            <w:r w:rsidR="00AC17B8">
              <w:rPr>
                <w:webHidden/>
              </w:rPr>
              <w:fldChar w:fldCharType="end"/>
            </w:r>
          </w:hyperlink>
        </w:p>
        <w:p w14:paraId="41A1F9F7" w14:textId="3D30637D" w:rsidR="00AC17B8" w:rsidRDefault="00F3470C">
          <w:pPr>
            <w:pStyle w:val="TOC2"/>
            <w:rPr>
              <w:rFonts w:asciiTheme="minorHAnsi" w:eastAsiaTheme="minorEastAsia" w:hAnsiTheme="minorHAnsi" w:cstheme="minorBidi"/>
              <w:sz w:val="22"/>
              <w:szCs w:val="22"/>
              <w:lang w:eastAsia="en-GB"/>
            </w:rPr>
          </w:pPr>
          <w:hyperlink w:anchor="_Toc60939027" w:history="1">
            <w:r w:rsidR="00AC17B8" w:rsidRPr="00451DBC">
              <w:rPr>
                <w:rStyle w:val="Hyperlink"/>
              </w:rPr>
              <w:t>ISP 6</w:t>
            </w:r>
            <w:r w:rsidR="00AC17B8">
              <w:rPr>
                <w:webHidden/>
              </w:rPr>
              <w:tab/>
            </w:r>
            <w:r w:rsidR="00AC17B8">
              <w:rPr>
                <w:webHidden/>
              </w:rPr>
              <w:fldChar w:fldCharType="begin"/>
            </w:r>
            <w:r w:rsidR="00AC17B8">
              <w:rPr>
                <w:webHidden/>
              </w:rPr>
              <w:instrText xml:space="preserve"> PAGEREF _Toc60939027 \h </w:instrText>
            </w:r>
            <w:r w:rsidR="00AC17B8">
              <w:rPr>
                <w:webHidden/>
              </w:rPr>
            </w:r>
            <w:r w:rsidR="00AC17B8">
              <w:rPr>
                <w:webHidden/>
              </w:rPr>
              <w:fldChar w:fldCharType="separate"/>
            </w:r>
            <w:r w:rsidR="00DF102A">
              <w:rPr>
                <w:webHidden/>
              </w:rPr>
              <w:t>28</w:t>
            </w:r>
            <w:r w:rsidR="00AC17B8">
              <w:rPr>
                <w:webHidden/>
              </w:rPr>
              <w:fldChar w:fldCharType="end"/>
            </w:r>
          </w:hyperlink>
        </w:p>
        <w:p w14:paraId="7DFF40BC" w14:textId="4588F305" w:rsidR="00AC17B8" w:rsidRDefault="00F3470C">
          <w:pPr>
            <w:pStyle w:val="TOC2"/>
            <w:rPr>
              <w:rFonts w:asciiTheme="minorHAnsi" w:eastAsiaTheme="minorEastAsia" w:hAnsiTheme="minorHAnsi" w:cstheme="minorBidi"/>
              <w:sz w:val="22"/>
              <w:szCs w:val="22"/>
              <w:lang w:eastAsia="en-GB"/>
            </w:rPr>
          </w:pPr>
          <w:hyperlink w:anchor="_Toc60939028" w:history="1">
            <w:r w:rsidR="00AC17B8" w:rsidRPr="00451DBC">
              <w:rPr>
                <w:rStyle w:val="Hyperlink"/>
              </w:rPr>
              <w:t>ISP 7</w:t>
            </w:r>
            <w:r w:rsidR="00AC17B8">
              <w:rPr>
                <w:webHidden/>
              </w:rPr>
              <w:tab/>
            </w:r>
            <w:r w:rsidR="00AC17B8">
              <w:rPr>
                <w:webHidden/>
              </w:rPr>
              <w:fldChar w:fldCharType="begin"/>
            </w:r>
            <w:r w:rsidR="00AC17B8">
              <w:rPr>
                <w:webHidden/>
              </w:rPr>
              <w:instrText xml:space="preserve"> PAGEREF _Toc60939028 \h </w:instrText>
            </w:r>
            <w:r w:rsidR="00AC17B8">
              <w:rPr>
                <w:webHidden/>
              </w:rPr>
            </w:r>
            <w:r w:rsidR="00AC17B8">
              <w:rPr>
                <w:webHidden/>
              </w:rPr>
              <w:fldChar w:fldCharType="separate"/>
            </w:r>
            <w:r w:rsidR="00DF102A">
              <w:rPr>
                <w:webHidden/>
              </w:rPr>
              <w:t>30</w:t>
            </w:r>
            <w:r w:rsidR="00AC17B8">
              <w:rPr>
                <w:webHidden/>
              </w:rPr>
              <w:fldChar w:fldCharType="end"/>
            </w:r>
          </w:hyperlink>
        </w:p>
        <w:p w14:paraId="44635B7E" w14:textId="72FCD2BF" w:rsidR="00AC17B8" w:rsidRDefault="00F3470C">
          <w:pPr>
            <w:pStyle w:val="TOC2"/>
            <w:rPr>
              <w:rFonts w:asciiTheme="minorHAnsi" w:eastAsiaTheme="minorEastAsia" w:hAnsiTheme="minorHAnsi" w:cstheme="minorBidi"/>
              <w:sz w:val="22"/>
              <w:szCs w:val="22"/>
              <w:lang w:eastAsia="en-GB"/>
            </w:rPr>
          </w:pPr>
          <w:hyperlink w:anchor="_Toc60939029" w:history="1">
            <w:r w:rsidR="00AC17B8" w:rsidRPr="00451DBC">
              <w:rPr>
                <w:rStyle w:val="Hyperlink"/>
              </w:rPr>
              <w:t>People and capabilities [ISP 8, ISP 8.1, ISP 8.2, ISP 9]</w:t>
            </w:r>
            <w:r w:rsidR="00AC17B8">
              <w:rPr>
                <w:webHidden/>
              </w:rPr>
              <w:tab/>
            </w:r>
            <w:r w:rsidR="00AC17B8">
              <w:rPr>
                <w:webHidden/>
              </w:rPr>
              <w:fldChar w:fldCharType="begin"/>
            </w:r>
            <w:r w:rsidR="00AC17B8">
              <w:rPr>
                <w:webHidden/>
              </w:rPr>
              <w:instrText xml:space="preserve"> PAGEREF _Toc60939029 \h </w:instrText>
            </w:r>
            <w:r w:rsidR="00AC17B8">
              <w:rPr>
                <w:webHidden/>
              </w:rPr>
            </w:r>
            <w:r w:rsidR="00AC17B8">
              <w:rPr>
                <w:webHidden/>
              </w:rPr>
              <w:fldChar w:fldCharType="separate"/>
            </w:r>
            <w:r w:rsidR="00DF102A">
              <w:rPr>
                <w:webHidden/>
              </w:rPr>
              <w:t>32</w:t>
            </w:r>
            <w:r w:rsidR="00AC17B8">
              <w:rPr>
                <w:webHidden/>
              </w:rPr>
              <w:fldChar w:fldCharType="end"/>
            </w:r>
          </w:hyperlink>
        </w:p>
        <w:p w14:paraId="32B9B988" w14:textId="42534F9A" w:rsidR="00AC17B8" w:rsidRDefault="00F3470C">
          <w:pPr>
            <w:pStyle w:val="TOC2"/>
            <w:rPr>
              <w:rFonts w:asciiTheme="minorHAnsi" w:eastAsiaTheme="minorEastAsia" w:hAnsiTheme="minorHAnsi" w:cstheme="minorBidi"/>
              <w:sz w:val="22"/>
              <w:szCs w:val="22"/>
              <w:lang w:eastAsia="en-GB"/>
            </w:rPr>
          </w:pPr>
          <w:hyperlink w:anchor="_Toc60939030" w:history="1">
            <w:r w:rsidR="00AC17B8" w:rsidRPr="00451DBC">
              <w:rPr>
                <w:rStyle w:val="Hyperlink"/>
              </w:rPr>
              <w:t>ISP 8</w:t>
            </w:r>
            <w:r w:rsidR="00AC17B8">
              <w:rPr>
                <w:webHidden/>
              </w:rPr>
              <w:tab/>
            </w:r>
            <w:r w:rsidR="00AC17B8">
              <w:rPr>
                <w:webHidden/>
              </w:rPr>
              <w:fldChar w:fldCharType="begin"/>
            </w:r>
            <w:r w:rsidR="00AC17B8">
              <w:rPr>
                <w:webHidden/>
              </w:rPr>
              <w:instrText xml:space="preserve"> PAGEREF _Toc60939030 \h </w:instrText>
            </w:r>
            <w:r w:rsidR="00AC17B8">
              <w:rPr>
                <w:webHidden/>
              </w:rPr>
            </w:r>
            <w:r w:rsidR="00AC17B8">
              <w:rPr>
                <w:webHidden/>
              </w:rPr>
              <w:fldChar w:fldCharType="separate"/>
            </w:r>
            <w:r w:rsidR="00DF102A">
              <w:rPr>
                <w:webHidden/>
              </w:rPr>
              <w:t>32</w:t>
            </w:r>
            <w:r w:rsidR="00AC17B8">
              <w:rPr>
                <w:webHidden/>
              </w:rPr>
              <w:fldChar w:fldCharType="end"/>
            </w:r>
          </w:hyperlink>
        </w:p>
        <w:p w14:paraId="1A0F5832" w14:textId="536CA1D1" w:rsidR="00AC17B8" w:rsidRDefault="00F3470C">
          <w:pPr>
            <w:pStyle w:val="TOC2"/>
            <w:rPr>
              <w:rFonts w:asciiTheme="minorHAnsi" w:eastAsiaTheme="minorEastAsia" w:hAnsiTheme="minorHAnsi" w:cstheme="minorBidi"/>
              <w:sz w:val="22"/>
              <w:szCs w:val="22"/>
              <w:lang w:eastAsia="en-GB"/>
            </w:rPr>
          </w:pPr>
          <w:hyperlink w:anchor="_Toc60939031" w:history="1">
            <w:r w:rsidR="00AC17B8" w:rsidRPr="00451DBC">
              <w:rPr>
                <w:rStyle w:val="Hyperlink"/>
              </w:rPr>
              <w:t>ISP 8.1</w:t>
            </w:r>
            <w:r w:rsidR="00AC17B8">
              <w:rPr>
                <w:webHidden/>
              </w:rPr>
              <w:tab/>
            </w:r>
            <w:r w:rsidR="00AC17B8">
              <w:rPr>
                <w:webHidden/>
              </w:rPr>
              <w:fldChar w:fldCharType="begin"/>
            </w:r>
            <w:r w:rsidR="00AC17B8">
              <w:rPr>
                <w:webHidden/>
              </w:rPr>
              <w:instrText xml:space="preserve"> PAGEREF _Toc60939031 \h </w:instrText>
            </w:r>
            <w:r w:rsidR="00AC17B8">
              <w:rPr>
                <w:webHidden/>
              </w:rPr>
            </w:r>
            <w:r w:rsidR="00AC17B8">
              <w:rPr>
                <w:webHidden/>
              </w:rPr>
              <w:fldChar w:fldCharType="separate"/>
            </w:r>
            <w:r w:rsidR="00DF102A">
              <w:rPr>
                <w:webHidden/>
              </w:rPr>
              <w:t>35</w:t>
            </w:r>
            <w:r w:rsidR="00AC17B8">
              <w:rPr>
                <w:webHidden/>
              </w:rPr>
              <w:fldChar w:fldCharType="end"/>
            </w:r>
          </w:hyperlink>
        </w:p>
        <w:p w14:paraId="59B73C12" w14:textId="5E656ED8" w:rsidR="00AC17B8" w:rsidRDefault="00F3470C">
          <w:pPr>
            <w:pStyle w:val="TOC2"/>
            <w:rPr>
              <w:rFonts w:asciiTheme="minorHAnsi" w:eastAsiaTheme="minorEastAsia" w:hAnsiTheme="minorHAnsi" w:cstheme="minorBidi"/>
              <w:sz w:val="22"/>
              <w:szCs w:val="22"/>
              <w:lang w:eastAsia="en-GB"/>
            </w:rPr>
          </w:pPr>
          <w:hyperlink w:anchor="_Toc60939032" w:history="1">
            <w:r w:rsidR="00AC17B8" w:rsidRPr="00451DBC">
              <w:rPr>
                <w:rStyle w:val="Hyperlink"/>
              </w:rPr>
              <w:t>ISP 8.2</w:t>
            </w:r>
            <w:r w:rsidR="00AC17B8">
              <w:rPr>
                <w:webHidden/>
              </w:rPr>
              <w:tab/>
            </w:r>
            <w:r w:rsidR="00AC17B8">
              <w:rPr>
                <w:webHidden/>
              </w:rPr>
              <w:fldChar w:fldCharType="begin"/>
            </w:r>
            <w:r w:rsidR="00AC17B8">
              <w:rPr>
                <w:webHidden/>
              </w:rPr>
              <w:instrText xml:space="preserve"> PAGEREF _Toc60939032 \h </w:instrText>
            </w:r>
            <w:r w:rsidR="00AC17B8">
              <w:rPr>
                <w:webHidden/>
              </w:rPr>
            </w:r>
            <w:r w:rsidR="00AC17B8">
              <w:rPr>
                <w:webHidden/>
              </w:rPr>
              <w:fldChar w:fldCharType="separate"/>
            </w:r>
            <w:r w:rsidR="00DF102A">
              <w:rPr>
                <w:webHidden/>
              </w:rPr>
              <w:t>36</w:t>
            </w:r>
            <w:r w:rsidR="00AC17B8">
              <w:rPr>
                <w:webHidden/>
              </w:rPr>
              <w:fldChar w:fldCharType="end"/>
            </w:r>
          </w:hyperlink>
        </w:p>
        <w:p w14:paraId="65886A6F" w14:textId="431F7954" w:rsidR="00AC17B8" w:rsidRDefault="00F3470C">
          <w:pPr>
            <w:pStyle w:val="TOC2"/>
            <w:rPr>
              <w:rFonts w:asciiTheme="minorHAnsi" w:eastAsiaTheme="minorEastAsia" w:hAnsiTheme="minorHAnsi" w:cstheme="minorBidi"/>
              <w:sz w:val="22"/>
              <w:szCs w:val="22"/>
              <w:lang w:eastAsia="en-GB"/>
            </w:rPr>
          </w:pPr>
          <w:hyperlink w:anchor="_Toc60939033" w:history="1">
            <w:r w:rsidR="00AC17B8" w:rsidRPr="00451DBC">
              <w:rPr>
                <w:rStyle w:val="Hyperlink"/>
              </w:rPr>
              <w:t>ISP 9</w:t>
            </w:r>
            <w:r w:rsidR="00AC17B8">
              <w:rPr>
                <w:webHidden/>
              </w:rPr>
              <w:tab/>
            </w:r>
            <w:r w:rsidR="00AC17B8">
              <w:rPr>
                <w:webHidden/>
              </w:rPr>
              <w:fldChar w:fldCharType="begin"/>
            </w:r>
            <w:r w:rsidR="00AC17B8">
              <w:rPr>
                <w:webHidden/>
              </w:rPr>
              <w:instrText xml:space="preserve"> PAGEREF _Toc60939033 \h </w:instrText>
            </w:r>
            <w:r w:rsidR="00AC17B8">
              <w:rPr>
                <w:webHidden/>
              </w:rPr>
            </w:r>
            <w:r w:rsidR="00AC17B8">
              <w:rPr>
                <w:webHidden/>
              </w:rPr>
              <w:fldChar w:fldCharType="separate"/>
            </w:r>
            <w:r w:rsidR="00DF102A">
              <w:rPr>
                <w:webHidden/>
              </w:rPr>
              <w:t>40</w:t>
            </w:r>
            <w:r w:rsidR="00AC17B8">
              <w:rPr>
                <w:webHidden/>
              </w:rPr>
              <w:fldChar w:fldCharType="end"/>
            </w:r>
          </w:hyperlink>
        </w:p>
        <w:p w14:paraId="3D6813BE" w14:textId="6FDDF2EB" w:rsidR="00AC17B8" w:rsidRDefault="00F3470C">
          <w:pPr>
            <w:pStyle w:val="TOC2"/>
            <w:rPr>
              <w:rFonts w:asciiTheme="minorHAnsi" w:eastAsiaTheme="minorEastAsia" w:hAnsiTheme="minorHAnsi" w:cstheme="minorBidi"/>
              <w:sz w:val="22"/>
              <w:szCs w:val="22"/>
              <w:lang w:eastAsia="en-GB"/>
            </w:rPr>
          </w:pPr>
          <w:hyperlink w:anchor="_Toc60939034" w:history="1">
            <w:r w:rsidR="00AC17B8" w:rsidRPr="00451DBC">
              <w:rPr>
                <w:rStyle w:val="Hyperlink"/>
              </w:rPr>
              <w:t>Strategic asset allocation [ISP 10, ISP 10.1]</w:t>
            </w:r>
            <w:r w:rsidR="00AC17B8">
              <w:rPr>
                <w:webHidden/>
              </w:rPr>
              <w:tab/>
            </w:r>
            <w:r w:rsidR="00AC17B8">
              <w:rPr>
                <w:webHidden/>
              </w:rPr>
              <w:fldChar w:fldCharType="begin"/>
            </w:r>
            <w:r w:rsidR="00AC17B8">
              <w:rPr>
                <w:webHidden/>
              </w:rPr>
              <w:instrText xml:space="preserve"> PAGEREF _Toc60939034 \h </w:instrText>
            </w:r>
            <w:r w:rsidR="00AC17B8">
              <w:rPr>
                <w:webHidden/>
              </w:rPr>
            </w:r>
            <w:r w:rsidR="00AC17B8">
              <w:rPr>
                <w:webHidden/>
              </w:rPr>
              <w:fldChar w:fldCharType="separate"/>
            </w:r>
            <w:r w:rsidR="00DF102A">
              <w:rPr>
                <w:webHidden/>
              </w:rPr>
              <w:t>42</w:t>
            </w:r>
            <w:r w:rsidR="00AC17B8">
              <w:rPr>
                <w:webHidden/>
              </w:rPr>
              <w:fldChar w:fldCharType="end"/>
            </w:r>
          </w:hyperlink>
        </w:p>
        <w:p w14:paraId="5CCA3DAF" w14:textId="626D59C5" w:rsidR="00AC17B8" w:rsidRDefault="00F3470C">
          <w:pPr>
            <w:pStyle w:val="TOC2"/>
            <w:rPr>
              <w:rFonts w:asciiTheme="minorHAnsi" w:eastAsiaTheme="minorEastAsia" w:hAnsiTheme="minorHAnsi" w:cstheme="minorBidi"/>
              <w:sz w:val="22"/>
              <w:szCs w:val="22"/>
              <w:lang w:eastAsia="en-GB"/>
            </w:rPr>
          </w:pPr>
          <w:hyperlink w:anchor="_Toc60939035" w:history="1">
            <w:r w:rsidR="00AC17B8" w:rsidRPr="00451DBC">
              <w:rPr>
                <w:rStyle w:val="Hyperlink"/>
              </w:rPr>
              <w:t>ISP 10</w:t>
            </w:r>
            <w:r w:rsidR="00AC17B8">
              <w:rPr>
                <w:webHidden/>
              </w:rPr>
              <w:tab/>
            </w:r>
            <w:r w:rsidR="00AC17B8">
              <w:rPr>
                <w:webHidden/>
              </w:rPr>
              <w:fldChar w:fldCharType="begin"/>
            </w:r>
            <w:r w:rsidR="00AC17B8">
              <w:rPr>
                <w:webHidden/>
              </w:rPr>
              <w:instrText xml:space="preserve"> PAGEREF _Toc60939035 \h </w:instrText>
            </w:r>
            <w:r w:rsidR="00AC17B8">
              <w:rPr>
                <w:webHidden/>
              </w:rPr>
            </w:r>
            <w:r w:rsidR="00AC17B8">
              <w:rPr>
                <w:webHidden/>
              </w:rPr>
              <w:fldChar w:fldCharType="separate"/>
            </w:r>
            <w:r w:rsidR="00DF102A">
              <w:rPr>
                <w:webHidden/>
              </w:rPr>
              <w:t>42</w:t>
            </w:r>
            <w:r w:rsidR="00AC17B8">
              <w:rPr>
                <w:webHidden/>
              </w:rPr>
              <w:fldChar w:fldCharType="end"/>
            </w:r>
          </w:hyperlink>
        </w:p>
        <w:p w14:paraId="55AD3E5C" w14:textId="2E305FB0" w:rsidR="00AC17B8" w:rsidRDefault="00F3470C">
          <w:pPr>
            <w:pStyle w:val="TOC2"/>
            <w:rPr>
              <w:rFonts w:asciiTheme="minorHAnsi" w:eastAsiaTheme="minorEastAsia" w:hAnsiTheme="minorHAnsi" w:cstheme="minorBidi"/>
              <w:sz w:val="22"/>
              <w:szCs w:val="22"/>
              <w:lang w:eastAsia="en-GB"/>
            </w:rPr>
          </w:pPr>
          <w:hyperlink w:anchor="_Toc60939036" w:history="1">
            <w:r w:rsidR="00AC17B8" w:rsidRPr="00451DBC">
              <w:rPr>
                <w:rStyle w:val="Hyperlink"/>
              </w:rPr>
              <w:t>ISP 10.1</w:t>
            </w:r>
            <w:r w:rsidR="00AC17B8">
              <w:rPr>
                <w:webHidden/>
              </w:rPr>
              <w:tab/>
            </w:r>
            <w:r w:rsidR="00AC17B8">
              <w:rPr>
                <w:webHidden/>
              </w:rPr>
              <w:fldChar w:fldCharType="begin"/>
            </w:r>
            <w:r w:rsidR="00AC17B8">
              <w:rPr>
                <w:webHidden/>
              </w:rPr>
              <w:instrText xml:space="preserve"> PAGEREF _Toc60939036 \h </w:instrText>
            </w:r>
            <w:r w:rsidR="00AC17B8">
              <w:rPr>
                <w:webHidden/>
              </w:rPr>
            </w:r>
            <w:r w:rsidR="00AC17B8">
              <w:rPr>
                <w:webHidden/>
              </w:rPr>
              <w:fldChar w:fldCharType="separate"/>
            </w:r>
            <w:r w:rsidR="00DF102A">
              <w:rPr>
                <w:webHidden/>
              </w:rPr>
              <w:t>43</w:t>
            </w:r>
            <w:r w:rsidR="00AC17B8">
              <w:rPr>
                <w:webHidden/>
              </w:rPr>
              <w:fldChar w:fldCharType="end"/>
            </w:r>
          </w:hyperlink>
        </w:p>
        <w:p w14:paraId="723E3CD0" w14:textId="21778416"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037" w:history="1">
            <w:r w:rsidR="00AC17B8" w:rsidRPr="00451DBC">
              <w:rPr>
                <w:rStyle w:val="Hyperlink"/>
                <w:noProof/>
              </w:rPr>
              <w:t>Stewardship</w:t>
            </w:r>
            <w:r w:rsidR="00AC17B8">
              <w:rPr>
                <w:noProof/>
                <w:webHidden/>
              </w:rPr>
              <w:tab/>
            </w:r>
            <w:r w:rsidR="00AC17B8">
              <w:rPr>
                <w:noProof/>
                <w:webHidden/>
              </w:rPr>
              <w:fldChar w:fldCharType="begin"/>
            </w:r>
            <w:r w:rsidR="00AC17B8">
              <w:rPr>
                <w:noProof/>
                <w:webHidden/>
              </w:rPr>
              <w:instrText xml:space="preserve"> PAGEREF _Toc60939037 \h </w:instrText>
            </w:r>
            <w:r w:rsidR="00AC17B8">
              <w:rPr>
                <w:noProof/>
                <w:webHidden/>
              </w:rPr>
            </w:r>
            <w:r w:rsidR="00AC17B8">
              <w:rPr>
                <w:noProof/>
                <w:webHidden/>
              </w:rPr>
              <w:fldChar w:fldCharType="separate"/>
            </w:r>
            <w:r w:rsidR="00DF102A">
              <w:rPr>
                <w:noProof/>
                <w:webHidden/>
              </w:rPr>
              <w:t>45</w:t>
            </w:r>
            <w:r w:rsidR="00AC17B8">
              <w:rPr>
                <w:noProof/>
                <w:webHidden/>
              </w:rPr>
              <w:fldChar w:fldCharType="end"/>
            </w:r>
          </w:hyperlink>
        </w:p>
        <w:p w14:paraId="58AFFF42" w14:textId="50AE21C5" w:rsidR="00AC17B8" w:rsidRDefault="00F3470C">
          <w:pPr>
            <w:pStyle w:val="TOC2"/>
            <w:rPr>
              <w:rFonts w:asciiTheme="minorHAnsi" w:eastAsiaTheme="minorEastAsia" w:hAnsiTheme="minorHAnsi" w:cstheme="minorBidi"/>
              <w:sz w:val="22"/>
              <w:szCs w:val="22"/>
              <w:lang w:eastAsia="en-GB"/>
            </w:rPr>
          </w:pPr>
          <w:hyperlink w:anchor="_Toc60939038" w:history="1">
            <w:r w:rsidR="00AC17B8" w:rsidRPr="00451DBC">
              <w:rPr>
                <w:rStyle w:val="Hyperlink"/>
              </w:rPr>
              <w:t>Stewardship policy [ISP 11, ISP 12, ISP 12.1]</w:t>
            </w:r>
            <w:r w:rsidR="00AC17B8">
              <w:rPr>
                <w:webHidden/>
              </w:rPr>
              <w:tab/>
            </w:r>
            <w:r w:rsidR="00AC17B8">
              <w:rPr>
                <w:webHidden/>
              </w:rPr>
              <w:fldChar w:fldCharType="begin"/>
            </w:r>
            <w:r w:rsidR="00AC17B8">
              <w:rPr>
                <w:webHidden/>
              </w:rPr>
              <w:instrText xml:space="preserve"> PAGEREF _Toc60939038 \h </w:instrText>
            </w:r>
            <w:r w:rsidR="00AC17B8">
              <w:rPr>
                <w:webHidden/>
              </w:rPr>
            </w:r>
            <w:r w:rsidR="00AC17B8">
              <w:rPr>
                <w:webHidden/>
              </w:rPr>
              <w:fldChar w:fldCharType="separate"/>
            </w:r>
            <w:r w:rsidR="00DF102A">
              <w:rPr>
                <w:webHidden/>
              </w:rPr>
              <w:t>45</w:t>
            </w:r>
            <w:r w:rsidR="00AC17B8">
              <w:rPr>
                <w:webHidden/>
              </w:rPr>
              <w:fldChar w:fldCharType="end"/>
            </w:r>
          </w:hyperlink>
        </w:p>
        <w:p w14:paraId="72E05F04" w14:textId="4D4A9567" w:rsidR="00AC17B8" w:rsidRDefault="00F3470C">
          <w:pPr>
            <w:pStyle w:val="TOC2"/>
            <w:rPr>
              <w:rFonts w:asciiTheme="minorHAnsi" w:eastAsiaTheme="minorEastAsia" w:hAnsiTheme="minorHAnsi" w:cstheme="minorBidi"/>
              <w:sz w:val="22"/>
              <w:szCs w:val="22"/>
              <w:lang w:eastAsia="en-GB"/>
            </w:rPr>
          </w:pPr>
          <w:hyperlink w:anchor="_Toc60939039" w:history="1">
            <w:r w:rsidR="00AC17B8" w:rsidRPr="00451DBC">
              <w:rPr>
                <w:rStyle w:val="Hyperlink"/>
              </w:rPr>
              <w:t>ISP 11</w:t>
            </w:r>
            <w:r w:rsidR="00AC17B8">
              <w:rPr>
                <w:webHidden/>
              </w:rPr>
              <w:tab/>
            </w:r>
            <w:r w:rsidR="00AC17B8">
              <w:rPr>
                <w:webHidden/>
              </w:rPr>
              <w:fldChar w:fldCharType="begin"/>
            </w:r>
            <w:r w:rsidR="00AC17B8">
              <w:rPr>
                <w:webHidden/>
              </w:rPr>
              <w:instrText xml:space="preserve"> PAGEREF _Toc60939039 \h </w:instrText>
            </w:r>
            <w:r w:rsidR="00AC17B8">
              <w:rPr>
                <w:webHidden/>
              </w:rPr>
            </w:r>
            <w:r w:rsidR="00AC17B8">
              <w:rPr>
                <w:webHidden/>
              </w:rPr>
              <w:fldChar w:fldCharType="separate"/>
            </w:r>
            <w:r w:rsidR="00DF102A">
              <w:rPr>
                <w:webHidden/>
              </w:rPr>
              <w:t>45</w:t>
            </w:r>
            <w:r w:rsidR="00AC17B8">
              <w:rPr>
                <w:webHidden/>
              </w:rPr>
              <w:fldChar w:fldCharType="end"/>
            </w:r>
          </w:hyperlink>
        </w:p>
        <w:p w14:paraId="24AA06B4" w14:textId="137823FE" w:rsidR="00AC17B8" w:rsidRDefault="00F3470C">
          <w:pPr>
            <w:pStyle w:val="TOC2"/>
            <w:rPr>
              <w:rFonts w:asciiTheme="minorHAnsi" w:eastAsiaTheme="minorEastAsia" w:hAnsiTheme="minorHAnsi" w:cstheme="minorBidi"/>
              <w:sz w:val="22"/>
              <w:szCs w:val="22"/>
              <w:lang w:eastAsia="en-GB"/>
            </w:rPr>
          </w:pPr>
          <w:hyperlink w:anchor="_Toc60939040" w:history="1">
            <w:r w:rsidR="00AC17B8" w:rsidRPr="00451DBC">
              <w:rPr>
                <w:rStyle w:val="Hyperlink"/>
              </w:rPr>
              <w:t>ISP 12</w:t>
            </w:r>
            <w:r w:rsidR="00AC17B8">
              <w:rPr>
                <w:webHidden/>
              </w:rPr>
              <w:tab/>
            </w:r>
            <w:r w:rsidR="00AC17B8">
              <w:rPr>
                <w:webHidden/>
              </w:rPr>
              <w:fldChar w:fldCharType="begin"/>
            </w:r>
            <w:r w:rsidR="00AC17B8">
              <w:rPr>
                <w:webHidden/>
              </w:rPr>
              <w:instrText xml:space="preserve"> PAGEREF _Toc60939040 \h </w:instrText>
            </w:r>
            <w:r w:rsidR="00AC17B8">
              <w:rPr>
                <w:webHidden/>
              </w:rPr>
            </w:r>
            <w:r w:rsidR="00AC17B8">
              <w:rPr>
                <w:webHidden/>
              </w:rPr>
              <w:fldChar w:fldCharType="separate"/>
            </w:r>
            <w:r w:rsidR="00DF102A">
              <w:rPr>
                <w:webHidden/>
              </w:rPr>
              <w:t>47</w:t>
            </w:r>
            <w:r w:rsidR="00AC17B8">
              <w:rPr>
                <w:webHidden/>
              </w:rPr>
              <w:fldChar w:fldCharType="end"/>
            </w:r>
          </w:hyperlink>
        </w:p>
        <w:p w14:paraId="29CFF0BF" w14:textId="21827DB6" w:rsidR="00AC17B8" w:rsidRDefault="00F3470C">
          <w:pPr>
            <w:pStyle w:val="TOC2"/>
            <w:rPr>
              <w:rFonts w:asciiTheme="minorHAnsi" w:eastAsiaTheme="minorEastAsia" w:hAnsiTheme="minorHAnsi" w:cstheme="minorBidi"/>
              <w:sz w:val="22"/>
              <w:szCs w:val="22"/>
              <w:lang w:eastAsia="en-GB"/>
            </w:rPr>
          </w:pPr>
          <w:hyperlink w:anchor="_Toc60939041" w:history="1">
            <w:r w:rsidR="00AC17B8" w:rsidRPr="00451DBC">
              <w:rPr>
                <w:rStyle w:val="Hyperlink"/>
              </w:rPr>
              <w:t>ISP 12.1</w:t>
            </w:r>
            <w:r w:rsidR="00AC17B8">
              <w:rPr>
                <w:webHidden/>
              </w:rPr>
              <w:tab/>
            </w:r>
            <w:r w:rsidR="00AC17B8">
              <w:rPr>
                <w:webHidden/>
              </w:rPr>
              <w:fldChar w:fldCharType="begin"/>
            </w:r>
            <w:r w:rsidR="00AC17B8">
              <w:rPr>
                <w:webHidden/>
              </w:rPr>
              <w:instrText xml:space="preserve"> PAGEREF _Toc60939041 \h </w:instrText>
            </w:r>
            <w:r w:rsidR="00AC17B8">
              <w:rPr>
                <w:webHidden/>
              </w:rPr>
            </w:r>
            <w:r w:rsidR="00AC17B8">
              <w:rPr>
                <w:webHidden/>
              </w:rPr>
              <w:fldChar w:fldCharType="separate"/>
            </w:r>
            <w:r w:rsidR="00DF102A">
              <w:rPr>
                <w:webHidden/>
              </w:rPr>
              <w:t>49</w:t>
            </w:r>
            <w:r w:rsidR="00AC17B8">
              <w:rPr>
                <w:webHidden/>
              </w:rPr>
              <w:fldChar w:fldCharType="end"/>
            </w:r>
          </w:hyperlink>
        </w:p>
        <w:p w14:paraId="2953A28F" w14:textId="54449CE3" w:rsidR="00AC17B8" w:rsidRDefault="00F3470C">
          <w:pPr>
            <w:pStyle w:val="TOC2"/>
            <w:rPr>
              <w:rFonts w:asciiTheme="minorHAnsi" w:eastAsiaTheme="minorEastAsia" w:hAnsiTheme="minorHAnsi" w:cstheme="minorBidi"/>
              <w:sz w:val="22"/>
              <w:szCs w:val="22"/>
              <w:lang w:eastAsia="en-GB"/>
            </w:rPr>
          </w:pPr>
          <w:hyperlink w:anchor="_Toc60939042" w:history="1">
            <w:r w:rsidR="00AC17B8" w:rsidRPr="00451DBC">
              <w:rPr>
                <w:rStyle w:val="Hyperlink"/>
              </w:rPr>
              <w:t>Stewardship policy implementation [ISP 13, ISP 14]</w:t>
            </w:r>
            <w:r w:rsidR="00AC17B8">
              <w:rPr>
                <w:webHidden/>
              </w:rPr>
              <w:tab/>
            </w:r>
            <w:r w:rsidR="00AC17B8">
              <w:rPr>
                <w:webHidden/>
              </w:rPr>
              <w:fldChar w:fldCharType="begin"/>
            </w:r>
            <w:r w:rsidR="00AC17B8">
              <w:rPr>
                <w:webHidden/>
              </w:rPr>
              <w:instrText xml:space="preserve"> PAGEREF _Toc60939042 \h </w:instrText>
            </w:r>
            <w:r w:rsidR="00AC17B8">
              <w:rPr>
                <w:webHidden/>
              </w:rPr>
            </w:r>
            <w:r w:rsidR="00AC17B8">
              <w:rPr>
                <w:webHidden/>
              </w:rPr>
              <w:fldChar w:fldCharType="separate"/>
            </w:r>
            <w:r w:rsidR="00DF102A">
              <w:rPr>
                <w:webHidden/>
              </w:rPr>
              <w:t>50</w:t>
            </w:r>
            <w:r w:rsidR="00AC17B8">
              <w:rPr>
                <w:webHidden/>
              </w:rPr>
              <w:fldChar w:fldCharType="end"/>
            </w:r>
          </w:hyperlink>
        </w:p>
        <w:p w14:paraId="08901342" w14:textId="273CEB91" w:rsidR="00AC17B8" w:rsidRDefault="00F3470C">
          <w:pPr>
            <w:pStyle w:val="TOC2"/>
            <w:rPr>
              <w:rFonts w:asciiTheme="minorHAnsi" w:eastAsiaTheme="minorEastAsia" w:hAnsiTheme="minorHAnsi" w:cstheme="minorBidi"/>
              <w:sz w:val="22"/>
              <w:szCs w:val="22"/>
              <w:lang w:eastAsia="en-GB"/>
            </w:rPr>
          </w:pPr>
          <w:hyperlink w:anchor="_Toc60939043" w:history="1">
            <w:r w:rsidR="00AC17B8" w:rsidRPr="00451DBC">
              <w:rPr>
                <w:rStyle w:val="Hyperlink"/>
              </w:rPr>
              <w:t>ISP 13</w:t>
            </w:r>
            <w:r w:rsidR="00AC17B8">
              <w:rPr>
                <w:webHidden/>
              </w:rPr>
              <w:tab/>
            </w:r>
            <w:r w:rsidR="00AC17B8">
              <w:rPr>
                <w:webHidden/>
              </w:rPr>
              <w:fldChar w:fldCharType="begin"/>
            </w:r>
            <w:r w:rsidR="00AC17B8">
              <w:rPr>
                <w:webHidden/>
              </w:rPr>
              <w:instrText xml:space="preserve"> PAGEREF _Toc60939043 \h </w:instrText>
            </w:r>
            <w:r w:rsidR="00AC17B8">
              <w:rPr>
                <w:webHidden/>
              </w:rPr>
            </w:r>
            <w:r w:rsidR="00AC17B8">
              <w:rPr>
                <w:webHidden/>
              </w:rPr>
              <w:fldChar w:fldCharType="separate"/>
            </w:r>
            <w:r w:rsidR="00DF102A">
              <w:rPr>
                <w:webHidden/>
              </w:rPr>
              <w:t>50</w:t>
            </w:r>
            <w:r w:rsidR="00AC17B8">
              <w:rPr>
                <w:webHidden/>
              </w:rPr>
              <w:fldChar w:fldCharType="end"/>
            </w:r>
          </w:hyperlink>
        </w:p>
        <w:p w14:paraId="1A3F6D26" w14:textId="342D1573" w:rsidR="00AC17B8" w:rsidRDefault="00F3470C">
          <w:pPr>
            <w:pStyle w:val="TOC2"/>
            <w:rPr>
              <w:rFonts w:asciiTheme="minorHAnsi" w:eastAsiaTheme="minorEastAsia" w:hAnsiTheme="minorHAnsi" w:cstheme="minorBidi"/>
              <w:sz w:val="22"/>
              <w:szCs w:val="22"/>
              <w:lang w:eastAsia="en-GB"/>
            </w:rPr>
          </w:pPr>
          <w:hyperlink w:anchor="_Toc60939044" w:history="1">
            <w:r w:rsidR="00AC17B8" w:rsidRPr="00451DBC">
              <w:rPr>
                <w:rStyle w:val="Hyperlink"/>
              </w:rPr>
              <w:t>ISP 14</w:t>
            </w:r>
            <w:r w:rsidR="00AC17B8">
              <w:rPr>
                <w:webHidden/>
              </w:rPr>
              <w:tab/>
            </w:r>
            <w:r w:rsidR="00AC17B8">
              <w:rPr>
                <w:webHidden/>
              </w:rPr>
              <w:fldChar w:fldCharType="begin"/>
            </w:r>
            <w:r w:rsidR="00AC17B8">
              <w:rPr>
                <w:webHidden/>
              </w:rPr>
              <w:instrText xml:space="preserve"> PAGEREF _Toc60939044 \h </w:instrText>
            </w:r>
            <w:r w:rsidR="00AC17B8">
              <w:rPr>
                <w:webHidden/>
              </w:rPr>
            </w:r>
            <w:r w:rsidR="00AC17B8">
              <w:rPr>
                <w:webHidden/>
              </w:rPr>
              <w:fldChar w:fldCharType="separate"/>
            </w:r>
            <w:r w:rsidR="00DF102A">
              <w:rPr>
                <w:webHidden/>
              </w:rPr>
              <w:t>52</w:t>
            </w:r>
            <w:r w:rsidR="00AC17B8">
              <w:rPr>
                <w:webHidden/>
              </w:rPr>
              <w:fldChar w:fldCharType="end"/>
            </w:r>
          </w:hyperlink>
        </w:p>
        <w:p w14:paraId="0E4AF7B1" w14:textId="52F7AC88" w:rsidR="00AC17B8" w:rsidRDefault="00F3470C">
          <w:pPr>
            <w:pStyle w:val="TOC2"/>
            <w:rPr>
              <w:rFonts w:asciiTheme="minorHAnsi" w:eastAsiaTheme="minorEastAsia" w:hAnsiTheme="minorHAnsi" w:cstheme="minorBidi"/>
              <w:sz w:val="22"/>
              <w:szCs w:val="22"/>
              <w:lang w:eastAsia="en-GB"/>
            </w:rPr>
          </w:pPr>
          <w:hyperlink w:anchor="_Toc60939045" w:history="1">
            <w:r w:rsidR="00AC17B8" w:rsidRPr="00451DBC">
              <w:rPr>
                <w:rStyle w:val="Hyperlink"/>
              </w:rPr>
              <w:t>Stewardship objectives [ISP 15]</w:t>
            </w:r>
            <w:r w:rsidR="00AC17B8">
              <w:rPr>
                <w:webHidden/>
              </w:rPr>
              <w:tab/>
            </w:r>
            <w:r w:rsidR="00AC17B8">
              <w:rPr>
                <w:webHidden/>
              </w:rPr>
              <w:fldChar w:fldCharType="begin"/>
            </w:r>
            <w:r w:rsidR="00AC17B8">
              <w:rPr>
                <w:webHidden/>
              </w:rPr>
              <w:instrText xml:space="preserve"> PAGEREF _Toc60939045 \h </w:instrText>
            </w:r>
            <w:r w:rsidR="00AC17B8">
              <w:rPr>
                <w:webHidden/>
              </w:rPr>
            </w:r>
            <w:r w:rsidR="00AC17B8">
              <w:rPr>
                <w:webHidden/>
              </w:rPr>
              <w:fldChar w:fldCharType="separate"/>
            </w:r>
            <w:r w:rsidR="00DF102A">
              <w:rPr>
                <w:webHidden/>
              </w:rPr>
              <w:t>54</w:t>
            </w:r>
            <w:r w:rsidR="00AC17B8">
              <w:rPr>
                <w:webHidden/>
              </w:rPr>
              <w:fldChar w:fldCharType="end"/>
            </w:r>
          </w:hyperlink>
        </w:p>
        <w:p w14:paraId="6D0CED35" w14:textId="39BB4246" w:rsidR="00AC17B8" w:rsidRDefault="00F3470C">
          <w:pPr>
            <w:pStyle w:val="TOC2"/>
            <w:rPr>
              <w:rFonts w:asciiTheme="minorHAnsi" w:eastAsiaTheme="minorEastAsia" w:hAnsiTheme="minorHAnsi" w:cstheme="minorBidi"/>
              <w:sz w:val="22"/>
              <w:szCs w:val="22"/>
              <w:lang w:eastAsia="en-GB"/>
            </w:rPr>
          </w:pPr>
          <w:hyperlink w:anchor="_Toc60939046" w:history="1">
            <w:r w:rsidR="00AC17B8" w:rsidRPr="00451DBC">
              <w:rPr>
                <w:rStyle w:val="Hyperlink"/>
              </w:rPr>
              <w:t>ISP 15</w:t>
            </w:r>
            <w:r w:rsidR="00AC17B8">
              <w:rPr>
                <w:webHidden/>
              </w:rPr>
              <w:tab/>
            </w:r>
            <w:r w:rsidR="00AC17B8">
              <w:rPr>
                <w:webHidden/>
              </w:rPr>
              <w:fldChar w:fldCharType="begin"/>
            </w:r>
            <w:r w:rsidR="00AC17B8">
              <w:rPr>
                <w:webHidden/>
              </w:rPr>
              <w:instrText xml:space="preserve"> PAGEREF _Toc60939046 \h </w:instrText>
            </w:r>
            <w:r w:rsidR="00AC17B8">
              <w:rPr>
                <w:webHidden/>
              </w:rPr>
            </w:r>
            <w:r w:rsidR="00AC17B8">
              <w:rPr>
                <w:webHidden/>
              </w:rPr>
              <w:fldChar w:fldCharType="separate"/>
            </w:r>
            <w:r w:rsidR="00DF102A">
              <w:rPr>
                <w:webHidden/>
              </w:rPr>
              <w:t>54</w:t>
            </w:r>
            <w:r w:rsidR="00AC17B8">
              <w:rPr>
                <w:webHidden/>
              </w:rPr>
              <w:fldChar w:fldCharType="end"/>
            </w:r>
          </w:hyperlink>
        </w:p>
        <w:p w14:paraId="23F4F507" w14:textId="3757399E" w:rsidR="00AC17B8" w:rsidRDefault="00F3470C">
          <w:pPr>
            <w:pStyle w:val="TOC2"/>
            <w:rPr>
              <w:rFonts w:asciiTheme="minorHAnsi" w:eastAsiaTheme="minorEastAsia" w:hAnsiTheme="minorHAnsi" w:cstheme="minorBidi"/>
              <w:sz w:val="22"/>
              <w:szCs w:val="22"/>
              <w:lang w:eastAsia="en-GB"/>
            </w:rPr>
          </w:pPr>
          <w:hyperlink w:anchor="_Toc60939047" w:history="1">
            <w:r w:rsidR="00AC17B8" w:rsidRPr="00451DBC">
              <w:rPr>
                <w:rStyle w:val="Hyperlink"/>
              </w:rPr>
              <w:t>Stewardship prioritisation [ISP 16]</w:t>
            </w:r>
            <w:r w:rsidR="00AC17B8">
              <w:rPr>
                <w:webHidden/>
              </w:rPr>
              <w:tab/>
            </w:r>
            <w:r w:rsidR="00AC17B8">
              <w:rPr>
                <w:webHidden/>
              </w:rPr>
              <w:fldChar w:fldCharType="begin"/>
            </w:r>
            <w:r w:rsidR="00AC17B8">
              <w:rPr>
                <w:webHidden/>
              </w:rPr>
              <w:instrText xml:space="preserve"> PAGEREF _Toc60939047 \h </w:instrText>
            </w:r>
            <w:r w:rsidR="00AC17B8">
              <w:rPr>
                <w:webHidden/>
              </w:rPr>
            </w:r>
            <w:r w:rsidR="00AC17B8">
              <w:rPr>
                <w:webHidden/>
              </w:rPr>
              <w:fldChar w:fldCharType="separate"/>
            </w:r>
            <w:r w:rsidR="00DF102A">
              <w:rPr>
                <w:webHidden/>
              </w:rPr>
              <w:t>57</w:t>
            </w:r>
            <w:r w:rsidR="00AC17B8">
              <w:rPr>
                <w:webHidden/>
              </w:rPr>
              <w:fldChar w:fldCharType="end"/>
            </w:r>
          </w:hyperlink>
        </w:p>
        <w:p w14:paraId="0768E13E" w14:textId="431E0006" w:rsidR="00AC17B8" w:rsidRDefault="00F3470C">
          <w:pPr>
            <w:pStyle w:val="TOC2"/>
            <w:rPr>
              <w:rFonts w:asciiTheme="minorHAnsi" w:eastAsiaTheme="minorEastAsia" w:hAnsiTheme="minorHAnsi" w:cstheme="minorBidi"/>
              <w:sz w:val="22"/>
              <w:szCs w:val="22"/>
              <w:lang w:eastAsia="en-GB"/>
            </w:rPr>
          </w:pPr>
          <w:hyperlink w:anchor="_Toc60939048" w:history="1">
            <w:r w:rsidR="00AC17B8" w:rsidRPr="00451DBC">
              <w:rPr>
                <w:rStyle w:val="Hyperlink"/>
              </w:rPr>
              <w:t>ISP 16</w:t>
            </w:r>
            <w:r w:rsidR="00AC17B8">
              <w:rPr>
                <w:webHidden/>
              </w:rPr>
              <w:tab/>
            </w:r>
            <w:r w:rsidR="00AC17B8">
              <w:rPr>
                <w:webHidden/>
              </w:rPr>
              <w:fldChar w:fldCharType="begin"/>
            </w:r>
            <w:r w:rsidR="00AC17B8">
              <w:rPr>
                <w:webHidden/>
              </w:rPr>
              <w:instrText xml:space="preserve"> PAGEREF _Toc60939048 \h </w:instrText>
            </w:r>
            <w:r w:rsidR="00AC17B8">
              <w:rPr>
                <w:webHidden/>
              </w:rPr>
            </w:r>
            <w:r w:rsidR="00AC17B8">
              <w:rPr>
                <w:webHidden/>
              </w:rPr>
              <w:fldChar w:fldCharType="separate"/>
            </w:r>
            <w:r w:rsidR="00DF102A">
              <w:rPr>
                <w:webHidden/>
              </w:rPr>
              <w:t>57</w:t>
            </w:r>
            <w:r w:rsidR="00AC17B8">
              <w:rPr>
                <w:webHidden/>
              </w:rPr>
              <w:fldChar w:fldCharType="end"/>
            </w:r>
          </w:hyperlink>
        </w:p>
        <w:p w14:paraId="5D95B6E0" w14:textId="4F2373A1" w:rsidR="00AC17B8" w:rsidRDefault="00F3470C">
          <w:pPr>
            <w:pStyle w:val="TOC2"/>
            <w:rPr>
              <w:rFonts w:asciiTheme="minorHAnsi" w:eastAsiaTheme="minorEastAsia" w:hAnsiTheme="minorHAnsi" w:cstheme="minorBidi"/>
              <w:sz w:val="22"/>
              <w:szCs w:val="22"/>
              <w:lang w:eastAsia="en-GB"/>
            </w:rPr>
          </w:pPr>
          <w:hyperlink w:anchor="_Toc60939049" w:history="1">
            <w:r w:rsidR="00AC17B8" w:rsidRPr="00451DBC">
              <w:rPr>
                <w:rStyle w:val="Hyperlink"/>
              </w:rPr>
              <w:t>Stewardship methods [ISP 17]</w:t>
            </w:r>
            <w:r w:rsidR="00AC17B8">
              <w:rPr>
                <w:webHidden/>
              </w:rPr>
              <w:tab/>
            </w:r>
            <w:r w:rsidR="00AC17B8">
              <w:rPr>
                <w:webHidden/>
              </w:rPr>
              <w:fldChar w:fldCharType="begin"/>
            </w:r>
            <w:r w:rsidR="00AC17B8">
              <w:rPr>
                <w:webHidden/>
              </w:rPr>
              <w:instrText xml:space="preserve"> PAGEREF _Toc60939049 \h </w:instrText>
            </w:r>
            <w:r w:rsidR="00AC17B8">
              <w:rPr>
                <w:webHidden/>
              </w:rPr>
            </w:r>
            <w:r w:rsidR="00AC17B8">
              <w:rPr>
                <w:webHidden/>
              </w:rPr>
              <w:fldChar w:fldCharType="separate"/>
            </w:r>
            <w:r w:rsidR="00DF102A">
              <w:rPr>
                <w:webHidden/>
              </w:rPr>
              <w:t>60</w:t>
            </w:r>
            <w:r w:rsidR="00AC17B8">
              <w:rPr>
                <w:webHidden/>
              </w:rPr>
              <w:fldChar w:fldCharType="end"/>
            </w:r>
          </w:hyperlink>
        </w:p>
        <w:p w14:paraId="5395A7C9" w14:textId="1265EDE9" w:rsidR="00AC17B8" w:rsidRDefault="00F3470C">
          <w:pPr>
            <w:pStyle w:val="TOC2"/>
            <w:rPr>
              <w:rFonts w:asciiTheme="minorHAnsi" w:eastAsiaTheme="minorEastAsia" w:hAnsiTheme="minorHAnsi" w:cstheme="minorBidi"/>
              <w:sz w:val="22"/>
              <w:szCs w:val="22"/>
              <w:lang w:eastAsia="en-GB"/>
            </w:rPr>
          </w:pPr>
          <w:hyperlink w:anchor="_Toc60939050" w:history="1">
            <w:r w:rsidR="00AC17B8" w:rsidRPr="00451DBC">
              <w:rPr>
                <w:rStyle w:val="Hyperlink"/>
              </w:rPr>
              <w:t>ISP 17</w:t>
            </w:r>
            <w:r w:rsidR="00AC17B8">
              <w:rPr>
                <w:webHidden/>
              </w:rPr>
              <w:tab/>
            </w:r>
            <w:r w:rsidR="00AC17B8">
              <w:rPr>
                <w:webHidden/>
              </w:rPr>
              <w:fldChar w:fldCharType="begin"/>
            </w:r>
            <w:r w:rsidR="00AC17B8">
              <w:rPr>
                <w:webHidden/>
              </w:rPr>
              <w:instrText xml:space="preserve"> PAGEREF _Toc60939050 \h </w:instrText>
            </w:r>
            <w:r w:rsidR="00AC17B8">
              <w:rPr>
                <w:webHidden/>
              </w:rPr>
            </w:r>
            <w:r w:rsidR="00AC17B8">
              <w:rPr>
                <w:webHidden/>
              </w:rPr>
              <w:fldChar w:fldCharType="separate"/>
            </w:r>
            <w:r w:rsidR="00DF102A">
              <w:rPr>
                <w:webHidden/>
              </w:rPr>
              <w:t>60</w:t>
            </w:r>
            <w:r w:rsidR="00AC17B8">
              <w:rPr>
                <w:webHidden/>
              </w:rPr>
              <w:fldChar w:fldCharType="end"/>
            </w:r>
          </w:hyperlink>
        </w:p>
        <w:p w14:paraId="2F529FE4" w14:textId="159206BE" w:rsidR="00AC17B8" w:rsidRDefault="00F3470C">
          <w:pPr>
            <w:pStyle w:val="TOC2"/>
            <w:rPr>
              <w:rFonts w:asciiTheme="minorHAnsi" w:eastAsiaTheme="minorEastAsia" w:hAnsiTheme="minorHAnsi" w:cstheme="minorBidi"/>
              <w:sz w:val="22"/>
              <w:szCs w:val="22"/>
              <w:lang w:eastAsia="en-GB"/>
            </w:rPr>
          </w:pPr>
          <w:hyperlink w:anchor="_Toc60939051" w:history="1">
            <w:r w:rsidR="00AC17B8" w:rsidRPr="00451DBC">
              <w:rPr>
                <w:rStyle w:val="Hyperlink"/>
              </w:rPr>
              <w:t>Collaborative stewardship [ISP 18, ISP 18.1]</w:t>
            </w:r>
            <w:r w:rsidR="00AC17B8">
              <w:rPr>
                <w:webHidden/>
              </w:rPr>
              <w:tab/>
            </w:r>
            <w:r w:rsidR="00AC17B8">
              <w:rPr>
                <w:webHidden/>
              </w:rPr>
              <w:fldChar w:fldCharType="begin"/>
            </w:r>
            <w:r w:rsidR="00AC17B8">
              <w:rPr>
                <w:webHidden/>
              </w:rPr>
              <w:instrText xml:space="preserve"> PAGEREF _Toc60939051 \h </w:instrText>
            </w:r>
            <w:r w:rsidR="00AC17B8">
              <w:rPr>
                <w:webHidden/>
              </w:rPr>
            </w:r>
            <w:r w:rsidR="00AC17B8">
              <w:rPr>
                <w:webHidden/>
              </w:rPr>
              <w:fldChar w:fldCharType="separate"/>
            </w:r>
            <w:r w:rsidR="00DF102A">
              <w:rPr>
                <w:webHidden/>
              </w:rPr>
              <w:t>62</w:t>
            </w:r>
            <w:r w:rsidR="00AC17B8">
              <w:rPr>
                <w:webHidden/>
              </w:rPr>
              <w:fldChar w:fldCharType="end"/>
            </w:r>
          </w:hyperlink>
        </w:p>
        <w:p w14:paraId="0FCCA774" w14:textId="4E52AAEE" w:rsidR="00AC17B8" w:rsidRDefault="00F3470C">
          <w:pPr>
            <w:pStyle w:val="TOC2"/>
            <w:rPr>
              <w:rFonts w:asciiTheme="minorHAnsi" w:eastAsiaTheme="minorEastAsia" w:hAnsiTheme="minorHAnsi" w:cstheme="minorBidi"/>
              <w:sz w:val="22"/>
              <w:szCs w:val="22"/>
              <w:lang w:eastAsia="en-GB"/>
            </w:rPr>
          </w:pPr>
          <w:hyperlink w:anchor="_Toc60939052" w:history="1">
            <w:r w:rsidR="00AC17B8" w:rsidRPr="00451DBC">
              <w:rPr>
                <w:rStyle w:val="Hyperlink"/>
              </w:rPr>
              <w:t>ISP 18</w:t>
            </w:r>
            <w:r w:rsidR="00AC17B8">
              <w:rPr>
                <w:webHidden/>
              </w:rPr>
              <w:tab/>
            </w:r>
            <w:r w:rsidR="00AC17B8">
              <w:rPr>
                <w:webHidden/>
              </w:rPr>
              <w:fldChar w:fldCharType="begin"/>
            </w:r>
            <w:r w:rsidR="00AC17B8">
              <w:rPr>
                <w:webHidden/>
              </w:rPr>
              <w:instrText xml:space="preserve"> PAGEREF _Toc60939052 \h </w:instrText>
            </w:r>
            <w:r w:rsidR="00AC17B8">
              <w:rPr>
                <w:webHidden/>
              </w:rPr>
            </w:r>
            <w:r w:rsidR="00AC17B8">
              <w:rPr>
                <w:webHidden/>
              </w:rPr>
              <w:fldChar w:fldCharType="separate"/>
            </w:r>
            <w:r w:rsidR="00DF102A">
              <w:rPr>
                <w:webHidden/>
              </w:rPr>
              <w:t>62</w:t>
            </w:r>
            <w:r w:rsidR="00AC17B8">
              <w:rPr>
                <w:webHidden/>
              </w:rPr>
              <w:fldChar w:fldCharType="end"/>
            </w:r>
          </w:hyperlink>
        </w:p>
        <w:p w14:paraId="3940B467" w14:textId="0B918B75" w:rsidR="00AC17B8" w:rsidRDefault="00F3470C">
          <w:pPr>
            <w:pStyle w:val="TOC2"/>
            <w:rPr>
              <w:rFonts w:asciiTheme="minorHAnsi" w:eastAsiaTheme="minorEastAsia" w:hAnsiTheme="minorHAnsi" w:cstheme="minorBidi"/>
              <w:sz w:val="22"/>
              <w:szCs w:val="22"/>
              <w:lang w:eastAsia="en-GB"/>
            </w:rPr>
          </w:pPr>
          <w:hyperlink w:anchor="_Toc60939053" w:history="1">
            <w:r w:rsidR="00AC17B8" w:rsidRPr="00451DBC">
              <w:rPr>
                <w:rStyle w:val="Hyperlink"/>
              </w:rPr>
              <w:t>ISP 18.1</w:t>
            </w:r>
            <w:r w:rsidR="00AC17B8">
              <w:rPr>
                <w:webHidden/>
              </w:rPr>
              <w:tab/>
            </w:r>
            <w:r w:rsidR="00AC17B8">
              <w:rPr>
                <w:webHidden/>
              </w:rPr>
              <w:fldChar w:fldCharType="begin"/>
            </w:r>
            <w:r w:rsidR="00AC17B8">
              <w:rPr>
                <w:webHidden/>
              </w:rPr>
              <w:instrText xml:space="preserve"> PAGEREF _Toc60939053 \h </w:instrText>
            </w:r>
            <w:r w:rsidR="00AC17B8">
              <w:rPr>
                <w:webHidden/>
              </w:rPr>
            </w:r>
            <w:r w:rsidR="00AC17B8">
              <w:rPr>
                <w:webHidden/>
              </w:rPr>
              <w:fldChar w:fldCharType="separate"/>
            </w:r>
            <w:r w:rsidR="00DF102A">
              <w:rPr>
                <w:webHidden/>
              </w:rPr>
              <w:t>64</w:t>
            </w:r>
            <w:r w:rsidR="00AC17B8">
              <w:rPr>
                <w:webHidden/>
              </w:rPr>
              <w:fldChar w:fldCharType="end"/>
            </w:r>
          </w:hyperlink>
        </w:p>
        <w:p w14:paraId="0255B428" w14:textId="32A96044" w:rsidR="00AC17B8" w:rsidRDefault="00F3470C">
          <w:pPr>
            <w:pStyle w:val="TOC2"/>
            <w:rPr>
              <w:rFonts w:asciiTheme="minorHAnsi" w:eastAsiaTheme="minorEastAsia" w:hAnsiTheme="minorHAnsi" w:cstheme="minorBidi"/>
              <w:sz w:val="22"/>
              <w:szCs w:val="22"/>
              <w:lang w:eastAsia="en-GB"/>
            </w:rPr>
          </w:pPr>
          <w:hyperlink w:anchor="_Toc60939054" w:history="1">
            <w:r w:rsidR="00AC17B8" w:rsidRPr="00451DBC">
              <w:rPr>
                <w:rStyle w:val="Hyperlink"/>
              </w:rPr>
              <w:t>Escalation strategies [ISP 19, ISP 20]</w:t>
            </w:r>
            <w:r w:rsidR="00AC17B8">
              <w:rPr>
                <w:webHidden/>
              </w:rPr>
              <w:tab/>
            </w:r>
            <w:r w:rsidR="00AC17B8">
              <w:rPr>
                <w:webHidden/>
              </w:rPr>
              <w:fldChar w:fldCharType="begin"/>
            </w:r>
            <w:r w:rsidR="00AC17B8">
              <w:rPr>
                <w:webHidden/>
              </w:rPr>
              <w:instrText xml:space="preserve"> PAGEREF _Toc60939054 \h </w:instrText>
            </w:r>
            <w:r w:rsidR="00AC17B8">
              <w:rPr>
                <w:webHidden/>
              </w:rPr>
            </w:r>
            <w:r w:rsidR="00AC17B8">
              <w:rPr>
                <w:webHidden/>
              </w:rPr>
              <w:fldChar w:fldCharType="separate"/>
            </w:r>
            <w:r w:rsidR="00DF102A">
              <w:rPr>
                <w:webHidden/>
              </w:rPr>
              <w:t>65</w:t>
            </w:r>
            <w:r w:rsidR="00AC17B8">
              <w:rPr>
                <w:webHidden/>
              </w:rPr>
              <w:fldChar w:fldCharType="end"/>
            </w:r>
          </w:hyperlink>
        </w:p>
        <w:p w14:paraId="2CED02C0" w14:textId="505FED99" w:rsidR="00AC17B8" w:rsidRDefault="00F3470C">
          <w:pPr>
            <w:pStyle w:val="TOC2"/>
            <w:rPr>
              <w:rFonts w:asciiTheme="minorHAnsi" w:eastAsiaTheme="minorEastAsia" w:hAnsiTheme="minorHAnsi" w:cstheme="minorBidi"/>
              <w:sz w:val="22"/>
              <w:szCs w:val="22"/>
              <w:lang w:eastAsia="en-GB"/>
            </w:rPr>
          </w:pPr>
          <w:hyperlink w:anchor="_Toc60939055" w:history="1">
            <w:r w:rsidR="00AC17B8" w:rsidRPr="00451DBC">
              <w:rPr>
                <w:rStyle w:val="Hyperlink"/>
              </w:rPr>
              <w:t>ISP 19</w:t>
            </w:r>
            <w:r w:rsidR="00AC17B8">
              <w:rPr>
                <w:webHidden/>
              </w:rPr>
              <w:tab/>
            </w:r>
            <w:r w:rsidR="00AC17B8">
              <w:rPr>
                <w:webHidden/>
              </w:rPr>
              <w:fldChar w:fldCharType="begin"/>
            </w:r>
            <w:r w:rsidR="00AC17B8">
              <w:rPr>
                <w:webHidden/>
              </w:rPr>
              <w:instrText xml:space="preserve"> PAGEREF _Toc60939055 \h </w:instrText>
            </w:r>
            <w:r w:rsidR="00AC17B8">
              <w:rPr>
                <w:webHidden/>
              </w:rPr>
            </w:r>
            <w:r w:rsidR="00AC17B8">
              <w:rPr>
                <w:webHidden/>
              </w:rPr>
              <w:fldChar w:fldCharType="separate"/>
            </w:r>
            <w:r w:rsidR="00DF102A">
              <w:rPr>
                <w:webHidden/>
              </w:rPr>
              <w:t>65</w:t>
            </w:r>
            <w:r w:rsidR="00AC17B8">
              <w:rPr>
                <w:webHidden/>
              </w:rPr>
              <w:fldChar w:fldCharType="end"/>
            </w:r>
          </w:hyperlink>
        </w:p>
        <w:p w14:paraId="1B8F5DA4" w14:textId="09D03FCD" w:rsidR="00AC17B8" w:rsidRDefault="00F3470C">
          <w:pPr>
            <w:pStyle w:val="TOC2"/>
            <w:rPr>
              <w:rFonts w:asciiTheme="minorHAnsi" w:eastAsiaTheme="minorEastAsia" w:hAnsiTheme="minorHAnsi" w:cstheme="minorBidi"/>
              <w:sz w:val="22"/>
              <w:szCs w:val="22"/>
              <w:lang w:eastAsia="en-GB"/>
            </w:rPr>
          </w:pPr>
          <w:hyperlink w:anchor="_Toc60939056" w:history="1">
            <w:r w:rsidR="00AC17B8" w:rsidRPr="00451DBC">
              <w:rPr>
                <w:rStyle w:val="Hyperlink"/>
              </w:rPr>
              <w:t>ISP 20</w:t>
            </w:r>
            <w:r w:rsidR="00AC17B8">
              <w:rPr>
                <w:webHidden/>
              </w:rPr>
              <w:tab/>
            </w:r>
            <w:r w:rsidR="00AC17B8">
              <w:rPr>
                <w:webHidden/>
              </w:rPr>
              <w:fldChar w:fldCharType="begin"/>
            </w:r>
            <w:r w:rsidR="00AC17B8">
              <w:rPr>
                <w:webHidden/>
              </w:rPr>
              <w:instrText xml:space="preserve"> PAGEREF _Toc60939056 \h </w:instrText>
            </w:r>
            <w:r w:rsidR="00AC17B8">
              <w:rPr>
                <w:webHidden/>
              </w:rPr>
            </w:r>
            <w:r w:rsidR="00AC17B8">
              <w:rPr>
                <w:webHidden/>
              </w:rPr>
              <w:fldChar w:fldCharType="separate"/>
            </w:r>
            <w:r w:rsidR="00DF102A">
              <w:rPr>
                <w:webHidden/>
              </w:rPr>
              <w:t>67</w:t>
            </w:r>
            <w:r w:rsidR="00AC17B8">
              <w:rPr>
                <w:webHidden/>
              </w:rPr>
              <w:fldChar w:fldCharType="end"/>
            </w:r>
          </w:hyperlink>
        </w:p>
        <w:p w14:paraId="6608178B" w14:textId="62AC319E" w:rsidR="00AC17B8" w:rsidRDefault="00F3470C">
          <w:pPr>
            <w:pStyle w:val="TOC2"/>
            <w:rPr>
              <w:rFonts w:asciiTheme="minorHAnsi" w:eastAsiaTheme="minorEastAsia" w:hAnsiTheme="minorHAnsi" w:cstheme="minorBidi"/>
              <w:sz w:val="22"/>
              <w:szCs w:val="22"/>
              <w:lang w:eastAsia="en-GB"/>
            </w:rPr>
          </w:pPr>
          <w:hyperlink w:anchor="_Toc60939057" w:history="1">
            <w:r w:rsidR="00AC17B8" w:rsidRPr="00451DBC">
              <w:rPr>
                <w:rStyle w:val="Hyperlink"/>
              </w:rPr>
              <w:t>Alignment and effectiveness [ISP 21]</w:t>
            </w:r>
            <w:r w:rsidR="00AC17B8">
              <w:rPr>
                <w:webHidden/>
              </w:rPr>
              <w:tab/>
            </w:r>
            <w:r w:rsidR="00AC17B8">
              <w:rPr>
                <w:webHidden/>
              </w:rPr>
              <w:fldChar w:fldCharType="begin"/>
            </w:r>
            <w:r w:rsidR="00AC17B8">
              <w:rPr>
                <w:webHidden/>
              </w:rPr>
              <w:instrText xml:space="preserve"> PAGEREF _Toc60939057 \h </w:instrText>
            </w:r>
            <w:r w:rsidR="00AC17B8">
              <w:rPr>
                <w:webHidden/>
              </w:rPr>
            </w:r>
            <w:r w:rsidR="00AC17B8">
              <w:rPr>
                <w:webHidden/>
              </w:rPr>
              <w:fldChar w:fldCharType="separate"/>
            </w:r>
            <w:r w:rsidR="00DF102A">
              <w:rPr>
                <w:webHidden/>
              </w:rPr>
              <w:t>70</w:t>
            </w:r>
            <w:r w:rsidR="00AC17B8">
              <w:rPr>
                <w:webHidden/>
              </w:rPr>
              <w:fldChar w:fldCharType="end"/>
            </w:r>
          </w:hyperlink>
        </w:p>
        <w:p w14:paraId="5F7C2DD3" w14:textId="0C87F10B" w:rsidR="00AC17B8" w:rsidRDefault="00F3470C">
          <w:pPr>
            <w:pStyle w:val="TOC2"/>
            <w:rPr>
              <w:rFonts w:asciiTheme="minorHAnsi" w:eastAsiaTheme="minorEastAsia" w:hAnsiTheme="minorHAnsi" w:cstheme="minorBidi"/>
              <w:sz w:val="22"/>
              <w:szCs w:val="22"/>
              <w:lang w:eastAsia="en-GB"/>
            </w:rPr>
          </w:pPr>
          <w:hyperlink w:anchor="_Toc60939058" w:history="1">
            <w:r w:rsidR="00AC17B8" w:rsidRPr="00451DBC">
              <w:rPr>
                <w:rStyle w:val="Hyperlink"/>
              </w:rPr>
              <w:t>ISP 21</w:t>
            </w:r>
            <w:r w:rsidR="00AC17B8">
              <w:rPr>
                <w:webHidden/>
              </w:rPr>
              <w:tab/>
            </w:r>
            <w:r w:rsidR="00AC17B8">
              <w:rPr>
                <w:webHidden/>
              </w:rPr>
              <w:fldChar w:fldCharType="begin"/>
            </w:r>
            <w:r w:rsidR="00AC17B8">
              <w:rPr>
                <w:webHidden/>
              </w:rPr>
              <w:instrText xml:space="preserve"> PAGEREF _Toc60939058 \h </w:instrText>
            </w:r>
            <w:r w:rsidR="00AC17B8">
              <w:rPr>
                <w:webHidden/>
              </w:rPr>
            </w:r>
            <w:r w:rsidR="00AC17B8">
              <w:rPr>
                <w:webHidden/>
              </w:rPr>
              <w:fldChar w:fldCharType="separate"/>
            </w:r>
            <w:r w:rsidR="00DF102A">
              <w:rPr>
                <w:webHidden/>
              </w:rPr>
              <w:t>70</w:t>
            </w:r>
            <w:r w:rsidR="00AC17B8">
              <w:rPr>
                <w:webHidden/>
              </w:rPr>
              <w:fldChar w:fldCharType="end"/>
            </w:r>
          </w:hyperlink>
        </w:p>
        <w:p w14:paraId="39F6DAEF" w14:textId="1162ED94" w:rsidR="00AC17B8" w:rsidRDefault="00F3470C">
          <w:pPr>
            <w:pStyle w:val="TOC2"/>
            <w:rPr>
              <w:rFonts w:asciiTheme="minorHAnsi" w:eastAsiaTheme="minorEastAsia" w:hAnsiTheme="minorHAnsi" w:cstheme="minorBidi"/>
              <w:sz w:val="22"/>
              <w:szCs w:val="22"/>
              <w:lang w:eastAsia="en-GB"/>
            </w:rPr>
          </w:pPr>
          <w:hyperlink w:anchor="_Toc60939059" w:history="1">
            <w:r w:rsidR="00AC17B8" w:rsidRPr="00451DBC">
              <w:rPr>
                <w:rStyle w:val="Hyperlink"/>
              </w:rPr>
              <w:t>Stewardship examples [ISP 22]</w:t>
            </w:r>
            <w:r w:rsidR="00AC17B8">
              <w:rPr>
                <w:webHidden/>
              </w:rPr>
              <w:tab/>
            </w:r>
            <w:r w:rsidR="00AC17B8">
              <w:rPr>
                <w:webHidden/>
              </w:rPr>
              <w:fldChar w:fldCharType="begin"/>
            </w:r>
            <w:r w:rsidR="00AC17B8">
              <w:rPr>
                <w:webHidden/>
              </w:rPr>
              <w:instrText xml:space="preserve"> PAGEREF _Toc60939059 \h </w:instrText>
            </w:r>
            <w:r w:rsidR="00AC17B8">
              <w:rPr>
                <w:webHidden/>
              </w:rPr>
            </w:r>
            <w:r w:rsidR="00AC17B8">
              <w:rPr>
                <w:webHidden/>
              </w:rPr>
              <w:fldChar w:fldCharType="separate"/>
            </w:r>
            <w:r w:rsidR="00DF102A">
              <w:rPr>
                <w:webHidden/>
              </w:rPr>
              <w:t>72</w:t>
            </w:r>
            <w:r w:rsidR="00AC17B8">
              <w:rPr>
                <w:webHidden/>
              </w:rPr>
              <w:fldChar w:fldCharType="end"/>
            </w:r>
          </w:hyperlink>
        </w:p>
        <w:p w14:paraId="4E39D026" w14:textId="25659E5D" w:rsidR="00AC17B8" w:rsidRDefault="00F3470C">
          <w:pPr>
            <w:pStyle w:val="TOC2"/>
            <w:rPr>
              <w:rFonts w:asciiTheme="minorHAnsi" w:eastAsiaTheme="minorEastAsia" w:hAnsiTheme="minorHAnsi" w:cstheme="minorBidi"/>
              <w:sz w:val="22"/>
              <w:szCs w:val="22"/>
              <w:lang w:eastAsia="en-GB"/>
            </w:rPr>
          </w:pPr>
          <w:hyperlink w:anchor="_Toc60939060" w:history="1">
            <w:r w:rsidR="00AC17B8" w:rsidRPr="00451DBC">
              <w:rPr>
                <w:rStyle w:val="Hyperlink"/>
              </w:rPr>
              <w:t>ISP 22</w:t>
            </w:r>
            <w:r w:rsidR="00AC17B8">
              <w:rPr>
                <w:webHidden/>
              </w:rPr>
              <w:tab/>
            </w:r>
            <w:r w:rsidR="00AC17B8">
              <w:rPr>
                <w:webHidden/>
              </w:rPr>
              <w:fldChar w:fldCharType="begin"/>
            </w:r>
            <w:r w:rsidR="00AC17B8">
              <w:rPr>
                <w:webHidden/>
              </w:rPr>
              <w:instrText xml:space="preserve"> PAGEREF _Toc60939060 \h </w:instrText>
            </w:r>
            <w:r w:rsidR="00AC17B8">
              <w:rPr>
                <w:webHidden/>
              </w:rPr>
            </w:r>
            <w:r w:rsidR="00AC17B8">
              <w:rPr>
                <w:webHidden/>
              </w:rPr>
              <w:fldChar w:fldCharType="separate"/>
            </w:r>
            <w:r w:rsidR="00DF102A">
              <w:rPr>
                <w:webHidden/>
              </w:rPr>
              <w:t>72</w:t>
            </w:r>
            <w:r w:rsidR="00AC17B8">
              <w:rPr>
                <w:webHidden/>
              </w:rPr>
              <w:fldChar w:fldCharType="end"/>
            </w:r>
          </w:hyperlink>
        </w:p>
        <w:p w14:paraId="1AF32D08" w14:textId="2EC96577" w:rsidR="00AC17B8" w:rsidRDefault="00F3470C">
          <w:pPr>
            <w:pStyle w:val="TOC2"/>
            <w:rPr>
              <w:rFonts w:asciiTheme="minorHAnsi" w:eastAsiaTheme="minorEastAsia" w:hAnsiTheme="minorHAnsi" w:cstheme="minorBidi"/>
              <w:sz w:val="22"/>
              <w:szCs w:val="22"/>
              <w:lang w:eastAsia="en-GB"/>
            </w:rPr>
          </w:pPr>
          <w:hyperlink w:anchor="_Toc60939061" w:history="1">
            <w:r w:rsidR="00AC17B8" w:rsidRPr="00451DBC">
              <w:rPr>
                <w:rStyle w:val="Hyperlink"/>
              </w:rPr>
              <w:t>Engaging policymakers [ISP 23, ISP 23.1, ISP 23.2]</w:t>
            </w:r>
            <w:r w:rsidR="00AC17B8">
              <w:rPr>
                <w:webHidden/>
              </w:rPr>
              <w:tab/>
            </w:r>
            <w:r w:rsidR="00AC17B8">
              <w:rPr>
                <w:webHidden/>
              </w:rPr>
              <w:fldChar w:fldCharType="begin"/>
            </w:r>
            <w:r w:rsidR="00AC17B8">
              <w:rPr>
                <w:webHidden/>
              </w:rPr>
              <w:instrText xml:space="preserve"> PAGEREF _Toc60939061 \h </w:instrText>
            </w:r>
            <w:r w:rsidR="00AC17B8">
              <w:rPr>
                <w:webHidden/>
              </w:rPr>
            </w:r>
            <w:r w:rsidR="00AC17B8">
              <w:rPr>
                <w:webHidden/>
              </w:rPr>
              <w:fldChar w:fldCharType="separate"/>
            </w:r>
            <w:r w:rsidR="00DF102A">
              <w:rPr>
                <w:webHidden/>
              </w:rPr>
              <w:t>75</w:t>
            </w:r>
            <w:r w:rsidR="00AC17B8">
              <w:rPr>
                <w:webHidden/>
              </w:rPr>
              <w:fldChar w:fldCharType="end"/>
            </w:r>
          </w:hyperlink>
        </w:p>
        <w:p w14:paraId="7E133C9B" w14:textId="4A7E7D19" w:rsidR="00AC17B8" w:rsidRDefault="00F3470C">
          <w:pPr>
            <w:pStyle w:val="TOC2"/>
            <w:rPr>
              <w:rFonts w:asciiTheme="minorHAnsi" w:eastAsiaTheme="minorEastAsia" w:hAnsiTheme="minorHAnsi" w:cstheme="minorBidi"/>
              <w:sz w:val="22"/>
              <w:szCs w:val="22"/>
              <w:lang w:eastAsia="en-GB"/>
            </w:rPr>
          </w:pPr>
          <w:hyperlink w:anchor="_Toc60939062" w:history="1">
            <w:r w:rsidR="00AC17B8" w:rsidRPr="00451DBC">
              <w:rPr>
                <w:rStyle w:val="Hyperlink"/>
              </w:rPr>
              <w:t>ISP 23</w:t>
            </w:r>
            <w:r w:rsidR="00AC17B8">
              <w:rPr>
                <w:webHidden/>
              </w:rPr>
              <w:tab/>
            </w:r>
            <w:r w:rsidR="00AC17B8">
              <w:rPr>
                <w:webHidden/>
              </w:rPr>
              <w:fldChar w:fldCharType="begin"/>
            </w:r>
            <w:r w:rsidR="00AC17B8">
              <w:rPr>
                <w:webHidden/>
              </w:rPr>
              <w:instrText xml:space="preserve"> PAGEREF _Toc60939062 \h </w:instrText>
            </w:r>
            <w:r w:rsidR="00AC17B8">
              <w:rPr>
                <w:webHidden/>
              </w:rPr>
            </w:r>
            <w:r w:rsidR="00AC17B8">
              <w:rPr>
                <w:webHidden/>
              </w:rPr>
              <w:fldChar w:fldCharType="separate"/>
            </w:r>
            <w:r w:rsidR="00DF102A">
              <w:rPr>
                <w:webHidden/>
              </w:rPr>
              <w:t>75</w:t>
            </w:r>
            <w:r w:rsidR="00AC17B8">
              <w:rPr>
                <w:webHidden/>
              </w:rPr>
              <w:fldChar w:fldCharType="end"/>
            </w:r>
          </w:hyperlink>
        </w:p>
        <w:p w14:paraId="4309090F" w14:textId="09D946FA" w:rsidR="00AC17B8" w:rsidRDefault="00F3470C">
          <w:pPr>
            <w:pStyle w:val="TOC2"/>
            <w:rPr>
              <w:rFonts w:asciiTheme="minorHAnsi" w:eastAsiaTheme="minorEastAsia" w:hAnsiTheme="minorHAnsi" w:cstheme="minorBidi"/>
              <w:sz w:val="22"/>
              <w:szCs w:val="22"/>
              <w:lang w:eastAsia="en-GB"/>
            </w:rPr>
          </w:pPr>
          <w:hyperlink w:anchor="_Toc60939063" w:history="1">
            <w:r w:rsidR="00AC17B8" w:rsidRPr="00451DBC">
              <w:rPr>
                <w:rStyle w:val="Hyperlink"/>
              </w:rPr>
              <w:t>ISP 23.1</w:t>
            </w:r>
            <w:r w:rsidR="00AC17B8">
              <w:rPr>
                <w:webHidden/>
              </w:rPr>
              <w:tab/>
            </w:r>
            <w:r w:rsidR="00AC17B8">
              <w:rPr>
                <w:webHidden/>
              </w:rPr>
              <w:fldChar w:fldCharType="begin"/>
            </w:r>
            <w:r w:rsidR="00AC17B8">
              <w:rPr>
                <w:webHidden/>
              </w:rPr>
              <w:instrText xml:space="preserve"> PAGEREF _Toc60939063 \h </w:instrText>
            </w:r>
            <w:r w:rsidR="00AC17B8">
              <w:rPr>
                <w:webHidden/>
              </w:rPr>
            </w:r>
            <w:r w:rsidR="00AC17B8">
              <w:rPr>
                <w:webHidden/>
              </w:rPr>
              <w:fldChar w:fldCharType="separate"/>
            </w:r>
            <w:r w:rsidR="00DF102A">
              <w:rPr>
                <w:webHidden/>
              </w:rPr>
              <w:t>77</w:t>
            </w:r>
            <w:r w:rsidR="00AC17B8">
              <w:rPr>
                <w:webHidden/>
              </w:rPr>
              <w:fldChar w:fldCharType="end"/>
            </w:r>
          </w:hyperlink>
        </w:p>
        <w:p w14:paraId="4CAD5CF0" w14:textId="4F90CDBA" w:rsidR="00AC17B8" w:rsidRDefault="00F3470C">
          <w:pPr>
            <w:pStyle w:val="TOC2"/>
            <w:rPr>
              <w:rFonts w:asciiTheme="minorHAnsi" w:eastAsiaTheme="minorEastAsia" w:hAnsiTheme="minorHAnsi" w:cstheme="minorBidi"/>
              <w:sz w:val="22"/>
              <w:szCs w:val="22"/>
              <w:lang w:eastAsia="en-GB"/>
            </w:rPr>
          </w:pPr>
          <w:hyperlink w:anchor="_Toc60939064" w:history="1">
            <w:r w:rsidR="00AC17B8" w:rsidRPr="00451DBC">
              <w:rPr>
                <w:rStyle w:val="Hyperlink"/>
              </w:rPr>
              <w:t>ISP 23.2</w:t>
            </w:r>
            <w:r w:rsidR="00AC17B8">
              <w:rPr>
                <w:webHidden/>
              </w:rPr>
              <w:tab/>
            </w:r>
            <w:r w:rsidR="00AC17B8">
              <w:rPr>
                <w:webHidden/>
              </w:rPr>
              <w:fldChar w:fldCharType="begin"/>
            </w:r>
            <w:r w:rsidR="00AC17B8">
              <w:rPr>
                <w:webHidden/>
              </w:rPr>
              <w:instrText xml:space="preserve"> PAGEREF _Toc60939064 \h </w:instrText>
            </w:r>
            <w:r w:rsidR="00AC17B8">
              <w:rPr>
                <w:webHidden/>
              </w:rPr>
            </w:r>
            <w:r w:rsidR="00AC17B8">
              <w:rPr>
                <w:webHidden/>
              </w:rPr>
              <w:fldChar w:fldCharType="separate"/>
            </w:r>
            <w:r w:rsidR="00DF102A">
              <w:rPr>
                <w:webHidden/>
              </w:rPr>
              <w:t>79</w:t>
            </w:r>
            <w:r w:rsidR="00AC17B8">
              <w:rPr>
                <w:webHidden/>
              </w:rPr>
              <w:fldChar w:fldCharType="end"/>
            </w:r>
          </w:hyperlink>
        </w:p>
        <w:p w14:paraId="31D350E2" w14:textId="5625C64D" w:rsidR="00AC17B8" w:rsidRDefault="00F3470C">
          <w:pPr>
            <w:pStyle w:val="TOC2"/>
            <w:rPr>
              <w:rFonts w:asciiTheme="minorHAnsi" w:eastAsiaTheme="minorEastAsia" w:hAnsiTheme="minorHAnsi" w:cstheme="minorBidi"/>
              <w:sz w:val="22"/>
              <w:szCs w:val="22"/>
              <w:lang w:eastAsia="en-GB"/>
            </w:rPr>
          </w:pPr>
          <w:hyperlink w:anchor="_Toc60939065" w:history="1">
            <w:r w:rsidR="00AC17B8" w:rsidRPr="00451DBC">
              <w:rPr>
                <w:rStyle w:val="Hyperlink"/>
              </w:rPr>
              <w:t xml:space="preserve">Engaging policymakers </w:t>
            </w:r>
            <w:r w:rsidR="00AC17B8" w:rsidRPr="00451DBC">
              <w:rPr>
                <w:rStyle w:val="Hyperlink"/>
                <w:rFonts w:cs="Arial"/>
              </w:rPr>
              <w:t>–</w:t>
            </w:r>
            <w:r w:rsidR="00AC17B8" w:rsidRPr="00451DBC">
              <w:rPr>
                <w:rStyle w:val="Hyperlink"/>
              </w:rPr>
              <w:t xml:space="preserve"> Policies [ISP 24, ISP 24.1]</w:t>
            </w:r>
            <w:r w:rsidR="00AC17B8">
              <w:rPr>
                <w:webHidden/>
              </w:rPr>
              <w:tab/>
            </w:r>
            <w:r w:rsidR="00AC17B8">
              <w:rPr>
                <w:webHidden/>
              </w:rPr>
              <w:fldChar w:fldCharType="begin"/>
            </w:r>
            <w:r w:rsidR="00AC17B8">
              <w:rPr>
                <w:webHidden/>
              </w:rPr>
              <w:instrText xml:space="preserve"> PAGEREF _Toc60939065 \h </w:instrText>
            </w:r>
            <w:r w:rsidR="00AC17B8">
              <w:rPr>
                <w:webHidden/>
              </w:rPr>
            </w:r>
            <w:r w:rsidR="00AC17B8">
              <w:rPr>
                <w:webHidden/>
              </w:rPr>
              <w:fldChar w:fldCharType="separate"/>
            </w:r>
            <w:r w:rsidR="00DF102A">
              <w:rPr>
                <w:webHidden/>
              </w:rPr>
              <w:t>81</w:t>
            </w:r>
            <w:r w:rsidR="00AC17B8">
              <w:rPr>
                <w:webHidden/>
              </w:rPr>
              <w:fldChar w:fldCharType="end"/>
            </w:r>
          </w:hyperlink>
        </w:p>
        <w:p w14:paraId="12D2C4F2" w14:textId="52AD3467" w:rsidR="00AC17B8" w:rsidRDefault="00F3470C">
          <w:pPr>
            <w:pStyle w:val="TOC2"/>
            <w:rPr>
              <w:rFonts w:asciiTheme="minorHAnsi" w:eastAsiaTheme="minorEastAsia" w:hAnsiTheme="minorHAnsi" w:cstheme="minorBidi"/>
              <w:sz w:val="22"/>
              <w:szCs w:val="22"/>
              <w:lang w:eastAsia="en-GB"/>
            </w:rPr>
          </w:pPr>
          <w:hyperlink w:anchor="_Toc60939066" w:history="1">
            <w:r w:rsidR="00AC17B8" w:rsidRPr="00451DBC">
              <w:rPr>
                <w:rStyle w:val="Hyperlink"/>
              </w:rPr>
              <w:t>ISP 24</w:t>
            </w:r>
            <w:r w:rsidR="00AC17B8">
              <w:rPr>
                <w:webHidden/>
              </w:rPr>
              <w:tab/>
            </w:r>
            <w:r w:rsidR="00AC17B8">
              <w:rPr>
                <w:webHidden/>
              </w:rPr>
              <w:fldChar w:fldCharType="begin"/>
            </w:r>
            <w:r w:rsidR="00AC17B8">
              <w:rPr>
                <w:webHidden/>
              </w:rPr>
              <w:instrText xml:space="preserve"> PAGEREF _Toc60939066 \h </w:instrText>
            </w:r>
            <w:r w:rsidR="00AC17B8">
              <w:rPr>
                <w:webHidden/>
              </w:rPr>
            </w:r>
            <w:r w:rsidR="00AC17B8">
              <w:rPr>
                <w:webHidden/>
              </w:rPr>
              <w:fldChar w:fldCharType="separate"/>
            </w:r>
            <w:r w:rsidR="00DF102A">
              <w:rPr>
                <w:webHidden/>
              </w:rPr>
              <w:t>81</w:t>
            </w:r>
            <w:r w:rsidR="00AC17B8">
              <w:rPr>
                <w:webHidden/>
              </w:rPr>
              <w:fldChar w:fldCharType="end"/>
            </w:r>
          </w:hyperlink>
        </w:p>
        <w:p w14:paraId="3ADA3F65" w14:textId="40A2D6F7" w:rsidR="00AC17B8" w:rsidRDefault="00F3470C">
          <w:pPr>
            <w:pStyle w:val="TOC2"/>
            <w:rPr>
              <w:rFonts w:asciiTheme="minorHAnsi" w:eastAsiaTheme="minorEastAsia" w:hAnsiTheme="minorHAnsi" w:cstheme="minorBidi"/>
              <w:sz w:val="22"/>
              <w:szCs w:val="22"/>
              <w:lang w:eastAsia="en-GB"/>
            </w:rPr>
          </w:pPr>
          <w:hyperlink w:anchor="_Toc60939067" w:history="1">
            <w:r w:rsidR="00AC17B8" w:rsidRPr="00451DBC">
              <w:rPr>
                <w:rStyle w:val="Hyperlink"/>
              </w:rPr>
              <w:t>ISP 24.1</w:t>
            </w:r>
            <w:r w:rsidR="00AC17B8">
              <w:rPr>
                <w:webHidden/>
              </w:rPr>
              <w:tab/>
            </w:r>
            <w:r w:rsidR="00AC17B8">
              <w:rPr>
                <w:webHidden/>
              </w:rPr>
              <w:fldChar w:fldCharType="begin"/>
            </w:r>
            <w:r w:rsidR="00AC17B8">
              <w:rPr>
                <w:webHidden/>
              </w:rPr>
              <w:instrText xml:space="preserve"> PAGEREF _Toc60939067 \h </w:instrText>
            </w:r>
            <w:r w:rsidR="00AC17B8">
              <w:rPr>
                <w:webHidden/>
              </w:rPr>
            </w:r>
            <w:r w:rsidR="00AC17B8">
              <w:rPr>
                <w:webHidden/>
              </w:rPr>
              <w:fldChar w:fldCharType="separate"/>
            </w:r>
            <w:r w:rsidR="00DF102A">
              <w:rPr>
                <w:webHidden/>
              </w:rPr>
              <w:t>83</w:t>
            </w:r>
            <w:r w:rsidR="00AC17B8">
              <w:rPr>
                <w:webHidden/>
              </w:rPr>
              <w:fldChar w:fldCharType="end"/>
            </w:r>
          </w:hyperlink>
        </w:p>
        <w:p w14:paraId="61BEEA78" w14:textId="04BDC387" w:rsidR="00AC17B8" w:rsidRDefault="00F3470C">
          <w:pPr>
            <w:pStyle w:val="TOC2"/>
            <w:rPr>
              <w:rFonts w:asciiTheme="minorHAnsi" w:eastAsiaTheme="minorEastAsia" w:hAnsiTheme="minorHAnsi" w:cstheme="minorBidi"/>
              <w:sz w:val="22"/>
              <w:szCs w:val="22"/>
              <w:lang w:eastAsia="en-GB"/>
            </w:rPr>
          </w:pPr>
          <w:hyperlink w:anchor="_Toc60939068" w:history="1">
            <w:r w:rsidR="00AC17B8" w:rsidRPr="00451DBC">
              <w:rPr>
                <w:rStyle w:val="Hyperlink"/>
              </w:rPr>
              <w:t xml:space="preserve">Engaging policymakers </w:t>
            </w:r>
            <w:r w:rsidR="00AC17B8" w:rsidRPr="00451DBC">
              <w:rPr>
                <w:rStyle w:val="Hyperlink"/>
                <w:rFonts w:cs="Arial"/>
              </w:rPr>
              <w:t>–</w:t>
            </w:r>
            <w:r w:rsidR="00AC17B8" w:rsidRPr="00451DBC">
              <w:rPr>
                <w:rStyle w:val="Hyperlink"/>
              </w:rPr>
              <w:t xml:space="preserve"> Transparency [ISP 25]</w:t>
            </w:r>
            <w:r w:rsidR="00AC17B8">
              <w:rPr>
                <w:webHidden/>
              </w:rPr>
              <w:tab/>
            </w:r>
            <w:r w:rsidR="00AC17B8">
              <w:rPr>
                <w:webHidden/>
              </w:rPr>
              <w:fldChar w:fldCharType="begin"/>
            </w:r>
            <w:r w:rsidR="00AC17B8">
              <w:rPr>
                <w:webHidden/>
              </w:rPr>
              <w:instrText xml:space="preserve"> PAGEREF _Toc60939068 \h </w:instrText>
            </w:r>
            <w:r w:rsidR="00AC17B8">
              <w:rPr>
                <w:webHidden/>
              </w:rPr>
            </w:r>
            <w:r w:rsidR="00AC17B8">
              <w:rPr>
                <w:webHidden/>
              </w:rPr>
              <w:fldChar w:fldCharType="separate"/>
            </w:r>
            <w:r w:rsidR="00DF102A">
              <w:rPr>
                <w:webHidden/>
              </w:rPr>
              <w:t>85</w:t>
            </w:r>
            <w:r w:rsidR="00AC17B8">
              <w:rPr>
                <w:webHidden/>
              </w:rPr>
              <w:fldChar w:fldCharType="end"/>
            </w:r>
          </w:hyperlink>
        </w:p>
        <w:p w14:paraId="7435E332" w14:textId="2574F29D" w:rsidR="00AC17B8" w:rsidRDefault="00F3470C">
          <w:pPr>
            <w:pStyle w:val="TOC2"/>
            <w:rPr>
              <w:rFonts w:asciiTheme="minorHAnsi" w:eastAsiaTheme="minorEastAsia" w:hAnsiTheme="minorHAnsi" w:cstheme="minorBidi"/>
              <w:sz w:val="22"/>
              <w:szCs w:val="22"/>
              <w:lang w:eastAsia="en-GB"/>
            </w:rPr>
          </w:pPr>
          <w:hyperlink w:anchor="_Toc60939069" w:history="1">
            <w:r w:rsidR="00AC17B8" w:rsidRPr="00451DBC">
              <w:rPr>
                <w:rStyle w:val="Hyperlink"/>
              </w:rPr>
              <w:t>ISP 25</w:t>
            </w:r>
            <w:r w:rsidR="00AC17B8">
              <w:rPr>
                <w:webHidden/>
              </w:rPr>
              <w:tab/>
            </w:r>
            <w:r w:rsidR="00AC17B8">
              <w:rPr>
                <w:webHidden/>
              </w:rPr>
              <w:fldChar w:fldCharType="begin"/>
            </w:r>
            <w:r w:rsidR="00AC17B8">
              <w:rPr>
                <w:webHidden/>
              </w:rPr>
              <w:instrText xml:space="preserve"> PAGEREF _Toc60939069 \h </w:instrText>
            </w:r>
            <w:r w:rsidR="00AC17B8">
              <w:rPr>
                <w:webHidden/>
              </w:rPr>
            </w:r>
            <w:r w:rsidR="00AC17B8">
              <w:rPr>
                <w:webHidden/>
              </w:rPr>
              <w:fldChar w:fldCharType="separate"/>
            </w:r>
            <w:r w:rsidR="00DF102A">
              <w:rPr>
                <w:webHidden/>
              </w:rPr>
              <w:t>85</w:t>
            </w:r>
            <w:r w:rsidR="00AC17B8">
              <w:rPr>
                <w:webHidden/>
              </w:rPr>
              <w:fldChar w:fldCharType="end"/>
            </w:r>
          </w:hyperlink>
        </w:p>
        <w:p w14:paraId="5259DAB1" w14:textId="2AAE4A39"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070" w:history="1">
            <w:r w:rsidR="00AC17B8" w:rsidRPr="00451DBC">
              <w:rPr>
                <w:rStyle w:val="Hyperlink"/>
                <w:noProof/>
              </w:rPr>
              <w:t>Climate change</w:t>
            </w:r>
            <w:r w:rsidR="00AC17B8">
              <w:rPr>
                <w:noProof/>
                <w:webHidden/>
              </w:rPr>
              <w:tab/>
            </w:r>
            <w:r w:rsidR="00AC17B8">
              <w:rPr>
                <w:noProof/>
                <w:webHidden/>
              </w:rPr>
              <w:fldChar w:fldCharType="begin"/>
            </w:r>
            <w:r w:rsidR="00AC17B8">
              <w:rPr>
                <w:noProof/>
                <w:webHidden/>
              </w:rPr>
              <w:instrText xml:space="preserve"> PAGEREF _Toc60939070 \h </w:instrText>
            </w:r>
            <w:r w:rsidR="00AC17B8">
              <w:rPr>
                <w:noProof/>
                <w:webHidden/>
              </w:rPr>
            </w:r>
            <w:r w:rsidR="00AC17B8">
              <w:rPr>
                <w:noProof/>
                <w:webHidden/>
              </w:rPr>
              <w:fldChar w:fldCharType="separate"/>
            </w:r>
            <w:r w:rsidR="00DF102A">
              <w:rPr>
                <w:noProof/>
                <w:webHidden/>
              </w:rPr>
              <w:t>87</w:t>
            </w:r>
            <w:r w:rsidR="00AC17B8">
              <w:rPr>
                <w:noProof/>
                <w:webHidden/>
              </w:rPr>
              <w:fldChar w:fldCharType="end"/>
            </w:r>
          </w:hyperlink>
        </w:p>
        <w:p w14:paraId="5C2796EF" w14:textId="001D29DE" w:rsidR="00AC17B8" w:rsidRDefault="00F3470C">
          <w:pPr>
            <w:pStyle w:val="TOC2"/>
            <w:rPr>
              <w:rFonts w:asciiTheme="minorHAnsi" w:eastAsiaTheme="minorEastAsia" w:hAnsiTheme="minorHAnsi" w:cstheme="minorBidi"/>
              <w:sz w:val="22"/>
              <w:szCs w:val="22"/>
              <w:lang w:eastAsia="en-GB"/>
            </w:rPr>
          </w:pPr>
          <w:hyperlink w:anchor="_Toc60939071" w:history="1">
            <w:r w:rsidR="00AC17B8" w:rsidRPr="00451DBC">
              <w:rPr>
                <w:rStyle w:val="Hyperlink"/>
              </w:rPr>
              <w:t>Public support [ISP 26, ISP 27]</w:t>
            </w:r>
            <w:r w:rsidR="00AC17B8">
              <w:rPr>
                <w:webHidden/>
              </w:rPr>
              <w:tab/>
            </w:r>
            <w:r w:rsidR="00AC17B8">
              <w:rPr>
                <w:webHidden/>
              </w:rPr>
              <w:fldChar w:fldCharType="begin"/>
            </w:r>
            <w:r w:rsidR="00AC17B8">
              <w:rPr>
                <w:webHidden/>
              </w:rPr>
              <w:instrText xml:space="preserve"> PAGEREF _Toc60939071 \h </w:instrText>
            </w:r>
            <w:r w:rsidR="00AC17B8">
              <w:rPr>
                <w:webHidden/>
              </w:rPr>
            </w:r>
            <w:r w:rsidR="00AC17B8">
              <w:rPr>
                <w:webHidden/>
              </w:rPr>
              <w:fldChar w:fldCharType="separate"/>
            </w:r>
            <w:r w:rsidR="00DF102A">
              <w:rPr>
                <w:webHidden/>
              </w:rPr>
              <w:t>87</w:t>
            </w:r>
            <w:r w:rsidR="00AC17B8">
              <w:rPr>
                <w:webHidden/>
              </w:rPr>
              <w:fldChar w:fldCharType="end"/>
            </w:r>
          </w:hyperlink>
        </w:p>
        <w:p w14:paraId="75D63878" w14:textId="047F5221" w:rsidR="00AC17B8" w:rsidRDefault="00F3470C">
          <w:pPr>
            <w:pStyle w:val="TOC2"/>
            <w:rPr>
              <w:rFonts w:asciiTheme="minorHAnsi" w:eastAsiaTheme="minorEastAsia" w:hAnsiTheme="minorHAnsi" w:cstheme="minorBidi"/>
              <w:sz w:val="22"/>
              <w:szCs w:val="22"/>
              <w:lang w:eastAsia="en-GB"/>
            </w:rPr>
          </w:pPr>
          <w:hyperlink w:anchor="_Toc60939072" w:history="1">
            <w:r w:rsidR="00AC17B8" w:rsidRPr="00451DBC">
              <w:rPr>
                <w:rStyle w:val="Hyperlink"/>
              </w:rPr>
              <w:t>ISP 26</w:t>
            </w:r>
            <w:r w:rsidR="00AC17B8">
              <w:rPr>
                <w:webHidden/>
              </w:rPr>
              <w:tab/>
            </w:r>
            <w:r w:rsidR="00AC17B8">
              <w:rPr>
                <w:webHidden/>
              </w:rPr>
              <w:fldChar w:fldCharType="begin"/>
            </w:r>
            <w:r w:rsidR="00AC17B8">
              <w:rPr>
                <w:webHidden/>
              </w:rPr>
              <w:instrText xml:space="preserve"> PAGEREF _Toc60939072 \h </w:instrText>
            </w:r>
            <w:r w:rsidR="00AC17B8">
              <w:rPr>
                <w:webHidden/>
              </w:rPr>
            </w:r>
            <w:r w:rsidR="00AC17B8">
              <w:rPr>
                <w:webHidden/>
              </w:rPr>
              <w:fldChar w:fldCharType="separate"/>
            </w:r>
            <w:r w:rsidR="00DF102A">
              <w:rPr>
                <w:webHidden/>
              </w:rPr>
              <w:t>87</w:t>
            </w:r>
            <w:r w:rsidR="00AC17B8">
              <w:rPr>
                <w:webHidden/>
              </w:rPr>
              <w:fldChar w:fldCharType="end"/>
            </w:r>
          </w:hyperlink>
        </w:p>
        <w:p w14:paraId="36415825" w14:textId="42425407" w:rsidR="00AC17B8" w:rsidRDefault="00F3470C">
          <w:pPr>
            <w:pStyle w:val="TOC2"/>
            <w:rPr>
              <w:rFonts w:asciiTheme="minorHAnsi" w:eastAsiaTheme="minorEastAsia" w:hAnsiTheme="minorHAnsi" w:cstheme="minorBidi"/>
              <w:sz w:val="22"/>
              <w:szCs w:val="22"/>
              <w:lang w:eastAsia="en-GB"/>
            </w:rPr>
          </w:pPr>
          <w:hyperlink w:anchor="_Toc60939073" w:history="1">
            <w:r w:rsidR="00AC17B8" w:rsidRPr="00451DBC">
              <w:rPr>
                <w:rStyle w:val="Hyperlink"/>
              </w:rPr>
              <w:t>ISP 27</w:t>
            </w:r>
            <w:r w:rsidR="00AC17B8">
              <w:rPr>
                <w:webHidden/>
              </w:rPr>
              <w:tab/>
            </w:r>
            <w:r w:rsidR="00AC17B8">
              <w:rPr>
                <w:webHidden/>
              </w:rPr>
              <w:fldChar w:fldCharType="begin"/>
            </w:r>
            <w:r w:rsidR="00AC17B8">
              <w:rPr>
                <w:webHidden/>
              </w:rPr>
              <w:instrText xml:space="preserve"> PAGEREF _Toc60939073 \h </w:instrText>
            </w:r>
            <w:r w:rsidR="00AC17B8">
              <w:rPr>
                <w:webHidden/>
              </w:rPr>
            </w:r>
            <w:r w:rsidR="00AC17B8">
              <w:rPr>
                <w:webHidden/>
              </w:rPr>
              <w:fldChar w:fldCharType="separate"/>
            </w:r>
            <w:r w:rsidR="00DF102A">
              <w:rPr>
                <w:webHidden/>
              </w:rPr>
              <w:t>89</w:t>
            </w:r>
            <w:r w:rsidR="00AC17B8">
              <w:rPr>
                <w:webHidden/>
              </w:rPr>
              <w:fldChar w:fldCharType="end"/>
            </w:r>
          </w:hyperlink>
        </w:p>
        <w:p w14:paraId="03DF435C" w14:textId="279817F8" w:rsidR="00AC17B8" w:rsidRDefault="00F3470C">
          <w:pPr>
            <w:pStyle w:val="TOC2"/>
            <w:rPr>
              <w:rFonts w:asciiTheme="minorHAnsi" w:eastAsiaTheme="minorEastAsia" w:hAnsiTheme="minorHAnsi" w:cstheme="minorBidi"/>
              <w:sz w:val="22"/>
              <w:szCs w:val="22"/>
              <w:lang w:eastAsia="en-GB"/>
            </w:rPr>
          </w:pPr>
          <w:hyperlink w:anchor="_Toc60939074" w:history="1">
            <w:r w:rsidR="00AC17B8" w:rsidRPr="00451DBC">
              <w:rPr>
                <w:rStyle w:val="Hyperlink"/>
              </w:rPr>
              <w:t>Governance [ISP 28, ISP 29]</w:t>
            </w:r>
            <w:r w:rsidR="00AC17B8">
              <w:rPr>
                <w:webHidden/>
              </w:rPr>
              <w:tab/>
            </w:r>
            <w:r w:rsidR="00AC17B8">
              <w:rPr>
                <w:webHidden/>
              </w:rPr>
              <w:fldChar w:fldCharType="begin"/>
            </w:r>
            <w:r w:rsidR="00AC17B8">
              <w:rPr>
                <w:webHidden/>
              </w:rPr>
              <w:instrText xml:space="preserve"> PAGEREF _Toc60939074 \h </w:instrText>
            </w:r>
            <w:r w:rsidR="00AC17B8">
              <w:rPr>
                <w:webHidden/>
              </w:rPr>
            </w:r>
            <w:r w:rsidR="00AC17B8">
              <w:rPr>
                <w:webHidden/>
              </w:rPr>
              <w:fldChar w:fldCharType="separate"/>
            </w:r>
            <w:r w:rsidR="00DF102A">
              <w:rPr>
                <w:webHidden/>
              </w:rPr>
              <w:t>91</w:t>
            </w:r>
            <w:r w:rsidR="00AC17B8">
              <w:rPr>
                <w:webHidden/>
              </w:rPr>
              <w:fldChar w:fldCharType="end"/>
            </w:r>
          </w:hyperlink>
        </w:p>
        <w:p w14:paraId="2727D194" w14:textId="6C75BF12" w:rsidR="00AC17B8" w:rsidRDefault="00F3470C">
          <w:pPr>
            <w:pStyle w:val="TOC2"/>
            <w:rPr>
              <w:rFonts w:asciiTheme="minorHAnsi" w:eastAsiaTheme="minorEastAsia" w:hAnsiTheme="minorHAnsi" w:cstheme="minorBidi"/>
              <w:sz w:val="22"/>
              <w:szCs w:val="22"/>
              <w:lang w:eastAsia="en-GB"/>
            </w:rPr>
          </w:pPr>
          <w:hyperlink w:anchor="_Toc60939075" w:history="1">
            <w:r w:rsidR="00AC17B8" w:rsidRPr="00451DBC">
              <w:rPr>
                <w:rStyle w:val="Hyperlink"/>
              </w:rPr>
              <w:t>ISP 28</w:t>
            </w:r>
            <w:r w:rsidR="00AC17B8">
              <w:rPr>
                <w:webHidden/>
              </w:rPr>
              <w:tab/>
            </w:r>
            <w:r w:rsidR="00AC17B8">
              <w:rPr>
                <w:webHidden/>
              </w:rPr>
              <w:fldChar w:fldCharType="begin"/>
            </w:r>
            <w:r w:rsidR="00AC17B8">
              <w:rPr>
                <w:webHidden/>
              </w:rPr>
              <w:instrText xml:space="preserve"> PAGEREF _Toc60939075 \h </w:instrText>
            </w:r>
            <w:r w:rsidR="00AC17B8">
              <w:rPr>
                <w:webHidden/>
              </w:rPr>
            </w:r>
            <w:r w:rsidR="00AC17B8">
              <w:rPr>
                <w:webHidden/>
              </w:rPr>
              <w:fldChar w:fldCharType="separate"/>
            </w:r>
            <w:r w:rsidR="00DF102A">
              <w:rPr>
                <w:webHidden/>
              </w:rPr>
              <w:t>91</w:t>
            </w:r>
            <w:r w:rsidR="00AC17B8">
              <w:rPr>
                <w:webHidden/>
              </w:rPr>
              <w:fldChar w:fldCharType="end"/>
            </w:r>
          </w:hyperlink>
        </w:p>
        <w:p w14:paraId="3D9FD43C" w14:textId="57D698C6" w:rsidR="00AC17B8" w:rsidRDefault="00F3470C">
          <w:pPr>
            <w:pStyle w:val="TOC2"/>
            <w:rPr>
              <w:rFonts w:asciiTheme="minorHAnsi" w:eastAsiaTheme="minorEastAsia" w:hAnsiTheme="minorHAnsi" w:cstheme="minorBidi"/>
              <w:sz w:val="22"/>
              <w:szCs w:val="22"/>
              <w:lang w:eastAsia="en-GB"/>
            </w:rPr>
          </w:pPr>
          <w:hyperlink w:anchor="_Toc60939076" w:history="1">
            <w:r w:rsidR="00AC17B8" w:rsidRPr="00451DBC">
              <w:rPr>
                <w:rStyle w:val="Hyperlink"/>
              </w:rPr>
              <w:t>ISP 29</w:t>
            </w:r>
            <w:r w:rsidR="00AC17B8">
              <w:rPr>
                <w:webHidden/>
              </w:rPr>
              <w:tab/>
            </w:r>
            <w:r w:rsidR="00AC17B8">
              <w:rPr>
                <w:webHidden/>
              </w:rPr>
              <w:fldChar w:fldCharType="begin"/>
            </w:r>
            <w:r w:rsidR="00AC17B8">
              <w:rPr>
                <w:webHidden/>
              </w:rPr>
              <w:instrText xml:space="preserve"> PAGEREF _Toc60939076 \h </w:instrText>
            </w:r>
            <w:r w:rsidR="00AC17B8">
              <w:rPr>
                <w:webHidden/>
              </w:rPr>
            </w:r>
            <w:r w:rsidR="00AC17B8">
              <w:rPr>
                <w:webHidden/>
              </w:rPr>
              <w:fldChar w:fldCharType="separate"/>
            </w:r>
            <w:r w:rsidR="00DF102A">
              <w:rPr>
                <w:webHidden/>
              </w:rPr>
              <w:t>93</w:t>
            </w:r>
            <w:r w:rsidR="00AC17B8">
              <w:rPr>
                <w:webHidden/>
              </w:rPr>
              <w:fldChar w:fldCharType="end"/>
            </w:r>
          </w:hyperlink>
        </w:p>
        <w:p w14:paraId="379DE7DA" w14:textId="1A405B83" w:rsidR="00AC17B8" w:rsidRDefault="00F3470C">
          <w:pPr>
            <w:pStyle w:val="TOC2"/>
            <w:rPr>
              <w:rFonts w:asciiTheme="minorHAnsi" w:eastAsiaTheme="minorEastAsia" w:hAnsiTheme="minorHAnsi" w:cstheme="minorBidi"/>
              <w:sz w:val="22"/>
              <w:szCs w:val="22"/>
              <w:lang w:eastAsia="en-GB"/>
            </w:rPr>
          </w:pPr>
          <w:hyperlink w:anchor="_Toc60939077" w:history="1">
            <w:r w:rsidR="00AC17B8" w:rsidRPr="00451DBC">
              <w:rPr>
                <w:rStyle w:val="Hyperlink"/>
              </w:rPr>
              <w:t>Strategy [ISP 30, ISP 30.1, ISP 31, ISP 32]</w:t>
            </w:r>
            <w:r w:rsidR="00AC17B8">
              <w:rPr>
                <w:webHidden/>
              </w:rPr>
              <w:tab/>
            </w:r>
            <w:r w:rsidR="00AC17B8">
              <w:rPr>
                <w:webHidden/>
              </w:rPr>
              <w:fldChar w:fldCharType="begin"/>
            </w:r>
            <w:r w:rsidR="00AC17B8">
              <w:rPr>
                <w:webHidden/>
              </w:rPr>
              <w:instrText xml:space="preserve"> PAGEREF _Toc60939077 \h </w:instrText>
            </w:r>
            <w:r w:rsidR="00AC17B8">
              <w:rPr>
                <w:webHidden/>
              </w:rPr>
            </w:r>
            <w:r w:rsidR="00AC17B8">
              <w:rPr>
                <w:webHidden/>
              </w:rPr>
              <w:fldChar w:fldCharType="separate"/>
            </w:r>
            <w:r w:rsidR="00DF102A">
              <w:rPr>
                <w:webHidden/>
              </w:rPr>
              <w:t>95</w:t>
            </w:r>
            <w:r w:rsidR="00AC17B8">
              <w:rPr>
                <w:webHidden/>
              </w:rPr>
              <w:fldChar w:fldCharType="end"/>
            </w:r>
          </w:hyperlink>
        </w:p>
        <w:p w14:paraId="3FD458CF" w14:textId="49E5D208" w:rsidR="00AC17B8" w:rsidRDefault="00F3470C">
          <w:pPr>
            <w:pStyle w:val="TOC2"/>
            <w:rPr>
              <w:rFonts w:asciiTheme="minorHAnsi" w:eastAsiaTheme="minorEastAsia" w:hAnsiTheme="minorHAnsi" w:cstheme="minorBidi"/>
              <w:sz w:val="22"/>
              <w:szCs w:val="22"/>
              <w:lang w:eastAsia="en-GB"/>
            </w:rPr>
          </w:pPr>
          <w:hyperlink w:anchor="_Toc60939078" w:history="1">
            <w:r w:rsidR="00AC17B8" w:rsidRPr="00451DBC">
              <w:rPr>
                <w:rStyle w:val="Hyperlink"/>
              </w:rPr>
              <w:t>ISP 30</w:t>
            </w:r>
            <w:r w:rsidR="00AC17B8">
              <w:rPr>
                <w:webHidden/>
              </w:rPr>
              <w:tab/>
            </w:r>
            <w:r w:rsidR="00AC17B8">
              <w:rPr>
                <w:webHidden/>
              </w:rPr>
              <w:fldChar w:fldCharType="begin"/>
            </w:r>
            <w:r w:rsidR="00AC17B8">
              <w:rPr>
                <w:webHidden/>
              </w:rPr>
              <w:instrText xml:space="preserve"> PAGEREF _Toc60939078 \h </w:instrText>
            </w:r>
            <w:r w:rsidR="00AC17B8">
              <w:rPr>
                <w:webHidden/>
              </w:rPr>
            </w:r>
            <w:r w:rsidR="00AC17B8">
              <w:rPr>
                <w:webHidden/>
              </w:rPr>
              <w:fldChar w:fldCharType="separate"/>
            </w:r>
            <w:r w:rsidR="00DF102A">
              <w:rPr>
                <w:webHidden/>
              </w:rPr>
              <w:t>95</w:t>
            </w:r>
            <w:r w:rsidR="00AC17B8">
              <w:rPr>
                <w:webHidden/>
              </w:rPr>
              <w:fldChar w:fldCharType="end"/>
            </w:r>
          </w:hyperlink>
        </w:p>
        <w:p w14:paraId="505FC308" w14:textId="67C389D0" w:rsidR="00AC17B8" w:rsidRDefault="00F3470C">
          <w:pPr>
            <w:pStyle w:val="TOC2"/>
            <w:rPr>
              <w:rFonts w:asciiTheme="minorHAnsi" w:eastAsiaTheme="minorEastAsia" w:hAnsiTheme="minorHAnsi" w:cstheme="minorBidi"/>
              <w:sz w:val="22"/>
              <w:szCs w:val="22"/>
              <w:lang w:eastAsia="en-GB"/>
            </w:rPr>
          </w:pPr>
          <w:hyperlink w:anchor="_Toc60939079" w:history="1">
            <w:r w:rsidR="00AC17B8" w:rsidRPr="00451DBC">
              <w:rPr>
                <w:rStyle w:val="Hyperlink"/>
              </w:rPr>
              <w:t>ISP 30.1</w:t>
            </w:r>
            <w:r w:rsidR="00AC17B8">
              <w:rPr>
                <w:webHidden/>
              </w:rPr>
              <w:tab/>
            </w:r>
            <w:r w:rsidR="00AC17B8">
              <w:rPr>
                <w:webHidden/>
              </w:rPr>
              <w:fldChar w:fldCharType="begin"/>
            </w:r>
            <w:r w:rsidR="00AC17B8">
              <w:rPr>
                <w:webHidden/>
              </w:rPr>
              <w:instrText xml:space="preserve"> PAGEREF _Toc60939079 \h </w:instrText>
            </w:r>
            <w:r w:rsidR="00AC17B8">
              <w:rPr>
                <w:webHidden/>
              </w:rPr>
            </w:r>
            <w:r w:rsidR="00AC17B8">
              <w:rPr>
                <w:webHidden/>
              </w:rPr>
              <w:fldChar w:fldCharType="separate"/>
            </w:r>
            <w:r w:rsidR="00DF102A">
              <w:rPr>
                <w:webHidden/>
              </w:rPr>
              <w:t>97</w:t>
            </w:r>
            <w:r w:rsidR="00AC17B8">
              <w:rPr>
                <w:webHidden/>
              </w:rPr>
              <w:fldChar w:fldCharType="end"/>
            </w:r>
          </w:hyperlink>
        </w:p>
        <w:p w14:paraId="04C9EED7" w14:textId="0ECE5FBB" w:rsidR="00AC17B8" w:rsidRDefault="00F3470C">
          <w:pPr>
            <w:pStyle w:val="TOC2"/>
            <w:rPr>
              <w:rFonts w:asciiTheme="minorHAnsi" w:eastAsiaTheme="minorEastAsia" w:hAnsiTheme="minorHAnsi" w:cstheme="minorBidi"/>
              <w:sz w:val="22"/>
              <w:szCs w:val="22"/>
              <w:lang w:eastAsia="en-GB"/>
            </w:rPr>
          </w:pPr>
          <w:hyperlink w:anchor="_Toc60939080" w:history="1">
            <w:r w:rsidR="00AC17B8" w:rsidRPr="00451DBC">
              <w:rPr>
                <w:rStyle w:val="Hyperlink"/>
              </w:rPr>
              <w:t>ISP 31</w:t>
            </w:r>
            <w:r w:rsidR="00AC17B8">
              <w:rPr>
                <w:webHidden/>
              </w:rPr>
              <w:tab/>
            </w:r>
            <w:r w:rsidR="00AC17B8">
              <w:rPr>
                <w:webHidden/>
              </w:rPr>
              <w:fldChar w:fldCharType="begin"/>
            </w:r>
            <w:r w:rsidR="00AC17B8">
              <w:rPr>
                <w:webHidden/>
              </w:rPr>
              <w:instrText xml:space="preserve"> PAGEREF _Toc60939080 \h </w:instrText>
            </w:r>
            <w:r w:rsidR="00AC17B8">
              <w:rPr>
                <w:webHidden/>
              </w:rPr>
            </w:r>
            <w:r w:rsidR="00AC17B8">
              <w:rPr>
                <w:webHidden/>
              </w:rPr>
              <w:fldChar w:fldCharType="separate"/>
            </w:r>
            <w:r w:rsidR="00DF102A">
              <w:rPr>
                <w:webHidden/>
              </w:rPr>
              <w:t>99</w:t>
            </w:r>
            <w:r w:rsidR="00AC17B8">
              <w:rPr>
                <w:webHidden/>
              </w:rPr>
              <w:fldChar w:fldCharType="end"/>
            </w:r>
          </w:hyperlink>
        </w:p>
        <w:p w14:paraId="51DC54EB" w14:textId="62A8CCE2" w:rsidR="00AC17B8" w:rsidRDefault="00F3470C">
          <w:pPr>
            <w:pStyle w:val="TOC2"/>
            <w:rPr>
              <w:rFonts w:asciiTheme="minorHAnsi" w:eastAsiaTheme="minorEastAsia" w:hAnsiTheme="minorHAnsi" w:cstheme="minorBidi"/>
              <w:sz w:val="22"/>
              <w:szCs w:val="22"/>
              <w:lang w:eastAsia="en-GB"/>
            </w:rPr>
          </w:pPr>
          <w:hyperlink w:anchor="_Toc60939081" w:history="1">
            <w:r w:rsidR="00AC17B8" w:rsidRPr="00451DBC">
              <w:rPr>
                <w:rStyle w:val="Hyperlink"/>
              </w:rPr>
              <w:t>ISP 32</w:t>
            </w:r>
            <w:r w:rsidR="00AC17B8">
              <w:rPr>
                <w:webHidden/>
              </w:rPr>
              <w:tab/>
            </w:r>
            <w:r w:rsidR="00AC17B8">
              <w:rPr>
                <w:webHidden/>
              </w:rPr>
              <w:fldChar w:fldCharType="begin"/>
            </w:r>
            <w:r w:rsidR="00AC17B8">
              <w:rPr>
                <w:webHidden/>
              </w:rPr>
              <w:instrText xml:space="preserve"> PAGEREF _Toc60939081 \h </w:instrText>
            </w:r>
            <w:r w:rsidR="00AC17B8">
              <w:rPr>
                <w:webHidden/>
              </w:rPr>
            </w:r>
            <w:r w:rsidR="00AC17B8">
              <w:rPr>
                <w:webHidden/>
              </w:rPr>
              <w:fldChar w:fldCharType="separate"/>
            </w:r>
            <w:r w:rsidR="00DF102A">
              <w:rPr>
                <w:webHidden/>
              </w:rPr>
              <w:t>101</w:t>
            </w:r>
            <w:r w:rsidR="00AC17B8">
              <w:rPr>
                <w:webHidden/>
              </w:rPr>
              <w:fldChar w:fldCharType="end"/>
            </w:r>
          </w:hyperlink>
        </w:p>
        <w:p w14:paraId="0CB298A9" w14:textId="34E1C5EE" w:rsidR="00AC17B8" w:rsidRDefault="00F3470C">
          <w:pPr>
            <w:pStyle w:val="TOC2"/>
            <w:rPr>
              <w:rFonts w:asciiTheme="minorHAnsi" w:eastAsiaTheme="minorEastAsia" w:hAnsiTheme="minorHAnsi" w:cstheme="minorBidi"/>
              <w:sz w:val="22"/>
              <w:szCs w:val="22"/>
              <w:lang w:eastAsia="en-GB"/>
            </w:rPr>
          </w:pPr>
          <w:hyperlink w:anchor="_Toc60939082" w:history="1">
            <w:r w:rsidR="00AC17B8" w:rsidRPr="00451DBC">
              <w:rPr>
                <w:rStyle w:val="Hyperlink"/>
              </w:rPr>
              <w:t>Strategy: scenario analysis [ISP 33, ISP 33.1]</w:t>
            </w:r>
            <w:r w:rsidR="00AC17B8">
              <w:rPr>
                <w:webHidden/>
              </w:rPr>
              <w:tab/>
            </w:r>
            <w:r w:rsidR="00AC17B8">
              <w:rPr>
                <w:webHidden/>
              </w:rPr>
              <w:fldChar w:fldCharType="begin"/>
            </w:r>
            <w:r w:rsidR="00AC17B8">
              <w:rPr>
                <w:webHidden/>
              </w:rPr>
              <w:instrText xml:space="preserve"> PAGEREF _Toc60939082 \h </w:instrText>
            </w:r>
            <w:r w:rsidR="00AC17B8">
              <w:rPr>
                <w:webHidden/>
              </w:rPr>
            </w:r>
            <w:r w:rsidR="00AC17B8">
              <w:rPr>
                <w:webHidden/>
              </w:rPr>
              <w:fldChar w:fldCharType="separate"/>
            </w:r>
            <w:r w:rsidR="00DF102A">
              <w:rPr>
                <w:webHidden/>
              </w:rPr>
              <w:t>103</w:t>
            </w:r>
            <w:r w:rsidR="00AC17B8">
              <w:rPr>
                <w:webHidden/>
              </w:rPr>
              <w:fldChar w:fldCharType="end"/>
            </w:r>
          </w:hyperlink>
        </w:p>
        <w:p w14:paraId="3A974457" w14:textId="5AE02C5B" w:rsidR="00AC17B8" w:rsidRDefault="00F3470C">
          <w:pPr>
            <w:pStyle w:val="TOC2"/>
            <w:rPr>
              <w:rFonts w:asciiTheme="minorHAnsi" w:eastAsiaTheme="minorEastAsia" w:hAnsiTheme="minorHAnsi" w:cstheme="minorBidi"/>
              <w:sz w:val="22"/>
              <w:szCs w:val="22"/>
              <w:lang w:eastAsia="en-GB"/>
            </w:rPr>
          </w:pPr>
          <w:hyperlink w:anchor="_Toc60939083" w:history="1">
            <w:r w:rsidR="00AC17B8" w:rsidRPr="00451DBC">
              <w:rPr>
                <w:rStyle w:val="Hyperlink"/>
              </w:rPr>
              <w:t>ISP 33</w:t>
            </w:r>
            <w:r w:rsidR="00AC17B8">
              <w:rPr>
                <w:webHidden/>
              </w:rPr>
              <w:tab/>
            </w:r>
            <w:r w:rsidR="00AC17B8">
              <w:rPr>
                <w:webHidden/>
              </w:rPr>
              <w:fldChar w:fldCharType="begin"/>
            </w:r>
            <w:r w:rsidR="00AC17B8">
              <w:rPr>
                <w:webHidden/>
              </w:rPr>
              <w:instrText xml:space="preserve"> PAGEREF _Toc60939083 \h </w:instrText>
            </w:r>
            <w:r w:rsidR="00AC17B8">
              <w:rPr>
                <w:webHidden/>
              </w:rPr>
            </w:r>
            <w:r w:rsidR="00AC17B8">
              <w:rPr>
                <w:webHidden/>
              </w:rPr>
              <w:fldChar w:fldCharType="separate"/>
            </w:r>
            <w:r w:rsidR="00DF102A">
              <w:rPr>
                <w:webHidden/>
              </w:rPr>
              <w:t>103</w:t>
            </w:r>
            <w:r w:rsidR="00AC17B8">
              <w:rPr>
                <w:webHidden/>
              </w:rPr>
              <w:fldChar w:fldCharType="end"/>
            </w:r>
          </w:hyperlink>
        </w:p>
        <w:p w14:paraId="5825993E" w14:textId="1347239D" w:rsidR="00AC17B8" w:rsidRDefault="00F3470C">
          <w:pPr>
            <w:pStyle w:val="TOC2"/>
            <w:rPr>
              <w:rFonts w:asciiTheme="minorHAnsi" w:eastAsiaTheme="minorEastAsia" w:hAnsiTheme="minorHAnsi" w:cstheme="minorBidi"/>
              <w:sz w:val="22"/>
              <w:szCs w:val="22"/>
              <w:lang w:eastAsia="en-GB"/>
            </w:rPr>
          </w:pPr>
          <w:hyperlink w:anchor="_Toc60939084" w:history="1">
            <w:r w:rsidR="00AC17B8" w:rsidRPr="00451DBC">
              <w:rPr>
                <w:rStyle w:val="Hyperlink"/>
              </w:rPr>
              <w:t>ISP 33.1</w:t>
            </w:r>
            <w:r w:rsidR="00AC17B8">
              <w:rPr>
                <w:webHidden/>
              </w:rPr>
              <w:tab/>
            </w:r>
            <w:r w:rsidR="00AC17B8">
              <w:rPr>
                <w:webHidden/>
              </w:rPr>
              <w:fldChar w:fldCharType="begin"/>
            </w:r>
            <w:r w:rsidR="00AC17B8">
              <w:rPr>
                <w:webHidden/>
              </w:rPr>
              <w:instrText xml:space="preserve"> PAGEREF _Toc60939084 \h </w:instrText>
            </w:r>
            <w:r w:rsidR="00AC17B8">
              <w:rPr>
                <w:webHidden/>
              </w:rPr>
            </w:r>
            <w:r w:rsidR="00AC17B8">
              <w:rPr>
                <w:webHidden/>
              </w:rPr>
              <w:fldChar w:fldCharType="separate"/>
            </w:r>
            <w:r w:rsidR="00DF102A">
              <w:rPr>
                <w:webHidden/>
              </w:rPr>
              <w:t>105</w:t>
            </w:r>
            <w:r w:rsidR="00AC17B8">
              <w:rPr>
                <w:webHidden/>
              </w:rPr>
              <w:fldChar w:fldCharType="end"/>
            </w:r>
          </w:hyperlink>
        </w:p>
        <w:p w14:paraId="3574BEFC" w14:textId="1ED30687" w:rsidR="00AC17B8" w:rsidRDefault="00F3470C">
          <w:pPr>
            <w:pStyle w:val="TOC2"/>
            <w:rPr>
              <w:rFonts w:asciiTheme="minorHAnsi" w:eastAsiaTheme="minorEastAsia" w:hAnsiTheme="minorHAnsi" w:cstheme="minorBidi"/>
              <w:sz w:val="22"/>
              <w:szCs w:val="22"/>
              <w:lang w:eastAsia="en-GB"/>
            </w:rPr>
          </w:pPr>
          <w:hyperlink w:anchor="_Toc60939085" w:history="1">
            <w:r w:rsidR="00AC17B8" w:rsidRPr="00451DBC">
              <w:rPr>
                <w:rStyle w:val="Hyperlink"/>
              </w:rPr>
              <w:t>Risk management [ISP 34, ISP 35, ISP 36]</w:t>
            </w:r>
            <w:r w:rsidR="00AC17B8">
              <w:rPr>
                <w:webHidden/>
              </w:rPr>
              <w:tab/>
            </w:r>
            <w:r w:rsidR="00AC17B8">
              <w:rPr>
                <w:webHidden/>
              </w:rPr>
              <w:fldChar w:fldCharType="begin"/>
            </w:r>
            <w:r w:rsidR="00AC17B8">
              <w:rPr>
                <w:webHidden/>
              </w:rPr>
              <w:instrText xml:space="preserve"> PAGEREF _Toc60939085 \h </w:instrText>
            </w:r>
            <w:r w:rsidR="00AC17B8">
              <w:rPr>
                <w:webHidden/>
              </w:rPr>
            </w:r>
            <w:r w:rsidR="00AC17B8">
              <w:rPr>
                <w:webHidden/>
              </w:rPr>
              <w:fldChar w:fldCharType="separate"/>
            </w:r>
            <w:r w:rsidR="00DF102A">
              <w:rPr>
                <w:webHidden/>
              </w:rPr>
              <w:t>107</w:t>
            </w:r>
            <w:r w:rsidR="00AC17B8">
              <w:rPr>
                <w:webHidden/>
              </w:rPr>
              <w:fldChar w:fldCharType="end"/>
            </w:r>
          </w:hyperlink>
        </w:p>
        <w:p w14:paraId="5ACF8CC2" w14:textId="560CA382" w:rsidR="00AC17B8" w:rsidRDefault="00F3470C">
          <w:pPr>
            <w:pStyle w:val="TOC2"/>
            <w:rPr>
              <w:rFonts w:asciiTheme="minorHAnsi" w:eastAsiaTheme="minorEastAsia" w:hAnsiTheme="minorHAnsi" w:cstheme="minorBidi"/>
              <w:sz w:val="22"/>
              <w:szCs w:val="22"/>
              <w:lang w:eastAsia="en-GB"/>
            </w:rPr>
          </w:pPr>
          <w:hyperlink w:anchor="_Toc60939086" w:history="1">
            <w:r w:rsidR="00AC17B8" w:rsidRPr="00451DBC">
              <w:rPr>
                <w:rStyle w:val="Hyperlink"/>
              </w:rPr>
              <w:t>ISP 34</w:t>
            </w:r>
            <w:r w:rsidR="00AC17B8">
              <w:rPr>
                <w:webHidden/>
              </w:rPr>
              <w:tab/>
            </w:r>
            <w:r w:rsidR="00AC17B8">
              <w:rPr>
                <w:webHidden/>
              </w:rPr>
              <w:fldChar w:fldCharType="begin"/>
            </w:r>
            <w:r w:rsidR="00AC17B8">
              <w:rPr>
                <w:webHidden/>
              </w:rPr>
              <w:instrText xml:space="preserve"> PAGEREF _Toc60939086 \h </w:instrText>
            </w:r>
            <w:r w:rsidR="00AC17B8">
              <w:rPr>
                <w:webHidden/>
              </w:rPr>
            </w:r>
            <w:r w:rsidR="00AC17B8">
              <w:rPr>
                <w:webHidden/>
              </w:rPr>
              <w:fldChar w:fldCharType="separate"/>
            </w:r>
            <w:r w:rsidR="00DF102A">
              <w:rPr>
                <w:webHidden/>
              </w:rPr>
              <w:t>107</w:t>
            </w:r>
            <w:r w:rsidR="00AC17B8">
              <w:rPr>
                <w:webHidden/>
              </w:rPr>
              <w:fldChar w:fldCharType="end"/>
            </w:r>
          </w:hyperlink>
        </w:p>
        <w:p w14:paraId="6757C5B1" w14:textId="45C8C1AA" w:rsidR="00AC17B8" w:rsidRDefault="00F3470C">
          <w:pPr>
            <w:pStyle w:val="TOC2"/>
            <w:rPr>
              <w:rFonts w:asciiTheme="minorHAnsi" w:eastAsiaTheme="minorEastAsia" w:hAnsiTheme="minorHAnsi" w:cstheme="minorBidi"/>
              <w:sz w:val="22"/>
              <w:szCs w:val="22"/>
              <w:lang w:eastAsia="en-GB"/>
            </w:rPr>
          </w:pPr>
          <w:hyperlink w:anchor="_Toc60939087" w:history="1">
            <w:r w:rsidR="00AC17B8" w:rsidRPr="00451DBC">
              <w:rPr>
                <w:rStyle w:val="Hyperlink"/>
              </w:rPr>
              <w:t>ISP 35</w:t>
            </w:r>
            <w:r w:rsidR="00AC17B8">
              <w:rPr>
                <w:webHidden/>
              </w:rPr>
              <w:tab/>
            </w:r>
            <w:r w:rsidR="00AC17B8">
              <w:rPr>
                <w:webHidden/>
              </w:rPr>
              <w:fldChar w:fldCharType="begin"/>
            </w:r>
            <w:r w:rsidR="00AC17B8">
              <w:rPr>
                <w:webHidden/>
              </w:rPr>
              <w:instrText xml:space="preserve"> PAGEREF _Toc60939087 \h </w:instrText>
            </w:r>
            <w:r w:rsidR="00AC17B8">
              <w:rPr>
                <w:webHidden/>
              </w:rPr>
            </w:r>
            <w:r w:rsidR="00AC17B8">
              <w:rPr>
                <w:webHidden/>
              </w:rPr>
              <w:fldChar w:fldCharType="separate"/>
            </w:r>
            <w:r w:rsidR="00DF102A">
              <w:rPr>
                <w:webHidden/>
              </w:rPr>
              <w:t>109</w:t>
            </w:r>
            <w:r w:rsidR="00AC17B8">
              <w:rPr>
                <w:webHidden/>
              </w:rPr>
              <w:fldChar w:fldCharType="end"/>
            </w:r>
          </w:hyperlink>
        </w:p>
        <w:p w14:paraId="2D4801A0" w14:textId="27EBD5DA" w:rsidR="00AC17B8" w:rsidRDefault="00F3470C">
          <w:pPr>
            <w:pStyle w:val="TOC2"/>
            <w:rPr>
              <w:rFonts w:asciiTheme="minorHAnsi" w:eastAsiaTheme="minorEastAsia" w:hAnsiTheme="minorHAnsi" w:cstheme="minorBidi"/>
              <w:sz w:val="22"/>
              <w:szCs w:val="22"/>
              <w:lang w:eastAsia="en-GB"/>
            </w:rPr>
          </w:pPr>
          <w:hyperlink w:anchor="_Toc60939088" w:history="1">
            <w:r w:rsidR="00AC17B8" w:rsidRPr="00451DBC">
              <w:rPr>
                <w:rStyle w:val="Hyperlink"/>
              </w:rPr>
              <w:t>ISP 36</w:t>
            </w:r>
            <w:r w:rsidR="00AC17B8">
              <w:rPr>
                <w:webHidden/>
              </w:rPr>
              <w:tab/>
            </w:r>
            <w:r w:rsidR="00AC17B8">
              <w:rPr>
                <w:webHidden/>
              </w:rPr>
              <w:fldChar w:fldCharType="begin"/>
            </w:r>
            <w:r w:rsidR="00AC17B8">
              <w:rPr>
                <w:webHidden/>
              </w:rPr>
              <w:instrText xml:space="preserve"> PAGEREF _Toc60939088 \h </w:instrText>
            </w:r>
            <w:r w:rsidR="00AC17B8">
              <w:rPr>
                <w:webHidden/>
              </w:rPr>
            </w:r>
            <w:r w:rsidR="00AC17B8">
              <w:rPr>
                <w:webHidden/>
              </w:rPr>
              <w:fldChar w:fldCharType="separate"/>
            </w:r>
            <w:r w:rsidR="00DF102A">
              <w:rPr>
                <w:webHidden/>
              </w:rPr>
              <w:t>111</w:t>
            </w:r>
            <w:r w:rsidR="00AC17B8">
              <w:rPr>
                <w:webHidden/>
              </w:rPr>
              <w:fldChar w:fldCharType="end"/>
            </w:r>
          </w:hyperlink>
        </w:p>
        <w:p w14:paraId="3E73274C" w14:textId="18AFFC40" w:rsidR="00AC17B8" w:rsidRDefault="00F3470C">
          <w:pPr>
            <w:pStyle w:val="TOC2"/>
            <w:rPr>
              <w:rFonts w:asciiTheme="minorHAnsi" w:eastAsiaTheme="minorEastAsia" w:hAnsiTheme="minorHAnsi" w:cstheme="minorBidi"/>
              <w:sz w:val="22"/>
              <w:szCs w:val="22"/>
              <w:lang w:eastAsia="en-GB"/>
            </w:rPr>
          </w:pPr>
          <w:hyperlink w:anchor="_Toc60939089" w:history="1">
            <w:r w:rsidR="00AC17B8" w:rsidRPr="00451DBC">
              <w:rPr>
                <w:rStyle w:val="Hyperlink"/>
              </w:rPr>
              <w:t>Metrics and targets [ISP 37, ISP 37.1]</w:t>
            </w:r>
            <w:r w:rsidR="00AC17B8">
              <w:rPr>
                <w:webHidden/>
              </w:rPr>
              <w:tab/>
            </w:r>
            <w:r w:rsidR="00AC17B8">
              <w:rPr>
                <w:webHidden/>
              </w:rPr>
              <w:fldChar w:fldCharType="begin"/>
            </w:r>
            <w:r w:rsidR="00AC17B8">
              <w:rPr>
                <w:webHidden/>
              </w:rPr>
              <w:instrText xml:space="preserve"> PAGEREF _Toc60939089 \h </w:instrText>
            </w:r>
            <w:r w:rsidR="00AC17B8">
              <w:rPr>
                <w:webHidden/>
              </w:rPr>
            </w:r>
            <w:r w:rsidR="00AC17B8">
              <w:rPr>
                <w:webHidden/>
              </w:rPr>
              <w:fldChar w:fldCharType="separate"/>
            </w:r>
            <w:r w:rsidR="00DF102A">
              <w:rPr>
                <w:webHidden/>
              </w:rPr>
              <w:t>113</w:t>
            </w:r>
            <w:r w:rsidR="00AC17B8">
              <w:rPr>
                <w:webHidden/>
              </w:rPr>
              <w:fldChar w:fldCharType="end"/>
            </w:r>
          </w:hyperlink>
        </w:p>
        <w:p w14:paraId="62B77615" w14:textId="16453A6C" w:rsidR="00AC17B8" w:rsidRDefault="00F3470C">
          <w:pPr>
            <w:pStyle w:val="TOC2"/>
            <w:rPr>
              <w:rFonts w:asciiTheme="minorHAnsi" w:eastAsiaTheme="minorEastAsia" w:hAnsiTheme="minorHAnsi" w:cstheme="minorBidi"/>
              <w:sz w:val="22"/>
              <w:szCs w:val="22"/>
              <w:lang w:eastAsia="en-GB"/>
            </w:rPr>
          </w:pPr>
          <w:hyperlink w:anchor="_Toc60939090" w:history="1">
            <w:r w:rsidR="00AC17B8" w:rsidRPr="00451DBC">
              <w:rPr>
                <w:rStyle w:val="Hyperlink"/>
              </w:rPr>
              <w:t>ISP 37</w:t>
            </w:r>
            <w:r w:rsidR="00AC17B8">
              <w:rPr>
                <w:webHidden/>
              </w:rPr>
              <w:tab/>
            </w:r>
            <w:r w:rsidR="00AC17B8">
              <w:rPr>
                <w:webHidden/>
              </w:rPr>
              <w:fldChar w:fldCharType="begin"/>
            </w:r>
            <w:r w:rsidR="00AC17B8">
              <w:rPr>
                <w:webHidden/>
              </w:rPr>
              <w:instrText xml:space="preserve"> PAGEREF _Toc60939090 \h </w:instrText>
            </w:r>
            <w:r w:rsidR="00AC17B8">
              <w:rPr>
                <w:webHidden/>
              </w:rPr>
            </w:r>
            <w:r w:rsidR="00AC17B8">
              <w:rPr>
                <w:webHidden/>
              </w:rPr>
              <w:fldChar w:fldCharType="separate"/>
            </w:r>
            <w:r w:rsidR="00DF102A">
              <w:rPr>
                <w:webHidden/>
              </w:rPr>
              <w:t>113</w:t>
            </w:r>
            <w:r w:rsidR="00AC17B8">
              <w:rPr>
                <w:webHidden/>
              </w:rPr>
              <w:fldChar w:fldCharType="end"/>
            </w:r>
          </w:hyperlink>
        </w:p>
        <w:p w14:paraId="3339FDEA" w14:textId="205B2DE1" w:rsidR="00AC17B8" w:rsidRDefault="00F3470C">
          <w:pPr>
            <w:pStyle w:val="TOC2"/>
            <w:rPr>
              <w:rFonts w:asciiTheme="minorHAnsi" w:eastAsiaTheme="minorEastAsia" w:hAnsiTheme="minorHAnsi" w:cstheme="minorBidi"/>
              <w:sz w:val="22"/>
              <w:szCs w:val="22"/>
              <w:lang w:eastAsia="en-GB"/>
            </w:rPr>
          </w:pPr>
          <w:hyperlink w:anchor="_Toc60939091" w:history="1">
            <w:r w:rsidR="00AC17B8" w:rsidRPr="00451DBC">
              <w:rPr>
                <w:rStyle w:val="Hyperlink"/>
              </w:rPr>
              <w:t>ISP 37.1</w:t>
            </w:r>
            <w:r w:rsidR="00AC17B8">
              <w:rPr>
                <w:webHidden/>
              </w:rPr>
              <w:tab/>
            </w:r>
            <w:r w:rsidR="00AC17B8">
              <w:rPr>
                <w:webHidden/>
              </w:rPr>
              <w:fldChar w:fldCharType="begin"/>
            </w:r>
            <w:r w:rsidR="00AC17B8">
              <w:rPr>
                <w:webHidden/>
              </w:rPr>
              <w:instrText xml:space="preserve"> PAGEREF _Toc60939091 \h </w:instrText>
            </w:r>
            <w:r w:rsidR="00AC17B8">
              <w:rPr>
                <w:webHidden/>
              </w:rPr>
            </w:r>
            <w:r w:rsidR="00AC17B8">
              <w:rPr>
                <w:webHidden/>
              </w:rPr>
              <w:fldChar w:fldCharType="separate"/>
            </w:r>
            <w:r w:rsidR="00DF102A">
              <w:rPr>
                <w:webHidden/>
              </w:rPr>
              <w:t>115</w:t>
            </w:r>
            <w:r w:rsidR="00AC17B8">
              <w:rPr>
                <w:webHidden/>
              </w:rPr>
              <w:fldChar w:fldCharType="end"/>
            </w:r>
          </w:hyperlink>
        </w:p>
        <w:p w14:paraId="52CEBE44" w14:textId="2E8E4B02" w:rsidR="00AC17B8" w:rsidRDefault="00F3470C">
          <w:pPr>
            <w:pStyle w:val="TOC2"/>
            <w:rPr>
              <w:rFonts w:asciiTheme="minorHAnsi" w:eastAsiaTheme="minorEastAsia" w:hAnsiTheme="minorHAnsi" w:cstheme="minorBidi"/>
              <w:sz w:val="22"/>
              <w:szCs w:val="22"/>
              <w:lang w:eastAsia="en-GB"/>
            </w:rPr>
          </w:pPr>
          <w:hyperlink w:anchor="_Toc60939092" w:history="1">
            <w:r w:rsidR="00AC17B8" w:rsidRPr="00451DBC">
              <w:rPr>
                <w:rStyle w:val="Hyperlink"/>
              </w:rPr>
              <w:t>Metrics and targets: transition risk [ISP 38, ISP 38.1]</w:t>
            </w:r>
            <w:r w:rsidR="00AC17B8">
              <w:rPr>
                <w:webHidden/>
              </w:rPr>
              <w:tab/>
            </w:r>
            <w:r w:rsidR="00AC17B8">
              <w:rPr>
                <w:webHidden/>
              </w:rPr>
              <w:fldChar w:fldCharType="begin"/>
            </w:r>
            <w:r w:rsidR="00AC17B8">
              <w:rPr>
                <w:webHidden/>
              </w:rPr>
              <w:instrText xml:space="preserve"> PAGEREF _Toc60939092 \h </w:instrText>
            </w:r>
            <w:r w:rsidR="00AC17B8">
              <w:rPr>
                <w:webHidden/>
              </w:rPr>
            </w:r>
            <w:r w:rsidR="00AC17B8">
              <w:rPr>
                <w:webHidden/>
              </w:rPr>
              <w:fldChar w:fldCharType="separate"/>
            </w:r>
            <w:r w:rsidR="00DF102A">
              <w:rPr>
                <w:webHidden/>
              </w:rPr>
              <w:t>118</w:t>
            </w:r>
            <w:r w:rsidR="00AC17B8">
              <w:rPr>
                <w:webHidden/>
              </w:rPr>
              <w:fldChar w:fldCharType="end"/>
            </w:r>
          </w:hyperlink>
        </w:p>
        <w:p w14:paraId="606622C0" w14:textId="7249417C" w:rsidR="00AC17B8" w:rsidRDefault="00F3470C">
          <w:pPr>
            <w:pStyle w:val="TOC2"/>
            <w:rPr>
              <w:rFonts w:asciiTheme="minorHAnsi" w:eastAsiaTheme="minorEastAsia" w:hAnsiTheme="minorHAnsi" w:cstheme="minorBidi"/>
              <w:sz w:val="22"/>
              <w:szCs w:val="22"/>
              <w:lang w:eastAsia="en-GB"/>
            </w:rPr>
          </w:pPr>
          <w:hyperlink w:anchor="_Toc60939093" w:history="1">
            <w:r w:rsidR="00AC17B8" w:rsidRPr="00451DBC">
              <w:rPr>
                <w:rStyle w:val="Hyperlink"/>
              </w:rPr>
              <w:t>ISP 38</w:t>
            </w:r>
            <w:r w:rsidR="00AC17B8">
              <w:rPr>
                <w:webHidden/>
              </w:rPr>
              <w:tab/>
            </w:r>
            <w:r w:rsidR="00AC17B8">
              <w:rPr>
                <w:webHidden/>
              </w:rPr>
              <w:fldChar w:fldCharType="begin"/>
            </w:r>
            <w:r w:rsidR="00AC17B8">
              <w:rPr>
                <w:webHidden/>
              </w:rPr>
              <w:instrText xml:space="preserve"> PAGEREF _Toc60939093 \h </w:instrText>
            </w:r>
            <w:r w:rsidR="00AC17B8">
              <w:rPr>
                <w:webHidden/>
              </w:rPr>
            </w:r>
            <w:r w:rsidR="00AC17B8">
              <w:rPr>
                <w:webHidden/>
              </w:rPr>
              <w:fldChar w:fldCharType="separate"/>
            </w:r>
            <w:r w:rsidR="00DF102A">
              <w:rPr>
                <w:webHidden/>
              </w:rPr>
              <w:t>118</w:t>
            </w:r>
            <w:r w:rsidR="00AC17B8">
              <w:rPr>
                <w:webHidden/>
              </w:rPr>
              <w:fldChar w:fldCharType="end"/>
            </w:r>
          </w:hyperlink>
        </w:p>
        <w:p w14:paraId="494FF6BE" w14:textId="71E17904" w:rsidR="00AC17B8" w:rsidRDefault="00F3470C">
          <w:pPr>
            <w:pStyle w:val="TOC2"/>
            <w:rPr>
              <w:rFonts w:asciiTheme="minorHAnsi" w:eastAsiaTheme="minorEastAsia" w:hAnsiTheme="minorHAnsi" w:cstheme="minorBidi"/>
              <w:sz w:val="22"/>
              <w:szCs w:val="22"/>
              <w:lang w:eastAsia="en-GB"/>
            </w:rPr>
          </w:pPr>
          <w:hyperlink w:anchor="_Toc60939094" w:history="1">
            <w:r w:rsidR="00AC17B8" w:rsidRPr="00451DBC">
              <w:rPr>
                <w:rStyle w:val="Hyperlink"/>
              </w:rPr>
              <w:t>ISP 38.1</w:t>
            </w:r>
            <w:r w:rsidR="00AC17B8">
              <w:rPr>
                <w:webHidden/>
              </w:rPr>
              <w:tab/>
            </w:r>
            <w:r w:rsidR="00AC17B8">
              <w:rPr>
                <w:webHidden/>
              </w:rPr>
              <w:fldChar w:fldCharType="begin"/>
            </w:r>
            <w:r w:rsidR="00AC17B8">
              <w:rPr>
                <w:webHidden/>
              </w:rPr>
              <w:instrText xml:space="preserve"> PAGEREF _Toc60939094 \h </w:instrText>
            </w:r>
            <w:r w:rsidR="00AC17B8">
              <w:rPr>
                <w:webHidden/>
              </w:rPr>
            </w:r>
            <w:r w:rsidR="00AC17B8">
              <w:rPr>
                <w:webHidden/>
              </w:rPr>
              <w:fldChar w:fldCharType="separate"/>
            </w:r>
            <w:r w:rsidR="00DF102A">
              <w:rPr>
                <w:webHidden/>
              </w:rPr>
              <w:t>120</w:t>
            </w:r>
            <w:r w:rsidR="00AC17B8">
              <w:rPr>
                <w:webHidden/>
              </w:rPr>
              <w:fldChar w:fldCharType="end"/>
            </w:r>
          </w:hyperlink>
        </w:p>
        <w:p w14:paraId="1BB9AC72" w14:textId="19BF6513" w:rsidR="00AC17B8" w:rsidRDefault="00F3470C">
          <w:pPr>
            <w:pStyle w:val="TOC2"/>
            <w:rPr>
              <w:rFonts w:asciiTheme="minorHAnsi" w:eastAsiaTheme="minorEastAsia" w:hAnsiTheme="minorHAnsi" w:cstheme="minorBidi"/>
              <w:sz w:val="22"/>
              <w:szCs w:val="22"/>
              <w:lang w:eastAsia="en-GB"/>
            </w:rPr>
          </w:pPr>
          <w:hyperlink w:anchor="_Toc60939095" w:history="1">
            <w:r w:rsidR="00AC17B8" w:rsidRPr="00451DBC">
              <w:rPr>
                <w:rStyle w:val="Hyperlink"/>
              </w:rPr>
              <w:t>Metrics and targets: physical risk [ISP 39, ISP 39.1]</w:t>
            </w:r>
            <w:r w:rsidR="00AC17B8">
              <w:rPr>
                <w:webHidden/>
              </w:rPr>
              <w:tab/>
            </w:r>
            <w:r w:rsidR="00AC17B8">
              <w:rPr>
                <w:webHidden/>
              </w:rPr>
              <w:fldChar w:fldCharType="begin"/>
            </w:r>
            <w:r w:rsidR="00AC17B8">
              <w:rPr>
                <w:webHidden/>
              </w:rPr>
              <w:instrText xml:space="preserve"> PAGEREF _Toc60939095 \h </w:instrText>
            </w:r>
            <w:r w:rsidR="00AC17B8">
              <w:rPr>
                <w:webHidden/>
              </w:rPr>
            </w:r>
            <w:r w:rsidR="00AC17B8">
              <w:rPr>
                <w:webHidden/>
              </w:rPr>
              <w:fldChar w:fldCharType="separate"/>
            </w:r>
            <w:r w:rsidR="00DF102A">
              <w:rPr>
                <w:webHidden/>
              </w:rPr>
              <w:t>123</w:t>
            </w:r>
            <w:r w:rsidR="00AC17B8">
              <w:rPr>
                <w:webHidden/>
              </w:rPr>
              <w:fldChar w:fldCharType="end"/>
            </w:r>
          </w:hyperlink>
        </w:p>
        <w:p w14:paraId="3D194796" w14:textId="22711519" w:rsidR="00AC17B8" w:rsidRDefault="00F3470C">
          <w:pPr>
            <w:pStyle w:val="TOC2"/>
            <w:rPr>
              <w:rFonts w:asciiTheme="minorHAnsi" w:eastAsiaTheme="minorEastAsia" w:hAnsiTheme="minorHAnsi" w:cstheme="minorBidi"/>
              <w:sz w:val="22"/>
              <w:szCs w:val="22"/>
              <w:lang w:eastAsia="en-GB"/>
            </w:rPr>
          </w:pPr>
          <w:hyperlink w:anchor="_Toc60939096" w:history="1">
            <w:r w:rsidR="00AC17B8" w:rsidRPr="00451DBC">
              <w:rPr>
                <w:rStyle w:val="Hyperlink"/>
              </w:rPr>
              <w:t>ISP 39</w:t>
            </w:r>
            <w:r w:rsidR="00AC17B8">
              <w:rPr>
                <w:webHidden/>
              </w:rPr>
              <w:tab/>
            </w:r>
            <w:r w:rsidR="00AC17B8">
              <w:rPr>
                <w:webHidden/>
              </w:rPr>
              <w:fldChar w:fldCharType="begin"/>
            </w:r>
            <w:r w:rsidR="00AC17B8">
              <w:rPr>
                <w:webHidden/>
              </w:rPr>
              <w:instrText xml:space="preserve"> PAGEREF _Toc60939096 \h </w:instrText>
            </w:r>
            <w:r w:rsidR="00AC17B8">
              <w:rPr>
                <w:webHidden/>
              </w:rPr>
            </w:r>
            <w:r w:rsidR="00AC17B8">
              <w:rPr>
                <w:webHidden/>
              </w:rPr>
              <w:fldChar w:fldCharType="separate"/>
            </w:r>
            <w:r w:rsidR="00DF102A">
              <w:rPr>
                <w:webHidden/>
              </w:rPr>
              <w:t>123</w:t>
            </w:r>
            <w:r w:rsidR="00AC17B8">
              <w:rPr>
                <w:webHidden/>
              </w:rPr>
              <w:fldChar w:fldCharType="end"/>
            </w:r>
          </w:hyperlink>
        </w:p>
        <w:p w14:paraId="0DDC2BD9" w14:textId="13E79FE6" w:rsidR="00AC17B8" w:rsidRDefault="00F3470C">
          <w:pPr>
            <w:pStyle w:val="TOC2"/>
            <w:rPr>
              <w:rFonts w:asciiTheme="minorHAnsi" w:eastAsiaTheme="minorEastAsia" w:hAnsiTheme="minorHAnsi" w:cstheme="minorBidi"/>
              <w:sz w:val="22"/>
              <w:szCs w:val="22"/>
              <w:lang w:eastAsia="en-GB"/>
            </w:rPr>
          </w:pPr>
          <w:hyperlink w:anchor="_Toc60939097" w:history="1">
            <w:r w:rsidR="00AC17B8" w:rsidRPr="00451DBC">
              <w:rPr>
                <w:rStyle w:val="Hyperlink"/>
              </w:rPr>
              <w:t>ISP 39.1</w:t>
            </w:r>
            <w:r w:rsidR="00AC17B8">
              <w:rPr>
                <w:webHidden/>
              </w:rPr>
              <w:tab/>
            </w:r>
            <w:r w:rsidR="00AC17B8">
              <w:rPr>
                <w:webHidden/>
              </w:rPr>
              <w:fldChar w:fldCharType="begin"/>
            </w:r>
            <w:r w:rsidR="00AC17B8">
              <w:rPr>
                <w:webHidden/>
              </w:rPr>
              <w:instrText xml:space="preserve"> PAGEREF _Toc60939097 \h </w:instrText>
            </w:r>
            <w:r w:rsidR="00AC17B8">
              <w:rPr>
                <w:webHidden/>
              </w:rPr>
            </w:r>
            <w:r w:rsidR="00AC17B8">
              <w:rPr>
                <w:webHidden/>
              </w:rPr>
              <w:fldChar w:fldCharType="separate"/>
            </w:r>
            <w:r w:rsidR="00DF102A">
              <w:rPr>
                <w:webHidden/>
              </w:rPr>
              <w:t>125</w:t>
            </w:r>
            <w:r w:rsidR="00AC17B8">
              <w:rPr>
                <w:webHidden/>
              </w:rPr>
              <w:fldChar w:fldCharType="end"/>
            </w:r>
          </w:hyperlink>
        </w:p>
        <w:p w14:paraId="528ADBF4" w14:textId="40219FF0"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098" w:history="1">
            <w:r w:rsidR="00AC17B8" w:rsidRPr="00451DBC">
              <w:rPr>
                <w:rStyle w:val="Hyperlink"/>
                <w:noProof/>
              </w:rPr>
              <w:t>Sustainability outcomes</w:t>
            </w:r>
            <w:r w:rsidR="00AC17B8">
              <w:rPr>
                <w:noProof/>
                <w:webHidden/>
              </w:rPr>
              <w:tab/>
            </w:r>
            <w:r w:rsidR="00AC17B8">
              <w:rPr>
                <w:noProof/>
                <w:webHidden/>
              </w:rPr>
              <w:fldChar w:fldCharType="begin"/>
            </w:r>
            <w:r w:rsidR="00AC17B8">
              <w:rPr>
                <w:noProof/>
                <w:webHidden/>
              </w:rPr>
              <w:instrText xml:space="preserve"> PAGEREF _Toc60939098 \h </w:instrText>
            </w:r>
            <w:r w:rsidR="00AC17B8">
              <w:rPr>
                <w:noProof/>
                <w:webHidden/>
              </w:rPr>
            </w:r>
            <w:r w:rsidR="00AC17B8">
              <w:rPr>
                <w:noProof/>
                <w:webHidden/>
              </w:rPr>
              <w:fldChar w:fldCharType="separate"/>
            </w:r>
            <w:r w:rsidR="00DF102A">
              <w:rPr>
                <w:noProof/>
                <w:webHidden/>
              </w:rPr>
              <w:t>127</w:t>
            </w:r>
            <w:r w:rsidR="00AC17B8">
              <w:rPr>
                <w:noProof/>
                <w:webHidden/>
              </w:rPr>
              <w:fldChar w:fldCharType="end"/>
            </w:r>
          </w:hyperlink>
        </w:p>
        <w:p w14:paraId="3424FB5B" w14:textId="07C9AB88" w:rsidR="00AC17B8" w:rsidRDefault="00F3470C">
          <w:pPr>
            <w:pStyle w:val="TOC2"/>
            <w:rPr>
              <w:rFonts w:asciiTheme="minorHAnsi" w:eastAsiaTheme="minorEastAsia" w:hAnsiTheme="minorHAnsi" w:cstheme="minorBidi"/>
              <w:sz w:val="22"/>
              <w:szCs w:val="22"/>
              <w:lang w:eastAsia="en-GB"/>
            </w:rPr>
          </w:pPr>
          <w:hyperlink w:anchor="_Toc60939099" w:history="1">
            <w:r w:rsidR="00AC17B8" w:rsidRPr="00451DBC">
              <w:rPr>
                <w:rStyle w:val="Hyperlink"/>
              </w:rPr>
              <w:t>Set policies on sustainability outcomes [ISP 40, ISP 41, ISP 42]</w:t>
            </w:r>
            <w:r w:rsidR="00AC17B8">
              <w:rPr>
                <w:webHidden/>
              </w:rPr>
              <w:tab/>
            </w:r>
            <w:r w:rsidR="00AC17B8">
              <w:rPr>
                <w:webHidden/>
              </w:rPr>
              <w:fldChar w:fldCharType="begin"/>
            </w:r>
            <w:r w:rsidR="00AC17B8">
              <w:rPr>
                <w:webHidden/>
              </w:rPr>
              <w:instrText xml:space="preserve"> PAGEREF _Toc60939099 \h </w:instrText>
            </w:r>
            <w:r w:rsidR="00AC17B8">
              <w:rPr>
                <w:webHidden/>
              </w:rPr>
            </w:r>
            <w:r w:rsidR="00AC17B8">
              <w:rPr>
                <w:webHidden/>
              </w:rPr>
              <w:fldChar w:fldCharType="separate"/>
            </w:r>
            <w:r w:rsidR="00DF102A">
              <w:rPr>
                <w:webHidden/>
              </w:rPr>
              <w:t>127</w:t>
            </w:r>
            <w:r w:rsidR="00AC17B8">
              <w:rPr>
                <w:webHidden/>
              </w:rPr>
              <w:fldChar w:fldCharType="end"/>
            </w:r>
          </w:hyperlink>
        </w:p>
        <w:p w14:paraId="09CB9220" w14:textId="73290923" w:rsidR="00AC17B8" w:rsidRDefault="00F3470C">
          <w:pPr>
            <w:pStyle w:val="TOC2"/>
            <w:rPr>
              <w:rFonts w:asciiTheme="minorHAnsi" w:eastAsiaTheme="minorEastAsia" w:hAnsiTheme="minorHAnsi" w:cstheme="minorBidi"/>
              <w:sz w:val="22"/>
              <w:szCs w:val="22"/>
              <w:lang w:eastAsia="en-GB"/>
            </w:rPr>
          </w:pPr>
          <w:hyperlink w:anchor="_Toc60939100" w:history="1">
            <w:r w:rsidR="00AC17B8" w:rsidRPr="00451DBC">
              <w:rPr>
                <w:rStyle w:val="Hyperlink"/>
              </w:rPr>
              <w:t>ISP 40</w:t>
            </w:r>
            <w:r w:rsidR="00AC17B8">
              <w:rPr>
                <w:webHidden/>
              </w:rPr>
              <w:tab/>
            </w:r>
            <w:r w:rsidR="00AC17B8">
              <w:rPr>
                <w:webHidden/>
              </w:rPr>
              <w:fldChar w:fldCharType="begin"/>
            </w:r>
            <w:r w:rsidR="00AC17B8">
              <w:rPr>
                <w:webHidden/>
              </w:rPr>
              <w:instrText xml:space="preserve"> PAGEREF _Toc60939100 \h </w:instrText>
            </w:r>
            <w:r w:rsidR="00AC17B8">
              <w:rPr>
                <w:webHidden/>
              </w:rPr>
            </w:r>
            <w:r w:rsidR="00AC17B8">
              <w:rPr>
                <w:webHidden/>
              </w:rPr>
              <w:fldChar w:fldCharType="separate"/>
            </w:r>
            <w:r w:rsidR="00DF102A">
              <w:rPr>
                <w:webHidden/>
              </w:rPr>
              <w:t>127</w:t>
            </w:r>
            <w:r w:rsidR="00AC17B8">
              <w:rPr>
                <w:webHidden/>
              </w:rPr>
              <w:fldChar w:fldCharType="end"/>
            </w:r>
          </w:hyperlink>
        </w:p>
        <w:p w14:paraId="61B194B7" w14:textId="0F86524D" w:rsidR="00AC17B8" w:rsidRDefault="00F3470C">
          <w:pPr>
            <w:pStyle w:val="TOC2"/>
            <w:rPr>
              <w:rFonts w:asciiTheme="minorHAnsi" w:eastAsiaTheme="minorEastAsia" w:hAnsiTheme="minorHAnsi" w:cstheme="minorBidi"/>
              <w:sz w:val="22"/>
              <w:szCs w:val="22"/>
              <w:lang w:eastAsia="en-GB"/>
            </w:rPr>
          </w:pPr>
          <w:hyperlink w:anchor="_Toc60939101" w:history="1">
            <w:r w:rsidR="00AC17B8" w:rsidRPr="00451DBC">
              <w:rPr>
                <w:rStyle w:val="Hyperlink"/>
              </w:rPr>
              <w:t>ISP 41</w:t>
            </w:r>
            <w:r w:rsidR="00AC17B8">
              <w:rPr>
                <w:webHidden/>
              </w:rPr>
              <w:tab/>
            </w:r>
            <w:r w:rsidR="00AC17B8">
              <w:rPr>
                <w:webHidden/>
              </w:rPr>
              <w:fldChar w:fldCharType="begin"/>
            </w:r>
            <w:r w:rsidR="00AC17B8">
              <w:rPr>
                <w:webHidden/>
              </w:rPr>
              <w:instrText xml:space="preserve"> PAGEREF _Toc60939101 \h </w:instrText>
            </w:r>
            <w:r w:rsidR="00AC17B8">
              <w:rPr>
                <w:webHidden/>
              </w:rPr>
            </w:r>
            <w:r w:rsidR="00AC17B8">
              <w:rPr>
                <w:webHidden/>
              </w:rPr>
              <w:fldChar w:fldCharType="separate"/>
            </w:r>
            <w:r w:rsidR="00DF102A">
              <w:rPr>
                <w:webHidden/>
              </w:rPr>
              <w:t>129</w:t>
            </w:r>
            <w:r w:rsidR="00AC17B8">
              <w:rPr>
                <w:webHidden/>
              </w:rPr>
              <w:fldChar w:fldCharType="end"/>
            </w:r>
          </w:hyperlink>
        </w:p>
        <w:p w14:paraId="74A30812" w14:textId="141D4269" w:rsidR="00AC17B8" w:rsidRDefault="00F3470C">
          <w:pPr>
            <w:pStyle w:val="TOC2"/>
            <w:rPr>
              <w:rFonts w:asciiTheme="minorHAnsi" w:eastAsiaTheme="minorEastAsia" w:hAnsiTheme="minorHAnsi" w:cstheme="minorBidi"/>
              <w:sz w:val="22"/>
              <w:szCs w:val="22"/>
              <w:lang w:eastAsia="en-GB"/>
            </w:rPr>
          </w:pPr>
          <w:hyperlink w:anchor="_Toc60939102" w:history="1">
            <w:r w:rsidR="00AC17B8" w:rsidRPr="00451DBC">
              <w:rPr>
                <w:rStyle w:val="Hyperlink"/>
              </w:rPr>
              <w:t>ISP 42</w:t>
            </w:r>
            <w:r w:rsidR="00AC17B8">
              <w:rPr>
                <w:webHidden/>
              </w:rPr>
              <w:tab/>
            </w:r>
            <w:r w:rsidR="00AC17B8">
              <w:rPr>
                <w:webHidden/>
              </w:rPr>
              <w:fldChar w:fldCharType="begin"/>
            </w:r>
            <w:r w:rsidR="00AC17B8">
              <w:rPr>
                <w:webHidden/>
              </w:rPr>
              <w:instrText xml:space="preserve"> PAGEREF _Toc60939102 \h </w:instrText>
            </w:r>
            <w:r w:rsidR="00AC17B8">
              <w:rPr>
                <w:webHidden/>
              </w:rPr>
            </w:r>
            <w:r w:rsidR="00AC17B8">
              <w:rPr>
                <w:webHidden/>
              </w:rPr>
              <w:fldChar w:fldCharType="separate"/>
            </w:r>
            <w:r w:rsidR="00DF102A">
              <w:rPr>
                <w:webHidden/>
              </w:rPr>
              <w:t>131</w:t>
            </w:r>
            <w:r w:rsidR="00AC17B8">
              <w:rPr>
                <w:webHidden/>
              </w:rPr>
              <w:fldChar w:fldCharType="end"/>
            </w:r>
          </w:hyperlink>
        </w:p>
        <w:p w14:paraId="2D798158" w14:textId="5124193C" w:rsidR="00AC17B8" w:rsidRDefault="00F3470C">
          <w:pPr>
            <w:pStyle w:val="TOC2"/>
            <w:rPr>
              <w:rFonts w:asciiTheme="minorHAnsi" w:eastAsiaTheme="minorEastAsia" w:hAnsiTheme="minorHAnsi" w:cstheme="minorBidi"/>
              <w:sz w:val="22"/>
              <w:szCs w:val="22"/>
              <w:lang w:eastAsia="en-GB"/>
            </w:rPr>
          </w:pPr>
          <w:hyperlink w:anchor="_Toc60939103" w:history="1">
            <w:r w:rsidR="00AC17B8" w:rsidRPr="00451DBC">
              <w:rPr>
                <w:rStyle w:val="Hyperlink"/>
              </w:rPr>
              <w:t>Identify sustainability outcomes [ISP 43, ISP 43.1, ISP 44, ISP 44.1, ISP 45]</w:t>
            </w:r>
            <w:r w:rsidR="00AC17B8">
              <w:rPr>
                <w:webHidden/>
              </w:rPr>
              <w:tab/>
            </w:r>
            <w:r w:rsidR="00AC17B8">
              <w:rPr>
                <w:webHidden/>
              </w:rPr>
              <w:fldChar w:fldCharType="begin"/>
            </w:r>
            <w:r w:rsidR="00AC17B8">
              <w:rPr>
                <w:webHidden/>
              </w:rPr>
              <w:instrText xml:space="preserve"> PAGEREF _Toc60939103 \h </w:instrText>
            </w:r>
            <w:r w:rsidR="00AC17B8">
              <w:rPr>
                <w:webHidden/>
              </w:rPr>
            </w:r>
            <w:r w:rsidR="00AC17B8">
              <w:rPr>
                <w:webHidden/>
              </w:rPr>
              <w:fldChar w:fldCharType="separate"/>
            </w:r>
            <w:r w:rsidR="00DF102A">
              <w:rPr>
                <w:webHidden/>
              </w:rPr>
              <w:t>133</w:t>
            </w:r>
            <w:r w:rsidR="00AC17B8">
              <w:rPr>
                <w:webHidden/>
              </w:rPr>
              <w:fldChar w:fldCharType="end"/>
            </w:r>
          </w:hyperlink>
        </w:p>
        <w:p w14:paraId="2963C88A" w14:textId="31132EAD" w:rsidR="00AC17B8" w:rsidRDefault="00F3470C">
          <w:pPr>
            <w:pStyle w:val="TOC2"/>
            <w:rPr>
              <w:rFonts w:asciiTheme="minorHAnsi" w:eastAsiaTheme="minorEastAsia" w:hAnsiTheme="minorHAnsi" w:cstheme="minorBidi"/>
              <w:sz w:val="22"/>
              <w:szCs w:val="22"/>
              <w:lang w:eastAsia="en-GB"/>
            </w:rPr>
          </w:pPr>
          <w:hyperlink w:anchor="_Toc60939104" w:history="1">
            <w:r w:rsidR="00AC17B8" w:rsidRPr="00451DBC">
              <w:rPr>
                <w:rStyle w:val="Hyperlink"/>
              </w:rPr>
              <w:t>ISP 43</w:t>
            </w:r>
            <w:r w:rsidR="00AC17B8">
              <w:rPr>
                <w:webHidden/>
              </w:rPr>
              <w:tab/>
            </w:r>
            <w:r w:rsidR="00AC17B8">
              <w:rPr>
                <w:webHidden/>
              </w:rPr>
              <w:fldChar w:fldCharType="begin"/>
            </w:r>
            <w:r w:rsidR="00AC17B8">
              <w:rPr>
                <w:webHidden/>
              </w:rPr>
              <w:instrText xml:space="preserve"> PAGEREF _Toc60939104 \h </w:instrText>
            </w:r>
            <w:r w:rsidR="00AC17B8">
              <w:rPr>
                <w:webHidden/>
              </w:rPr>
            </w:r>
            <w:r w:rsidR="00AC17B8">
              <w:rPr>
                <w:webHidden/>
              </w:rPr>
              <w:fldChar w:fldCharType="separate"/>
            </w:r>
            <w:r w:rsidR="00DF102A">
              <w:rPr>
                <w:webHidden/>
              </w:rPr>
              <w:t>133</w:t>
            </w:r>
            <w:r w:rsidR="00AC17B8">
              <w:rPr>
                <w:webHidden/>
              </w:rPr>
              <w:fldChar w:fldCharType="end"/>
            </w:r>
          </w:hyperlink>
        </w:p>
        <w:p w14:paraId="7411191E" w14:textId="395923A2" w:rsidR="00AC17B8" w:rsidRDefault="00F3470C">
          <w:pPr>
            <w:pStyle w:val="TOC2"/>
            <w:rPr>
              <w:rFonts w:asciiTheme="minorHAnsi" w:eastAsiaTheme="minorEastAsia" w:hAnsiTheme="minorHAnsi" w:cstheme="minorBidi"/>
              <w:sz w:val="22"/>
              <w:szCs w:val="22"/>
              <w:lang w:eastAsia="en-GB"/>
            </w:rPr>
          </w:pPr>
          <w:hyperlink w:anchor="_Toc60939105" w:history="1">
            <w:r w:rsidR="00AC17B8" w:rsidRPr="00451DBC">
              <w:rPr>
                <w:rStyle w:val="Hyperlink"/>
              </w:rPr>
              <w:t>ISP 43.1</w:t>
            </w:r>
            <w:r w:rsidR="00AC17B8">
              <w:rPr>
                <w:webHidden/>
              </w:rPr>
              <w:tab/>
            </w:r>
            <w:r w:rsidR="00AC17B8">
              <w:rPr>
                <w:webHidden/>
              </w:rPr>
              <w:fldChar w:fldCharType="begin"/>
            </w:r>
            <w:r w:rsidR="00AC17B8">
              <w:rPr>
                <w:webHidden/>
              </w:rPr>
              <w:instrText xml:space="preserve"> PAGEREF _Toc60939105 \h </w:instrText>
            </w:r>
            <w:r w:rsidR="00AC17B8">
              <w:rPr>
                <w:webHidden/>
              </w:rPr>
            </w:r>
            <w:r w:rsidR="00AC17B8">
              <w:rPr>
                <w:webHidden/>
              </w:rPr>
              <w:fldChar w:fldCharType="separate"/>
            </w:r>
            <w:r w:rsidR="00DF102A">
              <w:rPr>
                <w:webHidden/>
              </w:rPr>
              <w:t>135</w:t>
            </w:r>
            <w:r w:rsidR="00AC17B8">
              <w:rPr>
                <w:webHidden/>
              </w:rPr>
              <w:fldChar w:fldCharType="end"/>
            </w:r>
          </w:hyperlink>
        </w:p>
        <w:p w14:paraId="4EFD7C93" w14:textId="6ABF0F6C" w:rsidR="00AC17B8" w:rsidRDefault="00F3470C">
          <w:pPr>
            <w:pStyle w:val="TOC2"/>
            <w:rPr>
              <w:rFonts w:asciiTheme="minorHAnsi" w:eastAsiaTheme="minorEastAsia" w:hAnsiTheme="minorHAnsi" w:cstheme="minorBidi"/>
              <w:sz w:val="22"/>
              <w:szCs w:val="22"/>
              <w:lang w:eastAsia="en-GB"/>
            </w:rPr>
          </w:pPr>
          <w:hyperlink w:anchor="_Toc60939106" w:history="1">
            <w:r w:rsidR="00AC17B8" w:rsidRPr="00451DBC">
              <w:rPr>
                <w:rStyle w:val="Hyperlink"/>
              </w:rPr>
              <w:t>ISP 44</w:t>
            </w:r>
            <w:r w:rsidR="00AC17B8">
              <w:rPr>
                <w:webHidden/>
              </w:rPr>
              <w:tab/>
            </w:r>
            <w:r w:rsidR="00AC17B8">
              <w:rPr>
                <w:webHidden/>
              </w:rPr>
              <w:fldChar w:fldCharType="begin"/>
            </w:r>
            <w:r w:rsidR="00AC17B8">
              <w:rPr>
                <w:webHidden/>
              </w:rPr>
              <w:instrText xml:space="preserve"> PAGEREF _Toc60939106 \h </w:instrText>
            </w:r>
            <w:r w:rsidR="00AC17B8">
              <w:rPr>
                <w:webHidden/>
              </w:rPr>
            </w:r>
            <w:r w:rsidR="00AC17B8">
              <w:rPr>
                <w:webHidden/>
              </w:rPr>
              <w:fldChar w:fldCharType="separate"/>
            </w:r>
            <w:r w:rsidR="00DF102A">
              <w:rPr>
                <w:webHidden/>
              </w:rPr>
              <w:t>136</w:t>
            </w:r>
            <w:r w:rsidR="00AC17B8">
              <w:rPr>
                <w:webHidden/>
              </w:rPr>
              <w:fldChar w:fldCharType="end"/>
            </w:r>
          </w:hyperlink>
        </w:p>
        <w:p w14:paraId="6DA0E3CC" w14:textId="5699CD73" w:rsidR="00AC17B8" w:rsidRDefault="00F3470C">
          <w:pPr>
            <w:pStyle w:val="TOC2"/>
            <w:rPr>
              <w:rFonts w:asciiTheme="minorHAnsi" w:eastAsiaTheme="minorEastAsia" w:hAnsiTheme="minorHAnsi" w:cstheme="minorBidi"/>
              <w:sz w:val="22"/>
              <w:szCs w:val="22"/>
              <w:lang w:eastAsia="en-GB"/>
            </w:rPr>
          </w:pPr>
          <w:hyperlink w:anchor="_Toc60939107" w:history="1">
            <w:r w:rsidR="00AC17B8" w:rsidRPr="00451DBC">
              <w:rPr>
                <w:rStyle w:val="Hyperlink"/>
              </w:rPr>
              <w:t>ISP 44.1</w:t>
            </w:r>
            <w:r w:rsidR="00AC17B8">
              <w:rPr>
                <w:webHidden/>
              </w:rPr>
              <w:tab/>
            </w:r>
            <w:r w:rsidR="00AC17B8">
              <w:rPr>
                <w:webHidden/>
              </w:rPr>
              <w:fldChar w:fldCharType="begin"/>
            </w:r>
            <w:r w:rsidR="00AC17B8">
              <w:rPr>
                <w:webHidden/>
              </w:rPr>
              <w:instrText xml:space="preserve"> PAGEREF _Toc60939107 \h </w:instrText>
            </w:r>
            <w:r w:rsidR="00AC17B8">
              <w:rPr>
                <w:webHidden/>
              </w:rPr>
            </w:r>
            <w:r w:rsidR="00AC17B8">
              <w:rPr>
                <w:webHidden/>
              </w:rPr>
              <w:fldChar w:fldCharType="separate"/>
            </w:r>
            <w:r w:rsidR="00DF102A">
              <w:rPr>
                <w:webHidden/>
              </w:rPr>
              <w:t>138</w:t>
            </w:r>
            <w:r w:rsidR="00AC17B8">
              <w:rPr>
                <w:webHidden/>
              </w:rPr>
              <w:fldChar w:fldCharType="end"/>
            </w:r>
          </w:hyperlink>
        </w:p>
        <w:p w14:paraId="5050057D" w14:textId="694E2073" w:rsidR="00AC17B8" w:rsidRDefault="00F3470C">
          <w:pPr>
            <w:pStyle w:val="TOC2"/>
            <w:rPr>
              <w:rFonts w:asciiTheme="minorHAnsi" w:eastAsiaTheme="minorEastAsia" w:hAnsiTheme="minorHAnsi" w:cstheme="minorBidi"/>
              <w:sz w:val="22"/>
              <w:szCs w:val="22"/>
              <w:lang w:eastAsia="en-GB"/>
            </w:rPr>
          </w:pPr>
          <w:hyperlink w:anchor="_Toc60939108" w:history="1">
            <w:r w:rsidR="00AC17B8" w:rsidRPr="00451DBC">
              <w:rPr>
                <w:rStyle w:val="Hyperlink"/>
              </w:rPr>
              <w:t>ISP 45</w:t>
            </w:r>
            <w:r w:rsidR="00AC17B8">
              <w:rPr>
                <w:webHidden/>
              </w:rPr>
              <w:tab/>
            </w:r>
            <w:r w:rsidR="00AC17B8">
              <w:rPr>
                <w:webHidden/>
              </w:rPr>
              <w:fldChar w:fldCharType="begin"/>
            </w:r>
            <w:r w:rsidR="00AC17B8">
              <w:rPr>
                <w:webHidden/>
              </w:rPr>
              <w:instrText xml:space="preserve"> PAGEREF _Toc60939108 \h </w:instrText>
            </w:r>
            <w:r w:rsidR="00AC17B8">
              <w:rPr>
                <w:webHidden/>
              </w:rPr>
            </w:r>
            <w:r w:rsidR="00AC17B8">
              <w:rPr>
                <w:webHidden/>
              </w:rPr>
              <w:fldChar w:fldCharType="separate"/>
            </w:r>
            <w:r w:rsidR="00DF102A">
              <w:rPr>
                <w:webHidden/>
              </w:rPr>
              <w:t>140</w:t>
            </w:r>
            <w:r w:rsidR="00AC17B8">
              <w:rPr>
                <w:webHidden/>
              </w:rPr>
              <w:fldChar w:fldCharType="end"/>
            </w:r>
          </w:hyperlink>
        </w:p>
        <w:p w14:paraId="28EF7A55" w14:textId="2AB0E2D8" w:rsidR="00AC17B8" w:rsidRDefault="00F3470C">
          <w:pPr>
            <w:pStyle w:val="TOC1"/>
            <w:rPr>
              <w:rFonts w:asciiTheme="minorHAnsi" w:eastAsiaTheme="minorEastAsia" w:hAnsiTheme="minorHAnsi" w:cstheme="minorBidi"/>
              <w:caps w:val="0"/>
              <w:noProof/>
              <w:color w:val="auto"/>
              <w:sz w:val="22"/>
              <w:szCs w:val="22"/>
              <w:lang w:eastAsia="en-GB"/>
            </w:rPr>
          </w:pPr>
          <w:hyperlink w:anchor="_Toc60939109" w:history="1">
            <w:r w:rsidR="00AC17B8" w:rsidRPr="00451DBC">
              <w:rPr>
                <w:rStyle w:val="Hyperlink"/>
                <w:noProof/>
              </w:rPr>
              <w:t>Transparency &amp; Confidence-Building Measures</w:t>
            </w:r>
            <w:r w:rsidR="00AC17B8">
              <w:rPr>
                <w:noProof/>
                <w:webHidden/>
              </w:rPr>
              <w:tab/>
            </w:r>
            <w:r w:rsidR="00AC17B8">
              <w:rPr>
                <w:noProof/>
                <w:webHidden/>
              </w:rPr>
              <w:fldChar w:fldCharType="begin"/>
            </w:r>
            <w:r w:rsidR="00AC17B8">
              <w:rPr>
                <w:noProof/>
                <w:webHidden/>
              </w:rPr>
              <w:instrText xml:space="preserve"> PAGEREF _Toc60939109 \h </w:instrText>
            </w:r>
            <w:r w:rsidR="00AC17B8">
              <w:rPr>
                <w:noProof/>
                <w:webHidden/>
              </w:rPr>
            </w:r>
            <w:r w:rsidR="00AC17B8">
              <w:rPr>
                <w:noProof/>
                <w:webHidden/>
              </w:rPr>
              <w:fldChar w:fldCharType="separate"/>
            </w:r>
            <w:r w:rsidR="00DF102A">
              <w:rPr>
                <w:noProof/>
                <w:webHidden/>
              </w:rPr>
              <w:t>142</w:t>
            </w:r>
            <w:r w:rsidR="00AC17B8">
              <w:rPr>
                <w:noProof/>
                <w:webHidden/>
              </w:rPr>
              <w:fldChar w:fldCharType="end"/>
            </w:r>
          </w:hyperlink>
        </w:p>
        <w:p w14:paraId="0634D444" w14:textId="68E80582" w:rsidR="00AC17B8" w:rsidRDefault="00F3470C">
          <w:pPr>
            <w:pStyle w:val="TOC2"/>
            <w:rPr>
              <w:rFonts w:asciiTheme="minorHAnsi" w:eastAsiaTheme="minorEastAsia" w:hAnsiTheme="minorHAnsi" w:cstheme="minorBidi"/>
              <w:sz w:val="22"/>
              <w:szCs w:val="22"/>
              <w:lang w:eastAsia="en-GB"/>
            </w:rPr>
          </w:pPr>
          <w:hyperlink w:anchor="_Toc60939110" w:history="1">
            <w:r w:rsidR="00AC17B8" w:rsidRPr="00451DBC">
              <w:rPr>
                <w:rStyle w:val="Hyperlink"/>
              </w:rPr>
              <w:t>Information disclosed – ESG assets [ISP 46]</w:t>
            </w:r>
            <w:r w:rsidR="00AC17B8">
              <w:rPr>
                <w:webHidden/>
              </w:rPr>
              <w:tab/>
            </w:r>
            <w:r w:rsidR="00AC17B8">
              <w:rPr>
                <w:webHidden/>
              </w:rPr>
              <w:fldChar w:fldCharType="begin"/>
            </w:r>
            <w:r w:rsidR="00AC17B8">
              <w:rPr>
                <w:webHidden/>
              </w:rPr>
              <w:instrText xml:space="preserve"> PAGEREF _Toc60939110 \h </w:instrText>
            </w:r>
            <w:r w:rsidR="00AC17B8">
              <w:rPr>
                <w:webHidden/>
              </w:rPr>
            </w:r>
            <w:r w:rsidR="00AC17B8">
              <w:rPr>
                <w:webHidden/>
              </w:rPr>
              <w:fldChar w:fldCharType="separate"/>
            </w:r>
            <w:r w:rsidR="00DF102A">
              <w:rPr>
                <w:webHidden/>
              </w:rPr>
              <w:t>142</w:t>
            </w:r>
            <w:r w:rsidR="00AC17B8">
              <w:rPr>
                <w:webHidden/>
              </w:rPr>
              <w:fldChar w:fldCharType="end"/>
            </w:r>
          </w:hyperlink>
        </w:p>
        <w:p w14:paraId="33BFEFD3" w14:textId="2C623123" w:rsidR="00AC17B8" w:rsidRDefault="00F3470C">
          <w:pPr>
            <w:pStyle w:val="TOC2"/>
            <w:rPr>
              <w:rFonts w:asciiTheme="minorHAnsi" w:eastAsiaTheme="minorEastAsia" w:hAnsiTheme="minorHAnsi" w:cstheme="minorBidi"/>
              <w:sz w:val="22"/>
              <w:szCs w:val="22"/>
              <w:lang w:eastAsia="en-GB"/>
            </w:rPr>
          </w:pPr>
          <w:hyperlink w:anchor="_Toc60939111" w:history="1">
            <w:r w:rsidR="00AC17B8" w:rsidRPr="00451DBC">
              <w:rPr>
                <w:rStyle w:val="Hyperlink"/>
              </w:rPr>
              <w:t>ISP 46</w:t>
            </w:r>
            <w:r w:rsidR="00AC17B8">
              <w:rPr>
                <w:webHidden/>
              </w:rPr>
              <w:tab/>
            </w:r>
            <w:r w:rsidR="00AC17B8">
              <w:rPr>
                <w:webHidden/>
              </w:rPr>
              <w:fldChar w:fldCharType="begin"/>
            </w:r>
            <w:r w:rsidR="00AC17B8">
              <w:rPr>
                <w:webHidden/>
              </w:rPr>
              <w:instrText xml:space="preserve"> PAGEREF _Toc60939111 \h </w:instrText>
            </w:r>
            <w:r w:rsidR="00AC17B8">
              <w:rPr>
                <w:webHidden/>
              </w:rPr>
            </w:r>
            <w:r w:rsidR="00AC17B8">
              <w:rPr>
                <w:webHidden/>
              </w:rPr>
              <w:fldChar w:fldCharType="separate"/>
            </w:r>
            <w:r w:rsidR="00DF102A">
              <w:rPr>
                <w:webHidden/>
              </w:rPr>
              <w:t>142</w:t>
            </w:r>
            <w:r w:rsidR="00AC17B8">
              <w:rPr>
                <w:webHidden/>
              </w:rPr>
              <w:fldChar w:fldCharType="end"/>
            </w:r>
          </w:hyperlink>
        </w:p>
        <w:p w14:paraId="65603131" w14:textId="020C7DFE" w:rsidR="00AC17B8" w:rsidRDefault="00F3470C">
          <w:pPr>
            <w:pStyle w:val="TOC2"/>
            <w:rPr>
              <w:rFonts w:asciiTheme="minorHAnsi" w:eastAsiaTheme="minorEastAsia" w:hAnsiTheme="minorHAnsi" w:cstheme="minorBidi"/>
              <w:sz w:val="22"/>
              <w:szCs w:val="22"/>
              <w:lang w:eastAsia="en-GB"/>
            </w:rPr>
          </w:pPr>
          <w:hyperlink w:anchor="_Toc60939112" w:history="1">
            <w:r w:rsidR="00AC17B8" w:rsidRPr="00451DBC">
              <w:rPr>
                <w:rStyle w:val="Hyperlink"/>
              </w:rPr>
              <w:t>Information disclosed – passive ESG assets [ISP 47]</w:t>
            </w:r>
            <w:r w:rsidR="00AC17B8">
              <w:rPr>
                <w:webHidden/>
              </w:rPr>
              <w:tab/>
            </w:r>
            <w:r w:rsidR="00AC17B8">
              <w:rPr>
                <w:webHidden/>
              </w:rPr>
              <w:fldChar w:fldCharType="begin"/>
            </w:r>
            <w:r w:rsidR="00AC17B8">
              <w:rPr>
                <w:webHidden/>
              </w:rPr>
              <w:instrText xml:space="preserve"> PAGEREF _Toc60939112 \h </w:instrText>
            </w:r>
            <w:r w:rsidR="00AC17B8">
              <w:rPr>
                <w:webHidden/>
              </w:rPr>
            </w:r>
            <w:r w:rsidR="00AC17B8">
              <w:rPr>
                <w:webHidden/>
              </w:rPr>
              <w:fldChar w:fldCharType="separate"/>
            </w:r>
            <w:r w:rsidR="00DF102A">
              <w:rPr>
                <w:webHidden/>
              </w:rPr>
              <w:t>144</w:t>
            </w:r>
            <w:r w:rsidR="00AC17B8">
              <w:rPr>
                <w:webHidden/>
              </w:rPr>
              <w:fldChar w:fldCharType="end"/>
            </w:r>
          </w:hyperlink>
        </w:p>
        <w:p w14:paraId="364BFFD7" w14:textId="1C645646" w:rsidR="00AC17B8" w:rsidRDefault="00F3470C">
          <w:pPr>
            <w:pStyle w:val="TOC2"/>
            <w:rPr>
              <w:rFonts w:asciiTheme="minorHAnsi" w:eastAsiaTheme="minorEastAsia" w:hAnsiTheme="minorHAnsi" w:cstheme="minorBidi"/>
              <w:sz w:val="22"/>
              <w:szCs w:val="22"/>
              <w:lang w:eastAsia="en-GB"/>
            </w:rPr>
          </w:pPr>
          <w:hyperlink w:anchor="_Toc60939113" w:history="1">
            <w:r w:rsidR="00AC17B8" w:rsidRPr="00451DBC">
              <w:rPr>
                <w:rStyle w:val="Hyperlink"/>
              </w:rPr>
              <w:t>ISP 47</w:t>
            </w:r>
            <w:r w:rsidR="00AC17B8">
              <w:rPr>
                <w:webHidden/>
              </w:rPr>
              <w:tab/>
            </w:r>
            <w:r w:rsidR="00AC17B8">
              <w:rPr>
                <w:webHidden/>
              </w:rPr>
              <w:fldChar w:fldCharType="begin"/>
            </w:r>
            <w:r w:rsidR="00AC17B8">
              <w:rPr>
                <w:webHidden/>
              </w:rPr>
              <w:instrText xml:space="preserve"> PAGEREF _Toc60939113 \h </w:instrText>
            </w:r>
            <w:r w:rsidR="00AC17B8">
              <w:rPr>
                <w:webHidden/>
              </w:rPr>
            </w:r>
            <w:r w:rsidR="00AC17B8">
              <w:rPr>
                <w:webHidden/>
              </w:rPr>
              <w:fldChar w:fldCharType="separate"/>
            </w:r>
            <w:r w:rsidR="00DF102A">
              <w:rPr>
                <w:webHidden/>
              </w:rPr>
              <w:t>144</w:t>
            </w:r>
            <w:r w:rsidR="00AC17B8">
              <w:rPr>
                <w:webHidden/>
              </w:rPr>
              <w:fldChar w:fldCharType="end"/>
            </w:r>
          </w:hyperlink>
        </w:p>
        <w:p w14:paraId="1CA2A92F" w14:textId="6BB9AF2F" w:rsidR="00AC17B8" w:rsidRDefault="00F3470C">
          <w:pPr>
            <w:pStyle w:val="TOC2"/>
            <w:rPr>
              <w:rFonts w:asciiTheme="minorHAnsi" w:eastAsiaTheme="minorEastAsia" w:hAnsiTheme="minorHAnsi" w:cstheme="minorBidi"/>
              <w:sz w:val="22"/>
              <w:szCs w:val="22"/>
              <w:lang w:eastAsia="en-GB"/>
            </w:rPr>
          </w:pPr>
          <w:hyperlink w:anchor="_Toc60939114" w:history="1">
            <w:r w:rsidR="00AC17B8" w:rsidRPr="00451DBC">
              <w:rPr>
                <w:rStyle w:val="Hyperlink"/>
              </w:rPr>
              <w:t>Client reporting – ESG assets [ISP 48]</w:t>
            </w:r>
            <w:r w:rsidR="00AC17B8">
              <w:rPr>
                <w:webHidden/>
              </w:rPr>
              <w:tab/>
            </w:r>
            <w:r w:rsidR="00AC17B8">
              <w:rPr>
                <w:webHidden/>
              </w:rPr>
              <w:fldChar w:fldCharType="begin"/>
            </w:r>
            <w:r w:rsidR="00AC17B8">
              <w:rPr>
                <w:webHidden/>
              </w:rPr>
              <w:instrText xml:space="preserve"> PAGEREF _Toc60939114 \h </w:instrText>
            </w:r>
            <w:r w:rsidR="00AC17B8">
              <w:rPr>
                <w:webHidden/>
              </w:rPr>
            </w:r>
            <w:r w:rsidR="00AC17B8">
              <w:rPr>
                <w:webHidden/>
              </w:rPr>
              <w:fldChar w:fldCharType="separate"/>
            </w:r>
            <w:r w:rsidR="00DF102A">
              <w:rPr>
                <w:webHidden/>
              </w:rPr>
              <w:t>146</w:t>
            </w:r>
            <w:r w:rsidR="00AC17B8">
              <w:rPr>
                <w:webHidden/>
              </w:rPr>
              <w:fldChar w:fldCharType="end"/>
            </w:r>
          </w:hyperlink>
        </w:p>
        <w:p w14:paraId="27412DE4" w14:textId="251ED110" w:rsidR="00AC17B8" w:rsidRDefault="00F3470C">
          <w:pPr>
            <w:pStyle w:val="TOC2"/>
            <w:rPr>
              <w:rFonts w:asciiTheme="minorHAnsi" w:eastAsiaTheme="minorEastAsia" w:hAnsiTheme="minorHAnsi" w:cstheme="minorBidi"/>
              <w:sz w:val="22"/>
              <w:szCs w:val="22"/>
              <w:lang w:eastAsia="en-GB"/>
            </w:rPr>
          </w:pPr>
          <w:hyperlink w:anchor="_Toc60939115" w:history="1">
            <w:r w:rsidR="00AC17B8" w:rsidRPr="00451DBC">
              <w:rPr>
                <w:rStyle w:val="Hyperlink"/>
              </w:rPr>
              <w:t>ISP 48</w:t>
            </w:r>
            <w:r w:rsidR="00AC17B8">
              <w:rPr>
                <w:webHidden/>
              </w:rPr>
              <w:tab/>
            </w:r>
            <w:r w:rsidR="00AC17B8">
              <w:rPr>
                <w:webHidden/>
              </w:rPr>
              <w:fldChar w:fldCharType="begin"/>
            </w:r>
            <w:r w:rsidR="00AC17B8">
              <w:rPr>
                <w:webHidden/>
              </w:rPr>
              <w:instrText xml:space="preserve"> PAGEREF _Toc60939115 \h </w:instrText>
            </w:r>
            <w:r w:rsidR="00AC17B8">
              <w:rPr>
                <w:webHidden/>
              </w:rPr>
            </w:r>
            <w:r w:rsidR="00AC17B8">
              <w:rPr>
                <w:webHidden/>
              </w:rPr>
              <w:fldChar w:fldCharType="separate"/>
            </w:r>
            <w:r w:rsidR="00DF102A">
              <w:rPr>
                <w:webHidden/>
              </w:rPr>
              <w:t>146</w:t>
            </w:r>
            <w:r w:rsidR="00AC17B8">
              <w:rPr>
                <w:webHidden/>
              </w:rPr>
              <w:fldChar w:fldCharType="end"/>
            </w:r>
          </w:hyperlink>
        </w:p>
        <w:p w14:paraId="0A8A580D" w14:textId="071E7921" w:rsidR="00AC17B8" w:rsidRDefault="00F3470C">
          <w:pPr>
            <w:pStyle w:val="TOC2"/>
            <w:rPr>
              <w:rFonts w:asciiTheme="minorHAnsi" w:eastAsiaTheme="minorEastAsia" w:hAnsiTheme="minorHAnsi" w:cstheme="minorBidi"/>
              <w:sz w:val="22"/>
              <w:szCs w:val="22"/>
              <w:lang w:eastAsia="en-GB"/>
            </w:rPr>
          </w:pPr>
          <w:hyperlink w:anchor="_Toc60939116" w:history="1">
            <w:r w:rsidR="00AC17B8" w:rsidRPr="00451DBC">
              <w:rPr>
                <w:rStyle w:val="Hyperlink"/>
              </w:rPr>
              <w:t>Information disclosed – all assets [ISP 49]</w:t>
            </w:r>
            <w:r w:rsidR="00AC17B8">
              <w:rPr>
                <w:webHidden/>
              </w:rPr>
              <w:tab/>
            </w:r>
            <w:r w:rsidR="00AC17B8">
              <w:rPr>
                <w:webHidden/>
              </w:rPr>
              <w:fldChar w:fldCharType="begin"/>
            </w:r>
            <w:r w:rsidR="00AC17B8">
              <w:rPr>
                <w:webHidden/>
              </w:rPr>
              <w:instrText xml:space="preserve"> PAGEREF _Toc60939116 \h </w:instrText>
            </w:r>
            <w:r w:rsidR="00AC17B8">
              <w:rPr>
                <w:webHidden/>
              </w:rPr>
            </w:r>
            <w:r w:rsidR="00AC17B8">
              <w:rPr>
                <w:webHidden/>
              </w:rPr>
              <w:fldChar w:fldCharType="separate"/>
            </w:r>
            <w:r w:rsidR="00DF102A">
              <w:rPr>
                <w:webHidden/>
              </w:rPr>
              <w:t>148</w:t>
            </w:r>
            <w:r w:rsidR="00AC17B8">
              <w:rPr>
                <w:webHidden/>
              </w:rPr>
              <w:fldChar w:fldCharType="end"/>
            </w:r>
          </w:hyperlink>
        </w:p>
        <w:p w14:paraId="7860A47D" w14:textId="6C10FB5B" w:rsidR="00AC17B8" w:rsidRDefault="00F3470C">
          <w:pPr>
            <w:pStyle w:val="TOC2"/>
            <w:rPr>
              <w:rFonts w:asciiTheme="minorHAnsi" w:eastAsiaTheme="minorEastAsia" w:hAnsiTheme="minorHAnsi" w:cstheme="minorBidi"/>
              <w:sz w:val="22"/>
              <w:szCs w:val="22"/>
              <w:lang w:eastAsia="en-GB"/>
            </w:rPr>
          </w:pPr>
          <w:hyperlink w:anchor="_Toc60939117" w:history="1">
            <w:r w:rsidR="00AC17B8" w:rsidRPr="00451DBC">
              <w:rPr>
                <w:rStyle w:val="Hyperlink"/>
              </w:rPr>
              <w:t>ISP 49</w:t>
            </w:r>
            <w:r w:rsidR="00AC17B8">
              <w:rPr>
                <w:webHidden/>
              </w:rPr>
              <w:tab/>
            </w:r>
            <w:r w:rsidR="00AC17B8">
              <w:rPr>
                <w:webHidden/>
              </w:rPr>
              <w:fldChar w:fldCharType="begin"/>
            </w:r>
            <w:r w:rsidR="00AC17B8">
              <w:rPr>
                <w:webHidden/>
              </w:rPr>
              <w:instrText xml:space="preserve"> PAGEREF _Toc60939117 \h </w:instrText>
            </w:r>
            <w:r w:rsidR="00AC17B8">
              <w:rPr>
                <w:webHidden/>
              </w:rPr>
            </w:r>
            <w:r w:rsidR="00AC17B8">
              <w:rPr>
                <w:webHidden/>
              </w:rPr>
              <w:fldChar w:fldCharType="separate"/>
            </w:r>
            <w:r w:rsidR="00DF102A">
              <w:rPr>
                <w:webHidden/>
              </w:rPr>
              <w:t>148</w:t>
            </w:r>
            <w:r w:rsidR="00AC17B8">
              <w:rPr>
                <w:webHidden/>
              </w:rPr>
              <w:fldChar w:fldCharType="end"/>
            </w:r>
          </w:hyperlink>
        </w:p>
        <w:p w14:paraId="2E935156" w14:textId="0FC5443A" w:rsidR="00AC17B8" w:rsidRDefault="00F3470C">
          <w:pPr>
            <w:pStyle w:val="TOC2"/>
            <w:rPr>
              <w:rFonts w:asciiTheme="minorHAnsi" w:eastAsiaTheme="minorEastAsia" w:hAnsiTheme="minorHAnsi" w:cstheme="minorBidi"/>
              <w:sz w:val="22"/>
              <w:szCs w:val="22"/>
              <w:lang w:eastAsia="en-GB"/>
            </w:rPr>
          </w:pPr>
          <w:hyperlink w:anchor="_Toc60939118" w:history="1">
            <w:r w:rsidR="00AC17B8" w:rsidRPr="00451DBC">
              <w:rPr>
                <w:rStyle w:val="Hyperlink"/>
              </w:rPr>
              <w:t>Client reporting – all assets [ISP 50]</w:t>
            </w:r>
            <w:r w:rsidR="00AC17B8">
              <w:rPr>
                <w:webHidden/>
              </w:rPr>
              <w:tab/>
            </w:r>
            <w:r w:rsidR="00AC17B8">
              <w:rPr>
                <w:webHidden/>
              </w:rPr>
              <w:fldChar w:fldCharType="begin"/>
            </w:r>
            <w:r w:rsidR="00AC17B8">
              <w:rPr>
                <w:webHidden/>
              </w:rPr>
              <w:instrText xml:space="preserve"> PAGEREF _Toc60939118 \h </w:instrText>
            </w:r>
            <w:r w:rsidR="00AC17B8">
              <w:rPr>
                <w:webHidden/>
              </w:rPr>
            </w:r>
            <w:r w:rsidR="00AC17B8">
              <w:rPr>
                <w:webHidden/>
              </w:rPr>
              <w:fldChar w:fldCharType="separate"/>
            </w:r>
            <w:r w:rsidR="00DF102A">
              <w:rPr>
                <w:webHidden/>
              </w:rPr>
              <w:t>150</w:t>
            </w:r>
            <w:r w:rsidR="00AC17B8">
              <w:rPr>
                <w:webHidden/>
              </w:rPr>
              <w:fldChar w:fldCharType="end"/>
            </w:r>
          </w:hyperlink>
        </w:p>
        <w:p w14:paraId="64A428E1" w14:textId="5E5735BB" w:rsidR="00AC17B8" w:rsidRDefault="00F3470C">
          <w:pPr>
            <w:pStyle w:val="TOC2"/>
            <w:rPr>
              <w:rFonts w:asciiTheme="minorHAnsi" w:eastAsiaTheme="minorEastAsia" w:hAnsiTheme="minorHAnsi" w:cstheme="minorBidi"/>
              <w:sz w:val="22"/>
              <w:szCs w:val="22"/>
              <w:lang w:eastAsia="en-GB"/>
            </w:rPr>
          </w:pPr>
          <w:hyperlink w:anchor="_Toc60939119" w:history="1">
            <w:r w:rsidR="00AC17B8" w:rsidRPr="00451DBC">
              <w:rPr>
                <w:rStyle w:val="Hyperlink"/>
              </w:rPr>
              <w:t>ISP 50</w:t>
            </w:r>
            <w:r w:rsidR="00AC17B8">
              <w:rPr>
                <w:webHidden/>
              </w:rPr>
              <w:tab/>
            </w:r>
            <w:r w:rsidR="00AC17B8">
              <w:rPr>
                <w:webHidden/>
              </w:rPr>
              <w:fldChar w:fldCharType="begin"/>
            </w:r>
            <w:r w:rsidR="00AC17B8">
              <w:rPr>
                <w:webHidden/>
              </w:rPr>
              <w:instrText xml:space="preserve"> PAGEREF _Toc60939119 \h </w:instrText>
            </w:r>
            <w:r w:rsidR="00AC17B8">
              <w:rPr>
                <w:webHidden/>
              </w:rPr>
            </w:r>
            <w:r w:rsidR="00AC17B8">
              <w:rPr>
                <w:webHidden/>
              </w:rPr>
              <w:fldChar w:fldCharType="separate"/>
            </w:r>
            <w:r w:rsidR="00DF102A">
              <w:rPr>
                <w:webHidden/>
              </w:rPr>
              <w:t>150</w:t>
            </w:r>
            <w:r w:rsidR="00AC17B8">
              <w:rPr>
                <w:webHidden/>
              </w:rPr>
              <w:fldChar w:fldCharType="end"/>
            </w:r>
          </w:hyperlink>
        </w:p>
        <w:p w14:paraId="08C13B60" w14:textId="0B4C6B5F" w:rsidR="00AC17B8" w:rsidRDefault="00F3470C">
          <w:pPr>
            <w:pStyle w:val="TOC2"/>
            <w:rPr>
              <w:rFonts w:asciiTheme="minorHAnsi" w:eastAsiaTheme="minorEastAsia" w:hAnsiTheme="minorHAnsi" w:cstheme="minorBidi"/>
              <w:sz w:val="22"/>
              <w:szCs w:val="22"/>
              <w:lang w:eastAsia="en-GB"/>
            </w:rPr>
          </w:pPr>
          <w:hyperlink w:anchor="_Toc60939120" w:history="1">
            <w:r w:rsidR="00AC17B8" w:rsidRPr="00451DBC">
              <w:rPr>
                <w:rStyle w:val="Hyperlink"/>
              </w:rPr>
              <w:t>Frequency of client reporting – all assets [ISP 51]</w:t>
            </w:r>
            <w:r w:rsidR="00AC17B8">
              <w:rPr>
                <w:webHidden/>
              </w:rPr>
              <w:tab/>
            </w:r>
            <w:r w:rsidR="00AC17B8">
              <w:rPr>
                <w:webHidden/>
              </w:rPr>
              <w:fldChar w:fldCharType="begin"/>
            </w:r>
            <w:r w:rsidR="00AC17B8">
              <w:rPr>
                <w:webHidden/>
              </w:rPr>
              <w:instrText xml:space="preserve"> PAGEREF _Toc60939120 \h </w:instrText>
            </w:r>
            <w:r w:rsidR="00AC17B8">
              <w:rPr>
                <w:webHidden/>
              </w:rPr>
            </w:r>
            <w:r w:rsidR="00AC17B8">
              <w:rPr>
                <w:webHidden/>
              </w:rPr>
              <w:fldChar w:fldCharType="separate"/>
            </w:r>
            <w:r w:rsidR="00DF102A">
              <w:rPr>
                <w:webHidden/>
              </w:rPr>
              <w:t>152</w:t>
            </w:r>
            <w:r w:rsidR="00AC17B8">
              <w:rPr>
                <w:webHidden/>
              </w:rPr>
              <w:fldChar w:fldCharType="end"/>
            </w:r>
          </w:hyperlink>
        </w:p>
        <w:p w14:paraId="780F7A1C" w14:textId="118BBC10" w:rsidR="00AC17B8" w:rsidRDefault="00F3470C">
          <w:pPr>
            <w:pStyle w:val="TOC2"/>
            <w:rPr>
              <w:rFonts w:asciiTheme="minorHAnsi" w:eastAsiaTheme="minorEastAsia" w:hAnsiTheme="minorHAnsi" w:cstheme="minorBidi"/>
              <w:sz w:val="22"/>
              <w:szCs w:val="22"/>
              <w:lang w:eastAsia="en-GB"/>
            </w:rPr>
          </w:pPr>
          <w:hyperlink w:anchor="_Toc60939121" w:history="1">
            <w:r w:rsidR="00AC17B8" w:rsidRPr="00451DBC">
              <w:rPr>
                <w:rStyle w:val="Hyperlink"/>
              </w:rPr>
              <w:t>ISP 51</w:t>
            </w:r>
            <w:r w:rsidR="00AC17B8">
              <w:rPr>
                <w:webHidden/>
              </w:rPr>
              <w:tab/>
            </w:r>
            <w:r w:rsidR="00AC17B8">
              <w:rPr>
                <w:webHidden/>
              </w:rPr>
              <w:fldChar w:fldCharType="begin"/>
            </w:r>
            <w:r w:rsidR="00AC17B8">
              <w:rPr>
                <w:webHidden/>
              </w:rPr>
              <w:instrText xml:space="preserve"> PAGEREF _Toc60939121 \h </w:instrText>
            </w:r>
            <w:r w:rsidR="00AC17B8">
              <w:rPr>
                <w:webHidden/>
              </w:rPr>
            </w:r>
            <w:r w:rsidR="00AC17B8">
              <w:rPr>
                <w:webHidden/>
              </w:rPr>
              <w:fldChar w:fldCharType="separate"/>
            </w:r>
            <w:r w:rsidR="00DF102A">
              <w:rPr>
                <w:webHidden/>
              </w:rPr>
              <w:t>152</w:t>
            </w:r>
            <w:r w:rsidR="00AC17B8">
              <w:rPr>
                <w:webHidden/>
              </w:rPr>
              <w:fldChar w:fldCharType="end"/>
            </w:r>
          </w:hyperlink>
        </w:p>
        <w:p w14:paraId="04CC72C5" w14:textId="60038E1E" w:rsidR="00AC17B8" w:rsidRDefault="00F3470C">
          <w:pPr>
            <w:pStyle w:val="TOC2"/>
            <w:rPr>
              <w:rFonts w:asciiTheme="minorHAnsi" w:eastAsiaTheme="minorEastAsia" w:hAnsiTheme="minorHAnsi" w:cstheme="minorBidi"/>
              <w:sz w:val="22"/>
              <w:szCs w:val="22"/>
              <w:lang w:eastAsia="en-GB"/>
            </w:rPr>
          </w:pPr>
          <w:hyperlink w:anchor="_Toc60939122" w:history="1">
            <w:r w:rsidR="00AC17B8" w:rsidRPr="00451DBC">
              <w:rPr>
                <w:rStyle w:val="Hyperlink"/>
              </w:rPr>
              <w:t>Confidence-building measures [ISP 52, ISP 53, ISP 54, ISP 54.1, ISP 55, ISP 56, ISP 57, ISP 58, ISP 59, ISP 60, ISP 61, ISP 62]</w:t>
            </w:r>
            <w:r w:rsidR="00AC17B8">
              <w:rPr>
                <w:webHidden/>
              </w:rPr>
              <w:tab/>
            </w:r>
            <w:r w:rsidR="00AC17B8">
              <w:rPr>
                <w:webHidden/>
              </w:rPr>
              <w:fldChar w:fldCharType="begin"/>
            </w:r>
            <w:r w:rsidR="00AC17B8">
              <w:rPr>
                <w:webHidden/>
              </w:rPr>
              <w:instrText xml:space="preserve"> PAGEREF _Toc60939122 \h </w:instrText>
            </w:r>
            <w:r w:rsidR="00AC17B8">
              <w:rPr>
                <w:webHidden/>
              </w:rPr>
            </w:r>
            <w:r w:rsidR="00AC17B8">
              <w:rPr>
                <w:webHidden/>
              </w:rPr>
              <w:fldChar w:fldCharType="separate"/>
            </w:r>
            <w:r w:rsidR="00DF102A">
              <w:rPr>
                <w:webHidden/>
              </w:rPr>
              <w:t>154</w:t>
            </w:r>
            <w:r w:rsidR="00AC17B8">
              <w:rPr>
                <w:webHidden/>
              </w:rPr>
              <w:fldChar w:fldCharType="end"/>
            </w:r>
          </w:hyperlink>
        </w:p>
        <w:p w14:paraId="325BA6F1" w14:textId="788B35CD" w:rsidR="00AC17B8" w:rsidRDefault="00F3470C">
          <w:pPr>
            <w:pStyle w:val="TOC2"/>
            <w:rPr>
              <w:rFonts w:asciiTheme="minorHAnsi" w:eastAsiaTheme="minorEastAsia" w:hAnsiTheme="minorHAnsi" w:cstheme="minorBidi"/>
              <w:sz w:val="22"/>
              <w:szCs w:val="22"/>
              <w:lang w:eastAsia="en-GB"/>
            </w:rPr>
          </w:pPr>
          <w:hyperlink w:anchor="_Toc60939123" w:history="1">
            <w:r w:rsidR="00AC17B8" w:rsidRPr="00451DBC">
              <w:rPr>
                <w:rStyle w:val="Hyperlink"/>
              </w:rPr>
              <w:t>ISP 52</w:t>
            </w:r>
            <w:r w:rsidR="00AC17B8">
              <w:rPr>
                <w:webHidden/>
              </w:rPr>
              <w:tab/>
            </w:r>
            <w:r w:rsidR="00AC17B8">
              <w:rPr>
                <w:webHidden/>
              </w:rPr>
              <w:fldChar w:fldCharType="begin"/>
            </w:r>
            <w:r w:rsidR="00AC17B8">
              <w:rPr>
                <w:webHidden/>
              </w:rPr>
              <w:instrText xml:space="preserve"> PAGEREF _Toc60939123 \h </w:instrText>
            </w:r>
            <w:r w:rsidR="00AC17B8">
              <w:rPr>
                <w:webHidden/>
              </w:rPr>
            </w:r>
            <w:r w:rsidR="00AC17B8">
              <w:rPr>
                <w:webHidden/>
              </w:rPr>
              <w:fldChar w:fldCharType="separate"/>
            </w:r>
            <w:r w:rsidR="00DF102A">
              <w:rPr>
                <w:webHidden/>
              </w:rPr>
              <w:t>154</w:t>
            </w:r>
            <w:r w:rsidR="00AC17B8">
              <w:rPr>
                <w:webHidden/>
              </w:rPr>
              <w:fldChar w:fldCharType="end"/>
            </w:r>
          </w:hyperlink>
        </w:p>
        <w:p w14:paraId="012027F2" w14:textId="6F168463" w:rsidR="00AC17B8" w:rsidRDefault="00F3470C">
          <w:pPr>
            <w:pStyle w:val="TOC2"/>
            <w:rPr>
              <w:rFonts w:asciiTheme="minorHAnsi" w:eastAsiaTheme="minorEastAsia" w:hAnsiTheme="minorHAnsi" w:cstheme="minorBidi"/>
              <w:sz w:val="22"/>
              <w:szCs w:val="22"/>
              <w:lang w:eastAsia="en-GB"/>
            </w:rPr>
          </w:pPr>
          <w:hyperlink w:anchor="_Toc60939124" w:history="1">
            <w:r w:rsidR="00AC17B8" w:rsidRPr="00451DBC">
              <w:rPr>
                <w:rStyle w:val="Hyperlink"/>
              </w:rPr>
              <w:t>ISP 53</w:t>
            </w:r>
            <w:r w:rsidR="00AC17B8">
              <w:rPr>
                <w:webHidden/>
              </w:rPr>
              <w:tab/>
            </w:r>
            <w:r w:rsidR="00AC17B8">
              <w:rPr>
                <w:webHidden/>
              </w:rPr>
              <w:fldChar w:fldCharType="begin"/>
            </w:r>
            <w:r w:rsidR="00AC17B8">
              <w:rPr>
                <w:webHidden/>
              </w:rPr>
              <w:instrText xml:space="preserve"> PAGEREF _Toc60939124 \h </w:instrText>
            </w:r>
            <w:r w:rsidR="00AC17B8">
              <w:rPr>
                <w:webHidden/>
              </w:rPr>
            </w:r>
            <w:r w:rsidR="00AC17B8">
              <w:rPr>
                <w:webHidden/>
              </w:rPr>
              <w:fldChar w:fldCharType="separate"/>
            </w:r>
            <w:r w:rsidR="00DF102A">
              <w:rPr>
                <w:webHidden/>
              </w:rPr>
              <w:t>156</w:t>
            </w:r>
            <w:r w:rsidR="00AC17B8">
              <w:rPr>
                <w:webHidden/>
              </w:rPr>
              <w:fldChar w:fldCharType="end"/>
            </w:r>
          </w:hyperlink>
        </w:p>
        <w:p w14:paraId="49A931D3" w14:textId="66BFEBDA" w:rsidR="00AC17B8" w:rsidRDefault="00F3470C">
          <w:pPr>
            <w:pStyle w:val="TOC2"/>
            <w:rPr>
              <w:rFonts w:asciiTheme="minorHAnsi" w:eastAsiaTheme="minorEastAsia" w:hAnsiTheme="minorHAnsi" w:cstheme="minorBidi"/>
              <w:sz w:val="22"/>
              <w:szCs w:val="22"/>
              <w:lang w:eastAsia="en-GB"/>
            </w:rPr>
          </w:pPr>
          <w:hyperlink w:anchor="_Toc60939125" w:history="1">
            <w:r w:rsidR="00AC17B8" w:rsidRPr="00451DBC">
              <w:rPr>
                <w:rStyle w:val="Hyperlink"/>
              </w:rPr>
              <w:t>ISP 54</w:t>
            </w:r>
            <w:r w:rsidR="00AC17B8">
              <w:rPr>
                <w:webHidden/>
              </w:rPr>
              <w:tab/>
            </w:r>
            <w:r w:rsidR="00AC17B8">
              <w:rPr>
                <w:webHidden/>
              </w:rPr>
              <w:fldChar w:fldCharType="begin"/>
            </w:r>
            <w:r w:rsidR="00AC17B8">
              <w:rPr>
                <w:webHidden/>
              </w:rPr>
              <w:instrText xml:space="preserve"> PAGEREF _Toc60939125 \h </w:instrText>
            </w:r>
            <w:r w:rsidR="00AC17B8">
              <w:rPr>
                <w:webHidden/>
              </w:rPr>
            </w:r>
            <w:r w:rsidR="00AC17B8">
              <w:rPr>
                <w:webHidden/>
              </w:rPr>
              <w:fldChar w:fldCharType="separate"/>
            </w:r>
            <w:r w:rsidR="00DF102A">
              <w:rPr>
                <w:webHidden/>
              </w:rPr>
              <w:t>158</w:t>
            </w:r>
            <w:r w:rsidR="00AC17B8">
              <w:rPr>
                <w:webHidden/>
              </w:rPr>
              <w:fldChar w:fldCharType="end"/>
            </w:r>
          </w:hyperlink>
        </w:p>
        <w:p w14:paraId="7AE94D5B" w14:textId="6FFC8DFF" w:rsidR="00AC17B8" w:rsidRDefault="00F3470C">
          <w:pPr>
            <w:pStyle w:val="TOC2"/>
            <w:rPr>
              <w:rFonts w:asciiTheme="minorHAnsi" w:eastAsiaTheme="minorEastAsia" w:hAnsiTheme="minorHAnsi" w:cstheme="minorBidi"/>
              <w:sz w:val="22"/>
              <w:szCs w:val="22"/>
              <w:lang w:eastAsia="en-GB"/>
            </w:rPr>
          </w:pPr>
          <w:hyperlink w:anchor="_Toc60939126" w:history="1">
            <w:r w:rsidR="00AC17B8" w:rsidRPr="00451DBC">
              <w:rPr>
                <w:rStyle w:val="Hyperlink"/>
              </w:rPr>
              <w:t>ISP 54.1</w:t>
            </w:r>
            <w:r w:rsidR="00AC17B8">
              <w:rPr>
                <w:webHidden/>
              </w:rPr>
              <w:tab/>
            </w:r>
            <w:r w:rsidR="00AC17B8">
              <w:rPr>
                <w:webHidden/>
              </w:rPr>
              <w:fldChar w:fldCharType="begin"/>
            </w:r>
            <w:r w:rsidR="00AC17B8">
              <w:rPr>
                <w:webHidden/>
              </w:rPr>
              <w:instrText xml:space="preserve"> PAGEREF _Toc60939126 \h </w:instrText>
            </w:r>
            <w:r w:rsidR="00AC17B8">
              <w:rPr>
                <w:webHidden/>
              </w:rPr>
            </w:r>
            <w:r w:rsidR="00AC17B8">
              <w:rPr>
                <w:webHidden/>
              </w:rPr>
              <w:fldChar w:fldCharType="separate"/>
            </w:r>
            <w:r w:rsidR="00DF102A">
              <w:rPr>
                <w:webHidden/>
              </w:rPr>
              <w:t>161</w:t>
            </w:r>
            <w:r w:rsidR="00AC17B8">
              <w:rPr>
                <w:webHidden/>
              </w:rPr>
              <w:fldChar w:fldCharType="end"/>
            </w:r>
          </w:hyperlink>
        </w:p>
        <w:p w14:paraId="6349A254" w14:textId="2AB6A249" w:rsidR="00AC17B8" w:rsidRDefault="00F3470C">
          <w:pPr>
            <w:pStyle w:val="TOC2"/>
            <w:rPr>
              <w:rFonts w:asciiTheme="minorHAnsi" w:eastAsiaTheme="minorEastAsia" w:hAnsiTheme="minorHAnsi" w:cstheme="minorBidi"/>
              <w:sz w:val="22"/>
              <w:szCs w:val="22"/>
              <w:lang w:eastAsia="en-GB"/>
            </w:rPr>
          </w:pPr>
          <w:hyperlink w:anchor="_Toc60939127" w:history="1">
            <w:r w:rsidR="00AC17B8" w:rsidRPr="00451DBC">
              <w:rPr>
                <w:rStyle w:val="Hyperlink"/>
              </w:rPr>
              <w:t>ISP 55</w:t>
            </w:r>
            <w:r w:rsidR="00AC17B8">
              <w:rPr>
                <w:webHidden/>
              </w:rPr>
              <w:tab/>
            </w:r>
            <w:r w:rsidR="00AC17B8">
              <w:rPr>
                <w:webHidden/>
              </w:rPr>
              <w:fldChar w:fldCharType="begin"/>
            </w:r>
            <w:r w:rsidR="00AC17B8">
              <w:rPr>
                <w:webHidden/>
              </w:rPr>
              <w:instrText xml:space="preserve"> PAGEREF _Toc60939127 \h </w:instrText>
            </w:r>
            <w:r w:rsidR="00AC17B8">
              <w:rPr>
                <w:webHidden/>
              </w:rPr>
            </w:r>
            <w:r w:rsidR="00AC17B8">
              <w:rPr>
                <w:webHidden/>
              </w:rPr>
              <w:fldChar w:fldCharType="separate"/>
            </w:r>
            <w:r w:rsidR="00DF102A">
              <w:rPr>
                <w:webHidden/>
              </w:rPr>
              <w:t>162</w:t>
            </w:r>
            <w:r w:rsidR="00AC17B8">
              <w:rPr>
                <w:webHidden/>
              </w:rPr>
              <w:fldChar w:fldCharType="end"/>
            </w:r>
          </w:hyperlink>
        </w:p>
        <w:p w14:paraId="1AE55D8A" w14:textId="35E5A42D" w:rsidR="00AC17B8" w:rsidRDefault="00F3470C">
          <w:pPr>
            <w:pStyle w:val="TOC2"/>
            <w:rPr>
              <w:rFonts w:asciiTheme="minorHAnsi" w:eastAsiaTheme="minorEastAsia" w:hAnsiTheme="minorHAnsi" w:cstheme="minorBidi"/>
              <w:sz w:val="22"/>
              <w:szCs w:val="22"/>
              <w:lang w:eastAsia="en-GB"/>
            </w:rPr>
          </w:pPr>
          <w:hyperlink w:anchor="_Toc60939128" w:history="1">
            <w:r w:rsidR="00AC17B8" w:rsidRPr="00451DBC">
              <w:rPr>
                <w:rStyle w:val="Hyperlink"/>
              </w:rPr>
              <w:t>ISP 56</w:t>
            </w:r>
            <w:r w:rsidR="00AC17B8">
              <w:rPr>
                <w:webHidden/>
              </w:rPr>
              <w:tab/>
            </w:r>
            <w:r w:rsidR="00AC17B8">
              <w:rPr>
                <w:webHidden/>
              </w:rPr>
              <w:fldChar w:fldCharType="begin"/>
            </w:r>
            <w:r w:rsidR="00AC17B8">
              <w:rPr>
                <w:webHidden/>
              </w:rPr>
              <w:instrText xml:space="preserve"> PAGEREF _Toc60939128 \h </w:instrText>
            </w:r>
            <w:r w:rsidR="00AC17B8">
              <w:rPr>
                <w:webHidden/>
              </w:rPr>
            </w:r>
            <w:r w:rsidR="00AC17B8">
              <w:rPr>
                <w:webHidden/>
              </w:rPr>
              <w:fldChar w:fldCharType="separate"/>
            </w:r>
            <w:r w:rsidR="00DF102A">
              <w:rPr>
                <w:webHidden/>
              </w:rPr>
              <w:t>164</w:t>
            </w:r>
            <w:r w:rsidR="00AC17B8">
              <w:rPr>
                <w:webHidden/>
              </w:rPr>
              <w:fldChar w:fldCharType="end"/>
            </w:r>
          </w:hyperlink>
        </w:p>
        <w:p w14:paraId="6C42359F" w14:textId="0E414059" w:rsidR="00AC17B8" w:rsidRDefault="00F3470C">
          <w:pPr>
            <w:pStyle w:val="TOC2"/>
            <w:rPr>
              <w:rFonts w:asciiTheme="minorHAnsi" w:eastAsiaTheme="minorEastAsia" w:hAnsiTheme="minorHAnsi" w:cstheme="minorBidi"/>
              <w:sz w:val="22"/>
              <w:szCs w:val="22"/>
              <w:lang w:eastAsia="en-GB"/>
            </w:rPr>
          </w:pPr>
          <w:hyperlink w:anchor="_Toc60939129" w:history="1">
            <w:r w:rsidR="00AC17B8" w:rsidRPr="00451DBC">
              <w:rPr>
                <w:rStyle w:val="Hyperlink"/>
              </w:rPr>
              <w:t>ISP 57</w:t>
            </w:r>
            <w:r w:rsidR="00AC17B8">
              <w:rPr>
                <w:webHidden/>
              </w:rPr>
              <w:tab/>
            </w:r>
            <w:r w:rsidR="00AC17B8">
              <w:rPr>
                <w:webHidden/>
              </w:rPr>
              <w:fldChar w:fldCharType="begin"/>
            </w:r>
            <w:r w:rsidR="00AC17B8">
              <w:rPr>
                <w:webHidden/>
              </w:rPr>
              <w:instrText xml:space="preserve"> PAGEREF _Toc60939129 \h </w:instrText>
            </w:r>
            <w:r w:rsidR="00AC17B8">
              <w:rPr>
                <w:webHidden/>
              </w:rPr>
            </w:r>
            <w:r w:rsidR="00AC17B8">
              <w:rPr>
                <w:webHidden/>
              </w:rPr>
              <w:fldChar w:fldCharType="separate"/>
            </w:r>
            <w:r w:rsidR="00DF102A">
              <w:rPr>
                <w:webHidden/>
              </w:rPr>
              <w:t>166</w:t>
            </w:r>
            <w:r w:rsidR="00AC17B8">
              <w:rPr>
                <w:webHidden/>
              </w:rPr>
              <w:fldChar w:fldCharType="end"/>
            </w:r>
          </w:hyperlink>
        </w:p>
        <w:p w14:paraId="43100155" w14:textId="71DF146D" w:rsidR="00AC17B8" w:rsidRDefault="00F3470C">
          <w:pPr>
            <w:pStyle w:val="TOC2"/>
            <w:rPr>
              <w:rFonts w:asciiTheme="minorHAnsi" w:eastAsiaTheme="minorEastAsia" w:hAnsiTheme="minorHAnsi" w:cstheme="minorBidi"/>
              <w:sz w:val="22"/>
              <w:szCs w:val="22"/>
              <w:lang w:eastAsia="en-GB"/>
            </w:rPr>
          </w:pPr>
          <w:hyperlink w:anchor="_Toc60939130" w:history="1">
            <w:r w:rsidR="00AC17B8" w:rsidRPr="00451DBC">
              <w:rPr>
                <w:rStyle w:val="Hyperlink"/>
              </w:rPr>
              <w:t>ISP 58</w:t>
            </w:r>
            <w:r w:rsidR="00AC17B8">
              <w:rPr>
                <w:webHidden/>
              </w:rPr>
              <w:tab/>
            </w:r>
            <w:r w:rsidR="00AC17B8">
              <w:rPr>
                <w:webHidden/>
              </w:rPr>
              <w:fldChar w:fldCharType="begin"/>
            </w:r>
            <w:r w:rsidR="00AC17B8">
              <w:rPr>
                <w:webHidden/>
              </w:rPr>
              <w:instrText xml:space="preserve"> PAGEREF _Toc60939130 \h </w:instrText>
            </w:r>
            <w:r w:rsidR="00AC17B8">
              <w:rPr>
                <w:webHidden/>
              </w:rPr>
            </w:r>
            <w:r w:rsidR="00AC17B8">
              <w:rPr>
                <w:webHidden/>
              </w:rPr>
              <w:fldChar w:fldCharType="separate"/>
            </w:r>
            <w:r w:rsidR="00DF102A">
              <w:rPr>
                <w:webHidden/>
              </w:rPr>
              <w:t>168</w:t>
            </w:r>
            <w:r w:rsidR="00AC17B8">
              <w:rPr>
                <w:webHidden/>
              </w:rPr>
              <w:fldChar w:fldCharType="end"/>
            </w:r>
          </w:hyperlink>
        </w:p>
        <w:p w14:paraId="580FFB5C" w14:textId="50E9D26F" w:rsidR="00AC17B8" w:rsidRDefault="00F3470C">
          <w:pPr>
            <w:pStyle w:val="TOC2"/>
            <w:rPr>
              <w:rFonts w:asciiTheme="minorHAnsi" w:eastAsiaTheme="minorEastAsia" w:hAnsiTheme="minorHAnsi" w:cstheme="minorBidi"/>
              <w:sz w:val="22"/>
              <w:szCs w:val="22"/>
              <w:lang w:eastAsia="en-GB"/>
            </w:rPr>
          </w:pPr>
          <w:hyperlink w:anchor="_Toc60939131" w:history="1">
            <w:r w:rsidR="00AC17B8" w:rsidRPr="00451DBC">
              <w:rPr>
                <w:rStyle w:val="Hyperlink"/>
              </w:rPr>
              <w:t>ISP 59</w:t>
            </w:r>
            <w:r w:rsidR="00AC17B8">
              <w:rPr>
                <w:webHidden/>
              </w:rPr>
              <w:tab/>
            </w:r>
            <w:r w:rsidR="00AC17B8">
              <w:rPr>
                <w:webHidden/>
              </w:rPr>
              <w:fldChar w:fldCharType="begin"/>
            </w:r>
            <w:r w:rsidR="00AC17B8">
              <w:rPr>
                <w:webHidden/>
              </w:rPr>
              <w:instrText xml:space="preserve"> PAGEREF _Toc60939131 \h </w:instrText>
            </w:r>
            <w:r w:rsidR="00AC17B8">
              <w:rPr>
                <w:webHidden/>
              </w:rPr>
            </w:r>
            <w:r w:rsidR="00AC17B8">
              <w:rPr>
                <w:webHidden/>
              </w:rPr>
              <w:fldChar w:fldCharType="separate"/>
            </w:r>
            <w:r w:rsidR="00DF102A">
              <w:rPr>
                <w:webHidden/>
              </w:rPr>
              <w:t>170</w:t>
            </w:r>
            <w:r w:rsidR="00AC17B8">
              <w:rPr>
                <w:webHidden/>
              </w:rPr>
              <w:fldChar w:fldCharType="end"/>
            </w:r>
          </w:hyperlink>
        </w:p>
        <w:p w14:paraId="782ADE52" w14:textId="2924BE33" w:rsidR="00AC17B8" w:rsidRDefault="00F3470C">
          <w:pPr>
            <w:pStyle w:val="TOC2"/>
            <w:rPr>
              <w:rFonts w:asciiTheme="minorHAnsi" w:eastAsiaTheme="minorEastAsia" w:hAnsiTheme="minorHAnsi" w:cstheme="minorBidi"/>
              <w:sz w:val="22"/>
              <w:szCs w:val="22"/>
              <w:lang w:eastAsia="en-GB"/>
            </w:rPr>
          </w:pPr>
          <w:hyperlink w:anchor="_Toc60939132" w:history="1">
            <w:r w:rsidR="00AC17B8" w:rsidRPr="00451DBC">
              <w:rPr>
                <w:rStyle w:val="Hyperlink"/>
              </w:rPr>
              <w:t>ISP 60</w:t>
            </w:r>
            <w:r w:rsidR="00AC17B8">
              <w:rPr>
                <w:webHidden/>
              </w:rPr>
              <w:tab/>
            </w:r>
            <w:r w:rsidR="00AC17B8">
              <w:rPr>
                <w:webHidden/>
              </w:rPr>
              <w:fldChar w:fldCharType="begin"/>
            </w:r>
            <w:r w:rsidR="00AC17B8">
              <w:rPr>
                <w:webHidden/>
              </w:rPr>
              <w:instrText xml:space="preserve"> PAGEREF _Toc60939132 \h </w:instrText>
            </w:r>
            <w:r w:rsidR="00AC17B8">
              <w:rPr>
                <w:webHidden/>
              </w:rPr>
            </w:r>
            <w:r w:rsidR="00AC17B8">
              <w:rPr>
                <w:webHidden/>
              </w:rPr>
              <w:fldChar w:fldCharType="separate"/>
            </w:r>
            <w:r w:rsidR="00DF102A">
              <w:rPr>
                <w:webHidden/>
              </w:rPr>
              <w:t>173</w:t>
            </w:r>
            <w:r w:rsidR="00AC17B8">
              <w:rPr>
                <w:webHidden/>
              </w:rPr>
              <w:fldChar w:fldCharType="end"/>
            </w:r>
          </w:hyperlink>
        </w:p>
        <w:p w14:paraId="1F9FF131" w14:textId="2C573C36" w:rsidR="00AC17B8" w:rsidRDefault="00F3470C">
          <w:pPr>
            <w:pStyle w:val="TOC2"/>
            <w:rPr>
              <w:rFonts w:asciiTheme="minorHAnsi" w:eastAsiaTheme="minorEastAsia" w:hAnsiTheme="minorHAnsi" w:cstheme="minorBidi"/>
              <w:sz w:val="22"/>
              <w:szCs w:val="22"/>
              <w:lang w:eastAsia="en-GB"/>
            </w:rPr>
          </w:pPr>
          <w:hyperlink w:anchor="_Toc60939133" w:history="1">
            <w:r w:rsidR="00AC17B8" w:rsidRPr="00451DBC">
              <w:rPr>
                <w:rStyle w:val="Hyperlink"/>
              </w:rPr>
              <w:t>ISP 61</w:t>
            </w:r>
            <w:r w:rsidR="00AC17B8">
              <w:rPr>
                <w:webHidden/>
              </w:rPr>
              <w:tab/>
            </w:r>
            <w:r w:rsidR="00AC17B8">
              <w:rPr>
                <w:webHidden/>
              </w:rPr>
              <w:fldChar w:fldCharType="begin"/>
            </w:r>
            <w:r w:rsidR="00AC17B8">
              <w:rPr>
                <w:webHidden/>
              </w:rPr>
              <w:instrText xml:space="preserve"> PAGEREF _Toc60939133 \h </w:instrText>
            </w:r>
            <w:r w:rsidR="00AC17B8">
              <w:rPr>
                <w:webHidden/>
              </w:rPr>
            </w:r>
            <w:r w:rsidR="00AC17B8">
              <w:rPr>
                <w:webHidden/>
              </w:rPr>
              <w:fldChar w:fldCharType="separate"/>
            </w:r>
            <w:r w:rsidR="00DF102A">
              <w:rPr>
                <w:webHidden/>
              </w:rPr>
              <w:t>175</w:t>
            </w:r>
            <w:r w:rsidR="00AC17B8">
              <w:rPr>
                <w:webHidden/>
              </w:rPr>
              <w:fldChar w:fldCharType="end"/>
            </w:r>
          </w:hyperlink>
        </w:p>
        <w:p w14:paraId="55F4B2F3" w14:textId="05535C55" w:rsidR="00AC17B8" w:rsidRDefault="00F3470C">
          <w:pPr>
            <w:pStyle w:val="TOC2"/>
            <w:rPr>
              <w:rFonts w:asciiTheme="minorHAnsi" w:eastAsiaTheme="minorEastAsia" w:hAnsiTheme="minorHAnsi" w:cstheme="minorBidi"/>
              <w:sz w:val="22"/>
              <w:szCs w:val="22"/>
              <w:lang w:eastAsia="en-GB"/>
            </w:rPr>
          </w:pPr>
          <w:hyperlink w:anchor="_Toc60939134" w:history="1">
            <w:r w:rsidR="00AC17B8" w:rsidRPr="00451DBC">
              <w:rPr>
                <w:rStyle w:val="Hyperlink"/>
              </w:rPr>
              <w:t>ISP 62</w:t>
            </w:r>
            <w:r w:rsidR="00AC17B8">
              <w:rPr>
                <w:webHidden/>
              </w:rPr>
              <w:tab/>
            </w:r>
            <w:r w:rsidR="00AC17B8">
              <w:rPr>
                <w:webHidden/>
              </w:rPr>
              <w:fldChar w:fldCharType="begin"/>
            </w:r>
            <w:r w:rsidR="00AC17B8">
              <w:rPr>
                <w:webHidden/>
              </w:rPr>
              <w:instrText xml:space="preserve"> PAGEREF _Toc60939134 \h </w:instrText>
            </w:r>
            <w:r w:rsidR="00AC17B8">
              <w:rPr>
                <w:webHidden/>
              </w:rPr>
            </w:r>
            <w:r w:rsidR="00AC17B8">
              <w:rPr>
                <w:webHidden/>
              </w:rPr>
              <w:fldChar w:fldCharType="separate"/>
            </w:r>
            <w:r w:rsidR="00DF102A">
              <w:rPr>
                <w:webHidden/>
              </w:rPr>
              <w:t>177</w:t>
            </w:r>
            <w:r w:rsidR="00AC17B8">
              <w:rPr>
                <w:webHidden/>
              </w:rPr>
              <w:fldChar w:fldCharType="end"/>
            </w:r>
          </w:hyperlink>
        </w:p>
        <w:p w14:paraId="533A4E3A" w14:textId="2781FF6D" w:rsidR="001A558E" w:rsidRPr="002734D6" w:rsidRDefault="002860A1" w:rsidP="00E75096">
          <w:pPr>
            <w:pStyle w:val="TOC2"/>
            <w:rPr>
              <w:rFonts w:asciiTheme="minorHAnsi" w:eastAsiaTheme="minorEastAsia" w:hAnsiTheme="minorHAnsi" w:cstheme="minorBidi"/>
              <w:sz w:val="22"/>
              <w:szCs w:val="22"/>
              <w:lang w:eastAsia="en-GB"/>
            </w:rPr>
          </w:pPr>
          <w:r>
            <w:fldChar w:fldCharType="end"/>
          </w:r>
        </w:p>
      </w:sdtContent>
    </w:sdt>
    <w:p w14:paraId="1664E2AA" w14:textId="044915E0" w:rsidR="000F3CF4" w:rsidRDefault="000F3CF4">
      <w:pPr>
        <w:spacing w:after="160" w:line="259" w:lineRule="auto"/>
      </w:pPr>
      <w:r>
        <w:br w:type="page"/>
      </w:r>
    </w:p>
    <w:p w14:paraId="4F06C4CF" w14:textId="77777777" w:rsidR="005A7983" w:rsidRDefault="005A7983" w:rsidP="005A7983">
      <w:pPr>
        <w:pStyle w:val="Heading1"/>
      </w:pPr>
      <w:bookmarkStart w:id="4" w:name="_Toc55464044"/>
      <w:bookmarkStart w:id="5" w:name="_Toc60939011"/>
      <w:r>
        <w:lastRenderedPageBreak/>
        <w:t>WHO DOES THIS MODULE APPLY TO?</w:t>
      </w:r>
      <w:bookmarkEnd w:id="4"/>
      <w:bookmarkEnd w:id="5"/>
      <w:r>
        <w:t xml:space="preserve"> </w:t>
      </w:r>
    </w:p>
    <w:p w14:paraId="3F0FF44D" w14:textId="77777777" w:rsidR="00D014A8" w:rsidRDefault="00D014A8" w:rsidP="00CC4CC5"/>
    <w:p w14:paraId="5AA0240D" w14:textId="52B108ED" w:rsidR="00D014A8" w:rsidRDefault="00CC4CC5" w:rsidP="00CC4CC5">
      <w:r w:rsidRPr="00CC4CC5">
        <w:t xml:space="preserve">The </w:t>
      </w:r>
      <w:r w:rsidRPr="00D014A8">
        <w:rPr>
          <w:b/>
          <w:bCs/>
        </w:rPr>
        <w:t xml:space="preserve">Investment and </w:t>
      </w:r>
      <w:hyperlink r:id="rId13" w:history="1">
        <w:r w:rsidR="001765B8" w:rsidRPr="001765B8">
          <w:rPr>
            <w:rStyle w:val="Hyperlink"/>
            <w:b/>
            <w:bCs/>
          </w:rPr>
          <w:t>Stewardship</w:t>
        </w:r>
      </w:hyperlink>
      <w:r w:rsidR="001765B8" w:rsidRPr="00D014A8">
        <w:rPr>
          <w:b/>
          <w:bCs/>
        </w:rPr>
        <w:t xml:space="preserve"> </w:t>
      </w:r>
      <w:r w:rsidR="00D84CA4">
        <w:rPr>
          <w:b/>
          <w:bCs/>
        </w:rPr>
        <w:t>P</w:t>
      </w:r>
      <w:r w:rsidR="00D84CA4" w:rsidRPr="00D014A8">
        <w:rPr>
          <w:b/>
          <w:bCs/>
        </w:rPr>
        <w:t xml:space="preserve">olicy </w:t>
      </w:r>
      <w:r w:rsidRPr="00D014A8">
        <w:rPr>
          <w:b/>
          <w:bCs/>
        </w:rPr>
        <w:t>(ISP)</w:t>
      </w:r>
      <w:r w:rsidRPr="00CC4CC5">
        <w:t xml:space="preserve"> module aims to capture the overall approach of the reporting organisation to responsible investment. </w:t>
      </w:r>
    </w:p>
    <w:p w14:paraId="61B2F39E" w14:textId="77777777" w:rsidR="00D014A8" w:rsidRDefault="00D014A8" w:rsidP="00CC4CC5"/>
    <w:p w14:paraId="07859B36" w14:textId="77777777" w:rsidR="00D014A8" w:rsidRDefault="00CC4CC5" w:rsidP="00CC4CC5">
      <w:r w:rsidRPr="00CC4CC5">
        <w:t>All PRI signatories will be required to report on this module, regardless of their asset class mix, which responsible investment strategies they use or where they are headquartered.</w:t>
      </w:r>
    </w:p>
    <w:p w14:paraId="35C5B708" w14:textId="77777777" w:rsidR="00D014A8" w:rsidRDefault="00D014A8" w:rsidP="00CC4CC5"/>
    <w:p w14:paraId="4294517B" w14:textId="2BA00AA9" w:rsidR="005A7983" w:rsidRDefault="00CC4CC5" w:rsidP="00CC4CC5">
      <w:r w:rsidRPr="00CC4CC5">
        <w:t>The ISP module includes indicators focused on key themes that are applicable to most asset classes. By asking signatories about them in this module, we have substantially reduced repetition across the asset class modules while strengthening our accountability efforts and improving the overall reporting experience for signatories. Signatories can still indicate where activities differ by asset class, where applicable.</w:t>
      </w:r>
    </w:p>
    <w:p w14:paraId="5479D35A" w14:textId="60AE0D0B" w:rsidR="00CC4CC5" w:rsidRDefault="00CC4CC5" w:rsidP="00CC4CC5"/>
    <w:p w14:paraId="103747AD" w14:textId="609831E7" w:rsidR="00D014A8" w:rsidRDefault="00D014A8">
      <w:pPr>
        <w:spacing w:after="160" w:line="259" w:lineRule="auto"/>
      </w:pPr>
      <w:r>
        <w:br w:type="page"/>
      </w:r>
    </w:p>
    <w:p w14:paraId="09157F85" w14:textId="77777777" w:rsidR="00331970" w:rsidRDefault="00331970" w:rsidP="00331970">
      <w:pPr>
        <w:pStyle w:val="Heading1"/>
      </w:pPr>
      <w:bookmarkStart w:id="6" w:name="_Toc55464045"/>
      <w:bookmarkStart w:id="7" w:name="_Toc60939012"/>
      <w:r>
        <w:lastRenderedPageBreak/>
        <w:t>UNDERSTANDING THIS DOCUMENT</w:t>
      </w:r>
      <w:bookmarkEnd w:id="6"/>
      <w:bookmarkEnd w:id="7"/>
    </w:p>
    <w:p w14:paraId="18C9D055" w14:textId="77777777" w:rsidR="00331970" w:rsidRDefault="00331970" w:rsidP="00331970">
      <w:pPr>
        <w:pStyle w:val="Heading2"/>
      </w:pPr>
      <w:bookmarkStart w:id="8" w:name="_Toc55464046"/>
      <w:bookmarkStart w:id="9" w:name="_Toc60939013"/>
      <w:r>
        <w:t>Indicator header</w:t>
      </w:r>
      <w:bookmarkEnd w:id="8"/>
      <w:bookmarkEnd w:id="9"/>
    </w:p>
    <w:p w14:paraId="114A1D81" w14:textId="77777777" w:rsidR="00331970" w:rsidRPr="00A6010D" w:rsidRDefault="00331970" w:rsidP="00331970">
      <w:r w:rsidRPr="00624E09">
        <w:rPr>
          <w:lang w:eastAsia="en-GB"/>
        </w:rPr>
        <w:t xml:space="preserve">Key information about each indicator is highlighted in </w:t>
      </w:r>
      <w:r>
        <w:rPr>
          <w:lang w:eastAsia="en-GB"/>
        </w:rPr>
        <w:t>its header</w:t>
      </w:r>
      <w:r>
        <w:t>.</w:t>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331970" w:rsidRPr="001C1331" w14:paraId="00F7E3BF" w14:textId="77777777" w:rsidTr="00387ECB">
        <w:trPr>
          <w:trHeight w:val="367"/>
        </w:trPr>
        <w:tc>
          <w:tcPr>
            <w:tcW w:w="1841" w:type="dxa"/>
            <w:vMerge w:val="restart"/>
            <w:shd w:val="clear" w:color="auto" w:fill="DFF5F9"/>
            <w:vAlign w:val="center"/>
            <w:hideMark/>
          </w:tcPr>
          <w:p w14:paraId="635AA26C" w14:textId="77777777" w:rsidR="00331970" w:rsidRDefault="00331970" w:rsidP="00280752">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15EACB" w14:textId="77777777" w:rsidR="00331970" w:rsidRPr="001C1331" w:rsidRDefault="00331970" w:rsidP="00280752">
            <w:pPr>
              <w:spacing w:line="240" w:lineRule="auto"/>
              <w:jc w:val="center"/>
              <w:textAlignment w:val="baseline"/>
              <w:rPr>
                <w:rFonts w:eastAsia="Times New Roman" w:cs="Arial"/>
                <w:b/>
                <w:sz w:val="14"/>
                <w:szCs w:val="14"/>
                <w:lang w:val="en-US" w:eastAsia="en-GB"/>
              </w:rPr>
            </w:pPr>
          </w:p>
          <w:p w14:paraId="0EDD3442" w14:textId="77777777" w:rsidR="00331970" w:rsidRPr="0090329E" w:rsidRDefault="00331970" w:rsidP="00280752">
            <w:pPr>
              <w:jc w:val="center"/>
              <w:rPr>
                <w:b/>
                <w:bCs/>
                <w:sz w:val="18"/>
                <w:szCs w:val="18"/>
              </w:rPr>
            </w:pPr>
            <w:r w:rsidRPr="0090329E">
              <w:rPr>
                <w:b/>
                <w:bCs/>
                <w:sz w:val="22"/>
                <w:szCs w:val="22"/>
              </w:rPr>
              <w:t>OO12</w:t>
            </w:r>
          </w:p>
        </w:tc>
        <w:tc>
          <w:tcPr>
            <w:tcW w:w="1559" w:type="dxa"/>
            <w:shd w:val="clear" w:color="auto" w:fill="DFF5F9"/>
            <w:vAlign w:val="center"/>
            <w:hideMark/>
          </w:tcPr>
          <w:p w14:paraId="572A7887" w14:textId="77777777" w:rsidR="00331970" w:rsidRPr="001C1331" w:rsidRDefault="00331970" w:rsidP="00280752">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35EC7DC" w14:textId="77777777" w:rsidR="00331970" w:rsidRPr="001C1331" w:rsidRDefault="00331970" w:rsidP="00280752">
            <w:pPr>
              <w:spacing w:line="240" w:lineRule="auto"/>
              <w:textAlignment w:val="baseline"/>
              <w:rPr>
                <w:rFonts w:eastAsia="Times New Roman" w:cs="Arial"/>
                <w:sz w:val="14"/>
                <w:szCs w:val="14"/>
                <w:lang w:eastAsia="en-GB"/>
              </w:rPr>
            </w:pPr>
            <w:r>
              <w:rPr>
                <w:b/>
                <w:bCs/>
                <w:sz w:val="22"/>
                <w:szCs w:val="22"/>
              </w:rPr>
              <w:t>OO 09</w:t>
            </w:r>
          </w:p>
        </w:tc>
        <w:tc>
          <w:tcPr>
            <w:tcW w:w="4678" w:type="dxa"/>
            <w:vMerge w:val="restart"/>
            <w:shd w:val="clear" w:color="auto" w:fill="DFF5F9"/>
            <w:vAlign w:val="center"/>
          </w:tcPr>
          <w:p w14:paraId="3625FD38" w14:textId="77777777" w:rsidR="00331970" w:rsidRDefault="00331970" w:rsidP="00280752">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A700CF5" w14:textId="77777777" w:rsidR="00331970" w:rsidRDefault="00331970" w:rsidP="00280752">
            <w:pPr>
              <w:spacing w:line="240" w:lineRule="auto"/>
              <w:jc w:val="center"/>
              <w:textAlignment w:val="baseline"/>
              <w:rPr>
                <w:rFonts w:eastAsia="Times New Roman" w:cs="Arial"/>
                <w:sz w:val="14"/>
                <w:szCs w:val="14"/>
                <w:lang w:eastAsia="en-GB"/>
              </w:rPr>
            </w:pPr>
          </w:p>
          <w:p w14:paraId="67ADF502" w14:textId="77777777" w:rsidR="00331970" w:rsidRPr="001C1331" w:rsidRDefault="00331970" w:rsidP="00280752">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179D3E0C" w14:textId="77777777" w:rsidR="00331970" w:rsidRPr="001C1331" w:rsidRDefault="00331970" w:rsidP="00280752">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662108E" w14:textId="77777777" w:rsidR="00331970" w:rsidRPr="001C1331" w:rsidRDefault="00331970" w:rsidP="00280752">
            <w:pPr>
              <w:spacing w:line="240" w:lineRule="auto"/>
              <w:jc w:val="center"/>
              <w:textAlignment w:val="baseline"/>
              <w:rPr>
                <w:rFonts w:eastAsia="Times New Roman" w:cs="Arial"/>
                <w:b/>
                <w:bCs/>
                <w:sz w:val="14"/>
                <w:szCs w:val="14"/>
                <w:lang w:val="en-US" w:eastAsia="en-GB"/>
              </w:rPr>
            </w:pPr>
          </w:p>
          <w:p w14:paraId="7B21C1EB" w14:textId="77777777" w:rsidR="00331970" w:rsidRPr="001C1331" w:rsidRDefault="00331970" w:rsidP="00280752">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59194643" w14:textId="77777777" w:rsidR="00331970" w:rsidRPr="007B6129" w:rsidRDefault="00331970" w:rsidP="00280752">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 xml:space="preserve">Type of </w:t>
            </w:r>
            <w:r>
              <w:rPr>
                <w:rFonts w:eastAsia="Times New Roman" w:cs="Arial"/>
                <w:b/>
                <w:bCs/>
                <w:color w:val="FFFFFF" w:themeColor="background1"/>
                <w:sz w:val="14"/>
                <w:szCs w:val="14"/>
                <w:lang w:val="en-US" w:eastAsia="en-GB"/>
              </w:rPr>
              <w:t>i</w:t>
            </w:r>
            <w:r w:rsidRPr="007B6129">
              <w:rPr>
                <w:rFonts w:eastAsia="Times New Roman" w:cs="Arial"/>
                <w:b/>
                <w:bCs/>
                <w:color w:val="FFFFFF" w:themeColor="background1"/>
                <w:sz w:val="14"/>
                <w:szCs w:val="14"/>
                <w:lang w:val="en-US" w:eastAsia="en-GB"/>
              </w:rPr>
              <w:t>ndicator</w:t>
            </w:r>
          </w:p>
          <w:p w14:paraId="39A955C7" w14:textId="77777777" w:rsidR="00331970" w:rsidRPr="007B6129" w:rsidRDefault="00331970" w:rsidP="00280752">
            <w:pPr>
              <w:spacing w:line="240" w:lineRule="auto"/>
              <w:jc w:val="center"/>
              <w:textAlignment w:val="baseline"/>
              <w:rPr>
                <w:rFonts w:eastAsia="Times New Roman" w:cs="Arial"/>
                <w:b/>
                <w:bCs/>
                <w:color w:val="FFFFFF" w:themeColor="background1"/>
                <w:sz w:val="14"/>
                <w:szCs w:val="14"/>
                <w:lang w:val="en-US" w:eastAsia="en-GB"/>
              </w:rPr>
            </w:pPr>
          </w:p>
          <w:p w14:paraId="304C7A2D" w14:textId="77777777" w:rsidR="00331970" w:rsidRPr="000E0BB2" w:rsidRDefault="00331970" w:rsidP="00280752">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331970" w:rsidRPr="001C1331" w14:paraId="7667D369" w14:textId="77777777" w:rsidTr="00387ECB">
        <w:trPr>
          <w:trHeight w:val="367"/>
        </w:trPr>
        <w:tc>
          <w:tcPr>
            <w:tcW w:w="1841" w:type="dxa"/>
            <w:vMerge/>
            <w:shd w:val="clear" w:color="auto" w:fill="DFF5F9"/>
            <w:vAlign w:val="center"/>
          </w:tcPr>
          <w:p w14:paraId="40E8D03B" w14:textId="77777777" w:rsidR="00331970" w:rsidRPr="001C1331" w:rsidRDefault="00331970" w:rsidP="00280752">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E8949F7" w14:textId="77777777" w:rsidR="00331970" w:rsidRPr="003B0BE2" w:rsidRDefault="00331970" w:rsidP="00280752">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3E76891" w14:textId="77777777" w:rsidR="00331970" w:rsidRPr="003B0BE2" w:rsidRDefault="00331970" w:rsidP="00280752">
            <w:pPr>
              <w:spacing w:line="240" w:lineRule="auto"/>
              <w:textAlignment w:val="baseline"/>
              <w:rPr>
                <w:rFonts w:eastAsia="Times New Roman" w:cs="Arial"/>
                <w:b/>
                <w:sz w:val="14"/>
                <w:szCs w:val="14"/>
                <w:lang w:val="en-US" w:eastAsia="en-GB"/>
              </w:rPr>
            </w:pPr>
            <w:r>
              <w:rPr>
                <w:b/>
                <w:bCs/>
                <w:sz w:val="22"/>
                <w:szCs w:val="22"/>
              </w:rPr>
              <w:t>OO 14</w:t>
            </w:r>
          </w:p>
        </w:tc>
        <w:tc>
          <w:tcPr>
            <w:tcW w:w="4678" w:type="dxa"/>
            <w:vMerge/>
            <w:shd w:val="clear" w:color="auto" w:fill="DFF5F9"/>
            <w:vAlign w:val="center"/>
          </w:tcPr>
          <w:p w14:paraId="4FA3425D" w14:textId="77777777" w:rsidR="00331970" w:rsidRPr="001C1331" w:rsidRDefault="00331970" w:rsidP="00280752">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535D2C2" w14:textId="77777777" w:rsidR="00331970" w:rsidRPr="001C1331" w:rsidRDefault="00331970" w:rsidP="00280752">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CE348AC" w14:textId="77777777" w:rsidR="00331970" w:rsidRPr="007B6129" w:rsidRDefault="00331970" w:rsidP="00280752">
            <w:pPr>
              <w:spacing w:line="240" w:lineRule="auto"/>
              <w:jc w:val="center"/>
              <w:textAlignment w:val="baseline"/>
              <w:rPr>
                <w:rFonts w:eastAsia="Times New Roman" w:cs="Arial"/>
                <w:b/>
                <w:bCs/>
                <w:color w:val="FFFFFF" w:themeColor="background1"/>
                <w:sz w:val="14"/>
                <w:szCs w:val="14"/>
                <w:lang w:val="en-US" w:eastAsia="en-GB"/>
              </w:rPr>
            </w:pPr>
          </w:p>
        </w:tc>
      </w:tr>
    </w:tbl>
    <w:p w14:paraId="082656B0" w14:textId="77777777" w:rsidR="00331970" w:rsidRPr="00DE5045" w:rsidRDefault="00331970" w:rsidP="00331970"/>
    <w:p w14:paraId="41D85503" w14:textId="77777777" w:rsidR="00331970" w:rsidRDefault="00331970" w:rsidP="00331970">
      <w:pPr>
        <w:pStyle w:val="ListBullet"/>
        <w:rPr>
          <w:lang w:eastAsia="en-GB"/>
        </w:rPr>
      </w:pPr>
      <w:r w:rsidRPr="00551E39">
        <w:rPr>
          <w:b/>
          <w:bCs/>
          <w:lang w:eastAsia="en-GB"/>
        </w:rPr>
        <w:t>Indicator ID</w:t>
      </w:r>
      <w:r w:rsidRPr="002B669A">
        <w:rPr>
          <w:b/>
          <w:bCs/>
          <w:lang w:eastAsia="en-GB"/>
        </w:rPr>
        <w:t>:</w:t>
      </w:r>
      <w:r>
        <w:rPr>
          <w:lang w:eastAsia="en-GB"/>
        </w:rPr>
        <w:t xml:space="preserve"> each indicator’s unique identifier.</w:t>
      </w:r>
    </w:p>
    <w:p w14:paraId="23421AF9" w14:textId="77777777" w:rsidR="00331970" w:rsidRDefault="00331970" w:rsidP="00331970">
      <w:pPr>
        <w:pStyle w:val="ListBullet"/>
        <w:rPr>
          <w:lang w:eastAsia="en-GB"/>
        </w:rPr>
      </w:pPr>
      <w:r w:rsidRPr="00551E39">
        <w:rPr>
          <w:b/>
          <w:bCs/>
          <w:lang w:eastAsia="en-GB"/>
        </w:rPr>
        <w:t>Simplified logic</w:t>
      </w:r>
      <w:r w:rsidRPr="002B669A">
        <w:rPr>
          <w:b/>
          <w:bCs/>
          <w:lang w:eastAsia="en-GB"/>
        </w:rPr>
        <w:t>:</w:t>
      </w:r>
      <w:r>
        <w:rPr>
          <w:lang w:eastAsia="en-GB"/>
        </w:rPr>
        <w:t xml:space="preserve"> summarised information on the dependencies between indicators. Complete logic is available under ‘Logic’ in the explanatory notes.</w:t>
      </w:r>
    </w:p>
    <w:p w14:paraId="3A1195DA" w14:textId="77777777" w:rsidR="00331970" w:rsidRDefault="00331970" w:rsidP="00331970">
      <w:pPr>
        <w:pStyle w:val="ListParagraph"/>
        <w:numPr>
          <w:ilvl w:val="0"/>
          <w:numId w:val="94"/>
        </w:numPr>
        <w:rPr>
          <w:lang w:eastAsia="en-GB"/>
        </w:rPr>
      </w:pPr>
      <w:r>
        <w:rPr>
          <w:lang w:eastAsia="en-GB"/>
        </w:rPr>
        <w:t>Dependent on: highlights other indicator(s) on which the indicator depends.</w:t>
      </w:r>
    </w:p>
    <w:p w14:paraId="4FAEAC67" w14:textId="77777777" w:rsidR="00331970" w:rsidRDefault="00331970" w:rsidP="00331970">
      <w:pPr>
        <w:pStyle w:val="ListParagraph"/>
        <w:numPr>
          <w:ilvl w:val="0"/>
          <w:numId w:val="94"/>
        </w:numPr>
        <w:rPr>
          <w:lang w:eastAsia="en-GB"/>
        </w:rPr>
      </w:pPr>
      <w:r>
        <w:rPr>
          <w:lang w:eastAsia="en-GB"/>
        </w:rPr>
        <w:t>Gateway to: highlights other indicator(s) unlocked by the indicator.</w:t>
      </w:r>
    </w:p>
    <w:p w14:paraId="7B18CDF2" w14:textId="77777777" w:rsidR="00331970" w:rsidRDefault="00331970" w:rsidP="00331970">
      <w:pPr>
        <w:pStyle w:val="ListBullet"/>
        <w:rPr>
          <w:lang w:eastAsia="en-GB"/>
        </w:rPr>
      </w:pPr>
      <w:r w:rsidRPr="00551E39">
        <w:rPr>
          <w:b/>
          <w:bCs/>
          <w:lang w:eastAsia="en-GB"/>
        </w:rPr>
        <w:t>Sub</w:t>
      </w:r>
      <w:r>
        <w:rPr>
          <w:b/>
          <w:bCs/>
          <w:lang w:eastAsia="en-GB"/>
        </w:rPr>
        <w:t>-</w:t>
      </w:r>
      <w:r w:rsidRPr="00551E39">
        <w:rPr>
          <w:b/>
          <w:bCs/>
          <w:lang w:eastAsia="en-GB"/>
        </w:rPr>
        <w:t>section</w:t>
      </w:r>
      <w:r>
        <w:rPr>
          <w:lang w:eastAsia="en-GB"/>
        </w:rPr>
        <w:t xml:space="preserve"> of the module to which the indicator belongs.</w:t>
      </w:r>
    </w:p>
    <w:p w14:paraId="01A1B7A7" w14:textId="77777777" w:rsidR="00331970" w:rsidRDefault="00331970" w:rsidP="00331970">
      <w:pPr>
        <w:pStyle w:val="ListBullet"/>
        <w:rPr>
          <w:lang w:eastAsia="en-GB"/>
        </w:rPr>
      </w:pPr>
      <w:r w:rsidRPr="00551E39">
        <w:rPr>
          <w:b/>
          <w:bCs/>
          <w:lang w:eastAsia="en-GB"/>
        </w:rPr>
        <w:t>PRI Principle</w:t>
      </w:r>
      <w:r w:rsidRPr="00624E09">
        <w:rPr>
          <w:lang w:eastAsia="en-GB"/>
        </w:rPr>
        <w:t xml:space="preserve"> </w:t>
      </w:r>
      <w:r>
        <w:rPr>
          <w:lang w:eastAsia="en-GB"/>
        </w:rPr>
        <w:t>to which the indicator</w:t>
      </w:r>
      <w:r w:rsidRPr="00624E09">
        <w:rPr>
          <w:lang w:eastAsia="en-GB"/>
        </w:rPr>
        <w:t xml:space="preserve"> relates</w:t>
      </w:r>
      <w:r>
        <w:rPr>
          <w:lang w:eastAsia="en-GB"/>
        </w:rPr>
        <w:t>.</w:t>
      </w:r>
    </w:p>
    <w:p w14:paraId="340F2329" w14:textId="77777777" w:rsidR="00331970" w:rsidRDefault="00331970" w:rsidP="00331970">
      <w:pPr>
        <w:pStyle w:val="ListBullet"/>
        <w:rPr>
          <w:lang w:eastAsia="en-GB"/>
        </w:rPr>
      </w:pPr>
      <w:r w:rsidRPr="00551E39">
        <w:rPr>
          <w:b/>
          <w:bCs/>
          <w:lang w:eastAsia="en-GB"/>
        </w:rPr>
        <w:t>Type of indicator:</w:t>
      </w:r>
      <w:r>
        <w:rPr>
          <w:b/>
          <w:bCs/>
          <w:lang w:eastAsia="en-GB"/>
        </w:rPr>
        <w:t xml:space="preserve"> </w:t>
      </w:r>
      <w:r w:rsidRPr="002B669A">
        <w:rPr>
          <w:bCs/>
          <w:lang w:eastAsia="en-GB"/>
        </w:rPr>
        <w:t>core or plus</w:t>
      </w:r>
      <w:r>
        <w:rPr>
          <w:b/>
          <w:bCs/>
          <w:lang w:eastAsia="en-GB"/>
        </w:rPr>
        <w:t>.</w:t>
      </w:r>
    </w:p>
    <w:p w14:paraId="43C4BD27" w14:textId="77777777" w:rsidR="00331970" w:rsidRPr="00B44827" w:rsidRDefault="00331970" w:rsidP="00331970">
      <w:pPr>
        <w:pStyle w:val="Heading2"/>
        <w:rPr>
          <w:lang w:eastAsia="en-GB"/>
        </w:rPr>
      </w:pPr>
      <w:bookmarkStart w:id="10" w:name="_Toc55464047"/>
      <w:bookmarkStart w:id="11" w:name="_Toc60939014"/>
      <w:r>
        <w:rPr>
          <w:lang w:eastAsia="en-GB"/>
        </w:rPr>
        <w:t>Core and plus characteristics</w:t>
      </w:r>
      <w:bookmarkEnd w:id="10"/>
      <w:bookmarkEnd w:id="11"/>
    </w:p>
    <w:tbl>
      <w:tblPr>
        <w:tblStyle w:val="GridTable4-Accent5"/>
        <w:tblpPr w:leftFromText="284" w:rightFromText="284" w:bottomFromText="261" w:vertAnchor="text" w:horzAnchor="margin" w:tblpY="-53"/>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113" w:type="dxa"/>
          <w:left w:w="113" w:type="dxa"/>
          <w:bottom w:w="113" w:type="dxa"/>
          <w:right w:w="113" w:type="dxa"/>
        </w:tblCellMar>
        <w:tblLook w:val="04A0" w:firstRow="1" w:lastRow="0" w:firstColumn="1" w:lastColumn="0" w:noHBand="0" w:noVBand="1"/>
      </w:tblPr>
      <w:tblGrid>
        <w:gridCol w:w="4390"/>
        <w:gridCol w:w="4391"/>
      </w:tblGrid>
      <w:tr w:rsidR="00331970" w:rsidRPr="00A6010D" w14:paraId="56B09A7F" w14:textId="77777777" w:rsidTr="002807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00B0F0"/>
          </w:tcPr>
          <w:p w14:paraId="6D995DAA" w14:textId="77777777" w:rsidR="00331970" w:rsidRPr="00A6010D" w:rsidRDefault="00331970" w:rsidP="00280752">
            <w:pPr>
              <w:jc w:val="center"/>
            </w:pPr>
            <w:r w:rsidRPr="00A6010D">
              <w:t>CORE</w:t>
            </w:r>
          </w:p>
        </w:tc>
        <w:tc>
          <w:tcPr>
            <w:tcW w:w="4391" w:type="dxa"/>
            <w:shd w:val="clear" w:color="auto" w:fill="A6A6A6" w:themeFill="background1" w:themeFillShade="A6"/>
          </w:tcPr>
          <w:p w14:paraId="2FAB38D9" w14:textId="77777777" w:rsidR="00331970" w:rsidRPr="00A6010D" w:rsidRDefault="00331970" w:rsidP="00280752">
            <w:pPr>
              <w:jc w:val="center"/>
              <w:cnfStyle w:val="100000000000" w:firstRow="1" w:lastRow="0" w:firstColumn="0" w:lastColumn="0" w:oddVBand="0" w:evenVBand="0" w:oddHBand="0" w:evenHBand="0" w:firstRowFirstColumn="0" w:firstRowLastColumn="0" w:lastRowFirstColumn="0" w:lastRowLastColumn="0"/>
            </w:pPr>
            <w:r w:rsidRPr="00A6010D">
              <w:t>PLUS</w:t>
            </w:r>
          </w:p>
        </w:tc>
      </w:tr>
      <w:tr w:rsidR="00331970" w:rsidRPr="00A6010D" w14:paraId="5E0560B8" w14:textId="77777777" w:rsidTr="002807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5023E6C8" w14:textId="77777777" w:rsidR="00331970" w:rsidRPr="00A6010D" w:rsidRDefault="00331970" w:rsidP="00280752">
            <w:pPr>
              <w:jc w:val="center"/>
              <w:rPr>
                <w:b w:val="0"/>
                <w:bCs w:val="0"/>
              </w:rPr>
            </w:pPr>
            <w:r w:rsidRPr="00A6010D">
              <w:rPr>
                <w:b w:val="0"/>
                <w:bCs w:val="0"/>
              </w:rPr>
              <w:t>Mandatory</w:t>
            </w:r>
          </w:p>
        </w:tc>
        <w:tc>
          <w:tcPr>
            <w:tcW w:w="4391" w:type="dxa"/>
            <w:shd w:val="clear" w:color="auto" w:fill="FFFFFF" w:themeFill="background1"/>
          </w:tcPr>
          <w:p w14:paraId="0C596F09" w14:textId="77777777" w:rsidR="00331970" w:rsidRPr="00A6010D" w:rsidRDefault="00331970" w:rsidP="00280752">
            <w:pPr>
              <w:jc w:val="center"/>
              <w:cnfStyle w:val="000000100000" w:firstRow="0" w:lastRow="0" w:firstColumn="0" w:lastColumn="0" w:oddVBand="0" w:evenVBand="0" w:oddHBand="1" w:evenHBand="0" w:firstRowFirstColumn="0" w:firstRowLastColumn="0" w:lastRowFirstColumn="0" w:lastRowLastColumn="0"/>
            </w:pPr>
            <w:r w:rsidRPr="00A6010D">
              <w:t>Voluntary</w:t>
            </w:r>
          </w:p>
        </w:tc>
      </w:tr>
      <w:tr w:rsidR="00331970" w:rsidRPr="00A6010D" w14:paraId="686264F7" w14:textId="77777777" w:rsidTr="00280752">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0F5C5261" w14:textId="77777777" w:rsidR="00331970" w:rsidRPr="00A6010D" w:rsidRDefault="00331970" w:rsidP="00280752">
            <w:pPr>
              <w:jc w:val="center"/>
              <w:rPr>
                <w:b w:val="0"/>
                <w:bCs w:val="0"/>
              </w:rPr>
            </w:pPr>
            <w:r w:rsidRPr="00A6010D">
              <w:rPr>
                <w:b w:val="0"/>
                <w:bCs w:val="0"/>
              </w:rPr>
              <w:t>Public</w:t>
            </w:r>
          </w:p>
        </w:tc>
        <w:tc>
          <w:tcPr>
            <w:tcW w:w="4391" w:type="dxa"/>
            <w:shd w:val="clear" w:color="auto" w:fill="E7E6E6" w:themeFill="background2"/>
          </w:tcPr>
          <w:p w14:paraId="63D11D6A" w14:textId="77777777" w:rsidR="00331970" w:rsidRPr="00A6010D" w:rsidRDefault="00331970" w:rsidP="00280752">
            <w:pPr>
              <w:jc w:val="center"/>
              <w:cnfStyle w:val="000000000000" w:firstRow="0" w:lastRow="0" w:firstColumn="0" w:lastColumn="0" w:oddVBand="0" w:evenVBand="0" w:oddHBand="0" w:evenHBand="0" w:firstRowFirstColumn="0" w:firstRowLastColumn="0" w:lastRowFirstColumn="0" w:lastRowLastColumn="0"/>
            </w:pPr>
            <w:r w:rsidRPr="00A6010D">
              <w:t>Public or private (signatories’ choice)</w:t>
            </w:r>
          </w:p>
        </w:tc>
      </w:tr>
      <w:tr w:rsidR="00331970" w:rsidRPr="00A6010D" w14:paraId="6A6D53E7" w14:textId="77777777" w:rsidTr="002807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21C8426E" w14:textId="77777777" w:rsidR="00331970" w:rsidRPr="00A6010D" w:rsidRDefault="00331970" w:rsidP="00280752">
            <w:pPr>
              <w:jc w:val="center"/>
              <w:rPr>
                <w:b w:val="0"/>
                <w:bCs w:val="0"/>
              </w:rPr>
            </w:pPr>
            <w:r w:rsidRPr="00A6010D">
              <w:rPr>
                <w:b w:val="0"/>
                <w:bCs w:val="0"/>
              </w:rPr>
              <w:t>Closed-ended questions</w:t>
            </w:r>
          </w:p>
        </w:tc>
        <w:tc>
          <w:tcPr>
            <w:tcW w:w="4391" w:type="dxa"/>
            <w:shd w:val="clear" w:color="auto" w:fill="FFFFFF" w:themeFill="background1"/>
          </w:tcPr>
          <w:p w14:paraId="1AA9429D" w14:textId="77777777" w:rsidR="00331970" w:rsidRPr="00A6010D" w:rsidRDefault="00331970" w:rsidP="00280752">
            <w:pPr>
              <w:jc w:val="center"/>
              <w:cnfStyle w:val="000000100000" w:firstRow="0" w:lastRow="0" w:firstColumn="0" w:lastColumn="0" w:oddVBand="0" w:evenVBand="0" w:oddHBand="1" w:evenHBand="0" w:firstRowFirstColumn="0" w:firstRowLastColumn="0" w:lastRowFirstColumn="0" w:lastRowLastColumn="0"/>
            </w:pPr>
            <w:r w:rsidRPr="00A6010D">
              <w:t>Mostly open-ended questions</w:t>
            </w:r>
          </w:p>
        </w:tc>
      </w:tr>
      <w:tr w:rsidR="00331970" w:rsidRPr="00A6010D" w14:paraId="0D35DF1F" w14:textId="77777777" w:rsidTr="00280752">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7F38C112" w14:textId="77777777" w:rsidR="00331970" w:rsidRPr="00A6010D" w:rsidRDefault="00331970" w:rsidP="00280752">
            <w:pPr>
              <w:jc w:val="center"/>
              <w:rPr>
                <w:b w:val="0"/>
                <w:bCs w:val="0"/>
              </w:rPr>
            </w:pPr>
            <w:r w:rsidRPr="00A6010D">
              <w:rPr>
                <w:b w:val="0"/>
                <w:bCs w:val="0"/>
              </w:rPr>
              <w:t>Assessed</w:t>
            </w:r>
          </w:p>
        </w:tc>
        <w:tc>
          <w:tcPr>
            <w:tcW w:w="4391" w:type="dxa"/>
            <w:shd w:val="clear" w:color="auto" w:fill="E7E6E6" w:themeFill="background2"/>
          </w:tcPr>
          <w:p w14:paraId="3F53CEEB" w14:textId="77777777" w:rsidR="00331970" w:rsidRPr="00A6010D" w:rsidRDefault="00331970" w:rsidP="00280752">
            <w:pPr>
              <w:jc w:val="center"/>
              <w:cnfStyle w:val="000000000000" w:firstRow="0" w:lastRow="0" w:firstColumn="0" w:lastColumn="0" w:oddVBand="0" w:evenVBand="0" w:oddHBand="0" w:evenHBand="0" w:firstRowFirstColumn="0" w:firstRowLastColumn="0" w:lastRowFirstColumn="0" w:lastRowLastColumn="0"/>
            </w:pPr>
            <w:r w:rsidRPr="00A6010D">
              <w:t>Not assessed</w:t>
            </w:r>
          </w:p>
        </w:tc>
      </w:tr>
    </w:tbl>
    <w:p w14:paraId="66BD6241" w14:textId="77777777" w:rsidR="00331970" w:rsidRDefault="00331970" w:rsidP="00331970">
      <w:pPr>
        <w:spacing w:after="160" w:line="259" w:lineRule="auto"/>
        <w:rPr>
          <w:rFonts w:eastAsiaTheme="majorEastAsia" w:cstheme="majorBidi"/>
          <w:b/>
          <w:caps/>
          <w:color w:val="00B0F0"/>
          <w:sz w:val="28"/>
          <w:szCs w:val="26"/>
        </w:rPr>
      </w:pPr>
      <w:r>
        <w:br w:type="page"/>
      </w:r>
    </w:p>
    <w:p w14:paraId="0A6F4816" w14:textId="77777777" w:rsidR="00331970" w:rsidRPr="00881F63" w:rsidRDefault="00331970" w:rsidP="00331970">
      <w:pPr>
        <w:pStyle w:val="Heading2"/>
      </w:pPr>
      <w:bookmarkStart w:id="12" w:name="_Toc55464048"/>
      <w:bookmarkStart w:id="13" w:name="_Toc60939015"/>
      <w:r w:rsidRPr="00881F63">
        <w:lastRenderedPageBreak/>
        <w:t>E</w:t>
      </w:r>
      <w:r>
        <w:t>xplanatory notes, detailed logic and assessment</w:t>
      </w:r>
      <w:bookmarkEnd w:id="12"/>
      <w:bookmarkEnd w:id="13"/>
    </w:p>
    <w:p w14:paraId="6A2D19C1" w14:textId="77777777" w:rsidR="00331970" w:rsidRDefault="00331970" w:rsidP="00331970">
      <w:pPr>
        <w:rPr>
          <w:lang w:eastAsia="en-GB"/>
        </w:rPr>
      </w:pPr>
      <w:r>
        <w:rPr>
          <w:lang w:eastAsia="en-GB"/>
        </w:rPr>
        <w:t>Each indicator is accompanied by additional clarifications on how to interpret the indicator, its dependencies on other indicators, and how responses are assessed. This additional information is structured as follows.</w:t>
      </w:r>
    </w:p>
    <w:p w14:paraId="5F41EFEE" w14:textId="77777777" w:rsidR="00331970" w:rsidRDefault="00331970" w:rsidP="00331970">
      <w:pPr>
        <w:rPr>
          <w:lang w:eastAsia="en-GB"/>
        </w:rPr>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331970" w:rsidRPr="001C1331" w14:paraId="7C3F6BD6" w14:textId="77777777" w:rsidTr="00387ECB">
        <w:trPr>
          <w:trHeight w:val="300"/>
        </w:trPr>
        <w:tc>
          <w:tcPr>
            <w:tcW w:w="14884" w:type="dxa"/>
            <w:gridSpan w:val="2"/>
            <w:shd w:val="clear" w:color="auto" w:fill="0070C0"/>
            <w:vAlign w:val="center"/>
          </w:tcPr>
          <w:p w14:paraId="7F9E7019" w14:textId="77777777" w:rsidR="00331970" w:rsidRPr="00290DD4" w:rsidRDefault="00331970" w:rsidP="00280752">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31970" w:rsidRPr="001C1331" w14:paraId="4E195076" w14:textId="77777777" w:rsidTr="00387ECB">
        <w:trPr>
          <w:trHeight w:val="300"/>
        </w:trPr>
        <w:tc>
          <w:tcPr>
            <w:tcW w:w="1841" w:type="dxa"/>
            <w:shd w:val="clear" w:color="auto" w:fill="auto"/>
            <w:vAlign w:val="center"/>
          </w:tcPr>
          <w:p w14:paraId="2818DB38" w14:textId="77777777" w:rsidR="00331970" w:rsidRPr="00606A24" w:rsidRDefault="00331970" w:rsidP="00280752">
            <w:pPr>
              <w:rPr>
                <w:rStyle w:val="Hyperlink"/>
                <w:b/>
                <w:sz w:val="16"/>
                <w:szCs w:val="16"/>
              </w:rPr>
            </w:pPr>
            <w:r>
              <w:rPr>
                <w:b/>
                <w:sz w:val="16"/>
                <w:szCs w:val="16"/>
                <w:lang w:val="en-US"/>
              </w:rPr>
              <w:t>Purpose of indicator</w:t>
            </w:r>
          </w:p>
        </w:tc>
        <w:tc>
          <w:tcPr>
            <w:tcW w:w="13043" w:type="dxa"/>
            <w:shd w:val="clear" w:color="auto" w:fill="auto"/>
            <w:vAlign w:val="center"/>
          </w:tcPr>
          <w:p w14:paraId="5C9EAB2A" w14:textId="77777777" w:rsidR="00331970" w:rsidRPr="002B669A" w:rsidRDefault="00331970" w:rsidP="00280752">
            <w:r w:rsidRPr="002B669A">
              <w:rPr>
                <w:color w:val="000000" w:themeColor="text1"/>
                <w:sz w:val="16"/>
                <w:szCs w:val="16"/>
              </w:rPr>
              <w:t>Clarifies the indicator’s relevance and what it aims to assess. Indicates how it is linked to what the PRI considers better practice.</w:t>
            </w:r>
          </w:p>
        </w:tc>
      </w:tr>
      <w:tr w:rsidR="00331970" w:rsidRPr="001C1331" w14:paraId="06A9C98C" w14:textId="77777777" w:rsidTr="00387ECB">
        <w:trPr>
          <w:trHeight w:val="300"/>
        </w:trPr>
        <w:tc>
          <w:tcPr>
            <w:tcW w:w="1841" w:type="dxa"/>
            <w:shd w:val="clear" w:color="auto" w:fill="auto"/>
            <w:vAlign w:val="center"/>
          </w:tcPr>
          <w:p w14:paraId="3C308F6A" w14:textId="77777777" w:rsidR="00331970" w:rsidRPr="00606A24" w:rsidRDefault="00331970" w:rsidP="00280752">
            <w:pPr>
              <w:rPr>
                <w:rStyle w:val="Hyperlink"/>
                <w:b/>
                <w:sz w:val="16"/>
                <w:szCs w:val="16"/>
              </w:rPr>
            </w:pPr>
            <w:r>
              <w:rPr>
                <w:b/>
                <w:sz w:val="16"/>
                <w:szCs w:val="16"/>
                <w:lang w:val="en-US"/>
              </w:rPr>
              <w:t>Additional reporting guidance</w:t>
            </w:r>
          </w:p>
        </w:tc>
        <w:tc>
          <w:tcPr>
            <w:tcW w:w="13043" w:type="dxa"/>
            <w:shd w:val="clear" w:color="auto" w:fill="auto"/>
            <w:vAlign w:val="center"/>
          </w:tcPr>
          <w:p w14:paraId="2DFAB977" w14:textId="6CB04AF4" w:rsidR="00331970" w:rsidRPr="002B669A" w:rsidRDefault="00331970" w:rsidP="00331970">
            <w:pPr>
              <w:pStyle w:val="ListBullet"/>
              <w:numPr>
                <w:ilvl w:val="0"/>
                <w:numId w:val="0"/>
              </w:numPr>
              <w:rPr>
                <w:lang w:eastAsia="en-GB"/>
              </w:rPr>
            </w:pPr>
            <w:r w:rsidRPr="002B669A">
              <w:rPr>
                <w:color w:val="000000" w:themeColor="text1"/>
                <w:sz w:val="16"/>
                <w:szCs w:val="16"/>
              </w:rPr>
              <w:t>Provides guidance on how to interpret and respond to the indicator. Clarifies the scope of the indicator and possible ambiguities, provides examples of what could be reported and clarifies the terms used in the question and answer options.</w:t>
            </w:r>
            <w:r>
              <w:rPr>
                <w:color w:val="000000" w:themeColor="text1"/>
                <w:sz w:val="16"/>
                <w:szCs w:val="16"/>
              </w:rPr>
              <w:t xml:space="preserve"> </w:t>
            </w:r>
            <w:r w:rsidRPr="002B669A">
              <w:rPr>
                <w:color w:val="000000" w:themeColor="text1"/>
                <w:sz w:val="16"/>
                <w:szCs w:val="16"/>
              </w:rPr>
              <w:t xml:space="preserve">Key terms are defined in the </w:t>
            </w:r>
            <w:r w:rsidRPr="00EB7BAB">
              <w:rPr>
                <w:color w:val="000000" w:themeColor="text1"/>
                <w:sz w:val="16"/>
                <w:szCs w:val="16"/>
              </w:rPr>
              <w:t>definitions</w:t>
            </w:r>
            <w:r w:rsidRPr="002B669A">
              <w:rPr>
                <w:color w:val="000000" w:themeColor="text1"/>
                <w:sz w:val="16"/>
                <w:szCs w:val="16"/>
              </w:rPr>
              <w:t xml:space="preserve"> </w:t>
            </w:r>
            <w:hyperlink r:id="rId14" w:history="1">
              <w:r w:rsidR="006D24F2" w:rsidRPr="00535ADE">
                <w:rPr>
                  <w:rStyle w:val="Hyperlink"/>
                  <w:sz w:val="16"/>
                  <w:szCs w:val="16"/>
                </w:rPr>
                <w:t>glossary</w:t>
              </w:r>
            </w:hyperlink>
            <w:r>
              <w:rPr>
                <w:color w:val="000000" w:themeColor="text1"/>
                <w:sz w:val="16"/>
                <w:szCs w:val="16"/>
              </w:rPr>
              <w:t>, available online</w:t>
            </w:r>
            <w:r w:rsidRPr="002B669A">
              <w:rPr>
                <w:color w:val="000000" w:themeColor="text1"/>
                <w:sz w:val="16"/>
                <w:szCs w:val="16"/>
              </w:rPr>
              <w:t>.</w:t>
            </w:r>
          </w:p>
        </w:tc>
      </w:tr>
      <w:tr w:rsidR="00331970" w:rsidRPr="001C1331" w14:paraId="74FBD82B" w14:textId="77777777" w:rsidTr="00387ECB">
        <w:trPr>
          <w:trHeight w:val="300"/>
        </w:trPr>
        <w:tc>
          <w:tcPr>
            <w:tcW w:w="1841" w:type="dxa"/>
            <w:shd w:val="clear" w:color="auto" w:fill="auto"/>
            <w:vAlign w:val="center"/>
          </w:tcPr>
          <w:p w14:paraId="3AA5C5FE" w14:textId="77777777" w:rsidR="00331970" w:rsidRPr="00511D12" w:rsidRDefault="00331970" w:rsidP="00280752">
            <w:pPr>
              <w:rPr>
                <w:b/>
                <w:bCs/>
                <w:sz w:val="16"/>
                <w:szCs w:val="16"/>
                <w:lang w:val="en-US"/>
              </w:rPr>
            </w:pPr>
            <w:r>
              <w:rPr>
                <w:b/>
                <w:bCs/>
                <w:sz w:val="16"/>
                <w:szCs w:val="16"/>
              </w:rPr>
              <w:t>Other resources</w:t>
            </w:r>
          </w:p>
        </w:tc>
        <w:tc>
          <w:tcPr>
            <w:tcW w:w="13043" w:type="dxa"/>
            <w:shd w:val="clear" w:color="auto" w:fill="auto"/>
            <w:vAlign w:val="center"/>
          </w:tcPr>
          <w:p w14:paraId="04A97BB7" w14:textId="77777777" w:rsidR="00331970" w:rsidRPr="002B669A" w:rsidRDefault="00331970" w:rsidP="00331970">
            <w:pPr>
              <w:pStyle w:val="ListBullet"/>
              <w:numPr>
                <w:ilvl w:val="0"/>
                <w:numId w:val="0"/>
              </w:numPr>
              <w:ind w:left="357" w:hanging="357"/>
              <w:rPr>
                <w:color w:val="000000" w:themeColor="text1"/>
                <w:sz w:val="16"/>
                <w:szCs w:val="16"/>
              </w:rPr>
            </w:pPr>
            <w:r w:rsidRPr="002B669A">
              <w:rPr>
                <w:color w:val="000000" w:themeColor="text1"/>
                <w:sz w:val="16"/>
                <w:szCs w:val="16"/>
              </w:rPr>
              <w:t>Provides links to useful resources for additional information, guidance or further reading, including PRI publications.</w:t>
            </w:r>
          </w:p>
        </w:tc>
      </w:tr>
      <w:tr w:rsidR="00331970" w:rsidRPr="001C1331" w14:paraId="7E641745" w14:textId="77777777" w:rsidTr="00387ECB">
        <w:trPr>
          <w:trHeight w:val="300"/>
        </w:trPr>
        <w:tc>
          <w:tcPr>
            <w:tcW w:w="1841" w:type="dxa"/>
            <w:shd w:val="clear" w:color="auto" w:fill="auto"/>
            <w:vAlign w:val="center"/>
          </w:tcPr>
          <w:p w14:paraId="7CA0EEC4" w14:textId="77777777" w:rsidR="00331970" w:rsidRDefault="00331970" w:rsidP="00280752">
            <w:pPr>
              <w:rPr>
                <w:b/>
                <w:bCs/>
                <w:sz w:val="16"/>
                <w:szCs w:val="16"/>
              </w:rPr>
            </w:pPr>
            <w:r>
              <w:rPr>
                <w:b/>
                <w:bCs/>
                <w:sz w:val="16"/>
                <w:szCs w:val="16"/>
              </w:rPr>
              <w:t>Reference to other standards</w:t>
            </w:r>
          </w:p>
        </w:tc>
        <w:tc>
          <w:tcPr>
            <w:tcW w:w="13043" w:type="dxa"/>
            <w:shd w:val="clear" w:color="auto" w:fill="auto"/>
            <w:vAlign w:val="center"/>
          </w:tcPr>
          <w:p w14:paraId="44F4CCDD" w14:textId="77777777" w:rsidR="00331970" w:rsidRPr="00576DBD" w:rsidRDefault="00331970" w:rsidP="00280752">
            <w:pPr>
              <w:rPr>
                <w:color w:val="000000" w:themeColor="text1"/>
                <w:sz w:val="16"/>
                <w:szCs w:val="16"/>
              </w:rPr>
            </w:pPr>
            <w:r w:rsidRPr="00E2673D">
              <w:rPr>
                <w:color w:val="000000" w:themeColor="text1"/>
                <w:sz w:val="16"/>
                <w:szCs w:val="16"/>
              </w:rPr>
              <w:t>Indicates any external sources, standards or frameworks referenced by the indicator.</w:t>
            </w:r>
          </w:p>
        </w:tc>
      </w:tr>
      <w:tr w:rsidR="00331970" w:rsidRPr="001C1331" w14:paraId="30B15968" w14:textId="77777777" w:rsidTr="00387ECB">
        <w:trPr>
          <w:trHeight w:val="300"/>
        </w:trPr>
        <w:tc>
          <w:tcPr>
            <w:tcW w:w="14884" w:type="dxa"/>
            <w:gridSpan w:val="2"/>
            <w:shd w:val="clear" w:color="auto" w:fill="0070C0"/>
            <w:vAlign w:val="center"/>
          </w:tcPr>
          <w:p w14:paraId="60DD9BDD" w14:textId="77777777" w:rsidR="00331970" w:rsidRPr="00290DD4" w:rsidRDefault="00331970" w:rsidP="00280752">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31970" w:rsidRPr="001C1331" w14:paraId="0D5110B4" w14:textId="77777777" w:rsidTr="00387ECB">
        <w:trPr>
          <w:trHeight w:val="300"/>
        </w:trPr>
        <w:tc>
          <w:tcPr>
            <w:tcW w:w="1841" w:type="dxa"/>
            <w:shd w:val="clear" w:color="auto" w:fill="auto"/>
            <w:vAlign w:val="center"/>
          </w:tcPr>
          <w:p w14:paraId="1EBFC8BE" w14:textId="77777777" w:rsidR="00331970" w:rsidRPr="0098346A" w:rsidRDefault="00331970" w:rsidP="00280752">
            <w:pPr>
              <w:rPr>
                <w:b/>
                <w:bCs/>
                <w:sz w:val="16"/>
                <w:szCs w:val="16"/>
              </w:rPr>
            </w:pPr>
            <w:r w:rsidRPr="0098346A">
              <w:rPr>
                <w:b/>
                <w:bCs/>
                <w:sz w:val="16"/>
                <w:szCs w:val="16"/>
              </w:rPr>
              <w:t>Dependent on</w:t>
            </w:r>
          </w:p>
        </w:tc>
        <w:tc>
          <w:tcPr>
            <w:tcW w:w="13043" w:type="dxa"/>
            <w:shd w:val="clear" w:color="auto" w:fill="auto"/>
            <w:vAlign w:val="center"/>
          </w:tcPr>
          <w:p w14:paraId="3E84F252" w14:textId="77777777" w:rsidR="00331970" w:rsidRPr="00576DBD" w:rsidRDefault="00331970" w:rsidP="00280752">
            <w:pPr>
              <w:rPr>
                <w:color w:val="000000" w:themeColor="text1"/>
                <w:sz w:val="16"/>
                <w:szCs w:val="16"/>
                <w:lang w:val="en-US"/>
              </w:rPr>
            </w:pPr>
            <w:r w:rsidRPr="008B3700">
              <w:rPr>
                <w:rFonts w:hint="eastAsia"/>
                <w:color w:val="000000" w:themeColor="text1"/>
                <w:sz w:val="16"/>
                <w:szCs w:val="16"/>
                <w:lang w:val="en-US"/>
              </w:rPr>
              <w:t>Clarifies how signatories</w:t>
            </w:r>
            <w:r>
              <w:rPr>
                <w:color w:val="000000" w:themeColor="text1"/>
                <w:sz w:val="16"/>
                <w:szCs w:val="16"/>
                <w:lang w:val="en-US"/>
              </w:rPr>
              <w:t xml:space="preserve">’ </w:t>
            </w:r>
            <w:r w:rsidRPr="008B3700">
              <w:rPr>
                <w:rFonts w:hint="eastAsia"/>
                <w:color w:val="000000" w:themeColor="text1"/>
                <w:sz w:val="16"/>
                <w:szCs w:val="16"/>
                <w:lang w:val="en-US"/>
              </w:rPr>
              <w:t xml:space="preserve">earlier answers in the reporting framework determine whether, </w:t>
            </w:r>
            <w:r>
              <w:rPr>
                <w:color w:val="000000" w:themeColor="text1"/>
                <w:sz w:val="16"/>
                <w:szCs w:val="16"/>
                <w:lang w:val="en-US"/>
              </w:rPr>
              <w:t>and</w:t>
            </w:r>
            <w:r w:rsidRPr="008B3700">
              <w:rPr>
                <w:rFonts w:hint="eastAsia"/>
                <w:color w:val="000000" w:themeColor="text1"/>
                <w:sz w:val="16"/>
                <w:szCs w:val="16"/>
                <w:lang w:val="en-US"/>
              </w:rPr>
              <w:t xml:space="preserve"> how, the indicator will </w:t>
            </w:r>
            <w:r>
              <w:rPr>
                <w:color w:val="000000" w:themeColor="text1"/>
                <w:sz w:val="16"/>
                <w:szCs w:val="16"/>
                <w:lang w:val="en-US"/>
              </w:rPr>
              <w:t xml:space="preserve">apply </w:t>
            </w:r>
            <w:r w:rsidRPr="008B3700">
              <w:rPr>
                <w:rFonts w:hint="eastAsia"/>
                <w:color w:val="000000" w:themeColor="text1"/>
                <w:sz w:val="16"/>
                <w:szCs w:val="16"/>
                <w:lang w:val="en-US"/>
              </w:rPr>
              <w:t>to them.</w:t>
            </w:r>
          </w:p>
        </w:tc>
      </w:tr>
      <w:tr w:rsidR="00331970" w:rsidRPr="001C1331" w14:paraId="3A542035" w14:textId="77777777" w:rsidTr="00387ECB">
        <w:trPr>
          <w:trHeight w:val="300"/>
        </w:trPr>
        <w:tc>
          <w:tcPr>
            <w:tcW w:w="1841" w:type="dxa"/>
            <w:shd w:val="clear" w:color="auto" w:fill="auto"/>
            <w:vAlign w:val="center"/>
          </w:tcPr>
          <w:p w14:paraId="79FA85DB" w14:textId="77777777" w:rsidR="00331970" w:rsidRPr="0098346A" w:rsidRDefault="00331970" w:rsidP="00280752">
            <w:pPr>
              <w:rPr>
                <w:b/>
                <w:bCs/>
                <w:sz w:val="16"/>
                <w:szCs w:val="16"/>
              </w:rPr>
            </w:pPr>
            <w:r w:rsidRPr="0098346A">
              <w:rPr>
                <w:b/>
                <w:bCs/>
                <w:sz w:val="16"/>
                <w:szCs w:val="16"/>
              </w:rPr>
              <w:t>Gateway to</w:t>
            </w:r>
          </w:p>
        </w:tc>
        <w:tc>
          <w:tcPr>
            <w:tcW w:w="13043" w:type="dxa"/>
            <w:shd w:val="clear" w:color="auto" w:fill="auto"/>
            <w:vAlign w:val="center"/>
          </w:tcPr>
          <w:p w14:paraId="1AEE12CE" w14:textId="77777777" w:rsidR="00331970" w:rsidRPr="00576DBD" w:rsidRDefault="00331970" w:rsidP="00280752">
            <w:pPr>
              <w:rPr>
                <w:color w:val="000000" w:themeColor="text1"/>
                <w:sz w:val="16"/>
                <w:szCs w:val="16"/>
                <w:lang w:val="en-US"/>
              </w:rPr>
            </w:pPr>
            <w:r>
              <w:rPr>
                <w:color w:val="000000" w:themeColor="text1"/>
                <w:sz w:val="16"/>
                <w:szCs w:val="16"/>
                <w:lang w:val="en-US"/>
              </w:rPr>
              <w:t>E</w:t>
            </w:r>
            <w:r w:rsidRPr="008B3700">
              <w:rPr>
                <w:color w:val="000000" w:themeColor="text1"/>
                <w:sz w:val="16"/>
                <w:szCs w:val="16"/>
                <w:lang w:val="en-US"/>
              </w:rPr>
              <w:t>xplains how signatories’ responses will unlock subsequent indicators in the reporting framework</w:t>
            </w:r>
            <w:r>
              <w:rPr>
                <w:color w:val="000000" w:themeColor="text1"/>
                <w:sz w:val="16"/>
                <w:szCs w:val="16"/>
                <w:lang w:val="en-US"/>
              </w:rPr>
              <w:t>.</w:t>
            </w:r>
          </w:p>
        </w:tc>
      </w:tr>
      <w:tr w:rsidR="00331970" w:rsidRPr="00E76E50" w14:paraId="50C35A00" w14:textId="77777777" w:rsidTr="00387ECB">
        <w:trPr>
          <w:trHeight w:val="300"/>
        </w:trPr>
        <w:tc>
          <w:tcPr>
            <w:tcW w:w="14884" w:type="dxa"/>
            <w:gridSpan w:val="2"/>
            <w:shd w:val="clear" w:color="auto" w:fill="0070C0"/>
            <w:vAlign w:val="center"/>
          </w:tcPr>
          <w:p w14:paraId="48647402" w14:textId="77777777" w:rsidR="00331970" w:rsidRPr="00290DD4" w:rsidRDefault="00331970" w:rsidP="00280752">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31970" w:rsidRPr="000D5D9C" w14:paraId="652A8246" w14:textId="77777777" w:rsidTr="00387ECB">
        <w:trPr>
          <w:trHeight w:val="354"/>
        </w:trPr>
        <w:tc>
          <w:tcPr>
            <w:tcW w:w="1841" w:type="dxa"/>
            <w:shd w:val="clear" w:color="auto" w:fill="auto"/>
            <w:vAlign w:val="center"/>
          </w:tcPr>
          <w:p w14:paraId="716093B4" w14:textId="77777777" w:rsidR="00331970" w:rsidRPr="000D5D9C" w:rsidRDefault="00331970" w:rsidP="00280752">
            <w:pPr>
              <w:rPr>
                <w:b/>
                <w:sz w:val="16"/>
                <w:szCs w:val="16"/>
                <w:lang w:val="en-US"/>
              </w:rPr>
            </w:pPr>
            <w:r w:rsidRPr="000D5D9C">
              <w:rPr>
                <w:b/>
                <w:sz w:val="16"/>
                <w:szCs w:val="16"/>
                <w:lang w:val="en-US"/>
              </w:rPr>
              <w:t>Assessment criteria</w:t>
            </w:r>
          </w:p>
        </w:tc>
        <w:tc>
          <w:tcPr>
            <w:tcW w:w="13043" w:type="dxa"/>
            <w:shd w:val="clear" w:color="auto" w:fill="auto"/>
            <w:vAlign w:val="center"/>
          </w:tcPr>
          <w:p w14:paraId="210F5B33" w14:textId="4069C978" w:rsidR="00331970" w:rsidRPr="00576DBD" w:rsidRDefault="00632DC8" w:rsidP="00280752">
            <w:pPr>
              <w:rPr>
                <w:color w:val="000000" w:themeColor="text1"/>
                <w:sz w:val="16"/>
                <w:szCs w:val="16"/>
                <w:lang w:val="en-US"/>
              </w:rPr>
            </w:pPr>
            <w:r>
              <w:rPr>
                <w:color w:val="000000" w:themeColor="text1"/>
                <w:sz w:val="16"/>
                <w:szCs w:val="16"/>
                <w:lang w:val="en-US"/>
              </w:rPr>
              <w:t>Indicates the basis for assessment.</w:t>
            </w:r>
          </w:p>
        </w:tc>
      </w:tr>
      <w:tr w:rsidR="00331970" w:rsidRPr="001C1331" w14:paraId="12CF106E" w14:textId="77777777" w:rsidTr="00387ECB">
        <w:trPr>
          <w:trHeight w:val="300"/>
        </w:trPr>
        <w:tc>
          <w:tcPr>
            <w:tcW w:w="1841" w:type="dxa"/>
            <w:shd w:val="clear" w:color="auto" w:fill="auto"/>
            <w:vAlign w:val="center"/>
          </w:tcPr>
          <w:p w14:paraId="2AD4B3F6" w14:textId="77777777" w:rsidR="00331970" w:rsidRPr="00511D12" w:rsidDel="002635ED" w:rsidRDefault="00331970" w:rsidP="00280752">
            <w:pPr>
              <w:rPr>
                <w:b/>
                <w:bCs/>
                <w:sz w:val="16"/>
                <w:szCs w:val="16"/>
              </w:rPr>
            </w:pPr>
            <w:r>
              <w:rPr>
                <w:b/>
                <w:sz w:val="16"/>
                <w:szCs w:val="16"/>
                <w:lang w:val="en-US"/>
              </w:rPr>
              <w:t>“</w:t>
            </w:r>
            <w:r w:rsidRPr="00576FB0">
              <w:rPr>
                <w:b/>
                <w:sz w:val="16"/>
                <w:szCs w:val="16"/>
                <w:lang w:val="en-US"/>
              </w:rPr>
              <w:t>Other</w:t>
            </w:r>
            <w:r>
              <w:rPr>
                <w:b/>
                <w:sz w:val="16"/>
                <w:szCs w:val="16"/>
                <w:lang w:val="en-US"/>
              </w:rPr>
              <w:t>”</w:t>
            </w:r>
            <w:r w:rsidRPr="00576FB0">
              <w:rPr>
                <w:b/>
                <w:sz w:val="16"/>
                <w:szCs w:val="16"/>
                <w:lang w:val="en-US"/>
              </w:rPr>
              <w:t xml:space="preserve"> scored as</w:t>
            </w:r>
          </w:p>
        </w:tc>
        <w:tc>
          <w:tcPr>
            <w:tcW w:w="13043" w:type="dxa"/>
            <w:shd w:val="clear" w:color="auto" w:fill="auto"/>
            <w:vAlign w:val="center"/>
          </w:tcPr>
          <w:p w14:paraId="3D08B9DC" w14:textId="77777777" w:rsidR="00331970" w:rsidRPr="00576DBD" w:rsidRDefault="00331970" w:rsidP="00280752">
            <w:pPr>
              <w:rPr>
                <w:color w:val="000000" w:themeColor="text1"/>
                <w:sz w:val="16"/>
                <w:szCs w:val="16"/>
              </w:rPr>
            </w:pPr>
            <w:r w:rsidRPr="008B3700">
              <w:rPr>
                <w:color w:val="000000" w:themeColor="text1"/>
                <w:sz w:val="16"/>
                <w:szCs w:val="16"/>
              </w:rPr>
              <w:t>Indicates whether, and how, selecting “Other” as an answer option is scored.</w:t>
            </w:r>
          </w:p>
        </w:tc>
      </w:tr>
      <w:tr w:rsidR="00331970" w:rsidRPr="001C1331" w14:paraId="244CF537" w14:textId="77777777" w:rsidTr="00387ECB">
        <w:trPr>
          <w:trHeight w:val="300"/>
        </w:trPr>
        <w:tc>
          <w:tcPr>
            <w:tcW w:w="1841" w:type="dxa"/>
            <w:shd w:val="clear" w:color="auto" w:fill="auto"/>
            <w:vAlign w:val="center"/>
          </w:tcPr>
          <w:p w14:paraId="2CB607D5" w14:textId="77777777" w:rsidR="00331970" w:rsidRPr="00511D12" w:rsidDel="002635ED" w:rsidRDefault="00331970" w:rsidP="00280752">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2DDEBBC4" w14:textId="77777777" w:rsidR="004C5C09" w:rsidRPr="008B3700" w:rsidRDefault="004C5C09" w:rsidP="004C5C09">
            <w:pPr>
              <w:rPr>
                <w:color w:val="000000" w:themeColor="text1"/>
                <w:sz w:val="16"/>
                <w:szCs w:val="16"/>
              </w:rPr>
            </w:pPr>
            <w:r>
              <w:rPr>
                <w:color w:val="000000" w:themeColor="text1"/>
                <w:sz w:val="16"/>
                <w:szCs w:val="16"/>
              </w:rPr>
              <w:t xml:space="preserve">All indicators have 100 points available to be scored within the initial phase of assessment. A multiplier is then applied, </w:t>
            </w:r>
            <w:r w:rsidRPr="008B3700">
              <w:rPr>
                <w:color w:val="000000" w:themeColor="text1"/>
                <w:sz w:val="16"/>
                <w:szCs w:val="16"/>
              </w:rPr>
              <w:t>weighted according to the indicator’s imp</w:t>
            </w:r>
            <w:r>
              <w:rPr>
                <w:color w:val="000000" w:themeColor="text1"/>
                <w:sz w:val="16"/>
                <w:szCs w:val="16"/>
              </w:rPr>
              <w:t>ortance</w:t>
            </w:r>
            <w:r w:rsidRPr="008B3700">
              <w:rPr>
                <w:color w:val="000000" w:themeColor="text1"/>
                <w:sz w:val="16"/>
                <w:szCs w:val="16"/>
              </w:rPr>
              <w:t xml:space="preserve"> relative to other indicators.</w:t>
            </w:r>
          </w:p>
          <w:p w14:paraId="51AE1F91" w14:textId="1A347547" w:rsidR="00331970" w:rsidRPr="002B669A" w:rsidRDefault="00331970" w:rsidP="00331970">
            <w:pPr>
              <w:pStyle w:val="ListParagraph"/>
              <w:numPr>
                <w:ilvl w:val="0"/>
                <w:numId w:val="95"/>
              </w:numPr>
              <w:rPr>
                <w:color w:val="000000" w:themeColor="text1"/>
                <w:sz w:val="16"/>
                <w:szCs w:val="16"/>
              </w:rPr>
            </w:pPr>
            <w:r w:rsidRPr="002B669A">
              <w:rPr>
                <w:color w:val="000000" w:themeColor="text1"/>
                <w:sz w:val="16"/>
                <w:szCs w:val="16"/>
              </w:rPr>
              <w:t xml:space="preserve">High importance indicators are weighted </w:t>
            </w:r>
            <w:r w:rsidR="00250A41">
              <w:rPr>
                <w:color w:val="000000" w:themeColor="text1"/>
                <w:sz w:val="16"/>
                <w:szCs w:val="16"/>
              </w:rPr>
              <w:t>x</w:t>
            </w:r>
            <w:r w:rsidRPr="002B669A">
              <w:rPr>
                <w:color w:val="000000" w:themeColor="text1"/>
                <w:sz w:val="16"/>
                <w:szCs w:val="16"/>
              </w:rPr>
              <w:t>2.</w:t>
            </w:r>
          </w:p>
          <w:p w14:paraId="1FFDCF80" w14:textId="535DAD94" w:rsidR="00331970" w:rsidRPr="002B669A" w:rsidRDefault="00331970" w:rsidP="00331970">
            <w:pPr>
              <w:pStyle w:val="ListParagraph"/>
              <w:numPr>
                <w:ilvl w:val="0"/>
                <w:numId w:val="95"/>
              </w:numPr>
              <w:rPr>
                <w:color w:val="000000" w:themeColor="text1"/>
                <w:sz w:val="16"/>
                <w:szCs w:val="16"/>
              </w:rPr>
            </w:pPr>
            <w:r w:rsidRPr="002B669A">
              <w:rPr>
                <w:color w:val="000000" w:themeColor="text1"/>
                <w:sz w:val="16"/>
                <w:szCs w:val="16"/>
              </w:rPr>
              <w:t xml:space="preserve">Moderate importance indicators are weighted </w:t>
            </w:r>
            <w:r w:rsidR="00250A41">
              <w:rPr>
                <w:color w:val="000000" w:themeColor="text1"/>
                <w:sz w:val="16"/>
                <w:szCs w:val="16"/>
              </w:rPr>
              <w:t>x</w:t>
            </w:r>
            <w:r w:rsidRPr="002B669A">
              <w:rPr>
                <w:color w:val="000000" w:themeColor="text1"/>
                <w:sz w:val="16"/>
                <w:szCs w:val="16"/>
              </w:rPr>
              <w:t>1.5.</w:t>
            </w:r>
          </w:p>
          <w:p w14:paraId="670E2276" w14:textId="01771F92" w:rsidR="00331970" w:rsidRPr="002B669A" w:rsidRDefault="00331970" w:rsidP="00331970">
            <w:pPr>
              <w:pStyle w:val="ListParagraph"/>
              <w:numPr>
                <w:ilvl w:val="0"/>
                <w:numId w:val="95"/>
              </w:numPr>
              <w:rPr>
                <w:color w:val="000000" w:themeColor="text1"/>
                <w:sz w:val="16"/>
                <w:szCs w:val="16"/>
              </w:rPr>
            </w:pPr>
            <w:r w:rsidRPr="002B669A">
              <w:rPr>
                <w:color w:val="000000" w:themeColor="text1"/>
                <w:sz w:val="16"/>
                <w:szCs w:val="16"/>
              </w:rPr>
              <w:t xml:space="preserve">Low importance indicators are weighted </w:t>
            </w:r>
            <w:r w:rsidR="00250A41">
              <w:rPr>
                <w:color w:val="000000" w:themeColor="text1"/>
                <w:sz w:val="16"/>
                <w:szCs w:val="16"/>
              </w:rPr>
              <w:t>x</w:t>
            </w:r>
            <w:r w:rsidRPr="002B669A">
              <w:rPr>
                <w:color w:val="000000" w:themeColor="text1"/>
                <w:sz w:val="16"/>
                <w:szCs w:val="16"/>
              </w:rPr>
              <w:t>1.</w:t>
            </w:r>
          </w:p>
        </w:tc>
      </w:tr>
    </w:tbl>
    <w:p w14:paraId="37680B7C" w14:textId="77777777" w:rsidR="00331970" w:rsidRDefault="00331970" w:rsidP="00331970">
      <w:pPr>
        <w:rPr>
          <w:lang w:eastAsia="en-GB"/>
        </w:rPr>
      </w:pPr>
    </w:p>
    <w:p w14:paraId="2D8D58FB" w14:textId="77777777" w:rsidR="00331970" w:rsidRDefault="00331970" w:rsidP="00331970">
      <w:pPr>
        <w:spacing w:after="160" w:line="259" w:lineRule="auto"/>
        <w:rPr>
          <w:lang w:eastAsia="en-GB"/>
        </w:rPr>
      </w:pPr>
      <w:r>
        <w:rPr>
          <w:lang w:eastAsia="en-GB"/>
        </w:rPr>
        <w:br w:type="page"/>
      </w:r>
    </w:p>
    <w:p w14:paraId="229B7339" w14:textId="77777777" w:rsidR="00331970" w:rsidRPr="00881F63" w:rsidRDefault="00331970" w:rsidP="00331970">
      <w:pPr>
        <w:pStyle w:val="Heading2"/>
      </w:pPr>
      <w:bookmarkStart w:id="14" w:name="_Toc55464049"/>
      <w:bookmarkStart w:id="15" w:name="_Toc60939016"/>
      <w:r w:rsidRPr="00881F63">
        <w:lastRenderedPageBreak/>
        <w:t>F</w:t>
      </w:r>
      <w:r>
        <w:t>ree text answers</w:t>
      </w:r>
      <w:r w:rsidRPr="00881F63">
        <w:t>: character limit</w:t>
      </w:r>
      <w:bookmarkEnd w:id="14"/>
      <w:bookmarkEnd w:id="15"/>
    </w:p>
    <w:p w14:paraId="40A0039C" w14:textId="77777777" w:rsidR="00331970" w:rsidRDefault="00331970" w:rsidP="00331970">
      <w:pPr>
        <w:rPr>
          <w:lang w:eastAsia="en-GB"/>
        </w:rPr>
      </w:pPr>
      <w:r>
        <w:rPr>
          <w:lang w:eastAsia="en-GB"/>
        </w:rPr>
        <w:t>Indicators requesting free text answers indicate the relevant character limit, which signatories should consider when inputting responses into the reporting tool.</w:t>
      </w:r>
    </w:p>
    <w:p w14:paraId="55B75076" w14:textId="77777777" w:rsidR="00331970" w:rsidRDefault="00331970" w:rsidP="00331970">
      <w:pPr>
        <w:rPr>
          <w:lang w:eastAsia="en-GB"/>
        </w:rPr>
      </w:pPr>
    </w:p>
    <w:tbl>
      <w:tblPr>
        <w:tblStyle w:val="PlainTable4"/>
        <w:tblW w:w="14884" w:type="dxa"/>
        <w:tblLook w:val="04A0" w:firstRow="1" w:lastRow="0" w:firstColumn="1" w:lastColumn="0" w:noHBand="0" w:noVBand="1"/>
      </w:tblPr>
      <w:tblGrid>
        <w:gridCol w:w="2977"/>
        <w:gridCol w:w="2977"/>
        <w:gridCol w:w="2976"/>
        <w:gridCol w:w="2977"/>
        <w:gridCol w:w="2977"/>
      </w:tblGrid>
      <w:tr w:rsidR="00331970" w:rsidRPr="00EA69AC" w14:paraId="1C66AC9A" w14:textId="77777777" w:rsidTr="002807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7496A212" w14:textId="77777777" w:rsidR="00331970" w:rsidRPr="00EA69AC" w:rsidRDefault="00331970" w:rsidP="00280752">
            <w:pPr>
              <w:jc w:val="center"/>
              <w:rPr>
                <w:sz w:val="18"/>
                <w:szCs w:val="18"/>
                <w:lang w:eastAsia="en-GB"/>
              </w:rPr>
            </w:pPr>
          </w:p>
        </w:tc>
        <w:tc>
          <w:tcPr>
            <w:tcW w:w="2960" w:type="dxa"/>
            <w:vAlign w:val="center"/>
          </w:tcPr>
          <w:p w14:paraId="51D47942"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Character limit</w:t>
            </w:r>
          </w:p>
        </w:tc>
        <w:tc>
          <w:tcPr>
            <w:tcW w:w="2959" w:type="dxa"/>
            <w:vAlign w:val="center"/>
          </w:tcPr>
          <w:p w14:paraId="5F3CC865"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18"/>
                <w:szCs w:val="18"/>
              </w:rPr>
            </w:pPr>
            <w:r w:rsidRPr="00EA69AC">
              <w:rPr>
                <w:sz w:val="18"/>
                <w:szCs w:val="18"/>
              </w:rPr>
              <w:t>Equivalent</w:t>
            </w:r>
          </w:p>
          <w:p w14:paraId="39E0A85A"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word</w:t>
            </w:r>
            <w:r w:rsidRPr="00EA69AC">
              <w:rPr>
                <w:b w:val="0"/>
                <w:bCs w:val="0"/>
                <w:sz w:val="18"/>
                <w:szCs w:val="18"/>
              </w:rPr>
              <w:t xml:space="preserve"> </w:t>
            </w:r>
            <w:r w:rsidRPr="00EA69AC">
              <w:rPr>
                <w:sz w:val="18"/>
                <w:szCs w:val="18"/>
              </w:rPr>
              <w:t>limit</w:t>
            </w:r>
          </w:p>
        </w:tc>
        <w:tc>
          <w:tcPr>
            <w:tcW w:w="2960" w:type="dxa"/>
            <w:vAlign w:val="center"/>
          </w:tcPr>
          <w:p w14:paraId="7AA7607B"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Practical meaning</w:t>
            </w:r>
          </w:p>
        </w:tc>
        <w:tc>
          <w:tcPr>
            <w:tcW w:w="2960" w:type="dxa"/>
            <w:vAlign w:val="center"/>
          </w:tcPr>
          <w:p w14:paraId="022D3C15"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Time to read</w:t>
            </w:r>
          </w:p>
        </w:tc>
      </w:tr>
      <w:tr w:rsidR="00331970" w:rsidRPr="00EA69AC" w14:paraId="2A036D9C" w14:textId="77777777" w:rsidTr="0028075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9F8418D" w14:textId="77777777" w:rsidR="00331970" w:rsidRPr="00EA69AC" w:rsidRDefault="00331970" w:rsidP="00280752">
            <w:pPr>
              <w:jc w:val="center"/>
              <w:rPr>
                <w:sz w:val="18"/>
                <w:szCs w:val="18"/>
                <w:lang w:eastAsia="en-GB"/>
              </w:rPr>
            </w:pPr>
            <w:r w:rsidRPr="00EA69AC">
              <w:rPr>
                <w:sz w:val="18"/>
                <w:szCs w:val="18"/>
                <w:lang w:eastAsia="en-GB"/>
              </w:rPr>
              <w:t xml:space="preserve">Extra </w:t>
            </w:r>
            <w:r>
              <w:rPr>
                <w:sz w:val="18"/>
                <w:szCs w:val="18"/>
                <w:lang w:eastAsia="en-GB"/>
              </w:rPr>
              <w:t>S</w:t>
            </w:r>
            <w:r w:rsidRPr="00EA69AC">
              <w:rPr>
                <w:sz w:val="18"/>
                <w:szCs w:val="18"/>
                <w:lang w:eastAsia="en-GB"/>
              </w:rPr>
              <w:t>mall</w:t>
            </w:r>
          </w:p>
        </w:tc>
        <w:tc>
          <w:tcPr>
            <w:tcW w:w="2960" w:type="dxa"/>
            <w:vAlign w:val="center"/>
          </w:tcPr>
          <w:p w14:paraId="33F79225"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50</w:t>
            </w:r>
          </w:p>
        </w:tc>
        <w:tc>
          <w:tcPr>
            <w:tcW w:w="2959" w:type="dxa"/>
            <w:vAlign w:val="center"/>
          </w:tcPr>
          <w:p w14:paraId="3BAE59B4"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7</w:t>
            </w:r>
          </w:p>
        </w:tc>
        <w:tc>
          <w:tcPr>
            <w:tcW w:w="2960" w:type="dxa"/>
            <w:vAlign w:val="center"/>
          </w:tcPr>
          <w:p w14:paraId="2AB41413"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One line</w:t>
            </w:r>
          </w:p>
        </w:tc>
        <w:tc>
          <w:tcPr>
            <w:tcW w:w="2960" w:type="dxa"/>
            <w:vAlign w:val="center"/>
          </w:tcPr>
          <w:p w14:paraId="5972F3E5"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Pr>
                <w:sz w:val="18"/>
                <w:szCs w:val="18"/>
                <w:lang w:eastAsia="en-GB"/>
              </w:rPr>
              <w:t>-</w:t>
            </w:r>
          </w:p>
        </w:tc>
      </w:tr>
      <w:tr w:rsidR="00331970" w:rsidRPr="00EA69AC" w14:paraId="532F61EA" w14:textId="77777777" w:rsidTr="00280752">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6090D635" w14:textId="77777777" w:rsidR="00331970" w:rsidRPr="00EA69AC" w:rsidRDefault="00331970" w:rsidP="00280752">
            <w:pPr>
              <w:jc w:val="center"/>
              <w:rPr>
                <w:sz w:val="18"/>
                <w:szCs w:val="18"/>
                <w:lang w:eastAsia="en-GB"/>
              </w:rPr>
            </w:pPr>
            <w:r w:rsidRPr="00EA69AC">
              <w:rPr>
                <w:sz w:val="18"/>
                <w:szCs w:val="18"/>
                <w:lang w:eastAsia="en-GB"/>
              </w:rPr>
              <w:t>Small</w:t>
            </w:r>
          </w:p>
        </w:tc>
        <w:tc>
          <w:tcPr>
            <w:tcW w:w="2960" w:type="dxa"/>
            <w:vAlign w:val="center"/>
          </w:tcPr>
          <w:p w14:paraId="2F76959B"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w:t>
            </w:r>
          </w:p>
        </w:tc>
        <w:tc>
          <w:tcPr>
            <w:tcW w:w="2959" w:type="dxa"/>
            <w:vAlign w:val="center"/>
          </w:tcPr>
          <w:p w14:paraId="735639CA"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w:t>
            </w:r>
          </w:p>
        </w:tc>
        <w:tc>
          <w:tcPr>
            <w:tcW w:w="2960" w:type="dxa"/>
            <w:vAlign w:val="center"/>
          </w:tcPr>
          <w:p w14:paraId="4DF3FC75"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A couple of sentences</w:t>
            </w:r>
          </w:p>
        </w:tc>
        <w:tc>
          <w:tcPr>
            <w:tcW w:w="2960" w:type="dxa"/>
            <w:vAlign w:val="center"/>
          </w:tcPr>
          <w:p w14:paraId="2428FAEF"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Pr>
                <w:sz w:val="18"/>
                <w:szCs w:val="18"/>
                <w:lang w:eastAsia="en-GB"/>
              </w:rPr>
              <w:t>-</w:t>
            </w:r>
          </w:p>
        </w:tc>
      </w:tr>
      <w:tr w:rsidR="00331970" w:rsidRPr="00EA69AC" w14:paraId="79225DB4" w14:textId="77777777" w:rsidTr="0028075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5BCC2599" w14:textId="77777777" w:rsidR="00331970" w:rsidRPr="00EA69AC" w:rsidRDefault="00331970" w:rsidP="00280752">
            <w:pPr>
              <w:jc w:val="center"/>
              <w:rPr>
                <w:sz w:val="18"/>
                <w:szCs w:val="18"/>
                <w:lang w:eastAsia="en-GB"/>
              </w:rPr>
            </w:pPr>
            <w:r w:rsidRPr="00EA69AC">
              <w:rPr>
                <w:sz w:val="18"/>
                <w:szCs w:val="18"/>
                <w:lang w:eastAsia="en-GB"/>
              </w:rPr>
              <w:t>Medium</w:t>
            </w:r>
          </w:p>
        </w:tc>
        <w:tc>
          <w:tcPr>
            <w:tcW w:w="2960" w:type="dxa"/>
            <w:vAlign w:val="center"/>
          </w:tcPr>
          <w:p w14:paraId="41CB4562"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2,000</w:t>
            </w:r>
          </w:p>
        </w:tc>
        <w:tc>
          <w:tcPr>
            <w:tcW w:w="2959" w:type="dxa"/>
            <w:vAlign w:val="center"/>
          </w:tcPr>
          <w:p w14:paraId="2E31A289"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300</w:t>
            </w:r>
          </w:p>
        </w:tc>
        <w:tc>
          <w:tcPr>
            <w:tcW w:w="2960" w:type="dxa"/>
            <w:vAlign w:val="center"/>
          </w:tcPr>
          <w:p w14:paraId="413524C1"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0.5 page</w:t>
            </w:r>
          </w:p>
        </w:tc>
        <w:tc>
          <w:tcPr>
            <w:tcW w:w="2960" w:type="dxa"/>
            <w:vAlign w:val="center"/>
          </w:tcPr>
          <w:p w14:paraId="2ECFE8CA"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45 s</w:t>
            </w:r>
            <w:r>
              <w:rPr>
                <w:sz w:val="18"/>
                <w:szCs w:val="18"/>
              </w:rPr>
              <w:t>econds</w:t>
            </w:r>
          </w:p>
        </w:tc>
      </w:tr>
      <w:tr w:rsidR="00331970" w:rsidRPr="00EA69AC" w14:paraId="77FFF090" w14:textId="77777777" w:rsidTr="00280752">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3671B7CE" w14:textId="77777777" w:rsidR="00331970" w:rsidRPr="00EA69AC" w:rsidRDefault="00331970" w:rsidP="00280752">
            <w:pPr>
              <w:jc w:val="center"/>
              <w:rPr>
                <w:sz w:val="18"/>
                <w:szCs w:val="18"/>
                <w:lang w:eastAsia="en-GB"/>
              </w:rPr>
            </w:pPr>
            <w:r w:rsidRPr="00EA69AC">
              <w:rPr>
                <w:sz w:val="18"/>
                <w:szCs w:val="18"/>
                <w:lang w:eastAsia="en-GB"/>
              </w:rPr>
              <w:t>Large</w:t>
            </w:r>
          </w:p>
        </w:tc>
        <w:tc>
          <w:tcPr>
            <w:tcW w:w="2960" w:type="dxa"/>
            <w:vAlign w:val="center"/>
          </w:tcPr>
          <w:p w14:paraId="43A52597"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5,000</w:t>
            </w:r>
          </w:p>
        </w:tc>
        <w:tc>
          <w:tcPr>
            <w:tcW w:w="2959" w:type="dxa"/>
            <w:vAlign w:val="center"/>
          </w:tcPr>
          <w:p w14:paraId="319FDDD5"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700</w:t>
            </w:r>
          </w:p>
        </w:tc>
        <w:tc>
          <w:tcPr>
            <w:tcW w:w="2960" w:type="dxa"/>
            <w:vAlign w:val="center"/>
          </w:tcPr>
          <w:p w14:paraId="5D0E1542"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1 page</w:t>
            </w:r>
          </w:p>
        </w:tc>
        <w:tc>
          <w:tcPr>
            <w:tcW w:w="2960" w:type="dxa"/>
            <w:vAlign w:val="center"/>
          </w:tcPr>
          <w:p w14:paraId="00527FDD"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2 minutes</w:t>
            </w:r>
          </w:p>
        </w:tc>
      </w:tr>
      <w:tr w:rsidR="00331970" w:rsidRPr="00EA69AC" w14:paraId="7416DD7C" w14:textId="77777777" w:rsidTr="0028075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30BCB5C2" w14:textId="77777777" w:rsidR="00331970" w:rsidRPr="00EA69AC" w:rsidRDefault="00331970" w:rsidP="00280752">
            <w:pPr>
              <w:jc w:val="center"/>
              <w:rPr>
                <w:sz w:val="18"/>
                <w:szCs w:val="18"/>
                <w:lang w:eastAsia="en-GB"/>
              </w:rPr>
            </w:pPr>
            <w:r w:rsidRPr="00EA69AC">
              <w:rPr>
                <w:sz w:val="18"/>
                <w:szCs w:val="18"/>
                <w:lang w:eastAsia="en-GB"/>
              </w:rPr>
              <w:t xml:space="preserve">Extra </w:t>
            </w:r>
            <w:r>
              <w:rPr>
                <w:sz w:val="18"/>
                <w:szCs w:val="18"/>
                <w:lang w:eastAsia="en-GB"/>
              </w:rPr>
              <w:t>L</w:t>
            </w:r>
            <w:r w:rsidRPr="00EA69AC">
              <w:rPr>
                <w:sz w:val="18"/>
                <w:szCs w:val="18"/>
                <w:lang w:eastAsia="en-GB"/>
              </w:rPr>
              <w:t>arge</w:t>
            </w:r>
          </w:p>
        </w:tc>
        <w:tc>
          <w:tcPr>
            <w:tcW w:w="2960" w:type="dxa"/>
            <w:vAlign w:val="center"/>
          </w:tcPr>
          <w:p w14:paraId="5295957D"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10,000</w:t>
            </w:r>
          </w:p>
        </w:tc>
        <w:tc>
          <w:tcPr>
            <w:tcW w:w="2959" w:type="dxa"/>
            <w:vAlign w:val="center"/>
          </w:tcPr>
          <w:p w14:paraId="4F94B739"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1400</w:t>
            </w:r>
          </w:p>
        </w:tc>
        <w:tc>
          <w:tcPr>
            <w:tcW w:w="2960" w:type="dxa"/>
            <w:vAlign w:val="center"/>
          </w:tcPr>
          <w:p w14:paraId="1745E53E"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2 pages</w:t>
            </w:r>
          </w:p>
        </w:tc>
        <w:tc>
          <w:tcPr>
            <w:tcW w:w="2960" w:type="dxa"/>
            <w:vAlign w:val="center"/>
          </w:tcPr>
          <w:p w14:paraId="6F7845B3"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 minutes</w:t>
            </w:r>
          </w:p>
        </w:tc>
      </w:tr>
    </w:tbl>
    <w:p w14:paraId="2C3BC8D2" w14:textId="77777777" w:rsidR="00331970" w:rsidRPr="002542ED" w:rsidRDefault="00331970" w:rsidP="00331970">
      <w:pPr>
        <w:rPr>
          <w:lang w:eastAsia="en-GB"/>
        </w:rPr>
      </w:pPr>
    </w:p>
    <w:p w14:paraId="0C93F3FD" w14:textId="77777777" w:rsidR="00331970" w:rsidRDefault="00331970" w:rsidP="00331970">
      <w:pPr>
        <w:spacing w:after="160" w:line="259" w:lineRule="auto"/>
      </w:pPr>
      <w:r>
        <w:br w:type="page"/>
      </w:r>
    </w:p>
    <w:p w14:paraId="2303E044" w14:textId="77777777" w:rsidR="00331970" w:rsidRDefault="00331970" w:rsidP="00331970">
      <w:pPr>
        <w:spacing w:after="160" w:line="259" w:lineRule="auto"/>
        <w:sectPr w:rsidR="00331970" w:rsidSect="00280752">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998" w:bottom="1440" w:left="993" w:header="708" w:footer="708" w:gutter="0"/>
          <w:cols w:space="1523"/>
          <w:titlePg/>
          <w:docGrid w:linePitch="360"/>
        </w:sectPr>
      </w:pPr>
    </w:p>
    <w:p w14:paraId="26118015" w14:textId="35B7134F" w:rsidR="00671AF7" w:rsidRPr="002C2386" w:rsidRDefault="004D5D14" w:rsidP="00671AF7">
      <w:pPr>
        <w:pStyle w:val="Heading1"/>
      </w:pPr>
      <w:bookmarkStart w:id="18" w:name="_Toc60939017"/>
      <w:r w:rsidRPr="004D5D14">
        <w:lastRenderedPageBreak/>
        <w:t>Responsible investment policy &amp; governance</w:t>
      </w:r>
      <w:bookmarkEnd w:id="18"/>
    </w:p>
    <w:p w14:paraId="0876C41D" w14:textId="688C9EA4" w:rsidR="00671AF7" w:rsidRPr="004D5D14" w:rsidRDefault="004D5D14" w:rsidP="004D5D14">
      <w:pPr>
        <w:pStyle w:val="Heading2"/>
        <w:tabs>
          <w:tab w:val="left" w:pos="12758"/>
        </w:tabs>
        <w:rPr>
          <w:rFonts w:eastAsia="MS PGothic" w:cs="Times New Roman"/>
          <w:caps w:val="0"/>
          <w:color w:val="auto"/>
          <w:sz w:val="20"/>
          <w:szCs w:val="20"/>
        </w:rPr>
      </w:pPr>
      <w:bookmarkStart w:id="19" w:name="_Toc60939018"/>
      <w:r w:rsidRPr="004D5D14">
        <w:t>Responsible investment policy</w:t>
      </w:r>
      <w:r w:rsidR="00671AF7">
        <w:t xml:space="preserve"> [</w:t>
      </w:r>
      <w:r>
        <w:t>ISP 1, ISP 1.1, ISP 1.2, ISP 2, ISP 3, ISP 4, ISP 5</w:t>
      </w:r>
      <w:r w:rsidR="00671AF7">
        <w:t>]</w:t>
      </w:r>
      <w:bookmarkEnd w:id="1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ADA66A4" w14:textId="77777777" w:rsidTr="00C33EAA">
        <w:trPr>
          <w:trHeight w:val="369"/>
        </w:trPr>
        <w:tc>
          <w:tcPr>
            <w:tcW w:w="1841" w:type="dxa"/>
            <w:vMerge w:val="restart"/>
            <w:shd w:val="clear" w:color="auto" w:fill="FFC000"/>
            <w:vAlign w:val="center"/>
            <w:hideMark/>
          </w:tcPr>
          <w:p w14:paraId="328CACBF" w14:textId="69746571" w:rsidR="00BB0B20" w:rsidRPr="00E501CB" w:rsidRDefault="00BB0B20" w:rsidP="008765C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9CBFB72" w14:textId="77777777" w:rsidR="00BB0B20" w:rsidRPr="00433041" w:rsidRDefault="00BB0B20" w:rsidP="003E3453">
            <w:pPr>
              <w:spacing w:line="240" w:lineRule="auto"/>
              <w:jc w:val="center"/>
              <w:textAlignment w:val="baseline"/>
              <w:rPr>
                <w:rFonts w:eastAsia="Times New Roman" w:cs="Arial"/>
                <w:b/>
                <w:sz w:val="10"/>
                <w:szCs w:val="10"/>
                <w:lang w:val="en-US" w:eastAsia="en-GB"/>
              </w:rPr>
            </w:pPr>
          </w:p>
          <w:p w14:paraId="219197AC" w14:textId="4FF435E7" w:rsidR="008765C3" w:rsidRPr="0090600E" w:rsidRDefault="004D5D14" w:rsidP="0090600E">
            <w:pPr>
              <w:pStyle w:val="Indicatorsubsection"/>
            </w:pPr>
            <w:bookmarkStart w:id="20" w:name="_Toc60939019"/>
            <w:r>
              <w:t>ISP 1</w:t>
            </w:r>
            <w:bookmarkEnd w:id="20"/>
          </w:p>
          <w:p w14:paraId="574A5690" w14:textId="19245305" w:rsidR="00BB0B20" w:rsidRPr="00280752" w:rsidRDefault="00BB0B20" w:rsidP="00C85AAC">
            <w:pPr>
              <w:jc w:val="center"/>
            </w:pPr>
            <w:r w:rsidRPr="00C85AAC">
              <w:rPr>
                <w:b/>
                <w:bCs/>
                <w:sz w:val="12"/>
                <w:szCs w:val="12"/>
              </w:rPr>
              <w:t>MINIMUM REQUIREMENT</w:t>
            </w:r>
          </w:p>
        </w:tc>
        <w:tc>
          <w:tcPr>
            <w:tcW w:w="1559" w:type="dxa"/>
            <w:shd w:val="clear" w:color="auto" w:fill="DFF5F9"/>
            <w:vAlign w:val="center"/>
            <w:hideMark/>
          </w:tcPr>
          <w:p w14:paraId="59E7B824" w14:textId="77777777" w:rsidR="00BB0B20" w:rsidRPr="001C1331" w:rsidRDefault="00BB0B20" w:rsidP="003E345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9901126" w14:textId="7E269B4F" w:rsidR="00BB0B20" w:rsidRPr="001C1331" w:rsidRDefault="005F430D" w:rsidP="003E3453">
            <w:pPr>
              <w:spacing w:line="240" w:lineRule="auto"/>
              <w:textAlignment w:val="baseline"/>
              <w:rPr>
                <w:rFonts w:eastAsia="Times New Roman" w:cs="Arial"/>
                <w:sz w:val="14"/>
                <w:szCs w:val="14"/>
                <w:lang w:eastAsia="en-GB"/>
              </w:rPr>
            </w:pPr>
            <w:r w:rsidRPr="005F430D">
              <w:rPr>
                <w:b/>
                <w:bCs/>
                <w:sz w:val="22"/>
                <w:szCs w:val="22"/>
              </w:rPr>
              <w:t>N/A</w:t>
            </w:r>
          </w:p>
        </w:tc>
        <w:tc>
          <w:tcPr>
            <w:tcW w:w="4678" w:type="dxa"/>
            <w:vMerge w:val="restart"/>
            <w:shd w:val="clear" w:color="auto" w:fill="DFF5F9"/>
            <w:vAlign w:val="center"/>
          </w:tcPr>
          <w:p w14:paraId="16EEB101" w14:textId="77777777" w:rsidR="00BB0B20" w:rsidRDefault="00BB0B20" w:rsidP="003E345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E0930CE" w14:textId="77777777" w:rsidR="00BB0B20" w:rsidRDefault="00BB0B20" w:rsidP="003E3453">
            <w:pPr>
              <w:spacing w:line="240" w:lineRule="auto"/>
              <w:jc w:val="center"/>
              <w:textAlignment w:val="baseline"/>
              <w:rPr>
                <w:rFonts w:eastAsia="Times New Roman" w:cs="Arial"/>
                <w:sz w:val="14"/>
                <w:szCs w:val="14"/>
                <w:lang w:eastAsia="en-GB"/>
              </w:rPr>
            </w:pPr>
          </w:p>
          <w:p w14:paraId="21A22694" w14:textId="5684B95E" w:rsidR="00BB0B20" w:rsidRPr="001C1331" w:rsidRDefault="004D5D14" w:rsidP="003E3453">
            <w:pPr>
              <w:jc w:val="center"/>
              <w:rPr>
                <w:sz w:val="18"/>
                <w:szCs w:val="18"/>
              </w:rPr>
            </w:pPr>
            <w:r w:rsidRPr="004D5D14">
              <w:rPr>
                <w:b/>
                <w:bCs/>
                <w:sz w:val="22"/>
                <w:szCs w:val="22"/>
              </w:rPr>
              <w:t>Responsible investment policy</w:t>
            </w:r>
          </w:p>
        </w:tc>
        <w:tc>
          <w:tcPr>
            <w:tcW w:w="1985" w:type="dxa"/>
            <w:vMerge w:val="restart"/>
            <w:shd w:val="clear" w:color="auto" w:fill="DFF5F9"/>
            <w:vAlign w:val="center"/>
            <w:hideMark/>
          </w:tcPr>
          <w:p w14:paraId="64AECA24" w14:textId="77777777" w:rsidR="00BB0B20" w:rsidRPr="001C1331" w:rsidRDefault="00BB0B20" w:rsidP="003E345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08DA0C5" w14:textId="77777777" w:rsidR="00BB0B20" w:rsidRPr="001C1331" w:rsidRDefault="00BB0B20" w:rsidP="003E3453">
            <w:pPr>
              <w:spacing w:line="240" w:lineRule="auto"/>
              <w:jc w:val="center"/>
              <w:textAlignment w:val="baseline"/>
              <w:rPr>
                <w:rFonts w:eastAsia="Times New Roman" w:cs="Arial"/>
                <w:b/>
                <w:bCs/>
                <w:sz w:val="14"/>
                <w:szCs w:val="14"/>
                <w:lang w:val="en-US" w:eastAsia="en-GB"/>
              </w:rPr>
            </w:pPr>
          </w:p>
          <w:p w14:paraId="745D694C" w14:textId="68E8E56B" w:rsidR="00BB0B20" w:rsidRPr="001C1331" w:rsidRDefault="004D5D14" w:rsidP="003E345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3E9D909B" w14:textId="77777777" w:rsidR="00BB0B20" w:rsidRPr="007B6129" w:rsidRDefault="00BB0B20" w:rsidP="003E345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DC157DC" w14:textId="77777777" w:rsidR="00BB0B20" w:rsidRPr="007B6129" w:rsidRDefault="00BB0B20" w:rsidP="003E3453">
            <w:pPr>
              <w:spacing w:line="240" w:lineRule="auto"/>
              <w:jc w:val="center"/>
              <w:textAlignment w:val="baseline"/>
              <w:rPr>
                <w:rFonts w:eastAsia="Times New Roman" w:cs="Arial"/>
                <w:b/>
                <w:bCs/>
                <w:color w:val="FFFFFF" w:themeColor="background1"/>
                <w:sz w:val="14"/>
                <w:szCs w:val="14"/>
                <w:lang w:val="en-US" w:eastAsia="en-GB"/>
              </w:rPr>
            </w:pPr>
          </w:p>
          <w:p w14:paraId="3D546CB0" w14:textId="77777777" w:rsidR="00BB0B20" w:rsidRPr="000E0BB2" w:rsidRDefault="00BB0B20" w:rsidP="003E3453">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055CD44" w14:textId="77777777" w:rsidTr="004E4D65">
        <w:trPr>
          <w:trHeight w:val="397"/>
        </w:trPr>
        <w:tc>
          <w:tcPr>
            <w:tcW w:w="1841" w:type="dxa"/>
            <w:vMerge/>
            <w:shd w:val="clear" w:color="auto" w:fill="FFC000"/>
            <w:vAlign w:val="center"/>
          </w:tcPr>
          <w:p w14:paraId="57A07F16" w14:textId="77777777" w:rsidR="00BB0B20" w:rsidRPr="001C1331" w:rsidRDefault="00BB0B20" w:rsidP="003E3453">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3386335" w14:textId="77777777" w:rsidR="00BB0B20" w:rsidRPr="003B0BE2" w:rsidRDefault="00BB0B20" w:rsidP="003E345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542B787" w14:textId="01036877" w:rsidR="00BB0B20" w:rsidRPr="003B0BE2" w:rsidRDefault="00DE5CC3" w:rsidP="003E3453">
            <w:pPr>
              <w:spacing w:line="240" w:lineRule="auto"/>
              <w:textAlignment w:val="baseline"/>
              <w:rPr>
                <w:rFonts w:eastAsia="Times New Roman" w:cs="Arial"/>
                <w:b/>
                <w:sz w:val="14"/>
                <w:szCs w:val="14"/>
                <w:lang w:val="en-US" w:eastAsia="en-GB"/>
              </w:rPr>
            </w:pPr>
            <w:r w:rsidRPr="00DE5CC3">
              <w:rPr>
                <w:b/>
                <w:bCs/>
                <w:sz w:val="22"/>
                <w:szCs w:val="22"/>
              </w:rPr>
              <w:t>ISP 1.1, ISP 1.2</w:t>
            </w:r>
          </w:p>
        </w:tc>
        <w:tc>
          <w:tcPr>
            <w:tcW w:w="4678" w:type="dxa"/>
            <w:vMerge/>
            <w:shd w:val="clear" w:color="auto" w:fill="DFF5F9"/>
            <w:vAlign w:val="center"/>
          </w:tcPr>
          <w:p w14:paraId="4B8796A0" w14:textId="77777777" w:rsidR="00BB0B20" w:rsidRPr="001C1331" w:rsidRDefault="00BB0B20" w:rsidP="003E3453">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BAA5723" w14:textId="77777777" w:rsidR="00BB0B20" w:rsidRPr="001C1331" w:rsidRDefault="00BB0B20" w:rsidP="003E3453">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0DD997B" w14:textId="77777777" w:rsidR="00BB0B20" w:rsidRPr="007B6129" w:rsidRDefault="00BB0B20" w:rsidP="003E3453">
            <w:pPr>
              <w:spacing w:line="240" w:lineRule="auto"/>
              <w:jc w:val="center"/>
              <w:textAlignment w:val="baseline"/>
              <w:rPr>
                <w:rFonts w:eastAsia="Times New Roman" w:cs="Arial"/>
                <w:b/>
                <w:bCs/>
                <w:color w:val="FFFFFF" w:themeColor="background1"/>
                <w:sz w:val="14"/>
                <w:szCs w:val="14"/>
                <w:lang w:val="en-US" w:eastAsia="en-GB"/>
              </w:rPr>
            </w:pPr>
          </w:p>
        </w:tc>
      </w:tr>
      <w:tr w:rsidR="00BB0B20" w:rsidRPr="001C1331" w14:paraId="7915A6CF" w14:textId="77777777" w:rsidTr="001346A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9A34273" w14:textId="2CC20353" w:rsidR="004D5D14" w:rsidRPr="004D5D14" w:rsidRDefault="004D5D14" w:rsidP="004D5D14">
            <w:pPr>
              <w:rPr>
                <w:rFonts w:eastAsia="Times New Roman" w:cs="Arial"/>
                <w:b/>
                <w:lang w:val="en-US" w:eastAsia="en-GB"/>
              </w:rPr>
            </w:pPr>
            <w:r w:rsidRPr="004D5D14">
              <w:rPr>
                <w:rFonts w:eastAsia="Times New Roman" w:cs="Arial"/>
                <w:b/>
                <w:lang w:val="en-US" w:eastAsia="en-GB"/>
              </w:rPr>
              <w:t xml:space="preserve">Does your organisation have a formal </w:t>
            </w:r>
            <w:hyperlink r:id="rId21" w:history="1">
              <w:r w:rsidRPr="00F32F3A">
                <w:rPr>
                  <w:rStyle w:val="Hyperlink"/>
                  <w:rFonts w:eastAsia="Times New Roman" w:cs="Arial"/>
                  <w:b/>
                  <w:lang w:val="en-US" w:eastAsia="en-GB"/>
                </w:rPr>
                <w:t>policy or policies covering your approach to responsible investment</w:t>
              </w:r>
            </w:hyperlink>
            <w:r w:rsidRPr="004D5D14">
              <w:rPr>
                <w:rFonts w:eastAsia="Times New Roman" w:cs="Arial"/>
                <w:b/>
                <w:lang w:val="en-US" w:eastAsia="en-GB"/>
              </w:rPr>
              <w:t>?</w:t>
            </w:r>
          </w:p>
          <w:p w14:paraId="073941D2" w14:textId="77777777" w:rsidR="004D5D14" w:rsidRPr="004D5D14" w:rsidRDefault="004D5D14" w:rsidP="004D5D14">
            <w:pPr>
              <w:rPr>
                <w:rFonts w:eastAsia="Times New Roman" w:cs="Arial"/>
                <w:b/>
                <w:lang w:val="en-US" w:eastAsia="en-GB"/>
              </w:rPr>
            </w:pPr>
          </w:p>
          <w:p w14:paraId="46B06B6A" w14:textId="49BF1E08" w:rsidR="00BB0B20" w:rsidRPr="00B87C20" w:rsidRDefault="004D5D14" w:rsidP="0047508E">
            <w:pPr>
              <w:jc w:val="both"/>
              <w:rPr>
                <w:rFonts w:eastAsia="Times New Roman" w:cs="Arial"/>
                <w:i/>
                <w:lang w:eastAsia="en-GB"/>
              </w:rPr>
            </w:pPr>
            <w:r w:rsidRPr="00B87C20">
              <w:rPr>
                <w:rFonts w:eastAsia="Times New Roman" w:cs="Arial"/>
                <w:i/>
                <w:lang w:val="en-US" w:eastAsia="en-GB"/>
              </w:rPr>
              <w:t xml:space="preserve">Your approach to responsible investment may be set out in a standalone guideline, covered in multiple standalone guidelines or be part of a broader investment policy. Your policy may cover various responsible investment elements such as </w:t>
            </w:r>
            <w:hyperlink r:id="rId22" w:history="1">
              <w:r w:rsidRPr="001A1111">
                <w:rPr>
                  <w:rStyle w:val="Hyperlink"/>
                  <w:rFonts w:eastAsia="Times New Roman" w:cs="Arial"/>
                  <w:i/>
                  <w:lang w:val="en-US" w:eastAsia="en-GB"/>
                </w:rPr>
                <w:t>stewardship</w:t>
              </w:r>
            </w:hyperlink>
            <w:r w:rsidRPr="00B87C20">
              <w:rPr>
                <w:rFonts w:eastAsia="Times New Roman" w:cs="Arial"/>
                <w:i/>
                <w:lang w:val="en-US" w:eastAsia="en-GB"/>
              </w:rPr>
              <w:t xml:space="preserve">, ESG guidelines, </w:t>
            </w:r>
            <w:hyperlink r:id="rId23" w:history="1">
              <w:r w:rsidRPr="001A1111">
                <w:rPr>
                  <w:rStyle w:val="Hyperlink"/>
                  <w:rFonts w:eastAsia="Times New Roman" w:cs="Arial"/>
                  <w:i/>
                  <w:lang w:val="en-US" w:eastAsia="en-GB"/>
                </w:rPr>
                <w:t>sustainability outcomes</w:t>
              </w:r>
            </w:hyperlink>
            <w:r w:rsidRPr="00B87C20">
              <w:rPr>
                <w:rFonts w:eastAsia="Times New Roman" w:cs="Arial"/>
                <w:i/>
                <w:lang w:val="en-US" w:eastAsia="en-GB"/>
              </w:rPr>
              <w:t>, specific climate-related guidelines, RI governance and similar.</w:t>
            </w:r>
          </w:p>
        </w:tc>
      </w:tr>
      <w:tr w:rsidR="00BB0B20" w:rsidRPr="001C1331" w14:paraId="67F88419" w14:textId="77777777" w:rsidTr="00E67A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EC1E60" w14:textId="344B77BB" w:rsidR="00451B6F" w:rsidRPr="005C7286" w:rsidRDefault="005E7E1B" w:rsidP="00587E76">
            <w:pPr>
              <w:numPr>
                <w:ilvl w:val="0"/>
                <w:numId w:val="8"/>
              </w:numPr>
              <w:spacing w:line="276" w:lineRule="auto"/>
              <w:textAlignment w:val="baseline"/>
              <w:rPr>
                <w:rFonts w:eastAsia="Times New Roman" w:cs="Arial"/>
                <w:szCs w:val="16"/>
                <w:lang w:eastAsia="en-GB"/>
              </w:rPr>
            </w:pPr>
            <w:r>
              <w:rPr>
                <w:rFonts w:eastAsia="Times New Roman" w:cs="Arial"/>
                <w:szCs w:val="16"/>
                <w:lang w:eastAsia="en-GB"/>
              </w:rPr>
              <w:t>(A)</w:t>
            </w:r>
            <w:r w:rsidR="00451B6F" w:rsidRPr="005C7286">
              <w:rPr>
                <w:rFonts w:eastAsia="Times New Roman" w:cs="Arial"/>
                <w:szCs w:val="16"/>
                <w:lang w:eastAsia="en-GB"/>
              </w:rPr>
              <w:t xml:space="preserve"> Yes, we do have a policy covering our approach to responsible investment</w:t>
            </w:r>
          </w:p>
          <w:p w14:paraId="4EAD4337" w14:textId="4E3D1A06" w:rsidR="00BB0B20" w:rsidRPr="005C7286" w:rsidRDefault="0023270D" w:rsidP="00587E76">
            <w:pPr>
              <w:numPr>
                <w:ilvl w:val="0"/>
                <w:numId w:val="8"/>
              </w:numPr>
              <w:spacing w:line="276" w:lineRule="auto"/>
              <w:textAlignment w:val="baseline"/>
              <w:rPr>
                <w:rFonts w:eastAsia="Times New Roman" w:cs="Arial"/>
                <w:szCs w:val="16"/>
                <w:lang w:eastAsia="en-GB"/>
              </w:rPr>
            </w:pPr>
            <w:r>
              <w:rPr>
                <w:rFonts w:eastAsia="Times New Roman" w:cs="Arial"/>
                <w:szCs w:val="16"/>
                <w:lang w:eastAsia="en-GB"/>
              </w:rPr>
              <w:t>(B)</w:t>
            </w:r>
            <w:r w:rsidR="00451B6F" w:rsidRPr="005C7286">
              <w:rPr>
                <w:rFonts w:eastAsia="Times New Roman" w:cs="Arial"/>
                <w:szCs w:val="16"/>
                <w:lang w:eastAsia="en-GB"/>
              </w:rPr>
              <w:t xml:space="preserve"> No, we do not have a policy covering our approach to responsible investment</w:t>
            </w:r>
          </w:p>
        </w:tc>
      </w:tr>
      <w:tr w:rsidR="00BB0B20" w:rsidRPr="001C1331" w14:paraId="008012B6" w14:textId="77777777" w:rsidTr="001346A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3F09B3C" w14:textId="77777777" w:rsidR="00BB0B20" w:rsidRPr="000F5158" w:rsidRDefault="00BB0B20" w:rsidP="003E3453">
            <w:pPr>
              <w:spacing w:line="240" w:lineRule="auto"/>
              <w:jc w:val="center"/>
              <w:textAlignment w:val="baseline"/>
              <w:rPr>
                <w:rStyle w:val="Hyperlink"/>
                <w:sz w:val="16"/>
                <w:szCs w:val="16"/>
              </w:rPr>
            </w:pPr>
          </w:p>
        </w:tc>
      </w:tr>
      <w:tr w:rsidR="00BB0B20" w:rsidRPr="001C1331" w14:paraId="446C32F0" w14:textId="77777777" w:rsidTr="001346AC">
        <w:trPr>
          <w:trHeight w:val="300"/>
        </w:trPr>
        <w:tc>
          <w:tcPr>
            <w:tcW w:w="14884" w:type="dxa"/>
            <w:gridSpan w:val="6"/>
            <w:shd w:val="clear" w:color="auto" w:fill="0070C0"/>
            <w:vAlign w:val="center"/>
          </w:tcPr>
          <w:p w14:paraId="4C5A6F49" w14:textId="77777777" w:rsidR="00BB0B20" w:rsidRPr="00290DD4" w:rsidRDefault="00BB0B20" w:rsidP="003E345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216CF" w:rsidRPr="001C1331" w14:paraId="537038E2" w14:textId="77777777" w:rsidTr="00593874">
        <w:trPr>
          <w:trHeight w:val="300"/>
        </w:trPr>
        <w:tc>
          <w:tcPr>
            <w:tcW w:w="1841" w:type="dxa"/>
            <w:shd w:val="clear" w:color="auto" w:fill="auto"/>
            <w:vAlign w:val="center"/>
          </w:tcPr>
          <w:p w14:paraId="312F3821" w14:textId="2E9AD6BF" w:rsidR="001216CF" w:rsidRDefault="001216CF" w:rsidP="00593874">
            <w:pPr>
              <w:rPr>
                <w:b/>
                <w:sz w:val="16"/>
                <w:szCs w:val="16"/>
                <w:lang w:val="en-US"/>
              </w:rPr>
            </w:pPr>
            <w:r>
              <w:rPr>
                <w:b/>
                <w:sz w:val="16"/>
                <w:szCs w:val="16"/>
                <w:lang w:val="en-US"/>
              </w:rPr>
              <w:t xml:space="preserve">PRI </w:t>
            </w:r>
            <w:r w:rsidR="009F353A">
              <w:rPr>
                <w:b/>
                <w:sz w:val="16"/>
                <w:szCs w:val="16"/>
                <w:lang w:val="en-US"/>
              </w:rPr>
              <w:t>m</w:t>
            </w:r>
            <w:r>
              <w:rPr>
                <w:b/>
                <w:sz w:val="16"/>
                <w:szCs w:val="16"/>
                <w:lang w:val="en-US"/>
              </w:rPr>
              <w:t xml:space="preserve">inimum </w:t>
            </w:r>
            <w:r w:rsidR="009F353A">
              <w:rPr>
                <w:b/>
                <w:sz w:val="16"/>
                <w:szCs w:val="16"/>
                <w:lang w:val="en-US"/>
              </w:rPr>
              <w:t>r</w:t>
            </w:r>
            <w:r>
              <w:rPr>
                <w:b/>
                <w:sz w:val="16"/>
                <w:szCs w:val="16"/>
                <w:lang w:val="en-US"/>
              </w:rPr>
              <w:t>equirements</w:t>
            </w:r>
          </w:p>
        </w:tc>
        <w:tc>
          <w:tcPr>
            <w:tcW w:w="13043" w:type="dxa"/>
            <w:gridSpan w:val="5"/>
            <w:shd w:val="clear" w:color="auto" w:fill="auto"/>
            <w:vAlign w:val="center"/>
          </w:tcPr>
          <w:p w14:paraId="7B890ACC" w14:textId="03EA47B1" w:rsidR="001216CF" w:rsidRPr="00576DBD" w:rsidRDefault="004D5D14" w:rsidP="00593874">
            <w:pPr>
              <w:rPr>
                <w:rStyle w:val="Hyperlink"/>
                <w:color w:val="000000" w:themeColor="text1"/>
                <w:sz w:val="16"/>
                <w:szCs w:val="16"/>
              </w:rPr>
            </w:pPr>
            <w:r w:rsidRPr="004D5D14">
              <w:rPr>
                <w:rStyle w:val="Hyperlink"/>
                <w:color w:val="000000" w:themeColor="text1"/>
                <w:sz w:val="16"/>
                <w:szCs w:val="16"/>
              </w:rPr>
              <w:t>Developing a policy covering signatories' responsible investment approach is part of the PRI's minimum requirements for investor membership.</w:t>
            </w:r>
          </w:p>
        </w:tc>
      </w:tr>
      <w:tr w:rsidR="00BB0B20" w:rsidRPr="001C1331" w14:paraId="43FD3211" w14:textId="77777777" w:rsidTr="001346AC">
        <w:trPr>
          <w:trHeight w:val="300"/>
        </w:trPr>
        <w:tc>
          <w:tcPr>
            <w:tcW w:w="1841" w:type="dxa"/>
            <w:shd w:val="clear" w:color="auto" w:fill="auto"/>
            <w:vAlign w:val="center"/>
          </w:tcPr>
          <w:p w14:paraId="05EB0A51" w14:textId="77777777" w:rsidR="00BB0B20" w:rsidRPr="00606A24" w:rsidRDefault="00BB0B20" w:rsidP="003E345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4F772D6" w14:textId="191C47E7" w:rsidR="00BB0B20" w:rsidRPr="00576DBD" w:rsidRDefault="004D5D14" w:rsidP="003E3453">
            <w:pPr>
              <w:rPr>
                <w:rStyle w:val="Hyperlink"/>
                <w:color w:val="000000" w:themeColor="text1"/>
                <w:sz w:val="16"/>
                <w:szCs w:val="16"/>
              </w:rPr>
            </w:pPr>
            <w:r w:rsidRPr="004D5D14">
              <w:rPr>
                <w:rStyle w:val="Hyperlink"/>
                <w:color w:val="000000" w:themeColor="text1"/>
                <w:sz w:val="16"/>
                <w:szCs w:val="16"/>
              </w:rPr>
              <w:t>It is crucial for signatories to have a policy covering their responsible investment approach. It cons</w:t>
            </w:r>
            <w:r w:rsidR="00035A12">
              <w:rPr>
                <w:rStyle w:val="Hyperlink"/>
                <w:color w:val="000000" w:themeColor="text1"/>
                <w:sz w:val="16"/>
                <w:szCs w:val="16"/>
              </w:rPr>
              <w:t>t</w:t>
            </w:r>
            <w:r w:rsidRPr="004D5D14">
              <w:rPr>
                <w:rStyle w:val="Hyperlink"/>
                <w:color w:val="000000" w:themeColor="text1"/>
                <w:sz w:val="16"/>
                <w:szCs w:val="16"/>
              </w:rPr>
              <w:t xml:space="preserve">itutes a formal commitment to responsible investment and serves as a starting point for discussions </w:t>
            </w:r>
            <w:r w:rsidR="00170721" w:rsidRPr="004D5D14">
              <w:rPr>
                <w:rStyle w:val="Hyperlink"/>
                <w:color w:val="000000" w:themeColor="text1"/>
                <w:sz w:val="16"/>
                <w:szCs w:val="16"/>
              </w:rPr>
              <w:t>o</w:t>
            </w:r>
            <w:r w:rsidR="00170721">
              <w:rPr>
                <w:rStyle w:val="Hyperlink"/>
                <w:color w:val="000000" w:themeColor="text1"/>
                <w:sz w:val="16"/>
                <w:szCs w:val="16"/>
              </w:rPr>
              <w:t>n</w:t>
            </w:r>
            <w:r w:rsidR="00170721" w:rsidRPr="004D5D14">
              <w:rPr>
                <w:rStyle w:val="Hyperlink"/>
                <w:color w:val="000000" w:themeColor="text1"/>
                <w:sz w:val="16"/>
                <w:szCs w:val="16"/>
              </w:rPr>
              <w:t xml:space="preserve"> </w:t>
            </w:r>
            <w:r w:rsidRPr="004D5D14">
              <w:rPr>
                <w:rStyle w:val="Hyperlink"/>
                <w:color w:val="000000" w:themeColor="text1"/>
                <w:sz w:val="16"/>
                <w:szCs w:val="16"/>
              </w:rPr>
              <w:t>how signatories should incorporate ESG into decision-making and stewardship.</w:t>
            </w:r>
          </w:p>
        </w:tc>
      </w:tr>
      <w:tr w:rsidR="00BB0B20" w:rsidRPr="001C1331" w14:paraId="7F7ECF65" w14:textId="77777777" w:rsidTr="001346AC">
        <w:trPr>
          <w:trHeight w:val="300"/>
        </w:trPr>
        <w:tc>
          <w:tcPr>
            <w:tcW w:w="1841" w:type="dxa"/>
            <w:shd w:val="clear" w:color="auto" w:fill="auto"/>
            <w:vAlign w:val="center"/>
          </w:tcPr>
          <w:p w14:paraId="63768419" w14:textId="77777777" w:rsidR="00BB0B20" w:rsidRPr="00606A24" w:rsidRDefault="00BB0B20" w:rsidP="003E3453">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1D09CF8" w14:textId="77777777" w:rsidR="004D5D14" w:rsidRPr="004D5D14" w:rsidRDefault="004D5D14" w:rsidP="004D5D14">
            <w:pPr>
              <w:rPr>
                <w:rStyle w:val="Hyperlink"/>
                <w:color w:val="000000" w:themeColor="text1"/>
                <w:sz w:val="16"/>
                <w:szCs w:val="16"/>
              </w:rPr>
            </w:pPr>
            <w:r w:rsidRPr="004D5D14">
              <w:rPr>
                <w:rStyle w:val="Hyperlink"/>
                <w:color w:val="000000" w:themeColor="text1"/>
                <w:sz w:val="16"/>
                <w:szCs w:val="16"/>
              </w:rPr>
              <w:t xml:space="preserve">Responsible investment can be integrated into investment policies in many ways, including high-level public statements, codes of business practice, a standalone responsible investment policy or embedding responsible investment considerations into a signatory's main investment policy. </w:t>
            </w:r>
          </w:p>
          <w:p w14:paraId="2B22A871" w14:textId="77777777" w:rsidR="004D5D14" w:rsidRPr="004D5D14" w:rsidRDefault="004D5D14" w:rsidP="004D5D14">
            <w:pPr>
              <w:rPr>
                <w:rStyle w:val="Hyperlink"/>
                <w:color w:val="000000" w:themeColor="text1"/>
                <w:sz w:val="16"/>
                <w:szCs w:val="16"/>
              </w:rPr>
            </w:pPr>
          </w:p>
          <w:p w14:paraId="54B6AFB0" w14:textId="6CFF15B9" w:rsidR="00BB0B20" w:rsidRPr="00576DBD" w:rsidRDefault="004D5D14" w:rsidP="004D5D14">
            <w:pPr>
              <w:rPr>
                <w:rStyle w:val="Hyperlink"/>
                <w:color w:val="000000" w:themeColor="text1"/>
                <w:sz w:val="16"/>
                <w:szCs w:val="16"/>
              </w:rPr>
            </w:pPr>
            <w:r w:rsidRPr="004D5D14">
              <w:rPr>
                <w:rStyle w:val="Hyperlink"/>
                <w:color w:val="000000" w:themeColor="text1"/>
                <w:sz w:val="16"/>
                <w:szCs w:val="16"/>
              </w:rPr>
              <w:t>A policy may cover various responsible investment elements such as ESG guidelines, stewardship, sustainability outcomes, specific climate-related guidelines, responsibilities for responsible investment oversight and implementation, reporting and verification and similar.</w:t>
            </w:r>
          </w:p>
        </w:tc>
      </w:tr>
      <w:tr w:rsidR="00BB0B20" w:rsidRPr="001C1331" w14:paraId="73198A74" w14:textId="77777777" w:rsidTr="001346AC">
        <w:trPr>
          <w:trHeight w:val="300"/>
        </w:trPr>
        <w:tc>
          <w:tcPr>
            <w:tcW w:w="1841" w:type="dxa"/>
            <w:shd w:val="clear" w:color="auto" w:fill="auto"/>
            <w:vAlign w:val="center"/>
          </w:tcPr>
          <w:p w14:paraId="3EE75B70" w14:textId="77777777" w:rsidR="00BB0B20" w:rsidRPr="00511D12" w:rsidRDefault="00BB0B20" w:rsidP="003E3453">
            <w:pPr>
              <w:rPr>
                <w:b/>
                <w:bCs/>
                <w:sz w:val="16"/>
                <w:szCs w:val="16"/>
                <w:lang w:val="en-US"/>
              </w:rPr>
            </w:pPr>
            <w:r>
              <w:rPr>
                <w:b/>
                <w:bCs/>
                <w:sz w:val="16"/>
                <w:szCs w:val="16"/>
              </w:rPr>
              <w:lastRenderedPageBreak/>
              <w:t>Other resources</w:t>
            </w:r>
          </w:p>
        </w:tc>
        <w:tc>
          <w:tcPr>
            <w:tcW w:w="13043" w:type="dxa"/>
            <w:gridSpan w:val="5"/>
            <w:shd w:val="clear" w:color="auto" w:fill="auto"/>
            <w:vAlign w:val="center"/>
          </w:tcPr>
          <w:p w14:paraId="094204FE" w14:textId="10F14BE0" w:rsidR="004D5D14" w:rsidRPr="004D5D14" w:rsidRDefault="004D5D14" w:rsidP="004D5D14">
            <w:pPr>
              <w:rPr>
                <w:rStyle w:val="Hyperlink"/>
                <w:color w:val="000000" w:themeColor="text1"/>
                <w:sz w:val="16"/>
                <w:szCs w:val="16"/>
              </w:rPr>
            </w:pPr>
            <w:r w:rsidRPr="004D5D14">
              <w:rPr>
                <w:rStyle w:val="Hyperlink"/>
                <w:color w:val="000000" w:themeColor="text1"/>
                <w:sz w:val="16"/>
                <w:szCs w:val="16"/>
              </w:rPr>
              <w:t>For further guidance see:</w:t>
            </w:r>
          </w:p>
          <w:p w14:paraId="44C6392C" w14:textId="4311AF66" w:rsidR="004D5D14" w:rsidRPr="004D5D14" w:rsidRDefault="00F3470C" w:rsidP="004D5D14">
            <w:pPr>
              <w:rPr>
                <w:rStyle w:val="Hyperlink"/>
                <w:color w:val="000000" w:themeColor="text1"/>
                <w:sz w:val="16"/>
                <w:szCs w:val="16"/>
              </w:rPr>
            </w:pPr>
            <w:hyperlink r:id="rId24" w:history="1">
              <w:r w:rsidR="004D5D14" w:rsidRPr="004D5D14">
                <w:rPr>
                  <w:rStyle w:val="Hyperlink"/>
                  <w:sz w:val="16"/>
                  <w:szCs w:val="16"/>
                </w:rPr>
                <w:t>An introduction to responsible investment: policy, structure and process</w:t>
              </w:r>
            </w:hyperlink>
          </w:p>
          <w:p w14:paraId="038C2FF8" w14:textId="67C87809" w:rsidR="004D5D14" w:rsidRPr="004D5D14" w:rsidRDefault="00F3470C" w:rsidP="004D5D14">
            <w:pPr>
              <w:rPr>
                <w:rStyle w:val="Hyperlink"/>
                <w:color w:val="000000" w:themeColor="text1"/>
                <w:sz w:val="16"/>
                <w:szCs w:val="16"/>
              </w:rPr>
            </w:pPr>
            <w:hyperlink r:id="rId25" w:history="1">
              <w:r w:rsidR="004D5D14" w:rsidRPr="004D5D14">
                <w:rPr>
                  <w:rStyle w:val="Hyperlink"/>
                  <w:sz w:val="16"/>
                  <w:szCs w:val="16"/>
                </w:rPr>
                <w:t>Investment policy: process and practice</w:t>
              </w:r>
            </w:hyperlink>
          </w:p>
          <w:p w14:paraId="4CABBA5E" w14:textId="1413D172" w:rsidR="00BB0B20" w:rsidRPr="004D5D14" w:rsidRDefault="00F3470C" w:rsidP="004D5D14">
            <w:pPr>
              <w:rPr>
                <w:rStyle w:val="Hyperlink"/>
                <w:color w:val="000000" w:themeColor="text1"/>
              </w:rPr>
            </w:pPr>
            <w:hyperlink r:id="rId26" w:history="1">
              <w:r w:rsidR="004D5D14" w:rsidRPr="004D5D14">
                <w:rPr>
                  <w:rStyle w:val="Hyperlink"/>
                  <w:sz w:val="16"/>
                  <w:szCs w:val="16"/>
                </w:rPr>
                <w:t>Minimum requirements for investor membership</w:t>
              </w:r>
            </w:hyperlink>
          </w:p>
        </w:tc>
      </w:tr>
      <w:tr w:rsidR="00BB0B20" w:rsidRPr="001C1331" w14:paraId="36D4F0EF" w14:textId="77777777" w:rsidTr="001346AC">
        <w:trPr>
          <w:trHeight w:val="300"/>
        </w:trPr>
        <w:tc>
          <w:tcPr>
            <w:tcW w:w="14884" w:type="dxa"/>
            <w:gridSpan w:val="6"/>
            <w:shd w:val="clear" w:color="auto" w:fill="0070C0"/>
            <w:vAlign w:val="center"/>
          </w:tcPr>
          <w:p w14:paraId="2CD9B3D6" w14:textId="406BC88D" w:rsidR="00BB0B20" w:rsidRPr="00290DD4" w:rsidRDefault="00BB0B20" w:rsidP="003E345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0B20" w:rsidRPr="001C1331" w14:paraId="6A1A7C0C" w14:textId="77777777" w:rsidTr="00576DBD">
        <w:trPr>
          <w:trHeight w:val="300"/>
        </w:trPr>
        <w:tc>
          <w:tcPr>
            <w:tcW w:w="1841" w:type="dxa"/>
            <w:shd w:val="clear" w:color="auto" w:fill="auto"/>
            <w:vAlign w:val="center"/>
          </w:tcPr>
          <w:p w14:paraId="222BD2A6" w14:textId="77777777" w:rsidR="00BB0B20" w:rsidRPr="0098346A" w:rsidRDefault="00BB0B20" w:rsidP="003E3453">
            <w:pPr>
              <w:rPr>
                <w:b/>
                <w:bCs/>
                <w:sz w:val="16"/>
                <w:szCs w:val="16"/>
              </w:rPr>
            </w:pPr>
            <w:r w:rsidRPr="0098346A">
              <w:rPr>
                <w:b/>
                <w:bCs/>
                <w:sz w:val="16"/>
                <w:szCs w:val="16"/>
              </w:rPr>
              <w:t>Dependent on</w:t>
            </w:r>
          </w:p>
        </w:tc>
        <w:tc>
          <w:tcPr>
            <w:tcW w:w="13043" w:type="dxa"/>
            <w:gridSpan w:val="5"/>
            <w:shd w:val="clear" w:color="auto" w:fill="auto"/>
            <w:vAlign w:val="center"/>
          </w:tcPr>
          <w:p w14:paraId="063CEB45" w14:textId="1B997C2F" w:rsidR="00BB0B20" w:rsidRPr="00576DBD" w:rsidRDefault="009977C0" w:rsidP="00576DBD">
            <w:pPr>
              <w:rPr>
                <w:color w:val="000000" w:themeColor="text1"/>
                <w:sz w:val="16"/>
                <w:szCs w:val="16"/>
                <w:lang w:val="en-US"/>
              </w:rPr>
            </w:pPr>
            <w:r w:rsidRPr="009977C0">
              <w:rPr>
                <w:color w:val="000000" w:themeColor="text1"/>
                <w:sz w:val="16"/>
                <w:szCs w:val="16"/>
                <w:lang w:val="en-US"/>
              </w:rPr>
              <w:t>This indicator will be applicable for reporting to all signatories.</w:t>
            </w:r>
          </w:p>
        </w:tc>
      </w:tr>
      <w:tr w:rsidR="00BB0B20" w:rsidRPr="001C1331" w14:paraId="3B584566" w14:textId="77777777" w:rsidTr="00576DBD">
        <w:trPr>
          <w:trHeight w:val="300"/>
        </w:trPr>
        <w:tc>
          <w:tcPr>
            <w:tcW w:w="1841" w:type="dxa"/>
            <w:shd w:val="clear" w:color="auto" w:fill="auto"/>
            <w:vAlign w:val="center"/>
          </w:tcPr>
          <w:p w14:paraId="1515CB3A" w14:textId="77777777" w:rsidR="00BB0B20" w:rsidRPr="0098346A" w:rsidRDefault="00BB0B20" w:rsidP="003E3453">
            <w:pPr>
              <w:rPr>
                <w:b/>
                <w:bCs/>
                <w:sz w:val="16"/>
                <w:szCs w:val="16"/>
              </w:rPr>
            </w:pPr>
            <w:r w:rsidRPr="0098346A">
              <w:rPr>
                <w:b/>
                <w:bCs/>
                <w:sz w:val="16"/>
                <w:szCs w:val="16"/>
              </w:rPr>
              <w:t>Gateway to</w:t>
            </w:r>
          </w:p>
        </w:tc>
        <w:tc>
          <w:tcPr>
            <w:tcW w:w="13043" w:type="dxa"/>
            <w:gridSpan w:val="5"/>
            <w:shd w:val="clear" w:color="auto" w:fill="auto"/>
            <w:vAlign w:val="center"/>
          </w:tcPr>
          <w:p w14:paraId="1A04E55F" w14:textId="77777777" w:rsidR="009977C0" w:rsidRPr="009977C0" w:rsidRDefault="009977C0" w:rsidP="009977C0">
            <w:pPr>
              <w:rPr>
                <w:color w:val="000000" w:themeColor="text1"/>
                <w:sz w:val="16"/>
                <w:szCs w:val="16"/>
                <w:lang w:val="en-US"/>
              </w:rPr>
            </w:pPr>
            <w:r w:rsidRPr="009977C0">
              <w:rPr>
                <w:color w:val="000000" w:themeColor="text1"/>
                <w:sz w:val="16"/>
                <w:szCs w:val="16"/>
                <w:lang w:val="en-US"/>
              </w:rPr>
              <w:t>[ISP 1.1] will be applicable for reporting if option "(A)" is selected in [ISP 1].</w:t>
            </w:r>
          </w:p>
          <w:p w14:paraId="00223502" w14:textId="48E02ABA" w:rsidR="00BB0B20" w:rsidRPr="00576DBD" w:rsidRDefault="009977C0" w:rsidP="009977C0">
            <w:pPr>
              <w:rPr>
                <w:color w:val="000000" w:themeColor="text1"/>
                <w:sz w:val="16"/>
                <w:szCs w:val="16"/>
                <w:lang w:val="en-US"/>
              </w:rPr>
            </w:pPr>
            <w:r w:rsidRPr="009977C0">
              <w:rPr>
                <w:color w:val="000000" w:themeColor="text1"/>
                <w:sz w:val="16"/>
                <w:szCs w:val="16"/>
                <w:lang w:val="en-US"/>
              </w:rPr>
              <w:t>[ISP 1.2] will be applicable for reporting if option "(A)" is selected in [ISP 1].</w:t>
            </w:r>
          </w:p>
        </w:tc>
      </w:tr>
      <w:tr w:rsidR="00BB0B20" w:rsidRPr="00E76E50" w14:paraId="5F765AF7" w14:textId="77777777" w:rsidTr="001346AC">
        <w:trPr>
          <w:trHeight w:val="300"/>
        </w:trPr>
        <w:tc>
          <w:tcPr>
            <w:tcW w:w="14884" w:type="dxa"/>
            <w:gridSpan w:val="6"/>
            <w:shd w:val="clear" w:color="auto" w:fill="0070C0"/>
            <w:vAlign w:val="center"/>
          </w:tcPr>
          <w:p w14:paraId="446B3252" w14:textId="77777777" w:rsidR="00BB0B20" w:rsidRPr="00290DD4" w:rsidRDefault="00BB0B20" w:rsidP="003E345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0B20" w:rsidRPr="000D5D9C" w14:paraId="72E54BD6" w14:textId="77777777" w:rsidTr="00576DBD">
        <w:trPr>
          <w:trHeight w:val="354"/>
        </w:trPr>
        <w:tc>
          <w:tcPr>
            <w:tcW w:w="1841" w:type="dxa"/>
            <w:shd w:val="clear" w:color="auto" w:fill="auto"/>
            <w:vAlign w:val="center"/>
          </w:tcPr>
          <w:p w14:paraId="5A8C9424" w14:textId="77777777" w:rsidR="00BB0B20" w:rsidRPr="000D5D9C" w:rsidRDefault="00BB0B20" w:rsidP="003E3453">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5BCDE91" w14:textId="00A8A4AC" w:rsidR="006014DC" w:rsidRDefault="006014DC" w:rsidP="006014DC">
            <w:pPr>
              <w:rPr>
                <w:rStyle w:val="Hyperlink"/>
                <w:color w:val="000000" w:themeColor="text1"/>
                <w:sz w:val="16"/>
                <w:szCs w:val="16"/>
              </w:rPr>
            </w:pPr>
            <w:r w:rsidRPr="006014DC">
              <w:rPr>
                <w:rStyle w:val="Hyperlink"/>
                <w:color w:val="000000" w:themeColor="text1"/>
                <w:sz w:val="16"/>
                <w:szCs w:val="16"/>
              </w:rPr>
              <w:t>100 points for this indicator</w:t>
            </w:r>
            <w:r w:rsidR="000F0F1D">
              <w:rPr>
                <w:rStyle w:val="Hyperlink"/>
                <w:color w:val="000000" w:themeColor="text1"/>
                <w:sz w:val="16"/>
                <w:szCs w:val="16"/>
              </w:rPr>
              <w:t>.</w:t>
            </w:r>
          </w:p>
          <w:p w14:paraId="60C21A66" w14:textId="77777777" w:rsidR="00353AC6" w:rsidRPr="006014DC" w:rsidRDefault="00353AC6" w:rsidP="006014DC">
            <w:pPr>
              <w:rPr>
                <w:rStyle w:val="Hyperlink"/>
                <w:color w:val="000000" w:themeColor="text1"/>
                <w:sz w:val="16"/>
                <w:szCs w:val="16"/>
              </w:rPr>
            </w:pPr>
          </w:p>
          <w:p w14:paraId="5E1BFDD2" w14:textId="2C777E86" w:rsidR="00BB0B20" w:rsidRPr="006014DC" w:rsidRDefault="006014DC" w:rsidP="006014DC">
            <w:pPr>
              <w:rPr>
                <w:rStyle w:val="Hyperlink"/>
                <w:color w:val="000000" w:themeColor="text1"/>
              </w:rPr>
            </w:pPr>
            <w:r w:rsidRPr="006014DC">
              <w:rPr>
                <w:rStyle w:val="Hyperlink"/>
                <w:color w:val="000000" w:themeColor="text1"/>
                <w:sz w:val="16"/>
                <w:szCs w:val="16"/>
              </w:rPr>
              <w:t>0 score for no answer selection or B. 100 score for A.</w:t>
            </w:r>
          </w:p>
        </w:tc>
      </w:tr>
      <w:tr w:rsidR="00BB0B20" w:rsidRPr="001C1331" w14:paraId="6619D847" w14:textId="77777777" w:rsidTr="00576DBD">
        <w:trPr>
          <w:trHeight w:val="300"/>
        </w:trPr>
        <w:tc>
          <w:tcPr>
            <w:tcW w:w="1841" w:type="dxa"/>
            <w:shd w:val="clear" w:color="auto" w:fill="auto"/>
            <w:vAlign w:val="center"/>
          </w:tcPr>
          <w:p w14:paraId="6945E0D0" w14:textId="77777777" w:rsidR="00BB0B20" w:rsidRPr="00511D12" w:rsidDel="002635ED" w:rsidRDefault="00BB0B20" w:rsidP="003E3453">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8CE86E5" w14:textId="61DFE509" w:rsidR="00BB0B20" w:rsidRPr="006014DC" w:rsidRDefault="006014DC" w:rsidP="00576DBD">
            <w:pPr>
              <w:rPr>
                <w:rStyle w:val="Hyperlink"/>
                <w:color w:val="000000" w:themeColor="text1"/>
              </w:rPr>
            </w:pPr>
            <w:r w:rsidRPr="006014DC">
              <w:rPr>
                <w:rStyle w:val="Hyperlink"/>
                <w:color w:val="000000" w:themeColor="text1"/>
                <w:sz w:val="16"/>
                <w:szCs w:val="16"/>
              </w:rPr>
              <w:t>High x2 weighting.</w:t>
            </w:r>
          </w:p>
        </w:tc>
      </w:tr>
    </w:tbl>
    <w:p w14:paraId="35CAF746" w14:textId="77777777" w:rsidR="00593874" w:rsidRDefault="0059387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E9AF213" w14:textId="77777777" w:rsidTr="00593874">
        <w:trPr>
          <w:trHeight w:val="369"/>
        </w:trPr>
        <w:tc>
          <w:tcPr>
            <w:tcW w:w="1841" w:type="dxa"/>
            <w:vMerge w:val="restart"/>
            <w:shd w:val="clear" w:color="auto" w:fill="FFC000"/>
            <w:vAlign w:val="center"/>
            <w:hideMark/>
          </w:tcPr>
          <w:p w14:paraId="467D0049" w14:textId="77777777" w:rsidR="00593874" w:rsidRPr="00E501CB" w:rsidRDefault="00593874" w:rsidP="0059387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4480D1C7" w14:textId="77777777" w:rsidR="00593874" w:rsidRPr="00433041" w:rsidRDefault="00593874" w:rsidP="00593874">
            <w:pPr>
              <w:spacing w:line="240" w:lineRule="auto"/>
              <w:jc w:val="center"/>
              <w:textAlignment w:val="baseline"/>
              <w:rPr>
                <w:rFonts w:eastAsia="Times New Roman" w:cs="Arial"/>
                <w:b/>
                <w:sz w:val="10"/>
                <w:szCs w:val="10"/>
                <w:lang w:val="en-US" w:eastAsia="en-GB"/>
              </w:rPr>
            </w:pPr>
          </w:p>
          <w:p w14:paraId="1CFC904B" w14:textId="0A8C2709" w:rsidR="00593874" w:rsidRPr="0090600E" w:rsidRDefault="00593874" w:rsidP="00593874">
            <w:pPr>
              <w:pStyle w:val="Indicatorsubsection"/>
            </w:pPr>
            <w:bookmarkStart w:id="21" w:name="_Toc60939020"/>
            <w:r>
              <w:t>ISP 1.1</w:t>
            </w:r>
            <w:bookmarkEnd w:id="21"/>
          </w:p>
          <w:p w14:paraId="20384E49" w14:textId="77777777" w:rsidR="00593874" w:rsidRPr="00280752" w:rsidRDefault="00593874" w:rsidP="00C85AAC">
            <w:pPr>
              <w:jc w:val="center"/>
            </w:pPr>
            <w:r w:rsidRPr="00C85AAC">
              <w:rPr>
                <w:b/>
                <w:bCs/>
                <w:sz w:val="12"/>
                <w:szCs w:val="12"/>
              </w:rPr>
              <w:t>MINIMUM REQUIREMENT</w:t>
            </w:r>
          </w:p>
        </w:tc>
        <w:tc>
          <w:tcPr>
            <w:tcW w:w="1559" w:type="dxa"/>
            <w:shd w:val="clear" w:color="auto" w:fill="DFF5F9"/>
            <w:vAlign w:val="center"/>
            <w:hideMark/>
          </w:tcPr>
          <w:p w14:paraId="2B201379" w14:textId="77777777" w:rsidR="00593874" w:rsidRPr="001C1331" w:rsidRDefault="00593874" w:rsidP="0059387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897D157" w14:textId="33F37915" w:rsidR="00593874" w:rsidRPr="001C1331" w:rsidRDefault="00CD04FB" w:rsidP="00593874">
            <w:pPr>
              <w:spacing w:line="240" w:lineRule="auto"/>
              <w:textAlignment w:val="baseline"/>
              <w:rPr>
                <w:rFonts w:eastAsia="Times New Roman" w:cs="Arial"/>
                <w:sz w:val="14"/>
                <w:szCs w:val="14"/>
                <w:lang w:eastAsia="en-GB"/>
              </w:rPr>
            </w:pPr>
            <w:r w:rsidRPr="00CD04FB">
              <w:rPr>
                <w:b/>
                <w:bCs/>
                <w:sz w:val="22"/>
                <w:szCs w:val="22"/>
              </w:rPr>
              <w:t>ISP 1</w:t>
            </w:r>
          </w:p>
        </w:tc>
        <w:tc>
          <w:tcPr>
            <w:tcW w:w="4678" w:type="dxa"/>
            <w:vMerge w:val="restart"/>
            <w:shd w:val="clear" w:color="auto" w:fill="DFF5F9"/>
            <w:vAlign w:val="center"/>
          </w:tcPr>
          <w:p w14:paraId="4346BBEA" w14:textId="77777777" w:rsidR="00593874" w:rsidRDefault="00593874" w:rsidP="0059387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BA3DA86" w14:textId="77777777" w:rsidR="00593874" w:rsidRDefault="00593874" w:rsidP="00593874">
            <w:pPr>
              <w:spacing w:line="240" w:lineRule="auto"/>
              <w:jc w:val="center"/>
              <w:textAlignment w:val="baseline"/>
              <w:rPr>
                <w:rFonts w:eastAsia="Times New Roman" w:cs="Arial"/>
                <w:sz w:val="14"/>
                <w:szCs w:val="14"/>
                <w:lang w:eastAsia="en-GB"/>
              </w:rPr>
            </w:pPr>
          </w:p>
          <w:p w14:paraId="28030A57" w14:textId="016CE4A1" w:rsidR="00593874" w:rsidRPr="001C1331" w:rsidRDefault="00593874" w:rsidP="00593874">
            <w:pPr>
              <w:jc w:val="center"/>
              <w:rPr>
                <w:sz w:val="18"/>
                <w:szCs w:val="18"/>
              </w:rPr>
            </w:pPr>
            <w:r w:rsidRPr="00593874">
              <w:rPr>
                <w:b/>
                <w:bCs/>
                <w:sz w:val="22"/>
                <w:szCs w:val="22"/>
              </w:rPr>
              <w:t>Responsible investment policy</w:t>
            </w:r>
          </w:p>
        </w:tc>
        <w:tc>
          <w:tcPr>
            <w:tcW w:w="1985" w:type="dxa"/>
            <w:vMerge w:val="restart"/>
            <w:shd w:val="clear" w:color="auto" w:fill="DFF5F9"/>
            <w:vAlign w:val="center"/>
            <w:hideMark/>
          </w:tcPr>
          <w:p w14:paraId="17B08646" w14:textId="77777777" w:rsidR="00593874" w:rsidRPr="001C1331" w:rsidRDefault="00593874" w:rsidP="0059387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A1BD6A9" w14:textId="77777777" w:rsidR="00593874" w:rsidRPr="001C1331" w:rsidRDefault="00593874" w:rsidP="00593874">
            <w:pPr>
              <w:spacing w:line="240" w:lineRule="auto"/>
              <w:jc w:val="center"/>
              <w:textAlignment w:val="baseline"/>
              <w:rPr>
                <w:rFonts w:eastAsia="Times New Roman" w:cs="Arial"/>
                <w:b/>
                <w:bCs/>
                <w:sz w:val="14"/>
                <w:szCs w:val="14"/>
                <w:lang w:val="en-US" w:eastAsia="en-GB"/>
              </w:rPr>
            </w:pPr>
          </w:p>
          <w:p w14:paraId="49070A2E" w14:textId="0CCEAAE2" w:rsidR="00593874" w:rsidRPr="001C1331" w:rsidRDefault="00593874" w:rsidP="0059387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2E1E590F" w14:textId="77777777" w:rsidR="00593874" w:rsidRPr="007B6129" w:rsidRDefault="00593874" w:rsidP="0059387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D4B5FD3" w14:textId="77777777" w:rsidR="00593874" w:rsidRPr="007B6129" w:rsidRDefault="00593874" w:rsidP="00593874">
            <w:pPr>
              <w:spacing w:line="240" w:lineRule="auto"/>
              <w:jc w:val="center"/>
              <w:textAlignment w:val="baseline"/>
              <w:rPr>
                <w:rFonts w:eastAsia="Times New Roman" w:cs="Arial"/>
                <w:b/>
                <w:bCs/>
                <w:color w:val="FFFFFF" w:themeColor="background1"/>
                <w:sz w:val="14"/>
                <w:szCs w:val="14"/>
                <w:lang w:val="en-US" w:eastAsia="en-GB"/>
              </w:rPr>
            </w:pPr>
          </w:p>
          <w:p w14:paraId="2FA81784" w14:textId="77777777" w:rsidR="00593874" w:rsidRPr="000E0BB2" w:rsidRDefault="00593874" w:rsidP="0059387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71AA23A" w14:textId="77777777" w:rsidTr="00593874">
        <w:trPr>
          <w:trHeight w:val="397"/>
        </w:trPr>
        <w:tc>
          <w:tcPr>
            <w:tcW w:w="1841" w:type="dxa"/>
            <w:vMerge/>
            <w:shd w:val="clear" w:color="auto" w:fill="FFC000"/>
            <w:vAlign w:val="center"/>
          </w:tcPr>
          <w:p w14:paraId="7945BBE9" w14:textId="77777777" w:rsidR="00593874" w:rsidRPr="001C1331" w:rsidRDefault="00593874" w:rsidP="0059387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346C0E6" w14:textId="77777777" w:rsidR="00593874" w:rsidRPr="003B0BE2" w:rsidRDefault="00593874" w:rsidP="0059387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C62F6B8" w14:textId="688CA60F" w:rsidR="00593874" w:rsidRPr="003B0BE2" w:rsidRDefault="004A2A8C" w:rsidP="00593874">
            <w:pPr>
              <w:spacing w:line="240" w:lineRule="auto"/>
              <w:textAlignment w:val="baseline"/>
              <w:rPr>
                <w:rFonts w:eastAsia="Times New Roman" w:cs="Arial"/>
                <w:b/>
                <w:sz w:val="14"/>
                <w:szCs w:val="14"/>
                <w:lang w:val="en-US" w:eastAsia="en-GB"/>
              </w:rPr>
            </w:pPr>
            <w:r w:rsidRPr="004A2A8C">
              <w:rPr>
                <w:b/>
                <w:bCs/>
                <w:sz w:val="22"/>
                <w:szCs w:val="22"/>
              </w:rPr>
              <w:t>ISP 2-5, 11-14, 40-42</w:t>
            </w:r>
          </w:p>
        </w:tc>
        <w:tc>
          <w:tcPr>
            <w:tcW w:w="4678" w:type="dxa"/>
            <w:vMerge/>
            <w:shd w:val="clear" w:color="auto" w:fill="DFF5F9"/>
            <w:vAlign w:val="center"/>
          </w:tcPr>
          <w:p w14:paraId="0B9FCF69" w14:textId="77777777" w:rsidR="00593874" w:rsidRPr="001C1331" w:rsidRDefault="00593874" w:rsidP="0059387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CE49C1B" w14:textId="77777777" w:rsidR="00593874" w:rsidRPr="001C1331" w:rsidRDefault="00593874" w:rsidP="0059387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9456AB0" w14:textId="77777777" w:rsidR="00593874" w:rsidRPr="007B6129" w:rsidRDefault="00593874" w:rsidP="00593874">
            <w:pPr>
              <w:spacing w:line="240" w:lineRule="auto"/>
              <w:jc w:val="center"/>
              <w:textAlignment w:val="baseline"/>
              <w:rPr>
                <w:rFonts w:eastAsia="Times New Roman" w:cs="Arial"/>
                <w:b/>
                <w:bCs/>
                <w:color w:val="FFFFFF" w:themeColor="background1"/>
                <w:sz w:val="14"/>
                <w:szCs w:val="14"/>
                <w:lang w:val="en-US" w:eastAsia="en-GB"/>
              </w:rPr>
            </w:pPr>
          </w:p>
        </w:tc>
      </w:tr>
      <w:tr w:rsidR="00593874" w:rsidRPr="001C1331" w14:paraId="6F21DA67" w14:textId="77777777" w:rsidTr="0059387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D8F60AA" w14:textId="43B83C85" w:rsidR="007D5C47" w:rsidRDefault="007D5C47" w:rsidP="007D5C47">
            <w:pPr>
              <w:rPr>
                <w:rFonts w:eastAsia="Times New Roman" w:cs="Arial"/>
                <w:b/>
                <w:lang w:val="en-US" w:eastAsia="en-GB"/>
              </w:rPr>
            </w:pPr>
            <w:r w:rsidRPr="007D5C47">
              <w:rPr>
                <w:rFonts w:eastAsia="Times New Roman" w:cs="Arial"/>
                <w:b/>
                <w:lang w:val="en-US" w:eastAsia="en-GB"/>
              </w:rPr>
              <w:t xml:space="preserve">What elements does your </w:t>
            </w:r>
            <w:hyperlink r:id="rId27" w:history="1">
              <w:r w:rsidRPr="00D94519">
                <w:rPr>
                  <w:rStyle w:val="Hyperlink"/>
                  <w:rFonts w:eastAsia="Times New Roman" w:cs="Arial"/>
                  <w:b/>
                  <w:lang w:val="en-US" w:eastAsia="en-GB"/>
                </w:rPr>
                <w:t>responsible investment policy</w:t>
              </w:r>
            </w:hyperlink>
            <w:r w:rsidRPr="007D5C47">
              <w:rPr>
                <w:rFonts w:eastAsia="Times New Roman" w:cs="Arial"/>
                <w:b/>
                <w:lang w:val="en-US" w:eastAsia="en-GB"/>
              </w:rPr>
              <w:t xml:space="preserve"> cover?</w:t>
            </w:r>
          </w:p>
          <w:p w14:paraId="575189A5" w14:textId="77777777" w:rsidR="001A1111" w:rsidRPr="007D5C47" w:rsidRDefault="001A1111" w:rsidP="007D5C47">
            <w:pPr>
              <w:rPr>
                <w:rFonts w:eastAsia="Times New Roman" w:cs="Arial"/>
                <w:b/>
                <w:lang w:val="en-US" w:eastAsia="en-GB"/>
              </w:rPr>
            </w:pPr>
          </w:p>
          <w:p w14:paraId="13CE5F11" w14:textId="1F43B09B" w:rsidR="00593874" w:rsidRPr="007D5C47" w:rsidRDefault="007D5C47" w:rsidP="007D5C47">
            <w:pPr>
              <w:rPr>
                <w:rFonts w:eastAsia="Times New Roman" w:cs="Arial"/>
                <w:i/>
                <w:lang w:eastAsia="en-GB"/>
              </w:rPr>
            </w:pPr>
            <w:r w:rsidRPr="00B87C20">
              <w:rPr>
                <w:rFonts w:eastAsia="Times New Roman" w:cs="Arial"/>
                <w:i/>
                <w:lang w:val="en-US" w:eastAsia="en-GB"/>
              </w:rPr>
              <w:t>The responsible investment elements may be set out in one or multiple standalone guidelines, or they may be part of a broader investment policy.</w:t>
            </w:r>
          </w:p>
        </w:tc>
      </w:tr>
      <w:tr w:rsidR="00593874" w:rsidRPr="001C1331" w14:paraId="0ED5CC6A" w14:textId="77777777" w:rsidTr="009337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DFD1E76" w14:textId="3FB4C384" w:rsidR="001869B9" w:rsidRPr="008352E4" w:rsidRDefault="005E7E1B"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(A)</w:t>
            </w:r>
            <w:r w:rsidR="001869B9" w:rsidRPr="008352E4">
              <w:rPr>
                <w:rFonts w:eastAsia="Times New Roman" w:cs="Arial"/>
                <w:szCs w:val="16"/>
                <w:lang w:eastAsia="en-GB"/>
              </w:rPr>
              <w:t xml:space="preserve"> Overall approach to responsible investment</w:t>
            </w:r>
          </w:p>
          <w:p w14:paraId="028665DE" w14:textId="31BC7621"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(B)</w:t>
            </w:r>
            <w:r w:rsidR="001869B9" w:rsidRPr="008352E4">
              <w:rPr>
                <w:rFonts w:eastAsia="Times New Roman" w:cs="Arial"/>
                <w:szCs w:val="16"/>
                <w:lang w:eastAsia="en-GB"/>
              </w:rPr>
              <w:t xml:space="preserve"> Guidelines on </w:t>
            </w:r>
            <w:hyperlink r:id="rId28" w:history="1">
              <w:r w:rsidR="001869B9" w:rsidRPr="00D94519">
                <w:rPr>
                  <w:rStyle w:val="Hyperlink"/>
                  <w:rFonts w:eastAsia="Times New Roman" w:cs="Arial"/>
                  <w:szCs w:val="16"/>
                  <w:lang w:eastAsia="en-GB"/>
                </w:rPr>
                <w:t>environmental factors</w:t>
              </w:r>
            </w:hyperlink>
          </w:p>
          <w:p w14:paraId="78FEB6AF" w14:textId="6A3D32DC"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(C)</w:t>
            </w:r>
            <w:r w:rsidR="001869B9" w:rsidRPr="008352E4">
              <w:rPr>
                <w:rFonts w:eastAsia="Times New Roman" w:cs="Arial"/>
                <w:szCs w:val="16"/>
                <w:lang w:eastAsia="en-GB"/>
              </w:rPr>
              <w:t xml:space="preserve"> Guidelines on </w:t>
            </w:r>
            <w:hyperlink r:id="rId29" w:history="1">
              <w:r w:rsidR="001869B9" w:rsidRPr="00D94519">
                <w:rPr>
                  <w:rStyle w:val="Hyperlink"/>
                  <w:rFonts w:eastAsia="Times New Roman" w:cs="Arial"/>
                  <w:szCs w:val="16"/>
                  <w:lang w:eastAsia="en-GB"/>
                </w:rPr>
                <w:t>social factors</w:t>
              </w:r>
            </w:hyperlink>
            <w:r w:rsidR="001869B9" w:rsidRPr="008352E4">
              <w:rPr>
                <w:rFonts w:eastAsia="Times New Roman" w:cs="Arial"/>
                <w:szCs w:val="16"/>
                <w:lang w:eastAsia="en-GB"/>
              </w:rPr>
              <w:t xml:space="preserve"> </w:t>
            </w:r>
          </w:p>
          <w:p w14:paraId="006E4B67" w14:textId="6A67EF5C" w:rsidR="00C1616A" w:rsidRPr="00B016B1"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(D)</w:t>
            </w:r>
            <w:r w:rsidR="001869B9" w:rsidRPr="008352E4">
              <w:rPr>
                <w:rFonts w:eastAsia="Times New Roman" w:cs="Arial"/>
                <w:szCs w:val="16"/>
                <w:lang w:eastAsia="en-GB"/>
              </w:rPr>
              <w:t xml:space="preserve"> Guidelines on </w:t>
            </w:r>
            <w:hyperlink r:id="rId30" w:history="1">
              <w:r w:rsidR="001869B9" w:rsidRPr="00D94519">
                <w:rPr>
                  <w:rStyle w:val="Hyperlink"/>
                  <w:rFonts w:eastAsia="Times New Roman" w:cs="Arial"/>
                  <w:szCs w:val="16"/>
                  <w:lang w:eastAsia="en-GB"/>
                </w:rPr>
                <w:t>governance factors</w:t>
              </w:r>
            </w:hyperlink>
          </w:p>
          <w:p w14:paraId="650EB639" w14:textId="4010509F"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(E)</w:t>
            </w:r>
            <w:r w:rsidR="001869B9" w:rsidRPr="008352E4">
              <w:rPr>
                <w:rFonts w:eastAsia="Times New Roman" w:cs="Arial"/>
                <w:szCs w:val="16"/>
                <w:lang w:eastAsia="en-GB"/>
              </w:rPr>
              <w:t xml:space="preserve"> Approach to </w:t>
            </w:r>
            <w:hyperlink r:id="rId31" w:history="1">
              <w:r w:rsidR="001869B9" w:rsidRPr="00D94519">
                <w:rPr>
                  <w:rStyle w:val="Hyperlink"/>
                  <w:rFonts w:eastAsia="Times New Roman" w:cs="Arial"/>
                  <w:szCs w:val="16"/>
                  <w:lang w:eastAsia="en-GB"/>
                </w:rPr>
                <w:t>stewardship</w:t>
              </w:r>
            </w:hyperlink>
          </w:p>
          <w:p w14:paraId="0071840C" w14:textId="2E9DDA69"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(F)</w:t>
            </w:r>
            <w:r w:rsidR="001869B9" w:rsidRPr="008352E4">
              <w:rPr>
                <w:rFonts w:eastAsia="Times New Roman" w:cs="Arial"/>
                <w:szCs w:val="16"/>
                <w:lang w:eastAsia="en-GB"/>
              </w:rPr>
              <w:t xml:space="preserve"> Approach to </w:t>
            </w:r>
            <w:hyperlink r:id="rId32" w:history="1">
              <w:r w:rsidR="001869B9" w:rsidRPr="00D94519">
                <w:rPr>
                  <w:rStyle w:val="Hyperlink"/>
                  <w:rFonts w:eastAsia="Times New Roman" w:cs="Arial"/>
                  <w:szCs w:val="16"/>
                  <w:lang w:eastAsia="en-GB"/>
                </w:rPr>
                <w:t>sustainability outcomes</w:t>
              </w:r>
            </w:hyperlink>
            <w:r w:rsidR="001869B9" w:rsidRPr="008352E4">
              <w:rPr>
                <w:rFonts w:eastAsia="Times New Roman" w:cs="Arial"/>
                <w:szCs w:val="16"/>
                <w:lang w:eastAsia="en-GB"/>
              </w:rPr>
              <w:t xml:space="preserve"> </w:t>
            </w:r>
          </w:p>
          <w:p w14:paraId="1DE383F2" w14:textId="441951AC"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(G)</w:t>
            </w:r>
            <w:r w:rsidR="001869B9" w:rsidRPr="008352E4">
              <w:rPr>
                <w:rFonts w:eastAsia="Times New Roman" w:cs="Arial"/>
                <w:szCs w:val="16"/>
                <w:lang w:eastAsia="en-GB"/>
              </w:rPr>
              <w:t xml:space="preserve"> Approach to </w:t>
            </w:r>
            <w:hyperlink r:id="rId33" w:history="1">
              <w:r w:rsidR="001869B9" w:rsidRPr="001B0E78">
                <w:rPr>
                  <w:rStyle w:val="Hyperlink"/>
                  <w:rFonts w:eastAsia="Times New Roman" w:cs="Arial"/>
                  <w:szCs w:val="16"/>
                  <w:lang w:eastAsia="en-GB"/>
                </w:rPr>
                <w:t>exclusions</w:t>
              </w:r>
            </w:hyperlink>
          </w:p>
          <w:p w14:paraId="57F8BC0E" w14:textId="68F55B00" w:rsidR="00C1616A" w:rsidRPr="00B016B1"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(H)</w:t>
            </w:r>
            <w:r w:rsidR="001869B9" w:rsidRPr="008352E4">
              <w:rPr>
                <w:rFonts w:eastAsia="Times New Roman" w:cs="Arial"/>
                <w:szCs w:val="16"/>
                <w:lang w:eastAsia="en-GB"/>
              </w:rPr>
              <w:t xml:space="preserve"> Asset class</w:t>
            </w:r>
            <w:r w:rsidR="000C3673">
              <w:rPr>
                <w:rFonts w:eastAsia="Times New Roman" w:cs="Arial"/>
                <w:szCs w:val="16"/>
                <w:lang w:eastAsia="en-GB"/>
              </w:rPr>
              <w:t>–</w:t>
            </w:r>
            <w:r w:rsidR="001869B9" w:rsidRPr="008352E4">
              <w:rPr>
                <w:rFonts w:eastAsia="Times New Roman" w:cs="Arial"/>
                <w:szCs w:val="16"/>
                <w:lang w:eastAsia="en-GB"/>
              </w:rPr>
              <w:t>specific guidelines</w:t>
            </w:r>
            <w:r w:rsidR="006232E2">
              <w:rPr>
                <w:rFonts w:eastAsia="Times New Roman" w:cs="Arial"/>
                <w:szCs w:val="16"/>
                <w:lang w:eastAsia="en-GB"/>
              </w:rPr>
              <w:t xml:space="preserve"> that</w:t>
            </w:r>
            <w:r w:rsidR="001869B9" w:rsidRPr="008352E4">
              <w:rPr>
                <w:rFonts w:eastAsia="Times New Roman" w:cs="Arial"/>
                <w:szCs w:val="16"/>
                <w:lang w:eastAsia="en-GB"/>
              </w:rPr>
              <w:t xml:space="preserve"> describ</w:t>
            </w:r>
            <w:r w:rsidR="006232E2">
              <w:rPr>
                <w:rFonts w:eastAsia="Times New Roman" w:cs="Arial"/>
                <w:szCs w:val="16"/>
                <w:lang w:eastAsia="en-GB"/>
              </w:rPr>
              <w:t>e</w:t>
            </w:r>
            <w:r w:rsidR="001869B9" w:rsidRPr="008352E4">
              <w:rPr>
                <w:rFonts w:eastAsia="Times New Roman" w:cs="Arial"/>
                <w:szCs w:val="16"/>
                <w:lang w:eastAsia="en-GB"/>
              </w:rPr>
              <w:t xml:space="preserve"> how </w:t>
            </w:r>
            <w:hyperlink r:id="rId34" w:history="1">
              <w:r w:rsidR="001869B9" w:rsidRPr="00AA6D1E">
                <w:rPr>
                  <w:rStyle w:val="Hyperlink"/>
                  <w:rFonts w:eastAsia="Times New Roman" w:cs="Arial"/>
                  <w:szCs w:val="16"/>
                  <w:lang w:eastAsia="en-GB"/>
                </w:rPr>
                <w:t>ESG incorporation</w:t>
              </w:r>
            </w:hyperlink>
            <w:r w:rsidR="001869B9" w:rsidRPr="008352E4">
              <w:rPr>
                <w:rFonts w:eastAsia="Times New Roman" w:cs="Arial"/>
                <w:szCs w:val="16"/>
                <w:lang w:eastAsia="en-GB"/>
              </w:rPr>
              <w:t xml:space="preserve"> is implemented</w:t>
            </w:r>
          </w:p>
          <w:p w14:paraId="6650467C" w14:textId="453A10EE"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(I)</w:t>
            </w:r>
            <w:r w:rsidR="001869B9" w:rsidRPr="008352E4">
              <w:rPr>
                <w:rFonts w:eastAsia="Times New Roman" w:cs="Arial"/>
                <w:szCs w:val="16"/>
                <w:lang w:eastAsia="en-GB"/>
              </w:rPr>
              <w:t xml:space="preserve"> Definition of responsible investment and how it relates to our fiduciary duty </w:t>
            </w:r>
          </w:p>
          <w:p w14:paraId="30ACE92D" w14:textId="5FA8544C"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(J)</w:t>
            </w:r>
            <w:r w:rsidR="001869B9" w:rsidRPr="008352E4">
              <w:rPr>
                <w:rFonts w:eastAsia="Times New Roman" w:cs="Arial"/>
                <w:szCs w:val="16"/>
                <w:lang w:eastAsia="en-GB"/>
              </w:rPr>
              <w:t xml:space="preserve"> Defin</w:t>
            </w:r>
            <w:r w:rsidR="00477C70">
              <w:rPr>
                <w:rFonts w:eastAsia="Times New Roman" w:cs="Arial"/>
                <w:szCs w:val="16"/>
                <w:lang w:eastAsia="en-GB"/>
              </w:rPr>
              <w:t>i</w:t>
            </w:r>
            <w:r w:rsidR="001869B9" w:rsidRPr="008352E4">
              <w:rPr>
                <w:rFonts w:eastAsia="Times New Roman" w:cs="Arial"/>
                <w:szCs w:val="16"/>
                <w:lang w:eastAsia="en-GB"/>
              </w:rPr>
              <w:t>tion of responsible investment and how it relates to our investment objectives</w:t>
            </w:r>
          </w:p>
          <w:p w14:paraId="747A2CED" w14:textId="57B6DFA5"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(K)</w:t>
            </w:r>
            <w:r w:rsidR="001869B9" w:rsidRPr="008352E4">
              <w:rPr>
                <w:rFonts w:eastAsia="Times New Roman" w:cs="Arial"/>
                <w:szCs w:val="16"/>
                <w:lang w:eastAsia="en-GB"/>
              </w:rPr>
              <w:t xml:space="preserve"> Responsible investment governance structure</w:t>
            </w:r>
          </w:p>
          <w:p w14:paraId="0E1A682D" w14:textId="4DCA091B"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(L)</w:t>
            </w:r>
            <w:r w:rsidR="001869B9" w:rsidRPr="008352E4">
              <w:rPr>
                <w:rFonts w:eastAsia="Times New Roman" w:cs="Arial"/>
                <w:szCs w:val="16"/>
                <w:lang w:eastAsia="en-GB"/>
              </w:rPr>
              <w:t xml:space="preserve"> Internal reporting and verification related to respons</w:t>
            </w:r>
            <w:r w:rsidR="00477C70">
              <w:rPr>
                <w:rFonts w:eastAsia="Times New Roman" w:cs="Arial"/>
                <w:szCs w:val="16"/>
                <w:lang w:eastAsia="en-GB"/>
              </w:rPr>
              <w:t>i</w:t>
            </w:r>
            <w:r w:rsidR="001869B9" w:rsidRPr="008352E4">
              <w:rPr>
                <w:rFonts w:eastAsia="Times New Roman" w:cs="Arial"/>
                <w:szCs w:val="16"/>
                <w:lang w:eastAsia="en-GB"/>
              </w:rPr>
              <w:t>ble investment</w:t>
            </w:r>
          </w:p>
          <w:p w14:paraId="261B455D" w14:textId="63708C4A"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(M)</w:t>
            </w:r>
            <w:r w:rsidR="001869B9" w:rsidRPr="008352E4">
              <w:rPr>
                <w:rFonts w:eastAsia="Times New Roman" w:cs="Arial"/>
                <w:szCs w:val="16"/>
                <w:lang w:eastAsia="en-GB"/>
              </w:rPr>
              <w:t xml:space="preserve"> External reporting related to respons</w:t>
            </w:r>
            <w:r w:rsidR="00477C70">
              <w:rPr>
                <w:rFonts w:eastAsia="Times New Roman" w:cs="Arial"/>
                <w:szCs w:val="16"/>
                <w:lang w:eastAsia="en-GB"/>
              </w:rPr>
              <w:t>i</w:t>
            </w:r>
            <w:r w:rsidR="001869B9" w:rsidRPr="008352E4">
              <w:rPr>
                <w:rFonts w:eastAsia="Times New Roman" w:cs="Arial"/>
                <w:szCs w:val="16"/>
                <w:lang w:eastAsia="en-GB"/>
              </w:rPr>
              <w:t>ble investment</w:t>
            </w:r>
          </w:p>
          <w:p w14:paraId="7F40D168" w14:textId="2042DAB9"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(N)</w:t>
            </w:r>
            <w:r w:rsidR="001869B9" w:rsidRPr="008352E4">
              <w:rPr>
                <w:rFonts w:eastAsia="Times New Roman" w:cs="Arial"/>
                <w:szCs w:val="16"/>
                <w:lang w:eastAsia="en-GB"/>
              </w:rPr>
              <w:t xml:space="preserve"> Managing conflict</w:t>
            </w:r>
            <w:r w:rsidR="000C3673">
              <w:rPr>
                <w:rFonts w:eastAsia="Times New Roman" w:cs="Arial"/>
                <w:szCs w:val="16"/>
                <w:lang w:eastAsia="en-GB"/>
              </w:rPr>
              <w:t>s</w:t>
            </w:r>
            <w:r w:rsidR="001869B9" w:rsidRPr="008352E4">
              <w:rPr>
                <w:rFonts w:eastAsia="Times New Roman" w:cs="Arial"/>
                <w:szCs w:val="16"/>
                <w:lang w:eastAsia="en-GB"/>
              </w:rPr>
              <w:t xml:space="preserve"> of interest related to responsible investment</w:t>
            </w:r>
          </w:p>
          <w:p w14:paraId="00C48959" w14:textId="796AF56A" w:rsidR="00593874"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(O)</w:t>
            </w:r>
            <w:r w:rsidR="001869B9" w:rsidRPr="008352E4">
              <w:rPr>
                <w:rFonts w:eastAsia="Times New Roman" w:cs="Arial"/>
                <w:szCs w:val="16"/>
                <w:lang w:eastAsia="en-GB"/>
              </w:rPr>
              <w:t xml:space="preserve"> Other responsible investment aspects not listed here</w:t>
            </w:r>
            <w:r w:rsidR="007B563B">
              <w:rPr>
                <w:rFonts w:eastAsia="Times New Roman" w:cs="Arial"/>
                <w:szCs w:val="16"/>
                <w:lang w:eastAsia="en-GB"/>
              </w:rPr>
              <w:t>,</w:t>
            </w:r>
            <w:r w:rsidR="001869B9" w:rsidRPr="008352E4">
              <w:rPr>
                <w:rFonts w:eastAsia="Times New Roman" w:cs="Arial"/>
                <w:szCs w:val="16"/>
                <w:lang w:eastAsia="en-GB"/>
              </w:rPr>
              <w:t xml:space="preserve"> </w:t>
            </w:r>
            <w:r w:rsidR="007B563B">
              <w:rPr>
                <w:rFonts w:eastAsia="Times New Roman" w:cs="Arial"/>
                <w:szCs w:val="16"/>
                <w:lang w:eastAsia="en-GB"/>
              </w:rPr>
              <w:t>p</w:t>
            </w:r>
            <w:r w:rsidR="00122D5B">
              <w:rPr>
                <w:rStyle w:val="normaltextrun"/>
                <w:rFonts w:cs="Arial"/>
                <w:color w:val="000000"/>
                <w:shd w:val="clear" w:color="auto" w:fill="FFFFFF"/>
              </w:rPr>
              <w:t>lease specify: ____ [Free text: small]</w:t>
            </w:r>
            <w:r w:rsidR="00122D5B">
              <w:rPr>
                <w:rStyle w:val="eop"/>
                <w:rFonts w:cs="Arial"/>
                <w:color w:val="000000"/>
                <w:shd w:val="clear" w:color="auto" w:fill="FFFFFF"/>
              </w:rPr>
              <w:t> </w:t>
            </w:r>
          </w:p>
        </w:tc>
      </w:tr>
      <w:tr w:rsidR="00593874" w:rsidRPr="001C1331" w14:paraId="64068F66" w14:textId="77777777" w:rsidTr="0059387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B0FB103" w14:textId="77777777" w:rsidR="00593874" w:rsidRPr="000F5158" w:rsidRDefault="00593874" w:rsidP="00593874">
            <w:pPr>
              <w:spacing w:line="240" w:lineRule="auto"/>
              <w:jc w:val="center"/>
              <w:textAlignment w:val="baseline"/>
              <w:rPr>
                <w:rStyle w:val="Hyperlink"/>
                <w:sz w:val="16"/>
                <w:szCs w:val="16"/>
              </w:rPr>
            </w:pPr>
          </w:p>
        </w:tc>
      </w:tr>
      <w:tr w:rsidR="00593874" w:rsidRPr="001C1331" w14:paraId="3796710A" w14:textId="77777777" w:rsidTr="00593874">
        <w:trPr>
          <w:trHeight w:val="300"/>
        </w:trPr>
        <w:tc>
          <w:tcPr>
            <w:tcW w:w="14884" w:type="dxa"/>
            <w:gridSpan w:val="6"/>
            <w:shd w:val="clear" w:color="auto" w:fill="0070C0"/>
            <w:vAlign w:val="center"/>
          </w:tcPr>
          <w:p w14:paraId="6AB83357" w14:textId="77777777" w:rsidR="00593874" w:rsidRPr="00290DD4" w:rsidRDefault="00593874" w:rsidP="0059387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93874" w:rsidRPr="001C1331" w14:paraId="2577F1AC" w14:textId="77777777" w:rsidTr="00593874">
        <w:trPr>
          <w:trHeight w:val="300"/>
        </w:trPr>
        <w:tc>
          <w:tcPr>
            <w:tcW w:w="1841" w:type="dxa"/>
            <w:shd w:val="clear" w:color="auto" w:fill="auto"/>
            <w:vAlign w:val="center"/>
          </w:tcPr>
          <w:p w14:paraId="217B5DB5" w14:textId="77777777" w:rsidR="00593874" w:rsidRDefault="00593874" w:rsidP="00593874">
            <w:pPr>
              <w:rPr>
                <w:b/>
                <w:sz w:val="16"/>
                <w:szCs w:val="16"/>
                <w:lang w:val="en-US"/>
              </w:rPr>
            </w:pPr>
            <w:r>
              <w:rPr>
                <w:b/>
                <w:sz w:val="16"/>
                <w:szCs w:val="16"/>
                <w:lang w:val="en-US"/>
              </w:rPr>
              <w:t>PRI minimum requirements</w:t>
            </w:r>
          </w:p>
        </w:tc>
        <w:tc>
          <w:tcPr>
            <w:tcW w:w="13043" w:type="dxa"/>
            <w:gridSpan w:val="5"/>
            <w:shd w:val="clear" w:color="auto" w:fill="auto"/>
            <w:vAlign w:val="center"/>
          </w:tcPr>
          <w:p w14:paraId="70E70343" w14:textId="028BF0A0"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There is no one-size-fits-all approach to writing a responsible investment policy. However, it must include at least one of the following policy components to meet the PRI's minimum requirements for investor membership:</w:t>
            </w:r>
          </w:p>
          <w:p w14:paraId="69751507" w14:textId="55EAE4D4" w:rsidR="007D5C47" w:rsidRPr="007D5C47" w:rsidRDefault="00990AEC" w:rsidP="004230A9">
            <w:pPr>
              <w:rPr>
                <w:rStyle w:val="Hyperlink"/>
                <w:color w:val="000000" w:themeColor="text1"/>
                <w:sz w:val="16"/>
                <w:szCs w:val="16"/>
              </w:rPr>
            </w:pPr>
            <w:r>
              <w:rPr>
                <w:rStyle w:val="Hyperlink"/>
                <w:color w:val="000000" w:themeColor="text1"/>
                <w:sz w:val="16"/>
                <w:szCs w:val="16"/>
              </w:rPr>
              <w:t xml:space="preserve">(i) </w:t>
            </w:r>
            <w:r w:rsidR="000C3673">
              <w:rPr>
                <w:rStyle w:val="Hyperlink"/>
                <w:color w:val="000000" w:themeColor="text1"/>
                <w:sz w:val="16"/>
                <w:szCs w:val="16"/>
              </w:rPr>
              <w:t>o</w:t>
            </w:r>
            <w:r w:rsidR="007D5C47" w:rsidRPr="007D5C47">
              <w:rPr>
                <w:rStyle w:val="Hyperlink"/>
                <w:color w:val="000000" w:themeColor="text1"/>
                <w:sz w:val="16"/>
                <w:szCs w:val="16"/>
              </w:rPr>
              <w:t>verall approach to responsible investment or</w:t>
            </w:r>
            <w:r w:rsidR="000C3673">
              <w:rPr>
                <w:rStyle w:val="Hyperlink"/>
                <w:color w:val="000000" w:themeColor="text1"/>
                <w:sz w:val="16"/>
                <w:szCs w:val="16"/>
              </w:rPr>
              <w:t xml:space="preserve"> </w:t>
            </w:r>
          </w:p>
          <w:p w14:paraId="14C6B0C3" w14:textId="4D8F8C4B" w:rsidR="00593874" w:rsidRPr="00576DBD" w:rsidRDefault="000C3673" w:rsidP="00990AEC">
            <w:pPr>
              <w:rPr>
                <w:rStyle w:val="Hyperlink"/>
                <w:color w:val="000000" w:themeColor="text1"/>
                <w:sz w:val="16"/>
                <w:szCs w:val="16"/>
              </w:rPr>
            </w:pPr>
            <w:r>
              <w:rPr>
                <w:rStyle w:val="Hyperlink"/>
                <w:color w:val="000000" w:themeColor="text1"/>
                <w:sz w:val="16"/>
                <w:szCs w:val="16"/>
              </w:rPr>
              <w:t>(ii)</w:t>
            </w:r>
            <w:r w:rsidR="007D5C47" w:rsidRPr="007D5C47">
              <w:rPr>
                <w:rStyle w:val="Hyperlink"/>
                <w:color w:val="000000" w:themeColor="text1"/>
                <w:sz w:val="16"/>
                <w:szCs w:val="16"/>
              </w:rPr>
              <w:t xml:space="preserve"> </w:t>
            </w:r>
            <w:r>
              <w:rPr>
                <w:rStyle w:val="Hyperlink"/>
                <w:color w:val="000000" w:themeColor="text1"/>
                <w:sz w:val="16"/>
                <w:szCs w:val="16"/>
              </w:rPr>
              <w:t>f</w:t>
            </w:r>
            <w:r w:rsidR="007D5C47" w:rsidRPr="007D5C47">
              <w:rPr>
                <w:rStyle w:val="Hyperlink"/>
                <w:color w:val="000000" w:themeColor="text1"/>
                <w:sz w:val="16"/>
                <w:szCs w:val="16"/>
              </w:rPr>
              <w:t>ormalised guidelines on environmental, social or governance factors</w:t>
            </w:r>
            <w:r>
              <w:rPr>
                <w:rStyle w:val="Hyperlink"/>
                <w:color w:val="000000" w:themeColor="text1"/>
                <w:sz w:val="16"/>
                <w:szCs w:val="16"/>
              </w:rPr>
              <w:t>.</w:t>
            </w:r>
          </w:p>
        </w:tc>
      </w:tr>
      <w:tr w:rsidR="00593874" w:rsidRPr="001C1331" w14:paraId="445C1AF8" w14:textId="77777777" w:rsidTr="00593874">
        <w:trPr>
          <w:trHeight w:val="300"/>
        </w:trPr>
        <w:tc>
          <w:tcPr>
            <w:tcW w:w="1841" w:type="dxa"/>
            <w:shd w:val="clear" w:color="auto" w:fill="auto"/>
            <w:vAlign w:val="center"/>
          </w:tcPr>
          <w:p w14:paraId="057F1C3E" w14:textId="77777777" w:rsidR="00593874" w:rsidRPr="00606A24" w:rsidRDefault="00593874" w:rsidP="0059387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EBB3C9B" w14:textId="1705F0EA"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This indicator aims to assess the scope and level of detail of the responsible investment elements signatories </w:t>
            </w:r>
            <w:r w:rsidR="000C3673">
              <w:rPr>
                <w:rStyle w:val="Hyperlink"/>
                <w:color w:val="000000" w:themeColor="text1"/>
                <w:sz w:val="16"/>
                <w:szCs w:val="16"/>
              </w:rPr>
              <w:t xml:space="preserve">include </w:t>
            </w:r>
            <w:r w:rsidRPr="007D5C47">
              <w:rPr>
                <w:rStyle w:val="Hyperlink"/>
                <w:color w:val="000000" w:themeColor="text1"/>
                <w:sz w:val="16"/>
                <w:szCs w:val="16"/>
              </w:rPr>
              <w:t>in their formal responsible investment policies or guidelines.</w:t>
            </w:r>
          </w:p>
          <w:p w14:paraId="6010DA27" w14:textId="77777777" w:rsidR="007D5C47" w:rsidRPr="007D5C47" w:rsidRDefault="007D5C47" w:rsidP="007D5C47">
            <w:pPr>
              <w:rPr>
                <w:rStyle w:val="Hyperlink"/>
                <w:color w:val="000000" w:themeColor="text1"/>
                <w:sz w:val="16"/>
                <w:szCs w:val="16"/>
              </w:rPr>
            </w:pPr>
          </w:p>
          <w:p w14:paraId="786B384F" w14:textId="392B9D89" w:rsidR="00593874" w:rsidRPr="00576DBD" w:rsidRDefault="007D5C47" w:rsidP="007D5C47">
            <w:pPr>
              <w:rPr>
                <w:rStyle w:val="Hyperlink"/>
                <w:color w:val="000000" w:themeColor="text1"/>
                <w:sz w:val="16"/>
                <w:szCs w:val="16"/>
              </w:rPr>
            </w:pPr>
            <w:r w:rsidRPr="007D5C47">
              <w:rPr>
                <w:rStyle w:val="Hyperlink"/>
                <w:color w:val="000000" w:themeColor="text1"/>
                <w:sz w:val="16"/>
                <w:szCs w:val="16"/>
              </w:rPr>
              <w:t>It is considered better practice for signatories' policies or guidelines to fully outline how they incorporate responsible investment considerations across their orga</w:t>
            </w:r>
            <w:r w:rsidR="000C3673">
              <w:rPr>
                <w:rStyle w:val="Hyperlink"/>
                <w:color w:val="000000" w:themeColor="text1"/>
                <w:sz w:val="16"/>
                <w:szCs w:val="16"/>
              </w:rPr>
              <w:t>n</w:t>
            </w:r>
            <w:r w:rsidRPr="007D5C47">
              <w:rPr>
                <w:rStyle w:val="Hyperlink"/>
                <w:color w:val="000000" w:themeColor="text1"/>
                <w:sz w:val="16"/>
                <w:szCs w:val="16"/>
              </w:rPr>
              <w:t xml:space="preserve">isation and their activities. This helps </w:t>
            </w:r>
            <w:r w:rsidR="0082680E">
              <w:rPr>
                <w:rStyle w:val="Hyperlink"/>
                <w:color w:val="000000" w:themeColor="text1"/>
                <w:sz w:val="16"/>
                <w:szCs w:val="16"/>
              </w:rPr>
              <w:t xml:space="preserve">them </w:t>
            </w:r>
            <w:r w:rsidRPr="007D5C47">
              <w:rPr>
                <w:rStyle w:val="Hyperlink"/>
                <w:color w:val="000000" w:themeColor="text1"/>
                <w:sz w:val="16"/>
                <w:szCs w:val="16"/>
              </w:rPr>
              <w:t>set clear guidance and expectations for themselves and for external stakeholders.</w:t>
            </w:r>
          </w:p>
        </w:tc>
      </w:tr>
      <w:tr w:rsidR="00593874" w:rsidRPr="001C1331" w14:paraId="2DFEB211" w14:textId="77777777" w:rsidTr="00593874">
        <w:trPr>
          <w:trHeight w:val="300"/>
        </w:trPr>
        <w:tc>
          <w:tcPr>
            <w:tcW w:w="1841" w:type="dxa"/>
            <w:shd w:val="clear" w:color="auto" w:fill="auto"/>
            <w:vAlign w:val="center"/>
          </w:tcPr>
          <w:p w14:paraId="1C838811" w14:textId="77777777" w:rsidR="00593874" w:rsidRPr="00606A24" w:rsidRDefault="00593874" w:rsidP="00593874">
            <w:pPr>
              <w:rPr>
                <w:rStyle w:val="Hyperlink"/>
                <w:b/>
                <w:sz w:val="16"/>
                <w:szCs w:val="16"/>
              </w:rPr>
            </w:pPr>
            <w:r>
              <w:rPr>
                <w:b/>
                <w:sz w:val="16"/>
                <w:szCs w:val="16"/>
                <w:lang w:val="en-US"/>
              </w:rPr>
              <w:lastRenderedPageBreak/>
              <w:t>Additional reporting guidance</w:t>
            </w:r>
          </w:p>
        </w:tc>
        <w:tc>
          <w:tcPr>
            <w:tcW w:w="13043" w:type="dxa"/>
            <w:gridSpan w:val="5"/>
            <w:shd w:val="clear" w:color="auto" w:fill="auto"/>
            <w:vAlign w:val="center"/>
          </w:tcPr>
          <w:p w14:paraId="6C9ACDB1" w14:textId="59F8086A"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The responsible investment elements may be set out in one or multiple standalone guidelines, or they may be part of a broader investment policy. </w:t>
            </w:r>
          </w:p>
          <w:p w14:paraId="09D1FD09" w14:textId="77777777" w:rsidR="007D5C47" w:rsidRPr="007D5C47" w:rsidRDefault="007D5C47" w:rsidP="007D5C47">
            <w:pPr>
              <w:rPr>
                <w:rStyle w:val="Hyperlink"/>
                <w:color w:val="000000" w:themeColor="text1"/>
                <w:sz w:val="16"/>
                <w:szCs w:val="16"/>
              </w:rPr>
            </w:pPr>
          </w:p>
          <w:p w14:paraId="57E4EDF4" w14:textId="79AC3659"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The policy elements listed in the answer options may cover the following aspects:</w:t>
            </w:r>
          </w:p>
          <w:p w14:paraId="04897F83" w14:textId="77777777" w:rsidR="007D5C47" w:rsidRPr="007D5C47" w:rsidRDefault="007D5C47" w:rsidP="007D5C47">
            <w:pPr>
              <w:rPr>
                <w:rStyle w:val="Hyperlink"/>
                <w:color w:val="000000" w:themeColor="text1"/>
                <w:sz w:val="16"/>
                <w:szCs w:val="16"/>
              </w:rPr>
            </w:pPr>
          </w:p>
          <w:p w14:paraId="29ED7E36" w14:textId="1B67A852"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A "Overall approach to responsible investment" may cover high-level components, such as an overall description of signatories' responsible investment beliefs or values, guidelines, approach and strategies.</w:t>
            </w:r>
          </w:p>
          <w:p w14:paraId="170FAB3F" w14:textId="77777777" w:rsidR="007D5C47" w:rsidRPr="007D5C47" w:rsidRDefault="007D5C47" w:rsidP="007D5C47">
            <w:pPr>
              <w:rPr>
                <w:rStyle w:val="Hyperlink"/>
                <w:color w:val="000000" w:themeColor="text1"/>
                <w:sz w:val="16"/>
                <w:szCs w:val="16"/>
              </w:rPr>
            </w:pPr>
          </w:p>
          <w:p w14:paraId="4F294A41" w14:textId="77777777"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In option B "Guidelines on environmental factors" refer to explicit information on how signatories address environmental factors. </w:t>
            </w:r>
          </w:p>
          <w:p w14:paraId="7E128C8E" w14:textId="77777777" w:rsidR="007D5C47" w:rsidRPr="007D5C47" w:rsidRDefault="007D5C47" w:rsidP="007D5C47">
            <w:pPr>
              <w:rPr>
                <w:rStyle w:val="Hyperlink"/>
                <w:color w:val="000000" w:themeColor="text1"/>
                <w:sz w:val="16"/>
                <w:szCs w:val="16"/>
              </w:rPr>
            </w:pPr>
          </w:p>
          <w:p w14:paraId="28A727D6" w14:textId="77777777"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In option C "Guidelines on social factors" refer to explicit information on how signatories address social factors. </w:t>
            </w:r>
          </w:p>
          <w:p w14:paraId="2FB00726" w14:textId="77777777" w:rsidR="007D5C47" w:rsidRPr="007D5C47" w:rsidRDefault="007D5C47" w:rsidP="007D5C47">
            <w:pPr>
              <w:rPr>
                <w:rStyle w:val="Hyperlink"/>
                <w:color w:val="000000" w:themeColor="text1"/>
                <w:sz w:val="16"/>
                <w:szCs w:val="16"/>
              </w:rPr>
            </w:pPr>
          </w:p>
          <w:p w14:paraId="0F0EFE72" w14:textId="77777777"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In option D "Guidelines on governance factors" refer to explicit information on how signatories address governance factors. </w:t>
            </w:r>
          </w:p>
          <w:p w14:paraId="4D441363" w14:textId="77777777" w:rsidR="007D5C47" w:rsidRPr="007D5C47" w:rsidRDefault="007D5C47" w:rsidP="007D5C47">
            <w:pPr>
              <w:rPr>
                <w:rStyle w:val="Hyperlink"/>
                <w:color w:val="000000" w:themeColor="text1"/>
                <w:sz w:val="16"/>
                <w:szCs w:val="16"/>
              </w:rPr>
            </w:pPr>
          </w:p>
          <w:p w14:paraId="47A88ABE" w14:textId="0E8537F6"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E "Approach to stewardship" refers to signatories' perspective</w:t>
            </w:r>
            <w:r w:rsidR="000C3673">
              <w:rPr>
                <w:rStyle w:val="Hyperlink"/>
                <w:color w:val="000000" w:themeColor="text1"/>
                <w:sz w:val="16"/>
                <w:szCs w:val="16"/>
              </w:rPr>
              <w:t>s</w:t>
            </w:r>
            <w:r w:rsidRPr="007D5C47">
              <w:rPr>
                <w:rStyle w:val="Hyperlink"/>
                <w:color w:val="000000" w:themeColor="text1"/>
                <w:sz w:val="16"/>
                <w:szCs w:val="16"/>
              </w:rPr>
              <w:t xml:space="preserve"> and high-level guidelines on their engagement with investee companies, issuers/borrowers and policymakers, as well as on (proxy) voting where applicable.</w:t>
            </w:r>
          </w:p>
          <w:p w14:paraId="27DF6355" w14:textId="77777777" w:rsidR="007D5C47" w:rsidRPr="007D5C47" w:rsidRDefault="007D5C47" w:rsidP="007D5C47">
            <w:pPr>
              <w:rPr>
                <w:rStyle w:val="Hyperlink"/>
                <w:color w:val="000000" w:themeColor="text1"/>
                <w:sz w:val="16"/>
                <w:szCs w:val="16"/>
              </w:rPr>
            </w:pPr>
          </w:p>
          <w:p w14:paraId="3FF27238" w14:textId="27C0943D"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F "Approach to sustainability outcomes" refers to signatories' perspective</w:t>
            </w:r>
            <w:r w:rsidR="000C3673">
              <w:rPr>
                <w:rStyle w:val="Hyperlink"/>
                <w:color w:val="000000" w:themeColor="text1"/>
                <w:sz w:val="16"/>
                <w:szCs w:val="16"/>
              </w:rPr>
              <w:t>s</w:t>
            </w:r>
            <w:r w:rsidRPr="007D5C47">
              <w:rPr>
                <w:rStyle w:val="Hyperlink"/>
                <w:color w:val="000000" w:themeColor="text1"/>
                <w:sz w:val="16"/>
                <w:szCs w:val="16"/>
              </w:rPr>
              <w:t xml:space="preserve"> and high-level guidelines on the incorporation of sustainability outcomes considerations in their investment and stewardship activities. This element may also cover signatories' sustainability outcome objectives.</w:t>
            </w:r>
          </w:p>
          <w:p w14:paraId="5314ACFA" w14:textId="77777777" w:rsidR="007D5C47" w:rsidRPr="007D5C47" w:rsidRDefault="007D5C47" w:rsidP="007D5C47">
            <w:pPr>
              <w:rPr>
                <w:rStyle w:val="Hyperlink"/>
                <w:color w:val="000000" w:themeColor="text1"/>
                <w:sz w:val="16"/>
                <w:szCs w:val="16"/>
              </w:rPr>
            </w:pPr>
          </w:p>
          <w:p w14:paraId="5B3CDC78" w14:textId="1BD9AC81"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G "Approach to exclusions" refers to signatories' general approach and/or detail</w:t>
            </w:r>
            <w:r w:rsidR="000C3673">
              <w:rPr>
                <w:rStyle w:val="Hyperlink"/>
                <w:color w:val="000000" w:themeColor="text1"/>
                <w:sz w:val="16"/>
                <w:szCs w:val="16"/>
              </w:rPr>
              <w:t>s</w:t>
            </w:r>
            <w:r w:rsidRPr="007D5C47">
              <w:rPr>
                <w:rStyle w:val="Hyperlink"/>
                <w:color w:val="000000" w:themeColor="text1"/>
                <w:sz w:val="16"/>
                <w:szCs w:val="16"/>
              </w:rPr>
              <w:t xml:space="preserve"> on specific exclusions applied.</w:t>
            </w:r>
          </w:p>
          <w:p w14:paraId="48E2C5C7" w14:textId="77777777" w:rsidR="007D5C47" w:rsidRPr="007D5C47" w:rsidRDefault="007D5C47" w:rsidP="007D5C47">
            <w:pPr>
              <w:rPr>
                <w:rStyle w:val="Hyperlink"/>
                <w:color w:val="000000" w:themeColor="text1"/>
                <w:sz w:val="16"/>
                <w:szCs w:val="16"/>
              </w:rPr>
            </w:pPr>
          </w:p>
          <w:p w14:paraId="7D07C432" w14:textId="1A289B60" w:rsidR="00593874" w:rsidRPr="00576DBD" w:rsidRDefault="007D5C47" w:rsidP="007D5C47">
            <w:pPr>
              <w:rPr>
                <w:rStyle w:val="Hyperlink"/>
                <w:color w:val="000000" w:themeColor="text1"/>
                <w:sz w:val="16"/>
                <w:szCs w:val="16"/>
              </w:rPr>
            </w:pPr>
            <w:r w:rsidRPr="007D5C47">
              <w:rPr>
                <w:rStyle w:val="Hyperlink"/>
                <w:color w:val="000000" w:themeColor="text1"/>
                <w:sz w:val="16"/>
                <w:szCs w:val="16"/>
              </w:rPr>
              <w:t>In option H "Asset class</w:t>
            </w:r>
            <w:r w:rsidR="000C3673">
              <w:rPr>
                <w:rStyle w:val="Hyperlink"/>
                <w:rFonts w:cs="Arial"/>
                <w:color w:val="000000" w:themeColor="text1"/>
                <w:sz w:val="16"/>
                <w:szCs w:val="16"/>
              </w:rPr>
              <w:t>–</w:t>
            </w:r>
            <w:r w:rsidRPr="007D5C47">
              <w:rPr>
                <w:rStyle w:val="Hyperlink"/>
                <w:color w:val="000000" w:themeColor="text1"/>
                <w:sz w:val="16"/>
                <w:szCs w:val="16"/>
              </w:rPr>
              <w:t>specific guidelines</w:t>
            </w:r>
            <w:r w:rsidR="006232E2">
              <w:rPr>
                <w:rStyle w:val="Hyperlink"/>
                <w:color w:val="000000" w:themeColor="text1"/>
                <w:sz w:val="16"/>
                <w:szCs w:val="16"/>
              </w:rPr>
              <w:t xml:space="preserve"> that</w:t>
            </w:r>
            <w:r w:rsidRPr="007D5C47">
              <w:rPr>
                <w:rStyle w:val="Hyperlink"/>
                <w:color w:val="000000" w:themeColor="text1"/>
                <w:sz w:val="16"/>
                <w:szCs w:val="16"/>
              </w:rPr>
              <w:t xml:space="preserve"> describ</w:t>
            </w:r>
            <w:r w:rsidR="006232E2">
              <w:rPr>
                <w:rStyle w:val="Hyperlink"/>
                <w:color w:val="000000" w:themeColor="text1"/>
                <w:sz w:val="16"/>
                <w:szCs w:val="16"/>
              </w:rPr>
              <w:t>e</w:t>
            </w:r>
            <w:r w:rsidRPr="007D5C47">
              <w:rPr>
                <w:rStyle w:val="Hyperlink"/>
                <w:color w:val="000000" w:themeColor="text1"/>
                <w:sz w:val="16"/>
                <w:szCs w:val="16"/>
              </w:rPr>
              <w:t xml:space="preserve"> how ESG incorporation is implemented" refers to specific policy statements covering how ESG factors are incorporated in individual asset classes.</w:t>
            </w:r>
          </w:p>
        </w:tc>
      </w:tr>
      <w:tr w:rsidR="00593874" w:rsidRPr="001C1331" w14:paraId="040F5085" w14:textId="77777777" w:rsidTr="00593874">
        <w:trPr>
          <w:trHeight w:val="300"/>
        </w:trPr>
        <w:tc>
          <w:tcPr>
            <w:tcW w:w="1841" w:type="dxa"/>
            <w:shd w:val="clear" w:color="auto" w:fill="auto"/>
            <w:vAlign w:val="center"/>
          </w:tcPr>
          <w:p w14:paraId="1F02126A" w14:textId="77777777" w:rsidR="00593874" w:rsidRPr="00511D12" w:rsidRDefault="00593874" w:rsidP="00593874">
            <w:pPr>
              <w:rPr>
                <w:b/>
                <w:bCs/>
                <w:sz w:val="16"/>
                <w:szCs w:val="16"/>
                <w:lang w:val="en-US"/>
              </w:rPr>
            </w:pPr>
            <w:r>
              <w:rPr>
                <w:b/>
                <w:bCs/>
                <w:sz w:val="16"/>
                <w:szCs w:val="16"/>
              </w:rPr>
              <w:t>Other resources</w:t>
            </w:r>
          </w:p>
        </w:tc>
        <w:tc>
          <w:tcPr>
            <w:tcW w:w="13043" w:type="dxa"/>
            <w:gridSpan w:val="5"/>
            <w:shd w:val="clear" w:color="auto" w:fill="auto"/>
            <w:vAlign w:val="center"/>
          </w:tcPr>
          <w:p w14:paraId="39869940" w14:textId="22DD5FE2"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For further guidance see:</w:t>
            </w:r>
          </w:p>
          <w:p w14:paraId="7BB1ED6F" w14:textId="178E6086" w:rsidR="007D5C47" w:rsidRPr="007D5C47" w:rsidRDefault="00F3470C" w:rsidP="007D5C47">
            <w:pPr>
              <w:rPr>
                <w:rStyle w:val="Hyperlink"/>
                <w:color w:val="000000" w:themeColor="text1"/>
                <w:sz w:val="16"/>
                <w:szCs w:val="16"/>
              </w:rPr>
            </w:pPr>
            <w:hyperlink r:id="rId35" w:history="1">
              <w:r w:rsidR="007D5C47" w:rsidRPr="007D5C47">
                <w:rPr>
                  <w:rStyle w:val="Hyperlink"/>
                  <w:sz w:val="16"/>
                  <w:szCs w:val="16"/>
                </w:rPr>
                <w:t>An introduction to responsible investment: policy, structure and process</w:t>
              </w:r>
            </w:hyperlink>
          </w:p>
          <w:p w14:paraId="73EEBC93" w14:textId="0F3DD93E" w:rsidR="007D5C47" w:rsidRPr="007D5C47" w:rsidRDefault="00F3470C" w:rsidP="007D5C47">
            <w:pPr>
              <w:rPr>
                <w:rStyle w:val="Hyperlink"/>
                <w:color w:val="000000" w:themeColor="text1"/>
                <w:sz w:val="16"/>
                <w:szCs w:val="16"/>
              </w:rPr>
            </w:pPr>
            <w:hyperlink r:id="rId36" w:history="1">
              <w:r w:rsidR="007D5C47" w:rsidRPr="007D5C47">
                <w:rPr>
                  <w:rStyle w:val="Hyperlink"/>
                  <w:sz w:val="16"/>
                  <w:szCs w:val="16"/>
                </w:rPr>
                <w:t>Investment policy: process and practice</w:t>
              </w:r>
            </w:hyperlink>
          </w:p>
          <w:p w14:paraId="28C539FB" w14:textId="3CA242C3" w:rsidR="007D5C47" w:rsidRPr="007D5C47" w:rsidRDefault="00F3470C" w:rsidP="007D5C47">
            <w:pPr>
              <w:rPr>
                <w:rStyle w:val="Hyperlink"/>
                <w:color w:val="000000" w:themeColor="text1"/>
                <w:sz w:val="16"/>
                <w:szCs w:val="16"/>
              </w:rPr>
            </w:pPr>
            <w:hyperlink r:id="rId37" w:history="1">
              <w:r w:rsidR="007D5C47" w:rsidRPr="007D5C47">
                <w:rPr>
                  <w:rStyle w:val="Hyperlink"/>
                  <w:sz w:val="16"/>
                  <w:szCs w:val="16"/>
                </w:rPr>
                <w:t>Minimum requirements for investor membership</w:t>
              </w:r>
            </w:hyperlink>
          </w:p>
          <w:p w14:paraId="314E1F49" w14:textId="5716F2EA" w:rsidR="007D5C47" w:rsidRPr="007D5C47" w:rsidRDefault="00F3470C" w:rsidP="007D5C47">
            <w:pPr>
              <w:rPr>
                <w:rStyle w:val="Hyperlink"/>
                <w:color w:val="000000" w:themeColor="text1"/>
                <w:sz w:val="16"/>
                <w:szCs w:val="16"/>
              </w:rPr>
            </w:pPr>
            <w:hyperlink r:id="rId38" w:history="1">
              <w:r w:rsidR="007D5C47" w:rsidRPr="007D5C47">
                <w:rPr>
                  <w:rStyle w:val="Hyperlink"/>
                  <w:sz w:val="16"/>
                  <w:szCs w:val="16"/>
                </w:rPr>
                <w:t xml:space="preserve">Investing </w:t>
              </w:r>
              <w:r w:rsidR="00170721">
                <w:rPr>
                  <w:rStyle w:val="Hyperlink"/>
                  <w:sz w:val="16"/>
                  <w:szCs w:val="16"/>
                </w:rPr>
                <w:t>w</w:t>
              </w:r>
              <w:r w:rsidR="007D5C47" w:rsidRPr="007D5C47">
                <w:rPr>
                  <w:rStyle w:val="Hyperlink"/>
                  <w:sz w:val="16"/>
                  <w:szCs w:val="16"/>
                </w:rPr>
                <w:t>ith SDG Outcomes: A Five-part Framework</w:t>
              </w:r>
            </w:hyperlink>
          </w:p>
          <w:p w14:paraId="1D1309D7" w14:textId="7B101732" w:rsidR="007D5C47" w:rsidRPr="007D5C47" w:rsidRDefault="00F3470C" w:rsidP="007D5C47">
            <w:pPr>
              <w:rPr>
                <w:rStyle w:val="Hyperlink"/>
                <w:color w:val="000000" w:themeColor="text1"/>
                <w:sz w:val="16"/>
                <w:szCs w:val="16"/>
              </w:rPr>
            </w:pPr>
            <w:hyperlink r:id="rId39" w:history="1">
              <w:r w:rsidR="007D5C47" w:rsidRPr="007D5C47">
                <w:rPr>
                  <w:rStyle w:val="Hyperlink"/>
                  <w:sz w:val="16"/>
                  <w:szCs w:val="16"/>
                </w:rPr>
                <w:t>An introduction to responsible investment: screening</w:t>
              </w:r>
            </w:hyperlink>
          </w:p>
          <w:p w14:paraId="7E6D3A2B" w14:textId="23EC7358" w:rsidR="007D5C47" w:rsidRDefault="00F3470C" w:rsidP="007D5C47">
            <w:pPr>
              <w:rPr>
                <w:rStyle w:val="Hyperlink"/>
                <w:sz w:val="16"/>
                <w:szCs w:val="16"/>
              </w:rPr>
            </w:pPr>
            <w:hyperlink r:id="rId40" w:history="1">
              <w:r w:rsidR="007D5C47" w:rsidRPr="007D5C47">
                <w:rPr>
                  <w:rStyle w:val="Hyperlink"/>
                  <w:sz w:val="16"/>
                  <w:szCs w:val="16"/>
                </w:rPr>
                <w:t>Active ownership 2.0 - The Evolution Stewardship Urgently Needs</w:t>
              </w:r>
            </w:hyperlink>
          </w:p>
          <w:p w14:paraId="2D8936FD" w14:textId="79874D84" w:rsidR="00593874" w:rsidRPr="007D5C47" w:rsidRDefault="007D5C47" w:rsidP="007D5C47">
            <w:pPr>
              <w:rPr>
                <w:rStyle w:val="Hyperlink"/>
                <w:color w:val="000000" w:themeColor="text1"/>
              </w:rPr>
            </w:pPr>
            <w:r>
              <w:rPr>
                <w:rStyle w:val="Hyperlink"/>
                <w:color w:val="000000" w:themeColor="text1"/>
                <w:sz w:val="16"/>
                <w:szCs w:val="16"/>
              </w:rPr>
              <w:t xml:space="preserve">The PRI's </w:t>
            </w:r>
            <w:hyperlink r:id="rId41" w:history="1">
              <w:r w:rsidRPr="007D5C47">
                <w:rPr>
                  <w:rStyle w:val="Hyperlink"/>
                  <w:sz w:val="16"/>
                  <w:szCs w:val="16"/>
                </w:rPr>
                <w:t>investment tools</w:t>
              </w:r>
            </w:hyperlink>
            <w:r w:rsidR="00DB3113">
              <w:rPr>
                <w:rStyle w:val="Hyperlink"/>
                <w:sz w:val="16"/>
                <w:szCs w:val="16"/>
              </w:rPr>
              <w:t>,</w:t>
            </w:r>
            <w:r w:rsidRPr="007D5C47">
              <w:rPr>
                <w:rStyle w:val="Hyperlink"/>
                <w:color w:val="000000" w:themeColor="text1"/>
                <w:sz w:val="16"/>
                <w:szCs w:val="16"/>
              </w:rPr>
              <w:t xml:space="preserve"> which showcase how ESG can be incorpor</w:t>
            </w:r>
            <w:r>
              <w:rPr>
                <w:rStyle w:val="Hyperlink"/>
                <w:color w:val="000000" w:themeColor="text1"/>
                <w:sz w:val="16"/>
                <w:szCs w:val="16"/>
              </w:rPr>
              <w:t>ated in specific asset classes</w:t>
            </w:r>
          </w:p>
        </w:tc>
      </w:tr>
      <w:tr w:rsidR="00593874" w:rsidRPr="001C1331" w14:paraId="10081705" w14:textId="77777777" w:rsidTr="00593874">
        <w:trPr>
          <w:trHeight w:val="300"/>
        </w:trPr>
        <w:tc>
          <w:tcPr>
            <w:tcW w:w="14884" w:type="dxa"/>
            <w:gridSpan w:val="6"/>
            <w:shd w:val="clear" w:color="auto" w:fill="0070C0"/>
            <w:vAlign w:val="center"/>
          </w:tcPr>
          <w:p w14:paraId="44B5DDBB" w14:textId="77777777" w:rsidR="00593874" w:rsidRPr="00290DD4" w:rsidRDefault="00593874" w:rsidP="0059387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93874" w:rsidRPr="001C1331" w14:paraId="5BBC7769" w14:textId="77777777" w:rsidTr="00593874">
        <w:trPr>
          <w:trHeight w:val="300"/>
        </w:trPr>
        <w:tc>
          <w:tcPr>
            <w:tcW w:w="1841" w:type="dxa"/>
            <w:shd w:val="clear" w:color="auto" w:fill="auto"/>
            <w:vAlign w:val="center"/>
          </w:tcPr>
          <w:p w14:paraId="2167C441" w14:textId="77777777" w:rsidR="00593874" w:rsidRPr="0098346A" w:rsidRDefault="00593874" w:rsidP="00593874">
            <w:pPr>
              <w:rPr>
                <w:b/>
                <w:bCs/>
                <w:sz w:val="16"/>
                <w:szCs w:val="16"/>
              </w:rPr>
            </w:pPr>
            <w:r w:rsidRPr="0098346A">
              <w:rPr>
                <w:b/>
                <w:bCs/>
                <w:sz w:val="16"/>
                <w:szCs w:val="16"/>
              </w:rPr>
              <w:lastRenderedPageBreak/>
              <w:t>Dependent on</w:t>
            </w:r>
          </w:p>
        </w:tc>
        <w:tc>
          <w:tcPr>
            <w:tcW w:w="13043" w:type="dxa"/>
            <w:gridSpan w:val="5"/>
            <w:shd w:val="clear" w:color="auto" w:fill="auto"/>
            <w:vAlign w:val="center"/>
          </w:tcPr>
          <w:p w14:paraId="24E0B640" w14:textId="698D7C19" w:rsidR="00593874" w:rsidRPr="00576DBD" w:rsidRDefault="001620F6" w:rsidP="00593874">
            <w:pPr>
              <w:rPr>
                <w:color w:val="000000" w:themeColor="text1"/>
                <w:sz w:val="16"/>
                <w:szCs w:val="16"/>
                <w:lang w:val="en-US"/>
              </w:rPr>
            </w:pPr>
            <w:r w:rsidRPr="001620F6">
              <w:rPr>
                <w:color w:val="000000" w:themeColor="text1"/>
                <w:sz w:val="16"/>
                <w:szCs w:val="16"/>
                <w:lang w:val="en-US"/>
              </w:rPr>
              <w:t>[ISP 1.1] will be applicable for reporting if option "(A)" is selected in [ISP 1].</w:t>
            </w:r>
          </w:p>
        </w:tc>
      </w:tr>
      <w:tr w:rsidR="00593874" w:rsidRPr="001C1331" w14:paraId="6267FEF9" w14:textId="77777777" w:rsidTr="00593874">
        <w:trPr>
          <w:trHeight w:val="300"/>
        </w:trPr>
        <w:tc>
          <w:tcPr>
            <w:tcW w:w="1841" w:type="dxa"/>
            <w:shd w:val="clear" w:color="auto" w:fill="auto"/>
            <w:vAlign w:val="center"/>
          </w:tcPr>
          <w:p w14:paraId="683DDFE4" w14:textId="77777777" w:rsidR="00593874" w:rsidRPr="0098346A" w:rsidRDefault="00593874" w:rsidP="00593874">
            <w:pPr>
              <w:rPr>
                <w:b/>
                <w:bCs/>
                <w:sz w:val="16"/>
                <w:szCs w:val="16"/>
              </w:rPr>
            </w:pPr>
            <w:r w:rsidRPr="0098346A">
              <w:rPr>
                <w:b/>
                <w:bCs/>
                <w:sz w:val="16"/>
                <w:szCs w:val="16"/>
              </w:rPr>
              <w:t>Gateway to</w:t>
            </w:r>
          </w:p>
        </w:tc>
        <w:tc>
          <w:tcPr>
            <w:tcW w:w="13043" w:type="dxa"/>
            <w:gridSpan w:val="5"/>
            <w:shd w:val="clear" w:color="auto" w:fill="auto"/>
            <w:vAlign w:val="center"/>
          </w:tcPr>
          <w:p w14:paraId="2A1309CF"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[ISP 2] will be applicable for reporting if any of the options are selected in [ISP 1.1], and the selected options will prefill into [ISP 2].  </w:t>
            </w:r>
          </w:p>
          <w:p w14:paraId="376C0565"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[ISP 3] will be applicable for reporting if any of the options (A-D) are selected in [ISP 1.1], and the selected options will prefill into [ISP 3]. </w:t>
            </w:r>
          </w:p>
          <w:p w14:paraId="4617BA33"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4] will be applicable for reporting if option "(G) Approach to exclusions" is selected in [ISP 1.1].</w:t>
            </w:r>
          </w:p>
          <w:p w14:paraId="174F0D72" w14:textId="77777777" w:rsidR="00665B00" w:rsidRPr="00665B00" w:rsidRDefault="00665B00" w:rsidP="00665B00">
            <w:pPr>
              <w:rPr>
                <w:color w:val="000000" w:themeColor="text1"/>
                <w:sz w:val="16"/>
                <w:szCs w:val="16"/>
                <w:lang w:val="en-US"/>
              </w:rPr>
            </w:pPr>
          </w:p>
          <w:p w14:paraId="4EC39CDD"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5] will be applicable for reporting if two conditions are met:</w:t>
            </w:r>
          </w:p>
          <w:p w14:paraId="4165AAF1"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Option "(H) Asset class specific guidelines describing how ESG incorporation is implemented" is selected in [ISP 1.1]</w:t>
            </w:r>
          </w:p>
          <w:p w14:paraId="745BC586"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Signatories selecting that they incorporate ESG into their internally managed assets and/or into their external manager selection, appointment and/or monitoring through the following indicators: [OO 10], AND/OR [OO 11], AND/OR [OO 12], AND/OR [OO 13]. The asset classes selected in [OO 10], AND/OR [OO 11], AND/OR [OO 12], AND/OR [OO 13] for which ESG is incorporated will be displayed as asset classes in [ISP 5]. </w:t>
            </w:r>
          </w:p>
          <w:p w14:paraId="7FB5AE0C" w14:textId="77777777" w:rsidR="00665B00" w:rsidRPr="00665B00" w:rsidRDefault="00665B00" w:rsidP="00665B00">
            <w:pPr>
              <w:rPr>
                <w:color w:val="000000" w:themeColor="text1"/>
                <w:sz w:val="16"/>
                <w:szCs w:val="16"/>
                <w:lang w:val="en-US"/>
              </w:rPr>
            </w:pPr>
          </w:p>
          <w:p w14:paraId="77E2F2AC"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11] will be applicable for reporting if option "(E) Approach to stewardship" is selected in [ISP 1.1], in combination with at least one of the following conditions:</w:t>
            </w:r>
          </w:p>
          <w:p w14:paraId="5884BB7A" w14:textId="0CBA461D" w:rsidR="00665B00" w:rsidRPr="00665B00" w:rsidRDefault="00665B00" w:rsidP="00665B00">
            <w:pPr>
              <w:rPr>
                <w:color w:val="000000" w:themeColor="text1"/>
                <w:sz w:val="16"/>
                <w:szCs w:val="16"/>
                <w:lang w:val="en-US"/>
              </w:rPr>
            </w:pPr>
            <w:r w:rsidRPr="00665B00">
              <w:rPr>
                <w:color w:val="000000" w:themeColor="text1"/>
                <w:sz w:val="16"/>
                <w:szCs w:val="16"/>
                <w:lang w:val="en-US"/>
              </w:rPr>
              <w:t>- Any of options (A-D) are selected in [OO 9 LE], causing the listed equity row to display in [ISP 11],</w:t>
            </w:r>
          </w:p>
          <w:p w14:paraId="77190F0F" w14:textId="61207404"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in [OO 9 FI], causing the fixed income row to display in [ISP 11], </w:t>
            </w:r>
          </w:p>
          <w:p w14:paraId="1763A731" w14:textId="350FA11C"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for "(1) Private equity" in [OO 9 ALT], causing the private equity row to display in [ISP 11], </w:t>
            </w:r>
          </w:p>
          <w:p w14:paraId="6511B646" w14:textId="33A478FA"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for "(2) Real Estate" in [OO 9 ALT], causing the real estate row to display in [ISP 11], </w:t>
            </w:r>
          </w:p>
          <w:p w14:paraId="738A9376" w14:textId="47C1E570" w:rsidR="00665B00" w:rsidRPr="00665B00" w:rsidRDefault="00665B00" w:rsidP="00665B00">
            <w:pPr>
              <w:rPr>
                <w:color w:val="000000" w:themeColor="text1"/>
                <w:sz w:val="16"/>
                <w:szCs w:val="16"/>
                <w:lang w:val="en-US"/>
              </w:rPr>
            </w:pPr>
            <w:r w:rsidRPr="00665B00">
              <w:rPr>
                <w:color w:val="000000" w:themeColor="text1"/>
                <w:sz w:val="16"/>
                <w:szCs w:val="16"/>
                <w:lang w:val="en-US"/>
              </w:rPr>
              <w:t>- Any of options (A-D) are selected for "(3) Infrastructure" in [OO 9 ALT], causing the infrastructure row to display in [ISP 11],</w:t>
            </w:r>
          </w:p>
          <w:p w14:paraId="2648159F" w14:textId="20B56A84"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in [OO 9 HF], causing the hedge fund row to display in [ISP 11]. </w:t>
            </w:r>
          </w:p>
          <w:p w14:paraId="36724310" w14:textId="77777777" w:rsidR="00665B00" w:rsidRPr="00665B00" w:rsidRDefault="00665B00" w:rsidP="00665B00">
            <w:pPr>
              <w:rPr>
                <w:color w:val="000000" w:themeColor="text1"/>
                <w:sz w:val="16"/>
                <w:szCs w:val="16"/>
                <w:lang w:val="en-US"/>
              </w:rPr>
            </w:pPr>
          </w:p>
          <w:p w14:paraId="58838F88"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12] and [ISP 13] will be applicable for reporting if option "(E) Approach to stewardship" is selected in [ISP 1.1].</w:t>
            </w:r>
          </w:p>
          <w:p w14:paraId="4A2642A0"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14] will be applicable for reporting if option "(E) Approach to stewardship" is selected in [ISP 1.1], in combination with at least one of the following conditions:</w:t>
            </w:r>
          </w:p>
          <w:p w14:paraId="38D6D562" w14:textId="748BD2A0"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(1-4) in [OO 9 LE],</w:t>
            </w:r>
          </w:p>
          <w:p w14:paraId="24C4E19A" w14:textId="331C3545"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(1-4) in [OO 9 FI],</w:t>
            </w:r>
          </w:p>
          <w:p w14:paraId="300F91FC" w14:textId="5C345655"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(1-3) in [OO 9 ALT],</w:t>
            </w:r>
          </w:p>
          <w:p w14:paraId="60603D7F" w14:textId="5EE0D28B"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(1-2) in [OO 9 HF].</w:t>
            </w:r>
          </w:p>
          <w:p w14:paraId="67241FE1" w14:textId="77777777" w:rsidR="00665B00" w:rsidRPr="00665B00" w:rsidRDefault="00665B00" w:rsidP="00665B00">
            <w:pPr>
              <w:rPr>
                <w:color w:val="000000" w:themeColor="text1"/>
                <w:sz w:val="16"/>
                <w:szCs w:val="16"/>
                <w:lang w:val="en-US"/>
              </w:rPr>
            </w:pPr>
          </w:p>
          <w:p w14:paraId="28C32B7C" w14:textId="6FE7E668" w:rsidR="00593874" w:rsidRPr="00576DBD" w:rsidRDefault="00665B00" w:rsidP="00665B00">
            <w:pPr>
              <w:rPr>
                <w:color w:val="000000" w:themeColor="text1"/>
                <w:sz w:val="16"/>
                <w:szCs w:val="16"/>
                <w:lang w:val="en-US"/>
              </w:rPr>
            </w:pPr>
            <w:r w:rsidRPr="00665B00">
              <w:rPr>
                <w:color w:val="000000" w:themeColor="text1"/>
                <w:sz w:val="16"/>
                <w:szCs w:val="16"/>
                <w:lang w:val="en-US"/>
              </w:rPr>
              <w:t>[ISP 40], [ISP 41] and [ISP 42] will be applicable for reporting if option "(F) Approach to sustainability outcomes" is selected in [ISP 1.1].</w:t>
            </w:r>
          </w:p>
        </w:tc>
      </w:tr>
      <w:tr w:rsidR="00593874" w:rsidRPr="00E76E50" w14:paraId="7E68BADC" w14:textId="77777777" w:rsidTr="00593874">
        <w:trPr>
          <w:trHeight w:val="300"/>
        </w:trPr>
        <w:tc>
          <w:tcPr>
            <w:tcW w:w="14884" w:type="dxa"/>
            <w:gridSpan w:val="6"/>
            <w:shd w:val="clear" w:color="auto" w:fill="0070C0"/>
            <w:vAlign w:val="center"/>
          </w:tcPr>
          <w:p w14:paraId="4AAD88DF" w14:textId="77777777" w:rsidR="00593874" w:rsidRPr="00290DD4" w:rsidRDefault="00593874" w:rsidP="0059387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93874" w:rsidRPr="000D5D9C" w14:paraId="2DB261A6" w14:textId="77777777" w:rsidTr="00593874">
        <w:trPr>
          <w:trHeight w:val="354"/>
        </w:trPr>
        <w:tc>
          <w:tcPr>
            <w:tcW w:w="1841" w:type="dxa"/>
            <w:shd w:val="clear" w:color="auto" w:fill="auto"/>
            <w:vAlign w:val="center"/>
          </w:tcPr>
          <w:p w14:paraId="12D580B0" w14:textId="77777777" w:rsidR="00593874" w:rsidRPr="000D5D9C" w:rsidRDefault="00593874" w:rsidP="0059387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7FE0133" w14:textId="6E7174BC" w:rsidR="003E37AF" w:rsidRPr="003E37AF" w:rsidRDefault="003E37AF" w:rsidP="003E37AF">
            <w:pPr>
              <w:rPr>
                <w:rStyle w:val="Hyperlink"/>
                <w:color w:val="000000" w:themeColor="text1"/>
                <w:sz w:val="16"/>
                <w:szCs w:val="16"/>
              </w:rPr>
            </w:pPr>
            <w:r w:rsidRPr="003E37AF">
              <w:rPr>
                <w:rStyle w:val="Hyperlink"/>
                <w:color w:val="000000" w:themeColor="text1"/>
                <w:sz w:val="16"/>
                <w:szCs w:val="16"/>
              </w:rPr>
              <w:t>100 points for this indicator</w:t>
            </w:r>
            <w:r w:rsidR="000F0F1D">
              <w:rPr>
                <w:rStyle w:val="Hyperlink"/>
                <w:color w:val="000000" w:themeColor="text1"/>
                <w:sz w:val="16"/>
                <w:szCs w:val="16"/>
              </w:rPr>
              <w:t>.</w:t>
            </w:r>
          </w:p>
          <w:p w14:paraId="1680F897" w14:textId="77777777" w:rsidR="003E37AF" w:rsidRPr="003E37AF" w:rsidRDefault="003E37AF" w:rsidP="003E37AF">
            <w:pPr>
              <w:rPr>
                <w:rStyle w:val="Hyperlink"/>
                <w:color w:val="000000" w:themeColor="text1"/>
                <w:sz w:val="16"/>
                <w:szCs w:val="16"/>
              </w:rPr>
            </w:pPr>
          </w:p>
          <w:p w14:paraId="23B68FAB" w14:textId="14FE096A" w:rsidR="00593874" w:rsidRPr="003E37AF" w:rsidRDefault="003E37AF" w:rsidP="003E37AF">
            <w:pPr>
              <w:rPr>
                <w:rStyle w:val="Hyperlink"/>
                <w:color w:val="000000" w:themeColor="text1"/>
              </w:rPr>
            </w:pPr>
            <w:r w:rsidRPr="003E37AF">
              <w:rPr>
                <w:rStyle w:val="Hyperlink"/>
                <w:color w:val="000000" w:themeColor="text1"/>
                <w:sz w:val="16"/>
                <w:szCs w:val="16"/>
              </w:rPr>
              <w:t>0 score for no answer selection. 20 score for 3</w:t>
            </w:r>
            <w:r w:rsidR="00DB3113">
              <w:rPr>
                <w:rStyle w:val="Hyperlink"/>
                <w:rFonts w:cs="Arial"/>
                <w:color w:val="000000" w:themeColor="text1"/>
                <w:sz w:val="16"/>
                <w:szCs w:val="16"/>
              </w:rPr>
              <w:t>–</w:t>
            </w:r>
            <w:r w:rsidRPr="003E37AF">
              <w:rPr>
                <w:rStyle w:val="Hyperlink"/>
                <w:color w:val="000000" w:themeColor="text1"/>
                <w:sz w:val="16"/>
                <w:szCs w:val="16"/>
              </w:rPr>
              <w:t>4 selections from A</w:t>
            </w:r>
            <w:r w:rsidR="00DB3113">
              <w:rPr>
                <w:rStyle w:val="Hyperlink"/>
                <w:rFonts w:cs="Arial"/>
                <w:color w:val="000000" w:themeColor="text1"/>
                <w:sz w:val="16"/>
                <w:szCs w:val="16"/>
              </w:rPr>
              <w:t>–</w:t>
            </w:r>
            <w:r w:rsidRPr="003E37AF">
              <w:rPr>
                <w:rStyle w:val="Hyperlink"/>
                <w:color w:val="000000" w:themeColor="text1"/>
                <w:sz w:val="16"/>
                <w:szCs w:val="16"/>
              </w:rPr>
              <w:t>O. 40 score for 5</w:t>
            </w:r>
            <w:r w:rsidR="00DB3113">
              <w:rPr>
                <w:rStyle w:val="Hyperlink"/>
                <w:rFonts w:cs="Arial"/>
                <w:color w:val="000000" w:themeColor="text1"/>
                <w:sz w:val="16"/>
                <w:szCs w:val="16"/>
              </w:rPr>
              <w:t>–</w:t>
            </w:r>
            <w:r w:rsidRPr="003E37AF">
              <w:rPr>
                <w:rStyle w:val="Hyperlink"/>
                <w:color w:val="000000" w:themeColor="text1"/>
                <w:sz w:val="16"/>
                <w:szCs w:val="16"/>
              </w:rPr>
              <w:t>6 selections from A</w:t>
            </w:r>
            <w:r w:rsidR="00DB3113">
              <w:rPr>
                <w:rStyle w:val="Hyperlink"/>
                <w:rFonts w:cs="Arial"/>
                <w:color w:val="000000" w:themeColor="text1"/>
                <w:sz w:val="16"/>
                <w:szCs w:val="16"/>
              </w:rPr>
              <w:t>–</w:t>
            </w:r>
            <w:r w:rsidRPr="003E37AF">
              <w:rPr>
                <w:rStyle w:val="Hyperlink"/>
                <w:color w:val="000000" w:themeColor="text1"/>
                <w:sz w:val="16"/>
                <w:szCs w:val="16"/>
              </w:rPr>
              <w:t>O. 60 score for 7</w:t>
            </w:r>
            <w:r w:rsidR="00DB3113">
              <w:rPr>
                <w:rStyle w:val="Hyperlink"/>
                <w:rFonts w:cs="Arial"/>
                <w:color w:val="000000" w:themeColor="text1"/>
                <w:sz w:val="16"/>
                <w:szCs w:val="16"/>
              </w:rPr>
              <w:t>–</w:t>
            </w:r>
            <w:r w:rsidRPr="003E37AF">
              <w:rPr>
                <w:rStyle w:val="Hyperlink"/>
                <w:color w:val="000000" w:themeColor="text1"/>
                <w:sz w:val="16"/>
                <w:szCs w:val="16"/>
              </w:rPr>
              <w:t>8 selections from A</w:t>
            </w:r>
            <w:r w:rsidR="00DB3113">
              <w:rPr>
                <w:rStyle w:val="Hyperlink"/>
                <w:rFonts w:cs="Arial"/>
                <w:color w:val="000000" w:themeColor="text1"/>
                <w:sz w:val="16"/>
                <w:szCs w:val="16"/>
              </w:rPr>
              <w:t>–</w:t>
            </w:r>
            <w:r w:rsidRPr="003E37AF">
              <w:rPr>
                <w:rStyle w:val="Hyperlink"/>
                <w:color w:val="000000" w:themeColor="text1"/>
                <w:sz w:val="16"/>
                <w:szCs w:val="16"/>
              </w:rPr>
              <w:t>O. 80 score for 9</w:t>
            </w:r>
            <w:r w:rsidR="00DB3113">
              <w:rPr>
                <w:rStyle w:val="Hyperlink"/>
                <w:rFonts w:cs="Arial"/>
                <w:color w:val="000000" w:themeColor="text1"/>
                <w:sz w:val="16"/>
                <w:szCs w:val="16"/>
              </w:rPr>
              <w:t>–</w:t>
            </w:r>
            <w:r w:rsidRPr="003E37AF">
              <w:rPr>
                <w:rStyle w:val="Hyperlink"/>
                <w:color w:val="000000" w:themeColor="text1"/>
                <w:sz w:val="16"/>
                <w:szCs w:val="16"/>
              </w:rPr>
              <w:t>10 selections from A</w:t>
            </w:r>
            <w:r w:rsidR="00DB3113">
              <w:rPr>
                <w:rStyle w:val="Hyperlink"/>
                <w:rFonts w:cs="Arial"/>
                <w:color w:val="000000" w:themeColor="text1"/>
                <w:sz w:val="16"/>
                <w:szCs w:val="16"/>
              </w:rPr>
              <w:t>–</w:t>
            </w:r>
            <w:r w:rsidRPr="003E37AF">
              <w:rPr>
                <w:rStyle w:val="Hyperlink"/>
                <w:color w:val="000000" w:themeColor="text1"/>
                <w:sz w:val="16"/>
                <w:szCs w:val="16"/>
              </w:rPr>
              <w:t>O. 100 score for 11 or more selections from A</w:t>
            </w:r>
            <w:r w:rsidR="00DB3113">
              <w:rPr>
                <w:rStyle w:val="Hyperlink"/>
                <w:rFonts w:cs="Arial"/>
                <w:color w:val="000000" w:themeColor="text1"/>
                <w:sz w:val="16"/>
                <w:szCs w:val="16"/>
              </w:rPr>
              <w:t>–</w:t>
            </w:r>
            <w:r w:rsidRPr="003E37AF">
              <w:rPr>
                <w:rStyle w:val="Hyperlink"/>
                <w:color w:val="000000" w:themeColor="text1"/>
                <w:sz w:val="16"/>
                <w:szCs w:val="16"/>
              </w:rPr>
              <w:t>O.</w:t>
            </w:r>
          </w:p>
        </w:tc>
      </w:tr>
      <w:tr w:rsidR="00593874" w:rsidRPr="001C1331" w14:paraId="04883DCB" w14:textId="77777777" w:rsidTr="00593874">
        <w:trPr>
          <w:trHeight w:val="300"/>
        </w:trPr>
        <w:tc>
          <w:tcPr>
            <w:tcW w:w="1841" w:type="dxa"/>
            <w:shd w:val="clear" w:color="auto" w:fill="auto"/>
            <w:vAlign w:val="center"/>
          </w:tcPr>
          <w:p w14:paraId="2F58DE92" w14:textId="77777777" w:rsidR="00593874" w:rsidRPr="00511D12" w:rsidDel="002635ED" w:rsidRDefault="00593874" w:rsidP="00593874">
            <w:pPr>
              <w:rPr>
                <w:b/>
                <w:bCs/>
                <w:sz w:val="16"/>
                <w:szCs w:val="16"/>
              </w:rPr>
            </w:pPr>
            <w:r w:rsidRPr="00576FB0">
              <w:rPr>
                <w:b/>
                <w:sz w:val="16"/>
                <w:szCs w:val="16"/>
                <w:lang w:val="en-US"/>
              </w:rPr>
              <w:t>"Other" scored as</w:t>
            </w:r>
          </w:p>
        </w:tc>
        <w:tc>
          <w:tcPr>
            <w:tcW w:w="13043" w:type="dxa"/>
            <w:gridSpan w:val="5"/>
            <w:shd w:val="clear" w:color="auto" w:fill="auto"/>
            <w:vAlign w:val="center"/>
          </w:tcPr>
          <w:p w14:paraId="7F5F4287" w14:textId="70BBE82B" w:rsidR="00593874" w:rsidRPr="003E37AF" w:rsidRDefault="003E37AF" w:rsidP="00593874">
            <w:pPr>
              <w:rPr>
                <w:rStyle w:val="Hyperlink"/>
                <w:color w:val="000000" w:themeColor="text1"/>
              </w:rPr>
            </w:pPr>
            <w:r w:rsidRPr="003E37AF">
              <w:rPr>
                <w:rStyle w:val="Hyperlink"/>
                <w:color w:val="000000" w:themeColor="text1"/>
                <w:sz w:val="16"/>
                <w:szCs w:val="16"/>
              </w:rPr>
              <w:t>Selecting Other (O) will be accepted by the scoring criteria and is equivalent to selecting options A</w:t>
            </w:r>
            <w:r w:rsidR="00DB3113">
              <w:rPr>
                <w:rStyle w:val="Hyperlink"/>
                <w:rFonts w:cs="Arial"/>
                <w:color w:val="000000" w:themeColor="text1"/>
                <w:sz w:val="16"/>
                <w:szCs w:val="16"/>
              </w:rPr>
              <w:t>–</w:t>
            </w:r>
            <w:r w:rsidRPr="003E37AF">
              <w:rPr>
                <w:rStyle w:val="Hyperlink"/>
                <w:color w:val="000000" w:themeColor="text1"/>
                <w:sz w:val="16"/>
                <w:szCs w:val="16"/>
              </w:rPr>
              <w:t>N.</w:t>
            </w:r>
          </w:p>
        </w:tc>
      </w:tr>
      <w:tr w:rsidR="00593874" w:rsidRPr="001C1331" w14:paraId="139E9ED7" w14:textId="77777777" w:rsidTr="00593874">
        <w:trPr>
          <w:trHeight w:val="300"/>
        </w:trPr>
        <w:tc>
          <w:tcPr>
            <w:tcW w:w="1841" w:type="dxa"/>
            <w:shd w:val="clear" w:color="auto" w:fill="auto"/>
            <w:vAlign w:val="center"/>
          </w:tcPr>
          <w:p w14:paraId="79B734E3" w14:textId="77777777" w:rsidR="00593874" w:rsidRPr="00511D12" w:rsidDel="002635ED" w:rsidRDefault="00593874" w:rsidP="00593874">
            <w:pPr>
              <w:spacing w:line="240" w:lineRule="auto"/>
              <w:rPr>
                <w:b/>
                <w:bCs/>
                <w:sz w:val="16"/>
                <w:szCs w:val="16"/>
              </w:rPr>
            </w:pPr>
            <w:r w:rsidRPr="00576FB0">
              <w:rPr>
                <w:b/>
                <w:sz w:val="16"/>
                <w:szCs w:val="16"/>
                <w:lang w:val="en-US"/>
              </w:rPr>
              <w:lastRenderedPageBreak/>
              <w:t>Multiplier</w:t>
            </w:r>
          </w:p>
        </w:tc>
        <w:tc>
          <w:tcPr>
            <w:tcW w:w="13043" w:type="dxa"/>
            <w:gridSpan w:val="5"/>
            <w:shd w:val="clear" w:color="auto" w:fill="auto"/>
            <w:vAlign w:val="center"/>
          </w:tcPr>
          <w:p w14:paraId="0474E5C0" w14:textId="6EDA5552" w:rsidR="00593874" w:rsidRPr="003E37AF" w:rsidRDefault="003E37AF" w:rsidP="00593874">
            <w:pPr>
              <w:rPr>
                <w:rStyle w:val="Hyperlink"/>
                <w:color w:val="000000" w:themeColor="text1"/>
              </w:rPr>
            </w:pPr>
            <w:r w:rsidRPr="003E37AF">
              <w:rPr>
                <w:rStyle w:val="Hyperlink"/>
                <w:color w:val="000000" w:themeColor="text1"/>
                <w:sz w:val="16"/>
                <w:szCs w:val="16"/>
              </w:rPr>
              <w:t>High x2 weighting.</w:t>
            </w:r>
          </w:p>
        </w:tc>
      </w:tr>
    </w:tbl>
    <w:p w14:paraId="4942FD5D" w14:textId="28E79628" w:rsidR="00EE45B6" w:rsidRDefault="004A52C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CD27607" w14:textId="77777777" w:rsidTr="00EE45B6">
        <w:trPr>
          <w:trHeight w:val="380"/>
        </w:trPr>
        <w:tc>
          <w:tcPr>
            <w:tcW w:w="1841" w:type="dxa"/>
            <w:vMerge w:val="restart"/>
            <w:shd w:val="clear" w:color="auto" w:fill="F2F2F2" w:themeFill="background1" w:themeFillShade="F2"/>
            <w:vAlign w:val="center"/>
            <w:hideMark/>
          </w:tcPr>
          <w:p w14:paraId="326BBD18" w14:textId="77777777" w:rsidR="00EE45B6" w:rsidRPr="00E501CB" w:rsidRDefault="00EE45B6" w:rsidP="00EE45B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6A420B5F" w14:textId="77777777" w:rsidR="00EE45B6" w:rsidRPr="00433041" w:rsidRDefault="00EE45B6" w:rsidP="00EE45B6">
            <w:pPr>
              <w:spacing w:line="240" w:lineRule="auto"/>
              <w:jc w:val="center"/>
              <w:textAlignment w:val="baseline"/>
              <w:rPr>
                <w:rFonts w:eastAsia="Times New Roman" w:cs="Arial"/>
                <w:b/>
                <w:sz w:val="10"/>
                <w:szCs w:val="10"/>
                <w:lang w:val="en-US" w:eastAsia="en-GB"/>
              </w:rPr>
            </w:pPr>
          </w:p>
          <w:p w14:paraId="02BB2A8F" w14:textId="25DC7012" w:rsidR="00EE45B6" w:rsidRPr="00DF39DB" w:rsidRDefault="00EE45B6" w:rsidP="00EE45B6">
            <w:pPr>
              <w:pStyle w:val="Indicatorsubsection"/>
            </w:pPr>
            <w:bookmarkStart w:id="22" w:name="_Toc60939021"/>
            <w:r>
              <w:t>ISP 1.2</w:t>
            </w:r>
            <w:bookmarkEnd w:id="22"/>
          </w:p>
        </w:tc>
        <w:tc>
          <w:tcPr>
            <w:tcW w:w="1559" w:type="dxa"/>
            <w:shd w:val="clear" w:color="auto" w:fill="F2F2F2" w:themeFill="background1" w:themeFillShade="F2"/>
            <w:vAlign w:val="center"/>
            <w:hideMark/>
          </w:tcPr>
          <w:p w14:paraId="615C6AC4" w14:textId="77777777" w:rsidR="00EE45B6" w:rsidRPr="001C1331" w:rsidRDefault="00EE45B6" w:rsidP="00EE45B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178D199" w14:textId="64BC3C84" w:rsidR="00EE45B6" w:rsidRPr="001C1331" w:rsidRDefault="0095075A" w:rsidP="00EE45B6">
            <w:pPr>
              <w:spacing w:line="240" w:lineRule="auto"/>
              <w:textAlignment w:val="baseline"/>
              <w:rPr>
                <w:rFonts w:eastAsia="Times New Roman" w:cs="Arial"/>
                <w:sz w:val="14"/>
                <w:szCs w:val="14"/>
                <w:lang w:eastAsia="en-GB"/>
              </w:rPr>
            </w:pPr>
            <w:r w:rsidRPr="0095075A">
              <w:rPr>
                <w:b/>
                <w:bCs/>
                <w:sz w:val="22"/>
                <w:szCs w:val="22"/>
              </w:rPr>
              <w:t>ISP 1</w:t>
            </w:r>
          </w:p>
        </w:tc>
        <w:tc>
          <w:tcPr>
            <w:tcW w:w="4678" w:type="dxa"/>
            <w:vMerge w:val="restart"/>
            <w:shd w:val="clear" w:color="auto" w:fill="F2F2F2" w:themeFill="background1" w:themeFillShade="F2"/>
            <w:vAlign w:val="center"/>
          </w:tcPr>
          <w:p w14:paraId="030DB6BF" w14:textId="77777777" w:rsidR="00EE45B6" w:rsidRDefault="00EE45B6" w:rsidP="00EE45B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02880E6" w14:textId="77777777" w:rsidR="00EE45B6" w:rsidRDefault="00EE45B6" w:rsidP="00EE45B6">
            <w:pPr>
              <w:spacing w:line="240" w:lineRule="auto"/>
              <w:jc w:val="center"/>
              <w:textAlignment w:val="baseline"/>
              <w:rPr>
                <w:rFonts w:eastAsia="Times New Roman" w:cs="Arial"/>
                <w:sz w:val="14"/>
                <w:szCs w:val="14"/>
                <w:lang w:eastAsia="en-GB"/>
              </w:rPr>
            </w:pPr>
          </w:p>
          <w:p w14:paraId="6CE5C448" w14:textId="51EBB2BA" w:rsidR="00EE45B6" w:rsidRPr="001C1331" w:rsidRDefault="00EE45B6" w:rsidP="00EE45B6">
            <w:pPr>
              <w:jc w:val="center"/>
              <w:rPr>
                <w:sz w:val="18"/>
                <w:szCs w:val="18"/>
              </w:rPr>
            </w:pPr>
            <w:r w:rsidRPr="00EE45B6">
              <w:rPr>
                <w:b/>
                <w:bCs/>
                <w:sz w:val="22"/>
                <w:szCs w:val="22"/>
              </w:rPr>
              <w:t>Responsible investment policy</w:t>
            </w:r>
          </w:p>
        </w:tc>
        <w:tc>
          <w:tcPr>
            <w:tcW w:w="1985" w:type="dxa"/>
            <w:vMerge w:val="restart"/>
            <w:shd w:val="clear" w:color="auto" w:fill="F2F2F2" w:themeFill="background1" w:themeFillShade="F2"/>
            <w:vAlign w:val="center"/>
            <w:hideMark/>
          </w:tcPr>
          <w:p w14:paraId="45A7EF00" w14:textId="77777777" w:rsidR="00EE45B6" w:rsidRPr="001C1331" w:rsidRDefault="00EE45B6" w:rsidP="00EE45B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889BC1" w14:textId="77777777" w:rsidR="00EE45B6" w:rsidRPr="001C1331" w:rsidRDefault="00EE45B6" w:rsidP="00EE45B6">
            <w:pPr>
              <w:spacing w:line="240" w:lineRule="auto"/>
              <w:jc w:val="center"/>
              <w:textAlignment w:val="baseline"/>
              <w:rPr>
                <w:rFonts w:eastAsia="Times New Roman" w:cs="Arial"/>
                <w:b/>
                <w:bCs/>
                <w:sz w:val="14"/>
                <w:szCs w:val="14"/>
                <w:lang w:val="en-US" w:eastAsia="en-GB"/>
              </w:rPr>
            </w:pPr>
          </w:p>
          <w:p w14:paraId="51CC2343" w14:textId="4378F303" w:rsidR="00EE45B6" w:rsidRPr="001C1331" w:rsidRDefault="00EE45B6" w:rsidP="00EE45B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F71AD9D" w14:textId="77777777" w:rsidR="00EE45B6" w:rsidRPr="007B6129" w:rsidRDefault="00EE45B6" w:rsidP="00EE45B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71E2591" w14:textId="77777777" w:rsidR="00EE45B6" w:rsidRPr="007B6129" w:rsidRDefault="00EE45B6" w:rsidP="00EE45B6">
            <w:pPr>
              <w:spacing w:line="240" w:lineRule="auto"/>
              <w:jc w:val="center"/>
              <w:textAlignment w:val="baseline"/>
              <w:rPr>
                <w:rFonts w:eastAsia="Times New Roman" w:cs="Arial"/>
                <w:b/>
                <w:bCs/>
                <w:color w:val="FFFFFF" w:themeColor="background1"/>
                <w:sz w:val="14"/>
                <w:szCs w:val="14"/>
                <w:lang w:val="en-US" w:eastAsia="en-GB"/>
              </w:rPr>
            </w:pPr>
          </w:p>
          <w:p w14:paraId="0A941B19" w14:textId="77777777" w:rsidR="00EE45B6" w:rsidRPr="007B6129" w:rsidRDefault="00EE45B6" w:rsidP="00EE45B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EE04560" w14:textId="77777777" w:rsidR="00EE45B6" w:rsidRPr="00DF39DB" w:rsidRDefault="00EE45B6" w:rsidP="00EE45B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36B5462" w14:textId="77777777" w:rsidTr="00B031AB">
        <w:trPr>
          <w:trHeight w:val="380"/>
        </w:trPr>
        <w:tc>
          <w:tcPr>
            <w:tcW w:w="1841" w:type="dxa"/>
            <w:vMerge/>
            <w:shd w:val="clear" w:color="auto" w:fill="F2F2F2" w:themeFill="background1" w:themeFillShade="F2"/>
            <w:vAlign w:val="center"/>
          </w:tcPr>
          <w:p w14:paraId="2106B1A7" w14:textId="77777777" w:rsidR="00EE45B6" w:rsidRPr="001C1331" w:rsidRDefault="00EE45B6" w:rsidP="00EE45B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8DA159C" w14:textId="77777777" w:rsidR="00EE45B6" w:rsidRPr="003B0BE2" w:rsidRDefault="00EE45B6" w:rsidP="00EE45B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17BAF28" w14:textId="3512B2B3" w:rsidR="00EE45B6" w:rsidRPr="003B0BE2" w:rsidRDefault="00AB50B8" w:rsidP="00EE45B6">
            <w:pPr>
              <w:spacing w:line="240" w:lineRule="auto"/>
              <w:textAlignment w:val="baseline"/>
              <w:rPr>
                <w:rFonts w:eastAsia="Times New Roman" w:cs="Arial"/>
                <w:b/>
                <w:sz w:val="14"/>
                <w:szCs w:val="14"/>
                <w:lang w:val="en-US" w:eastAsia="en-GB"/>
              </w:rPr>
            </w:pPr>
            <w:r w:rsidRPr="00AB50B8">
              <w:rPr>
                <w:b/>
                <w:bCs/>
                <w:sz w:val="22"/>
                <w:szCs w:val="22"/>
              </w:rPr>
              <w:t>N/A</w:t>
            </w:r>
          </w:p>
        </w:tc>
        <w:tc>
          <w:tcPr>
            <w:tcW w:w="4678" w:type="dxa"/>
            <w:vMerge/>
            <w:shd w:val="clear" w:color="auto" w:fill="F2F2F2" w:themeFill="background1" w:themeFillShade="F2"/>
            <w:vAlign w:val="center"/>
          </w:tcPr>
          <w:p w14:paraId="00FB4ED4" w14:textId="77777777" w:rsidR="00EE45B6" w:rsidRPr="001C1331" w:rsidRDefault="00EE45B6" w:rsidP="00EE45B6">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40BBE75" w14:textId="77777777" w:rsidR="00EE45B6" w:rsidRPr="001C1331" w:rsidRDefault="00EE45B6" w:rsidP="00EE45B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19670A0" w14:textId="77777777" w:rsidR="00EE45B6" w:rsidRPr="007B6129" w:rsidRDefault="00EE45B6" w:rsidP="00EE45B6">
            <w:pPr>
              <w:spacing w:line="240" w:lineRule="auto"/>
              <w:jc w:val="center"/>
              <w:textAlignment w:val="baseline"/>
              <w:rPr>
                <w:rFonts w:eastAsia="Times New Roman" w:cs="Arial"/>
                <w:b/>
                <w:bCs/>
                <w:color w:val="FFFFFF" w:themeColor="background1"/>
                <w:sz w:val="14"/>
                <w:szCs w:val="14"/>
                <w:lang w:val="en-US" w:eastAsia="en-GB"/>
              </w:rPr>
            </w:pPr>
          </w:p>
        </w:tc>
      </w:tr>
      <w:tr w:rsidR="00EE45B6" w:rsidRPr="001C1331" w14:paraId="754CDC3C" w14:textId="77777777" w:rsidTr="00EE45B6">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7911E86" w14:textId="72CE0449" w:rsidR="00EE45B6" w:rsidRPr="00E27FAB" w:rsidRDefault="00EE45B6" w:rsidP="00EE45B6">
            <w:pPr>
              <w:spacing w:line="276" w:lineRule="auto"/>
              <w:textAlignment w:val="baseline"/>
              <w:rPr>
                <w:rFonts w:eastAsia="Times New Roman" w:cs="Arial"/>
                <w:lang w:eastAsia="en-GB"/>
              </w:rPr>
            </w:pPr>
            <w:r w:rsidRPr="00EE45B6">
              <w:rPr>
                <w:rFonts w:eastAsia="Times New Roman" w:cs="Arial"/>
                <w:b/>
                <w:lang w:val="en-US" w:eastAsia="en-GB"/>
              </w:rPr>
              <w:t>What mechanisms do you have in place to ensure that your policies are implemented in an aligned and consistent way across the organisation?</w:t>
            </w:r>
          </w:p>
        </w:tc>
      </w:tr>
      <w:tr w:rsidR="00EE45B6" w:rsidRPr="001C1331" w14:paraId="2E9D351D" w14:textId="77777777" w:rsidTr="009337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A9D6AC" w14:textId="440A50C9" w:rsidR="00EE45B6" w:rsidRPr="00835F81" w:rsidRDefault="00933741" w:rsidP="00EE45B6">
            <w:pPr>
              <w:spacing w:line="276" w:lineRule="auto"/>
              <w:textAlignment w:val="baseline"/>
              <w:rPr>
                <w:rFonts w:eastAsia="Times New Roman" w:cs="Arial"/>
                <w:sz w:val="16"/>
                <w:szCs w:val="16"/>
                <w:lang w:eastAsia="en-GB"/>
              </w:rPr>
            </w:pPr>
            <w:r>
              <w:rPr>
                <w:rStyle w:val="normaltextrun"/>
                <w:rFonts w:cs="Arial"/>
                <w:color w:val="000000"/>
                <w:shd w:val="clear" w:color="auto" w:fill="FFFFFF"/>
              </w:rPr>
              <w:t>[Free text: large]</w:t>
            </w:r>
          </w:p>
        </w:tc>
      </w:tr>
      <w:tr w:rsidR="00EE45B6" w:rsidRPr="001C1331" w14:paraId="31AC632E" w14:textId="77777777" w:rsidTr="00EE45B6">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00B6EF4" w14:textId="77777777" w:rsidR="00EE45B6" w:rsidRPr="000F5158" w:rsidRDefault="00EE45B6" w:rsidP="00EE45B6">
            <w:pPr>
              <w:spacing w:line="240" w:lineRule="auto"/>
              <w:jc w:val="center"/>
              <w:textAlignment w:val="baseline"/>
              <w:rPr>
                <w:rStyle w:val="Hyperlink"/>
                <w:sz w:val="16"/>
                <w:szCs w:val="16"/>
              </w:rPr>
            </w:pPr>
          </w:p>
        </w:tc>
      </w:tr>
      <w:tr w:rsidR="00EE45B6" w:rsidRPr="001C1331" w14:paraId="7E130082" w14:textId="77777777" w:rsidTr="00EE45B6">
        <w:trPr>
          <w:trHeight w:val="300"/>
        </w:trPr>
        <w:tc>
          <w:tcPr>
            <w:tcW w:w="14884" w:type="dxa"/>
            <w:gridSpan w:val="6"/>
            <w:shd w:val="clear" w:color="auto" w:fill="0070C0"/>
            <w:vAlign w:val="center"/>
          </w:tcPr>
          <w:p w14:paraId="3D659BB3" w14:textId="77777777" w:rsidR="00EE45B6" w:rsidRPr="00290DD4" w:rsidRDefault="00EE45B6" w:rsidP="00EE45B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E45B6" w:rsidRPr="001C1331" w14:paraId="6DC70381" w14:textId="77777777" w:rsidTr="00EE45B6">
        <w:trPr>
          <w:trHeight w:val="300"/>
        </w:trPr>
        <w:tc>
          <w:tcPr>
            <w:tcW w:w="1841" w:type="dxa"/>
            <w:shd w:val="clear" w:color="auto" w:fill="auto"/>
            <w:vAlign w:val="center"/>
          </w:tcPr>
          <w:p w14:paraId="3A077D4E" w14:textId="77777777" w:rsidR="00EE45B6" w:rsidRPr="00606A24" w:rsidRDefault="00EE45B6" w:rsidP="00EE45B6">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C5ED966" w14:textId="1154792A" w:rsidR="00EE45B6" w:rsidRPr="00576DBD" w:rsidRDefault="00EE45B6" w:rsidP="00EE45B6">
            <w:pPr>
              <w:rPr>
                <w:rStyle w:val="Hyperlink"/>
                <w:color w:val="000000" w:themeColor="text1"/>
                <w:sz w:val="16"/>
                <w:szCs w:val="16"/>
              </w:rPr>
            </w:pPr>
            <w:r w:rsidRPr="004A52C4">
              <w:rPr>
                <w:rStyle w:val="Hyperlink"/>
                <w:color w:val="000000" w:themeColor="text1"/>
                <w:sz w:val="16"/>
                <w:szCs w:val="16"/>
              </w:rPr>
              <w:t>This indicator provides signatories with the opportunity to explain which processes, structures or mechanisms are used to ensure that responsible investment policies are implemented consistently across their organisation. This can benefit organisations of any size or level of complexity.</w:t>
            </w:r>
          </w:p>
        </w:tc>
      </w:tr>
      <w:tr w:rsidR="00EE45B6" w:rsidRPr="001C1331" w14:paraId="79B16A5E" w14:textId="77777777" w:rsidTr="00EE45B6">
        <w:trPr>
          <w:trHeight w:val="300"/>
        </w:trPr>
        <w:tc>
          <w:tcPr>
            <w:tcW w:w="1841" w:type="dxa"/>
            <w:shd w:val="clear" w:color="auto" w:fill="auto"/>
            <w:vAlign w:val="center"/>
          </w:tcPr>
          <w:p w14:paraId="06DE69D2" w14:textId="77777777" w:rsidR="00EE45B6" w:rsidRPr="00606A24" w:rsidRDefault="00EE45B6" w:rsidP="00EE45B6">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D8E5DCE" w14:textId="1E2127BA" w:rsidR="00EE45B6" w:rsidRPr="00576DBD" w:rsidRDefault="00EE45B6" w:rsidP="00EE45B6">
            <w:pPr>
              <w:rPr>
                <w:rStyle w:val="Hyperlink"/>
                <w:color w:val="000000" w:themeColor="text1"/>
                <w:sz w:val="16"/>
                <w:szCs w:val="16"/>
              </w:rPr>
            </w:pPr>
            <w:r w:rsidRPr="004A52C4">
              <w:rPr>
                <w:rStyle w:val="Hyperlink"/>
                <w:color w:val="000000" w:themeColor="text1"/>
                <w:sz w:val="16"/>
                <w:szCs w:val="16"/>
              </w:rPr>
              <w:t>Responses may include detail</w:t>
            </w:r>
            <w:r w:rsidR="00407A07">
              <w:rPr>
                <w:rStyle w:val="Hyperlink"/>
                <w:color w:val="000000" w:themeColor="text1"/>
                <w:sz w:val="16"/>
                <w:szCs w:val="16"/>
              </w:rPr>
              <w:t>s</w:t>
            </w:r>
            <w:r w:rsidRPr="004A52C4">
              <w:rPr>
                <w:rStyle w:val="Hyperlink"/>
                <w:color w:val="000000" w:themeColor="text1"/>
                <w:sz w:val="16"/>
                <w:szCs w:val="16"/>
              </w:rPr>
              <w:t xml:space="preserve"> on any measures aimed at ensuring that signatories' policies are applied consistently throughout their organisation.</w:t>
            </w:r>
            <w:r w:rsidR="00407A07">
              <w:rPr>
                <w:rStyle w:val="Hyperlink"/>
                <w:color w:val="000000" w:themeColor="text1"/>
                <w:sz w:val="16"/>
                <w:szCs w:val="16"/>
              </w:rPr>
              <w:t xml:space="preserve"> </w:t>
            </w:r>
            <w:r w:rsidRPr="004A52C4">
              <w:rPr>
                <w:rStyle w:val="Hyperlink"/>
                <w:color w:val="000000" w:themeColor="text1"/>
                <w:sz w:val="16"/>
                <w:szCs w:val="16"/>
              </w:rPr>
              <w:t>For example,</w:t>
            </w:r>
            <w:r w:rsidR="00407A07">
              <w:rPr>
                <w:rStyle w:val="Hyperlink"/>
                <w:color w:val="000000" w:themeColor="text1"/>
                <w:sz w:val="16"/>
                <w:szCs w:val="16"/>
              </w:rPr>
              <w:t xml:space="preserve"> measures could include</w:t>
            </w:r>
            <w:r w:rsidRPr="004A52C4">
              <w:rPr>
                <w:rStyle w:val="Hyperlink"/>
                <w:color w:val="000000" w:themeColor="text1"/>
                <w:sz w:val="16"/>
                <w:szCs w:val="16"/>
              </w:rPr>
              <w:t xml:space="preserve"> having specific committees in place to oversee the alignment of policies across the organisation, providing regular training on the policies or any other measures adopted to this end.</w:t>
            </w:r>
          </w:p>
        </w:tc>
      </w:tr>
      <w:tr w:rsidR="00EE45B6" w:rsidRPr="001C1331" w14:paraId="2675EAC1" w14:textId="77777777" w:rsidTr="00EE45B6">
        <w:trPr>
          <w:trHeight w:val="300"/>
        </w:trPr>
        <w:tc>
          <w:tcPr>
            <w:tcW w:w="14884" w:type="dxa"/>
            <w:gridSpan w:val="6"/>
            <w:shd w:val="clear" w:color="auto" w:fill="0070C0"/>
            <w:vAlign w:val="center"/>
          </w:tcPr>
          <w:p w14:paraId="405F636C" w14:textId="77777777" w:rsidR="00EE45B6" w:rsidRPr="00290DD4" w:rsidRDefault="00EE45B6" w:rsidP="00EE45B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E45B6" w:rsidRPr="001C1331" w14:paraId="48962ACC" w14:textId="77777777" w:rsidTr="00EE45B6">
        <w:trPr>
          <w:trHeight w:val="300"/>
        </w:trPr>
        <w:tc>
          <w:tcPr>
            <w:tcW w:w="1841" w:type="dxa"/>
            <w:shd w:val="clear" w:color="auto" w:fill="auto"/>
            <w:vAlign w:val="center"/>
          </w:tcPr>
          <w:p w14:paraId="14BBC868" w14:textId="77777777" w:rsidR="00EE45B6" w:rsidRPr="0098346A" w:rsidRDefault="00EE45B6" w:rsidP="00EE45B6">
            <w:pPr>
              <w:rPr>
                <w:b/>
                <w:bCs/>
                <w:sz w:val="16"/>
                <w:szCs w:val="16"/>
              </w:rPr>
            </w:pPr>
            <w:r w:rsidRPr="0098346A">
              <w:rPr>
                <w:b/>
                <w:bCs/>
                <w:sz w:val="16"/>
                <w:szCs w:val="16"/>
              </w:rPr>
              <w:t>Dependent on</w:t>
            </w:r>
          </w:p>
        </w:tc>
        <w:tc>
          <w:tcPr>
            <w:tcW w:w="13043" w:type="dxa"/>
            <w:gridSpan w:val="5"/>
            <w:shd w:val="clear" w:color="auto" w:fill="auto"/>
            <w:vAlign w:val="center"/>
          </w:tcPr>
          <w:p w14:paraId="0303EC8A" w14:textId="42812BE4" w:rsidR="00EE45B6" w:rsidRPr="00576DBD" w:rsidRDefault="00AB50B8" w:rsidP="00EE45B6">
            <w:pPr>
              <w:rPr>
                <w:color w:val="000000" w:themeColor="text1"/>
                <w:sz w:val="16"/>
                <w:szCs w:val="16"/>
                <w:lang w:val="en-US"/>
              </w:rPr>
            </w:pPr>
            <w:r w:rsidRPr="00AB50B8">
              <w:rPr>
                <w:color w:val="000000" w:themeColor="text1"/>
                <w:sz w:val="16"/>
                <w:szCs w:val="16"/>
                <w:lang w:val="en-US"/>
              </w:rPr>
              <w:t>[ISP 1.2] will be applicable for reporting if option (A) is selected in [ISP 1].</w:t>
            </w:r>
          </w:p>
        </w:tc>
      </w:tr>
      <w:tr w:rsidR="00EE45B6" w:rsidRPr="001C1331" w14:paraId="07BB4BA2" w14:textId="77777777" w:rsidTr="00EE45B6">
        <w:trPr>
          <w:trHeight w:val="300"/>
        </w:trPr>
        <w:tc>
          <w:tcPr>
            <w:tcW w:w="1841" w:type="dxa"/>
            <w:shd w:val="clear" w:color="auto" w:fill="auto"/>
            <w:vAlign w:val="center"/>
          </w:tcPr>
          <w:p w14:paraId="43F4A496" w14:textId="77777777" w:rsidR="00EE45B6" w:rsidRPr="0098346A" w:rsidRDefault="00EE45B6" w:rsidP="00EE45B6">
            <w:pPr>
              <w:rPr>
                <w:b/>
                <w:bCs/>
                <w:sz w:val="16"/>
                <w:szCs w:val="16"/>
              </w:rPr>
            </w:pPr>
            <w:r w:rsidRPr="0098346A">
              <w:rPr>
                <w:b/>
                <w:bCs/>
                <w:sz w:val="16"/>
                <w:szCs w:val="16"/>
              </w:rPr>
              <w:t>Gateway to</w:t>
            </w:r>
          </w:p>
        </w:tc>
        <w:tc>
          <w:tcPr>
            <w:tcW w:w="13043" w:type="dxa"/>
            <w:gridSpan w:val="5"/>
            <w:shd w:val="clear" w:color="auto" w:fill="auto"/>
            <w:vAlign w:val="center"/>
          </w:tcPr>
          <w:p w14:paraId="1B5ADC1F" w14:textId="3266E95B" w:rsidR="00EE45B6" w:rsidRPr="00576DBD" w:rsidRDefault="004B4C76" w:rsidP="00EE45B6">
            <w:pPr>
              <w:rPr>
                <w:color w:val="000000" w:themeColor="text1"/>
                <w:sz w:val="16"/>
                <w:szCs w:val="16"/>
                <w:lang w:val="en-US"/>
              </w:rPr>
            </w:pPr>
            <w:r w:rsidRPr="004B4C76">
              <w:rPr>
                <w:color w:val="000000" w:themeColor="text1"/>
                <w:sz w:val="16"/>
                <w:szCs w:val="16"/>
                <w:lang w:val="en-US"/>
              </w:rPr>
              <w:t>N/A</w:t>
            </w:r>
          </w:p>
        </w:tc>
      </w:tr>
      <w:tr w:rsidR="00EE45B6" w:rsidRPr="00E76E50" w14:paraId="44EE1C36" w14:textId="77777777" w:rsidTr="00EE45B6">
        <w:trPr>
          <w:trHeight w:val="300"/>
        </w:trPr>
        <w:tc>
          <w:tcPr>
            <w:tcW w:w="14884" w:type="dxa"/>
            <w:gridSpan w:val="6"/>
            <w:shd w:val="clear" w:color="auto" w:fill="0070C0"/>
            <w:vAlign w:val="center"/>
          </w:tcPr>
          <w:p w14:paraId="37514C6F" w14:textId="77777777" w:rsidR="00EE45B6" w:rsidRPr="00290DD4" w:rsidRDefault="00EE45B6" w:rsidP="00EE45B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E45B6" w:rsidRPr="000D5D9C" w14:paraId="58CCDDF2" w14:textId="77777777" w:rsidTr="00EE45B6">
        <w:trPr>
          <w:trHeight w:val="354"/>
        </w:trPr>
        <w:tc>
          <w:tcPr>
            <w:tcW w:w="14884" w:type="dxa"/>
            <w:gridSpan w:val="6"/>
            <w:shd w:val="clear" w:color="auto" w:fill="auto"/>
            <w:vAlign w:val="center"/>
          </w:tcPr>
          <w:p w14:paraId="7DBD0DF1" w14:textId="77777777" w:rsidR="00EE45B6" w:rsidRPr="00DF39DB" w:rsidRDefault="00EE45B6" w:rsidP="00EE45B6">
            <w:pPr>
              <w:rPr>
                <w:bCs/>
                <w:sz w:val="16"/>
                <w:szCs w:val="16"/>
                <w:lang w:val="en-US"/>
              </w:rPr>
            </w:pPr>
            <w:r w:rsidRPr="00576DBD">
              <w:rPr>
                <w:bCs/>
                <w:color w:val="000000" w:themeColor="text1"/>
                <w:sz w:val="16"/>
                <w:szCs w:val="16"/>
                <w:lang w:val="en-US"/>
              </w:rPr>
              <w:t>Not assessed</w:t>
            </w:r>
          </w:p>
        </w:tc>
      </w:tr>
    </w:tbl>
    <w:p w14:paraId="676B1BD5" w14:textId="77777777" w:rsidR="004A52C4" w:rsidRDefault="004A52C4">
      <w:pPr>
        <w:spacing w:after="160" w:line="259" w:lineRule="auto"/>
      </w:pPr>
      <w:r>
        <w:br w:type="page"/>
      </w:r>
    </w:p>
    <w:tbl>
      <w:tblPr>
        <w:tblW w:w="1489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8"/>
        <w:gridCol w:w="1833"/>
        <w:gridCol w:w="1559"/>
        <w:gridCol w:w="2835"/>
        <w:gridCol w:w="4678"/>
        <w:gridCol w:w="1985"/>
        <w:gridCol w:w="1986"/>
        <w:gridCol w:w="8"/>
      </w:tblGrid>
      <w:tr w:rsidR="002B3E49" w:rsidRPr="001C1331" w14:paraId="3C0F322D" w14:textId="77777777" w:rsidTr="00D578B7">
        <w:trPr>
          <w:gridAfter w:val="1"/>
          <w:wAfter w:w="8" w:type="dxa"/>
          <w:trHeight w:val="367"/>
        </w:trPr>
        <w:tc>
          <w:tcPr>
            <w:tcW w:w="1841" w:type="dxa"/>
            <w:gridSpan w:val="2"/>
            <w:vMerge w:val="restart"/>
            <w:shd w:val="clear" w:color="auto" w:fill="DFF5F9"/>
            <w:vAlign w:val="center"/>
            <w:hideMark/>
          </w:tcPr>
          <w:p w14:paraId="05FD5E6C" w14:textId="77777777" w:rsidR="004A52C4" w:rsidRDefault="004A52C4" w:rsidP="00C378E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lastRenderedPageBreak/>
              <w:t>Indicator ID</w:t>
            </w:r>
          </w:p>
          <w:p w14:paraId="641C1320" w14:textId="77777777" w:rsidR="004A52C4" w:rsidRPr="001C1331" w:rsidRDefault="004A52C4" w:rsidP="00C378E1">
            <w:pPr>
              <w:spacing w:line="240" w:lineRule="auto"/>
              <w:jc w:val="center"/>
              <w:textAlignment w:val="baseline"/>
              <w:rPr>
                <w:rFonts w:eastAsia="Times New Roman" w:cs="Arial"/>
                <w:b/>
                <w:sz w:val="14"/>
                <w:szCs w:val="14"/>
                <w:lang w:val="en-US" w:eastAsia="en-GB"/>
              </w:rPr>
            </w:pPr>
          </w:p>
          <w:p w14:paraId="24168DD1" w14:textId="38EFC60D" w:rsidR="004A52C4" w:rsidRPr="001C1331" w:rsidRDefault="004A52C4" w:rsidP="00C378E1">
            <w:pPr>
              <w:pStyle w:val="Indicatorsubsection"/>
              <w:rPr>
                <w:sz w:val="18"/>
                <w:szCs w:val="18"/>
              </w:rPr>
            </w:pPr>
            <w:bookmarkStart w:id="23" w:name="_Toc60939022"/>
            <w:r>
              <w:t>ISP 2</w:t>
            </w:r>
            <w:bookmarkEnd w:id="23"/>
          </w:p>
        </w:tc>
        <w:tc>
          <w:tcPr>
            <w:tcW w:w="1559" w:type="dxa"/>
            <w:shd w:val="clear" w:color="auto" w:fill="DFF5F9"/>
            <w:vAlign w:val="center"/>
            <w:hideMark/>
          </w:tcPr>
          <w:p w14:paraId="104B4094" w14:textId="77777777" w:rsidR="004A52C4" w:rsidRPr="001C1331" w:rsidRDefault="004A52C4" w:rsidP="00C378E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1F92357" w14:textId="1847AD03" w:rsidR="004A52C4" w:rsidRPr="001C1331" w:rsidRDefault="00E05741" w:rsidP="00C378E1">
            <w:pPr>
              <w:spacing w:line="240" w:lineRule="auto"/>
              <w:textAlignment w:val="baseline"/>
              <w:rPr>
                <w:rFonts w:eastAsia="Times New Roman" w:cs="Arial"/>
                <w:sz w:val="14"/>
                <w:szCs w:val="14"/>
                <w:lang w:eastAsia="en-GB"/>
              </w:rPr>
            </w:pPr>
            <w:r w:rsidRPr="00E05741">
              <w:rPr>
                <w:b/>
                <w:bCs/>
                <w:sz w:val="22"/>
                <w:szCs w:val="22"/>
              </w:rPr>
              <w:t>ISP 1.1</w:t>
            </w:r>
          </w:p>
        </w:tc>
        <w:tc>
          <w:tcPr>
            <w:tcW w:w="4678" w:type="dxa"/>
            <w:vMerge w:val="restart"/>
            <w:shd w:val="clear" w:color="auto" w:fill="DFF5F9"/>
            <w:vAlign w:val="center"/>
          </w:tcPr>
          <w:p w14:paraId="3DCD9593" w14:textId="77777777" w:rsidR="004A52C4" w:rsidRDefault="004A52C4" w:rsidP="00C378E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2F0017F" w14:textId="77777777" w:rsidR="004A52C4" w:rsidRDefault="004A52C4" w:rsidP="00C378E1">
            <w:pPr>
              <w:spacing w:line="240" w:lineRule="auto"/>
              <w:jc w:val="center"/>
              <w:textAlignment w:val="baseline"/>
              <w:rPr>
                <w:rFonts w:eastAsia="Times New Roman" w:cs="Arial"/>
                <w:sz w:val="14"/>
                <w:szCs w:val="14"/>
                <w:lang w:eastAsia="en-GB"/>
              </w:rPr>
            </w:pPr>
          </w:p>
          <w:p w14:paraId="1C76177E" w14:textId="731E70A0" w:rsidR="004A52C4" w:rsidRPr="001C1331" w:rsidRDefault="004A52C4" w:rsidP="00C378E1">
            <w:pPr>
              <w:jc w:val="center"/>
              <w:rPr>
                <w:sz w:val="18"/>
                <w:szCs w:val="18"/>
              </w:rPr>
            </w:pPr>
            <w:r w:rsidRPr="004A52C4">
              <w:rPr>
                <w:b/>
                <w:bCs/>
                <w:sz w:val="22"/>
                <w:szCs w:val="22"/>
              </w:rPr>
              <w:t>Responsible investment policy</w:t>
            </w:r>
          </w:p>
        </w:tc>
        <w:tc>
          <w:tcPr>
            <w:tcW w:w="1985" w:type="dxa"/>
            <w:vMerge w:val="restart"/>
            <w:shd w:val="clear" w:color="auto" w:fill="DFF5F9"/>
            <w:vAlign w:val="center"/>
            <w:hideMark/>
          </w:tcPr>
          <w:p w14:paraId="796FF2A5" w14:textId="77777777" w:rsidR="004A52C4" w:rsidRPr="001C1331" w:rsidRDefault="004A52C4" w:rsidP="00C378E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BC94C8" w14:textId="77777777" w:rsidR="004A52C4" w:rsidRPr="001C1331" w:rsidRDefault="004A52C4" w:rsidP="00C378E1">
            <w:pPr>
              <w:spacing w:line="240" w:lineRule="auto"/>
              <w:jc w:val="center"/>
              <w:textAlignment w:val="baseline"/>
              <w:rPr>
                <w:rFonts w:eastAsia="Times New Roman" w:cs="Arial"/>
                <w:b/>
                <w:bCs/>
                <w:sz w:val="14"/>
                <w:szCs w:val="14"/>
                <w:lang w:val="en-US" w:eastAsia="en-GB"/>
              </w:rPr>
            </w:pPr>
          </w:p>
          <w:p w14:paraId="1BA4ABC7" w14:textId="15073A51" w:rsidR="004A52C4" w:rsidRPr="001C1331" w:rsidRDefault="004A52C4" w:rsidP="00C378E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6</w:t>
            </w:r>
          </w:p>
        </w:tc>
        <w:tc>
          <w:tcPr>
            <w:tcW w:w="1986" w:type="dxa"/>
            <w:vMerge w:val="restart"/>
            <w:shd w:val="clear" w:color="auto" w:fill="00B0F0"/>
            <w:tcMar>
              <w:top w:w="113" w:type="dxa"/>
              <w:left w:w="113" w:type="dxa"/>
              <w:bottom w:w="113" w:type="dxa"/>
              <w:right w:w="113" w:type="dxa"/>
            </w:tcMar>
            <w:vAlign w:val="center"/>
            <w:hideMark/>
          </w:tcPr>
          <w:p w14:paraId="175EB315" w14:textId="77777777" w:rsidR="004A52C4" w:rsidRPr="007B6129" w:rsidRDefault="004A52C4" w:rsidP="00C378E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708F28A" w14:textId="77777777" w:rsidR="004A52C4" w:rsidRPr="007B6129" w:rsidRDefault="004A52C4" w:rsidP="00C378E1">
            <w:pPr>
              <w:spacing w:line="240" w:lineRule="auto"/>
              <w:jc w:val="center"/>
              <w:textAlignment w:val="baseline"/>
              <w:rPr>
                <w:rFonts w:eastAsia="Times New Roman" w:cs="Arial"/>
                <w:b/>
                <w:bCs/>
                <w:color w:val="FFFFFF" w:themeColor="background1"/>
                <w:sz w:val="14"/>
                <w:szCs w:val="14"/>
                <w:lang w:val="en-US" w:eastAsia="en-GB"/>
              </w:rPr>
            </w:pPr>
          </w:p>
          <w:p w14:paraId="1D4D5DAB" w14:textId="77777777" w:rsidR="004A52C4" w:rsidRPr="000E0BB2" w:rsidRDefault="004A52C4"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02346D0" w14:textId="77777777" w:rsidTr="00D578B7">
        <w:trPr>
          <w:gridAfter w:val="1"/>
          <w:wAfter w:w="8" w:type="dxa"/>
          <w:trHeight w:val="367"/>
        </w:trPr>
        <w:tc>
          <w:tcPr>
            <w:tcW w:w="1841" w:type="dxa"/>
            <w:gridSpan w:val="2"/>
            <w:vMerge/>
            <w:shd w:val="clear" w:color="auto" w:fill="DFF5F9"/>
            <w:vAlign w:val="center"/>
          </w:tcPr>
          <w:p w14:paraId="2E04C602" w14:textId="77777777" w:rsidR="004A52C4" w:rsidRPr="001C1331" w:rsidRDefault="004A52C4" w:rsidP="00C378E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82D1684" w14:textId="77777777" w:rsidR="004A52C4" w:rsidRPr="003B0BE2" w:rsidRDefault="004A52C4" w:rsidP="00C378E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4C58CFC" w14:textId="7FF1B28B" w:rsidR="004A52C4" w:rsidRPr="003B0BE2" w:rsidRDefault="00655F8A" w:rsidP="00C378E1">
            <w:pPr>
              <w:spacing w:line="240" w:lineRule="auto"/>
              <w:textAlignment w:val="baseline"/>
              <w:rPr>
                <w:rFonts w:eastAsia="Times New Roman" w:cs="Arial"/>
                <w:b/>
                <w:sz w:val="14"/>
                <w:szCs w:val="14"/>
                <w:lang w:val="en-US" w:eastAsia="en-GB"/>
              </w:rPr>
            </w:pPr>
            <w:r w:rsidRPr="00655F8A">
              <w:rPr>
                <w:b/>
                <w:bCs/>
                <w:sz w:val="22"/>
                <w:szCs w:val="22"/>
              </w:rPr>
              <w:t>N/A</w:t>
            </w:r>
          </w:p>
        </w:tc>
        <w:tc>
          <w:tcPr>
            <w:tcW w:w="4678" w:type="dxa"/>
            <w:vMerge/>
            <w:shd w:val="clear" w:color="auto" w:fill="DFF5F9"/>
            <w:vAlign w:val="center"/>
          </w:tcPr>
          <w:p w14:paraId="69BE80E0" w14:textId="77777777" w:rsidR="004A52C4" w:rsidRPr="001C1331" w:rsidRDefault="004A52C4" w:rsidP="00C378E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C630FB4" w14:textId="77777777" w:rsidR="004A52C4" w:rsidRPr="001C1331" w:rsidRDefault="004A52C4" w:rsidP="00C378E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F5E4FAD" w14:textId="77777777" w:rsidR="004A52C4" w:rsidRPr="007B6129" w:rsidRDefault="004A52C4" w:rsidP="00C378E1">
            <w:pPr>
              <w:spacing w:line="240" w:lineRule="auto"/>
              <w:jc w:val="center"/>
              <w:textAlignment w:val="baseline"/>
              <w:rPr>
                <w:rFonts w:eastAsia="Times New Roman" w:cs="Arial"/>
                <w:b/>
                <w:bCs/>
                <w:color w:val="FFFFFF" w:themeColor="background1"/>
                <w:sz w:val="14"/>
                <w:szCs w:val="14"/>
                <w:lang w:val="en-US" w:eastAsia="en-GB"/>
              </w:rPr>
            </w:pPr>
          </w:p>
        </w:tc>
      </w:tr>
      <w:tr w:rsidR="004A52C4" w:rsidRPr="001C1331" w14:paraId="10132C4E" w14:textId="77777777" w:rsidTr="00D578B7">
        <w:trPr>
          <w:gridAfter w:val="1"/>
          <w:wAfter w:w="8" w:type="dxa"/>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4605E6C" w14:textId="309DBB1B" w:rsidR="004A52C4" w:rsidRPr="00E27FAB" w:rsidRDefault="004A52C4" w:rsidP="004A52C4">
            <w:pPr>
              <w:spacing w:line="276" w:lineRule="auto"/>
              <w:textAlignment w:val="baseline"/>
              <w:rPr>
                <w:rFonts w:eastAsia="Times New Roman" w:cs="Arial"/>
                <w:lang w:eastAsia="en-GB"/>
              </w:rPr>
            </w:pPr>
            <w:r w:rsidRPr="004A52C4">
              <w:rPr>
                <w:rFonts w:eastAsia="Times New Roman" w:cs="Arial"/>
                <w:b/>
                <w:lang w:val="en-US" w:eastAsia="en-GB"/>
              </w:rPr>
              <w:t xml:space="preserve">Indicate which </w:t>
            </w:r>
            <w:r w:rsidR="00F153CE">
              <w:rPr>
                <w:rFonts w:eastAsia="Times New Roman" w:cs="Arial"/>
                <w:b/>
                <w:lang w:val="en-US" w:eastAsia="en-GB"/>
              </w:rPr>
              <w:t xml:space="preserve">of your </w:t>
            </w:r>
            <w:hyperlink r:id="rId42" w:history="1">
              <w:r w:rsidRPr="000017CB">
                <w:rPr>
                  <w:rStyle w:val="Hyperlink"/>
                  <w:rFonts w:eastAsia="Times New Roman" w:cs="Arial"/>
                  <w:b/>
                  <w:lang w:val="en-US" w:eastAsia="en-GB"/>
                </w:rPr>
                <w:t>responsible investment policy</w:t>
              </w:r>
            </w:hyperlink>
            <w:r w:rsidRPr="004A52C4">
              <w:rPr>
                <w:rFonts w:eastAsia="Times New Roman" w:cs="Arial"/>
                <w:b/>
                <w:lang w:val="en-US" w:eastAsia="en-GB"/>
              </w:rPr>
              <w:t xml:space="preserve"> elements are publicly available and provide links.</w:t>
            </w:r>
          </w:p>
        </w:tc>
      </w:tr>
      <w:tr w:rsidR="004A52C4" w:rsidRPr="001C1331" w14:paraId="2CA53BD7" w14:textId="77777777" w:rsidTr="00D578B7">
        <w:trPr>
          <w:gridBefore w:val="1"/>
          <w:wBefore w:w="8" w:type="dxa"/>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D67D1DD" w14:textId="78FDDC8A" w:rsidR="00D578B7" w:rsidRPr="00D578B7" w:rsidRDefault="005E7E1B"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D578B7" w:rsidRPr="00D578B7">
              <w:rPr>
                <w:rFonts w:eastAsia="Times New Roman" w:cs="Arial"/>
                <w:szCs w:val="16"/>
                <w:lang w:eastAsia="en-GB"/>
              </w:rPr>
              <w:t xml:space="preserve"> Overall approach to responsible investment</w:t>
            </w:r>
          </w:p>
          <w:p w14:paraId="52EADFF4" w14:textId="155B34A8"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179E7739" w14:textId="7D548117"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D578B7" w:rsidRPr="00D578B7">
              <w:rPr>
                <w:rFonts w:eastAsia="Times New Roman" w:cs="Arial"/>
                <w:szCs w:val="16"/>
                <w:lang w:eastAsia="en-GB"/>
              </w:rPr>
              <w:t xml:space="preserve"> Guidelines on </w:t>
            </w:r>
            <w:hyperlink r:id="rId43" w:history="1">
              <w:r w:rsidR="00D578B7" w:rsidRPr="00CA6EE5">
                <w:rPr>
                  <w:rStyle w:val="Hyperlink"/>
                  <w:rFonts w:eastAsia="Times New Roman" w:cs="Arial"/>
                  <w:szCs w:val="16"/>
                  <w:lang w:eastAsia="en-GB"/>
                </w:rPr>
                <w:t>environmental factors</w:t>
              </w:r>
            </w:hyperlink>
          </w:p>
          <w:p w14:paraId="3550888B" w14:textId="6F04AA11"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6D93173B" w14:textId="6C938E5D"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D578B7" w:rsidRPr="00D578B7">
              <w:rPr>
                <w:rFonts w:eastAsia="Times New Roman" w:cs="Arial"/>
                <w:szCs w:val="16"/>
                <w:lang w:eastAsia="en-GB"/>
              </w:rPr>
              <w:t xml:space="preserve"> Guidelines on </w:t>
            </w:r>
            <w:hyperlink r:id="rId44" w:history="1">
              <w:r w:rsidR="00D578B7" w:rsidRPr="00CA6EE5">
                <w:rPr>
                  <w:rStyle w:val="Hyperlink"/>
                  <w:rFonts w:eastAsia="Times New Roman" w:cs="Arial"/>
                  <w:szCs w:val="16"/>
                  <w:lang w:eastAsia="en-GB"/>
                </w:rPr>
                <w:t>social factors</w:t>
              </w:r>
            </w:hyperlink>
            <w:r w:rsidR="00D578B7" w:rsidRPr="00D578B7">
              <w:rPr>
                <w:rFonts w:eastAsia="Times New Roman" w:cs="Arial"/>
                <w:szCs w:val="16"/>
                <w:lang w:eastAsia="en-GB"/>
              </w:rPr>
              <w:t xml:space="preserve"> </w:t>
            </w:r>
          </w:p>
          <w:p w14:paraId="3EEF315D" w14:textId="310D8156"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79458B3B" w14:textId="5D0517E6"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D578B7" w:rsidRPr="00D578B7">
              <w:rPr>
                <w:rFonts w:eastAsia="Times New Roman" w:cs="Arial"/>
                <w:szCs w:val="16"/>
                <w:lang w:eastAsia="en-GB"/>
              </w:rPr>
              <w:t xml:space="preserve"> Guidelines on </w:t>
            </w:r>
            <w:hyperlink r:id="rId45" w:history="1">
              <w:r w:rsidR="00D578B7" w:rsidRPr="00CA6EE5">
                <w:rPr>
                  <w:rStyle w:val="Hyperlink"/>
                  <w:rFonts w:eastAsia="Times New Roman" w:cs="Arial"/>
                  <w:szCs w:val="16"/>
                  <w:lang w:eastAsia="en-GB"/>
                </w:rPr>
                <w:t>governance factors</w:t>
              </w:r>
            </w:hyperlink>
          </w:p>
          <w:p w14:paraId="7BFB5D73" w14:textId="6CB05E82"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42CC4DB9" w14:textId="3CE16A2A"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D578B7" w:rsidRPr="00D578B7">
              <w:rPr>
                <w:rFonts w:eastAsia="Times New Roman" w:cs="Arial"/>
                <w:szCs w:val="16"/>
                <w:lang w:eastAsia="en-GB"/>
              </w:rPr>
              <w:t xml:space="preserve"> Approach to </w:t>
            </w:r>
            <w:hyperlink r:id="rId46" w:history="1">
              <w:r w:rsidR="00D578B7" w:rsidRPr="00CA6EE5">
                <w:rPr>
                  <w:rStyle w:val="Hyperlink"/>
                  <w:rFonts w:eastAsia="Times New Roman" w:cs="Arial"/>
                  <w:szCs w:val="16"/>
                  <w:lang w:eastAsia="en-GB"/>
                </w:rPr>
                <w:t>stewardship</w:t>
              </w:r>
            </w:hyperlink>
          </w:p>
          <w:p w14:paraId="32CE7AF7" w14:textId="786CEDBC"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36501785" w14:textId="61DA23D9"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D578B7" w:rsidRPr="00D578B7">
              <w:rPr>
                <w:rFonts w:eastAsia="Times New Roman" w:cs="Arial"/>
                <w:szCs w:val="16"/>
                <w:lang w:eastAsia="en-GB"/>
              </w:rPr>
              <w:t xml:space="preserve"> Approach to </w:t>
            </w:r>
            <w:hyperlink r:id="rId47" w:history="1">
              <w:r w:rsidR="00D578B7" w:rsidRPr="00C06845">
                <w:rPr>
                  <w:rStyle w:val="Hyperlink"/>
                  <w:rFonts w:eastAsia="Times New Roman" w:cs="Arial"/>
                  <w:szCs w:val="16"/>
                  <w:lang w:eastAsia="en-GB"/>
                </w:rPr>
                <w:t>sustainability outcomes</w:t>
              </w:r>
            </w:hyperlink>
            <w:r w:rsidR="00D578B7" w:rsidRPr="00D578B7">
              <w:rPr>
                <w:rFonts w:eastAsia="Times New Roman" w:cs="Arial"/>
                <w:szCs w:val="16"/>
                <w:lang w:eastAsia="en-GB"/>
              </w:rPr>
              <w:t xml:space="preserve"> </w:t>
            </w:r>
          </w:p>
          <w:p w14:paraId="39A30F3A" w14:textId="1A9B2F1F"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3F8BE99B" w14:textId="55B4A10B"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D578B7" w:rsidRPr="00D578B7">
              <w:rPr>
                <w:rFonts w:eastAsia="Times New Roman" w:cs="Arial"/>
                <w:szCs w:val="16"/>
                <w:lang w:eastAsia="en-GB"/>
              </w:rPr>
              <w:t xml:space="preserve"> Approach to </w:t>
            </w:r>
            <w:hyperlink r:id="rId48" w:history="1">
              <w:r w:rsidR="00D578B7" w:rsidRPr="00555041">
                <w:rPr>
                  <w:rStyle w:val="Hyperlink"/>
                  <w:rFonts w:eastAsia="Times New Roman" w:cs="Arial"/>
                  <w:szCs w:val="16"/>
                  <w:lang w:eastAsia="en-GB"/>
                </w:rPr>
                <w:t>exclusions</w:t>
              </w:r>
            </w:hyperlink>
          </w:p>
          <w:p w14:paraId="5680D572" w14:textId="25CA0CA0" w:rsidR="00D578B7" w:rsidRPr="00D578B7" w:rsidRDefault="00D578B7" w:rsidP="00B016B1">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2789525A" w14:textId="577F05E0"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D578B7" w:rsidRPr="00D578B7">
              <w:rPr>
                <w:rFonts w:eastAsia="Times New Roman" w:cs="Arial"/>
                <w:szCs w:val="16"/>
                <w:lang w:eastAsia="en-GB"/>
              </w:rPr>
              <w:t xml:space="preserve"> Asset class</w:t>
            </w:r>
            <w:r w:rsidR="00F153CE">
              <w:rPr>
                <w:rFonts w:eastAsia="Times New Roman" w:cs="Arial"/>
                <w:szCs w:val="16"/>
                <w:lang w:eastAsia="en-GB"/>
              </w:rPr>
              <w:t>–</w:t>
            </w:r>
            <w:r w:rsidR="00D578B7" w:rsidRPr="00D578B7">
              <w:rPr>
                <w:rFonts w:eastAsia="Times New Roman" w:cs="Arial"/>
                <w:szCs w:val="16"/>
                <w:lang w:eastAsia="en-GB"/>
              </w:rPr>
              <w:t xml:space="preserve">specific guidelines </w:t>
            </w:r>
            <w:r w:rsidR="006232E2">
              <w:rPr>
                <w:rFonts w:eastAsia="Times New Roman" w:cs="Arial"/>
                <w:szCs w:val="16"/>
                <w:lang w:eastAsia="en-GB"/>
              </w:rPr>
              <w:t xml:space="preserve">that </w:t>
            </w:r>
            <w:r w:rsidR="00D578B7" w:rsidRPr="00D578B7">
              <w:rPr>
                <w:rFonts w:eastAsia="Times New Roman" w:cs="Arial"/>
                <w:szCs w:val="16"/>
                <w:lang w:eastAsia="en-GB"/>
              </w:rPr>
              <w:t>describ</w:t>
            </w:r>
            <w:r w:rsidR="006232E2">
              <w:rPr>
                <w:rFonts w:eastAsia="Times New Roman" w:cs="Arial"/>
                <w:szCs w:val="16"/>
                <w:lang w:eastAsia="en-GB"/>
              </w:rPr>
              <w:t>e</w:t>
            </w:r>
            <w:r w:rsidR="00D578B7" w:rsidRPr="00D578B7">
              <w:rPr>
                <w:rFonts w:eastAsia="Times New Roman" w:cs="Arial"/>
                <w:szCs w:val="16"/>
                <w:lang w:eastAsia="en-GB"/>
              </w:rPr>
              <w:t xml:space="preserve"> how </w:t>
            </w:r>
            <w:hyperlink r:id="rId49" w:history="1">
              <w:r w:rsidR="00D578B7" w:rsidRPr="00C06845">
                <w:rPr>
                  <w:rStyle w:val="Hyperlink"/>
                  <w:rFonts w:eastAsia="Times New Roman" w:cs="Arial"/>
                  <w:szCs w:val="16"/>
                  <w:lang w:eastAsia="en-GB"/>
                </w:rPr>
                <w:t>ESG incorporation</w:t>
              </w:r>
            </w:hyperlink>
            <w:r w:rsidR="00D578B7" w:rsidRPr="00D578B7">
              <w:rPr>
                <w:rFonts w:eastAsia="Times New Roman" w:cs="Arial"/>
                <w:szCs w:val="16"/>
                <w:lang w:eastAsia="en-GB"/>
              </w:rPr>
              <w:t xml:space="preserve"> is implemented</w:t>
            </w:r>
          </w:p>
          <w:p w14:paraId="761721D8" w14:textId="2A0BF877" w:rsidR="00D578B7" w:rsidRPr="00D578B7" w:rsidRDefault="00D578B7" w:rsidP="00B016B1">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707A5A8B" w14:textId="00DD4556"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(I)</w:t>
            </w:r>
            <w:r w:rsidR="00D578B7" w:rsidRPr="00D578B7">
              <w:rPr>
                <w:rFonts w:eastAsia="Times New Roman" w:cs="Arial"/>
                <w:szCs w:val="16"/>
                <w:lang w:eastAsia="en-GB"/>
              </w:rPr>
              <w:t xml:space="preserve"> Definition of responsible investment and how it relates to our fiduciary duty </w:t>
            </w:r>
          </w:p>
          <w:p w14:paraId="20F08919" w14:textId="29492D52"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46C84EA3" w14:textId="43B9B31B"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(J)</w:t>
            </w:r>
            <w:r w:rsidR="00D578B7" w:rsidRPr="00D578B7">
              <w:rPr>
                <w:rFonts w:eastAsia="Times New Roman" w:cs="Arial"/>
                <w:szCs w:val="16"/>
                <w:lang w:eastAsia="en-GB"/>
              </w:rPr>
              <w:t xml:space="preserve"> Defin</w:t>
            </w:r>
            <w:r w:rsidR="00F153CE">
              <w:rPr>
                <w:rFonts w:eastAsia="Times New Roman" w:cs="Arial"/>
                <w:szCs w:val="16"/>
                <w:lang w:eastAsia="en-GB"/>
              </w:rPr>
              <w:t>i</w:t>
            </w:r>
            <w:r w:rsidR="00D578B7" w:rsidRPr="00D578B7">
              <w:rPr>
                <w:rFonts w:eastAsia="Times New Roman" w:cs="Arial"/>
                <w:szCs w:val="16"/>
                <w:lang w:eastAsia="en-GB"/>
              </w:rPr>
              <w:t>tion of responsible investment and how it relates to our investment objectives</w:t>
            </w:r>
          </w:p>
          <w:p w14:paraId="0D7D92CB" w14:textId="597155DD"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2575257A" w14:textId="4618FBDC"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(K)</w:t>
            </w:r>
            <w:r w:rsidR="00D578B7" w:rsidRPr="00D578B7">
              <w:rPr>
                <w:rFonts w:eastAsia="Times New Roman" w:cs="Arial"/>
                <w:szCs w:val="16"/>
                <w:lang w:eastAsia="en-GB"/>
              </w:rPr>
              <w:t xml:space="preserve"> Responsible investment governance structure</w:t>
            </w:r>
          </w:p>
          <w:p w14:paraId="1A2B87D9" w14:textId="1559B174"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13075119" w14:textId="0784AD3B"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(L)</w:t>
            </w:r>
            <w:r w:rsidR="00D578B7" w:rsidRPr="00D578B7">
              <w:rPr>
                <w:rFonts w:eastAsia="Times New Roman" w:cs="Arial"/>
                <w:szCs w:val="16"/>
                <w:lang w:eastAsia="en-GB"/>
              </w:rPr>
              <w:t xml:space="preserve"> Internal reporting and verification related to respons</w:t>
            </w:r>
            <w:r w:rsidR="00C758E0">
              <w:rPr>
                <w:rFonts w:eastAsia="Times New Roman" w:cs="Arial"/>
                <w:szCs w:val="16"/>
                <w:lang w:eastAsia="en-GB"/>
              </w:rPr>
              <w:t>i</w:t>
            </w:r>
            <w:r w:rsidR="00D578B7" w:rsidRPr="00D578B7">
              <w:rPr>
                <w:rFonts w:eastAsia="Times New Roman" w:cs="Arial"/>
                <w:szCs w:val="16"/>
                <w:lang w:eastAsia="en-GB"/>
              </w:rPr>
              <w:t>ble investment</w:t>
            </w:r>
          </w:p>
          <w:p w14:paraId="1ABEE794" w14:textId="63B20F80"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28C6D4C9" w14:textId="13CB0327"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(M)</w:t>
            </w:r>
            <w:r w:rsidR="00D578B7" w:rsidRPr="00D578B7">
              <w:rPr>
                <w:rFonts w:eastAsia="Times New Roman" w:cs="Arial"/>
                <w:szCs w:val="16"/>
                <w:lang w:eastAsia="en-GB"/>
              </w:rPr>
              <w:t xml:space="preserve"> External reporting related to respons</w:t>
            </w:r>
            <w:r w:rsidR="00C758E0">
              <w:rPr>
                <w:rFonts w:eastAsia="Times New Roman" w:cs="Arial"/>
                <w:szCs w:val="16"/>
                <w:lang w:eastAsia="en-GB"/>
              </w:rPr>
              <w:t>i</w:t>
            </w:r>
            <w:r w:rsidR="00D578B7" w:rsidRPr="00D578B7">
              <w:rPr>
                <w:rFonts w:eastAsia="Times New Roman" w:cs="Arial"/>
                <w:szCs w:val="16"/>
                <w:lang w:eastAsia="en-GB"/>
              </w:rPr>
              <w:t>ble investment</w:t>
            </w:r>
          </w:p>
          <w:p w14:paraId="6EDDE973" w14:textId="20A90ED2"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lastRenderedPageBreak/>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5251D717" w14:textId="5D59607F"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(N)</w:t>
            </w:r>
            <w:r w:rsidR="00D578B7" w:rsidRPr="00D578B7">
              <w:rPr>
                <w:rFonts w:eastAsia="Times New Roman" w:cs="Arial"/>
                <w:szCs w:val="16"/>
                <w:lang w:eastAsia="en-GB"/>
              </w:rPr>
              <w:t xml:space="preserve"> Managing conflict</w:t>
            </w:r>
            <w:r w:rsidR="00C758E0">
              <w:rPr>
                <w:rFonts w:eastAsia="Times New Roman" w:cs="Arial"/>
                <w:szCs w:val="16"/>
                <w:lang w:eastAsia="en-GB"/>
              </w:rPr>
              <w:t>s</w:t>
            </w:r>
            <w:r w:rsidR="00D578B7" w:rsidRPr="00D578B7">
              <w:rPr>
                <w:rFonts w:eastAsia="Times New Roman" w:cs="Arial"/>
                <w:szCs w:val="16"/>
                <w:lang w:eastAsia="en-GB"/>
              </w:rPr>
              <w:t xml:space="preserve"> of interest related to responsible investment</w:t>
            </w:r>
          </w:p>
          <w:p w14:paraId="28B56001" w14:textId="2C1664DB"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5130C740" w14:textId="19251AE4"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(O)</w:t>
            </w:r>
            <w:r w:rsidR="00D578B7" w:rsidRPr="00D578B7">
              <w:rPr>
                <w:rFonts w:eastAsia="Times New Roman" w:cs="Arial"/>
                <w:szCs w:val="16"/>
                <w:lang w:eastAsia="en-GB"/>
              </w:rPr>
              <w:t xml:space="preserve"> Other responsible investment aspects not listed here</w:t>
            </w:r>
          </w:p>
          <w:p w14:paraId="03EF3C1D" w14:textId="4748463A" w:rsidR="00D578B7" w:rsidRPr="00D578B7" w:rsidRDefault="00D578B7" w:rsidP="00B016B1">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4A97625C" w14:textId="796F061B" w:rsidR="004A52C4" w:rsidRPr="00D578B7" w:rsidRDefault="0023270D" w:rsidP="000D28BF">
            <w:pPr>
              <w:numPr>
                <w:ilvl w:val="0"/>
                <w:numId w:val="13"/>
              </w:numPr>
              <w:spacing w:line="276" w:lineRule="auto"/>
              <w:textAlignment w:val="baseline"/>
              <w:rPr>
                <w:rFonts w:eastAsia="Times New Roman" w:cs="Arial"/>
                <w:szCs w:val="16"/>
                <w:lang w:eastAsia="en-GB"/>
              </w:rPr>
            </w:pPr>
            <w:r>
              <w:rPr>
                <w:rFonts w:eastAsia="Times New Roman" w:cs="Arial"/>
                <w:szCs w:val="16"/>
                <w:lang w:eastAsia="en-GB"/>
              </w:rPr>
              <w:t>(P)</w:t>
            </w:r>
            <w:r w:rsidR="00D578B7" w:rsidRPr="00D578B7">
              <w:rPr>
                <w:rFonts w:eastAsia="Times New Roman" w:cs="Arial"/>
                <w:szCs w:val="16"/>
                <w:lang w:eastAsia="en-GB"/>
              </w:rPr>
              <w:t xml:space="preserve"> Our responsible investment policy elements are not publicly ava</w:t>
            </w:r>
            <w:r w:rsidR="00F153CE">
              <w:rPr>
                <w:rFonts w:eastAsia="Times New Roman" w:cs="Arial"/>
                <w:szCs w:val="16"/>
                <w:lang w:eastAsia="en-GB"/>
              </w:rPr>
              <w:t>i</w:t>
            </w:r>
            <w:r w:rsidR="00D578B7" w:rsidRPr="00D578B7">
              <w:rPr>
                <w:rFonts w:eastAsia="Times New Roman" w:cs="Arial"/>
                <w:szCs w:val="16"/>
                <w:lang w:eastAsia="en-GB"/>
              </w:rPr>
              <w:t>lable</w:t>
            </w:r>
          </w:p>
        </w:tc>
      </w:tr>
      <w:tr w:rsidR="004A52C4" w:rsidRPr="001C1331" w14:paraId="368F418F" w14:textId="77777777" w:rsidTr="00D578B7">
        <w:trPr>
          <w:gridAfter w:val="1"/>
          <w:wAfter w:w="8" w:type="dxa"/>
          <w:trHeight w:val="300"/>
        </w:trPr>
        <w:tc>
          <w:tcPr>
            <w:tcW w:w="14884" w:type="dxa"/>
            <w:gridSpan w:val="7"/>
            <w:tcBorders>
              <w:left w:val="nil"/>
              <w:right w:val="nil"/>
            </w:tcBorders>
            <w:shd w:val="clear" w:color="auto" w:fill="FFFFFF" w:themeFill="background1"/>
            <w:tcMar>
              <w:top w:w="0" w:type="dxa"/>
              <w:bottom w:w="0" w:type="dxa"/>
            </w:tcMar>
            <w:vAlign w:val="center"/>
          </w:tcPr>
          <w:p w14:paraId="59F56778" w14:textId="77777777" w:rsidR="004A52C4" w:rsidRPr="000F5158" w:rsidRDefault="004A52C4" w:rsidP="00C378E1">
            <w:pPr>
              <w:spacing w:line="240" w:lineRule="auto"/>
              <w:jc w:val="center"/>
              <w:textAlignment w:val="baseline"/>
              <w:rPr>
                <w:rStyle w:val="Hyperlink"/>
                <w:sz w:val="16"/>
                <w:szCs w:val="16"/>
              </w:rPr>
            </w:pPr>
          </w:p>
        </w:tc>
      </w:tr>
      <w:tr w:rsidR="004A52C4" w:rsidRPr="001C1331" w14:paraId="22D14B63" w14:textId="77777777" w:rsidTr="00D578B7">
        <w:trPr>
          <w:gridAfter w:val="1"/>
          <w:wAfter w:w="8" w:type="dxa"/>
          <w:trHeight w:val="300"/>
        </w:trPr>
        <w:tc>
          <w:tcPr>
            <w:tcW w:w="14884" w:type="dxa"/>
            <w:gridSpan w:val="7"/>
            <w:shd w:val="clear" w:color="auto" w:fill="0070C0"/>
            <w:vAlign w:val="center"/>
          </w:tcPr>
          <w:p w14:paraId="30D2D20F" w14:textId="77777777" w:rsidR="004A52C4" w:rsidRPr="00290DD4" w:rsidRDefault="004A52C4" w:rsidP="00C378E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A52C4" w:rsidRPr="001C1331" w14:paraId="4BBC0B5D" w14:textId="77777777" w:rsidTr="00D578B7">
        <w:trPr>
          <w:gridAfter w:val="1"/>
          <w:wAfter w:w="8" w:type="dxa"/>
          <w:trHeight w:val="300"/>
        </w:trPr>
        <w:tc>
          <w:tcPr>
            <w:tcW w:w="1841" w:type="dxa"/>
            <w:gridSpan w:val="2"/>
            <w:shd w:val="clear" w:color="auto" w:fill="auto"/>
            <w:vAlign w:val="center"/>
          </w:tcPr>
          <w:p w14:paraId="5245E8CF" w14:textId="77777777" w:rsidR="004A52C4" w:rsidRPr="00606A24" w:rsidRDefault="004A52C4" w:rsidP="00C378E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F0130DA" w14:textId="334A3E0F" w:rsidR="004A52C4" w:rsidRPr="00576DBD" w:rsidRDefault="004A52C4" w:rsidP="00C378E1">
            <w:pPr>
              <w:rPr>
                <w:rStyle w:val="Hyperlink"/>
                <w:color w:val="000000" w:themeColor="text1"/>
                <w:sz w:val="16"/>
                <w:szCs w:val="16"/>
              </w:rPr>
            </w:pPr>
            <w:r w:rsidRPr="004A52C4">
              <w:rPr>
                <w:rStyle w:val="Hyperlink"/>
                <w:color w:val="000000" w:themeColor="text1"/>
                <w:sz w:val="16"/>
                <w:szCs w:val="16"/>
              </w:rPr>
              <w:t>This indicator aims to assess how transparent signatories are regarding their re</w:t>
            </w:r>
            <w:r w:rsidR="00C758E0">
              <w:rPr>
                <w:rStyle w:val="Hyperlink"/>
                <w:color w:val="000000" w:themeColor="text1"/>
                <w:sz w:val="16"/>
                <w:szCs w:val="16"/>
              </w:rPr>
              <w:t>s</w:t>
            </w:r>
            <w:r w:rsidRPr="004A52C4">
              <w:rPr>
                <w:rStyle w:val="Hyperlink"/>
                <w:color w:val="000000" w:themeColor="text1"/>
                <w:sz w:val="16"/>
                <w:szCs w:val="16"/>
              </w:rPr>
              <w:t xml:space="preserve">ponsible investment policies or guidelines. The PRI encourages transparency amongst signatories. It is considered better practice to publicly disclose responsible investment policies and/or guidelines, where possible, as this helps increase accountability </w:t>
            </w:r>
            <w:r w:rsidR="000E1033">
              <w:rPr>
                <w:rStyle w:val="Hyperlink"/>
                <w:color w:val="000000" w:themeColor="text1"/>
                <w:sz w:val="16"/>
                <w:szCs w:val="16"/>
              </w:rPr>
              <w:t>to</w:t>
            </w:r>
            <w:r w:rsidR="000E1033" w:rsidRPr="004A52C4">
              <w:rPr>
                <w:rStyle w:val="Hyperlink"/>
                <w:color w:val="000000" w:themeColor="text1"/>
                <w:sz w:val="16"/>
                <w:szCs w:val="16"/>
              </w:rPr>
              <w:t xml:space="preserve"> </w:t>
            </w:r>
            <w:r w:rsidRPr="004A52C4">
              <w:rPr>
                <w:rStyle w:val="Hyperlink"/>
                <w:color w:val="000000" w:themeColor="text1"/>
                <w:sz w:val="16"/>
                <w:szCs w:val="16"/>
              </w:rPr>
              <w:t>stakeholder</w:t>
            </w:r>
            <w:r w:rsidR="000E1033">
              <w:rPr>
                <w:rStyle w:val="Hyperlink"/>
                <w:color w:val="000000" w:themeColor="text1"/>
                <w:sz w:val="16"/>
                <w:szCs w:val="16"/>
              </w:rPr>
              <w:t>s</w:t>
            </w:r>
            <w:r w:rsidRPr="004A52C4">
              <w:rPr>
                <w:rStyle w:val="Hyperlink"/>
                <w:color w:val="000000" w:themeColor="text1"/>
                <w:sz w:val="16"/>
                <w:szCs w:val="16"/>
              </w:rPr>
              <w:t xml:space="preserve"> and learning amongst peers.</w:t>
            </w:r>
          </w:p>
        </w:tc>
      </w:tr>
      <w:tr w:rsidR="004A52C4" w:rsidRPr="001C1331" w14:paraId="61886933" w14:textId="77777777" w:rsidTr="00D578B7">
        <w:trPr>
          <w:gridAfter w:val="1"/>
          <w:wAfter w:w="8" w:type="dxa"/>
          <w:trHeight w:val="300"/>
        </w:trPr>
        <w:tc>
          <w:tcPr>
            <w:tcW w:w="1841" w:type="dxa"/>
            <w:gridSpan w:val="2"/>
            <w:shd w:val="clear" w:color="auto" w:fill="auto"/>
            <w:vAlign w:val="center"/>
          </w:tcPr>
          <w:p w14:paraId="080CC568" w14:textId="77777777" w:rsidR="004A52C4" w:rsidRPr="00606A24" w:rsidRDefault="004A52C4" w:rsidP="00C378E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4196181" w14:textId="423B8FDA" w:rsidR="004A52C4" w:rsidRDefault="00C758E0" w:rsidP="00C378E1">
            <w:pPr>
              <w:rPr>
                <w:rStyle w:val="Hyperlink"/>
                <w:color w:val="000000" w:themeColor="text1"/>
                <w:sz w:val="16"/>
                <w:szCs w:val="16"/>
              </w:rPr>
            </w:pPr>
            <w:r>
              <w:rPr>
                <w:rStyle w:val="Hyperlink"/>
                <w:color w:val="000000" w:themeColor="text1"/>
                <w:sz w:val="16"/>
                <w:szCs w:val="16"/>
              </w:rPr>
              <w:t>In cases w</w:t>
            </w:r>
            <w:r w:rsidR="004A52C4" w:rsidRPr="004A52C4">
              <w:rPr>
                <w:rStyle w:val="Hyperlink"/>
                <w:color w:val="000000" w:themeColor="text1"/>
                <w:sz w:val="16"/>
                <w:szCs w:val="16"/>
              </w:rPr>
              <w:t>here several policy elements are available on the same webpage, signatories can provide the same link in as many response options as applicable.</w:t>
            </w:r>
          </w:p>
          <w:p w14:paraId="4D051B71" w14:textId="77777777" w:rsidR="00AF0AA0" w:rsidRDefault="00AF0AA0" w:rsidP="00C378E1">
            <w:pPr>
              <w:rPr>
                <w:rStyle w:val="Hyperlink"/>
                <w:color w:val="000000" w:themeColor="text1"/>
                <w:sz w:val="16"/>
                <w:szCs w:val="16"/>
              </w:rPr>
            </w:pPr>
          </w:p>
          <w:p w14:paraId="6CFDD95B" w14:textId="08375002" w:rsidR="00AF0AA0" w:rsidRPr="00576DBD" w:rsidRDefault="00AF0AA0" w:rsidP="00C378E1">
            <w:pPr>
              <w:rPr>
                <w:rStyle w:val="Hyperlink"/>
                <w:color w:val="000000" w:themeColor="text1"/>
                <w:sz w:val="16"/>
                <w:szCs w:val="16"/>
              </w:rPr>
            </w:pPr>
            <w:r>
              <w:rPr>
                <w:rStyle w:val="Hyperlink"/>
                <w:color w:val="000000" w:themeColor="text1"/>
                <w:sz w:val="16"/>
                <w:szCs w:val="16"/>
              </w:rPr>
              <w:t>If selections are made in (A</w:t>
            </w:r>
            <w:r>
              <w:rPr>
                <w:rStyle w:val="Hyperlink"/>
                <w:rFonts w:cs="Arial"/>
                <w:color w:val="000000" w:themeColor="text1"/>
                <w:sz w:val="16"/>
                <w:szCs w:val="16"/>
              </w:rPr>
              <w:t>–O), it is mandatory for the signatory to provide at least one link.</w:t>
            </w:r>
          </w:p>
        </w:tc>
      </w:tr>
      <w:tr w:rsidR="004A52C4" w:rsidRPr="001C1331" w14:paraId="3A1744EF" w14:textId="77777777" w:rsidTr="00D578B7">
        <w:trPr>
          <w:gridAfter w:val="1"/>
          <w:wAfter w:w="8" w:type="dxa"/>
          <w:trHeight w:val="300"/>
        </w:trPr>
        <w:tc>
          <w:tcPr>
            <w:tcW w:w="14884" w:type="dxa"/>
            <w:gridSpan w:val="7"/>
            <w:shd w:val="clear" w:color="auto" w:fill="0070C0"/>
            <w:vAlign w:val="center"/>
          </w:tcPr>
          <w:p w14:paraId="5A9C5289" w14:textId="77777777" w:rsidR="004A52C4" w:rsidRPr="00290DD4" w:rsidRDefault="004A52C4" w:rsidP="00C378E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A52C4" w:rsidRPr="001C1331" w14:paraId="2F08DA2F" w14:textId="77777777" w:rsidTr="00D578B7">
        <w:trPr>
          <w:gridAfter w:val="1"/>
          <w:wAfter w:w="8" w:type="dxa"/>
          <w:trHeight w:val="300"/>
        </w:trPr>
        <w:tc>
          <w:tcPr>
            <w:tcW w:w="1841" w:type="dxa"/>
            <w:gridSpan w:val="2"/>
            <w:shd w:val="clear" w:color="auto" w:fill="auto"/>
            <w:vAlign w:val="center"/>
          </w:tcPr>
          <w:p w14:paraId="29BC65A2" w14:textId="77777777" w:rsidR="004A52C4" w:rsidRPr="0098346A" w:rsidRDefault="004A52C4" w:rsidP="00C378E1">
            <w:pPr>
              <w:rPr>
                <w:b/>
                <w:bCs/>
                <w:sz w:val="16"/>
                <w:szCs w:val="16"/>
              </w:rPr>
            </w:pPr>
            <w:r w:rsidRPr="0098346A">
              <w:rPr>
                <w:b/>
                <w:bCs/>
                <w:sz w:val="16"/>
                <w:szCs w:val="16"/>
              </w:rPr>
              <w:t>Dependent on</w:t>
            </w:r>
          </w:p>
        </w:tc>
        <w:tc>
          <w:tcPr>
            <w:tcW w:w="13043" w:type="dxa"/>
            <w:gridSpan w:val="5"/>
            <w:shd w:val="clear" w:color="auto" w:fill="auto"/>
            <w:vAlign w:val="center"/>
          </w:tcPr>
          <w:p w14:paraId="3B93C567" w14:textId="4D5E680A" w:rsidR="004A52C4" w:rsidRPr="00576DBD" w:rsidRDefault="0042684A" w:rsidP="00C378E1">
            <w:pPr>
              <w:rPr>
                <w:color w:val="000000" w:themeColor="text1"/>
                <w:sz w:val="16"/>
                <w:szCs w:val="16"/>
                <w:lang w:val="en-US"/>
              </w:rPr>
            </w:pPr>
            <w:r w:rsidRPr="0042684A">
              <w:rPr>
                <w:color w:val="000000" w:themeColor="text1"/>
                <w:sz w:val="16"/>
                <w:szCs w:val="16"/>
                <w:lang w:val="en-US"/>
              </w:rPr>
              <w:t xml:space="preserve">[ISP 2] will be applicable for reporting if any of the options are selected in [ISP 1.1], and the selected options will prefill into [ISP 2].  </w:t>
            </w:r>
          </w:p>
        </w:tc>
      </w:tr>
      <w:tr w:rsidR="004A52C4" w:rsidRPr="001C1331" w14:paraId="24F6BEB1" w14:textId="77777777" w:rsidTr="00D578B7">
        <w:trPr>
          <w:gridAfter w:val="1"/>
          <w:wAfter w:w="8" w:type="dxa"/>
          <w:trHeight w:val="300"/>
        </w:trPr>
        <w:tc>
          <w:tcPr>
            <w:tcW w:w="1841" w:type="dxa"/>
            <w:gridSpan w:val="2"/>
            <w:shd w:val="clear" w:color="auto" w:fill="auto"/>
            <w:vAlign w:val="center"/>
          </w:tcPr>
          <w:p w14:paraId="01A707C8" w14:textId="77777777" w:rsidR="004A52C4" w:rsidRPr="0098346A" w:rsidRDefault="004A52C4" w:rsidP="00C378E1">
            <w:pPr>
              <w:rPr>
                <w:b/>
                <w:bCs/>
                <w:sz w:val="16"/>
                <w:szCs w:val="16"/>
              </w:rPr>
            </w:pPr>
            <w:r w:rsidRPr="0098346A">
              <w:rPr>
                <w:b/>
                <w:bCs/>
                <w:sz w:val="16"/>
                <w:szCs w:val="16"/>
              </w:rPr>
              <w:t>Gateway to</w:t>
            </w:r>
          </w:p>
        </w:tc>
        <w:tc>
          <w:tcPr>
            <w:tcW w:w="13043" w:type="dxa"/>
            <w:gridSpan w:val="5"/>
            <w:shd w:val="clear" w:color="auto" w:fill="auto"/>
            <w:vAlign w:val="center"/>
          </w:tcPr>
          <w:p w14:paraId="7FE23ACD" w14:textId="449F45D0" w:rsidR="004A52C4" w:rsidRPr="00576DBD" w:rsidRDefault="0042684A" w:rsidP="00C378E1">
            <w:pPr>
              <w:rPr>
                <w:color w:val="000000" w:themeColor="text1"/>
                <w:sz w:val="16"/>
                <w:szCs w:val="16"/>
                <w:lang w:val="en-US"/>
              </w:rPr>
            </w:pPr>
            <w:r w:rsidRPr="0042684A">
              <w:rPr>
                <w:color w:val="000000" w:themeColor="text1"/>
                <w:sz w:val="16"/>
                <w:szCs w:val="16"/>
                <w:lang w:val="en-US"/>
              </w:rPr>
              <w:t>N/A</w:t>
            </w:r>
          </w:p>
        </w:tc>
      </w:tr>
      <w:tr w:rsidR="004A52C4" w:rsidRPr="00E76E50" w14:paraId="3D09C528" w14:textId="77777777" w:rsidTr="00D578B7">
        <w:trPr>
          <w:gridAfter w:val="1"/>
          <w:wAfter w:w="8" w:type="dxa"/>
          <w:trHeight w:val="300"/>
        </w:trPr>
        <w:tc>
          <w:tcPr>
            <w:tcW w:w="14884" w:type="dxa"/>
            <w:gridSpan w:val="7"/>
            <w:shd w:val="clear" w:color="auto" w:fill="0070C0"/>
            <w:vAlign w:val="center"/>
          </w:tcPr>
          <w:p w14:paraId="28FE40D4" w14:textId="77777777" w:rsidR="004A52C4" w:rsidRPr="00290DD4" w:rsidRDefault="004A52C4" w:rsidP="00C378E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A52C4" w:rsidRPr="000D5D9C" w14:paraId="44BB3854" w14:textId="77777777" w:rsidTr="00D578B7">
        <w:trPr>
          <w:gridAfter w:val="1"/>
          <w:wAfter w:w="8" w:type="dxa"/>
          <w:trHeight w:val="354"/>
        </w:trPr>
        <w:tc>
          <w:tcPr>
            <w:tcW w:w="1841" w:type="dxa"/>
            <w:gridSpan w:val="2"/>
            <w:shd w:val="clear" w:color="auto" w:fill="auto"/>
            <w:vAlign w:val="center"/>
          </w:tcPr>
          <w:p w14:paraId="3ADD5597" w14:textId="77777777" w:rsidR="004A52C4" w:rsidRPr="000D5D9C" w:rsidRDefault="004A52C4" w:rsidP="00C378E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9A8AFDC" w14:textId="376A2B02" w:rsidR="004A52C4" w:rsidRPr="004A52C4" w:rsidRDefault="004A52C4" w:rsidP="004A52C4">
            <w:pPr>
              <w:rPr>
                <w:rStyle w:val="Hyperlink"/>
                <w:color w:val="000000" w:themeColor="text1"/>
                <w:sz w:val="16"/>
                <w:szCs w:val="16"/>
              </w:rPr>
            </w:pPr>
            <w:r w:rsidRPr="004A52C4">
              <w:rPr>
                <w:rStyle w:val="Hyperlink"/>
                <w:color w:val="000000" w:themeColor="text1"/>
                <w:sz w:val="16"/>
                <w:szCs w:val="16"/>
              </w:rPr>
              <w:t>100 points for this indicator</w:t>
            </w:r>
            <w:r w:rsidR="000F0F1D">
              <w:rPr>
                <w:rStyle w:val="Hyperlink"/>
                <w:color w:val="000000" w:themeColor="text1"/>
                <w:sz w:val="16"/>
                <w:szCs w:val="16"/>
              </w:rPr>
              <w:t>.</w:t>
            </w:r>
          </w:p>
          <w:p w14:paraId="476F631D" w14:textId="77777777" w:rsidR="004A52C4" w:rsidRPr="004A52C4" w:rsidRDefault="004A52C4" w:rsidP="004A52C4">
            <w:pPr>
              <w:rPr>
                <w:rStyle w:val="Hyperlink"/>
                <w:color w:val="000000" w:themeColor="text1"/>
                <w:sz w:val="16"/>
                <w:szCs w:val="16"/>
              </w:rPr>
            </w:pPr>
          </w:p>
          <w:p w14:paraId="58295553" w14:textId="2D40D528" w:rsidR="004A52C4" w:rsidRPr="004A52C4" w:rsidRDefault="004A52C4" w:rsidP="004A52C4">
            <w:pPr>
              <w:rPr>
                <w:rStyle w:val="Hyperlink"/>
                <w:color w:val="000000" w:themeColor="text1"/>
              </w:rPr>
            </w:pPr>
            <w:r w:rsidRPr="004A52C4">
              <w:rPr>
                <w:rStyle w:val="Hyperlink"/>
                <w:color w:val="000000" w:themeColor="text1"/>
                <w:sz w:val="16"/>
                <w:szCs w:val="16"/>
              </w:rPr>
              <w:t>0 score for no answer selection or P. 20 score for 3</w:t>
            </w:r>
            <w:r w:rsidR="00C758E0">
              <w:rPr>
                <w:rStyle w:val="Hyperlink"/>
                <w:rFonts w:cs="Arial"/>
                <w:color w:val="000000" w:themeColor="text1"/>
                <w:sz w:val="16"/>
                <w:szCs w:val="16"/>
              </w:rPr>
              <w:t>–</w:t>
            </w:r>
            <w:r w:rsidRPr="004A52C4">
              <w:rPr>
                <w:rStyle w:val="Hyperlink"/>
                <w:color w:val="000000" w:themeColor="text1"/>
                <w:sz w:val="16"/>
                <w:szCs w:val="16"/>
              </w:rPr>
              <w:t>4 selections from A</w:t>
            </w:r>
            <w:r w:rsidR="00C758E0">
              <w:rPr>
                <w:rStyle w:val="Hyperlink"/>
                <w:rFonts w:cs="Arial"/>
                <w:color w:val="000000" w:themeColor="text1"/>
                <w:sz w:val="16"/>
                <w:szCs w:val="16"/>
              </w:rPr>
              <w:t>–</w:t>
            </w:r>
            <w:r w:rsidRPr="004A52C4">
              <w:rPr>
                <w:rStyle w:val="Hyperlink"/>
                <w:color w:val="000000" w:themeColor="text1"/>
                <w:sz w:val="16"/>
                <w:szCs w:val="16"/>
              </w:rPr>
              <w:t>O. 40 score for 5</w:t>
            </w:r>
            <w:r w:rsidR="00C758E0">
              <w:rPr>
                <w:rStyle w:val="Hyperlink"/>
                <w:rFonts w:cs="Arial"/>
                <w:color w:val="000000" w:themeColor="text1"/>
                <w:sz w:val="16"/>
                <w:szCs w:val="16"/>
              </w:rPr>
              <w:t>–</w:t>
            </w:r>
            <w:r w:rsidRPr="004A52C4">
              <w:rPr>
                <w:rStyle w:val="Hyperlink"/>
                <w:color w:val="000000" w:themeColor="text1"/>
                <w:sz w:val="16"/>
                <w:szCs w:val="16"/>
              </w:rPr>
              <w:t>6 selections from A</w:t>
            </w:r>
            <w:r w:rsidR="00C758E0">
              <w:rPr>
                <w:rStyle w:val="Hyperlink"/>
                <w:rFonts w:cs="Arial"/>
                <w:color w:val="000000" w:themeColor="text1"/>
                <w:sz w:val="16"/>
                <w:szCs w:val="16"/>
              </w:rPr>
              <w:t>–</w:t>
            </w:r>
            <w:r w:rsidRPr="004A52C4">
              <w:rPr>
                <w:rStyle w:val="Hyperlink"/>
                <w:color w:val="000000" w:themeColor="text1"/>
                <w:sz w:val="16"/>
                <w:szCs w:val="16"/>
              </w:rPr>
              <w:t>O. 60 score for 7</w:t>
            </w:r>
            <w:r w:rsidR="00C758E0">
              <w:rPr>
                <w:rStyle w:val="Hyperlink"/>
                <w:rFonts w:cs="Arial"/>
                <w:color w:val="000000" w:themeColor="text1"/>
                <w:sz w:val="16"/>
                <w:szCs w:val="16"/>
              </w:rPr>
              <w:t>–</w:t>
            </w:r>
            <w:r w:rsidRPr="004A52C4">
              <w:rPr>
                <w:rStyle w:val="Hyperlink"/>
                <w:color w:val="000000" w:themeColor="text1"/>
                <w:sz w:val="16"/>
                <w:szCs w:val="16"/>
              </w:rPr>
              <w:t>8 selections from A</w:t>
            </w:r>
            <w:r w:rsidR="00C758E0">
              <w:rPr>
                <w:rStyle w:val="Hyperlink"/>
                <w:rFonts w:cs="Arial"/>
                <w:color w:val="000000" w:themeColor="text1"/>
                <w:sz w:val="16"/>
                <w:szCs w:val="16"/>
              </w:rPr>
              <w:t>–</w:t>
            </w:r>
            <w:r w:rsidRPr="004A52C4">
              <w:rPr>
                <w:rStyle w:val="Hyperlink"/>
                <w:color w:val="000000" w:themeColor="text1"/>
                <w:sz w:val="16"/>
                <w:szCs w:val="16"/>
              </w:rPr>
              <w:t>O. 80 score for 9</w:t>
            </w:r>
            <w:r w:rsidR="00C758E0">
              <w:rPr>
                <w:rStyle w:val="Hyperlink"/>
                <w:rFonts w:cs="Arial"/>
                <w:color w:val="000000" w:themeColor="text1"/>
                <w:sz w:val="16"/>
                <w:szCs w:val="16"/>
              </w:rPr>
              <w:t>–</w:t>
            </w:r>
            <w:r w:rsidRPr="004A52C4">
              <w:rPr>
                <w:rStyle w:val="Hyperlink"/>
                <w:color w:val="000000" w:themeColor="text1"/>
                <w:sz w:val="16"/>
                <w:szCs w:val="16"/>
              </w:rPr>
              <w:t>10 selections from A</w:t>
            </w:r>
            <w:r w:rsidR="00C758E0">
              <w:rPr>
                <w:rStyle w:val="Hyperlink"/>
                <w:rFonts w:cs="Arial"/>
                <w:color w:val="000000" w:themeColor="text1"/>
                <w:sz w:val="16"/>
                <w:szCs w:val="16"/>
              </w:rPr>
              <w:t>–</w:t>
            </w:r>
            <w:r w:rsidRPr="004A52C4">
              <w:rPr>
                <w:rStyle w:val="Hyperlink"/>
                <w:color w:val="000000" w:themeColor="text1"/>
                <w:sz w:val="16"/>
                <w:szCs w:val="16"/>
              </w:rPr>
              <w:t>O. 100 score for 11 or more selections from A</w:t>
            </w:r>
            <w:r w:rsidR="00C758E0">
              <w:rPr>
                <w:rStyle w:val="Hyperlink"/>
                <w:rFonts w:cs="Arial"/>
                <w:color w:val="000000" w:themeColor="text1"/>
                <w:sz w:val="16"/>
                <w:szCs w:val="16"/>
              </w:rPr>
              <w:t>–</w:t>
            </w:r>
            <w:r w:rsidRPr="004A52C4">
              <w:rPr>
                <w:rStyle w:val="Hyperlink"/>
                <w:color w:val="000000" w:themeColor="text1"/>
                <w:sz w:val="16"/>
                <w:szCs w:val="16"/>
              </w:rPr>
              <w:t>O.</w:t>
            </w:r>
          </w:p>
        </w:tc>
      </w:tr>
      <w:tr w:rsidR="004A52C4" w:rsidRPr="001C1331" w14:paraId="09D546A8" w14:textId="77777777" w:rsidTr="00D578B7">
        <w:trPr>
          <w:gridAfter w:val="1"/>
          <w:wAfter w:w="8" w:type="dxa"/>
          <w:trHeight w:val="300"/>
        </w:trPr>
        <w:tc>
          <w:tcPr>
            <w:tcW w:w="1841" w:type="dxa"/>
            <w:gridSpan w:val="2"/>
            <w:shd w:val="clear" w:color="auto" w:fill="auto"/>
            <w:vAlign w:val="center"/>
          </w:tcPr>
          <w:p w14:paraId="5D6CCCEC" w14:textId="77777777" w:rsidR="004A52C4" w:rsidRPr="00511D12" w:rsidDel="002635ED" w:rsidRDefault="004A52C4" w:rsidP="00C378E1">
            <w:pPr>
              <w:rPr>
                <w:b/>
                <w:bCs/>
                <w:sz w:val="16"/>
                <w:szCs w:val="16"/>
              </w:rPr>
            </w:pPr>
            <w:r w:rsidRPr="00576FB0">
              <w:rPr>
                <w:b/>
                <w:sz w:val="16"/>
                <w:szCs w:val="16"/>
                <w:lang w:val="en-US"/>
              </w:rPr>
              <w:t>"Other" scored as</w:t>
            </w:r>
          </w:p>
        </w:tc>
        <w:tc>
          <w:tcPr>
            <w:tcW w:w="13043" w:type="dxa"/>
            <w:gridSpan w:val="5"/>
            <w:shd w:val="clear" w:color="auto" w:fill="auto"/>
            <w:vAlign w:val="center"/>
          </w:tcPr>
          <w:p w14:paraId="31FE74D8" w14:textId="2B3E26A4" w:rsidR="004A52C4" w:rsidRPr="004A52C4" w:rsidRDefault="004A52C4" w:rsidP="00C378E1">
            <w:pPr>
              <w:rPr>
                <w:rStyle w:val="Hyperlink"/>
                <w:color w:val="000000" w:themeColor="text1"/>
              </w:rPr>
            </w:pPr>
            <w:r w:rsidRPr="004A52C4">
              <w:rPr>
                <w:rStyle w:val="Hyperlink"/>
                <w:color w:val="000000" w:themeColor="text1"/>
                <w:sz w:val="16"/>
                <w:szCs w:val="16"/>
              </w:rPr>
              <w:t>Selecting Other (O) will be accepted by the scoring criteria and is equivalent to selecting options A</w:t>
            </w:r>
            <w:r w:rsidR="00C758E0">
              <w:rPr>
                <w:rStyle w:val="Hyperlink"/>
                <w:rFonts w:cs="Arial"/>
                <w:color w:val="000000" w:themeColor="text1"/>
                <w:sz w:val="16"/>
                <w:szCs w:val="16"/>
              </w:rPr>
              <w:t>–</w:t>
            </w:r>
            <w:r w:rsidRPr="004A52C4">
              <w:rPr>
                <w:rStyle w:val="Hyperlink"/>
                <w:color w:val="000000" w:themeColor="text1"/>
                <w:sz w:val="16"/>
                <w:szCs w:val="16"/>
              </w:rPr>
              <w:t>N.</w:t>
            </w:r>
          </w:p>
        </w:tc>
      </w:tr>
      <w:tr w:rsidR="004A52C4" w:rsidRPr="001C1331" w14:paraId="476C368B" w14:textId="77777777" w:rsidTr="00D578B7">
        <w:trPr>
          <w:gridAfter w:val="1"/>
          <w:wAfter w:w="8" w:type="dxa"/>
          <w:trHeight w:val="300"/>
        </w:trPr>
        <w:tc>
          <w:tcPr>
            <w:tcW w:w="1841" w:type="dxa"/>
            <w:gridSpan w:val="2"/>
            <w:shd w:val="clear" w:color="auto" w:fill="auto"/>
            <w:vAlign w:val="center"/>
          </w:tcPr>
          <w:p w14:paraId="560459BF" w14:textId="77777777" w:rsidR="004A52C4" w:rsidRPr="00511D12" w:rsidDel="002635ED" w:rsidRDefault="004A52C4" w:rsidP="00C378E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FF3CF7F" w14:textId="3D861126" w:rsidR="004A52C4" w:rsidRPr="004A52C4" w:rsidRDefault="004A52C4" w:rsidP="00C378E1">
            <w:pPr>
              <w:rPr>
                <w:rStyle w:val="Hyperlink"/>
                <w:color w:val="000000" w:themeColor="text1"/>
              </w:rPr>
            </w:pPr>
            <w:r w:rsidRPr="004A52C4">
              <w:rPr>
                <w:rStyle w:val="Hyperlink"/>
                <w:color w:val="000000" w:themeColor="text1"/>
                <w:sz w:val="16"/>
                <w:szCs w:val="16"/>
              </w:rPr>
              <w:t>High x2 weighting.</w:t>
            </w:r>
          </w:p>
        </w:tc>
      </w:tr>
    </w:tbl>
    <w:p w14:paraId="112F78EE" w14:textId="77777777" w:rsidR="00C378E1" w:rsidRDefault="00C378E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7"/>
        <w:gridCol w:w="1484"/>
        <w:gridCol w:w="3618"/>
        <w:gridCol w:w="4291"/>
        <w:gridCol w:w="1841"/>
        <w:gridCol w:w="1883"/>
      </w:tblGrid>
      <w:tr w:rsidR="002B3E49" w:rsidRPr="001C1331" w14:paraId="69E44568" w14:textId="77777777" w:rsidTr="00211309">
        <w:trPr>
          <w:trHeight w:val="369"/>
        </w:trPr>
        <w:tc>
          <w:tcPr>
            <w:tcW w:w="1767" w:type="dxa"/>
            <w:vMerge w:val="restart"/>
            <w:shd w:val="clear" w:color="auto" w:fill="FFC000"/>
            <w:vAlign w:val="center"/>
            <w:hideMark/>
          </w:tcPr>
          <w:p w14:paraId="653EE9DF" w14:textId="77777777" w:rsidR="00C378E1" w:rsidRPr="00E501CB" w:rsidRDefault="00C378E1" w:rsidP="00C378E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lastRenderedPageBreak/>
              <w:t>Indicator ID</w:t>
            </w:r>
          </w:p>
          <w:p w14:paraId="399EFEAE" w14:textId="77777777" w:rsidR="00C378E1" w:rsidRPr="00433041" w:rsidRDefault="00C378E1" w:rsidP="00C378E1">
            <w:pPr>
              <w:spacing w:line="240" w:lineRule="auto"/>
              <w:jc w:val="center"/>
              <w:textAlignment w:val="baseline"/>
              <w:rPr>
                <w:rFonts w:eastAsia="Times New Roman" w:cs="Arial"/>
                <w:b/>
                <w:sz w:val="10"/>
                <w:szCs w:val="10"/>
                <w:lang w:val="en-US" w:eastAsia="en-GB"/>
              </w:rPr>
            </w:pPr>
          </w:p>
          <w:p w14:paraId="239D3DEB" w14:textId="321CC359" w:rsidR="00C378E1" w:rsidRPr="0090600E" w:rsidRDefault="00C378E1" w:rsidP="00C378E1">
            <w:pPr>
              <w:pStyle w:val="Indicatorsubsection"/>
            </w:pPr>
            <w:bookmarkStart w:id="24" w:name="_Toc60939023"/>
            <w:r>
              <w:t>ISP 3</w:t>
            </w:r>
            <w:bookmarkEnd w:id="24"/>
          </w:p>
          <w:p w14:paraId="625D18A4" w14:textId="77777777" w:rsidR="00C378E1" w:rsidRPr="00280752" w:rsidRDefault="00C378E1" w:rsidP="00C85AAC">
            <w:pPr>
              <w:jc w:val="center"/>
            </w:pPr>
            <w:r w:rsidRPr="00C85AAC">
              <w:rPr>
                <w:b/>
                <w:bCs/>
                <w:sz w:val="12"/>
                <w:szCs w:val="12"/>
              </w:rPr>
              <w:t>MINIMUM REQUIREMENT</w:t>
            </w:r>
          </w:p>
        </w:tc>
        <w:tc>
          <w:tcPr>
            <w:tcW w:w="1484" w:type="dxa"/>
            <w:shd w:val="clear" w:color="auto" w:fill="DFF5F9"/>
            <w:vAlign w:val="center"/>
            <w:hideMark/>
          </w:tcPr>
          <w:p w14:paraId="2887353B" w14:textId="77777777" w:rsidR="00C378E1" w:rsidRPr="001C1331" w:rsidRDefault="00C378E1" w:rsidP="00C378E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3618" w:type="dxa"/>
            <w:shd w:val="clear" w:color="auto" w:fill="DFF5F9"/>
            <w:vAlign w:val="center"/>
          </w:tcPr>
          <w:p w14:paraId="6611D041" w14:textId="371BE17F" w:rsidR="00C378E1" w:rsidRPr="001C1331" w:rsidRDefault="00DD14AF" w:rsidP="00C378E1">
            <w:pPr>
              <w:spacing w:line="240" w:lineRule="auto"/>
              <w:textAlignment w:val="baseline"/>
              <w:rPr>
                <w:rFonts w:eastAsia="Times New Roman" w:cs="Arial"/>
                <w:sz w:val="14"/>
                <w:szCs w:val="14"/>
                <w:lang w:eastAsia="en-GB"/>
              </w:rPr>
            </w:pPr>
            <w:r w:rsidRPr="00DD14AF">
              <w:rPr>
                <w:b/>
                <w:bCs/>
                <w:sz w:val="22"/>
                <w:szCs w:val="22"/>
              </w:rPr>
              <w:t>ISP 1.1</w:t>
            </w:r>
          </w:p>
        </w:tc>
        <w:tc>
          <w:tcPr>
            <w:tcW w:w="4291" w:type="dxa"/>
            <w:vMerge w:val="restart"/>
            <w:shd w:val="clear" w:color="auto" w:fill="DFF5F9"/>
            <w:vAlign w:val="center"/>
          </w:tcPr>
          <w:p w14:paraId="546F33D1" w14:textId="77777777" w:rsidR="00C378E1" w:rsidRDefault="00C378E1" w:rsidP="00C378E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923A979" w14:textId="77777777" w:rsidR="00C378E1" w:rsidRDefault="00C378E1" w:rsidP="00C378E1">
            <w:pPr>
              <w:spacing w:line="240" w:lineRule="auto"/>
              <w:jc w:val="center"/>
              <w:textAlignment w:val="baseline"/>
              <w:rPr>
                <w:rFonts w:eastAsia="Times New Roman" w:cs="Arial"/>
                <w:sz w:val="14"/>
                <w:szCs w:val="14"/>
                <w:lang w:eastAsia="en-GB"/>
              </w:rPr>
            </w:pPr>
          </w:p>
          <w:p w14:paraId="78296AE9" w14:textId="0E82807D" w:rsidR="00C378E1" w:rsidRPr="001C1331" w:rsidRDefault="00C378E1" w:rsidP="00C378E1">
            <w:pPr>
              <w:jc w:val="center"/>
              <w:rPr>
                <w:sz w:val="18"/>
                <w:szCs w:val="18"/>
              </w:rPr>
            </w:pPr>
            <w:r w:rsidRPr="00C378E1">
              <w:rPr>
                <w:b/>
                <w:bCs/>
                <w:sz w:val="22"/>
                <w:szCs w:val="22"/>
              </w:rPr>
              <w:t>Responsible investment policy</w:t>
            </w:r>
          </w:p>
        </w:tc>
        <w:tc>
          <w:tcPr>
            <w:tcW w:w="1841" w:type="dxa"/>
            <w:vMerge w:val="restart"/>
            <w:shd w:val="clear" w:color="auto" w:fill="DFF5F9"/>
            <w:vAlign w:val="center"/>
            <w:hideMark/>
          </w:tcPr>
          <w:p w14:paraId="67F75252"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61E005D"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p w14:paraId="1800AAD5" w14:textId="5DE420A0" w:rsidR="00C378E1" w:rsidRPr="001C1331" w:rsidRDefault="00C378E1" w:rsidP="00C378E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883" w:type="dxa"/>
            <w:vMerge w:val="restart"/>
            <w:shd w:val="clear" w:color="auto" w:fill="00B0F0"/>
            <w:tcMar>
              <w:top w:w="113" w:type="dxa"/>
              <w:left w:w="113" w:type="dxa"/>
              <w:bottom w:w="113" w:type="dxa"/>
              <w:right w:w="113" w:type="dxa"/>
            </w:tcMar>
            <w:vAlign w:val="center"/>
            <w:hideMark/>
          </w:tcPr>
          <w:p w14:paraId="6CA665F3"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6A1FA70"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p w14:paraId="4F11688A" w14:textId="77777777" w:rsidR="00C378E1" w:rsidRPr="000E0BB2" w:rsidRDefault="00C378E1"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43655AE" w14:textId="77777777" w:rsidTr="00211309">
        <w:trPr>
          <w:trHeight w:val="397"/>
        </w:trPr>
        <w:tc>
          <w:tcPr>
            <w:tcW w:w="1767" w:type="dxa"/>
            <w:vMerge/>
            <w:shd w:val="clear" w:color="auto" w:fill="FFC000"/>
            <w:vAlign w:val="center"/>
          </w:tcPr>
          <w:p w14:paraId="7547875C"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484" w:type="dxa"/>
            <w:shd w:val="clear" w:color="auto" w:fill="DFF5F9"/>
            <w:vAlign w:val="center"/>
          </w:tcPr>
          <w:p w14:paraId="5420D9CB" w14:textId="77777777" w:rsidR="00C378E1" w:rsidRPr="003B0BE2" w:rsidRDefault="00C378E1" w:rsidP="00C378E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3618" w:type="dxa"/>
            <w:shd w:val="clear" w:color="auto" w:fill="DFF5F9"/>
            <w:vAlign w:val="center"/>
          </w:tcPr>
          <w:p w14:paraId="0B5026E0" w14:textId="55326AA4" w:rsidR="00C378E1" w:rsidRPr="003B0BE2" w:rsidRDefault="00994D22" w:rsidP="00C378E1">
            <w:pPr>
              <w:spacing w:line="240" w:lineRule="auto"/>
              <w:textAlignment w:val="baseline"/>
              <w:rPr>
                <w:rFonts w:eastAsia="Times New Roman" w:cs="Arial"/>
                <w:b/>
                <w:sz w:val="14"/>
                <w:szCs w:val="14"/>
                <w:lang w:val="en-US" w:eastAsia="en-GB"/>
              </w:rPr>
            </w:pPr>
            <w:r w:rsidRPr="00994D22">
              <w:rPr>
                <w:b/>
                <w:bCs/>
                <w:sz w:val="22"/>
                <w:szCs w:val="22"/>
              </w:rPr>
              <w:t>N/A</w:t>
            </w:r>
          </w:p>
        </w:tc>
        <w:tc>
          <w:tcPr>
            <w:tcW w:w="4291" w:type="dxa"/>
            <w:vMerge/>
            <w:shd w:val="clear" w:color="auto" w:fill="DFF5F9"/>
            <w:vAlign w:val="center"/>
          </w:tcPr>
          <w:p w14:paraId="1CF028F5"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841" w:type="dxa"/>
            <w:vMerge/>
            <w:shd w:val="clear" w:color="auto" w:fill="DFF5F9"/>
            <w:vAlign w:val="center"/>
          </w:tcPr>
          <w:p w14:paraId="446000B7"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tc>
        <w:tc>
          <w:tcPr>
            <w:tcW w:w="1883" w:type="dxa"/>
            <w:vMerge/>
            <w:shd w:val="clear" w:color="auto" w:fill="00B0F0"/>
            <w:tcMar>
              <w:top w:w="113" w:type="dxa"/>
              <w:left w:w="113" w:type="dxa"/>
              <w:bottom w:w="113" w:type="dxa"/>
              <w:right w:w="113" w:type="dxa"/>
            </w:tcMar>
            <w:vAlign w:val="center"/>
          </w:tcPr>
          <w:p w14:paraId="320851C9"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tc>
      </w:tr>
      <w:tr w:rsidR="00C378E1" w:rsidRPr="001C1331" w14:paraId="0D789A3A" w14:textId="77777777" w:rsidTr="00C378E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3819687" w14:textId="431853B4" w:rsidR="00C378E1" w:rsidRPr="00E27FAB" w:rsidRDefault="00C378E1" w:rsidP="00C378E1">
            <w:pPr>
              <w:spacing w:line="276" w:lineRule="auto"/>
              <w:textAlignment w:val="baseline"/>
              <w:rPr>
                <w:rFonts w:eastAsia="Times New Roman" w:cs="Arial"/>
                <w:lang w:eastAsia="en-GB"/>
              </w:rPr>
            </w:pPr>
            <w:r w:rsidRPr="00C378E1">
              <w:rPr>
                <w:rFonts w:eastAsia="Times New Roman" w:cs="Arial"/>
                <w:b/>
                <w:lang w:val="en-US" w:eastAsia="en-GB"/>
              </w:rPr>
              <w:t xml:space="preserve">What percentage of your total assets under management </w:t>
            </w:r>
            <w:r w:rsidR="004230A9">
              <w:rPr>
                <w:rFonts w:eastAsia="Times New Roman" w:cs="Arial"/>
                <w:b/>
                <w:lang w:val="en-US" w:eastAsia="en-GB"/>
              </w:rPr>
              <w:t>are covered by</w:t>
            </w:r>
            <w:r w:rsidR="004230A9" w:rsidRPr="00C378E1">
              <w:rPr>
                <w:rFonts w:eastAsia="Times New Roman" w:cs="Arial"/>
                <w:b/>
                <w:lang w:val="en-US" w:eastAsia="en-GB"/>
              </w:rPr>
              <w:t xml:space="preserve"> </w:t>
            </w:r>
            <w:r w:rsidRPr="00C378E1">
              <w:rPr>
                <w:rFonts w:eastAsia="Times New Roman" w:cs="Arial"/>
                <w:b/>
                <w:lang w:val="en-US" w:eastAsia="en-GB"/>
              </w:rPr>
              <w:t xml:space="preserve">your policy elements on overall approach to responsible investment and/or guidelines on </w:t>
            </w:r>
            <w:hyperlink r:id="rId50" w:history="1">
              <w:r w:rsidRPr="006B10A3">
                <w:rPr>
                  <w:rStyle w:val="Hyperlink"/>
                  <w:rFonts w:eastAsia="Times New Roman" w:cs="Arial"/>
                  <w:b/>
                  <w:lang w:val="en-US" w:eastAsia="en-GB"/>
                </w:rPr>
                <w:t>environmental</w:t>
              </w:r>
              <w:r w:rsidR="0082680E" w:rsidRPr="006B10A3">
                <w:rPr>
                  <w:rStyle w:val="Hyperlink"/>
                  <w:rFonts w:eastAsia="Times New Roman" w:cs="Arial"/>
                  <w:b/>
                  <w:lang w:val="en-US" w:eastAsia="en-GB"/>
                </w:rPr>
                <w:t xml:space="preserve">, </w:t>
              </w:r>
              <w:r w:rsidRPr="006B10A3">
                <w:rPr>
                  <w:rStyle w:val="Hyperlink"/>
                  <w:rFonts w:eastAsia="Times New Roman" w:cs="Arial"/>
                  <w:b/>
                  <w:lang w:val="en-US" w:eastAsia="en-GB"/>
                </w:rPr>
                <w:t>social</w:t>
              </w:r>
              <w:r w:rsidR="0082680E" w:rsidRPr="006B10A3">
                <w:rPr>
                  <w:rStyle w:val="Hyperlink"/>
                  <w:rFonts w:eastAsia="Times New Roman" w:cs="Arial"/>
                  <w:b/>
                  <w:lang w:val="en-US" w:eastAsia="en-GB"/>
                </w:rPr>
                <w:t xml:space="preserve"> and </w:t>
              </w:r>
              <w:r w:rsidRPr="006B10A3">
                <w:rPr>
                  <w:rStyle w:val="Hyperlink"/>
                  <w:rFonts w:eastAsia="Times New Roman" w:cs="Arial"/>
                  <w:b/>
                  <w:lang w:val="en-US" w:eastAsia="en-GB"/>
                </w:rPr>
                <w:t>governance factors</w:t>
              </w:r>
            </w:hyperlink>
            <w:r w:rsidRPr="00C378E1">
              <w:rPr>
                <w:rFonts w:eastAsia="Times New Roman" w:cs="Arial"/>
                <w:b/>
                <w:lang w:val="en-US" w:eastAsia="en-GB"/>
              </w:rPr>
              <w:t>?</w:t>
            </w:r>
          </w:p>
        </w:tc>
      </w:tr>
      <w:tr w:rsidR="00C378E1" w:rsidRPr="001C1331" w14:paraId="2583439B" w14:textId="77777777" w:rsidTr="000D28BF">
        <w:trPr>
          <w:trHeight w:val="227"/>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773607F" w14:textId="77777777" w:rsidR="00746FC4" w:rsidRPr="007266B8" w:rsidRDefault="00746FC4" w:rsidP="007266B8">
            <w:pPr>
              <w:spacing w:line="276" w:lineRule="auto"/>
              <w:textAlignment w:val="baseline"/>
              <w:rPr>
                <w:rFonts w:eastAsia="Times New Roman" w:cs="Arial"/>
                <w:lang w:eastAsia="en-GB"/>
              </w:rPr>
            </w:pPr>
          </w:p>
        </w:tc>
        <w:tc>
          <w:tcPr>
            <w:tcW w:w="8015" w:type="dxa"/>
            <w:gridSpan w:val="3"/>
            <w:tcBorders>
              <w:bottom w:val="single" w:sz="6" w:space="0" w:color="A6A6A6" w:themeColor="background1" w:themeShade="A6"/>
            </w:tcBorders>
            <w:shd w:val="clear" w:color="auto" w:fill="F2F2F2" w:themeFill="background1" w:themeFillShade="F2"/>
            <w:vAlign w:val="center"/>
          </w:tcPr>
          <w:p w14:paraId="66C16D19" w14:textId="5AAFE78F" w:rsidR="00C378E1" w:rsidRPr="00F84B13" w:rsidRDefault="00641F4F" w:rsidP="000D28BF">
            <w:pPr>
              <w:spacing w:line="276" w:lineRule="auto"/>
              <w:jc w:val="center"/>
              <w:textAlignment w:val="baseline"/>
              <w:rPr>
                <w:rFonts w:eastAsia="Times New Roman" w:cs="Arial"/>
                <w:b/>
                <w:lang w:eastAsia="en-GB"/>
              </w:rPr>
            </w:pPr>
            <w:r w:rsidRPr="00F84B13">
              <w:rPr>
                <w:rFonts w:eastAsia="Times New Roman" w:cs="Arial"/>
                <w:b/>
                <w:lang w:eastAsia="en-GB"/>
              </w:rPr>
              <w:t>AUM coverage of all policy elements in total</w:t>
            </w:r>
            <w:r w:rsidR="00834382">
              <w:rPr>
                <w:rFonts w:eastAsia="Times New Roman" w:cs="Arial"/>
                <w:b/>
                <w:lang w:eastAsia="en-GB"/>
              </w:rPr>
              <w:t>:</w:t>
            </w:r>
          </w:p>
        </w:tc>
      </w:tr>
      <w:tr w:rsidR="00641F4F" w:rsidRPr="001C1331" w14:paraId="20DCBDEB" w14:textId="77777777" w:rsidTr="000D28BF">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EC150F" w14:textId="01CD7F59" w:rsidR="00641F4F" w:rsidRPr="007266B8" w:rsidRDefault="005E7E1B" w:rsidP="007266B8">
            <w:pPr>
              <w:spacing w:line="276" w:lineRule="auto"/>
              <w:textAlignment w:val="baseline"/>
              <w:rPr>
                <w:rFonts w:eastAsia="Times New Roman" w:cs="Arial"/>
                <w:lang w:eastAsia="en-GB"/>
              </w:rPr>
            </w:pPr>
            <w:r>
              <w:t>(A)</w:t>
            </w:r>
            <w:r w:rsidR="00641F4F" w:rsidRPr="007266B8">
              <w:t xml:space="preserve"> Overall approach to responsible investment</w:t>
            </w:r>
          </w:p>
        </w:tc>
        <w:tc>
          <w:tcPr>
            <w:tcW w:w="8015" w:type="dxa"/>
            <w:gridSpan w:val="3"/>
            <w:vMerge w:val="restart"/>
            <w:shd w:val="clear" w:color="auto" w:fill="FFFFFF" w:themeFill="background1"/>
            <w:vAlign w:val="center"/>
          </w:tcPr>
          <w:p w14:paraId="0FF0B858" w14:textId="5586959F" w:rsidR="00641F4F" w:rsidRPr="007266B8" w:rsidRDefault="00641F4F" w:rsidP="000D28BF">
            <w:pPr>
              <w:spacing w:line="276" w:lineRule="auto"/>
              <w:jc w:val="center"/>
              <w:textAlignment w:val="baseline"/>
              <w:rPr>
                <w:rFonts w:eastAsia="Times New Roman" w:cs="Arial"/>
                <w:lang w:eastAsia="en-GB"/>
              </w:rPr>
            </w:pPr>
            <w:r w:rsidRPr="007266B8">
              <w:rPr>
                <w:rFonts w:eastAsia="Times New Roman" w:cs="Arial"/>
                <w:lang w:eastAsia="en-GB"/>
              </w:rPr>
              <w:t>_____ %</w:t>
            </w:r>
          </w:p>
        </w:tc>
      </w:tr>
      <w:tr w:rsidR="00641F4F" w:rsidRPr="001C1331" w14:paraId="2639FDF3" w14:textId="77777777" w:rsidTr="00211309">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AC4733" w14:textId="439B2BE9" w:rsidR="00641F4F" w:rsidRPr="007266B8" w:rsidRDefault="0023270D" w:rsidP="007266B8">
            <w:pPr>
              <w:spacing w:line="276" w:lineRule="auto"/>
              <w:textAlignment w:val="baseline"/>
              <w:rPr>
                <w:rFonts w:eastAsia="Times New Roman" w:cs="Arial"/>
                <w:lang w:eastAsia="en-GB"/>
              </w:rPr>
            </w:pPr>
            <w:r>
              <w:t>(B)</w:t>
            </w:r>
            <w:r w:rsidR="00641F4F" w:rsidRPr="007266B8">
              <w:t xml:space="preserve"> Guidelines on environmental factors</w:t>
            </w:r>
          </w:p>
        </w:tc>
        <w:tc>
          <w:tcPr>
            <w:tcW w:w="8015" w:type="dxa"/>
            <w:gridSpan w:val="3"/>
            <w:vMerge/>
            <w:shd w:val="clear" w:color="auto" w:fill="FFFFFF" w:themeFill="background1"/>
            <w:vAlign w:val="center"/>
          </w:tcPr>
          <w:p w14:paraId="443451FC" w14:textId="2BAC0E37" w:rsidR="00641F4F" w:rsidRPr="007266B8" w:rsidRDefault="00641F4F" w:rsidP="007266B8">
            <w:pPr>
              <w:spacing w:line="276" w:lineRule="auto"/>
              <w:textAlignment w:val="baseline"/>
              <w:rPr>
                <w:rFonts w:eastAsia="Times New Roman" w:cs="Arial"/>
                <w:lang w:eastAsia="en-GB"/>
              </w:rPr>
            </w:pPr>
          </w:p>
        </w:tc>
      </w:tr>
      <w:tr w:rsidR="00641F4F" w:rsidRPr="001C1331" w14:paraId="1207D576" w14:textId="77777777" w:rsidTr="00211309">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BA4B85" w14:textId="32F0546D" w:rsidR="00641F4F" w:rsidRPr="007266B8" w:rsidRDefault="0023270D" w:rsidP="007266B8">
            <w:pPr>
              <w:spacing w:line="276" w:lineRule="auto"/>
              <w:textAlignment w:val="baseline"/>
              <w:rPr>
                <w:rFonts w:eastAsia="Times New Roman" w:cs="Arial"/>
                <w:lang w:eastAsia="en-GB"/>
              </w:rPr>
            </w:pPr>
            <w:r>
              <w:t>(C)</w:t>
            </w:r>
            <w:r w:rsidR="00641F4F" w:rsidRPr="007266B8">
              <w:t xml:space="preserve"> Guidelines on social factors </w:t>
            </w:r>
          </w:p>
        </w:tc>
        <w:tc>
          <w:tcPr>
            <w:tcW w:w="8015" w:type="dxa"/>
            <w:gridSpan w:val="3"/>
            <w:vMerge/>
            <w:shd w:val="clear" w:color="auto" w:fill="FFFFFF" w:themeFill="background1"/>
            <w:vAlign w:val="center"/>
          </w:tcPr>
          <w:p w14:paraId="75EFF7F1" w14:textId="1EFFEBF3" w:rsidR="00641F4F" w:rsidRPr="007266B8" w:rsidRDefault="00641F4F" w:rsidP="007266B8">
            <w:pPr>
              <w:spacing w:line="276" w:lineRule="auto"/>
              <w:textAlignment w:val="baseline"/>
              <w:rPr>
                <w:rFonts w:eastAsia="Times New Roman" w:cs="Arial"/>
                <w:lang w:eastAsia="en-GB"/>
              </w:rPr>
            </w:pPr>
          </w:p>
        </w:tc>
      </w:tr>
      <w:tr w:rsidR="00641F4F" w:rsidRPr="001C1331" w14:paraId="3B08B32B" w14:textId="77777777" w:rsidTr="00211309">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E6E056" w14:textId="48E3AEB7" w:rsidR="00641F4F" w:rsidRPr="007266B8" w:rsidRDefault="0023270D" w:rsidP="007266B8">
            <w:pPr>
              <w:spacing w:line="276" w:lineRule="auto"/>
              <w:textAlignment w:val="baseline"/>
              <w:rPr>
                <w:rFonts w:eastAsia="Times New Roman" w:cs="Arial"/>
                <w:lang w:eastAsia="en-GB"/>
              </w:rPr>
            </w:pPr>
            <w:r>
              <w:t>(D)</w:t>
            </w:r>
            <w:r w:rsidR="00641F4F" w:rsidRPr="007266B8">
              <w:t xml:space="preserve"> Guidelines on governance factors</w:t>
            </w:r>
          </w:p>
        </w:tc>
        <w:tc>
          <w:tcPr>
            <w:tcW w:w="8015" w:type="dxa"/>
            <w:gridSpan w:val="3"/>
            <w:vMerge/>
            <w:tcBorders>
              <w:bottom w:val="single" w:sz="6" w:space="0" w:color="A6A6A6" w:themeColor="background1" w:themeShade="A6"/>
            </w:tcBorders>
            <w:shd w:val="clear" w:color="auto" w:fill="FFFFFF" w:themeFill="background1"/>
            <w:vAlign w:val="center"/>
          </w:tcPr>
          <w:p w14:paraId="7139373A" w14:textId="1E642A6B" w:rsidR="00641F4F" w:rsidRPr="007266B8" w:rsidRDefault="00641F4F" w:rsidP="007266B8">
            <w:pPr>
              <w:spacing w:line="276" w:lineRule="auto"/>
              <w:textAlignment w:val="baseline"/>
              <w:rPr>
                <w:rFonts w:eastAsia="Times New Roman" w:cs="Arial"/>
                <w:lang w:eastAsia="en-GB"/>
              </w:rPr>
            </w:pPr>
          </w:p>
        </w:tc>
      </w:tr>
      <w:tr w:rsidR="00C378E1" w:rsidRPr="001C1331" w14:paraId="29AF995E" w14:textId="77777777" w:rsidTr="00C378E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7C55DE3" w14:textId="77777777" w:rsidR="00C378E1" w:rsidRPr="000F5158" w:rsidRDefault="00C378E1" w:rsidP="00C378E1">
            <w:pPr>
              <w:spacing w:line="240" w:lineRule="auto"/>
              <w:jc w:val="center"/>
              <w:textAlignment w:val="baseline"/>
              <w:rPr>
                <w:rStyle w:val="Hyperlink"/>
                <w:sz w:val="16"/>
                <w:szCs w:val="16"/>
              </w:rPr>
            </w:pPr>
          </w:p>
        </w:tc>
      </w:tr>
      <w:tr w:rsidR="00C378E1" w:rsidRPr="001C1331" w14:paraId="794C8F73" w14:textId="77777777" w:rsidTr="00C378E1">
        <w:trPr>
          <w:trHeight w:val="300"/>
        </w:trPr>
        <w:tc>
          <w:tcPr>
            <w:tcW w:w="14884" w:type="dxa"/>
            <w:gridSpan w:val="6"/>
            <w:shd w:val="clear" w:color="auto" w:fill="0070C0"/>
            <w:vAlign w:val="center"/>
          </w:tcPr>
          <w:p w14:paraId="509B8510" w14:textId="77777777" w:rsidR="00C378E1" w:rsidRPr="00290DD4" w:rsidRDefault="00C378E1" w:rsidP="00C378E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78E1" w:rsidRPr="001C1331" w14:paraId="5E94435B" w14:textId="77777777" w:rsidTr="00211309">
        <w:trPr>
          <w:trHeight w:val="300"/>
        </w:trPr>
        <w:tc>
          <w:tcPr>
            <w:tcW w:w="1767" w:type="dxa"/>
            <w:shd w:val="clear" w:color="auto" w:fill="auto"/>
            <w:vAlign w:val="center"/>
          </w:tcPr>
          <w:p w14:paraId="09282A6A" w14:textId="77777777" w:rsidR="00C378E1" w:rsidRDefault="00C378E1" w:rsidP="00C378E1">
            <w:pPr>
              <w:rPr>
                <w:b/>
                <w:sz w:val="16"/>
                <w:szCs w:val="16"/>
                <w:lang w:val="en-US"/>
              </w:rPr>
            </w:pPr>
            <w:r>
              <w:rPr>
                <w:b/>
                <w:sz w:val="16"/>
                <w:szCs w:val="16"/>
                <w:lang w:val="en-US"/>
              </w:rPr>
              <w:t>PRI minimum requirements</w:t>
            </w:r>
          </w:p>
        </w:tc>
        <w:tc>
          <w:tcPr>
            <w:tcW w:w="13117" w:type="dxa"/>
            <w:gridSpan w:val="5"/>
            <w:shd w:val="clear" w:color="auto" w:fill="auto"/>
            <w:vAlign w:val="center"/>
          </w:tcPr>
          <w:p w14:paraId="64EFCCE4" w14:textId="61B28981" w:rsidR="00C378E1" w:rsidRPr="00576DBD" w:rsidRDefault="00C378E1" w:rsidP="00C378E1">
            <w:pPr>
              <w:rPr>
                <w:rStyle w:val="Hyperlink"/>
                <w:color w:val="000000" w:themeColor="text1"/>
                <w:sz w:val="16"/>
                <w:szCs w:val="16"/>
              </w:rPr>
            </w:pPr>
            <w:r w:rsidRPr="00C378E1">
              <w:rPr>
                <w:rStyle w:val="Hyperlink"/>
                <w:color w:val="000000" w:themeColor="text1"/>
                <w:sz w:val="16"/>
                <w:szCs w:val="16"/>
              </w:rPr>
              <w:t>Signatories' responsible investment polic</w:t>
            </w:r>
            <w:r w:rsidR="00C758E0">
              <w:rPr>
                <w:rStyle w:val="Hyperlink"/>
                <w:color w:val="000000" w:themeColor="text1"/>
                <w:sz w:val="16"/>
                <w:szCs w:val="16"/>
              </w:rPr>
              <w:t>ies</w:t>
            </w:r>
            <w:r w:rsidRPr="00C378E1">
              <w:rPr>
                <w:rStyle w:val="Hyperlink"/>
                <w:color w:val="000000" w:themeColor="text1"/>
                <w:sz w:val="16"/>
                <w:szCs w:val="16"/>
              </w:rPr>
              <w:t xml:space="preserve"> must cover over 50% of their AUM to meet the PRI's minimum requirements for investor membership.</w:t>
            </w:r>
          </w:p>
        </w:tc>
      </w:tr>
      <w:tr w:rsidR="00C378E1" w:rsidRPr="001C1331" w14:paraId="508D84D2" w14:textId="77777777" w:rsidTr="00211309">
        <w:trPr>
          <w:trHeight w:val="300"/>
        </w:trPr>
        <w:tc>
          <w:tcPr>
            <w:tcW w:w="1767" w:type="dxa"/>
            <w:shd w:val="clear" w:color="auto" w:fill="auto"/>
            <w:vAlign w:val="center"/>
          </w:tcPr>
          <w:p w14:paraId="78E8F5E9" w14:textId="77777777" w:rsidR="00C378E1" w:rsidRPr="00606A24" w:rsidRDefault="00C378E1" w:rsidP="00C378E1">
            <w:pPr>
              <w:rPr>
                <w:rStyle w:val="Hyperlink"/>
                <w:b/>
                <w:sz w:val="16"/>
                <w:szCs w:val="16"/>
              </w:rPr>
            </w:pPr>
            <w:r>
              <w:rPr>
                <w:b/>
                <w:sz w:val="16"/>
                <w:szCs w:val="16"/>
                <w:lang w:val="en-US"/>
              </w:rPr>
              <w:t>Purpose of indicator</w:t>
            </w:r>
          </w:p>
        </w:tc>
        <w:tc>
          <w:tcPr>
            <w:tcW w:w="13117" w:type="dxa"/>
            <w:gridSpan w:val="5"/>
            <w:shd w:val="clear" w:color="auto" w:fill="auto"/>
            <w:vAlign w:val="center"/>
          </w:tcPr>
          <w:p w14:paraId="63E0C0CF" w14:textId="195210B4"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Throughout the reporting framework, the PRI seeks to capture the scope and depth of signatories' policies and activities by asking about AUM coverage, frequency of activ</w:t>
            </w:r>
            <w:r w:rsidR="00C758E0">
              <w:rPr>
                <w:rStyle w:val="Hyperlink"/>
                <w:color w:val="000000" w:themeColor="text1"/>
                <w:sz w:val="16"/>
                <w:szCs w:val="16"/>
              </w:rPr>
              <w:t>it</w:t>
            </w:r>
            <w:r w:rsidRPr="00C378E1">
              <w:rPr>
                <w:rStyle w:val="Hyperlink"/>
                <w:color w:val="000000" w:themeColor="text1"/>
                <w:sz w:val="16"/>
                <w:szCs w:val="16"/>
              </w:rPr>
              <w:t xml:space="preserve">ies or similar. </w:t>
            </w:r>
          </w:p>
          <w:p w14:paraId="4051C062" w14:textId="77777777" w:rsidR="00C378E1" w:rsidRPr="00C378E1" w:rsidRDefault="00C378E1" w:rsidP="00C378E1">
            <w:pPr>
              <w:rPr>
                <w:rStyle w:val="Hyperlink"/>
                <w:color w:val="000000" w:themeColor="text1"/>
                <w:sz w:val="16"/>
                <w:szCs w:val="16"/>
              </w:rPr>
            </w:pPr>
          </w:p>
          <w:p w14:paraId="1C2EF584" w14:textId="43D6DCE4" w:rsidR="00C378E1" w:rsidRPr="00576DBD" w:rsidRDefault="00C378E1" w:rsidP="00C378E1">
            <w:pPr>
              <w:rPr>
                <w:rStyle w:val="Hyperlink"/>
                <w:color w:val="000000" w:themeColor="text1"/>
                <w:sz w:val="16"/>
                <w:szCs w:val="16"/>
              </w:rPr>
            </w:pPr>
            <w:r w:rsidRPr="00C378E1">
              <w:rPr>
                <w:rStyle w:val="Hyperlink"/>
                <w:color w:val="000000" w:themeColor="text1"/>
                <w:sz w:val="16"/>
                <w:szCs w:val="16"/>
              </w:rPr>
              <w:t>This indicator aims to establish whether signatories' responsible investment polic</w:t>
            </w:r>
            <w:r w:rsidR="004230A9">
              <w:rPr>
                <w:rStyle w:val="Hyperlink"/>
                <w:color w:val="000000" w:themeColor="text1"/>
                <w:sz w:val="16"/>
                <w:szCs w:val="16"/>
              </w:rPr>
              <w:t>ies</w:t>
            </w:r>
            <w:r w:rsidRPr="00C378E1">
              <w:rPr>
                <w:rStyle w:val="Hyperlink"/>
                <w:color w:val="000000" w:themeColor="text1"/>
                <w:sz w:val="16"/>
                <w:szCs w:val="16"/>
              </w:rPr>
              <w:t xml:space="preserve"> and AUM coverage meet the PRI's minimum requirements for investor membership. It is considered better practice for responsible investment policies to cover the highest possible proportion of signatories' AUM.</w:t>
            </w:r>
          </w:p>
        </w:tc>
      </w:tr>
      <w:tr w:rsidR="00C378E1" w:rsidRPr="001C1331" w14:paraId="1A33B076" w14:textId="77777777" w:rsidTr="00211309">
        <w:trPr>
          <w:trHeight w:val="300"/>
        </w:trPr>
        <w:tc>
          <w:tcPr>
            <w:tcW w:w="1767" w:type="dxa"/>
            <w:shd w:val="clear" w:color="auto" w:fill="auto"/>
            <w:vAlign w:val="center"/>
          </w:tcPr>
          <w:p w14:paraId="602D4B26" w14:textId="77777777" w:rsidR="00C378E1" w:rsidRPr="00606A24" w:rsidRDefault="00C378E1" w:rsidP="00C378E1">
            <w:pPr>
              <w:rPr>
                <w:rStyle w:val="Hyperlink"/>
                <w:b/>
                <w:sz w:val="16"/>
                <w:szCs w:val="16"/>
              </w:rPr>
            </w:pPr>
            <w:r>
              <w:rPr>
                <w:b/>
                <w:sz w:val="16"/>
                <w:szCs w:val="16"/>
                <w:lang w:val="en-US"/>
              </w:rPr>
              <w:t>Additional reporting guidance</w:t>
            </w:r>
          </w:p>
        </w:tc>
        <w:tc>
          <w:tcPr>
            <w:tcW w:w="13117" w:type="dxa"/>
            <w:gridSpan w:val="5"/>
            <w:shd w:val="clear" w:color="auto" w:fill="auto"/>
            <w:vAlign w:val="center"/>
          </w:tcPr>
          <w:p w14:paraId="7045BBAB" w14:textId="77777777"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Some of these policy elements might apply, in principle, to all assets, even if their implementation might vary in practice. If this is the case for any of the policy elements listed in this indicator, signatories should report the relevant policy element coverage as 100% of AUM.</w:t>
            </w:r>
          </w:p>
          <w:p w14:paraId="3E3D87FB" w14:textId="77777777" w:rsidR="00C378E1" w:rsidRPr="00C378E1" w:rsidRDefault="00C378E1" w:rsidP="00C378E1">
            <w:pPr>
              <w:rPr>
                <w:rStyle w:val="Hyperlink"/>
                <w:color w:val="000000" w:themeColor="text1"/>
                <w:sz w:val="16"/>
                <w:szCs w:val="16"/>
              </w:rPr>
            </w:pPr>
          </w:p>
          <w:p w14:paraId="59968192" w14:textId="57B890AC"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 xml:space="preserve">Signatories whose policy elements cover separate asset classes without any overlap should provide the combined percentage of their AUM represented by these asset classes. For instance, </w:t>
            </w:r>
            <w:r w:rsidR="004230A9">
              <w:rPr>
                <w:rStyle w:val="Hyperlink"/>
                <w:color w:val="000000" w:themeColor="text1"/>
                <w:sz w:val="16"/>
                <w:szCs w:val="16"/>
              </w:rPr>
              <w:t>if</w:t>
            </w:r>
            <w:r w:rsidR="004230A9" w:rsidRPr="00C378E1">
              <w:rPr>
                <w:rStyle w:val="Hyperlink"/>
                <w:color w:val="000000" w:themeColor="text1"/>
                <w:sz w:val="16"/>
                <w:szCs w:val="16"/>
              </w:rPr>
              <w:t xml:space="preserve"> </w:t>
            </w:r>
            <w:r w:rsidRPr="00C378E1">
              <w:rPr>
                <w:rStyle w:val="Hyperlink"/>
                <w:color w:val="000000" w:themeColor="text1"/>
                <w:sz w:val="16"/>
                <w:szCs w:val="16"/>
              </w:rPr>
              <w:t xml:space="preserve">their guidelines on environmental factors cover listed equity assets only and their guidelines on social factors cover private equity assets only, signatories should report the percentage of their total AUM that is covered by those policy elements combined. </w:t>
            </w:r>
          </w:p>
          <w:p w14:paraId="7DF5B2A0" w14:textId="77777777" w:rsidR="00C378E1" w:rsidRPr="00C378E1" w:rsidRDefault="00C378E1" w:rsidP="00C378E1">
            <w:pPr>
              <w:rPr>
                <w:rStyle w:val="Hyperlink"/>
                <w:color w:val="000000" w:themeColor="text1"/>
                <w:sz w:val="16"/>
                <w:szCs w:val="16"/>
              </w:rPr>
            </w:pPr>
          </w:p>
          <w:p w14:paraId="44A8C8FF" w14:textId="487EB647" w:rsidR="00C378E1" w:rsidRPr="00576DBD" w:rsidRDefault="00C378E1" w:rsidP="00C378E1">
            <w:pPr>
              <w:rPr>
                <w:rStyle w:val="Hyperlink"/>
                <w:color w:val="000000" w:themeColor="text1"/>
                <w:sz w:val="16"/>
                <w:szCs w:val="16"/>
              </w:rPr>
            </w:pPr>
            <w:r w:rsidRPr="00C378E1">
              <w:rPr>
                <w:rStyle w:val="Hyperlink"/>
                <w:color w:val="000000" w:themeColor="text1"/>
                <w:sz w:val="16"/>
                <w:szCs w:val="16"/>
              </w:rPr>
              <w:t>Signatories whose asset classes are covered by multiple policy elements should not double count such asset classes, as this would misrepresent the percentage of their total AUM that is covered by these policy elements. For instance, if their environmental guidelines apply to their private equity assets and their social guidelines also apply to their private equity assets</w:t>
            </w:r>
            <w:r w:rsidR="004230A9">
              <w:rPr>
                <w:rStyle w:val="Hyperlink"/>
                <w:color w:val="000000" w:themeColor="text1"/>
                <w:sz w:val="16"/>
                <w:szCs w:val="16"/>
              </w:rPr>
              <w:t>,</w:t>
            </w:r>
            <w:r w:rsidRPr="00C378E1">
              <w:rPr>
                <w:rStyle w:val="Hyperlink"/>
                <w:color w:val="000000" w:themeColor="text1"/>
                <w:sz w:val="16"/>
                <w:szCs w:val="16"/>
              </w:rPr>
              <w:t xml:space="preserve"> when calculating the total AUM covered by these policy elements, signatories should provide the percentage of their AUM that private equity represents overall. Signatories should not count the private equity assets twice as this would misrepresent the percentage coverage.</w:t>
            </w:r>
          </w:p>
        </w:tc>
      </w:tr>
      <w:tr w:rsidR="00C378E1" w:rsidRPr="001C1331" w14:paraId="24F7A04A" w14:textId="77777777" w:rsidTr="00211309">
        <w:trPr>
          <w:trHeight w:val="300"/>
        </w:trPr>
        <w:tc>
          <w:tcPr>
            <w:tcW w:w="1767" w:type="dxa"/>
            <w:shd w:val="clear" w:color="auto" w:fill="auto"/>
            <w:vAlign w:val="center"/>
          </w:tcPr>
          <w:p w14:paraId="4C055FD4" w14:textId="77777777" w:rsidR="00C378E1" w:rsidRPr="00511D12" w:rsidRDefault="00C378E1" w:rsidP="00C378E1">
            <w:pPr>
              <w:rPr>
                <w:b/>
                <w:bCs/>
                <w:sz w:val="16"/>
                <w:szCs w:val="16"/>
                <w:lang w:val="en-US"/>
              </w:rPr>
            </w:pPr>
            <w:r>
              <w:rPr>
                <w:b/>
                <w:bCs/>
                <w:sz w:val="16"/>
                <w:szCs w:val="16"/>
              </w:rPr>
              <w:t>Other resources</w:t>
            </w:r>
          </w:p>
        </w:tc>
        <w:tc>
          <w:tcPr>
            <w:tcW w:w="13117" w:type="dxa"/>
            <w:gridSpan w:val="5"/>
            <w:shd w:val="clear" w:color="auto" w:fill="auto"/>
            <w:vAlign w:val="center"/>
          </w:tcPr>
          <w:p w14:paraId="053A345E" w14:textId="64F3FB42" w:rsidR="00C378E1" w:rsidRPr="00576DBD" w:rsidRDefault="00C378E1" w:rsidP="00C378E1">
            <w:pPr>
              <w:rPr>
                <w:color w:val="000000" w:themeColor="text1"/>
                <w:sz w:val="16"/>
                <w:szCs w:val="16"/>
                <w:lang w:val="en-US"/>
              </w:rPr>
            </w:pPr>
            <w:r>
              <w:rPr>
                <w:rStyle w:val="Hyperlink"/>
                <w:color w:val="000000" w:themeColor="text1"/>
                <w:sz w:val="16"/>
                <w:szCs w:val="16"/>
              </w:rPr>
              <w:t xml:space="preserve">For further reference see the </w:t>
            </w:r>
            <w:hyperlink r:id="rId51" w:history="1">
              <w:r w:rsidRPr="00C378E1">
                <w:rPr>
                  <w:rStyle w:val="Hyperlink"/>
                  <w:sz w:val="16"/>
                  <w:szCs w:val="16"/>
                </w:rPr>
                <w:t>Minimum requirements for investor membership</w:t>
              </w:r>
            </w:hyperlink>
            <w:r w:rsidRPr="00C378E1">
              <w:rPr>
                <w:rStyle w:val="Hyperlink"/>
                <w:color w:val="000000" w:themeColor="text1"/>
                <w:sz w:val="16"/>
                <w:szCs w:val="16"/>
              </w:rPr>
              <w:t>.</w:t>
            </w:r>
          </w:p>
        </w:tc>
      </w:tr>
      <w:tr w:rsidR="00C378E1" w:rsidRPr="001C1331" w14:paraId="45CEACC8" w14:textId="77777777" w:rsidTr="00C378E1">
        <w:trPr>
          <w:trHeight w:val="300"/>
        </w:trPr>
        <w:tc>
          <w:tcPr>
            <w:tcW w:w="14884" w:type="dxa"/>
            <w:gridSpan w:val="6"/>
            <w:shd w:val="clear" w:color="auto" w:fill="0070C0"/>
            <w:vAlign w:val="center"/>
          </w:tcPr>
          <w:p w14:paraId="5D8EAEA4" w14:textId="77777777" w:rsidR="00C378E1" w:rsidRPr="00290DD4" w:rsidRDefault="00C378E1" w:rsidP="00C378E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78E1" w:rsidRPr="001C1331" w14:paraId="74562E08" w14:textId="77777777" w:rsidTr="00211309">
        <w:trPr>
          <w:trHeight w:val="300"/>
        </w:trPr>
        <w:tc>
          <w:tcPr>
            <w:tcW w:w="1767" w:type="dxa"/>
            <w:shd w:val="clear" w:color="auto" w:fill="auto"/>
            <w:vAlign w:val="center"/>
          </w:tcPr>
          <w:p w14:paraId="24C76161" w14:textId="77777777" w:rsidR="00C378E1" w:rsidRPr="0098346A" w:rsidRDefault="00C378E1" w:rsidP="00C378E1">
            <w:pPr>
              <w:rPr>
                <w:b/>
                <w:bCs/>
                <w:sz w:val="16"/>
                <w:szCs w:val="16"/>
              </w:rPr>
            </w:pPr>
            <w:r w:rsidRPr="0098346A">
              <w:rPr>
                <w:b/>
                <w:bCs/>
                <w:sz w:val="16"/>
                <w:szCs w:val="16"/>
              </w:rPr>
              <w:t>Dependent on</w:t>
            </w:r>
          </w:p>
        </w:tc>
        <w:tc>
          <w:tcPr>
            <w:tcW w:w="13117" w:type="dxa"/>
            <w:gridSpan w:val="5"/>
            <w:shd w:val="clear" w:color="auto" w:fill="auto"/>
            <w:vAlign w:val="center"/>
          </w:tcPr>
          <w:p w14:paraId="0FEF8F39" w14:textId="38DE3432" w:rsidR="00C378E1" w:rsidRPr="00576DBD" w:rsidRDefault="00994D22" w:rsidP="00C378E1">
            <w:pPr>
              <w:rPr>
                <w:color w:val="000000" w:themeColor="text1"/>
                <w:sz w:val="16"/>
                <w:szCs w:val="16"/>
                <w:lang w:val="en-US"/>
              </w:rPr>
            </w:pPr>
            <w:r w:rsidRPr="00994D22">
              <w:rPr>
                <w:color w:val="000000" w:themeColor="text1"/>
                <w:sz w:val="16"/>
                <w:szCs w:val="16"/>
                <w:lang w:val="en-US"/>
              </w:rPr>
              <w:t>[ISP 3] will be applicable for reporting if any of the options (A-D) are selected in [ISP 1.1], and the selected options will prefill into [ISP 3].</w:t>
            </w:r>
          </w:p>
        </w:tc>
      </w:tr>
      <w:tr w:rsidR="00C378E1" w:rsidRPr="001C1331" w14:paraId="2580C101" w14:textId="77777777" w:rsidTr="00211309">
        <w:trPr>
          <w:trHeight w:val="300"/>
        </w:trPr>
        <w:tc>
          <w:tcPr>
            <w:tcW w:w="1767" w:type="dxa"/>
            <w:shd w:val="clear" w:color="auto" w:fill="auto"/>
            <w:vAlign w:val="center"/>
          </w:tcPr>
          <w:p w14:paraId="2930EF2E" w14:textId="77777777" w:rsidR="00C378E1" w:rsidRPr="0098346A" w:rsidRDefault="00C378E1" w:rsidP="00C378E1">
            <w:pPr>
              <w:rPr>
                <w:b/>
                <w:bCs/>
                <w:sz w:val="16"/>
                <w:szCs w:val="16"/>
              </w:rPr>
            </w:pPr>
            <w:r w:rsidRPr="0098346A">
              <w:rPr>
                <w:b/>
                <w:bCs/>
                <w:sz w:val="16"/>
                <w:szCs w:val="16"/>
              </w:rPr>
              <w:t>Gateway to</w:t>
            </w:r>
          </w:p>
        </w:tc>
        <w:tc>
          <w:tcPr>
            <w:tcW w:w="13117" w:type="dxa"/>
            <w:gridSpan w:val="5"/>
            <w:shd w:val="clear" w:color="auto" w:fill="auto"/>
            <w:vAlign w:val="center"/>
          </w:tcPr>
          <w:p w14:paraId="55547E5E" w14:textId="5B65869C" w:rsidR="00C378E1" w:rsidRPr="00576DBD" w:rsidRDefault="00D83B9F" w:rsidP="00C378E1">
            <w:pPr>
              <w:rPr>
                <w:color w:val="000000" w:themeColor="text1"/>
                <w:sz w:val="16"/>
                <w:szCs w:val="16"/>
                <w:lang w:val="en-US"/>
              </w:rPr>
            </w:pPr>
            <w:r w:rsidRPr="00D83B9F">
              <w:rPr>
                <w:color w:val="000000" w:themeColor="text1"/>
                <w:sz w:val="16"/>
                <w:szCs w:val="16"/>
                <w:lang w:val="en-US"/>
              </w:rPr>
              <w:t>N/A</w:t>
            </w:r>
          </w:p>
        </w:tc>
      </w:tr>
      <w:tr w:rsidR="00C378E1" w:rsidRPr="00E76E50" w14:paraId="59710772" w14:textId="77777777" w:rsidTr="00C378E1">
        <w:trPr>
          <w:trHeight w:val="300"/>
        </w:trPr>
        <w:tc>
          <w:tcPr>
            <w:tcW w:w="14884" w:type="dxa"/>
            <w:gridSpan w:val="6"/>
            <w:shd w:val="clear" w:color="auto" w:fill="0070C0"/>
            <w:vAlign w:val="center"/>
          </w:tcPr>
          <w:p w14:paraId="57790992" w14:textId="77777777" w:rsidR="00C378E1" w:rsidRPr="00290DD4" w:rsidRDefault="00C378E1" w:rsidP="00C378E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78E1" w:rsidRPr="000D5D9C" w14:paraId="1CD8A77A" w14:textId="77777777" w:rsidTr="00211309">
        <w:trPr>
          <w:trHeight w:val="354"/>
        </w:trPr>
        <w:tc>
          <w:tcPr>
            <w:tcW w:w="1767" w:type="dxa"/>
            <w:shd w:val="clear" w:color="auto" w:fill="auto"/>
            <w:vAlign w:val="center"/>
          </w:tcPr>
          <w:p w14:paraId="60377F59" w14:textId="77777777" w:rsidR="00C378E1" w:rsidRPr="000D5D9C" w:rsidRDefault="00C378E1" w:rsidP="00C378E1">
            <w:pPr>
              <w:rPr>
                <w:b/>
                <w:sz w:val="16"/>
                <w:szCs w:val="16"/>
                <w:lang w:val="en-US"/>
              </w:rPr>
            </w:pPr>
            <w:r w:rsidRPr="000D5D9C">
              <w:rPr>
                <w:b/>
                <w:sz w:val="16"/>
                <w:szCs w:val="16"/>
                <w:lang w:val="en-US"/>
              </w:rPr>
              <w:t>Assessment criteria</w:t>
            </w:r>
          </w:p>
        </w:tc>
        <w:tc>
          <w:tcPr>
            <w:tcW w:w="13117" w:type="dxa"/>
            <w:gridSpan w:val="5"/>
            <w:shd w:val="clear" w:color="auto" w:fill="auto"/>
            <w:vAlign w:val="center"/>
          </w:tcPr>
          <w:p w14:paraId="11783CD4" w14:textId="0FEE3706"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100 points for this indicator</w:t>
            </w:r>
            <w:r w:rsidR="000F0F1D">
              <w:rPr>
                <w:rStyle w:val="Hyperlink"/>
                <w:color w:val="000000" w:themeColor="text1"/>
                <w:sz w:val="16"/>
                <w:szCs w:val="16"/>
              </w:rPr>
              <w:t>.</w:t>
            </w:r>
          </w:p>
          <w:p w14:paraId="4CC245C4" w14:textId="77777777" w:rsidR="00C378E1" w:rsidRPr="00C378E1" w:rsidRDefault="00C378E1" w:rsidP="00C378E1">
            <w:pPr>
              <w:rPr>
                <w:rStyle w:val="Hyperlink"/>
                <w:color w:val="000000" w:themeColor="text1"/>
                <w:sz w:val="16"/>
                <w:szCs w:val="16"/>
              </w:rPr>
            </w:pPr>
          </w:p>
          <w:p w14:paraId="699C61F1" w14:textId="32D2D154"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0 score for no answer selection or 0</w:t>
            </w:r>
            <w:r w:rsidR="004230A9">
              <w:rPr>
                <w:rStyle w:val="Hyperlink"/>
                <w:rFonts w:cs="Arial"/>
                <w:color w:val="000000" w:themeColor="text1"/>
                <w:sz w:val="16"/>
                <w:szCs w:val="16"/>
              </w:rPr>
              <w:t>–</w:t>
            </w:r>
            <w:r w:rsidRPr="00C378E1">
              <w:rPr>
                <w:rStyle w:val="Hyperlink"/>
                <w:color w:val="000000" w:themeColor="text1"/>
                <w:sz w:val="16"/>
                <w:szCs w:val="16"/>
              </w:rPr>
              <w:t>10%</w:t>
            </w:r>
            <w:r w:rsidR="004230A9">
              <w:rPr>
                <w:rStyle w:val="Hyperlink"/>
                <w:color w:val="000000" w:themeColor="text1"/>
                <w:sz w:val="16"/>
                <w:szCs w:val="16"/>
              </w:rPr>
              <w:t>.</w:t>
            </w:r>
            <w:r w:rsidRPr="00C378E1">
              <w:rPr>
                <w:rStyle w:val="Hyperlink"/>
                <w:color w:val="000000" w:themeColor="text1"/>
                <w:sz w:val="16"/>
                <w:szCs w:val="16"/>
              </w:rPr>
              <w:t xml:space="preserve"> 25 score for 11</w:t>
            </w:r>
            <w:r w:rsidR="004230A9">
              <w:rPr>
                <w:rStyle w:val="Hyperlink"/>
                <w:rFonts w:cs="Arial"/>
                <w:color w:val="000000" w:themeColor="text1"/>
                <w:sz w:val="16"/>
                <w:szCs w:val="16"/>
              </w:rPr>
              <w:t>–</w:t>
            </w:r>
            <w:r w:rsidRPr="00C378E1">
              <w:rPr>
                <w:rStyle w:val="Hyperlink"/>
                <w:color w:val="000000" w:themeColor="text1"/>
                <w:sz w:val="16"/>
                <w:szCs w:val="16"/>
              </w:rPr>
              <w:t>50%. 50 score for 51</w:t>
            </w:r>
            <w:r w:rsidR="004230A9">
              <w:rPr>
                <w:rStyle w:val="Hyperlink"/>
                <w:rFonts w:cs="Arial"/>
                <w:color w:val="000000" w:themeColor="text1"/>
                <w:sz w:val="16"/>
                <w:szCs w:val="16"/>
              </w:rPr>
              <w:t>–</w:t>
            </w:r>
            <w:r w:rsidRPr="00C378E1">
              <w:rPr>
                <w:rStyle w:val="Hyperlink"/>
                <w:color w:val="000000" w:themeColor="text1"/>
                <w:sz w:val="16"/>
                <w:szCs w:val="16"/>
              </w:rPr>
              <w:t>80%. 75 score for 81</w:t>
            </w:r>
            <w:r w:rsidR="004230A9">
              <w:rPr>
                <w:rStyle w:val="Hyperlink"/>
                <w:rFonts w:cs="Arial"/>
                <w:color w:val="000000" w:themeColor="text1"/>
                <w:sz w:val="16"/>
                <w:szCs w:val="16"/>
              </w:rPr>
              <w:t>–</w:t>
            </w:r>
            <w:r w:rsidRPr="00C378E1">
              <w:rPr>
                <w:rStyle w:val="Hyperlink"/>
                <w:color w:val="000000" w:themeColor="text1"/>
                <w:sz w:val="16"/>
                <w:szCs w:val="16"/>
              </w:rPr>
              <w:t>99%. 100 score for 100%.</w:t>
            </w:r>
          </w:p>
          <w:p w14:paraId="2F665582" w14:textId="77777777" w:rsidR="00C378E1" w:rsidRPr="00C378E1" w:rsidRDefault="00C378E1" w:rsidP="00C378E1">
            <w:pPr>
              <w:rPr>
                <w:rStyle w:val="Hyperlink"/>
                <w:color w:val="000000" w:themeColor="text1"/>
                <w:sz w:val="16"/>
                <w:szCs w:val="16"/>
              </w:rPr>
            </w:pPr>
          </w:p>
          <w:p w14:paraId="4C1D587E" w14:textId="03D224B6" w:rsidR="00C378E1" w:rsidRPr="00C378E1" w:rsidRDefault="00C378E1" w:rsidP="00C378E1">
            <w:pPr>
              <w:rPr>
                <w:rStyle w:val="Hyperlink"/>
                <w:color w:val="000000" w:themeColor="text1"/>
              </w:rPr>
            </w:pPr>
          </w:p>
        </w:tc>
      </w:tr>
      <w:tr w:rsidR="00C378E1" w:rsidRPr="001C1331" w14:paraId="185BA090" w14:textId="77777777" w:rsidTr="00211309">
        <w:trPr>
          <w:trHeight w:val="300"/>
        </w:trPr>
        <w:tc>
          <w:tcPr>
            <w:tcW w:w="1767" w:type="dxa"/>
            <w:shd w:val="clear" w:color="auto" w:fill="auto"/>
            <w:vAlign w:val="center"/>
          </w:tcPr>
          <w:p w14:paraId="25DAD319" w14:textId="77777777" w:rsidR="00C378E1" w:rsidRPr="00511D12" w:rsidDel="002635ED" w:rsidRDefault="00C378E1" w:rsidP="00C378E1">
            <w:pPr>
              <w:spacing w:line="240" w:lineRule="auto"/>
              <w:rPr>
                <w:b/>
                <w:bCs/>
                <w:sz w:val="16"/>
                <w:szCs w:val="16"/>
              </w:rPr>
            </w:pPr>
            <w:r w:rsidRPr="00576FB0">
              <w:rPr>
                <w:b/>
                <w:sz w:val="16"/>
                <w:szCs w:val="16"/>
                <w:lang w:val="en-US"/>
              </w:rPr>
              <w:t>Multiplier</w:t>
            </w:r>
          </w:p>
        </w:tc>
        <w:tc>
          <w:tcPr>
            <w:tcW w:w="13117" w:type="dxa"/>
            <w:gridSpan w:val="5"/>
            <w:shd w:val="clear" w:color="auto" w:fill="auto"/>
            <w:vAlign w:val="center"/>
          </w:tcPr>
          <w:p w14:paraId="56E13283" w14:textId="1DB3FE11" w:rsidR="00C378E1" w:rsidRPr="00C378E1" w:rsidRDefault="00C378E1" w:rsidP="00C378E1">
            <w:pPr>
              <w:rPr>
                <w:rStyle w:val="Hyperlink"/>
                <w:color w:val="000000" w:themeColor="text1"/>
              </w:rPr>
            </w:pPr>
            <w:r w:rsidRPr="00C378E1">
              <w:rPr>
                <w:rStyle w:val="Hyperlink"/>
                <w:color w:val="000000" w:themeColor="text1"/>
                <w:sz w:val="16"/>
                <w:szCs w:val="16"/>
              </w:rPr>
              <w:t>High x2 weighting.</w:t>
            </w:r>
          </w:p>
        </w:tc>
      </w:tr>
    </w:tbl>
    <w:p w14:paraId="631A0CD5" w14:textId="77777777" w:rsidR="00C378E1" w:rsidRDefault="00C378E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3904602" w14:textId="77777777" w:rsidTr="00923C55">
        <w:trPr>
          <w:trHeight w:val="367"/>
        </w:trPr>
        <w:tc>
          <w:tcPr>
            <w:tcW w:w="1841" w:type="dxa"/>
            <w:vMerge w:val="restart"/>
            <w:shd w:val="clear" w:color="auto" w:fill="DFF5F9"/>
            <w:vAlign w:val="center"/>
            <w:hideMark/>
          </w:tcPr>
          <w:p w14:paraId="796B226A" w14:textId="77777777" w:rsidR="00C378E1" w:rsidRDefault="00C378E1" w:rsidP="00C378E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E1430F3"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p w14:paraId="07A6983F" w14:textId="0C229488" w:rsidR="00C378E1" w:rsidRPr="001C1331" w:rsidRDefault="00C378E1" w:rsidP="00C378E1">
            <w:pPr>
              <w:pStyle w:val="Indicatorsubsection"/>
              <w:rPr>
                <w:sz w:val="18"/>
                <w:szCs w:val="18"/>
              </w:rPr>
            </w:pPr>
            <w:bookmarkStart w:id="25" w:name="_Toc60939024"/>
            <w:r>
              <w:t>ISP 4</w:t>
            </w:r>
            <w:bookmarkEnd w:id="25"/>
          </w:p>
        </w:tc>
        <w:tc>
          <w:tcPr>
            <w:tcW w:w="1559" w:type="dxa"/>
            <w:shd w:val="clear" w:color="auto" w:fill="DFF5F9"/>
            <w:vAlign w:val="center"/>
            <w:hideMark/>
          </w:tcPr>
          <w:p w14:paraId="1D2B64AF" w14:textId="77777777" w:rsidR="00C378E1" w:rsidRPr="001C1331" w:rsidRDefault="00C378E1" w:rsidP="00C378E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4C23F1B" w14:textId="10BCFE1B" w:rsidR="00C378E1" w:rsidRPr="001C1331" w:rsidRDefault="00D83B9F" w:rsidP="00C378E1">
            <w:pPr>
              <w:spacing w:line="240" w:lineRule="auto"/>
              <w:textAlignment w:val="baseline"/>
              <w:rPr>
                <w:rFonts w:eastAsia="Times New Roman" w:cs="Arial"/>
                <w:sz w:val="14"/>
                <w:szCs w:val="14"/>
                <w:lang w:eastAsia="en-GB"/>
              </w:rPr>
            </w:pPr>
            <w:r w:rsidRPr="00D83B9F">
              <w:rPr>
                <w:b/>
                <w:bCs/>
                <w:sz w:val="22"/>
                <w:szCs w:val="22"/>
              </w:rPr>
              <w:t>ISP 1.1</w:t>
            </w:r>
          </w:p>
        </w:tc>
        <w:tc>
          <w:tcPr>
            <w:tcW w:w="4678" w:type="dxa"/>
            <w:vMerge w:val="restart"/>
            <w:shd w:val="clear" w:color="auto" w:fill="DFF5F9"/>
            <w:vAlign w:val="center"/>
          </w:tcPr>
          <w:p w14:paraId="4AFBA4C2" w14:textId="77777777" w:rsidR="00C378E1" w:rsidRDefault="00C378E1" w:rsidP="00C378E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2EC77ED" w14:textId="77777777" w:rsidR="00C378E1" w:rsidRDefault="00C378E1" w:rsidP="00C378E1">
            <w:pPr>
              <w:spacing w:line="240" w:lineRule="auto"/>
              <w:jc w:val="center"/>
              <w:textAlignment w:val="baseline"/>
              <w:rPr>
                <w:rFonts w:eastAsia="Times New Roman" w:cs="Arial"/>
                <w:sz w:val="14"/>
                <w:szCs w:val="14"/>
                <w:lang w:eastAsia="en-GB"/>
              </w:rPr>
            </w:pPr>
          </w:p>
          <w:p w14:paraId="34C18395" w14:textId="3C20F710" w:rsidR="00C378E1" w:rsidRPr="001C1331" w:rsidRDefault="00C378E1" w:rsidP="00C378E1">
            <w:pPr>
              <w:jc w:val="center"/>
              <w:rPr>
                <w:sz w:val="18"/>
                <w:szCs w:val="18"/>
              </w:rPr>
            </w:pPr>
            <w:r w:rsidRPr="00C378E1">
              <w:rPr>
                <w:b/>
                <w:bCs/>
                <w:sz w:val="22"/>
                <w:szCs w:val="22"/>
              </w:rPr>
              <w:t>Responsible investment policy</w:t>
            </w:r>
          </w:p>
        </w:tc>
        <w:tc>
          <w:tcPr>
            <w:tcW w:w="1985" w:type="dxa"/>
            <w:vMerge w:val="restart"/>
            <w:shd w:val="clear" w:color="auto" w:fill="DFF5F9"/>
            <w:vAlign w:val="center"/>
            <w:hideMark/>
          </w:tcPr>
          <w:p w14:paraId="7EE1C5B7"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66AEE79"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p w14:paraId="3F4B6E80" w14:textId="05BD0792" w:rsidR="00C378E1" w:rsidRPr="001C1331" w:rsidRDefault="00C378E1" w:rsidP="00C378E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BDAF679"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A2E4EDC"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p w14:paraId="4D940BAA" w14:textId="77777777" w:rsidR="00C378E1" w:rsidRPr="000E0BB2" w:rsidRDefault="00C378E1"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7C3F9A2" w14:textId="77777777" w:rsidTr="00923C55">
        <w:trPr>
          <w:trHeight w:val="367"/>
        </w:trPr>
        <w:tc>
          <w:tcPr>
            <w:tcW w:w="1841" w:type="dxa"/>
            <w:vMerge/>
            <w:shd w:val="clear" w:color="auto" w:fill="DFF5F9"/>
            <w:vAlign w:val="center"/>
          </w:tcPr>
          <w:p w14:paraId="10DA9EFC"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E11DE5F" w14:textId="77777777" w:rsidR="00C378E1" w:rsidRPr="003B0BE2" w:rsidRDefault="00C378E1" w:rsidP="00C378E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E8CBE85" w14:textId="1CEDBE15" w:rsidR="00C378E1" w:rsidRPr="003B0BE2" w:rsidRDefault="00A047C3" w:rsidP="00C378E1">
            <w:pPr>
              <w:spacing w:line="240" w:lineRule="auto"/>
              <w:textAlignment w:val="baseline"/>
              <w:rPr>
                <w:rFonts w:eastAsia="Times New Roman" w:cs="Arial"/>
                <w:b/>
                <w:sz w:val="14"/>
                <w:szCs w:val="14"/>
                <w:lang w:val="en-US" w:eastAsia="en-GB"/>
              </w:rPr>
            </w:pPr>
            <w:r w:rsidRPr="00A047C3">
              <w:rPr>
                <w:b/>
                <w:bCs/>
                <w:sz w:val="22"/>
                <w:szCs w:val="22"/>
              </w:rPr>
              <w:t>N/A</w:t>
            </w:r>
          </w:p>
        </w:tc>
        <w:tc>
          <w:tcPr>
            <w:tcW w:w="4678" w:type="dxa"/>
            <w:vMerge/>
            <w:shd w:val="clear" w:color="auto" w:fill="DFF5F9"/>
            <w:vAlign w:val="center"/>
          </w:tcPr>
          <w:p w14:paraId="7875F69D"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082E071"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7E92F30"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tc>
      </w:tr>
      <w:tr w:rsidR="00C378E1" w:rsidRPr="001C1331" w14:paraId="6EA37915" w14:textId="77777777" w:rsidTr="00C378E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44CBAB4" w14:textId="5D4BDBF0" w:rsidR="00C378E1" w:rsidRPr="00E27FAB" w:rsidRDefault="00C378E1" w:rsidP="00C378E1">
            <w:pPr>
              <w:spacing w:line="276" w:lineRule="auto"/>
              <w:textAlignment w:val="baseline"/>
              <w:rPr>
                <w:rFonts w:eastAsia="Times New Roman" w:cs="Arial"/>
                <w:lang w:eastAsia="en-GB"/>
              </w:rPr>
            </w:pPr>
            <w:r w:rsidRPr="00C378E1">
              <w:rPr>
                <w:rFonts w:eastAsia="Times New Roman" w:cs="Arial"/>
                <w:b/>
                <w:lang w:val="en-US" w:eastAsia="en-GB"/>
              </w:rPr>
              <w:t xml:space="preserve">Which elements does your </w:t>
            </w:r>
            <w:hyperlink r:id="rId52" w:history="1">
              <w:r w:rsidRPr="001D2A2D">
                <w:rPr>
                  <w:rStyle w:val="Hyperlink"/>
                  <w:rFonts w:eastAsia="Times New Roman" w:cs="Arial"/>
                  <w:b/>
                  <w:lang w:val="en-US" w:eastAsia="en-GB"/>
                </w:rPr>
                <w:t>exclusion</w:t>
              </w:r>
            </w:hyperlink>
            <w:r w:rsidRPr="00C378E1">
              <w:rPr>
                <w:rFonts w:eastAsia="Times New Roman" w:cs="Arial"/>
                <w:b/>
                <w:lang w:val="en-US" w:eastAsia="en-GB"/>
              </w:rPr>
              <w:t xml:space="preserve"> policy include?</w:t>
            </w:r>
          </w:p>
        </w:tc>
      </w:tr>
      <w:tr w:rsidR="00C378E1" w:rsidRPr="001C1331" w14:paraId="2AC4344D" w14:textId="77777777" w:rsidTr="00C77BAD">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2EA71B9" w14:textId="4EF4DBC2" w:rsidR="00C77BAD" w:rsidRPr="00C77BAD" w:rsidRDefault="005E7E1B" w:rsidP="00587E76">
            <w:pPr>
              <w:numPr>
                <w:ilvl w:val="0"/>
                <w:numId w:val="11"/>
              </w:numPr>
              <w:spacing w:line="276" w:lineRule="auto"/>
              <w:textAlignment w:val="baseline"/>
              <w:rPr>
                <w:rFonts w:eastAsia="Times New Roman" w:cs="Arial"/>
                <w:szCs w:val="16"/>
                <w:lang w:eastAsia="en-GB"/>
              </w:rPr>
            </w:pPr>
            <w:r>
              <w:rPr>
                <w:rFonts w:eastAsia="Times New Roman" w:cs="Arial"/>
                <w:szCs w:val="16"/>
                <w:lang w:eastAsia="en-GB"/>
              </w:rPr>
              <w:t>(A)</w:t>
            </w:r>
            <w:r w:rsidR="00C77BAD" w:rsidRPr="00C77BAD">
              <w:rPr>
                <w:rFonts w:eastAsia="Times New Roman" w:cs="Arial"/>
                <w:szCs w:val="16"/>
                <w:lang w:eastAsia="en-GB"/>
              </w:rPr>
              <w:t xml:space="preserve"> Legally required exclusions (e.g.</w:t>
            </w:r>
            <w:r w:rsidR="004E7D67">
              <w:rPr>
                <w:rFonts w:eastAsia="Times New Roman" w:cs="Arial"/>
                <w:szCs w:val="16"/>
                <w:lang w:eastAsia="en-GB"/>
              </w:rPr>
              <w:t xml:space="preserve"> </w:t>
            </w:r>
            <w:r w:rsidR="004E7D67">
              <w:rPr>
                <w:rFonts w:eastAsia="Times New Roman" w:cs="Arial"/>
                <w:lang w:eastAsia="en-GB"/>
              </w:rPr>
              <w:t>those</w:t>
            </w:r>
            <w:r w:rsidR="00C77BAD" w:rsidRPr="00C77BAD">
              <w:rPr>
                <w:rFonts w:eastAsia="Times New Roman" w:cs="Arial"/>
                <w:szCs w:val="16"/>
                <w:lang w:eastAsia="en-GB"/>
              </w:rPr>
              <w:t xml:space="preserve"> required by domestic/international law, bans, treaties</w:t>
            </w:r>
            <w:r w:rsidR="004230A9">
              <w:rPr>
                <w:rFonts w:eastAsia="Times New Roman" w:cs="Arial"/>
                <w:szCs w:val="16"/>
                <w:lang w:eastAsia="en-GB"/>
              </w:rPr>
              <w:t xml:space="preserve"> </w:t>
            </w:r>
            <w:r w:rsidR="004230A9">
              <w:rPr>
                <w:rFonts w:eastAsia="Times New Roman" w:cs="Arial"/>
                <w:lang w:eastAsia="en-GB"/>
              </w:rPr>
              <w:t>or</w:t>
            </w:r>
            <w:r w:rsidR="00C77BAD" w:rsidRPr="00C77BAD">
              <w:rPr>
                <w:rFonts w:eastAsia="Times New Roman" w:cs="Arial"/>
                <w:szCs w:val="16"/>
                <w:lang w:eastAsia="en-GB"/>
              </w:rPr>
              <w:t xml:space="preserve"> embargoes)</w:t>
            </w:r>
          </w:p>
          <w:p w14:paraId="0719AA17" w14:textId="5DAC08AE" w:rsidR="00C77BAD" w:rsidRPr="00C77BAD" w:rsidRDefault="0023270D" w:rsidP="00587E76">
            <w:pPr>
              <w:numPr>
                <w:ilvl w:val="0"/>
                <w:numId w:val="11"/>
              </w:numPr>
              <w:spacing w:line="276" w:lineRule="auto"/>
              <w:textAlignment w:val="baseline"/>
              <w:rPr>
                <w:rFonts w:eastAsia="Times New Roman" w:cs="Arial"/>
                <w:szCs w:val="16"/>
                <w:lang w:eastAsia="en-GB"/>
              </w:rPr>
            </w:pPr>
            <w:r>
              <w:rPr>
                <w:rFonts w:eastAsia="Times New Roman" w:cs="Arial"/>
                <w:szCs w:val="16"/>
                <w:lang w:eastAsia="en-GB"/>
              </w:rPr>
              <w:t>(B)</w:t>
            </w:r>
            <w:r w:rsidR="00C77BAD" w:rsidRPr="00C77BAD">
              <w:rPr>
                <w:rFonts w:eastAsia="Times New Roman" w:cs="Arial"/>
                <w:szCs w:val="16"/>
                <w:lang w:eastAsia="en-GB"/>
              </w:rPr>
              <w:t xml:space="preserve"> Exclusions based on our organisation's values or beliefs (e.g. </w:t>
            </w:r>
            <w:r w:rsidR="004E7D67">
              <w:rPr>
                <w:rFonts w:eastAsia="Times New Roman" w:cs="Arial"/>
                <w:szCs w:val="16"/>
                <w:lang w:eastAsia="en-GB"/>
              </w:rPr>
              <w:t xml:space="preserve">regarding </w:t>
            </w:r>
            <w:r w:rsidR="00C77BAD" w:rsidRPr="00C77BAD">
              <w:rPr>
                <w:rFonts w:eastAsia="Times New Roman" w:cs="Arial"/>
                <w:szCs w:val="16"/>
                <w:lang w:eastAsia="en-GB"/>
              </w:rPr>
              <w:t>weapons, alcohol, tobacco and/or avoiding other particular sectors, products, services or regions)</w:t>
            </w:r>
          </w:p>
          <w:p w14:paraId="106917D6" w14:textId="6DF062AA" w:rsidR="00C378E1" w:rsidRPr="00C77BAD" w:rsidRDefault="0023270D" w:rsidP="00587E76">
            <w:pPr>
              <w:numPr>
                <w:ilvl w:val="0"/>
                <w:numId w:val="11"/>
              </w:numPr>
              <w:spacing w:line="276" w:lineRule="auto"/>
              <w:textAlignment w:val="baseline"/>
              <w:rPr>
                <w:rFonts w:eastAsia="Times New Roman" w:cs="Arial"/>
                <w:szCs w:val="16"/>
                <w:lang w:eastAsia="en-GB"/>
              </w:rPr>
            </w:pPr>
            <w:r>
              <w:rPr>
                <w:rFonts w:eastAsia="Times New Roman" w:cs="Arial"/>
                <w:szCs w:val="16"/>
                <w:lang w:eastAsia="en-GB"/>
              </w:rPr>
              <w:t>(C)</w:t>
            </w:r>
            <w:r w:rsidR="00C77BAD" w:rsidRPr="00C77BAD">
              <w:rPr>
                <w:rFonts w:eastAsia="Times New Roman" w:cs="Arial"/>
                <w:szCs w:val="16"/>
                <w:lang w:eastAsia="en-GB"/>
              </w:rPr>
              <w:t xml:space="preserve"> Exclusions based on </w:t>
            </w:r>
            <w:hyperlink r:id="rId53" w:history="1">
              <w:r w:rsidR="00C77BAD" w:rsidRPr="005A36FD">
                <w:rPr>
                  <w:rStyle w:val="Hyperlink"/>
                  <w:rFonts w:eastAsia="Times New Roman" w:cs="Arial"/>
                  <w:szCs w:val="16"/>
                  <w:lang w:eastAsia="en-GB"/>
                </w:rPr>
                <w:t>screening</w:t>
              </w:r>
            </w:hyperlink>
            <w:r w:rsidR="00C77BAD" w:rsidRPr="00C77BAD">
              <w:rPr>
                <w:rFonts w:eastAsia="Times New Roman" w:cs="Arial"/>
                <w:szCs w:val="16"/>
                <w:lang w:eastAsia="en-GB"/>
              </w:rPr>
              <w:t xml:space="preserve"> against minimum standards of business practice based on international norms (e.g. OECD guidelines, </w:t>
            </w:r>
            <w:r w:rsidR="004E7D67">
              <w:rPr>
                <w:rFonts w:eastAsia="Times New Roman" w:cs="Arial"/>
                <w:szCs w:val="16"/>
                <w:lang w:eastAsia="en-GB"/>
              </w:rPr>
              <w:t xml:space="preserve">the </w:t>
            </w:r>
            <w:r w:rsidR="00C77BAD" w:rsidRPr="00C77BAD">
              <w:rPr>
                <w:rFonts w:eastAsia="Times New Roman" w:cs="Arial"/>
                <w:szCs w:val="16"/>
                <w:lang w:eastAsia="en-GB"/>
              </w:rPr>
              <w:t>UN Human Rights Declaration, Security Council sanctions</w:t>
            </w:r>
            <w:r w:rsidR="004230A9">
              <w:rPr>
                <w:rFonts w:eastAsia="Times New Roman" w:cs="Arial"/>
                <w:szCs w:val="16"/>
                <w:lang w:eastAsia="en-GB"/>
              </w:rPr>
              <w:t xml:space="preserve"> </w:t>
            </w:r>
            <w:r w:rsidR="004230A9">
              <w:rPr>
                <w:rFonts w:eastAsia="Times New Roman" w:cs="Arial"/>
                <w:lang w:eastAsia="en-GB"/>
              </w:rPr>
              <w:t>or</w:t>
            </w:r>
            <w:r w:rsidR="00C77BAD" w:rsidRPr="00C77BAD">
              <w:rPr>
                <w:rFonts w:eastAsia="Times New Roman" w:cs="Arial"/>
                <w:szCs w:val="16"/>
                <w:lang w:eastAsia="en-GB"/>
              </w:rPr>
              <w:t xml:space="preserve"> </w:t>
            </w:r>
            <w:r w:rsidR="004E7D67">
              <w:rPr>
                <w:rFonts w:eastAsia="Times New Roman" w:cs="Arial"/>
                <w:szCs w:val="16"/>
                <w:lang w:eastAsia="en-GB"/>
              </w:rPr>
              <w:t xml:space="preserve">the </w:t>
            </w:r>
            <w:r w:rsidR="00C77BAD" w:rsidRPr="00C77BAD">
              <w:rPr>
                <w:rFonts w:eastAsia="Times New Roman" w:cs="Arial"/>
                <w:szCs w:val="16"/>
                <w:lang w:eastAsia="en-GB"/>
              </w:rPr>
              <w:t>UN Global Compact)</w:t>
            </w:r>
          </w:p>
        </w:tc>
      </w:tr>
      <w:tr w:rsidR="00C378E1" w:rsidRPr="001C1331" w14:paraId="491A0B8A" w14:textId="77777777" w:rsidTr="00C378E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417335B" w14:textId="77777777" w:rsidR="00C378E1" w:rsidRPr="000F5158" w:rsidRDefault="00C378E1" w:rsidP="00C378E1">
            <w:pPr>
              <w:spacing w:line="240" w:lineRule="auto"/>
              <w:jc w:val="center"/>
              <w:textAlignment w:val="baseline"/>
              <w:rPr>
                <w:rStyle w:val="Hyperlink"/>
                <w:sz w:val="16"/>
                <w:szCs w:val="16"/>
              </w:rPr>
            </w:pPr>
          </w:p>
        </w:tc>
      </w:tr>
      <w:tr w:rsidR="00C378E1" w:rsidRPr="001C1331" w14:paraId="46CA9B4F" w14:textId="77777777" w:rsidTr="00C378E1">
        <w:trPr>
          <w:trHeight w:val="300"/>
        </w:trPr>
        <w:tc>
          <w:tcPr>
            <w:tcW w:w="14884" w:type="dxa"/>
            <w:gridSpan w:val="6"/>
            <w:shd w:val="clear" w:color="auto" w:fill="0070C0"/>
            <w:vAlign w:val="center"/>
          </w:tcPr>
          <w:p w14:paraId="0739930A" w14:textId="77777777" w:rsidR="00C378E1" w:rsidRPr="00290DD4" w:rsidRDefault="00C378E1" w:rsidP="00C378E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78E1" w:rsidRPr="001C1331" w14:paraId="0A612165" w14:textId="77777777" w:rsidTr="00C378E1">
        <w:trPr>
          <w:trHeight w:val="300"/>
        </w:trPr>
        <w:tc>
          <w:tcPr>
            <w:tcW w:w="1841" w:type="dxa"/>
            <w:shd w:val="clear" w:color="auto" w:fill="auto"/>
            <w:vAlign w:val="center"/>
          </w:tcPr>
          <w:p w14:paraId="65B4F3C6" w14:textId="77777777" w:rsidR="00C378E1" w:rsidRPr="00606A24" w:rsidRDefault="00C378E1" w:rsidP="00C378E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FD93852" w14:textId="77777777"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This indicator aims to assess the scope and level of ambition of signatories' exclusions policies.</w:t>
            </w:r>
          </w:p>
          <w:p w14:paraId="6B5252F1" w14:textId="77777777" w:rsidR="00923C55" w:rsidRPr="00923C55" w:rsidRDefault="00923C55" w:rsidP="00923C55">
            <w:pPr>
              <w:rPr>
                <w:rStyle w:val="Hyperlink"/>
                <w:color w:val="000000" w:themeColor="text1"/>
                <w:sz w:val="16"/>
                <w:szCs w:val="16"/>
              </w:rPr>
            </w:pPr>
          </w:p>
          <w:p w14:paraId="69F8D71B" w14:textId="36F7ED0E" w:rsidR="00C378E1" w:rsidRPr="00576DBD" w:rsidRDefault="00923C55" w:rsidP="00923C55">
            <w:pPr>
              <w:rPr>
                <w:rStyle w:val="Hyperlink"/>
                <w:color w:val="000000" w:themeColor="text1"/>
                <w:sz w:val="16"/>
                <w:szCs w:val="16"/>
              </w:rPr>
            </w:pPr>
            <w:r w:rsidRPr="00923C55">
              <w:rPr>
                <w:rStyle w:val="Hyperlink"/>
                <w:color w:val="000000" w:themeColor="text1"/>
                <w:sz w:val="16"/>
                <w:szCs w:val="16"/>
              </w:rPr>
              <w:t>It is considered better practice for signatories to go beyond legal requirements, where possible, and exclude assets that may be harmful to people and the planet. In this regard investors should aim to align with international standards when establishing such voluntary exclusions.</w:t>
            </w:r>
          </w:p>
        </w:tc>
      </w:tr>
      <w:tr w:rsidR="00C378E1" w:rsidRPr="001C1331" w14:paraId="44AAD774" w14:textId="77777777" w:rsidTr="00C378E1">
        <w:trPr>
          <w:trHeight w:val="300"/>
        </w:trPr>
        <w:tc>
          <w:tcPr>
            <w:tcW w:w="1841" w:type="dxa"/>
            <w:shd w:val="clear" w:color="auto" w:fill="auto"/>
            <w:vAlign w:val="center"/>
          </w:tcPr>
          <w:p w14:paraId="4B4AD976" w14:textId="77777777" w:rsidR="00C378E1" w:rsidRPr="00606A24" w:rsidRDefault="00C378E1" w:rsidP="00C378E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4066EA6" w14:textId="2E3C4E0C"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Screening is one of several approaches that can be used when considering ESG issues in portfolio construction and asset selection. Exclusions are often used in combination wi</w:t>
            </w:r>
            <w:r w:rsidR="004230A9">
              <w:rPr>
                <w:rStyle w:val="Hyperlink"/>
                <w:color w:val="000000" w:themeColor="text1"/>
                <w:sz w:val="16"/>
                <w:szCs w:val="16"/>
              </w:rPr>
              <w:t>t</w:t>
            </w:r>
            <w:r w:rsidRPr="00923C55">
              <w:rPr>
                <w:rStyle w:val="Hyperlink"/>
                <w:color w:val="000000" w:themeColor="text1"/>
                <w:sz w:val="16"/>
                <w:szCs w:val="16"/>
              </w:rPr>
              <w:t xml:space="preserve">h other approaches. Signatories may apply negative screening across asset classes to exclude certain sectors, regions, assets or activities from their portfolios. </w:t>
            </w:r>
          </w:p>
          <w:p w14:paraId="55CF7FAA" w14:textId="77777777" w:rsidR="00923C55" w:rsidRPr="00923C55" w:rsidRDefault="00923C55" w:rsidP="00923C55">
            <w:pPr>
              <w:rPr>
                <w:rStyle w:val="Hyperlink"/>
                <w:color w:val="000000" w:themeColor="text1"/>
                <w:sz w:val="16"/>
                <w:szCs w:val="16"/>
              </w:rPr>
            </w:pPr>
          </w:p>
          <w:p w14:paraId="146180CA" w14:textId="77777777"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In some regions these sectors, regions, assets or activities are laid out in legal requirements. Such exclusions are captured in answer option A.</w:t>
            </w:r>
          </w:p>
          <w:p w14:paraId="7B968BAA" w14:textId="77777777" w:rsidR="00923C55" w:rsidRPr="00923C55" w:rsidRDefault="00923C55" w:rsidP="00923C55">
            <w:pPr>
              <w:rPr>
                <w:rStyle w:val="Hyperlink"/>
                <w:color w:val="000000" w:themeColor="text1"/>
                <w:sz w:val="16"/>
                <w:szCs w:val="16"/>
              </w:rPr>
            </w:pPr>
          </w:p>
          <w:p w14:paraId="11855F6F" w14:textId="1F7AF782" w:rsidR="00C378E1" w:rsidRPr="00576DBD" w:rsidRDefault="00923C55" w:rsidP="00923C55">
            <w:pPr>
              <w:rPr>
                <w:rStyle w:val="Hyperlink"/>
                <w:color w:val="000000" w:themeColor="text1"/>
                <w:sz w:val="16"/>
                <w:szCs w:val="16"/>
              </w:rPr>
            </w:pPr>
            <w:r w:rsidRPr="00923C55">
              <w:rPr>
                <w:rStyle w:val="Hyperlink"/>
                <w:color w:val="000000" w:themeColor="text1"/>
                <w:sz w:val="16"/>
                <w:szCs w:val="16"/>
              </w:rPr>
              <w:t>Answer option C refers to norms-based screening,</w:t>
            </w:r>
            <w:r w:rsidR="004230A9">
              <w:rPr>
                <w:rStyle w:val="Hyperlink"/>
                <w:color w:val="000000" w:themeColor="text1"/>
                <w:sz w:val="16"/>
                <w:szCs w:val="16"/>
              </w:rPr>
              <w:t xml:space="preserve"> which is</w:t>
            </w:r>
            <w:r w:rsidRPr="00923C55">
              <w:rPr>
                <w:rStyle w:val="Hyperlink"/>
                <w:color w:val="000000" w:themeColor="text1"/>
                <w:sz w:val="16"/>
                <w:szCs w:val="16"/>
              </w:rPr>
              <w:t xml:space="preserve"> based on excluding companies or issuers that do not meet minimum standards of business practice or do not comply with international norms such as OECD guidelines, </w:t>
            </w:r>
            <w:r w:rsidR="006232E2">
              <w:rPr>
                <w:rStyle w:val="Hyperlink"/>
                <w:color w:val="000000" w:themeColor="text1"/>
                <w:sz w:val="16"/>
                <w:szCs w:val="16"/>
              </w:rPr>
              <w:t xml:space="preserve">the </w:t>
            </w:r>
            <w:r w:rsidRPr="00923C55">
              <w:rPr>
                <w:rStyle w:val="Hyperlink"/>
                <w:color w:val="000000" w:themeColor="text1"/>
                <w:sz w:val="16"/>
                <w:szCs w:val="16"/>
              </w:rPr>
              <w:t>UN Human Rights Declaration, Security Council sanctions and the UN Global Compact.</w:t>
            </w:r>
          </w:p>
        </w:tc>
      </w:tr>
      <w:tr w:rsidR="00C378E1" w:rsidRPr="001C1331" w14:paraId="387CFBF4" w14:textId="77777777" w:rsidTr="00C378E1">
        <w:trPr>
          <w:trHeight w:val="300"/>
        </w:trPr>
        <w:tc>
          <w:tcPr>
            <w:tcW w:w="1841" w:type="dxa"/>
            <w:shd w:val="clear" w:color="auto" w:fill="auto"/>
            <w:vAlign w:val="center"/>
          </w:tcPr>
          <w:p w14:paraId="69184478" w14:textId="77777777" w:rsidR="00C378E1" w:rsidRPr="00511D12" w:rsidRDefault="00C378E1" w:rsidP="00C378E1">
            <w:pPr>
              <w:rPr>
                <w:b/>
                <w:bCs/>
                <w:sz w:val="16"/>
                <w:szCs w:val="16"/>
                <w:lang w:val="en-US"/>
              </w:rPr>
            </w:pPr>
            <w:r>
              <w:rPr>
                <w:b/>
                <w:bCs/>
                <w:sz w:val="16"/>
                <w:szCs w:val="16"/>
              </w:rPr>
              <w:t>Other resources</w:t>
            </w:r>
          </w:p>
        </w:tc>
        <w:tc>
          <w:tcPr>
            <w:tcW w:w="13043" w:type="dxa"/>
            <w:gridSpan w:val="5"/>
            <w:shd w:val="clear" w:color="auto" w:fill="auto"/>
            <w:vAlign w:val="center"/>
          </w:tcPr>
          <w:p w14:paraId="6307ACCC" w14:textId="7255FEF0" w:rsidR="00C378E1" w:rsidRPr="00923C55" w:rsidRDefault="00923C55" w:rsidP="00923C55">
            <w:pPr>
              <w:rPr>
                <w:rStyle w:val="Hyperlink"/>
                <w:color w:val="000000" w:themeColor="text1"/>
              </w:rPr>
            </w:pPr>
            <w:r w:rsidRPr="00923C55">
              <w:rPr>
                <w:rStyle w:val="Hyperlink"/>
                <w:color w:val="000000" w:themeColor="text1"/>
                <w:sz w:val="16"/>
                <w:szCs w:val="16"/>
              </w:rPr>
              <w:t>For furt</w:t>
            </w:r>
            <w:r>
              <w:rPr>
                <w:rStyle w:val="Hyperlink"/>
                <w:color w:val="000000" w:themeColor="text1"/>
                <w:sz w:val="16"/>
                <w:szCs w:val="16"/>
              </w:rPr>
              <w:t xml:space="preserve">her guidance on screening, see </w:t>
            </w:r>
            <w:hyperlink r:id="rId54" w:history="1">
              <w:r w:rsidRPr="00923C55">
                <w:rPr>
                  <w:rStyle w:val="Hyperlink"/>
                  <w:sz w:val="16"/>
                  <w:szCs w:val="16"/>
                </w:rPr>
                <w:t>An introduction to responsible investment: screening</w:t>
              </w:r>
            </w:hyperlink>
            <w:r w:rsidRPr="00923C55">
              <w:rPr>
                <w:rStyle w:val="Hyperlink"/>
                <w:color w:val="000000" w:themeColor="text1"/>
                <w:sz w:val="16"/>
                <w:szCs w:val="16"/>
              </w:rPr>
              <w:t>.</w:t>
            </w:r>
          </w:p>
        </w:tc>
      </w:tr>
      <w:tr w:rsidR="00C378E1" w:rsidRPr="001C1331" w14:paraId="4026ECFD" w14:textId="77777777" w:rsidTr="00C378E1">
        <w:trPr>
          <w:trHeight w:val="300"/>
        </w:trPr>
        <w:tc>
          <w:tcPr>
            <w:tcW w:w="14884" w:type="dxa"/>
            <w:gridSpan w:val="6"/>
            <w:shd w:val="clear" w:color="auto" w:fill="0070C0"/>
            <w:vAlign w:val="center"/>
          </w:tcPr>
          <w:p w14:paraId="2941109C" w14:textId="77777777" w:rsidR="00C378E1" w:rsidRPr="00290DD4" w:rsidRDefault="00C378E1" w:rsidP="00C378E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78E1" w:rsidRPr="001C1331" w14:paraId="51AC5845" w14:textId="77777777" w:rsidTr="00C378E1">
        <w:trPr>
          <w:trHeight w:val="300"/>
        </w:trPr>
        <w:tc>
          <w:tcPr>
            <w:tcW w:w="1841" w:type="dxa"/>
            <w:shd w:val="clear" w:color="auto" w:fill="auto"/>
            <w:vAlign w:val="center"/>
          </w:tcPr>
          <w:p w14:paraId="305E8838" w14:textId="77777777" w:rsidR="00C378E1" w:rsidRPr="0098346A" w:rsidRDefault="00C378E1" w:rsidP="00C378E1">
            <w:pPr>
              <w:rPr>
                <w:b/>
                <w:bCs/>
                <w:sz w:val="16"/>
                <w:szCs w:val="16"/>
              </w:rPr>
            </w:pPr>
            <w:r w:rsidRPr="0098346A">
              <w:rPr>
                <w:b/>
                <w:bCs/>
                <w:sz w:val="16"/>
                <w:szCs w:val="16"/>
              </w:rPr>
              <w:t>Dependent on</w:t>
            </w:r>
          </w:p>
        </w:tc>
        <w:tc>
          <w:tcPr>
            <w:tcW w:w="13043" w:type="dxa"/>
            <w:gridSpan w:val="5"/>
            <w:shd w:val="clear" w:color="auto" w:fill="auto"/>
            <w:vAlign w:val="center"/>
          </w:tcPr>
          <w:p w14:paraId="359C8BCF" w14:textId="46D391E2" w:rsidR="00C378E1" w:rsidRPr="00576DBD" w:rsidRDefault="00A047C3" w:rsidP="00C378E1">
            <w:pPr>
              <w:rPr>
                <w:color w:val="000000" w:themeColor="text1"/>
                <w:sz w:val="16"/>
                <w:szCs w:val="16"/>
                <w:lang w:val="en-US"/>
              </w:rPr>
            </w:pPr>
            <w:r w:rsidRPr="00A047C3">
              <w:rPr>
                <w:color w:val="000000" w:themeColor="text1"/>
                <w:sz w:val="16"/>
                <w:szCs w:val="16"/>
                <w:lang w:val="en-US"/>
              </w:rPr>
              <w:t>[ISP 4] will be applicable for reporting if option "(G) Approach to exclusions" is selected in [ISP 1.1].</w:t>
            </w:r>
          </w:p>
        </w:tc>
      </w:tr>
      <w:tr w:rsidR="00C378E1" w:rsidRPr="001C1331" w14:paraId="144CC22F" w14:textId="77777777" w:rsidTr="00C378E1">
        <w:trPr>
          <w:trHeight w:val="300"/>
        </w:trPr>
        <w:tc>
          <w:tcPr>
            <w:tcW w:w="1841" w:type="dxa"/>
            <w:shd w:val="clear" w:color="auto" w:fill="auto"/>
            <w:vAlign w:val="center"/>
          </w:tcPr>
          <w:p w14:paraId="5BC32143" w14:textId="77777777" w:rsidR="00C378E1" w:rsidRPr="0098346A" w:rsidRDefault="00C378E1" w:rsidP="00C378E1">
            <w:pPr>
              <w:rPr>
                <w:b/>
                <w:bCs/>
                <w:sz w:val="16"/>
                <w:szCs w:val="16"/>
              </w:rPr>
            </w:pPr>
            <w:r w:rsidRPr="0098346A">
              <w:rPr>
                <w:b/>
                <w:bCs/>
                <w:sz w:val="16"/>
                <w:szCs w:val="16"/>
              </w:rPr>
              <w:t>Gateway to</w:t>
            </w:r>
          </w:p>
        </w:tc>
        <w:tc>
          <w:tcPr>
            <w:tcW w:w="13043" w:type="dxa"/>
            <w:gridSpan w:val="5"/>
            <w:shd w:val="clear" w:color="auto" w:fill="auto"/>
            <w:vAlign w:val="center"/>
          </w:tcPr>
          <w:p w14:paraId="67DFEB24" w14:textId="705CB0EE" w:rsidR="00C378E1" w:rsidRPr="00576DBD" w:rsidRDefault="00184C66" w:rsidP="00C378E1">
            <w:pPr>
              <w:rPr>
                <w:color w:val="000000" w:themeColor="text1"/>
                <w:sz w:val="16"/>
                <w:szCs w:val="16"/>
                <w:lang w:val="en-US"/>
              </w:rPr>
            </w:pPr>
            <w:r w:rsidRPr="00184C66">
              <w:rPr>
                <w:color w:val="000000" w:themeColor="text1"/>
                <w:sz w:val="16"/>
                <w:szCs w:val="16"/>
                <w:lang w:val="en-US"/>
              </w:rPr>
              <w:t>N/A</w:t>
            </w:r>
          </w:p>
        </w:tc>
      </w:tr>
      <w:tr w:rsidR="00C378E1" w:rsidRPr="00E76E50" w14:paraId="3D083C78" w14:textId="77777777" w:rsidTr="00C378E1">
        <w:trPr>
          <w:trHeight w:val="300"/>
        </w:trPr>
        <w:tc>
          <w:tcPr>
            <w:tcW w:w="14884" w:type="dxa"/>
            <w:gridSpan w:val="6"/>
            <w:shd w:val="clear" w:color="auto" w:fill="0070C0"/>
            <w:vAlign w:val="center"/>
          </w:tcPr>
          <w:p w14:paraId="5FC25373" w14:textId="77777777" w:rsidR="00C378E1" w:rsidRPr="00290DD4" w:rsidRDefault="00C378E1" w:rsidP="00C378E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78E1" w:rsidRPr="000D5D9C" w14:paraId="4E533A48" w14:textId="77777777" w:rsidTr="00C378E1">
        <w:trPr>
          <w:trHeight w:val="354"/>
        </w:trPr>
        <w:tc>
          <w:tcPr>
            <w:tcW w:w="1841" w:type="dxa"/>
            <w:shd w:val="clear" w:color="auto" w:fill="auto"/>
            <w:vAlign w:val="center"/>
          </w:tcPr>
          <w:p w14:paraId="00048B55" w14:textId="77777777" w:rsidR="00C378E1" w:rsidRPr="000D5D9C" w:rsidRDefault="00C378E1" w:rsidP="00C378E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C0D9389" w14:textId="30AB2FDC"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100 points for this indicator</w:t>
            </w:r>
            <w:r w:rsidR="000F0F1D">
              <w:rPr>
                <w:rStyle w:val="Hyperlink"/>
                <w:color w:val="000000" w:themeColor="text1"/>
                <w:sz w:val="16"/>
                <w:szCs w:val="16"/>
              </w:rPr>
              <w:t>.</w:t>
            </w:r>
          </w:p>
          <w:p w14:paraId="7FE1A83C" w14:textId="77777777" w:rsidR="00923C55" w:rsidRPr="00923C55" w:rsidRDefault="00923C55" w:rsidP="00923C55">
            <w:pPr>
              <w:rPr>
                <w:rStyle w:val="Hyperlink"/>
                <w:color w:val="000000" w:themeColor="text1"/>
                <w:sz w:val="16"/>
                <w:szCs w:val="16"/>
              </w:rPr>
            </w:pPr>
          </w:p>
          <w:p w14:paraId="10C78ABF" w14:textId="77777777"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0 score for no answer selection. 32 score for A. 64 score for C. 100 score for B.</w:t>
            </w:r>
          </w:p>
          <w:p w14:paraId="52226ECB" w14:textId="77777777" w:rsidR="00923C55" w:rsidRPr="00923C55" w:rsidRDefault="00923C55" w:rsidP="00923C55">
            <w:pPr>
              <w:rPr>
                <w:rStyle w:val="Hyperlink"/>
                <w:color w:val="000000" w:themeColor="text1"/>
                <w:sz w:val="16"/>
                <w:szCs w:val="16"/>
              </w:rPr>
            </w:pPr>
          </w:p>
          <w:p w14:paraId="4961F726" w14:textId="07B8775D" w:rsidR="00C378E1" w:rsidRPr="00923C55" w:rsidRDefault="00923C55" w:rsidP="00923C55">
            <w:pPr>
              <w:rPr>
                <w:rStyle w:val="Hyperlink"/>
                <w:color w:val="000000" w:themeColor="text1"/>
              </w:rPr>
            </w:pPr>
            <w:r w:rsidRPr="00923C55">
              <w:rPr>
                <w:rStyle w:val="Hyperlink"/>
                <w:color w:val="000000" w:themeColor="text1"/>
                <w:sz w:val="16"/>
                <w:szCs w:val="16"/>
              </w:rPr>
              <w:t>The highest</w:t>
            </w:r>
            <w:r w:rsidR="004230A9">
              <w:rPr>
                <w:rStyle w:val="Hyperlink"/>
                <w:color w:val="000000" w:themeColor="text1"/>
                <w:sz w:val="16"/>
                <w:szCs w:val="16"/>
              </w:rPr>
              <w:t>-</w:t>
            </w:r>
            <w:r w:rsidRPr="00923C55">
              <w:rPr>
                <w:rStyle w:val="Hyperlink"/>
                <w:color w:val="000000" w:themeColor="text1"/>
                <w:sz w:val="16"/>
                <w:szCs w:val="16"/>
              </w:rPr>
              <w:t xml:space="preserve">scoring </w:t>
            </w:r>
            <w:r w:rsidR="000F0F1D">
              <w:rPr>
                <w:rStyle w:val="Hyperlink"/>
                <w:color w:val="000000" w:themeColor="text1"/>
                <w:sz w:val="16"/>
                <w:szCs w:val="16"/>
              </w:rPr>
              <w:t xml:space="preserve">lettered </w:t>
            </w:r>
            <w:r w:rsidRPr="00923C55">
              <w:rPr>
                <w:rStyle w:val="Hyperlink"/>
                <w:color w:val="000000" w:themeColor="text1"/>
                <w:sz w:val="16"/>
                <w:szCs w:val="16"/>
              </w:rPr>
              <w:t xml:space="preserve">answer selection will be counted towards </w:t>
            </w:r>
            <w:r w:rsidR="00574C28">
              <w:rPr>
                <w:rStyle w:val="Hyperlink"/>
                <w:color w:val="000000" w:themeColor="text1"/>
                <w:sz w:val="16"/>
                <w:szCs w:val="16"/>
              </w:rPr>
              <w:t>the</w:t>
            </w:r>
            <w:r w:rsidR="00574C28" w:rsidRPr="00923C55">
              <w:rPr>
                <w:rStyle w:val="Hyperlink"/>
                <w:color w:val="000000" w:themeColor="text1"/>
                <w:sz w:val="16"/>
                <w:szCs w:val="16"/>
              </w:rPr>
              <w:t xml:space="preserve"> </w:t>
            </w:r>
            <w:r w:rsidRPr="00923C55">
              <w:rPr>
                <w:rStyle w:val="Hyperlink"/>
                <w:color w:val="000000" w:themeColor="text1"/>
                <w:sz w:val="16"/>
                <w:szCs w:val="16"/>
              </w:rPr>
              <w:t xml:space="preserve">assessment. </w:t>
            </w:r>
            <w:r w:rsidR="000F0F1D">
              <w:rPr>
                <w:rStyle w:val="Hyperlink"/>
                <w:color w:val="000000" w:themeColor="text1"/>
                <w:sz w:val="16"/>
                <w:szCs w:val="16"/>
              </w:rPr>
              <w:t>A</w:t>
            </w:r>
            <w:r w:rsidRPr="00923C55">
              <w:rPr>
                <w:rStyle w:val="Hyperlink"/>
                <w:color w:val="000000" w:themeColor="text1"/>
                <w:sz w:val="16"/>
                <w:szCs w:val="16"/>
              </w:rPr>
              <w:t xml:space="preserve">nswer scores </w:t>
            </w:r>
            <w:r w:rsidR="00B3329B">
              <w:rPr>
                <w:rStyle w:val="Hyperlink"/>
                <w:color w:val="000000" w:themeColor="text1"/>
                <w:sz w:val="16"/>
                <w:szCs w:val="16"/>
              </w:rPr>
              <w:t>within</w:t>
            </w:r>
            <w:r w:rsidRPr="00923C55">
              <w:rPr>
                <w:rStyle w:val="Hyperlink"/>
                <w:color w:val="000000" w:themeColor="text1"/>
                <w:sz w:val="16"/>
                <w:szCs w:val="16"/>
              </w:rPr>
              <w:t xml:space="preserve"> this indicator are not cumulative.</w:t>
            </w:r>
          </w:p>
        </w:tc>
      </w:tr>
      <w:tr w:rsidR="00C378E1" w:rsidRPr="001C1331" w14:paraId="289D5E70" w14:textId="77777777" w:rsidTr="00C378E1">
        <w:trPr>
          <w:trHeight w:val="300"/>
        </w:trPr>
        <w:tc>
          <w:tcPr>
            <w:tcW w:w="1841" w:type="dxa"/>
            <w:shd w:val="clear" w:color="auto" w:fill="auto"/>
            <w:vAlign w:val="center"/>
          </w:tcPr>
          <w:p w14:paraId="4F588408" w14:textId="77777777" w:rsidR="00C378E1" w:rsidRPr="00511D12" w:rsidDel="002635ED" w:rsidRDefault="00C378E1" w:rsidP="00C378E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1CE0B8A" w14:textId="1169F510" w:rsidR="00C378E1" w:rsidRPr="00923C55" w:rsidRDefault="00923C55" w:rsidP="00C378E1">
            <w:pPr>
              <w:rPr>
                <w:rStyle w:val="Hyperlink"/>
                <w:color w:val="000000" w:themeColor="text1"/>
              </w:rPr>
            </w:pPr>
            <w:r w:rsidRPr="00923C55">
              <w:rPr>
                <w:rStyle w:val="Hyperlink"/>
                <w:color w:val="000000" w:themeColor="text1"/>
                <w:sz w:val="16"/>
                <w:szCs w:val="16"/>
              </w:rPr>
              <w:t>Low x1 weighting.</w:t>
            </w:r>
          </w:p>
        </w:tc>
      </w:tr>
    </w:tbl>
    <w:p w14:paraId="3F885A87" w14:textId="77777777" w:rsidR="00D55565" w:rsidRDefault="00D5556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0"/>
        <w:gridCol w:w="1484"/>
        <w:gridCol w:w="3621"/>
        <w:gridCol w:w="4293"/>
        <w:gridCol w:w="1842"/>
        <w:gridCol w:w="1884"/>
      </w:tblGrid>
      <w:tr w:rsidR="002B3E49" w:rsidRPr="001C1331" w14:paraId="232CCF9E" w14:textId="77777777" w:rsidTr="00D55565">
        <w:trPr>
          <w:trHeight w:val="367"/>
        </w:trPr>
        <w:tc>
          <w:tcPr>
            <w:tcW w:w="1841" w:type="dxa"/>
            <w:vMerge w:val="restart"/>
            <w:shd w:val="clear" w:color="auto" w:fill="DFF5F9"/>
            <w:vAlign w:val="center"/>
            <w:hideMark/>
          </w:tcPr>
          <w:p w14:paraId="75D1B712" w14:textId="77777777" w:rsidR="00D55565" w:rsidRDefault="00D55565" w:rsidP="00D362F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9691FF5" w14:textId="77777777" w:rsidR="00D55565" w:rsidRPr="001C1331" w:rsidRDefault="00D55565" w:rsidP="00D362F1">
            <w:pPr>
              <w:spacing w:line="240" w:lineRule="auto"/>
              <w:jc w:val="center"/>
              <w:textAlignment w:val="baseline"/>
              <w:rPr>
                <w:rFonts w:eastAsia="Times New Roman" w:cs="Arial"/>
                <w:b/>
                <w:sz w:val="14"/>
                <w:szCs w:val="14"/>
                <w:lang w:val="en-US" w:eastAsia="en-GB"/>
              </w:rPr>
            </w:pPr>
          </w:p>
          <w:p w14:paraId="20FBBB92" w14:textId="3A8FF928" w:rsidR="00D55565" w:rsidRPr="001C1331" w:rsidRDefault="00D55565" w:rsidP="00D362F1">
            <w:pPr>
              <w:pStyle w:val="Indicatorsubsection"/>
              <w:rPr>
                <w:sz w:val="18"/>
                <w:szCs w:val="18"/>
              </w:rPr>
            </w:pPr>
            <w:bookmarkStart w:id="26" w:name="_Toc60939025"/>
            <w:r>
              <w:t>ISP 5</w:t>
            </w:r>
            <w:bookmarkEnd w:id="26"/>
          </w:p>
        </w:tc>
        <w:tc>
          <w:tcPr>
            <w:tcW w:w="1559" w:type="dxa"/>
            <w:shd w:val="clear" w:color="auto" w:fill="DFF5F9"/>
            <w:vAlign w:val="center"/>
            <w:hideMark/>
          </w:tcPr>
          <w:p w14:paraId="7457810A" w14:textId="77777777" w:rsidR="00D55565" w:rsidRPr="001C1331" w:rsidRDefault="00D55565"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BFE54E4" w14:textId="0C0AD32D" w:rsidR="00D55565" w:rsidRPr="001C1331" w:rsidRDefault="00A6442E" w:rsidP="00A6442E">
            <w:pPr>
              <w:spacing w:line="240" w:lineRule="auto"/>
              <w:textAlignment w:val="baseline"/>
              <w:rPr>
                <w:rFonts w:eastAsia="Times New Roman" w:cs="Arial"/>
                <w:sz w:val="14"/>
                <w:szCs w:val="14"/>
                <w:lang w:eastAsia="en-GB"/>
              </w:rPr>
            </w:pPr>
            <w:r w:rsidRPr="00A6442E">
              <w:rPr>
                <w:b/>
                <w:bCs/>
                <w:sz w:val="22"/>
                <w:szCs w:val="22"/>
              </w:rPr>
              <w:t>ISP 1.1</w:t>
            </w:r>
            <w:r>
              <w:rPr>
                <w:b/>
                <w:bCs/>
                <w:sz w:val="22"/>
                <w:szCs w:val="22"/>
              </w:rPr>
              <w:t xml:space="preserve">, </w:t>
            </w:r>
            <w:r w:rsidRPr="00A6442E">
              <w:rPr>
                <w:b/>
                <w:bCs/>
                <w:sz w:val="22"/>
                <w:szCs w:val="22"/>
              </w:rPr>
              <w:t>OO 10</w:t>
            </w:r>
            <w:r>
              <w:rPr>
                <w:b/>
                <w:bCs/>
                <w:sz w:val="22"/>
                <w:szCs w:val="22"/>
              </w:rPr>
              <w:t>-</w:t>
            </w:r>
            <w:r w:rsidRPr="00A6442E">
              <w:rPr>
                <w:b/>
                <w:bCs/>
                <w:sz w:val="22"/>
                <w:szCs w:val="22"/>
              </w:rPr>
              <w:t>13</w:t>
            </w:r>
          </w:p>
        </w:tc>
        <w:tc>
          <w:tcPr>
            <w:tcW w:w="4678" w:type="dxa"/>
            <w:vMerge w:val="restart"/>
            <w:shd w:val="clear" w:color="auto" w:fill="DFF5F9"/>
            <w:vAlign w:val="center"/>
          </w:tcPr>
          <w:p w14:paraId="470B9D33" w14:textId="77777777" w:rsidR="00D55565" w:rsidRDefault="00D55565"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39A765C" w14:textId="77777777" w:rsidR="00D55565" w:rsidRDefault="00D55565" w:rsidP="00D362F1">
            <w:pPr>
              <w:spacing w:line="240" w:lineRule="auto"/>
              <w:jc w:val="center"/>
              <w:textAlignment w:val="baseline"/>
              <w:rPr>
                <w:rFonts w:eastAsia="Times New Roman" w:cs="Arial"/>
                <w:sz w:val="14"/>
                <w:szCs w:val="14"/>
                <w:lang w:eastAsia="en-GB"/>
              </w:rPr>
            </w:pPr>
          </w:p>
          <w:p w14:paraId="77BB702D" w14:textId="11DA0939" w:rsidR="00D55565" w:rsidRPr="001C1331" w:rsidRDefault="00D55565" w:rsidP="00D362F1">
            <w:pPr>
              <w:jc w:val="center"/>
              <w:rPr>
                <w:sz w:val="18"/>
                <w:szCs w:val="18"/>
              </w:rPr>
            </w:pPr>
            <w:r w:rsidRPr="00D55565">
              <w:rPr>
                <w:b/>
                <w:bCs/>
                <w:sz w:val="22"/>
                <w:szCs w:val="22"/>
              </w:rPr>
              <w:t>Responsible investment policy</w:t>
            </w:r>
          </w:p>
        </w:tc>
        <w:tc>
          <w:tcPr>
            <w:tcW w:w="1985" w:type="dxa"/>
            <w:vMerge w:val="restart"/>
            <w:shd w:val="clear" w:color="auto" w:fill="DFF5F9"/>
            <w:vAlign w:val="center"/>
            <w:hideMark/>
          </w:tcPr>
          <w:p w14:paraId="6CCB567F" w14:textId="77777777" w:rsidR="00D55565" w:rsidRPr="001C1331" w:rsidRDefault="00D55565"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FC2328F" w14:textId="77777777" w:rsidR="00D55565" w:rsidRPr="001C1331" w:rsidRDefault="00D55565" w:rsidP="00D362F1">
            <w:pPr>
              <w:spacing w:line="240" w:lineRule="auto"/>
              <w:jc w:val="center"/>
              <w:textAlignment w:val="baseline"/>
              <w:rPr>
                <w:rFonts w:eastAsia="Times New Roman" w:cs="Arial"/>
                <w:b/>
                <w:bCs/>
                <w:sz w:val="14"/>
                <w:szCs w:val="14"/>
                <w:lang w:val="en-US" w:eastAsia="en-GB"/>
              </w:rPr>
            </w:pPr>
          </w:p>
          <w:p w14:paraId="681A6B7E" w14:textId="4F2878FA" w:rsidR="00D55565" w:rsidRPr="001C1331" w:rsidRDefault="00D55565"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89AAEEB" w14:textId="77777777" w:rsidR="00D55565" w:rsidRPr="007B6129" w:rsidRDefault="00D55565"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13547A9" w14:textId="77777777" w:rsidR="00D55565" w:rsidRPr="007B6129" w:rsidRDefault="00D55565" w:rsidP="00D362F1">
            <w:pPr>
              <w:spacing w:line="240" w:lineRule="auto"/>
              <w:jc w:val="center"/>
              <w:textAlignment w:val="baseline"/>
              <w:rPr>
                <w:rFonts w:eastAsia="Times New Roman" w:cs="Arial"/>
                <w:b/>
                <w:bCs/>
                <w:color w:val="FFFFFF" w:themeColor="background1"/>
                <w:sz w:val="14"/>
                <w:szCs w:val="14"/>
                <w:lang w:val="en-US" w:eastAsia="en-GB"/>
              </w:rPr>
            </w:pPr>
          </w:p>
          <w:p w14:paraId="340AF384" w14:textId="77777777" w:rsidR="00D55565" w:rsidRPr="000E0BB2" w:rsidRDefault="00D55565"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C62F4E4" w14:textId="77777777" w:rsidTr="00D55565">
        <w:trPr>
          <w:trHeight w:val="367"/>
        </w:trPr>
        <w:tc>
          <w:tcPr>
            <w:tcW w:w="1841" w:type="dxa"/>
            <w:vMerge/>
            <w:shd w:val="clear" w:color="auto" w:fill="DFF5F9"/>
            <w:vAlign w:val="center"/>
          </w:tcPr>
          <w:p w14:paraId="0925B0E0" w14:textId="77777777" w:rsidR="00D55565" w:rsidRPr="001C1331" w:rsidRDefault="00D55565"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5FF3800" w14:textId="77777777" w:rsidR="00D55565" w:rsidRPr="003B0BE2" w:rsidRDefault="00D55565"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B141B70" w14:textId="50DBED49" w:rsidR="00D55565" w:rsidRPr="003B0BE2" w:rsidRDefault="00BE5089" w:rsidP="00D362F1">
            <w:pPr>
              <w:spacing w:line="240" w:lineRule="auto"/>
              <w:textAlignment w:val="baseline"/>
              <w:rPr>
                <w:rFonts w:eastAsia="Times New Roman" w:cs="Arial"/>
                <w:b/>
                <w:sz w:val="14"/>
                <w:szCs w:val="14"/>
                <w:lang w:val="en-US" w:eastAsia="en-GB"/>
              </w:rPr>
            </w:pPr>
            <w:r w:rsidRPr="00BE5089">
              <w:rPr>
                <w:b/>
                <w:bCs/>
                <w:sz w:val="22"/>
                <w:szCs w:val="22"/>
              </w:rPr>
              <w:t>N/A</w:t>
            </w:r>
          </w:p>
        </w:tc>
        <w:tc>
          <w:tcPr>
            <w:tcW w:w="4678" w:type="dxa"/>
            <w:vMerge/>
            <w:shd w:val="clear" w:color="auto" w:fill="DFF5F9"/>
            <w:vAlign w:val="center"/>
          </w:tcPr>
          <w:p w14:paraId="3D6D5D72" w14:textId="77777777" w:rsidR="00D55565" w:rsidRPr="001C1331" w:rsidRDefault="00D55565"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7A6BC60" w14:textId="77777777" w:rsidR="00D55565" w:rsidRPr="001C1331" w:rsidRDefault="00D55565"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295802C" w14:textId="77777777" w:rsidR="00D55565" w:rsidRPr="007B6129" w:rsidRDefault="00D55565" w:rsidP="00D362F1">
            <w:pPr>
              <w:spacing w:line="240" w:lineRule="auto"/>
              <w:jc w:val="center"/>
              <w:textAlignment w:val="baseline"/>
              <w:rPr>
                <w:rFonts w:eastAsia="Times New Roman" w:cs="Arial"/>
                <w:b/>
                <w:bCs/>
                <w:color w:val="FFFFFF" w:themeColor="background1"/>
                <w:sz w:val="14"/>
                <w:szCs w:val="14"/>
                <w:lang w:val="en-US" w:eastAsia="en-GB"/>
              </w:rPr>
            </w:pPr>
          </w:p>
        </w:tc>
      </w:tr>
      <w:tr w:rsidR="00D55565" w:rsidRPr="001C1331" w14:paraId="40C12822"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B59D805" w14:textId="4F128FDA" w:rsidR="00D55565" w:rsidRPr="00E27FAB" w:rsidRDefault="00D55565" w:rsidP="00D55565">
            <w:pPr>
              <w:spacing w:line="276" w:lineRule="auto"/>
              <w:textAlignment w:val="baseline"/>
              <w:rPr>
                <w:rFonts w:eastAsia="Times New Roman" w:cs="Arial"/>
                <w:lang w:eastAsia="en-GB"/>
              </w:rPr>
            </w:pPr>
            <w:r w:rsidRPr="00D55565">
              <w:rPr>
                <w:rFonts w:eastAsia="Times New Roman" w:cs="Arial"/>
                <w:b/>
                <w:lang w:val="en-US" w:eastAsia="en-GB"/>
              </w:rPr>
              <w:t>What percentage of your total assets under management are covered by your asset class</w:t>
            </w:r>
            <w:r w:rsidR="006232E2">
              <w:rPr>
                <w:rFonts w:eastAsia="Times New Roman" w:cs="Arial"/>
                <w:b/>
                <w:lang w:val="en-US" w:eastAsia="en-GB"/>
              </w:rPr>
              <w:t>–</w:t>
            </w:r>
            <w:r w:rsidRPr="00D55565">
              <w:rPr>
                <w:rFonts w:eastAsia="Times New Roman" w:cs="Arial"/>
                <w:b/>
                <w:lang w:val="en-US" w:eastAsia="en-GB"/>
              </w:rPr>
              <w:t>specific guidelines</w:t>
            </w:r>
            <w:r w:rsidR="006232E2">
              <w:rPr>
                <w:rFonts w:eastAsia="Times New Roman" w:cs="Arial"/>
                <w:b/>
                <w:lang w:val="en-US" w:eastAsia="en-GB"/>
              </w:rPr>
              <w:t xml:space="preserve"> that</w:t>
            </w:r>
            <w:r w:rsidRPr="00D55565">
              <w:rPr>
                <w:rFonts w:eastAsia="Times New Roman" w:cs="Arial"/>
                <w:b/>
                <w:lang w:val="en-US" w:eastAsia="en-GB"/>
              </w:rPr>
              <w:t xml:space="preserve"> describ</w:t>
            </w:r>
            <w:r w:rsidR="006232E2">
              <w:rPr>
                <w:rFonts w:eastAsia="Times New Roman" w:cs="Arial"/>
                <w:b/>
                <w:lang w:val="en-US" w:eastAsia="en-GB"/>
              </w:rPr>
              <w:t>e</w:t>
            </w:r>
            <w:r w:rsidRPr="00D55565">
              <w:rPr>
                <w:rFonts w:eastAsia="Times New Roman" w:cs="Arial"/>
                <w:b/>
                <w:lang w:val="en-US" w:eastAsia="en-GB"/>
              </w:rPr>
              <w:t xml:space="preserve"> how </w:t>
            </w:r>
            <w:hyperlink r:id="rId55" w:history="1">
              <w:r w:rsidRPr="00447A3C">
                <w:rPr>
                  <w:rStyle w:val="Hyperlink"/>
                  <w:rFonts w:eastAsia="Times New Roman" w:cs="Arial"/>
                  <w:b/>
                  <w:lang w:val="en-US" w:eastAsia="en-GB"/>
                </w:rPr>
                <w:t>ESG incorporation</w:t>
              </w:r>
            </w:hyperlink>
            <w:r w:rsidRPr="00D55565">
              <w:rPr>
                <w:rFonts w:eastAsia="Times New Roman" w:cs="Arial"/>
                <w:b/>
                <w:lang w:val="en-US" w:eastAsia="en-GB"/>
              </w:rPr>
              <w:t xml:space="preserve"> is implemented?</w:t>
            </w:r>
          </w:p>
        </w:tc>
      </w:tr>
      <w:tr w:rsidR="00D55565" w:rsidRPr="001C1331" w14:paraId="665368D9" w14:textId="77777777" w:rsidTr="00C85AAC">
        <w:trPr>
          <w:trHeight w:val="227"/>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C2C1844" w14:textId="77777777" w:rsidR="004F4D27" w:rsidRPr="00D445A9" w:rsidRDefault="004F4D27" w:rsidP="00E96E69">
            <w:pPr>
              <w:spacing w:line="276" w:lineRule="auto"/>
              <w:textAlignment w:val="baseline"/>
              <w:rPr>
                <w:rFonts w:eastAsia="Times New Roman" w:cs="Arial"/>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4D2D84FB" w14:textId="3B37C86A" w:rsidR="00D55565" w:rsidRPr="00D445A9" w:rsidRDefault="00105E50" w:rsidP="00D362F1">
            <w:pPr>
              <w:spacing w:line="276" w:lineRule="auto"/>
              <w:textAlignment w:val="baseline"/>
              <w:rPr>
                <w:rFonts w:eastAsia="Times New Roman" w:cs="Arial"/>
                <w:b/>
                <w:lang w:eastAsia="en-GB"/>
              </w:rPr>
            </w:pPr>
            <w:r w:rsidRPr="00D445A9">
              <w:rPr>
                <w:rFonts w:eastAsia="Times New Roman" w:cs="Arial"/>
                <w:b/>
                <w:lang w:eastAsia="en-GB"/>
              </w:rPr>
              <w:t>AUM coverage</w:t>
            </w:r>
            <w:r w:rsidR="00834382">
              <w:rPr>
                <w:rFonts w:eastAsia="Times New Roman" w:cs="Arial"/>
                <w:b/>
                <w:lang w:eastAsia="en-GB"/>
              </w:rPr>
              <w:t>:</w:t>
            </w:r>
          </w:p>
        </w:tc>
      </w:tr>
      <w:tr w:rsidR="00E96E69" w:rsidRPr="001C1331" w14:paraId="57A28C95"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DDD885" w14:textId="0F203622" w:rsidR="00E96E69" w:rsidRPr="00D445A9" w:rsidRDefault="005E7E1B" w:rsidP="00E96E69">
            <w:pPr>
              <w:spacing w:line="276" w:lineRule="auto"/>
              <w:textAlignment w:val="baseline"/>
              <w:rPr>
                <w:rFonts w:eastAsia="Times New Roman" w:cs="Arial"/>
                <w:lang w:eastAsia="en-GB"/>
              </w:rPr>
            </w:pPr>
            <w:r>
              <w:t>(A)</w:t>
            </w:r>
            <w:r w:rsidR="00E96E69" w:rsidRPr="00D445A9">
              <w:t xml:space="preserve"> Listed equity </w:t>
            </w:r>
          </w:p>
        </w:tc>
        <w:tc>
          <w:tcPr>
            <w:tcW w:w="7442" w:type="dxa"/>
            <w:gridSpan w:val="3"/>
            <w:tcBorders>
              <w:bottom w:val="single" w:sz="6" w:space="0" w:color="A6A6A6" w:themeColor="background1" w:themeShade="A6"/>
            </w:tcBorders>
            <w:shd w:val="clear" w:color="auto" w:fill="FFFFFF" w:themeFill="background1"/>
            <w:vAlign w:val="center"/>
          </w:tcPr>
          <w:p w14:paraId="02C84242" w14:textId="72F81253"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4518BE78"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AACDFC" w14:textId="61C96BEC" w:rsidR="00E96E69" w:rsidRPr="00D445A9" w:rsidRDefault="0023270D" w:rsidP="00E96E69">
            <w:pPr>
              <w:spacing w:line="276" w:lineRule="auto"/>
              <w:textAlignment w:val="baseline"/>
              <w:rPr>
                <w:rFonts w:eastAsia="Times New Roman" w:cs="Arial"/>
                <w:lang w:eastAsia="en-GB"/>
              </w:rPr>
            </w:pPr>
            <w:r>
              <w:t>(B)</w:t>
            </w:r>
            <w:r w:rsidR="00E96E69" w:rsidRPr="00D445A9">
              <w:t xml:space="preserve"> Fixed income</w:t>
            </w:r>
          </w:p>
        </w:tc>
        <w:tc>
          <w:tcPr>
            <w:tcW w:w="7442" w:type="dxa"/>
            <w:gridSpan w:val="3"/>
            <w:tcBorders>
              <w:bottom w:val="single" w:sz="6" w:space="0" w:color="A6A6A6" w:themeColor="background1" w:themeShade="A6"/>
            </w:tcBorders>
            <w:shd w:val="clear" w:color="auto" w:fill="FFFFFF" w:themeFill="background1"/>
            <w:vAlign w:val="center"/>
          </w:tcPr>
          <w:p w14:paraId="6CAD07FF" w14:textId="31E3F749"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2E0B38FF"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70B775" w14:textId="073E3812" w:rsidR="00E96E69" w:rsidRPr="00D445A9" w:rsidRDefault="0023270D" w:rsidP="00E96E69">
            <w:pPr>
              <w:spacing w:line="276" w:lineRule="auto"/>
              <w:textAlignment w:val="baseline"/>
              <w:rPr>
                <w:rFonts w:eastAsia="Times New Roman" w:cs="Arial"/>
                <w:lang w:eastAsia="en-GB"/>
              </w:rPr>
            </w:pPr>
            <w:r>
              <w:t>(C)</w:t>
            </w:r>
            <w:r w:rsidR="00E96E69" w:rsidRPr="00D445A9">
              <w:t xml:space="preserve"> Private equity</w:t>
            </w:r>
          </w:p>
        </w:tc>
        <w:tc>
          <w:tcPr>
            <w:tcW w:w="7442" w:type="dxa"/>
            <w:gridSpan w:val="3"/>
            <w:tcBorders>
              <w:bottom w:val="single" w:sz="6" w:space="0" w:color="A6A6A6" w:themeColor="background1" w:themeShade="A6"/>
            </w:tcBorders>
            <w:shd w:val="clear" w:color="auto" w:fill="FFFFFF" w:themeFill="background1"/>
            <w:vAlign w:val="center"/>
          </w:tcPr>
          <w:p w14:paraId="2A3AD507" w14:textId="11926C30"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4E693E96"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B409AA" w14:textId="78F9BD43" w:rsidR="00E96E69" w:rsidRPr="00D445A9" w:rsidRDefault="0023270D" w:rsidP="00E96E69">
            <w:pPr>
              <w:spacing w:line="276" w:lineRule="auto"/>
              <w:textAlignment w:val="baseline"/>
              <w:rPr>
                <w:rFonts w:eastAsia="Times New Roman" w:cs="Arial"/>
                <w:lang w:eastAsia="en-GB"/>
              </w:rPr>
            </w:pPr>
            <w:r>
              <w:t>(D)</w:t>
            </w:r>
            <w:r w:rsidR="00E96E69" w:rsidRPr="00D445A9">
              <w:t xml:space="preserve"> </w:t>
            </w:r>
            <w:r w:rsidR="00336CD6" w:rsidRPr="00D445A9">
              <w:t xml:space="preserve">Real estate </w:t>
            </w:r>
          </w:p>
        </w:tc>
        <w:tc>
          <w:tcPr>
            <w:tcW w:w="7442" w:type="dxa"/>
            <w:gridSpan w:val="3"/>
            <w:tcBorders>
              <w:bottom w:val="single" w:sz="6" w:space="0" w:color="A6A6A6" w:themeColor="background1" w:themeShade="A6"/>
            </w:tcBorders>
            <w:shd w:val="clear" w:color="auto" w:fill="FFFFFF" w:themeFill="background1"/>
            <w:vAlign w:val="center"/>
          </w:tcPr>
          <w:p w14:paraId="15E35CBB" w14:textId="394D178C"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008D7ED2"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605110" w14:textId="1FDEB26C" w:rsidR="00E96E69" w:rsidRPr="00D445A9" w:rsidRDefault="0023270D" w:rsidP="00E96E69">
            <w:pPr>
              <w:spacing w:line="276" w:lineRule="auto"/>
              <w:textAlignment w:val="baseline"/>
              <w:rPr>
                <w:rFonts w:eastAsia="Times New Roman" w:cs="Arial"/>
                <w:lang w:eastAsia="en-GB"/>
              </w:rPr>
            </w:pPr>
            <w:r>
              <w:t>(E)</w:t>
            </w:r>
            <w:r w:rsidR="00E96E69" w:rsidRPr="00D445A9">
              <w:t xml:space="preserve"> </w:t>
            </w:r>
            <w:r w:rsidR="00336CD6" w:rsidRPr="00D445A9">
              <w:t>Infrastructure</w:t>
            </w:r>
          </w:p>
        </w:tc>
        <w:tc>
          <w:tcPr>
            <w:tcW w:w="7442" w:type="dxa"/>
            <w:gridSpan w:val="3"/>
            <w:tcBorders>
              <w:bottom w:val="single" w:sz="6" w:space="0" w:color="A6A6A6" w:themeColor="background1" w:themeShade="A6"/>
            </w:tcBorders>
            <w:shd w:val="clear" w:color="auto" w:fill="FFFFFF" w:themeFill="background1"/>
            <w:vAlign w:val="center"/>
          </w:tcPr>
          <w:p w14:paraId="6212A695" w14:textId="5D8D32D8"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2937F130"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865A9D" w14:textId="3D6F8F1C" w:rsidR="00E96E69" w:rsidRPr="00D445A9" w:rsidRDefault="0023270D" w:rsidP="00E96E69">
            <w:pPr>
              <w:spacing w:line="276" w:lineRule="auto"/>
              <w:textAlignment w:val="baseline"/>
              <w:rPr>
                <w:rFonts w:eastAsia="Times New Roman" w:cs="Arial"/>
                <w:lang w:eastAsia="en-GB"/>
              </w:rPr>
            </w:pPr>
            <w:r>
              <w:t>(F)</w:t>
            </w:r>
            <w:r w:rsidR="00E96E69" w:rsidRPr="00D445A9">
              <w:t xml:space="preserve"> Hedge funds</w:t>
            </w:r>
          </w:p>
        </w:tc>
        <w:tc>
          <w:tcPr>
            <w:tcW w:w="7442" w:type="dxa"/>
            <w:gridSpan w:val="3"/>
            <w:tcBorders>
              <w:bottom w:val="single" w:sz="6" w:space="0" w:color="A6A6A6" w:themeColor="background1" w:themeShade="A6"/>
            </w:tcBorders>
            <w:shd w:val="clear" w:color="auto" w:fill="FFFFFF" w:themeFill="background1"/>
            <w:vAlign w:val="center"/>
          </w:tcPr>
          <w:p w14:paraId="394F107A" w14:textId="0CE47245"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D55565" w:rsidRPr="001C1331" w14:paraId="3CD703C2"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8EA3A9B" w14:textId="77777777" w:rsidR="00D55565" w:rsidRPr="000F5158" w:rsidRDefault="00D55565" w:rsidP="00D362F1">
            <w:pPr>
              <w:spacing w:line="240" w:lineRule="auto"/>
              <w:jc w:val="center"/>
              <w:textAlignment w:val="baseline"/>
              <w:rPr>
                <w:rStyle w:val="Hyperlink"/>
                <w:sz w:val="16"/>
                <w:szCs w:val="16"/>
              </w:rPr>
            </w:pPr>
          </w:p>
        </w:tc>
      </w:tr>
      <w:tr w:rsidR="00D55565" w:rsidRPr="001C1331" w14:paraId="6E05B2E5" w14:textId="77777777" w:rsidTr="00D362F1">
        <w:trPr>
          <w:trHeight w:val="300"/>
        </w:trPr>
        <w:tc>
          <w:tcPr>
            <w:tcW w:w="14884" w:type="dxa"/>
            <w:gridSpan w:val="6"/>
            <w:shd w:val="clear" w:color="auto" w:fill="0070C0"/>
            <w:vAlign w:val="center"/>
          </w:tcPr>
          <w:p w14:paraId="1FB7ECD7" w14:textId="77777777" w:rsidR="00D55565" w:rsidRPr="00290DD4" w:rsidRDefault="00D55565"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55565" w:rsidRPr="001C1331" w14:paraId="750B1812" w14:textId="77777777" w:rsidTr="00D362F1">
        <w:trPr>
          <w:trHeight w:val="300"/>
        </w:trPr>
        <w:tc>
          <w:tcPr>
            <w:tcW w:w="1841" w:type="dxa"/>
            <w:shd w:val="clear" w:color="auto" w:fill="auto"/>
            <w:vAlign w:val="center"/>
          </w:tcPr>
          <w:p w14:paraId="6BACDD45" w14:textId="77777777" w:rsidR="00D55565" w:rsidRPr="00606A24" w:rsidRDefault="00D55565"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1B1976D" w14:textId="7BD1EFA6" w:rsidR="00D55565" w:rsidRPr="00576DBD" w:rsidRDefault="00D55565" w:rsidP="00D362F1">
            <w:pPr>
              <w:rPr>
                <w:rStyle w:val="Hyperlink"/>
                <w:color w:val="000000" w:themeColor="text1"/>
                <w:sz w:val="16"/>
                <w:szCs w:val="16"/>
              </w:rPr>
            </w:pPr>
            <w:r w:rsidRPr="00D55565">
              <w:rPr>
                <w:rStyle w:val="Hyperlink"/>
                <w:color w:val="000000" w:themeColor="text1"/>
                <w:sz w:val="16"/>
                <w:szCs w:val="16"/>
              </w:rPr>
              <w:t>This indicator aims to establish the scope of signatories' asset class</w:t>
            </w:r>
            <w:r w:rsidR="006232E2">
              <w:rPr>
                <w:rStyle w:val="Hyperlink"/>
                <w:rFonts w:cs="Arial"/>
                <w:color w:val="000000" w:themeColor="text1"/>
                <w:sz w:val="16"/>
                <w:szCs w:val="16"/>
              </w:rPr>
              <w:t>–</w:t>
            </w:r>
            <w:r w:rsidRPr="00D55565">
              <w:rPr>
                <w:rStyle w:val="Hyperlink"/>
                <w:color w:val="000000" w:themeColor="text1"/>
                <w:sz w:val="16"/>
                <w:szCs w:val="16"/>
              </w:rPr>
              <w:t>specific guidelines. It is considered better practice for signatories to establish specific guidance on ESG incorporation for each of their asset classes as this helps develop more targeted and consistent approaches to ESG incorporation that reflect the specific risks, opportunities and limitations of each asset class.</w:t>
            </w:r>
          </w:p>
        </w:tc>
      </w:tr>
      <w:tr w:rsidR="00D55565" w:rsidRPr="001C1331" w14:paraId="721CF4B0" w14:textId="77777777" w:rsidTr="00D362F1">
        <w:trPr>
          <w:trHeight w:val="300"/>
        </w:trPr>
        <w:tc>
          <w:tcPr>
            <w:tcW w:w="1841" w:type="dxa"/>
            <w:shd w:val="clear" w:color="auto" w:fill="auto"/>
            <w:vAlign w:val="center"/>
          </w:tcPr>
          <w:p w14:paraId="45A764D2" w14:textId="77777777" w:rsidR="00D55565" w:rsidRPr="00606A24" w:rsidRDefault="00D55565"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19F5C63" w14:textId="3FE3A246" w:rsidR="00D55565" w:rsidRPr="00D55565" w:rsidRDefault="00D55565" w:rsidP="00D55565">
            <w:pPr>
              <w:rPr>
                <w:rStyle w:val="Hyperlink"/>
                <w:color w:val="000000" w:themeColor="text1"/>
                <w:sz w:val="16"/>
                <w:szCs w:val="16"/>
              </w:rPr>
            </w:pPr>
            <w:r w:rsidRPr="00D55565">
              <w:rPr>
                <w:rStyle w:val="Hyperlink"/>
                <w:color w:val="000000" w:themeColor="text1"/>
                <w:sz w:val="16"/>
                <w:szCs w:val="16"/>
              </w:rPr>
              <w:t>Throughout the reporting framework, the PRI seeks to capture the scope and depth of signatories' policies and activities by asking about AUM coverage, frequency of activi</w:t>
            </w:r>
            <w:r w:rsidR="006232E2">
              <w:rPr>
                <w:rStyle w:val="Hyperlink"/>
                <w:color w:val="000000" w:themeColor="text1"/>
                <w:sz w:val="16"/>
                <w:szCs w:val="16"/>
              </w:rPr>
              <w:t>ti</w:t>
            </w:r>
            <w:r w:rsidRPr="00D55565">
              <w:rPr>
                <w:rStyle w:val="Hyperlink"/>
                <w:color w:val="000000" w:themeColor="text1"/>
                <w:sz w:val="16"/>
                <w:szCs w:val="16"/>
              </w:rPr>
              <w:t>es or similar.</w:t>
            </w:r>
          </w:p>
          <w:p w14:paraId="79A8120F" w14:textId="77777777" w:rsidR="00D55565" w:rsidRPr="00D55565" w:rsidRDefault="00D55565" w:rsidP="00D55565">
            <w:pPr>
              <w:rPr>
                <w:rStyle w:val="Hyperlink"/>
                <w:color w:val="000000" w:themeColor="text1"/>
                <w:sz w:val="16"/>
                <w:szCs w:val="16"/>
              </w:rPr>
            </w:pPr>
          </w:p>
          <w:p w14:paraId="41D3B6EA" w14:textId="7FE134F5" w:rsidR="00D55565" w:rsidRPr="00576DBD" w:rsidRDefault="00D55565" w:rsidP="00D55565">
            <w:pPr>
              <w:rPr>
                <w:rStyle w:val="Hyperlink"/>
                <w:color w:val="000000" w:themeColor="text1"/>
                <w:sz w:val="16"/>
                <w:szCs w:val="16"/>
              </w:rPr>
            </w:pPr>
            <w:r w:rsidRPr="00D55565">
              <w:rPr>
                <w:rStyle w:val="Hyperlink"/>
                <w:color w:val="000000" w:themeColor="text1"/>
                <w:sz w:val="16"/>
                <w:szCs w:val="16"/>
              </w:rPr>
              <w:t>In this indicator "asset class</w:t>
            </w:r>
            <w:r w:rsidR="006232E2">
              <w:rPr>
                <w:rStyle w:val="Hyperlink"/>
                <w:rFonts w:cs="Arial"/>
                <w:color w:val="000000" w:themeColor="text1"/>
                <w:sz w:val="16"/>
                <w:szCs w:val="16"/>
              </w:rPr>
              <w:t>–</w:t>
            </w:r>
            <w:r w:rsidRPr="00D55565">
              <w:rPr>
                <w:rStyle w:val="Hyperlink"/>
                <w:color w:val="000000" w:themeColor="text1"/>
                <w:sz w:val="16"/>
                <w:szCs w:val="16"/>
              </w:rPr>
              <w:t xml:space="preserve">specific guidelines </w:t>
            </w:r>
            <w:r w:rsidR="006232E2">
              <w:rPr>
                <w:rStyle w:val="Hyperlink"/>
                <w:color w:val="000000" w:themeColor="text1"/>
                <w:sz w:val="16"/>
                <w:szCs w:val="16"/>
              </w:rPr>
              <w:t xml:space="preserve">that </w:t>
            </w:r>
            <w:r w:rsidRPr="00D55565">
              <w:rPr>
                <w:rStyle w:val="Hyperlink"/>
                <w:color w:val="000000" w:themeColor="text1"/>
                <w:sz w:val="16"/>
                <w:szCs w:val="16"/>
              </w:rPr>
              <w:t>describ</w:t>
            </w:r>
            <w:r w:rsidR="006232E2">
              <w:rPr>
                <w:rStyle w:val="Hyperlink"/>
                <w:color w:val="000000" w:themeColor="text1"/>
                <w:sz w:val="16"/>
                <w:szCs w:val="16"/>
              </w:rPr>
              <w:t>e</w:t>
            </w:r>
            <w:r w:rsidRPr="00D55565">
              <w:rPr>
                <w:rStyle w:val="Hyperlink"/>
                <w:color w:val="000000" w:themeColor="text1"/>
                <w:sz w:val="16"/>
                <w:szCs w:val="16"/>
              </w:rPr>
              <w:t xml:space="preserve"> how ESG incorporation is implemented" refers to specific policy statements covering how ESG factors are incorporated in individual asset classes.</w:t>
            </w:r>
          </w:p>
        </w:tc>
      </w:tr>
      <w:tr w:rsidR="00D55565" w:rsidRPr="001C1331" w14:paraId="3F55892A" w14:textId="77777777" w:rsidTr="00D362F1">
        <w:trPr>
          <w:trHeight w:val="300"/>
        </w:trPr>
        <w:tc>
          <w:tcPr>
            <w:tcW w:w="1841" w:type="dxa"/>
            <w:shd w:val="clear" w:color="auto" w:fill="auto"/>
            <w:vAlign w:val="center"/>
          </w:tcPr>
          <w:p w14:paraId="5BE4014B" w14:textId="77777777" w:rsidR="00D55565" w:rsidRPr="00511D12" w:rsidRDefault="00D55565" w:rsidP="00D362F1">
            <w:pPr>
              <w:rPr>
                <w:b/>
                <w:bCs/>
                <w:sz w:val="16"/>
                <w:szCs w:val="16"/>
                <w:lang w:val="en-US"/>
              </w:rPr>
            </w:pPr>
            <w:r>
              <w:rPr>
                <w:b/>
                <w:bCs/>
                <w:sz w:val="16"/>
                <w:szCs w:val="16"/>
              </w:rPr>
              <w:t>Other resources</w:t>
            </w:r>
          </w:p>
        </w:tc>
        <w:tc>
          <w:tcPr>
            <w:tcW w:w="13043" w:type="dxa"/>
            <w:gridSpan w:val="5"/>
            <w:shd w:val="clear" w:color="auto" w:fill="auto"/>
            <w:vAlign w:val="center"/>
          </w:tcPr>
          <w:p w14:paraId="55126FBD" w14:textId="7DB9A864" w:rsidR="00D55565" w:rsidRPr="00D55565" w:rsidRDefault="00D55565" w:rsidP="00D55565">
            <w:pPr>
              <w:rPr>
                <w:rStyle w:val="Hyperlink"/>
                <w:color w:val="000000" w:themeColor="text1"/>
              </w:rPr>
            </w:pPr>
            <w:r w:rsidRPr="00D55565">
              <w:rPr>
                <w:rStyle w:val="Hyperlink"/>
                <w:color w:val="000000" w:themeColor="text1"/>
                <w:sz w:val="16"/>
                <w:szCs w:val="16"/>
              </w:rPr>
              <w:t xml:space="preserve">For further guidance and case studies </w:t>
            </w:r>
            <w:r>
              <w:rPr>
                <w:rStyle w:val="Hyperlink"/>
                <w:color w:val="000000" w:themeColor="text1"/>
                <w:sz w:val="16"/>
                <w:szCs w:val="16"/>
              </w:rPr>
              <w:t xml:space="preserve">see the PRI's </w:t>
            </w:r>
            <w:hyperlink r:id="rId56" w:history="1">
              <w:r w:rsidRPr="00D55565">
                <w:rPr>
                  <w:rStyle w:val="Hyperlink"/>
                  <w:sz w:val="16"/>
                  <w:szCs w:val="16"/>
                </w:rPr>
                <w:t>investment tools</w:t>
              </w:r>
            </w:hyperlink>
            <w:r w:rsidR="006232E2" w:rsidRPr="00D55565">
              <w:rPr>
                <w:rStyle w:val="Hyperlink"/>
                <w:color w:val="000000" w:themeColor="text1"/>
                <w:sz w:val="16"/>
                <w:szCs w:val="16"/>
              </w:rPr>
              <w:t>,</w:t>
            </w:r>
            <w:r w:rsidRPr="00D55565">
              <w:rPr>
                <w:rStyle w:val="Hyperlink"/>
                <w:color w:val="000000" w:themeColor="text1"/>
                <w:sz w:val="16"/>
                <w:szCs w:val="16"/>
              </w:rPr>
              <w:t xml:space="preserve"> which showcase how ESG can be incorpor</w:t>
            </w:r>
            <w:r>
              <w:rPr>
                <w:rStyle w:val="Hyperlink"/>
                <w:color w:val="000000" w:themeColor="text1"/>
                <w:sz w:val="16"/>
                <w:szCs w:val="16"/>
              </w:rPr>
              <w:t>ated in specific asset classes</w:t>
            </w:r>
            <w:r w:rsidRPr="00D55565">
              <w:rPr>
                <w:rStyle w:val="Hyperlink"/>
                <w:color w:val="000000" w:themeColor="text1"/>
                <w:sz w:val="16"/>
                <w:szCs w:val="16"/>
              </w:rPr>
              <w:t>.</w:t>
            </w:r>
          </w:p>
        </w:tc>
      </w:tr>
      <w:tr w:rsidR="00D55565" w:rsidRPr="001C1331" w14:paraId="6DACB56F" w14:textId="77777777" w:rsidTr="00D362F1">
        <w:trPr>
          <w:trHeight w:val="300"/>
        </w:trPr>
        <w:tc>
          <w:tcPr>
            <w:tcW w:w="14884" w:type="dxa"/>
            <w:gridSpan w:val="6"/>
            <w:shd w:val="clear" w:color="auto" w:fill="0070C0"/>
            <w:vAlign w:val="center"/>
          </w:tcPr>
          <w:p w14:paraId="427A6CCC" w14:textId="77777777" w:rsidR="00D55565" w:rsidRPr="00290DD4" w:rsidRDefault="00D55565"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55565" w:rsidRPr="001C1331" w14:paraId="00B97F97" w14:textId="77777777" w:rsidTr="00D362F1">
        <w:trPr>
          <w:trHeight w:val="300"/>
        </w:trPr>
        <w:tc>
          <w:tcPr>
            <w:tcW w:w="1841" w:type="dxa"/>
            <w:shd w:val="clear" w:color="auto" w:fill="auto"/>
            <w:vAlign w:val="center"/>
          </w:tcPr>
          <w:p w14:paraId="15B94FAC" w14:textId="77777777" w:rsidR="00D55565" w:rsidRPr="0098346A" w:rsidRDefault="00D55565" w:rsidP="00D362F1">
            <w:pPr>
              <w:rPr>
                <w:b/>
                <w:bCs/>
                <w:sz w:val="16"/>
                <w:szCs w:val="16"/>
              </w:rPr>
            </w:pPr>
            <w:r w:rsidRPr="0098346A">
              <w:rPr>
                <w:b/>
                <w:bCs/>
                <w:sz w:val="16"/>
                <w:szCs w:val="16"/>
              </w:rPr>
              <w:t>Dependent on</w:t>
            </w:r>
          </w:p>
        </w:tc>
        <w:tc>
          <w:tcPr>
            <w:tcW w:w="13043" w:type="dxa"/>
            <w:gridSpan w:val="5"/>
            <w:shd w:val="clear" w:color="auto" w:fill="auto"/>
            <w:vAlign w:val="center"/>
          </w:tcPr>
          <w:p w14:paraId="68E5BAEE" w14:textId="77777777" w:rsidR="00BE5089" w:rsidRPr="00BE5089" w:rsidRDefault="00BE5089" w:rsidP="00BE5089">
            <w:pPr>
              <w:rPr>
                <w:color w:val="000000" w:themeColor="text1"/>
                <w:sz w:val="16"/>
                <w:szCs w:val="16"/>
                <w:lang w:val="en-US"/>
              </w:rPr>
            </w:pPr>
            <w:r w:rsidRPr="00BE5089">
              <w:rPr>
                <w:color w:val="000000" w:themeColor="text1"/>
                <w:sz w:val="16"/>
                <w:szCs w:val="16"/>
                <w:lang w:val="en-US"/>
              </w:rPr>
              <w:t>[ISP 5] will be applicable for reporting if two conditions are met:</w:t>
            </w:r>
          </w:p>
          <w:p w14:paraId="50411BC5" w14:textId="77777777" w:rsidR="00BE5089" w:rsidRPr="00BE5089" w:rsidRDefault="00BE5089" w:rsidP="00BE5089">
            <w:pPr>
              <w:rPr>
                <w:color w:val="000000" w:themeColor="text1"/>
                <w:sz w:val="16"/>
                <w:szCs w:val="16"/>
                <w:lang w:val="en-US"/>
              </w:rPr>
            </w:pPr>
            <w:r w:rsidRPr="00BE5089">
              <w:rPr>
                <w:color w:val="000000" w:themeColor="text1"/>
                <w:sz w:val="16"/>
                <w:szCs w:val="16"/>
                <w:lang w:val="en-US"/>
              </w:rPr>
              <w:t>- Option "(H) Asset class specific guidelines describing how ESG incorporation is implemented" is selected in [ISP 1.1]</w:t>
            </w:r>
          </w:p>
          <w:p w14:paraId="01324624" w14:textId="6CD33034" w:rsidR="00D55565" w:rsidRPr="00576DBD" w:rsidRDefault="00BE5089" w:rsidP="00BE5089">
            <w:pPr>
              <w:rPr>
                <w:color w:val="000000" w:themeColor="text1"/>
                <w:sz w:val="16"/>
                <w:szCs w:val="16"/>
                <w:lang w:val="en-US"/>
              </w:rPr>
            </w:pPr>
            <w:r w:rsidRPr="00BE5089">
              <w:rPr>
                <w:color w:val="000000" w:themeColor="text1"/>
                <w:sz w:val="16"/>
                <w:szCs w:val="16"/>
                <w:lang w:val="en-US"/>
              </w:rPr>
              <w:t>- Signatories selecting that they incroporate ESG into their internally managed assets and/or into their external manager selection, appointment and/or monitoring through the following indicators: [OO 10], AND/OR [OO 11], AND/OR [OO 12], AND/OR [OO 13]. The asset classes selected in [OO 10], AND/OR [OO 11], AND/OR [OO 12], AND/OR [OO 13] for which ESG is incorporated will be displayed as asset classes in [ISP 5].</w:t>
            </w:r>
          </w:p>
        </w:tc>
      </w:tr>
      <w:tr w:rsidR="00D55565" w:rsidRPr="001C1331" w14:paraId="28F5CEB3" w14:textId="77777777" w:rsidTr="00D362F1">
        <w:trPr>
          <w:trHeight w:val="300"/>
        </w:trPr>
        <w:tc>
          <w:tcPr>
            <w:tcW w:w="1841" w:type="dxa"/>
            <w:shd w:val="clear" w:color="auto" w:fill="auto"/>
            <w:vAlign w:val="center"/>
          </w:tcPr>
          <w:p w14:paraId="67607349" w14:textId="77777777" w:rsidR="00D55565" w:rsidRPr="0098346A" w:rsidRDefault="00D55565" w:rsidP="00D362F1">
            <w:pPr>
              <w:rPr>
                <w:b/>
                <w:bCs/>
                <w:sz w:val="16"/>
                <w:szCs w:val="16"/>
              </w:rPr>
            </w:pPr>
            <w:r w:rsidRPr="0098346A">
              <w:rPr>
                <w:b/>
                <w:bCs/>
                <w:sz w:val="16"/>
                <w:szCs w:val="16"/>
              </w:rPr>
              <w:t>Gateway to</w:t>
            </w:r>
          </w:p>
        </w:tc>
        <w:tc>
          <w:tcPr>
            <w:tcW w:w="13043" w:type="dxa"/>
            <w:gridSpan w:val="5"/>
            <w:shd w:val="clear" w:color="auto" w:fill="auto"/>
            <w:vAlign w:val="center"/>
          </w:tcPr>
          <w:p w14:paraId="7A339C08" w14:textId="6173A850" w:rsidR="00D55565" w:rsidRPr="00576DBD" w:rsidRDefault="00BE5089" w:rsidP="00D362F1">
            <w:pPr>
              <w:rPr>
                <w:color w:val="000000" w:themeColor="text1"/>
                <w:sz w:val="16"/>
                <w:szCs w:val="16"/>
                <w:lang w:val="en-US"/>
              </w:rPr>
            </w:pPr>
            <w:r w:rsidRPr="00BE5089">
              <w:rPr>
                <w:color w:val="000000" w:themeColor="text1"/>
                <w:sz w:val="16"/>
                <w:szCs w:val="16"/>
                <w:lang w:val="en-US"/>
              </w:rPr>
              <w:t>N/A</w:t>
            </w:r>
          </w:p>
        </w:tc>
      </w:tr>
      <w:tr w:rsidR="00D55565" w:rsidRPr="00E76E50" w14:paraId="303FCFCE" w14:textId="77777777" w:rsidTr="00D362F1">
        <w:trPr>
          <w:trHeight w:val="300"/>
        </w:trPr>
        <w:tc>
          <w:tcPr>
            <w:tcW w:w="14884" w:type="dxa"/>
            <w:gridSpan w:val="6"/>
            <w:shd w:val="clear" w:color="auto" w:fill="0070C0"/>
            <w:vAlign w:val="center"/>
          </w:tcPr>
          <w:p w14:paraId="7907832A" w14:textId="77777777" w:rsidR="00D55565" w:rsidRPr="00290DD4" w:rsidRDefault="00D55565"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55565" w:rsidRPr="000D5D9C" w14:paraId="06EDA933" w14:textId="77777777" w:rsidTr="00D362F1">
        <w:trPr>
          <w:trHeight w:val="354"/>
        </w:trPr>
        <w:tc>
          <w:tcPr>
            <w:tcW w:w="1841" w:type="dxa"/>
            <w:shd w:val="clear" w:color="auto" w:fill="auto"/>
            <w:vAlign w:val="center"/>
          </w:tcPr>
          <w:p w14:paraId="1B13DAE5" w14:textId="77777777" w:rsidR="00D55565" w:rsidRPr="000D5D9C" w:rsidRDefault="00D55565"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F69A919" w14:textId="26D80A94" w:rsidR="00D55565" w:rsidRDefault="00D55565" w:rsidP="00D55565">
            <w:pPr>
              <w:rPr>
                <w:rStyle w:val="Hyperlink"/>
                <w:color w:val="000000" w:themeColor="text1"/>
                <w:sz w:val="16"/>
                <w:szCs w:val="16"/>
              </w:rPr>
            </w:pPr>
            <w:r w:rsidRPr="00D55565">
              <w:rPr>
                <w:rStyle w:val="Hyperlink"/>
                <w:color w:val="000000" w:themeColor="text1"/>
                <w:sz w:val="16"/>
                <w:szCs w:val="16"/>
              </w:rPr>
              <w:t>100 points for this indicator</w:t>
            </w:r>
            <w:r w:rsidR="00C410F7">
              <w:rPr>
                <w:rStyle w:val="Hyperlink"/>
                <w:color w:val="000000" w:themeColor="text1"/>
                <w:sz w:val="16"/>
                <w:szCs w:val="16"/>
              </w:rPr>
              <w:t>.</w:t>
            </w:r>
          </w:p>
          <w:p w14:paraId="4F94167E" w14:textId="77777777" w:rsidR="00895867" w:rsidRPr="00D55565" w:rsidRDefault="00895867" w:rsidP="00D55565">
            <w:pPr>
              <w:rPr>
                <w:rStyle w:val="Hyperlink"/>
                <w:color w:val="000000" w:themeColor="text1"/>
                <w:sz w:val="16"/>
                <w:szCs w:val="16"/>
              </w:rPr>
            </w:pPr>
          </w:p>
          <w:p w14:paraId="2F929097" w14:textId="677E1915" w:rsidR="00D55565" w:rsidRDefault="00D55565" w:rsidP="00D55565">
            <w:pPr>
              <w:rPr>
                <w:rStyle w:val="Hyperlink"/>
                <w:color w:val="000000" w:themeColor="text1"/>
                <w:sz w:val="16"/>
                <w:szCs w:val="16"/>
              </w:rPr>
            </w:pPr>
            <w:r w:rsidRPr="00D55565">
              <w:rPr>
                <w:rStyle w:val="Hyperlink"/>
                <w:color w:val="000000" w:themeColor="text1"/>
                <w:sz w:val="16"/>
                <w:szCs w:val="16"/>
              </w:rPr>
              <w:t>0 score for no answer selection. 25 score for 1</w:t>
            </w:r>
            <w:r w:rsidR="006232E2">
              <w:rPr>
                <w:rStyle w:val="Hyperlink"/>
                <w:rFonts w:cs="Arial"/>
                <w:color w:val="000000" w:themeColor="text1"/>
                <w:sz w:val="16"/>
                <w:szCs w:val="16"/>
              </w:rPr>
              <w:t>–</w:t>
            </w:r>
            <w:r w:rsidRPr="00D55565">
              <w:rPr>
                <w:rStyle w:val="Hyperlink"/>
                <w:color w:val="000000" w:themeColor="text1"/>
                <w:sz w:val="16"/>
                <w:szCs w:val="16"/>
              </w:rPr>
              <w:t>20%. 50 score for 21</w:t>
            </w:r>
            <w:r w:rsidR="006232E2">
              <w:rPr>
                <w:rStyle w:val="Hyperlink"/>
                <w:rFonts w:cs="Arial"/>
                <w:color w:val="000000" w:themeColor="text1"/>
                <w:sz w:val="16"/>
                <w:szCs w:val="16"/>
              </w:rPr>
              <w:t>–</w:t>
            </w:r>
            <w:r w:rsidRPr="00D55565">
              <w:rPr>
                <w:rStyle w:val="Hyperlink"/>
                <w:color w:val="000000" w:themeColor="text1"/>
                <w:sz w:val="16"/>
                <w:szCs w:val="16"/>
              </w:rPr>
              <w:t>80%. 75 score for 81</w:t>
            </w:r>
            <w:r w:rsidR="006232E2">
              <w:rPr>
                <w:rStyle w:val="Hyperlink"/>
                <w:rFonts w:cs="Arial"/>
                <w:color w:val="000000" w:themeColor="text1"/>
                <w:sz w:val="16"/>
                <w:szCs w:val="16"/>
              </w:rPr>
              <w:t>–</w:t>
            </w:r>
            <w:r w:rsidRPr="00D55565">
              <w:rPr>
                <w:rStyle w:val="Hyperlink"/>
                <w:color w:val="000000" w:themeColor="text1"/>
                <w:sz w:val="16"/>
                <w:szCs w:val="16"/>
              </w:rPr>
              <w:t>99%. 100 score for 100%.</w:t>
            </w:r>
          </w:p>
          <w:p w14:paraId="30C1FD3D" w14:textId="77777777" w:rsidR="008301DF" w:rsidRDefault="008301DF" w:rsidP="008301DF">
            <w:pPr>
              <w:rPr>
                <w:color w:val="000000" w:themeColor="text1"/>
                <w:sz w:val="16"/>
                <w:szCs w:val="16"/>
                <w:lang w:val="en-US"/>
              </w:rPr>
            </w:pPr>
          </w:p>
          <w:p w14:paraId="63C13A7D" w14:textId="1D1CDD69" w:rsidR="008301DF" w:rsidRPr="00D55565" w:rsidRDefault="008301DF" w:rsidP="008301DF">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D55565" w:rsidRPr="001C1331" w14:paraId="31D4B54B" w14:textId="77777777" w:rsidTr="00D362F1">
        <w:trPr>
          <w:trHeight w:val="300"/>
        </w:trPr>
        <w:tc>
          <w:tcPr>
            <w:tcW w:w="1841" w:type="dxa"/>
            <w:shd w:val="clear" w:color="auto" w:fill="auto"/>
            <w:vAlign w:val="center"/>
          </w:tcPr>
          <w:p w14:paraId="1AFA79B2" w14:textId="77777777" w:rsidR="00D55565" w:rsidRPr="00511D12" w:rsidDel="002635ED" w:rsidRDefault="00D55565"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61B5691" w14:textId="73C06434" w:rsidR="00D55565" w:rsidRPr="00D55565" w:rsidRDefault="00D55565" w:rsidP="00D362F1">
            <w:pPr>
              <w:rPr>
                <w:rStyle w:val="Hyperlink"/>
                <w:color w:val="000000" w:themeColor="text1"/>
              </w:rPr>
            </w:pPr>
            <w:r w:rsidRPr="00D55565">
              <w:rPr>
                <w:rStyle w:val="Hyperlink"/>
                <w:color w:val="000000" w:themeColor="text1"/>
                <w:sz w:val="16"/>
                <w:szCs w:val="16"/>
              </w:rPr>
              <w:t>Moderate x1.5 weighting.</w:t>
            </w:r>
          </w:p>
        </w:tc>
      </w:tr>
    </w:tbl>
    <w:p w14:paraId="6833CD6E" w14:textId="77777777" w:rsidR="00836260" w:rsidRDefault="00836260">
      <w:pPr>
        <w:spacing w:after="160" w:line="259" w:lineRule="auto"/>
      </w:pPr>
      <w:r>
        <w:br w:type="page"/>
      </w:r>
    </w:p>
    <w:p w14:paraId="1F7CC01F" w14:textId="640BD73F" w:rsidR="00836260" w:rsidRPr="00290DD4" w:rsidRDefault="00836260" w:rsidP="00836260">
      <w:pPr>
        <w:pStyle w:val="Heading2"/>
        <w:tabs>
          <w:tab w:val="left" w:pos="12758"/>
        </w:tabs>
        <w:rPr>
          <w:rFonts w:eastAsia="MS PGothic" w:cs="Times New Roman"/>
          <w:caps w:val="0"/>
          <w:color w:val="auto"/>
          <w:sz w:val="20"/>
          <w:szCs w:val="20"/>
        </w:rPr>
      </w:pPr>
      <w:bookmarkStart w:id="27" w:name="_Toc60939026"/>
      <w:r>
        <w:t>Governance [ISP 6, ISP 7]</w:t>
      </w:r>
      <w:bookmarkEnd w:id="2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BCAD42A" w14:textId="77777777" w:rsidTr="00D362F1">
        <w:trPr>
          <w:trHeight w:val="369"/>
        </w:trPr>
        <w:tc>
          <w:tcPr>
            <w:tcW w:w="1841" w:type="dxa"/>
            <w:vMerge w:val="restart"/>
            <w:shd w:val="clear" w:color="auto" w:fill="FFC000"/>
            <w:vAlign w:val="center"/>
            <w:hideMark/>
          </w:tcPr>
          <w:p w14:paraId="5038CC3D" w14:textId="77777777" w:rsidR="00836260" w:rsidRPr="00E501CB" w:rsidRDefault="00836260" w:rsidP="00D362F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E003174" w14:textId="77777777" w:rsidR="00836260" w:rsidRPr="00433041" w:rsidRDefault="00836260" w:rsidP="00D362F1">
            <w:pPr>
              <w:spacing w:line="240" w:lineRule="auto"/>
              <w:jc w:val="center"/>
              <w:textAlignment w:val="baseline"/>
              <w:rPr>
                <w:rFonts w:eastAsia="Times New Roman" w:cs="Arial"/>
                <w:b/>
                <w:sz w:val="10"/>
                <w:szCs w:val="10"/>
                <w:lang w:val="en-US" w:eastAsia="en-GB"/>
              </w:rPr>
            </w:pPr>
          </w:p>
          <w:p w14:paraId="5875FB31" w14:textId="778BE7FC" w:rsidR="00836260" w:rsidRPr="0090600E" w:rsidRDefault="00836260" w:rsidP="00D362F1">
            <w:pPr>
              <w:pStyle w:val="Indicatorsubsection"/>
            </w:pPr>
            <w:bookmarkStart w:id="28" w:name="_Toc60939027"/>
            <w:r>
              <w:t>ISP 6</w:t>
            </w:r>
            <w:bookmarkEnd w:id="28"/>
          </w:p>
          <w:p w14:paraId="41326EA7" w14:textId="77777777" w:rsidR="00836260" w:rsidRPr="00280752" w:rsidRDefault="00836260" w:rsidP="00C85AAC">
            <w:pPr>
              <w:jc w:val="center"/>
            </w:pPr>
            <w:r w:rsidRPr="00C85AAC">
              <w:rPr>
                <w:b/>
                <w:bCs/>
                <w:sz w:val="12"/>
                <w:szCs w:val="12"/>
              </w:rPr>
              <w:t>MINIMUM REQUIREMENT</w:t>
            </w:r>
          </w:p>
        </w:tc>
        <w:tc>
          <w:tcPr>
            <w:tcW w:w="1559" w:type="dxa"/>
            <w:shd w:val="clear" w:color="auto" w:fill="DFF5F9"/>
            <w:vAlign w:val="center"/>
            <w:hideMark/>
          </w:tcPr>
          <w:p w14:paraId="46CBCD11" w14:textId="77777777" w:rsidR="00836260" w:rsidRPr="001C1331" w:rsidRDefault="00836260"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386DB32" w14:textId="0B858EFE" w:rsidR="00836260" w:rsidRPr="001C1331" w:rsidRDefault="004202D9" w:rsidP="00D362F1">
            <w:pPr>
              <w:spacing w:line="240" w:lineRule="auto"/>
              <w:textAlignment w:val="baseline"/>
              <w:rPr>
                <w:rFonts w:eastAsia="Times New Roman" w:cs="Arial"/>
                <w:sz w:val="14"/>
                <w:szCs w:val="14"/>
                <w:lang w:eastAsia="en-GB"/>
              </w:rPr>
            </w:pPr>
            <w:r w:rsidRPr="004202D9">
              <w:rPr>
                <w:b/>
                <w:bCs/>
                <w:sz w:val="22"/>
                <w:szCs w:val="22"/>
              </w:rPr>
              <w:t>N/A</w:t>
            </w:r>
          </w:p>
        </w:tc>
        <w:tc>
          <w:tcPr>
            <w:tcW w:w="4678" w:type="dxa"/>
            <w:vMerge w:val="restart"/>
            <w:shd w:val="clear" w:color="auto" w:fill="DFF5F9"/>
            <w:vAlign w:val="center"/>
          </w:tcPr>
          <w:p w14:paraId="3793D4B9" w14:textId="77777777" w:rsidR="00836260" w:rsidRDefault="00836260"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D548297" w14:textId="77777777" w:rsidR="00836260" w:rsidRDefault="00836260" w:rsidP="00D362F1">
            <w:pPr>
              <w:spacing w:line="240" w:lineRule="auto"/>
              <w:jc w:val="center"/>
              <w:textAlignment w:val="baseline"/>
              <w:rPr>
                <w:rFonts w:eastAsia="Times New Roman" w:cs="Arial"/>
                <w:sz w:val="14"/>
                <w:szCs w:val="14"/>
                <w:lang w:eastAsia="en-GB"/>
              </w:rPr>
            </w:pPr>
          </w:p>
          <w:p w14:paraId="6E22BC56" w14:textId="77777777" w:rsidR="00836260" w:rsidRPr="001C1331" w:rsidRDefault="00836260" w:rsidP="00D362F1">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45A01525"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958077B"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p w14:paraId="3123C7C3" w14:textId="05FB2166" w:rsidR="00836260" w:rsidRPr="001C1331" w:rsidRDefault="00836260"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4B341A8"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BEA9E41"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p w14:paraId="62C5DD62" w14:textId="77777777" w:rsidR="00836260" w:rsidRPr="000E0BB2" w:rsidRDefault="00836260"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86CD8E9" w14:textId="77777777" w:rsidTr="00D362F1">
        <w:trPr>
          <w:trHeight w:val="397"/>
        </w:trPr>
        <w:tc>
          <w:tcPr>
            <w:tcW w:w="1841" w:type="dxa"/>
            <w:vMerge/>
            <w:shd w:val="clear" w:color="auto" w:fill="FFC000"/>
            <w:vAlign w:val="center"/>
          </w:tcPr>
          <w:p w14:paraId="0F3A27C0"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513B815" w14:textId="77777777" w:rsidR="00836260" w:rsidRPr="003B0BE2" w:rsidRDefault="00836260"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089D479" w14:textId="2192492F" w:rsidR="00836260" w:rsidRPr="003B0BE2" w:rsidRDefault="00857EA4" w:rsidP="00D362F1">
            <w:pPr>
              <w:spacing w:line="240" w:lineRule="auto"/>
              <w:textAlignment w:val="baseline"/>
              <w:rPr>
                <w:rFonts w:eastAsia="Times New Roman" w:cs="Arial"/>
                <w:b/>
                <w:sz w:val="14"/>
                <w:szCs w:val="14"/>
                <w:lang w:val="en-US" w:eastAsia="en-GB"/>
              </w:rPr>
            </w:pPr>
            <w:r w:rsidRPr="00857EA4">
              <w:rPr>
                <w:b/>
                <w:bCs/>
                <w:sz w:val="22"/>
                <w:szCs w:val="22"/>
              </w:rPr>
              <w:t>ISP 8</w:t>
            </w:r>
          </w:p>
        </w:tc>
        <w:tc>
          <w:tcPr>
            <w:tcW w:w="4678" w:type="dxa"/>
            <w:vMerge/>
            <w:shd w:val="clear" w:color="auto" w:fill="DFF5F9"/>
            <w:vAlign w:val="center"/>
          </w:tcPr>
          <w:p w14:paraId="62A8ED70"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5A9C678"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D2FA8D5"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tc>
      </w:tr>
      <w:tr w:rsidR="00836260" w:rsidRPr="001C1331" w14:paraId="2E748CCA"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2CA1AD7" w14:textId="54CDD475" w:rsidR="00836260" w:rsidRPr="00E27FAB" w:rsidRDefault="00836260" w:rsidP="00836260">
            <w:pPr>
              <w:spacing w:line="276" w:lineRule="auto"/>
              <w:textAlignment w:val="baseline"/>
              <w:rPr>
                <w:rFonts w:eastAsia="Times New Roman" w:cs="Arial"/>
                <w:lang w:eastAsia="en-GB"/>
              </w:rPr>
            </w:pPr>
            <w:r w:rsidRPr="00836260">
              <w:rPr>
                <w:rFonts w:eastAsia="Times New Roman" w:cs="Arial"/>
                <w:b/>
                <w:lang w:val="en-US" w:eastAsia="en-GB"/>
              </w:rPr>
              <w:t xml:space="preserve">Do your organisation's board, chief-level staff, </w:t>
            </w:r>
            <w:hyperlink r:id="rId57" w:history="1">
              <w:r w:rsidRPr="003749A7">
                <w:rPr>
                  <w:rStyle w:val="Hyperlink"/>
                  <w:rFonts w:eastAsia="Times New Roman" w:cs="Arial"/>
                  <w:b/>
                  <w:lang w:val="en-US" w:eastAsia="en-GB"/>
                </w:rPr>
                <w:t>investment committee</w:t>
              </w:r>
            </w:hyperlink>
            <w:r w:rsidRPr="00836260">
              <w:rPr>
                <w:rFonts w:eastAsia="Times New Roman" w:cs="Arial"/>
                <w:b/>
                <w:lang w:val="en-US" w:eastAsia="en-GB"/>
              </w:rPr>
              <w:t xml:space="preserve"> and/or head of department have formal oversight and accountability for responsible investment?</w:t>
            </w:r>
          </w:p>
        </w:tc>
      </w:tr>
      <w:tr w:rsidR="00836260" w:rsidRPr="001C1331" w14:paraId="54BC9EFB" w14:textId="77777777" w:rsidTr="00D362F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AACC535" w14:textId="536CB82D" w:rsidR="00D9116D" w:rsidRPr="00D9116D" w:rsidRDefault="005E7E1B"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(A)</w:t>
            </w:r>
            <w:r w:rsidR="00D9116D" w:rsidRPr="00D9116D">
              <w:rPr>
                <w:rFonts w:eastAsia="Times New Roman" w:cs="Arial"/>
                <w:szCs w:val="16"/>
                <w:lang w:eastAsia="en-GB"/>
              </w:rPr>
              <w:t xml:space="preserve"> Board and/or trustees</w:t>
            </w:r>
          </w:p>
          <w:p w14:paraId="21162699" w14:textId="66D12947"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(B)</w:t>
            </w:r>
            <w:r w:rsidR="00D9116D" w:rsidRPr="00D9116D">
              <w:rPr>
                <w:rFonts w:eastAsia="Times New Roman" w:cs="Arial"/>
                <w:szCs w:val="16"/>
                <w:lang w:eastAsia="en-GB"/>
              </w:rPr>
              <w:t xml:space="preserve"> Chief-level staff (e.g. Chief Executive Officer (CEO</w:t>
            </w:r>
            <w:r w:rsidR="00A019E7">
              <w:rPr>
                <w:rFonts w:eastAsia="Times New Roman" w:cs="Arial"/>
                <w:szCs w:val="16"/>
                <w:lang w:eastAsia="en-GB"/>
              </w:rPr>
              <w:t>)</w:t>
            </w:r>
            <w:r w:rsidR="00D9116D" w:rsidRPr="00D9116D">
              <w:rPr>
                <w:rFonts w:eastAsia="Times New Roman" w:cs="Arial"/>
                <w:szCs w:val="16"/>
                <w:lang w:eastAsia="en-GB"/>
              </w:rPr>
              <w:t>, Chief Investment Officer (CIO</w:t>
            </w:r>
            <w:r w:rsidR="00A019E7">
              <w:rPr>
                <w:rFonts w:eastAsia="Times New Roman" w:cs="Arial"/>
                <w:szCs w:val="16"/>
                <w:lang w:eastAsia="en-GB"/>
              </w:rPr>
              <w:t>)</w:t>
            </w:r>
            <w:r w:rsidR="006232E2">
              <w:rPr>
                <w:rFonts w:eastAsia="Times New Roman" w:cs="Arial"/>
                <w:szCs w:val="16"/>
                <w:lang w:eastAsia="en-GB"/>
              </w:rPr>
              <w:t xml:space="preserve"> </w:t>
            </w:r>
            <w:r w:rsidR="006232E2">
              <w:rPr>
                <w:rFonts w:eastAsia="Times New Roman" w:cs="Arial"/>
                <w:lang w:eastAsia="en-GB"/>
              </w:rPr>
              <w:t>or</w:t>
            </w:r>
            <w:r w:rsidR="00D9116D" w:rsidRPr="00D9116D">
              <w:rPr>
                <w:rFonts w:eastAsia="Times New Roman" w:cs="Arial"/>
                <w:szCs w:val="16"/>
                <w:lang w:eastAsia="en-GB"/>
              </w:rPr>
              <w:t xml:space="preserve"> Chief Operating Officer (COO</w:t>
            </w:r>
            <w:r w:rsidR="00A019E7">
              <w:rPr>
                <w:rFonts w:eastAsia="Times New Roman" w:cs="Arial"/>
                <w:szCs w:val="16"/>
                <w:lang w:eastAsia="en-GB"/>
              </w:rPr>
              <w:t>))</w:t>
            </w:r>
          </w:p>
          <w:p w14:paraId="69D372BA" w14:textId="3076BBF3"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(C)</w:t>
            </w:r>
            <w:r w:rsidR="00D9116D" w:rsidRPr="00D9116D">
              <w:rPr>
                <w:rFonts w:eastAsia="Times New Roman" w:cs="Arial"/>
                <w:szCs w:val="16"/>
                <w:lang w:eastAsia="en-GB"/>
              </w:rPr>
              <w:t xml:space="preserve"> Investment </w:t>
            </w:r>
            <w:r w:rsidR="006232E2">
              <w:rPr>
                <w:rFonts w:eastAsia="Times New Roman" w:cs="Arial"/>
                <w:szCs w:val="16"/>
                <w:lang w:eastAsia="en-GB"/>
              </w:rPr>
              <w:t>c</w:t>
            </w:r>
            <w:r w:rsidR="00D9116D" w:rsidRPr="00D9116D">
              <w:rPr>
                <w:rFonts w:eastAsia="Times New Roman" w:cs="Arial"/>
                <w:szCs w:val="16"/>
                <w:lang w:eastAsia="en-GB"/>
              </w:rPr>
              <w:t>ommittee</w:t>
            </w:r>
          </w:p>
          <w:p w14:paraId="6FE53DC8" w14:textId="045CF9D6"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(D)</w:t>
            </w:r>
            <w:r w:rsidR="00D9116D" w:rsidRPr="00D9116D">
              <w:rPr>
                <w:rFonts w:eastAsia="Times New Roman" w:cs="Arial"/>
                <w:szCs w:val="16"/>
                <w:lang w:eastAsia="en-GB"/>
              </w:rPr>
              <w:t xml:space="preserve"> Other </w:t>
            </w:r>
            <w:r w:rsidR="006232E2">
              <w:rPr>
                <w:rFonts w:eastAsia="Times New Roman" w:cs="Arial"/>
                <w:szCs w:val="16"/>
                <w:lang w:eastAsia="en-GB"/>
              </w:rPr>
              <w:t>c</w:t>
            </w:r>
            <w:r w:rsidR="00D9116D" w:rsidRPr="00D9116D">
              <w:rPr>
                <w:rFonts w:eastAsia="Times New Roman" w:cs="Arial"/>
                <w:szCs w:val="16"/>
                <w:lang w:eastAsia="en-GB"/>
              </w:rPr>
              <w:t xml:space="preserve">hief-level staff, </w:t>
            </w:r>
            <w:r w:rsidR="00E5276D">
              <w:rPr>
                <w:rStyle w:val="normaltextrun"/>
                <w:rFonts w:cs="Arial"/>
                <w:color w:val="000000"/>
                <w:shd w:val="clear" w:color="auto" w:fill="FFFFFF"/>
              </w:rPr>
              <w:t>please specify: ____ [Free text: small]</w:t>
            </w:r>
          </w:p>
          <w:p w14:paraId="4880174B" w14:textId="790095C7"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(E)</w:t>
            </w:r>
            <w:r w:rsidR="00D9116D" w:rsidRPr="00D9116D">
              <w:rPr>
                <w:rFonts w:eastAsia="Times New Roman" w:cs="Arial"/>
                <w:szCs w:val="16"/>
                <w:lang w:eastAsia="en-GB"/>
              </w:rPr>
              <w:t xml:space="preserve"> Head of department</w:t>
            </w:r>
            <w:r w:rsidR="006232E2">
              <w:rPr>
                <w:rFonts w:eastAsia="Times New Roman" w:cs="Arial"/>
                <w:szCs w:val="16"/>
                <w:lang w:eastAsia="en-GB"/>
              </w:rPr>
              <w:t>,</w:t>
            </w:r>
            <w:r w:rsidR="00D9116D" w:rsidRPr="00D9116D">
              <w:rPr>
                <w:rFonts w:eastAsia="Times New Roman" w:cs="Arial"/>
                <w:szCs w:val="16"/>
                <w:lang w:eastAsia="en-GB"/>
              </w:rPr>
              <w:t xml:space="preserve"> </w:t>
            </w:r>
            <w:r w:rsidR="00E5276D">
              <w:rPr>
                <w:rStyle w:val="normaltextrun"/>
                <w:rFonts w:cs="Arial"/>
                <w:color w:val="000000"/>
                <w:shd w:val="clear" w:color="auto" w:fill="FFFFFF"/>
              </w:rPr>
              <w:t xml:space="preserve">please specify </w:t>
            </w:r>
            <w:r w:rsidR="00E5276D" w:rsidRPr="00D9116D">
              <w:rPr>
                <w:rFonts w:eastAsia="Times New Roman" w:cs="Arial"/>
                <w:szCs w:val="16"/>
                <w:lang w:eastAsia="en-GB"/>
              </w:rPr>
              <w:t>department</w:t>
            </w:r>
            <w:r w:rsidR="00E5276D">
              <w:rPr>
                <w:rStyle w:val="normaltextrun"/>
                <w:rFonts w:cs="Arial"/>
                <w:color w:val="000000"/>
                <w:shd w:val="clear" w:color="auto" w:fill="FFFFFF"/>
              </w:rPr>
              <w:t xml:space="preserve">: ____ [Free text: small] </w:t>
            </w:r>
          </w:p>
          <w:p w14:paraId="4849DD53" w14:textId="6E6A2B3A" w:rsidR="00836260" w:rsidRPr="00D9116D" w:rsidRDefault="0023270D" w:rsidP="00587E76">
            <w:pPr>
              <w:numPr>
                <w:ilvl w:val="0"/>
                <w:numId w:val="13"/>
              </w:numPr>
              <w:spacing w:line="276" w:lineRule="auto"/>
              <w:textAlignment w:val="baseline"/>
              <w:rPr>
                <w:rFonts w:eastAsia="Times New Roman" w:cs="Arial"/>
                <w:szCs w:val="16"/>
                <w:lang w:eastAsia="en-GB"/>
              </w:rPr>
            </w:pPr>
            <w:r>
              <w:rPr>
                <w:rFonts w:eastAsia="Times New Roman" w:cs="Arial"/>
                <w:szCs w:val="16"/>
                <w:lang w:eastAsia="en-GB"/>
              </w:rPr>
              <w:t>(F)</w:t>
            </w:r>
            <w:r w:rsidR="00D9116D" w:rsidRPr="00D9116D">
              <w:rPr>
                <w:rFonts w:eastAsia="Times New Roman" w:cs="Arial"/>
                <w:szCs w:val="16"/>
                <w:lang w:eastAsia="en-GB"/>
              </w:rPr>
              <w:t xml:space="preserve"> None of the above roles have oversight and accountability for respons</w:t>
            </w:r>
            <w:r w:rsidR="006232E2">
              <w:rPr>
                <w:rFonts w:eastAsia="Times New Roman" w:cs="Arial"/>
                <w:szCs w:val="16"/>
                <w:lang w:eastAsia="en-GB"/>
              </w:rPr>
              <w:t>i</w:t>
            </w:r>
            <w:r w:rsidR="00D9116D" w:rsidRPr="00D9116D">
              <w:rPr>
                <w:rFonts w:eastAsia="Times New Roman" w:cs="Arial"/>
                <w:szCs w:val="16"/>
                <w:lang w:eastAsia="en-GB"/>
              </w:rPr>
              <w:t>ble investment</w:t>
            </w:r>
          </w:p>
        </w:tc>
      </w:tr>
      <w:tr w:rsidR="00836260" w:rsidRPr="001C1331" w14:paraId="23EDAAD0"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32BD740" w14:textId="77777777" w:rsidR="00836260" w:rsidRPr="000F5158" w:rsidRDefault="00836260" w:rsidP="00D362F1">
            <w:pPr>
              <w:spacing w:line="240" w:lineRule="auto"/>
              <w:jc w:val="center"/>
              <w:textAlignment w:val="baseline"/>
              <w:rPr>
                <w:rStyle w:val="Hyperlink"/>
                <w:sz w:val="16"/>
                <w:szCs w:val="16"/>
              </w:rPr>
            </w:pPr>
          </w:p>
        </w:tc>
      </w:tr>
      <w:tr w:rsidR="00836260" w:rsidRPr="001C1331" w14:paraId="00B31D1C" w14:textId="77777777" w:rsidTr="00D362F1">
        <w:trPr>
          <w:trHeight w:val="300"/>
        </w:trPr>
        <w:tc>
          <w:tcPr>
            <w:tcW w:w="14884" w:type="dxa"/>
            <w:gridSpan w:val="6"/>
            <w:shd w:val="clear" w:color="auto" w:fill="0070C0"/>
            <w:vAlign w:val="center"/>
          </w:tcPr>
          <w:p w14:paraId="6FBEAB00" w14:textId="77777777" w:rsidR="00836260" w:rsidRPr="00290DD4" w:rsidRDefault="00836260"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6260" w:rsidRPr="001C1331" w14:paraId="03D7275F" w14:textId="77777777" w:rsidTr="00D362F1">
        <w:trPr>
          <w:trHeight w:val="300"/>
        </w:trPr>
        <w:tc>
          <w:tcPr>
            <w:tcW w:w="1841" w:type="dxa"/>
            <w:shd w:val="clear" w:color="auto" w:fill="auto"/>
            <w:vAlign w:val="center"/>
          </w:tcPr>
          <w:p w14:paraId="72706341" w14:textId="77777777" w:rsidR="00836260" w:rsidRDefault="00836260" w:rsidP="00D362F1">
            <w:pPr>
              <w:rPr>
                <w:b/>
                <w:sz w:val="16"/>
                <w:szCs w:val="16"/>
                <w:lang w:val="en-US"/>
              </w:rPr>
            </w:pPr>
            <w:r>
              <w:rPr>
                <w:b/>
                <w:sz w:val="16"/>
                <w:szCs w:val="16"/>
                <w:lang w:val="en-US"/>
              </w:rPr>
              <w:t>PRI minimum requirements</w:t>
            </w:r>
          </w:p>
        </w:tc>
        <w:tc>
          <w:tcPr>
            <w:tcW w:w="13043" w:type="dxa"/>
            <w:gridSpan w:val="5"/>
            <w:shd w:val="clear" w:color="auto" w:fill="auto"/>
            <w:vAlign w:val="center"/>
          </w:tcPr>
          <w:p w14:paraId="676F78DA" w14:textId="77777777"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 xml:space="preserve">Signatories must have senior-level oversight of and accountability for their responsible investment practices to meet the PRI's minimum requirements for investor membership. Signatories must therefore assign this responsibility to one of the following bodies and/or roles in order to meet this requirement: </w:t>
            </w:r>
          </w:p>
          <w:p w14:paraId="3A7C3B3B" w14:textId="50FD8EE6" w:rsidR="00836260" w:rsidRPr="00836260" w:rsidRDefault="00990AEC" w:rsidP="00836260">
            <w:pPr>
              <w:rPr>
                <w:rStyle w:val="Hyperlink"/>
                <w:color w:val="000000" w:themeColor="text1"/>
                <w:sz w:val="16"/>
                <w:szCs w:val="16"/>
              </w:rPr>
            </w:pPr>
            <w:r>
              <w:rPr>
                <w:rStyle w:val="Hyperlink"/>
                <w:color w:val="000000" w:themeColor="text1"/>
                <w:sz w:val="16"/>
                <w:szCs w:val="16"/>
              </w:rPr>
              <w:t>(i) b</w:t>
            </w:r>
            <w:r w:rsidR="00836260" w:rsidRPr="00836260">
              <w:rPr>
                <w:rStyle w:val="Hyperlink"/>
                <w:color w:val="000000" w:themeColor="text1"/>
                <w:sz w:val="16"/>
                <w:szCs w:val="16"/>
              </w:rPr>
              <w:t>oard and/or trustees</w:t>
            </w:r>
            <w:r>
              <w:rPr>
                <w:rStyle w:val="Hyperlink"/>
                <w:color w:val="000000" w:themeColor="text1"/>
                <w:sz w:val="16"/>
                <w:szCs w:val="16"/>
              </w:rPr>
              <w:t>,</w:t>
            </w:r>
          </w:p>
          <w:p w14:paraId="4AF91FD3" w14:textId="0FD4407F" w:rsidR="00836260" w:rsidRPr="00836260" w:rsidRDefault="00990AEC" w:rsidP="00836260">
            <w:pPr>
              <w:rPr>
                <w:rStyle w:val="Hyperlink"/>
                <w:color w:val="000000" w:themeColor="text1"/>
                <w:sz w:val="16"/>
                <w:szCs w:val="16"/>
              </w:rPr>
            </w:pPr>
            <w:r>
              <w:rPr>
                <w:rStyle w:val="Hyperlink"/>
                <w:color w:val="000000" w:themeColor="text1"/>
                <w:sz w:val="16"/>
                <w:szCs w:val="16"/>
              </w:rPr>
              <w:t>(ii)</w:t>
            </w:r>
            <w:r w:rsidR="00836260" w:rsidRPr="00836260">
              <w:rPr>
                <w:rStyle w:val="Hyperlink"/>
                <w:color w:val="000000" w:themeColor="text1"/>
                <w:sz w:val="16"/>
                <w:szCs w:val="16"/>
              </w:rPr>
              <w:t xml:space="preserve"> </w:t>
            </w:r>
            <w:r>
              <w:rPr>
                <w:rStyle w:val="Hyperlink"/>
                <w:color w:val="000000" w:themeColor="text1"/>
                <w:sz w:val="16"/>
                <w:szCs w:val="16"/>
              </w:rPr>
              <w:t>c</w:t>
            </w:r>
            <w:r w:rsidR="00836260" w:rsidRPr="00836260">
              <w:rPr>
                <w:rStyle w:val="Hyperlink"/>
                <w:color w:val="000000" w:themeColor="text1"/>
                <w:sz w:val="16"/>
                <w:szCs w:val="16"/>
              </w:rPr>
              <w:t>hief-level staff (e.g. Chief Executive Officer (CEO), Chief Investment Officer (CIO)</w:t>
            </w:r>
            <w:r w:rsidR="006232E2">
              <w:rPr>
                <w:rStyle w:val="Hyperlink"/>
                <w:color w:val="000000" w:themeColor="text1"/>
                <w:sz w:val="16"/>
                <w:szCs w:val="16"/>
              </w:rPr>
              <w:t xml:space="preserve"> or</w:t>
            </w:r>
            <w:r w:rsidR="00836260" w:rsidRPr="00836260">
              <w:rPr>
                <w:rStyle w:val="Hyperlink"/>
                <w:color w:val="000000" w:themeColor="text1"/>
                <w:sz w:val="16"/>
                <w:szCs w:val="16"/>
              </w:rPr>
              <w:t xml:space="preserve"> Chief Operating Officer (COO))</w:t>
            </w:r>
            <w:r>
              <w:rPr>
                <w:rStyle w:val="Hyperlink"/>
                <w:color w:val="000000" w:themeColor="text1"/>
                <w:sz w:val="16"/>
                <w:szCs w:val="16"/>
              </w:rPr>
              <w:t>,</w:t>
            </w:r>
          </w:p>
          <w:p w14:paraId="5246AFE0" w14:textId="59A064AB" w:rsidR="00836260" w:rsidRPr="00836260" w:rsidRDefault="00990AEC" w:rsidP="00836260">
            <w:pPr>
              <w:rPr>
                <w:rStyle w:val="Hyperlink"/>
                <w:color w:val="000000" w:themeColor="text1"/>
                <w:sz w:val="16"/>
                <w:szCs w:val="16"/>
              </w:rPr>
            </w:pPr>
            <w:r>
              <w:rPr>
                <w:rStyle w:val="Hyperlink"/>
                <w:color w:val="000000" w:themeColor="text1"/>
                <w:sz w:val="16"/>
                <w:szCs w:val="16"/>
              </w:rPr>
              <w:t>(iii)</w:t>
            </w:r>
            <w:r w:rsidR="00836260" w:rsidRPr="00836260">
              <w:rPr>
                <w:rStyle w:val="Hyperlink"/>
                <w:color w:val="000000" w:themeColor="text1"/>
                <w:sz w:val="16"/>
                <w:szCs w:val="16"/>
              </w:rPr>
              <w:t xml:space="preserve"> </w:t>
            </w:r>
            <w:r>
              <w:rPr>
                <w:rStyle w:val="Hyperlink"/>
                <w:color w:val="000000" w:themeColor="text1"/>
                <w:sz w:val="16"/>
                <w:szCs w:val="16"/>
              </w:rPr>
              <w:t>i</w:t>
            </w:r>
            <w:r w:rsidR="00836260" w:rsidRPr="00836260">
              <w:rPr>
                <w:rStyle w:val="Hyperlink"/>
                <w:color w:val="000000" w:themeColor="text1"/>
                <w:sz w:val="16"/>
                <w:szCs w:val="16"/>
              </w:rPr>
              <w:t xml:space="preserve">nvestment </w:t>
            </w:r>
            <w:r w:rsidR="006232E2">
              <w:rPr>
                <w:rStyle w:val="Hyperlink"/>
                <w:color w:val="000000" w:themeColor="text1"/>
                <w:sz w:val="16"/>
                <w:szCs w:val="16"/>
              </w:rPr>
              <w:t>c</w:t>
            </w:r>
            <w:r w:rsidR="00836260" w:rsidRPr="00836260">
              <w:rPr>
                <w:rStyle w:val="Hyperlink"/>
                <w:color w:val="000000" w:themeColor="text1"/>
                <w:sz w:val="16"/>
                <w:szCs w:val="16"/>
              </w:rPr>
              <w:t>ommittee</w:t>
            </w:r>
            <w:r>
              <w:rPr>
                <w:rStyle w:val="Hyperlink"/>
                <w:color w:val="000000" w:themeColor="text1"/>
                <w:sz w:val="16"/>
                <w:szCs w:val="16"/>
              </w:rPr>
              <w:t>,</w:t>
            </w:r>
          </w:p>
          <w:p w14:paraId="7CD6167D" w14:textId="4E07168D" w:rsidR="00836260" w:rsidRPr="00836260" w:rsidRDefault="00990AEC" w:rsidP="00836260">
            <w:pPr>
              <w:rPr>
                <w:rStyle w:val="Hyperlink"/>
                <w:color w:val="000000" w:themeColor="text1"/>
                <w:sz w:val="16"/>
                <w:szCs w:val="16"/>
              </w:rPr>
            </w:pPr>
            <w:r>
              <w:rPr>
                <w:rStyle w:val="Hyperlink"/>
                <w:color w:val="000000" w:themeColor="text1"/>
                <w:sz w:val="16"/>
                <w:szCs w:val="16"/>
              </w:rPr>
              <w:t>(iv)</w:t>
            </w:r>
            <w:r w:rsidR="00836260" w:rsidRPr="00836260">
              <w:rPr>
                <w:rStyle w:val="Hyperlink"/>
                <w:color w:val="000000" w:themeColor="text1"/>
                <w:sz w:val="16"/>
                <w:szCs w:val="16"/>
              </w:rPr>
              <w:t xml:space="preserve"> </w:t>
            </w:r>
            <w:r>
              <w:rPr>
                <w:rStyle w:val="Hyperlink"/>
                <w:color w:val="000000" w:themeColor="text1"/>
                <w:sz w:val="16"/>
                <w:szCs w:val="16"/>
              </w:rPr>
              <w:t>o</w:t>
            </w:r>
            <w:r w:rsidR="00836260" w:rsidRPr="00836260">
              <w:rPr>
                <w:rStyle w:val="Hyperlink"/>
                <w:color w:val="000000" w:themeColor="text1"/>
                <w:sz w:val="16"/>
                <w:szCs w:val="16"/>
              </w:rPr>
              <w:t xml:space="preserve">ther </w:t>
            </w:r>
            <w:r w:rsidR="006232E2">
              <w:rPr>
                <w:rStyle w:val="Hyperlink"/>
                <w:color w:val="000000" w:themeColor="text1"/>
                <w:sz w:val="16"/>
                <w:szCs w:val="16"/>
              </w:rPr>
              <w:t>c</w:t>
            </w:r>
            <w:r w:rsidR="00836260" w:rsidRPr="00836260">
              <w:rPr>
                <w:rStyle w:val="Hyperlink"/>
                <w:color w:val="000000" w:themeColor="text1"/>
                <w:sz w:val="16"/>
                <w:szCs w:val="16"/>
              </w:rPr>
              <w:t>hief-level staff</w:t>
            </w:r>
            <w:r>
              <w:rPr>
                <w:rStyle w:val="Hyperlink"/>
                <w:color w:val="000000" w:themeColor="text1"/>
                <w:sz w:val="16"/>
                <w:szCs w:val="16"/>
              </w:rPr>
              <w:t xml:space="preserve"> or</w:t>
            </w:r>
          </w:p>
          <w:p w14:paraId="5C9CBBA2" w14:textId="6DB0A75E" w:rsidR="00836260" w:rsidRPr="00576DBD" w:rsidRDefault="00990AEC" w:rsidP="00836260">
            <w:pPr>
              <w:rPr>
                <w:rStyle w:val="Hyperlink"/>
                <w:color w:val="000000" w:themeColor="text1"/>
                <w:sz w:val="16"/>
                <w:szCs w:val="16"/>
              </w:rPr>
            </w:pPr>
            <w:r>
              <w:rPr>
                <w:rStyle w:val="Hyperlink"/>
                <w:color w:val="000000" w:themeColor="text1"/>
                <w:sz w:val="16"/>
                <w:szCs w:val="16"/>
              </w:rPr>
              <w:t>(v)</w:t>
            </w:r>
            <w:r w:rsidR="00836260" w:rsidRPr="00836260">
              <w:rPr>
                <w:rStyle w:val="Hyperlink"/>
                <w:color w:val="000000" w:themeColor="text1"/>
                <w:sz w:val="16"/>
                <w:szCs w:val="16"/>
              </w:rPr>
              <w:t xml:space="preserve"> </w:t>
            </w:r>
            <w:r>
              <w:rPr>
                <w:rStyle w:val="Hyperlink"/>
                <w:color w:val="000000" w:themeColor="text1"/>
                <w:sz w:val="16"/>
                <w:szCs w:val="16"/>
              </w:rPr>
              <w:t>h</w:t>
            </w:r>
            <w:r w:rsidR="00836260" w:rsidRPr="00836260">
              <w:rPr>
                <w:rStyle w:val="Hyperlink"/>
                <w:color w:val="000000" w:themeColor="text1"/>
                <w:sz w:val="16"/>
                <w:szCs w:val="16"/>
              </w:rPr>
              <w:t>ead of department</w:t>
            </w:r>
            <w:r>
              <w:rPr>
                <w:rStyle w:val="Hyperlink"/>
                <w:color w:val="000000" w:themeColor="text1"/>
                <w:sz w:val="16"/>
                <w:szCs w:val="16"/>
              </w:rPr>
              <w:t>.</w:t>
            </w:r>
          </w:p>
        </w:tc>
      </w:tr>
      <w:tr w:rsidR="00836260" w:rsidRPr="001C1331" w14:paraId="3AB8D235" w14:textId="77777777" w:rsidTr="00D362F1">
        <w:trPr>
          <w:trHeight w:val="300"/>
        </w:trPr>
        <w:tc>
          <w:tcPr>
            <w:tcW w:w="1841" w:type="dxa"/>
            <w:shd w:val="clear" w:color="auto" w:fill="auto"/>
            <w:vAlign w:val="center"/>
          </w:tcPr>
          <w:p w14:paraId="700E221A" w14:textId="77777777" w:rsidR="00836260" w:rsidRPr="00606A24" w:rsidRDefault="00836260"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93F414B" w14:textId="755D6C65" w:rsidR="00836260" w:rsidRPr="00576DBD" w:rsidRDefault="00836260" w:rsidP="00D362F1">
            <w:pPr>
              <w:rPr>
                <w:rStyle w:val="Hyperlink"/>
                <w:color w:val="000000" w:themeColor="text1"/>
                <w:sz w:val="16"/>
                <w:szCs w:val="16"/>
              </w:rPr>
            </w:pPr>
            <w:r w:rsidRPr="00836260">
              <w:rPr>
                <w:rStyle w:val="Hyperlink"/>
                <w:color w:val="000000" w:themeColor="text1"/>
                <w:sz w:val="16"/>
                <w:szCs w:val="16"/>
              </w:rPr>
              <w:t>To signal and fulfil their commitment to responsible investment, it is crucial for signatories to have formal senior-level oversight and accountability for their responsible investment practices. This helps signatories ensure that their organisation implements its policies and achieves its objectives and targets in relation to responsible investment.</w:t>
            </w:r>
          </w:p>
        </w:tc>
      </w:tr>
      <w:tr w:rsidR="00836260" w:rsidRPr="001C1331" w14:paraId="6C71E18A" w14:textId="77777777" w:rsidTr="00D362F1">
        <w:trPr>
          <w:trHeight w:val="300"/>
        </w:trPr>
        <w:tc>
          <w:tcPr>
            <w:tcW w:w="1841" w:type="dxa"/>
            <w:shd w:val="clear" w:color="auto" w:fill="auto"/>
            <w:vAlign w:val="center"/>
          </w:tcPr>
          <w:p w14:paraId="5F650DAC" w14:textId="77777777" w:rsidR="00836260" w:rsidRPr="00606A24" w:rsidRDefault="00836260"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2CA7832" w14:textId="12B1E1B2" w:rsidR="00836260" w:rsidRPr="00576DBD" w:rsidRDefault="00836260" w:rsidP="00D362F1">
            <w:pPr>
              <w:rPr>
                <w:rStyle w:val="Hyperlink"/>
                <w:color w:val="000000" w:themeColor="text1"/>
                <w:sz w:val="16"/>
                <w:szCs w:val="16"/>
              </w:rPr>
            </w:pPr>
            <w:r w:rsidRPr="00836260">
              <w:rPr>
                <w:rStyle w:val="Hyperlink"/>
                <w:color w:val="000000" w:themeColor="text1"/>
                <w:sz w:val="16"/>
                <w:szCs w:val="16"/>
              </w:rPr>
              <w:t>Individuals with oversight and accountability roles are those with management or governance responsibility for ensuring that the organisation implements its policies and achieves its objectives and targets in relation to responsible investment. Assigning oversight to a person, team or committee should not be seen as a way to compartmentalise ESG oversight. Instead, this should ensure accountability for embedding ESG considerations within the organisation and its investment processes.</w:t>
            </w:r>
          </w:p>
        </w:tc>
      </w:tr>
      <w:tr w:rsidR="00836260" w:rsidRPr="001C1331" w14:paraId="58351C5B" w14:textId="77777777" w:rsidTr="00D362F1">
        <w:trPr>
          <w:trHeight w:val="300"/>
        </w:trPr>
        <w:tc>
          <w:tcPr>
            <w:tcW w:w="1841" w:type="dxa"/>
            <w:shd w:val="clear" w:color="auto" w:fill="auto"/>
            <w:vAlign w:val="center"/>
          </w:tcPr>
          <w:p w14:paraId="67E660FE" w14:textId="77777777" w:rsidR="00836260" w:rsidRPr="00511D12" w:rsidRDefault="00836260" w:rsidP="00D362F1">
            <w:pPr>
              <w:rPr>
                <w:b/>
                <w:bCs/>
                <w:sz w:val="16"/>
                <w:szCs w:val="16"/>
                <w:lang w:val="en-US"/>
              </w:rPr>
            </w:pPr>
            <w:r>
              <w:rPr>
                <w:b/>
                <w:bCs/>
                <w:sz w:val="16"/>
                <w:szCs w:val="16"/>
              </w:rPr>
              <w:t>Other resources</w:t>
            </w:r>
          </w:p>
        </w:tc>
        <w:tc>
          <w:tcPr>
            <w:tcW w:w="13043" w:type="dxa"/>
            <w:gridSpan w:val="5"/>
            <w:shd w:val="clear" w:color="auto" w:fill="auto"/>
            <w:vAlign w:val="center"/>
          </w:tcPr>
          <w:p w14:paraId="0C23E5D7" w14:textId="4AB03603" w:rsidR="00836260" w:rsidRPr="00836260" w:rsidRDefault="00836260" w:rsidP="00836260">
            <w:pPr>
              <w:rPr>
                <w:rStyle w:val="Hyperlink"/>
                <w:color w:val="000000" w:themeColor="text1"/>
              </w:rPr>
            </w:pPr>
            <w:r w:rsidRPr="00836260">
              <w:rPr>
                <w:rStyle w:val="Hyperlink"/>
                <w:color w:val="000000" w:themeColor="text1"/>
                <w:sz w:val="16"/>
                <w:szCs w:val="16"/>
              </w:rPr>
              <w:t>For furt</w:t>
            </w:r>
            <w:r>
              <w:rPr>
                <w:rStyle w:val="Hyperlink"/>
                <w:color w:val="000000" w:themeColor="text1"/>
                <w:sz w:val="16"/>
                <w:szCs w:val="16"/>
              </w:rPr>
              <w:t xml:space="preserve">her reference see the </w:t>
            </w:r>
            <w:hyperlink r:id="rId58" w:history="1">
              <w:r w:rsidRPr="00836260">
                <w:rPr>
                  <w:rStyle w:val="Hyperlink"/>
                  <w:sz w:val="16"/>
                  <w:szCs w:val="16"/>
                </w:rPr>
                <w:t>Minimum requirements for investor membership</w:t>
              </w:r>
            </w:hyperlink>
            <w:r w:rsidRPr="00836260">
              <w:rPr>
                <w:rStyle w:val="Hyperlink"/>
                <w:color w:val="000000" w:themeColor="text1"/>
                <w:sz w:val="16"/>
                <w:szCs w:val="16"/>
              </w:rPr>
              <w:t>.</w:t>
            </w:r>
          </w:p>
        </w:tc>
      </w:tr>
      <w:tr w:rsidR="00836260" w:rsidRPr="001C1331" w14:paraId="70980E39" w14:textId="77777777" w:rsidTr="00D362F1">
        <w:trPr>
          <w:trHeight w:val="300"/>
        </w:trPr>
        <w:tc>
          <w:tcPr>
            <w:tcW w:w="14884" w:type="dxa"/>
            <w:gridSpan w:val="6"/>
            <w:shd w:val="clear" w:color="auto" w:fill="0070C0"/>
            <w:vAlign w:val="center"/>
          </w:tcPr>
          <w:p w14:paraId="436E113C" w14:textId="77777777" w:rsidR="00836260" w:rsidRPr="00290DD4" w:rsidRDefault="00836260"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6260" w:rsidRPr="001C1331" w14:paraId="694B847A" w14:textId="77777777" w:rsidTr="00D362F1">
        <w:trPr>
          <w:trHeight w:val="300"/>
        </w:trPr>
        <w:tc>
          <w:tcPr>
            <w:tcW w:w="1841" w:type="dxa"/>
            <w:shd w:val="clear" w:color="auto" w:fill="auto"/>
            <w:vAlign w:val="center"/>
          </w:tcPr>
          <w:p w14:paraId="1466A256" w14:textId="77777777" w:rsidR="00836260" w:rsidRPr="0098346A" w:rsidRDefault="00836260" w:rsidP="00D362F1">
            <w:pPr>
              <w:rPr>
                <w:b/>
                <w:bCs/>
                <w:sz w:val="16"/>
                <w:szCs w:val="16"/>
              </w:rPr>
            </w:pPr>
            <w:r w:rsidRPr="0098346A">
              <w:rPr>
                <w:b/>
                <w:bCs/>
                <w:sz w:val="16"/>
                <w:szCs w:val="16"/>
              </w:rPr>
              <w:t>Dependent on</w:t>
            </w:r>
          </w:p>
        </w:tc>
        <w:tc>
          <w:tcPr>
            <w:tcW w:w="13043" w:type="dxa"/>
            <w:gridSpan w:val="5"/>
            <w:shd w:val="clear" w:color="auto" w:fill="auto"/>
            <w:vAlign w:val="center"/>
          </w:tcPr>
          <w:p w14:paraId="406E7A02" w14:textId="78FA06D8" w:rsidR="00836260" w:rsidRPr="00576DBD" w:rsidRDefault="00857EA4" w:rsidP="00D362F1">
            <w:pPr>
              <w:rPr>
                <w:color w:val="000000" w:themeColor="text1"/>
                <w:sz w:val="16"/>
                <w:szCs w:val="16"/>
                <w:lang w:val="en-US"/>
              </w:rPr>
            </w:pPr>
            <w:r w:rsidRPr="00857EA4">
              <w:rPr>
                <w:color w:val="000000" w:themeColor="text1"/>
                <w:sz w:val="16"/>
                <w:szCs w:val="16"/>
                <w:lang w:val="en-US"/>
              </w:rPr>
              <w:t>This indicator will be applicable for reporting to all signatories.</w:t>
            </w:r>
          </w:p>
        </w:tc>
      </w:tr>
      <w:tr w:rsidR="00836260" w:rsidRPr="001C1331" w14:paraId="12C0AEAD" w14:textId="77777777" w:rsidTr="00D362F1">
        <w:trPr>
          <w:trHeight w:val="300"/>
        </w:trPr>
        <w:tc>
          <w:tcPr>
            <w:tcW w:w="1841" w:type="dxa"/>
            <w:shd w:val="clear" w:color="auto" w:fill="auto"/>
            <w:vAlign w:val="center"/>
          </w:tcPr>
          <w:p w14:paraId="11262FCA" w14:textId="77777777" w:rsidR="00836260" w:rsidRPr="0098346A" w:rsidRDefault="00836260" w:rsidP="00D362F1">
            <w:pPr>
              <w:rPr>
                <w:b/>
                <w:bCs/>
                <w:sz w:val="16"/>
                <w:szCs w:val="16"/>
              </w:rPr>
            </w:pPr>
            <w:r w:rsidRPr="0098346A">
              <w:rPr>
                <w:b/>
                <w:bCs/>
                <w:sz w:val="16"/>
                <w:szCs w:val="16"/>
              </w:rPr>
              <w:t>Gateway to</w:t>
            </w:r>
          </w:p>
        </w:tc>
        <w:tc>
          <w:tcPr>
            <w:tcW w:w="13043" w:type="dxa"/>
            <w:gridSpan w:val="5"/>
            <w:shd w:val="clear" w:color="auto" w:fill="auto"/>
            <w:vAlign w:val="center"/>
          </w:tcPr>
          <w:p w14:paraId="0FA85EC5" w14:textId="7ABA8069" w:rsidR="00857EA4" w:rsidRDefault="00857EA4" w:rsidP="00857EA4">
            <w:pPr>
              <w:rPr>
                <w:color w:val="000000" w:themeColor="text1"/>
                <w:sz w:val="16"/>
                <w:szCs w:val="16"/>
                <w:lang w:val="en-US"/>
              </w:rPr>
            </w:pPr>
            <w:r w:rsidRPr="00857EA4">
              <w:rPr>
                <w:color w:val="000000" w:themeColor="text1"/>
                <w:sz w:val="16"/>
                <w:szCs w:val="16"/>
                <w:lang w:val="en-US"/>
              </w:rPr>
              <w:t xml:space="preserve">[ISP 8] will be applicable for reporting if any of options (A-E) are selected in [ISP 6]. Selections made from response options (A-E) in [ISP 6], in combination with selections made from response options (A-L) in [ISP 7] will prefill into [ISP 8]. </w:t>
            </w:r>
          </w:p>
          <w:p w14:paraId="5FDD4350" w14:textId="77777777" w:rsidR="00857EA4" w:rsidRPr="00857EA4" w:rsidRDefault="00857EA4" w:rsidP="00857EA4">
            <w:pPr>
              <w:rPr>
                <w:color w:val="000000" w:themeColor="text1"/>
                <w:sz w:val="16"/>
                <w:szCs w:val="16"/>
                <w:lang w:val="en-US"/>
              </w:rPr>
            </w:pPr>
          </w:p>
          <w:p w14:paraId="01040857" w14:textId="49486E41" w:rsidR="00836260" w:rsidRPr="00576DBD" w:rsidRDefault="00857EA4" w:rsidP="00857EA4">
            <w:pPr>
              <w:rPr>
                <w:color w:val="000000" w:themeColor="text1"/>
                <w:sz w:val="16"/>
                <w:szCs w:val="16"/>
                <w:lang w:val="en-US"/>
              </w:rPr>
            </w:pPr>
            <w:r w:rsidRPr="00857EA4">
              <w:rPr>
                <w:color w:val="000000" w:themeColor="text1"/>
                <w:sz w:val="16"/>
                <w:szCs w:val="16"/>
                <w:lang w:val="en-US"/>
              </w:rPr>
              <w:t>Free-text descriptions from selections "(D) Other Chief-level staff, specify_____" and "(E) Head of department. Specify department______" in [ISP 6] will prefill into [ISP 7] and [ISP 8].</w:t>
            </w:r>
          </w:p>
        </w:tc>
      </w:tr>
      <w:tr w:rsidR="00836260" w:rsidRPr="00E76E50" w14:paraId="7FD6A8DD" w14:textId="77777777" w:rsidTr="00D362F1">
        <w:trPr>
          <w:trHeight w:val="300"/>
        </w:trPr>
        <w:tc>
          <w:tcPr>
            <w:tcW w:w="14884" w:type="dxa"/>
            <w:gridSpan w:val="6"/>
            <w:shd w:val="clear" w:color="auto" w:fill="0070C0"/>
            <w:vAlign w:val="center"/>
          </w:tcPr>
          <w:p w14:paraId="04F9D7C1" w14:textId="77777777" w:rsidR="00836260" w:rsidRPr="00290DD4" w:rsidRDefault="00836260"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6260" w:rsidRPr="000D5D9C" w14:paraId="299B3088" w14:textId="77777777" w:rsidTr="00D362F1">
        <w:trPr>
          <w:trHeight w:val="354"/>
        </w:trPr>
        <w:tc>
          <w:tcPr>
            <w:tcW w:w="1841" w:type="dxa"/>
            <w:shd w:val="clear" w:color="auto" w:fill="auto"/>
            <w:vAlign w:val="center"/>
          </w:tcPr>
          <w:p w14:paraId="6919331C" w14:textId="77777777" w:rsidR="00836260" w:rsidRPr="000D5D9C" w:rsidRDefault="00836260"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3CA9DF9" w14:textId="7F2FBDF4"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100 points for this indicator</w:t>
            </w:r>
            <w:r w:rsidR="00C410F7">
              <w:rPr>
                <w:rStyle w:val="Hyperlink"/>
                <w:color w:val="000000" w:themeColor="text1"/>
                <w:sz w:val="16"/>
                <w:szCs w:val="16"/>
              </w:rPr>
              <w:t>.</w:t>
            </w:r>
          </w:p>
          <w:p w14:paraId="2F1B24D6" w14:textId="77777777" w:rsidR="00836260" w:rsidRPr="00836260" w:rsidRDefault="00836260" w:rsidP="00836260">
            <w:pPr>
              <w:rPr>
                <w:rStyle w:val="Hyperlink"/>
                <w:color w:val="000000" w:themeColor="text1"/>
                <w:sz w:val="16"/>
                <w:szCs w:val="16"/>
              </w:rPr>
            </w:pPr>
          </w:p>
          <w:p w14:paraId="05AD1AA7" w14:textId="19854F59"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0 score for no answer selection or F. 32 score for E.</w:t>
            </w:r>
            <w:r w:rsidR="00574C28">
              <w:rPr>
                <w:rStyle w:val="Hyperlink"/>
                <w:color w:val="000000" w:themeColor="text1"/>
                <w:sz w:val="16"/>
                <w:szCs w:val="16"/>
              </w:rPr>
              <w:t xml:space="preserve"> </w:t>
            </w:r>
            <w:r w:rsidRPr="00836260">
              <w:rPr>
                <w:rStyle w:val="Hyperlink"/>
                <w:color w:val="000000" w:themeColor="text1"/>
                <w:sz w:val="16"/>
                <w:szCs w:val="16"/>
              </w:rPr>
              <w:t>64 score for C. 100 score for 1 selection from A,</w:t>
            </w:r>
            <w:r w:rsidR="00574C28">
              <w:rPr>
                <w:rStyle w:val="Hyperlink"/>
                <w:color w:val="000000" w:themeColor="text1"/>
                <w:sz w:val="16"/>
                <w:szCs w:val="16"/>
              </w:rPr>
              <w:t xml:space="preserve"> </w:t>
            </w:r>
            <w:r w:rsidRPr="00836260">
              <w:rPr>
                <w:rStyle w:val="Hyperlink"/>
                <w:color w:val="000000" w:themeColor="text1"/>
                <w:sz w:val="16"/>
                <w:szCs w:val="16"/>
              </w:rPr>
              <w:t>B,</w:t>
            </w:r>
            <w:r w:rsidR="00574C28">
              <w:rPr>
                <w:rStyle w:val="Hyperlink"/>
                <w:color w:val="000000" w:themeColor="text1"/>
                <w:sz w:val="16"/>
                <w:szCs w:val="16"/>
              </w:rPr>
              <w:t xml:space="preserve"> </w:t>
            </w:r>
            <w:r w:rsidRPr="00836260">
              <w:rPr>
                <w:rStyle w:val="Hyperlink"/>
                <w:color w:val="000000" w:themeColor="text1"/>
                <w:sz w:val="16"/>
                <w:szCs w:val="16"/>
              </w:rPr>
              <w:t>D.</w:t>
            </w:r>
          </w:p>
          <w:p w14:paraId="5CE424F3" w14:textId="77777777" w:rsidR="00836260" w:rsidRPr="00836260" w:rsidRDefault="00836260" w:rsidP="00836260">
            <w:pPr>
              <w:rPr>
                <w:rStyle w:val="Hyperlink"/>
                <w:color w:val="000000" w:themeColor="text1"/>
                <w:sz w:val="16"/>
                <w:szCs w:val="16"/>
              </w:rPr>
            </w:pPr>
          </w:p>
          <w:p w14:paraId="06CAB555" w14:textId="185C8EA6" w:rsidR="00836260" w:rsidRPr="00836260" w:rsidRDefault="00836260" w:rsidP="00836260">
            <w:pPr>
              <w:rPr>
                <w:rStyle w:val="Hyperlink"/>
                <w:color w:val="000000" w:themeColor="text1"/>
              </w:rPr>
            </w:pPr>
            <w:r w:rsidRPr="00836260">
              <w:rPr>
                <w:rStyle w:val="Hyperlink"/>
                <w:color w:val="000000" w:themeColor="text1"/>
                <w:sz w:val="16"/>
                <w:szCs w:val="16"/>
              </w:rPr>
              <w:t>The highest</w:t>
            </w:r>
            <w:r w:rsidR="00574C28">
              <w:rPr>
                <w:rStyle w:val="Hyperlink"/>
                <w:color w:val="000000" w:themeColor="text1"/>
                <w:sz w:val="16"/>
                <w:szCs w:val="16"/>
              </w:rPr>
              <w:t>-</w:t>
            </w:r>
            <w:r w:rsidRPr="00836260">
              <w:rPr>
                <w:rStyle w:val="Hyperlink"/>
                <w:color w:val="000000" w:themeColor="text1"/>
                <w:sz w:val="16"/>
                <w:szCs w:val="16"/>
              </w:rPr>
              <w:t xml:space="preserve">scoring </w:t>
            </w:r>
            <w:r w:rsidR="00C410F7">
              <w:rPr>
                <w:rStyle w:val="Hyperlink"/>
                <w:color w:val="000000" w:themeColor="text1"/>
                <w:sz w:val="16"/>
                <w:szCs w:val="16"/>
              </w:rPr>
              <w:t>lettered</w:t>
            </w:r>
            <w:r w:rsidRPr="00836260">
              <w:rPr>
                <w:rStyle w:val="Hyperlink"/>
                <w:color w:val="000000" w:themeColor="text1"/>
                <w:sz w:val="16"/>
                <w:szCs w:val="16"/>
              </w:rPr>
              <w:t xml:space="preserve"> answer selection will be counted towards </w:t>
            </w:r>
            <w:r w:rsidR="00574C28">
              <w:rPr>
                <w:rStyle w:val="Hyperlink"/>
                <w:color w:val="000000" w:themeColor="text1"/>
                <w:sz w:val="16"/>
                <w:szCs w:val="16"/>
              </w:rPr>
              <w:t>the</w:t>
            </w:r>
            <w:r w:rsidR="00574C28" w:rsidRPr="00836260">
              <w:rPr>
                <w:rStyle w:val="Hyperlink"/>
                <w:color w:val="000000" w:themeColor="text1"/>
                <w:sz w:val="16"/>
                <w:szCs w:val="16"/>
              </w:rPr>
              <w:t xml:space="preserve"> </w:t>
            </w:r>
            <w:r w:rsidRPr="00836260">
              <w:rPr>
                <w:rStyle w:val="Hyperlink"/>
                <w:color w:val="000000" w:themeColor="text1"/>
                <w:sz w:val="16"/>
                <w:szCs w:val="16"/>
              </w:rPr>
              <w:t xml:space="preserve">assessment. </w:t>
            </w:r>
            <w:r w:rsidR="00C410F7">
              <w:rPr>
                <w:rStyle w:val="Hyperlink"/>
                <w:color w:val="000000" w:themeColor="text1"/>
                <w:sz w:val="16"/>
                <w:szCs w:val="16"/>
              </w:rPr>
              <w:t>A</w:t>
            </w:r>
            <w:r w:rsidRPr="00836260">
              <w:rPr>
                <w:rStyle w:val="Hyperlink"/>
                <w:color w:val="000000" w:themeColor="text1"/>
                <w:sz w:val="16"/>
                <w:szCs w:val="16"/>
              </w:rPr>
              <w:t xml:space="preserve">nswer scores </w:t>
            </w:r>
            <w:r w:rsidR="00B3329B">
              <w:rPr>
                <w:rStyle w:val="Hyperlink"/>
                <w:color w:val="000000" w:themeColor="text1"/>
                <w:sz w:val="16"/>
                <w:szCs w:val="16"/>
              </w:rPr>
              <w:t>within</w:t>
            </w:r>
            <w:r w:rsidRPr="00836260">
              <w:rPr>
                <w:rStyle w:val="Hyperlink"/>
                <w:color w:val="000000" w:themeColor="text1"/>
                <w:sz w:val="16"/>
                <w:szCs w:val="16"/>
              </w:rPr>
              <w:t xml:space="preserve"> this indicator are not cumulative.</w:t>
            </w:r>
          </w:p>
        </w:tc>
      </w:tr>
      <w:tr w:rsidR="00836260" w:rsidRPr="001C1331" w14:paraId="20BDF253" w14:textId="77777777" w:rsidTr="00D362F1">
        <w:trPr>
          <w:trHeight w:val="300"/>
        </w:trPr>
        <w:tc>
          <w:tcPr>
            <w:tcW w:w="1841" w:type="dxa"/>
            <w:shd w:val="clear" w:color="auto" w:fill="auto"/>
            <w:vAlign w:val="center"/>
          </w:tcPr>
          <w:p w14:paraId="20D9F602" w14:textId="77777777" w:rsidR="00836260" w:rsidRPr="00511D12" w:rsidDel="002635ED" w:rsidRDefault="00836260"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64BF7A26" w14:textId="656A5907" w:rsidR="00836260" w:rsidRPr="00836260" w:rsidRDefault="00836260" w:rsidP="00D362F1">
            <w:pPr>
              <w:rPr>
                <w:rStyle w:val="Hyperlink"/>
                <w:color w:val="000000" w:themeColor="text1"/>
              </w:rPr>
            </w:pPr>
            <w:r w:rsidRPr="00836260">
              <w:rPr>
                <w:rStyle w:val="Hyperlink"/>
                <w:color w:val="000000" w:themeColor="text1"/>
                <w:sz w:val="16"/>
                <w:szCs w:val="16"/>
              </w:rPr>
              <w:t>Moderate x1.5 weighting.</w:t>
            </w:r>
          </w:p>
        </w:tc>
      </w:tr>
    </w:tbl>
    <w:p w14:paraId="68AA857A" w14:textId="77777777" w:rsidR="00836260" w:rsidRDefault="0083626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EB94C66" w14:textId="77777777" w:rsidTr="00D362F1">
        <w:trPr>
          <w:trHeight w:val="369"/>
        </w:trPr>
        <w:tc>
          <w:tcPr>
            <w:tcW w:w="1841" w:type="dxa"/>
            <w:vMerge w:val="restart"/>
            <w:shd w:val="clear" w:color="auto" w:fill="FFC000"/>
            <w:vAlign w:val="center"/>
            <w:hideMark/>
          </w:tcPr>
          <w:p w14:paraId="533FBAB2" w14:textId="77777777" w:rsidR="00836260" w:rsidRPr="00E501CB" w:rsidRDefault="00836260" w:rsidP="00D362F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EEA2E28" w14:textId="77777777" w:rsidR="00836260" w:rsidRPr="00433041" w:rsidRDefault="00836260" w:rsidP="00D362F1">
            <w:pPr>
              <w:spacing w:line="240" w:lineRule="auto"/>
              <w:jc w:val="center"/>
              <w:textAlignment w:val="baseline"/>
              <w:rPr>
                <w:rFonts w:eastAsia="Times New Roman" w:cs="Arial"/>
                <w:b/>
                <w:sz w:val="10"/>
                <w:szCs w:val="10"/>
                <w:lang w:val="en-US" w:eastAsia="en-GB"/>
              </w:rPr>
            </w:pPr>
          </w:p>
          <w:p w14:paraId="08F9A4A1" w14:textId="6C0111F5" w:rsidR="00836260" w:rsidRPr="0090600E" w:rsidRDefault="00836260" w:rsidP="00D362F1">
            <w:pPr>
              <w:pStyle w:val="Indicatorsubsection"/>
            </w:pPr>
            <w:bookmarkStart w:id="29" w:name="_Toc60939028"/>
            <w:r>
              <w:t>ISP 7</w:t>
            </w:r>
            <w:bookmarkEnd w:id="29"/>
          </w:p>
          <w:p w14:paraId="6C2D5DC5" w14:textId="77777777" w:rsidR="00836260" w:rsidRPr="00280752" w:rsidRDefault="00836260" w:rsidP="00C85AAC">
            <w:pPr>
              <w:jc w:val="center"/>
            </w:pPr>
            <w:r w:rsidRPr="00C85AAC">
              <w:rPr>
                <w:b/>
                <w:bCs/>
                <w:sz w:val="12"/>
                <w:szCs w:val="12"/>
              </w:rPr>
              <w:t>MINIMUM REQUIREMENT</w:t>
            </w:r>
          </w:p>
        </w:tc>
        <w:tc>
          <w:tcPr>
            <w:tcW w:w="1559" w:type="dxa"/>
            <w:shd w:val="clear" w:color="auto" w:fill="DFF5F9"/>
            <w:vAlign w:val="center"/>
            <w:hideMark/>
          </w:tcPr>
          <w:p w14:paraId="237351FE" w14:textId="77777777" w:rsidR="00836260" w:rsidRPr="001C1331" w:rsidRDefault="00836260"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A1D47D4" w14:textId="7AB25C22" w:rsidR="00836260" w:rsidRPr="001C1331" w:rsidRDefault="008E3077" w:rsidP="00D362F1">
            <w:pPr>
              <w:spacing w:line="240" w:lineRule="auto"/>
              <w:textAlignment w:val="baseline"/>
              <w:rPr>
                <w:rFonts w:eastAsia="Times New Roman" w:cs="Arial"/>
                <w:sz w:val="14"/>
                <w:szCs w:val="14"/>
                <w:lang w:eastAsia="en-GB"/>
              </w:rPr>
            </w:pPr>
            <w:r w:rsidRPr="008E3077">
              <w:rPr>
                <w:b/>
                <w:bCs/>
                <w:sz w:val="22"/>
                <w:szCs w:val="22"/>
              </w:rPr>
              <w:t>N/A</w:t>
            </w:r>
          </w:p>
        </w:tc>
        <w:tc>
          <w:tcPr>
            <w:tcW w:w="4678" w:type="dxa"/>
            <w:vMerge w:val="restart"/>
            <w:shd w:val="clear" w:color="auto" w:fill="DFF5F9"/>
            <w:vAlign w:val="center"/>
          </w:tcPr>
          <w:p w14:paraId="70595F96" w14:textId="77777777" w:rsidR="00836260" w:rsidRDefault="00836260"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FB4F9F3" w14:textId="77777777" w:rsidR="00836260" w:rsidRDefault="00836260" w:rsidP="00D362F1">
            <w:pPr>
              <w:spacing w:line="240" w:lineRule="auto"/>
              <w:jc w:val="center"/>
              <w:textAlignment w:val="baseline"/>
              <w:rPr>
                <w:rFonts w:eastAsia="Times New Roman" w:cs="Arial"/>
                <w:sz w:val="14"/>
                <w:szCs w:val="14"/>
                <w:lang w:eastAsia="en-GB"/>
              </w:rPr>
            </w:pPr>
          </w:p>
          <w:p w14:paraId="4CE5ADE0" w14:textId="77777777" w:rsidR="00836260" w:rsidRPr="001C1331" w:rsidRDefault="00836260" w:rsidP="00D362F1">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224C58F9"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5FDFFD4"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p w14:paraId="5C4C4AC5" w14:textId="22023EF7" w:rsidR="00836260" w:rsidRPr="001C1331" w:rsidRDefault="00836260"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75DD50D6"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67329D0"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p w14:paraId="4B17E502" w14:textId="77777777" w:rsidR="00836260" w:rsidRPr="000E0BB2" w:rsidRDefault="00836260"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AF67868" w14:textId="77777777" w:rsidTr="00D362F1">
        <w:trPr>
          <w:trHeight w:val="397"/>
        </w:trPr>
        <w:tc>
          <w:tcPr>
            <w:tcW w:w="1841" w:type="dxa"/>
            <w:vMerge/>
            <w:shd w:val="clear" w:color="auto" w:fill="FFC000"/>
            <w:vAlign w:val="center"/>
          </w:tcPr>
          <w:p w14:paraId="55B4DA9E"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633B917" w14:textId="77777777" w:rsidR="00836260" w:rsidRPr="003B0BE2" w:rsidRDefault="00836260"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9506B17" w14:textId="7E05CFE9" w:rsidR="00836260" w:rsidRPr="003B0BE2" w:rsidRDefault="008E3077" w:rsidP="00D362F1">
            <w:pPr>
              <w:spacing w:line="240" w:lineRule="auto"/>
              <w:textAlignment w:val="baseline"/>
              <w:rPr>
                <w:rFonts w:eastAsia="Times New Roman" w:cs="Arial"/>
                <w:b/>
                <w:sz w:val="14"/>
                <w:szCs w:val="14"/>
                <w:lang w:val="en-US" w:eastAsia="en-GB"/>
              </w:rPr>
            </w:pPr>
            <w:r w:rsidRPr="008E3077">
              <w:rPr>
                <w:b/>
                <w:bCs/>
                <w:sz w:val="22"/>
                <w:szCs w:val="22"/>
              </w:rPr>
              <w:t>ISP 8</w:t>
            </w:r>
          </w:p>
        </w:tc>
        <w:tc>
          <w:tcPr>
            <w:tcW w:w="4678" w:type="dxa"/>
            <w:vMerge/>
            <w:shd w:val="clear" w:color="auto" w:fill="DFF5F9"/>
            <w:vAlign w:val="center"/>
          </w:tcPr>
          <w:p w14:paraId="7D2932FC"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095E163"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0F465EA"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tc>
      </w:tr>
      <w:tr w:rsidR="00836260" w:rsidRPr="001C1331" w14:paraId="7651846E"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C7602AE" w14:textId="31D933BF" w:rsidR="00836260" w:rsidRPr="00E27FAB" w:rsidRDefault="00834382" w:rsidP="00836260">
            <w:pPr>
              <w:spacing w:line="276" w:lineRule="auto"/>
              <w:textAlignment w:val="baseline"/>
              <w:rPr>
                <w:rFonts w:eastAsia="Times New Roman" w:cs="Arial"/>
                <w:lang w:eastAsia="en-GB"/>
              </w:rPr>
            </w:pPr>
            <w:r w:rsidRPr="00C85AAC">
              <w:rPr>
                <w:b/>
              </w:rPr>
              <w:t>In your organisation,</w:t>
            </w:r>
            <w:r w:rsidRPr="00836260">
              <w:rPr>
                <w:rFonts w:eastAsia="Times New Roman" w:cs="Arial"/>
                <w:b/>
                <w:lang w:val="en-US" w:eastAsia="en-GB"/>
              </w:rPr>
              <w:t xml:space="preserve"> </w:t>
            </w:r>
            <w:r>
              <w:rPr>
                <w:rFonts w:eastAsia="Times New Roman" w:cs="Arial"/>
                <w:b/>
                <w:lang w:val="en-US" w:eastAsia="en-GB"/>
              </w:rPr>
              <w:t>w</w:t>
            </w:r>
            <w:r w:rsidR="00836260" w:rsidRPr="00836260">
              <w:rPr>
                <w:rFonts w:eastAsia="Times New Roman" w:cs="Arial"/>
                <w:b/>
                <w:lang w:val="en-US" w:eastAsia="en-GB"/>
              </w:rPr>
              <w:t>hich internal or external roles have responsibility for implementing responsible investment?</w:t>
            </w:r>
          </w:p>
        </w:tc>
      </w:tr>
      <w:tr w:rsidR="00836260" w:rsidRPr="001C1331" w14:paraId="64E53598" w14:textId="77777777" w:rsidTr="00104963">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B5A2E0E" w14:textId="74A2FE20" w:rsidR="00104963" w:rsidRPr="00104963" w:rsidRDefault="005E7E1B"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(A)</w:t>
            </w:r>
            <w:r w:rsidR="00104963" w:rsidRPr="00104963">
              <w:rPr>
                <w:rFonts w:eastAsia="Times New Roman" w:cs="Arial"/>
                <w:szCs w:val="16"/>
                <w:lang w:eastAsia="en-GB"/>
              </w:rPr>
              <w:t xml:space="preserve"> Board and/or trustees</w:t>
            </w:r>
          </w:p>
          <w:p w14:paraId="6DA599DD" w14:textId="7E8CF79F"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(B)</w:t>
            </w:r>
            <w:r w:rsidR="00104963" w:rsidRPr="00104963">
              <w:rPr>
                <w:rFonts w:eastAsia="Times New Roman" w:cs="Arial"/>
                <w:szCs w:val="16"/>
                <w:lang w:eastAsia="en-GB"/>
              </w:rPr>
              <w:t xml:space="preserve"> Chief-level staff (e.g. Chief Executive Officer (CEO), Chief Investment Officer (CIO)</w:t>
            </w:r>
            <w:r w:rsidR="00574C28">
              <w:rPr>
                <w:rFonts w:eastAsia="Times New Roman" w:cs="Arial"/>
                <w:szCs w:val="16"/>
                <w:lang w:eastAsia="en-GB"/>
              </w:rPr>
              <w:t xml:space="preserve"> or</w:t>
            </w:r>
            <w:r w:rsidR="00104963" w:rsidRPr="00104963">
              <w:rPr>
                <w:rFonts w:eastAsia="Times New Roman" w:cs="Arial"/>
                <w:szCs w:val="16"/>
                <w:lang w:eastAsia="en-GB"/>
              </w:rPr>
              <w:t xml:space="preserve"> Chief Operating Officer (COO))</w:t>
            </w:r>
          </w:p>
          <w:p w14:paraId="050C97C5" w14:textId="3601869B"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(C)</w:t>
            </w:r>
            <w:r w:rsidR="00104963" w:rsidRPr="00104963">
              <w:rPr>
                <w:rFonts w:eastAsia="Times New Roman" w:cs="Arial"/>
                <w:szCs w:val="16"/>
                <w:lang w:eastAsia="en-GB"/>
              </w:rPr>
              <w:t xml:space="preserve"> </w:t>
            </w:r>
            <w:hyperlink r:id="rId59" w:history="1">
              <w:r w:rsidR="00104963" w:rsidRPr="00F51CA9">
                <w:rPr>
                  <w:rStyle w:val="Hyperlink"/>
                  <w:rFonts w:eastAsia="Times New Roman" w:cs="Arial"/>
                  <w:szCs w:val="16"/>
                  <w:lang w:eastAsia="en-GB"/>
                </w:rPr>
                <w:t xml:space="preserve">Investment </w:t>
              </w:r>
              <w:r w:rsidR="00574C28" w:rsidRPr="00F51CA9">
                <w:rPr>
                  <w:rStyle w:val="Hyperlink"/>
                  <w:rFonts w:eastAsia="Times New Roman" w:cs="Arial"/>
                  <w:szCs w:val="16"/>
                  <w:lang w:eastAsia="en-GB"/>
                </w:rPr>
                <w:t>c</w:t>
              </w:r>
              <w:r w:rsidR="00104963" w:rsidRPr="00F51CA9">
                <w:rPr>
                  <w:rStyle w:val="Hyperlink"/>
                  <w:rFonts w:eastAsia="Times New Roman" w:cs="Arial"/>
                  <w:szCs w:val="16"/>
                  <w:lang w:eastAsia="en-GB"/>
                </w:rPr>
                <w:t>ommittee</w:t>
              </w:r>
            </w:hyperlink>
          </w:p>
          <w:p w14:paraId="4F270402" w14:textId="060CE215"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(D)</w:t>
            </w:r>
            <w:r w:rsidR="00104963" w:rsidRPr="00104963">
              <w:rPr>
                <w:rFonts w:eastAsia="Times New Roman" w:cs="Arial"/>
                <w:szCs w:val="16"/>
                <w:lang w:eastAsia="en-GB"/>
              </w:rPr>
              <w:t xml:space="preserve"> Other </w:t>
            </w:r>
            <w:r w:rsidR="00574C28">
              <w:rPr>
                <w:rFonts w:eastAsia="Times New Roman" w:cs="Arial"/>
                <w:szCs w:val="16"/>
                <w:lang w:eastAsia="en-GB"/>
              </w:rPr>
              <w:t>c</w:t>
            </w:r>
            <w:r w:rsidR="00104963" w:rsidRPr="00104963">
              <w:rPr>
                <w:rFonts w:eastAsia="Times New Roman" w:cs="Arial"/>
                <w:szCs w:val="16"/>
                <w:lang w:eastAsia="en-GB"/>
              </w:rPr>
              <w:t>hief-level staff</w:t>
            </w:r>
            <w:r w:rsidR="002F01DA">
              <w:rPr>
                <w:rFonts w:eastAsia="Times New Roman" w:cs="Arial"/>
                <w:szCs w:val="16"/>
                <w:lang w:eastAsia="en-GB"/>
              </w:rPr>
              <w:t xml:space="preserve"> [as specified]</w:t>
            </w:r>
          </w:p>
          <w:p w14:paraId="26D19758" w14:textId="0FA6F244"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(E)</w:t>
            </w:r>
            <w:r w:rsidR="00104963" w:rsidRPr="00104963">
              <w:rPr>
                <w:rFonts w:eastAsia="Times New Roman" w:cs="Arial"/>
                <w:szCs w:val="16"/>
                <w:lang w:eastAsia="en-GB"/>
              </w:rPr>
              <w:t xml:space="preserve"> Head of department</w:t>
            </w:r>
            <w:r w:rsidR="002F01DA">
              <w:rPr>
                <w:rFonts w:eastAsia="Times New Roman" w:cs="Arial"/>
                <w:szCs w:val="16"/>
                <w:lang w:eastAsia="en-GB"/>
              </w:rPr>
              <w:t xml:space="preserve"> [as specified]</w:t>
            </w:r>
          </w:p>
          <w:p w14:paraId="51A7E3E8" w14:textId="76F80A88"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(F)</w:t>
            </w:r>
            <w:r w:rsidR="00104963" w:rsidRPr="00104963">
              <w:rPr>
                <w:rFonts w:eastAsia="Times New Roman" w:cs="Arial"/>
                <w:szCs w:val="16"/>
                <w:lang w:eastAsia="en-GB"/>
              </w:rPr>
              <w:t xml:space="preserve"> Portfolio managers</w:t>
            </w:r>
          </w:p>
          <w:p w14:paraId="30DF2C6D" w14:textId="24B9058F"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(G)</w:t>
            </w:r>
            <w:r w:rsidR="00104963" w:rsidRPr="00104963">
              <w:rPr>
                <w:rFonts w:eastAsia="Times New Roman" w:cs="Arial"/>
                <w:szCs w:val="16"/>
                <w:lang w:eastAsia="en-GB"/>
              </w:rPr>
              <w:t xml:space="preserve"> Investment analysts</w:t>
            </w:r>
          </w:p>
          <w:p w14:paraId="7CB80FB6" w14:textId="6917060E"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(H)</w:t>
            </w:r>
            <w:r w:rsidR="00104963" w:rsidRPr="00104963">
              <w:rPr>
                <w:rFonts w:eastAsia="Times New Roman" w:cs="Arial"/>
                <w:szCs w:val="16"/>
                <w:lang w:eastAsia="en-GB"/>
              </w:rPr>
              <w:t xml:space="preserve"> Dedicated responsible investment staff</w:t>
            </w:r>
          </w:p>
          <w:p w14:paraId="3C3FA936" w14:textId="33502F63"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(I)</w:t>
            </w:r>
            <w:r w:rsidR="00104963" w:rsidRPr="00104963">
              <w:rPr>
                <w:rFonts w:eastAsia="Times New Roman" w:cs="Arial"/>
                <w:szCs w:val="16"/>
                <w:lang w:eastAsia="en-GB"/>
              </w:rPr>
              <w:t xml:space="preserve"> Investor relations</w:t>
            </w:r>
          </w:p>
          <w:p w14:paraId="714B4C43" w14:textId="2636BCD0"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(J)</w:t>
            </w:r>
            <w:r w:rsidR="00104963" w:rsidRPr="00104963">
              <w:rPr>
                <w:rFonts w:eastAsia="Times New Roman" w:cs="Arial"/>
                <w:szCs w:val="16"/>
                <w:lang w:eastAsia="en-GB"/>
              </w:rPr>
              <w:t xml:space="preserve"> External managers or service providers</w:t>
            </w:r>
          </w:p>
          <w:p w14:paraId="70B9A9C3" w14:textId="1CF634DB"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(K)</w:t>
            </w:r>
            <w:r w:rsidR="00104963" w:rsidRPr="00104963">
              <w:rPr>
                <w:rFonts w:eastAsia="Times New Roman" w:cs="Arial"/>
                <w:szCs w:val="16"/>
                <w:lang w:eastAsia="en-GB"/>
              </w:rPr>
              <w:t xml:space="preserve"> Other role</w:t>
            </w:r>
            <w:r w:rsidR="00473F7B">
              <w:rPr>
                <w:rFonts w:eastAsia="Times New Roman" w:cs="Arial"/>
                <w:szCs w:val="16"/>
                <w:lang w:eastAsia="en-GB"/>
              </w:rPr>
              <w:t xml:space="preserve">, </w:t>
            </w:r>
            <w:r w:rsidR="00473F7B">
              <w:rPr>
                <w:rStyle w:val="normaltextrun"/>
                <w:rFonts w:cs="Arial"/>
                <w:color w:val="000000"/>
                <w:shd w:val="clear" w:color="auto" w:fill="FFFFFF"/>
              </w:rPr>
              <w:t>please specify: ____ [Free text: small]</w:t>
            </w:r>
          </w:p>
          <w:p w14:paraId="1DB28EC2" w14:textId="2C567F5D"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(L)</w:t>
            </w:r>
            <w:r w:rsidR="00104963" w:rsidRPr="00104963">
              <w:rPr>
                <w:rFonts w:eastAsia="Times New Roman" w:cs="Arial"/>
                <w:szCs w:val="16"/>
                <w:lang w:eastAsia="en-GB"/>
              </w:rPr>
              <w:t xml:space="preserve"> Other role</w:t>
            </w:r>
            <w:r w:rsidR="00473F7B">
              <w:rPr>
                <w:rFonts w:eastAsia="Times New Roman" w:cs="Arial"/>
                <w:szCs w:val="16"/>
                <w:lang w:eastAsia="en-GB"/>
              </w:rPr>
              <w:t>,</w:t>
            </w:r>
            <w:r w:rsidR="00104963" w:rsidRPr="00104963">
              <w:rPr>
                <w:rFonts w:eastAsia="Times New Roman" w:cs="Arial"/>
                <w:szCs w:val="16"/>
                <w:lang w:eastAsia="en-GB"/>
              </w:rPr>
              <w:t xml:space="preserve"> </w:t>
            </w:r>
            <w:r w:rsidR="00473F7B">
              <w:rPr>
                <w:rStyle w:val="normaltextrun"/>
                <w:rFonts w:cs="Arial"/>
                <w:color w:val="000000"/>
                <w:shd w:val="clear" w:color="auto" w:fill="FFFFFF"/>
              </w:rPr>
              <w:t>please specify: ____ [Free text: small]</w:t>
            </w:r>
          </w:p>
          <w:p w14:paraId="30526B25" w14:textId="0D60E968" w:rsidR="00836260" w:rsidRPr="00FC2567" w:rsidRDefault="0023270D" w:rsidP="00587E76">
            <w:pPr>
              <w:numPr>
                <w:ilvl w:val="0"/>
                <w:numId w:val="15"/>
              </w:numPr>
              <w:spacing w:line="276" w:lineRule="auto"/>
              <w:textAlignment w:val="baseline"/>
              <w:rPr>
                <w:rFonts w:eastAsia="Times New Roman" w:cs="Arial"/>
                <w:szCs w:val="16"/>
                <w:lang w:eastAsia="en-GB"/>
              </w:rPr>
            </w:pPr>
            <w:r>
              <w:rPr>
                <w:rFonts w:eastAsia="Times New Roman" w:cs="Arial"/>
                <w:szCs w:val="16"/>
                <w:lang w:eastAsia="en-GB"/>
              </w:rPr>
              <w:t>(M)</w:t>
            </w:r>
            <w:r w:rsidR="00104963" w:rsidRPr="00FC2567">
              <w:rPr>
                <w:rFonts w:eastAsia="Times New Roman" w:cs="Arial"/>
                <w:szCs w:val="16"/>
                <w:lang w:eastAsia="en-GB"/>
              </w:rPr>
              <w:t xml:space="preserve"> We do not have roles with responsibility for implementing responsible investment</w:t>
            </w:r>
          </w:p>
        </w:tc>
      </w:tr>
      <w:tr w:rsidR="00836260" w:rsidRPr="001C1331" w14:paraId="3D0F3ED6"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845E92D" w14:textId="77777777" w:rsidR="00836260" w:rsidRPr="000F5158" w:rsidRDefault="00836260" w:rsidP="00D362F1">
            <w:pPr>
              <w:spacing w:line="240" w:lineRule="auto"/>
              <w:jc w:val="center"/>
              <w:textAlignment w:val="baseline"/>
              <w:rPr>
                <w:rStyle w:val="Hyperlink"/>
                <w:sz w:val="16"/>
                <w:szCs w:val="16"/>
              </w:rPr>
            </w:pPr>
          </w:p>
        </w:tc>
      </w:tr>
      <w:tr w:rsidR="00836260" w:rsidRPr="001C1331" w14:paraId="17D52129" w14:textId="77777777" w:rsidTr="00D362F1">
        <w:trPr>
          <w:trHeight w:val="300"/>
        </w:trPr>
        <w:tc>
          <w:tcPr>
            <w:tcW w:w="14884" w:type="dxa"/>
            <w:gridSpan w:val="6"/>
            <w:shd w:val="clear" w:color="auto" w:fill="0070C0"/>
            <w:vAlign w:val="center"/>
          </w:tcPr>
          <w:p w14:paraId="0CEA6945" w14:textId="77777777" w:rsidR="00836260" w:rsidRPr="00290DD4" w:rsidRDefault="00836260"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6260" w:rsidRPr="001C1331" w14:paraId="14D09A63" w14:textId="77777777" w:rsidTr="00D362F1">
        <w:trPr>
          <w:trHeight w:val="300"/>
        </w:trPr>
        <w:tc>
          <w:tcPr>
            <w:tcW w:w="1841" w:type="dxa"/>
            <w:shd w:val="clear" w:color="auto" w:fill="auto"/>
            <w:vAlign w:val="center"/>
          </w:tcPr>
          <w:p w14:paraId="6665D1FF" w14:textId="77777777" w:rsidR="00836260" w:rsidRDefault="00836260" w:rsidP="00D362F1">
            <w:pPr>
              <w:rPr>
                <w:b/>
                <w:sz w:val="16"/>
                <w:szCs w:val="16"/>
                <w:lang w:val="en-US"/>
              </w:rPr>
            </w:pPr>
            <w:r>
              <w:rPr>
                <w:b/>
                <w:sz w:val="16"/>
                <w:szCs w:val="16"/>
                <w:lang w:val="en-US"/>
              </w:rPr>
              <w:t>PRI minimum requirements</w:t>
            </w:r>
          </w:p>
        </w:tc>
        <w:tc>
          <w:tcPr>
            <w:tcW w:w="13043" w:type="dxa"/>
            <w:gridSpan w:val="5"/>
            <w:shd w:val="clear" w:color="auto" w:fill="auto"/>
            <w:vAlign w:val="center"/>
          </w:tcPr>
          <w:p w14:paraId="3B0DAC97" w14:textId="77777777"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Signatories must have at least one role with formal responsibility for implementing responsible investment to meet the PRI's minimum requirements for investor membership.</w:t>
            </w:r>
          </w:p>
          <w:p w14:paraId="16A2ECBB" w14:textId="77777777" w:rsidR="00836260" w:rsidRPr="00836260" w:rsidRDefault="00836260" w:rsidP="00836260">
            <w:pPr>
              <w:rPr>
                <w:rStyle w:val="Hyperlink"/>
                <w:color w:val="000000" w:themeColor="text1"/>
                <w:sz w:val="16"/>
                <w:szCs w:val="16"/>
              </w:rPr>
            </w:pPr>
          </w:p>
          <w:p w14:paraId="6B361500" w14:textId="396F4827" w:rsidR="00836260" w:rsidRPr="00576DBD" w:rsidRDefault="00836260" w:rsidP="00836260">
            <w:pPr>
              <w:rPr>
                <w:rStyle w:val="Hyperlink"/>
                <w:color w:val="000000" w:themeColor="text1"/>
                <w:sz w:val="16"/>
                <w:szCs w:val="16"/>
              </w:rPr>
            </w:pPr>
            <w:r w:rsidRPr="00836260">
              <w:rPr>
                <w:rStyle w:val="Hyperlink"/>
                <w:color w:val="000000" w:themeColor="text1"/>
                <w:sz w:val="16"/>
                <w:szCs w:val="16"/>
              </w:rPr>
              <w:t>This role may be covered by internal or external staff</w:t>
            </w:r>
            <w:r w:rsidR="00574C28">
              <w:rPr>
                <w:rStyle w:val="Hyperlink"/>
                <w:color w:val="000000" w:themeColor="text1"/>
                <w:sz w:val="16"/>
                <w:szCs w:val="16"/>
              </w:rPr>
              <w:t>, who</w:t>
            </w:r>
            <w:r w:rsidRPr="00836260">
              <w:rPr>
                <w:rStyle w:val="Hyperlink"/>
                <w:color w:val="000000" w:themeColor="text1"/>
                <w:sz w:val="16"/>
                <w:szCs w:val="16"/>
              </w:rPr>
              <w:t xml:space="preserve"> do not have to be dedicated RI/ESG investment staff</w:t>
            </w:r>
            <w:r w:rsidR="00574C28">
              <w:rPr>
                <w:rStyle w:val="Hyperlink"/>
                <w:color w:val="000000" w:themeColor="text1"/>
                <w:sz w:val="16"/>
                <w:szCs w:val="16"/>
              </w:rPr>
              <w:t>,</w:t>
            </w:r>
            <w:r w:rsidRPr="00836260">
              <w:rPr>
                <w:rStyle w:val="Hyperlink"/>
                <w:color w:val="000000" w:themeColor="text1"/>
                <w:sz w:val="16"/>
                <w:szCs w:val="16"/>
              </w:rPr>
              <w:t xml:space="preserve"> and the pe</w:t>
            </w:r>
            <w:r w:rsidR="00574C28">
              <w:rPr>
                <w:rStyle w:val="Hyperlink"/>
                <w:color w:val="000000" w:themeColor="text1"/>
                <w:sz w:val="16"/>
                <w:szCs w:val="16"/>
              </w:rPr>
              <w:t>ople</w:t>
            </w:r>
            <w:r w:rsidRPr="00836260">
              <w:rPr>
                <w:rStyle w:val="Hyperlink"/>
                <w:color w:val="000000" w:themeColor="text1"/>
                <w:sz w:val="16"/>
                <w:szCs w:val="16"/>
              </w:rPr>
              <w:t xml:space="preserve"> responsible do not have to allocate the majority of their time to responsible investment/ESG activities. This can be integrated more fully in</w:t>
            </w:r>
            <w:r w:rsidR="00574C28">
              <w:rPr>
                <w:rStyle w:val="Hyperlink"/>
                <w:color w:val="000000" w:themeColor="text1"/>
                <w:sz w:val="16"/>
                <w:szCs w:val="16"/>
              </w:rPr>
              <w:t>to</w:t>
            </w:r>
            <w:r w:rsidRPr="00836260">
              <w:rPr>
                <w:rStyle w:val="Hyperlink"/>
                <w:color w:val="000000" w:themeColor="text1"/>
                <w:sz w:val="16"/>
                <w:szCs w:val="16"/>
              </w:rPr>
              <w:t xml:space="preserve"> the organisation with many roles tasked with implementing responsible investment.</w:t>
            </w:r>
          </w:p>
        </w:tc>
      </w:tr>
      <w:tr w:rsidR="00836260" w:rsidRPr="001C1331" w14:paraId="5DEC7F2A" w14:textId="77777777" w:rsidTr="00D362F1">
        <w:trPr>
          <w:trHeight w:val="300"/>
        </w:trPr>
        <w:tc>
          <w:tcPr>
            <w:tcW w:w="1841" w:type="dxa"/>
            <w:shd w:val="clear" w:color="auto" w:fill="auto"/>
            <w:vAlign w:val="center"/>
          </w:tcPr>
          <w:p w14:paraId="21BF8555" w14:textId="77777777" w:rsidR="00836260" w:rsidRPr="00606A24" w:rsidRDefault="00836260"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B6ADEA7" w14:textId="5ADFEB16" w:rsidR="00836260" w:rsidRPr="00576DBD" w:rsidRDefault="00836260" w:rsidP="00D362F1">
            <w:pPr>
              <w:rPr>
                <w:rStyle w:val="Hyperlink"/>
                <w:color w:val="000000" w:themeColor="text1"/>
                <w:sz w:val="16"/>
                <w:szCs w:val="16"/>
              </w:rPr>
            </w:pPr>
            <w:r w:rsidRPr="00836260">
              <w:rPr>
                <w:rStyle w:val="Hyperlink"/>
                <w:color w:val="000000" w:themeColor="text1"/>
                <w:sz w:val="16"/>
                <w:szCs w:val="16"/>
              </w:rPr>
              <w:t>In order to signal and fulfil their commitment to responsible investment, it is crucial for signatories to appoint internal or external individuals, teams and/or departments tasked with implementing the organisation's responsible investment approach.</w:t>
            </w:r>
          </w:p>
        </w:tc>
      </w:tr>
      <w:tr w:rsidR="00836260" w:rsidRPr="001C1331" w14:paraId="26D0B845" w14:textId="77777777" w:rsidTr="00D362F1">
        <w:trPr>
          <w:trHeight w:val="300"/>
        </w:trPr>
        <w:tc>
          <w:tcPr>
            <w:tcW w:w="1841" w:type="dxa"/>
            <w:shd w:val="clear" w:color="auto" w:fill="auto"/>
            <w:vAlign w:val="center"/>
          </w:tcPr>
          <w:p w14:paraId="54D74792" w14:textId="77777777" w:rsidR="00836260" w:rsidRPr="00606A24" w:rsidRDefault="00836260"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CCC09A2" w14:textId="3046EAD7"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Responsible investment implementation refers to, for example, conducting ESG-related research, incorporating ESG issues into investment strategies and voting shareholdings and engaging with companies and policymakers.</w:t>
            </w:r>
          </w:p>
          <w:p w14:paraId="4A9A6192" w14:textId="77777777" w:rsidR="00836260" w:rsidRPr="00836260" w:rsidRDefault="00836260" w:rsidP="00836260">
            <w:pPr>
              <w:rPr>
                <w:rStyle w:val="Hyperlink"/>
                <w:color w:val="000000" w:themeColor="text1"/>
                <w:sz w:val="16"/>
                <w:szCs w:val="16"/>
              </w:rPr>
            </w:pPr>
          </w:p>
          <w:p w14:paraId="61E199A8" w14:textId="7FE8663A" w:rsidR="00836260" w:rsidRPr="00576DBD" w:rsidRDefault="00574C28" w:rsidP="00836260">
            <w:pPr>
              <w:rPr>
                <w:rStyle w:val="Hyperlink"/>
                <w:color w:val="000000" w:themeColor="text1"/>
                <w:sz w:val="16"/>
                <w:szCs w:val="16"/>
              </w:rPr>
            </w:pPr>
            <w:r>
              <w:rPr>
                <w:rStyle w:val="Hyperlink"/>
                <w:color w:val="000000" w:themeColor="text1"/>
                <w:sz w:val="16"/>
                <w:szCs w:val="16"/>
              </w:rPr>
              <w:t>The i</w:t>
            </w:r>
            <w:r w:rsidR="00836260" w:rsidRPr="00836260">
              <w:rPr>
                <w:rStyle w:val="Hyperlink"/>
                <w:color w:val="000000" w:themeColor="text1"/>
                <w:sz w:val="16"/>
                <w:szCs w:val="16"/>
              </w:rPr>
              <w:t>mplementation of responsible investment does not only apply to dedicated responsible investment/ESG staff and could be a part of any role</w:t>
            </w:r>
            <w:r>
              <w:rPr>
                <w:rStyle w:val="Hyperlink"/>
                <w:color w:val="000000" w:themeColor="text1"/>
                <w:sz w:val="16"/>
                <w:szCs w:val="16"/>
              </w:rPr>
              <w:t>'</w:t>
            </w:r>
            <w:r w:rsidR="00836260" w:rsidRPr="00836260">
              <w:rPr>
                <w:rStyle w:val="Hyperlink"/>
                <w:color w:val="000000" w:themeColor="text1"/>
                <w:sz w:val="16"/>
                <w:szCs w:val="16"/>
              </w:rPr>
              <w:t>s activities.</w:t>
            </w:r>
          </w:p>
        </w:tc>
      </w:tr>
      <w:tr w:rsidR="00836260" w:rsidRPr="001C1331" w14:paraId="60CE3BCD" w14:textId="77777777" w:rsidTr="00D362F1">
        <w:trPr>
          <w:trHeight w:val="300"/>
        </w:trPr>
        <w:tc>
          <w:tcPr>
            <w:tcW w:w="1841" w:type="dxa"/>
            <w:shd w:val="clear" w:color="auto" w:fill="auto"/>
            <w:vAlign w:val="center"/>
          </w:tcPr>
          <w:p w14:paraId="3039FAAC" w14:textId="77777777" w:rsidR="00836260" w:rsidRPr="00511D12" w:rsidRDefault="00836260" w:rsidP="00D362F1">
            <w:pPr>
              <w:rPr>
                <w:b/>
                <w:bCs/>
                <w:sz w:val="16"/>
                <w:szCs w:val="16"/>
                <w:lang w:val="en-US"/>
              </w:rPr>
            </w:pPr>
            <w:r>
              <w:rPr>
                <w:b/>
                <w:bCs/>
                <w:sz w:val="16"/>
                <w:szCs w:val="16"/>
              </w:rPr>
              <w:t>Other resources</w:t>
            </w:r>
          </w:p>
        </w:tc>
        <w:tc>
          <w:tcPr>
            <w:tcW w:w="13043" w:type="dxa"/>
            <w:gridSpan w:val="5"/>
            <w:shd w:val="clear" w:color="auto" w:fill="auto"/>
            <w:vAlign w:val="center"/>
          </w:tcPr>
          <w:p w14:paraId="3B525687" w14:textId="3E70256B" w:rsidR="00836260" w:rsidRPr="00836260" w:rsidRDefault="00836260" w:rsidP="00836260">
            <w:pPr>
              <w:rPr>
                <w:rStyle w:val="Hyperlink"/>
                <w:color w:val="000000" w:themeColor="text1"/>
              </w:rPr>
            </w:pPr>
            <w:r w:rsidRPr="00836260">
              <w:rPr>
                <w:rStyle w:val="Hyperlink"/>
                <w:color w:val="000000" w:themeColor="text1"/>
                <w:sz w:val="16"/>
                <w:szCs w:val="16"/>
              </w:rPr>
              <w:t>For further reference see th</w:t>
            </w:r>
            <w:r>
              <w:rPr>
                <w:rStyle w:val="Hyperlink"/>
                <w:color w:val="000000" w:themeColor="text1"/>
                <w:sz w:val="16"/>
                <w:szCs w:val="16"/>
              </w:rPr>
              <w:t xml:space="preserve">e </w:t>
            </w:r>
            <w:hyperlink r:id="rId60" w:history="1">
              <w:r w:rsidRPr="00836260">
                <w:rPr>
                  <w:rStyle w:val="Hyperlink"/>
                  <w:sz w:val="16"/>
                  <w:szCs w:val="16"/>
                </w:rPr>
                <w:t>Minimum requirements for investor membership</w:t>
              </w:r>
            </w:hyperlink>
            <w:r w:rsidRPr="00836260">
              <w:rPr>
                <w:rStyle w:val="Hyperlink"/>
                <w:color w:val="000000" w:themeColor="text1"/>
                <w:sz w:val="16"/>
                <w:szCs w:val="16"/>
              </w:rPr>
              <w:t>.</w:t>
            </w:r>
          </w:p>
        </w:tc>
      </w:tr>
      <w:tr w:rsidR="00836260" w:rsidRPr="001C1331" w14:paraId="1DD0290D" w14:textId="77777777" w:rsidTr="00D362F1">
        <w:trPr>
          <w:trHeight w:val="300"/>
        </w:trPr>
        <w:tc>
          <w:tcPr>
            <w:tcW w:w="14884" w:type="dxa"/>
            <w:gridSpan w:val="6"/>
            <w:shd w:val="clear" w:color="auto" w:fill="0070C0"/>
            <w:vAlign w:val="center"/>
          </w:tcPr>
          <w:p w14:paraId="2FDBC98E" w14:textId="77777777" w:rsidR="00836260" w:rsidRPr="00290DD4" w:rsidRDefault="00836260"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6260" w:rsidRPr="001C1331" w14:paraId="44891AD3" w14:textId="77777777" w:rsidTr="00D362F1">
        <w:trPr>
          <w:trHeight w:val="300"/>
        </w:trPr>
        <w:tc>
          <w:tcPr>
            <w:tcW w:w="1841" w:type="dxa"/>
            <w:shd w:val="clear" w:color="auto" w:fill="auto"/>
            <w:vAlign w:val="center"/>
          </w:tcPr>
          <w:p w14:paraId="55C390BE" w14:textId="77777777" w:rsidR="00836260" w:rsidRPr="0098346A" w:rsidRDefault="00836260" w:rsidP="00D362F1">
            <w:pPr>
              <w:rPr>
                <w:b/>
                <w:bCs/>
                <w:sz w:val="16"/>
                <w:szCs w:val="16"/>
              </w:rPr>
            </w:pPr>
            <w:r w:rsidRPr="0098346A">
              <w:rPr>
                <w:b/>
                <w:bCs/>
                <w:sz w:val="16"/>
                <w:szCs w:val="16"/>
              </w:rPr>
              <w:t>Dependent on</w:t>
            </w:r>
          </w:p>
        </w:tc>
        <w:tc>
          <w:tcPr>
            <w:tcW w:w="13043" w:type="dxa"/>
            <w:gridSpan w:val="5"/>
            <w:shd w:val="clear" w:color="auto" w:fill="auto"/>
            <w:vAlign w:val="center"/>
          </w:tcPr>
          <w:p w14:paraId="4A94ABA1" w14:textId="7937DF8A" w:rsidR="00836260" w:rsidRPr="00576DBD" w:rsidRDefault="008E3077" w:rsidP="00D362F1">
            <w:pPr>
              <w:rPr>
                <w:color w:val="000000" w:themeColor="text1"/>
                <w:sz w:val="16"/>
                <w:szCs w:val="16"/>
                <w:lang w:val="en-US"/>
              </w:rPr>
            </w:pPr>
            <w:r w:rsidRPr="008E3077">
              <w:rPr>
                <w:color w:val="000000" w:themeColor="text1"/>
                <w:sz w:val="16"/>
                <w:szCs w:val="16"/>
                <w:lang w:val="en-US"/>
              </w:rPr>
              <w:t>Free-text descriptions from selections "(D) Other Chief-level staff, specify_____" and "(E) Head of department. Specify department______" in [ISP 6] will prefill into [ISP 7] and [ISP 8].</w:t>
            </w:r>
          </w:p>
        </w:tc>
      </w:tr>
      <w:tr w:rsidR="00836260" w:rsidRPr="001C1331" w14:paraId="5AD69E4B" w14:textId="77777777" w:rsidTr="00D362F1">
        <w:trPr>
          <w:trHeight w:val="300"/>
        </w:trPr>
        <w:tc>
          <w:tcPr>
            <w:tcW w:w="1841" w:type="dxa"/>
            <w:shd w:val="clear" w:color="auto" w:fill="auto"/>
            <w:vAlign w:val="center"/>
          </w:tcPr>
          <w:p w14:paraId="5AD6FA9A" w14:textId="77777777" w:rsidR="00836260" w:rsidRPr="0098346A" w:rsidRDefault="00836260" w:rsidP="00D362F1">
            <w:pPr>
              <w:rPr>
                <w:b/>
                <w:bCs/>
                <w:sz w:val="16"/>
                <w:szCs w:val="16"/>
              </w:rPr>
            </w:pPr>
            <w:r w:rsidRPr="0098346A">
              <w:rPr>
                <w:b/>
                <w:bCs/>
                <w:sz w:val="16"/>
                <w:szCs w:val="16"/>
              </w:rPr>
              <w:t>Gateway to</w:t>
            </w:r>
          </w:p>
        </w:tc>
        <w:tc>
          <w:tcPr>
            <w:tcW w:w="13043" w:type="dxa"/>
            <w:gridSpan w:val="5"/>
            <w:shd w:val="clear" w:color="auto" w:fill="auto"/>
            <w:vAlign w:val="center"/>
          </w:tcPr>
          <w:p w14:paraId="336612FF" w14:textId="34F8B1D0" w:rsidR="00DD36BE" w:rsidRDefault="00DD36BE" w:rsidP="00DD36BE">
            <w:pPr>
              <w:rPr>
                <w:color w:val="000000" w:themeColor="text1"/>
                <w:sz w:val="16"/>
                <w:szCs w:val="16"/>
                <w:lang w:val="en-US"/>
              </w:rPr>
            </w:pPr>
            <w:r w:rsidRPr="00DD36BE">
              <w:rPr>
                <w:color w:val="000000" w:themeColor="text1"/>
                <w:sz w:val="16"/>
                <w:szCs w:val="16"/>
                <w:lang w:val="en-US"/>
              </w:rPr>
              <w:t>[ISP 8] will be applicable for reporting if any of options (A-L) are selected in [ISP 7]. Selections made from response options (A-E) in [ISP 6], in combination with selections made from response options (A-L) in [ISP 7] will prefill into [ISP 8].</w:t>
            </w:r>
          </w:p>
          <w:p w14:paraId="43CA4BA8" w14:textId="77777777" w:rsidR="00DD36BE" w:rsidRPr="00DD36BE" w:rsidRDefault="00DD36BE" w:rsidP="00DD36BE">
            <w:pPr>
              <w:rPr>
                <w:color w:val="000000" w:themeColor="text1"/>
                <w:sz w:val="16"/>
                <w:szCs w:val="16"/>
                <w:lang w:val="en-US"/>
              </w:rPr>
            </w:pPr>
          </w:p>
          <w:p w14:paraId="0458B9A5" w14:textId="6DF3971A" w:rsidR="00836260" w:rsidRPr="00576DBD" w:rsidRDefault="00DD36BE" w:rsidP="00DD36BE">
            <w:pPr>
              <w:rPr>
                <w:color w:val="000000" w:themeColor="text1"/>
                <w:sz w:val="16"/>
                <w:szCs w:val="16"/>
                <w:lang w:val="en-US"/>
              </w:rPr>
            </w:pPr>
            <w:r w:rsidRPr="00DD36BE">
              <w:rPr>
                <w:color w:val="000000" w:themeColor="text1"/>
                <w:sz w:val="16"/>
                <w:szCs w:val="16"/>
                <w:lang w:val="en-US"/>
              </w:rPr>
              <w:t>Free-text descriptions from selections "(K) Other role. Specify____" and "(L) Other role. Specify____" in [ISP 7] will prefill into [ISP 8].</w:t>
            </w:r>
          </w:p>
        </w:tc>
      </w:tr>
      <w:tr w:rsidR="00836260" w:rsidRPr="00E76E50" w14:paraId="31F751E6" w14:textId="77777777" w:rsidTr="00D362F1">
        <w:trPr>
          <w:trHeight w:val="300"/>
        </w:trPr>
        <w:tc>
          <w:tcPr>
            <w:tcW w:w="14884" w:type="dxa"/>
            <w:gridSpan w:val="6"/>
            <w:shd w:val="clear" w:color="auto" w:fill="0070C0"/>
            <w:vAlign w:val="center"/>
          </w:tcPr>
          <w:p w14:paraId="76839BA7" w14:textId="77777777" w:rsidR="00836260" w:rsidRPr="00290DD4" w:rsidRDefault="00836260"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6260" w:rsidRPr="000D5D9C" w14:paraId="73A55A23" w14:textId="77777777" w:rsidTr="00D362F1">
        <w:trPr>
          <w:trHeight w:val="354"/>
        </w:trPr>
        <w:tc>
          <w:tcPr>
            <w:tcW w:w="1841" w:type="dxa"/>
            <w:shd w:val="clear" w:color="auto" w:fill="auto"/>
            <w:vAlign w:val="center"/>
          </w:tcPr>
          <w:p w14:paraId="780DC4AF" w14:textId="77777777" w:rsidR="00836260" w:rsidRPr="000D5D9C" w:rsidRDefault="00836260"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A63CF47" w14:textId="5151D4DF" w:rsidR="00D541A2" w:rsidRPr="00D541A2" w:rsidRDefault="00D541A2" w:rsidP="00D541A2">
            <w:pPr>
              <w:rPr>
                <w:rStyle w:val="Hyperlink"/>
                <w:color w:val="000000" w:themeColor="text1"/>
                <w:sz w:val="16"/>
                <w:szCs w:val="16"/>
              </w:rPr>
            </w:pPr>
            <w:r w:rsidRPr="00D541A2">
              <w:rPr>
                <w:rStyle w:val="Hyperlink"/>
                <w:color w:val="000000" w:themeColor="text1"/>
                <w:sz w:val="16"/>
                <w:szCs w:val="16"/>
              </w:rPr>
              <w:t>100 points for this indicator</w:t>
            </w:r>
            <w:r w:rsidR="00CE7F80">
              <w:rPr>
                <w:rStyle w:val="Hyperlink"/>
                <w:color w:val="000000" w:themeColor="text1"/>
                <w:sz w:val="16"/>
                <w:szCs w:val="16"/>
              </w:rPr>
              <w:t>.</w:t>
            </w:r>
          </w:p>
          <w:p w14:paraId="790F6DB9" w14:textId="77777777" w:rsidR="00D541A2" w:rsidRPr="00D541A2" w:rsidDel="00CE7F80" w:rsidRDefault="00D541A2" w:rsidP="00D541A2">
            <w:pPr>
              <w:rPr>
                <w:rStyle w:val="Hyperlink"/>
                <w:color w:val="000000" w:themeColor="text1"/>
                <w:sz w:val="16"/>
                <w:szCs w:val="16"/>
              </w:rPr>
            </w:pPr>
          </w:p>
          <w:p w14:paraId="433F6F80" w14:textId="11A6AF17" w:rsidR="00836260" w:rsidRPr="00D541A2" w:rsidRDefault="00D541A2" w:rsidP="00D541A2">
            <w:pPr>
              <w:rPr>
                <w:rStyle w:val="Hyperlink"/>
                <w:color w:val="000000" w:themeColor="text1"/>
              </w:rPr>
            </w:pPr>
            <w:r w:rsidRPr="00D541A2">
              <w:rPr>
                <w:rStyle w:val="Hyperlink"/>
                <w:color w:val="000000" w:themeColor="text1"/>
                <w:sz w:val="16"/>
                <w:szCs w:val="16"/>
              </w:rPr>
              <w:t>0 score for no answer selection or M. 100 score for 1 or more selection from A</w:t>
            </w:r>
            <w:r w:rsidR="00574C28">
              <w:rPr>
                <w:rStyle w:val="Hyperlink"/>
                <w:rFonts w:cs="Arial"/>
                <w:color w:val="000000" w:themeColor="text1"/>
                <w:sz w:val="16"/>
                <w:szCs w:val="16"/>
              </w:rPr>
              <w:t>–</w:t>
            </w:r>
            <w:r w:rsidRPr="00D541A2">
              <w:rPr>
                <w:rStyle w:val="Hyperlink"/>
                <w:color w:val="000000" w:themeColor="text1"/>
                <w:sz w:val="16"/>
                <w:szCs w:val="16"/>
              </w:rPr>
              <w:t>L.</w:t>
            </w:r>
          </w:p>
        </w:tc>
      </w:tr>
      <w:tr w:rsidR="00836260" w:rsidRPr="001C1331" w14:paraId="6FB9B8CB" w14:textId="77777777" w:rsidTr="00D362F1">
        <w:trPr>
          <w:trHeight w:val="300"/>
        </w:trPr>
        <w:tc>
          <w:tcPr>
            <w:tcW w:w="1841" w:type="dxa"/>
            <w:shd w:val="clear" w:color="auto" w:fill="auto"/>
            <w:vAlign w:val="center"/>
          </w:tcPr>
          <w:p w14:paraId="297FEC59" w14:textId="77777777" w:rsidR="00836260" w:rsidRPr="00511D12" w:rsidDel="002635ED" w:rsidRDefault="00836260" w:rsidP="00D362F1">
            <w:pPr>
              <w:rPr>
                <w:b/>
                <w:bCs/>
                <w:sz w:val="16"/>
                <w:szCs w:val="16"/>
              </w:rPr>
            </w:pPr>
            <w:r w:rsidRPr="00576FB0">
              <w:rPr>
                <w:b/>
                <w:sz w:val="16"/>
                <w:szCs w:val="16"/>
                <w:lang w:val="en-US"/>
              </w:rPr>
              <w:t>"Other" scored as</w:t>
            </w:r>
          </w:p>
        </w:tc>
        <w:tc>
          <w:tcPr>
            <w:tcW w:w="13043" w:type="dxa"/>
            <w:gridSpan w:val="5"/>
            <w:shd w:val="clear" w:color="auto" w:fill="auto"/>
            <w:vAlign w:val="center"/>
          </w:tcPr>
          <w:p w14:paraId="2B9AE115" w14:textId="4297CE1C" w:rsidR="00836260" w:rsidRPr="00D541A2" w:rsidRDefault="00D541A2" w:rsidP="00D362F1">
            <w:pPr>
              <w:rPr>
                <w:rStyle w:val="Hyperlink"/>
                <w:color w:val="000000" w:themeColor="text1"/>
              </w:rPr>
            </w:pPr>
            <w:r w:rsidRPr="00D541A2">
              <w:rPr>
                <w:rStyle w:val="Hyperlink"/>
                <w:color w:val="000000" w:themeColor="text1"/>
                <w:sz w:val="16"/>
                <w:szCs w:val="16"/>
              </w:rPr>
              <w:t>Selecting Other (K,</w:t>
            </w:r>
            <w:r w:rsidR="00574C28">
              <w:rPr>
                <w:rStyle w:val="Hyperlink"/>
                <w:color w:val="000000" w:themeColor="text1"/>
                <w:sz w:val="16"/>
                <w:szCs w:val="16"/>
              </w:rPr>
              <w:t xml:space="preserve"> </w:t>
            </w:r>
            <w:r w:rsidRPr="00D541A2">
              <w:rPr>
                <w:rStyle w:val="Hyperlink"/>
                <w:color w:val="000000" w:themeColor="text1"/>
                <w:sz w:val="16"/>
                <w:szCs w:val="16"/>
              </w:rPr>
              <w:t>L) will be accepted by the scoring criteria and is equivalent to selecting options A</w:t>
            </w:r>
            <w:r w:rsidR="00574C28">
              <w:rPr>
                <w:rStyle w:val="Hyperlink"/>
                <w:rFonts w:cs="Arial"/>
                <w:color w:val="000000" w:themeColor="text1"/>
                <w:sz w:val="16"/>
                <w:szCs w:val="16"/>
              </w:rPr>
              <w:t>–</w:t>
            </w:r>
            <w:r w:rsidRPr="00D541A2">
              <w:rPr>
                <w:rStyle w:val="Hyperlink"/>
                <w:color w:val="000000" w:themeColor="text1"/>
                <w:sz w:val="16"/>
                <w:szCs w:val="16"/>
              </w:rPr>
              <w:t>J.</w:t>
            </w:r>
          </w:p>
        </w:tc>
      </w:tr>
      <w:tr w:rsidR="00836260" w:rsidRPr="001C1331" w14:paraId="755B2FE0" w14:textId="77777777" w:rsidTr="00D362F1">
        <w:trPr>
          <w:trHeight w:val="300"/>
        </w:trPr>
        <w:tc>
          <w:tcPr>
            <w:tcW w:w="1841" w:type="dxa"/>
            <w:shd w:val="clear" w:color="auto" w:fill="auto"/>
            <w:vAlign w:val="center"/>
          </w:tcPr>
          <w:p w14:paraId="42F33F9A" w14:textId="77777777" w:rsidR="00836260" w:rsidRPr="00511D12" w:rsidDel="002635ED" w:rsidRDefault="00836260"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08DBDA87" w14:textId="7EF15744" w:rsidR="00836260" w:rsidRPr="00D541A2" w:rsidRDefault="00D541A2" w:rsidP="00D362F1">
            <w:pPr>
              <w:rPr>
                <w:rStyle w:val="Hyperlink"/>
                <w:color w:val="000000" w:themeColor="text1"/>
              </w:rPr>
            </w:pPr>
            <w:r w:rsidRPr="00D541A2">
              <w:rPr>
                <w:rStyle w:val="Hyperlink"/>
                <w:color w:val="000000" w:themeColor="text1"/>
                <w:sz w:val="16"/>
                <w:szCs w:val="16"/>
              </w:rPr>
              <w:t>Low x1 weighting.</w:t>
            </w:r>
          </w:p>
        </w:tc>
      </w:tr>
    </w:tbl>
    <w:p w14:paraId="04DFB2BE" w14:textId="77777777" w:rsidR="00D362F1" w:rsidRDefault="00D362F1">
      <w:pPr>
        <w:spacing w:after="160" w:line="259" w:lineRule="auto"/>
      </w:pPr>
      <w:r>
        <w:br w:type="page"/>
      </w:r>
    </w:p>
    <w:p w14:paraId="14D8E484" w14:textId="6DCA1E37" w:rsidR="00D362F1" w:rsidRPr="00290DD4" w:rsidRDefault="00D362F1" w:rsidP="00D362F1">
      <w:pPr>
        <w:pStyle w:val="Heading2"/>
        <w:tabs>
          <w:tab w:val="left" w:pos="12758"/>
        </w:tabs>
        <w:rPr>
          <w:rFonts w:eastAsia="MS PGothic" w:cs="Times New Roman"/>
          <w:caps w:val="0"/>
          <w:color w:val="auto"/>
          <w:sz w:val="20"/>
          <w:szCs w:val="20"/>
        </w:rPr>
      </w:pPr>
      <w:bookmarkStart w:id="30" w:name="_Toc60939029"/>
      <w:r w:rsidRPr="00D362F1">
        <w:t>People and capabilities</w:t>
      </w:r>
      <w:r>
        <w:t xml:space="preserve"> [ISP 8, ISP 8.1, ISP 8.2, ISP 9]</w:t>
      </w:r>
      <w:bookmarkEnd w:id="3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729"/>
        <w:gridCol w:w="1730"/>
        <w:gridCol w:w="1219"/>
        <w:gridCol w:w="511"/>
        <w:gridCol w:w="1474"/>
        <w:gridCol w:w="256"/>
        <w:gridCol w:w="1730"/>
      </w:tblGrid>
      <w:tr w:rsidR="002B3E49" w:rsidRPr="001C1331" w14:paraId="618ACAE3" w14:textId="77777777" w:rsidTr="00D362F1">
        <w:trPr>
          <w:trHeight w:val="367"/>
        </w:trPr>
        <w:tc>
          <w:tcPr>
            <w:tcW w:w="1841" w:type="dxa"/>
            <w:vMerge w:val="restart"/>
            <w:shd w:val="clear" w:color="auto" w:fill="DFF5F9"/>
            <w:vAlign w:val="center"/>
            <w:hideMark/>
          </w:tcPr>
          <w:p w14:paraId="5FC345FC" w14:textId="77777777" w:rsidR="00D362F1" w:rsidRDefault="00D362F1" w:rsidP="00D362F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160D0ED"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p w14:paraId="5A3C0204" w14:textId="23A703F4" w:rsidR="00D362F1" w:rsidRPr="001C1331" w:rsidRDefault="00D362F1" w:rsidP="00D362F1">
            <w:pPr>
              <w:pStyle w:val="Indicatorsubsection"/>
              <w:rPr>
                <w:sz w:val="18"/>
                <w:szCs w:val="18"/>
              </w:rPr>
            </w:pPr>
            <w:bookmarkStart w:id="31" w:name="_Toc60939030"/>
            <w:r>
              <w:t>ISP 8</w:t>
            </w:r>
            <w:bookmarkEnd w:id="31"/>
          </w:p>
        </w:tc>
        <w:tc>
          <w:tcPr>
            <w:tcW w:w="1559" w:type="dxa"/>
            <w:shd w:val="clear" w:color="auto" w:fill="DFF5F9"/>
            <w:vAlign w:val="center"/>
            <w:hideMark/>
          </w:tcPr>
          <w:p w14:paraId="4B263F33" w14:textId="77777777" w:rsidR="00D362F1" w:rsidRPr="001C1331" w:rsidRDefault="00D362F1"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5536903" w14:textId="4ECDDAC7" w:rsidR="00D362F1" w:rsidRPr="001C1331" w:rsidRDefault="00EF06EA" w:rsidP="00EF06EA">
            <w:pPr>
              <w:spacing w:line="240" w:lineRule="auto"/>
              <w:textAlignment w:val="baseline"/>
              <w:rPr>
                <w:rFonts w:eastAsia="Times New Roman" w:cs="Arial"/>
                <w:sz w:val="14"/>
                <w:szCs w:val="14"/>
                <w:lang w:eastAsia="en-GB"/>
              </w:rPr>
            </w:pPr>
            <w:r w:rsidRPr="00EF06EA">
              <w:rPr>
                <w:b/>
                <w:bCs/>
                <w:sz w:val="22"/>
                <w:szCs w:val="22"/>
              </w:rPr>
              <w:t>ISP 6</w:t>
            </w:r>
            <w:r>
              <w:rPr>
                <w:b/>
                <w:bCs/>
                <w:sz w:val="22"/>
                <w:szCs w:val="22"/>
              </w:rPr>
              <w:t xml:space="preserve">, </w:t>
            </w:r>
            <w:r w:rsidRPr="00EF06EA">
              <w:rPr>
                <w:b/>
                <w:bCs/>
                <w:sz w:val="22"/>
                <w:szCs w:val="22"/>
              </w:rPr>
              <w:t>ISP 7</w:t>
            </w:r>
          </w:p>
        </w:tc>
        <w:tc>
          <w:tcPr>
            <w:tcW w:w="4678" w:type="dxa"/>
            <w:gridSpan w:val="3"/>
            <w:vMerge w:val="restart"/>
            <w:shd w:val="clear" w:color="auto" w:fill="DFF5F9"/>
            <w:vAlign w:val="center"/>
          </w:tcPr>
          <w:p w14:paraId="3BF057A1" w14:textId="77777777" w:rsidR="00D362F1" w:rsidRDefault="00D362F1"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E5E9688" w14:textId="77777777" w:rsidR="00D362F1" w:rsidRDefault="00D362F1" w:rsidP="00D362F1">
            <w:pPr>
              <w:spacing w:line="240" w:lineRule="auto"/>
              <w:jc w:val="center"/>
              <w:textAlignment w:val="baseline"/>
              <w:rPr>
                <w:rFonts w:eastAsia="Times New Roman" w:cs="Arial"/>
                <w:sz w:val="14"/>
                <w:szCs w:val="14"/>
                <w:lang w:eastAsia="en-GB"/>
              </w:rPr>
            </w:pPr>
          </w:p>
          <w:p w14:paraId="5DC1871E" w14:textId="489A252A" w:rsidR="00D362F1" w:rsidRPr="001C1331" w:rsidRDefault="00D362F1" w:rsidP="00D362F1">
            <w:pPr>
              <w:jc w:val="center"/>
              <w:rPr>
                <w:sz w:val="18"/>
                <w:szCs w:val="18"/>
              </w:rPr>
            </w:pPr>
            <w:r w:rsidRPr="00D362F1">
              <w:rPr>
                <w:b/>
                <w:bCs/>
                <w:sz w:val="22"/>
                <w:szCs w:val="22"/>
              </w:rPr>
              <w:t>People and capabilities</w:t>
            </w:r>
          </w:p>
        </w:tc>
        <w:tc>
          <w:tcPr>
            <w:tcW w:w="1985" w:type="dxa"/>
            <w:gridSpan w:val="2"/>
            <w:vMerge w:val="restart"/>
            <w:shd w:val="clear" w:color="auto" w:fill="DFF5F9"/>
            <w:vAlign w:val="center"/>
            <w:hideMark/>
          </w:tcPr>
          <w:p w14:paraId="64696E13"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BB0C97C"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p w14:paraId="082E7A2F" w14:textId="33BB1928" w:rsidR="00D362F1" w:rsidRPr="001C1331" w:rsidRDefault="00D362F1"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00B0F0"/>
            <w:tcMar>
              <w:top w:w="113" w:type="dxa"/>
              <w:left w:w="113" w:type="dxa"/>
              <w:bottom w:w="113" w:type="dxa"/>
              <w:right w:w="113" w:type="dxa"/>
            </w:tcMar>
            <w:vAlign w:val="center"/>
            <w:hideMark/>
          </w:tcPr>
          <w:p w14:paraId="7A121245"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253DFEC"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p w14:paraId="06C22825" w14:textId="77777777" w:rsidR="00D362F1" w:rsidRPr="000E0BB2" w:rsidRDefault="00D362F1"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073D0C2" w14:textId="77777777" w:rsidTr="00D362F1">
        <w:trPr>
          <w:trHeight w:val="367"/>
        </w:trPr>
        <w:tc>
          <w:tcPr>
            <w:tcW w:w="1841" w:type="dxa"/>
            <w:vMerge/>
            <w:shd w:val="clear" w:color="auto" w:fill="DFF5F9"/>
            <w:vAlign w:val="center"/>
          </w:tcPr>
          <w:p w14:paraId="24965031"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58F2697" w14:textId="77777777" w:rsidR="00D362F1" w:rsidRPr="003B0BE2" w:rsidRDefault="00D362F1"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FC850F0" w14:textId="67821127" w:rsidR="00D362F1" w:rsidRPr="003B0BE2" w:rsidRDefault="005F6A8B" w:rsidP="00D362F1">
            <w:pPr>
              <w:spacing w:line="240" w:lineRule="auto"/>
              <w:textAlignment w:val="baseline"/>
              <w:rPr>
                <w:rFonts w:eastAsia="Times New Roman" w:cs="Arial"/>
                <w:b/>
                <w:sz w:val="14"/>
                <w:szCs w:val="14"/>
                <w:lang w:val="en-US" w:eastAsia="en-GB"/>
              </w:rPr>
            </w:pPr>
            <w:r w:rsidRPr="005F6A8B">
              <w:rPr>
                <w:b/>
                <w:bCs/>
                <w:sz w:val="22"/>
                <w:szCs w:val="22"/>
              </w:rPr>
              <w:t>ISP 8.1</w:t>
            </w:r>
            <w:r w:rsidR="00BE4F7F">
              <w:rPr>
                <w:b/>
                <w:bCs/>
                <w:sz w:val="22"/>
                <w:szCs w:val="22"/>
              </w:rPr>
              <w:t xml:space="preserve">, </w:t>
            </w:r>
            <w:r w:rsidR="00BE4F7F" w:rsidRPr="00BE4F7F">
              <w:rPr>
                <w:b/>
                <w:bCs/>
                <w:sz w:val="22"/>
                <w:szCs w:val="22"/>
              </w:rPr>
              <w:t>ISP 8.2</w:t>
            </w:r>
          </w:p>
        </w:tc>
        <w:tc>
          <w:tcPr>
            <w:tcW w:w="4678" w:type="dxa"/>
            <w:gridSpan w:val="3"/>
            <w:vMerge/>
            <w:shd w:val="clear" w:color="auto" w:fill="DFF5F9"/>
            <w:vAlign w:val="center"/>
          </w:tcPr>
          <w:p w14:paraId="52D5D81C"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70D08A9A"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0B622D62"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tc>
      </w:tr>
      <w:tr w:rsidR="00D362F1" w:rsidRPr="001C1331" w14:paraId="0D642667" w14:textId="77777777" w:rsidTr="00D362F1">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061C793F" w14:textId="1999C7D6" w:rsidR="00D362F1" w:rsidRPr="00E27FAB" w:rsidRDefault="00D362F1" w:rsidP="00D362F1">
            <w:pPr>
              <w:spacing w:line="276" w:lineRule="auto"/>
              <w:textAlignment w:val="baseline"/>
              <w:rPr>
                <w:rFonts w:eastAsia="Times New Roman" w:cs="Arial"/>
                <w:lang w:eastAsia="en-GB"/>
              </w:rPr>
            </w:pPr>
            <w:r w:rsidRPr="00D362F1">
              <w:rPr>
                <w:rFonts w:eastAsia="Times New Roman" w:cs="Arial"/>
                <w:b/>
                <w:lang w:val="en-US" w:eastAsia="en-GB"/>
              </w:rPr>
              <w:t>What formal objectives for responsible investment do the roles in your organisation have?</w:t>
            </w:r>
          </w:p>
        </w:tc>
      </w:tr>
      <w:tr w:rsidR="00296C90" w:rsidRPr="001C1331" w14:paraId="1C3B47A1" w14:textId="77777777" w:rsidTr="00192ECB">
        <w:trPr>
          <w:trHeight w:val="20"/>
        </w:trPr>
        <w:tc>
          <w:tcPr>
            <w:tcW w:w="6235" w:type="dxa"/>
            <w:gridSpan w:val="3"/>
            <w:vMerge w:val="restart"/>
            <w:shd w:val="clear" w:color="auto" w:fill="FFFFFF" w:themeFill="background1"/>
            <w:tcMar>
              <w:top w:w="113" w:type="dxa"/>
              <w:left w:w="113" w:type="dxa"/>
              <w:bottom w:w="113" w:type="dxa"/>
              <w:right w:w="113" w:type="dxa"/>
            </w:tcMar>
            <w:vAlign w:val="center"/>
          </w:tcPr>
          <w:p w14:paraId="4C670E6E" w14:textId="77777777" w:rsidR="00296C90" w:rsidRPr="00FE6F5B" w:rsidRDefault="00296C90" w:rsidP="00D362F1">
            <w:pPr>
              <w:spacing w:line="276" w:lineRule="auto"/>
              <w:textAlignment w:val="baseline"/>
              <w:rPr>
                <w:rFonts w:eastAsia="Times New Roman" w:cs="Arial"/>
                <w:szCs w:val="16"/>
                <w:lang w:eastAsia="en-GB"/>
              </w:rPr>
            </w:pPr>
          </w:p>
        </w:tc>
        <w:tc>
          <w:tcPr>
            <w:tcW w:w="8649" w:type="dxa"/>
            <w:gridSpan w:val="7"/>
            <w:tcBorders>
              <w:bottom w:val="single" w:sz="6" w:space="0" w:color="A6A6A6" w:themeColor="background1" w:themeShade="A6"/>
            </w:tcBorders>
            <w:shd w:val="clear" w:color="auto" w:fill="F2F2F2" w:themeFill="background1" w:themeFillShade="F2"/>
            <w:vAlign w:val="center"/>
          </w:tcPr>
          <w:p w14:paraId="344A2A08" w14:textId="687F645D" w:rsidR="00296C90" w:rsidRPr="00AD6DDC" w:rsidRDefault="00296C90" w:rsidP="00AD6DDC">
            <w:pPr>
              <w:spacing w:line="276" w:lineRule="auto"/>
              <w:jc w:val="center"/>
              <w:textAlignment w:val="baseline"/>
              <w:rPr>
                <w:rFonts w:eastAsia="Times New Roman" w:cs="Arial"/>
                <w:b/>
                <w:szCs w:val="16"/>
                <w:lang w:eastAsia="en-GB"/>
              </w:rPr>
            </w:pPr>
            <w:r w:rsidRPr="00AD6DDC">
              <w:rPr>
                <w:rFonts w:eastAsia="Times New Roman" w:cs="Arial"/>
                <w:b/>
                <w:szCs w:val="16"/>
                <w:lang w:eastAsia="en-GB"/>
              </w:rPr>
              <w:t>Internal or external roles responsible for implementing responsible investment</w:t>
            </w:r>
          </w:p>
        </w:tc>
      </w:tr>
      <w:tr w:rsidR="002B3E49" w:rsidRPr="001C1331" w14:paraId="716518DE" w14:textId="77777777" w:rsidTr="00296C90">
        <w:trPr>
          <w:trHeight w:val="465"/>
        </w:trPr>
        <w:tc>
          <w:tcPr>
            <w:tcW w:w="6235" w:type="dxa"/>
            <w:gridSpan w:val="3"/>
            <w:vMerge/>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C7197AB" w14:textId="77777777" w:rsidR="00296C90" w:rsidRPr="00FE6F5B" w:rsidRDefault="00296C90" w:rsidP="00D362F1">
            <w:pPr>
              <w:spacing w:line="276" w:lineRule="auto"/>
              <w:textAlignment w:val="baseline"/>
              <w:rPr>
                <w:rFonts w:eastAsia="Times New Roman" w:cs="Arial"/>
                <w:szCs w:val="16"/>
                <w:lang w:eastAsia="en-GB"/>
              </w:rPr>
            </w:pPr>
          </w:p>
        </w:tc>
        <w:tc>
          <w:tcPr>
            <w:tcW w:w="1729" w:type="dxa"/>
            <w:tcBorders>
              <w:bottom w:val="single" w:sz="6" w:space="0" w:color="A6A6A6" w:themeColor="background1" w:themeShade="A6"/>
            </w:tcBorders>
            <w:shd w:val="clear" w:color="auto" w:fill="FFFFFF" w:themeFill="background1"/>
            <w:vAlign w:val="center"/>
          </w:tcPr>
          <w:p w14:paraId="2CD472C8" w14:textId="233A31E9"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1) Board and/or trustees</w:t>
            </w:r>
          </w:p>
        </w:tc>
        <w:tc>
          <w:tcPr>
            <w:tcW w:w="1730" w:type="dxa"/>
            <w:tcBorders>
              <w:bottom w:val="single" w:sz="6" w:space="0" w:color="A6A6A6" w:themeColor="background1" w:themeShade="A6"/>
            </w:tcBorders>
            <w:shd w:val="clear" w:color="auto" w:fill="FFFFFF" w:themeFill="background1"/>
            <w:vAlign w:val="center"/>
          </w:tcPr>
          <w:p w14:paraId="6D443FA4" w14:textId="0A997EAE"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2) Chief-level staff</w:t>
            </w:r>
          </w:p>
        </w:tc>
        <w:tc>
          <w:tcPr>
            <w:tcW w:w="1730" w:type="dxa"/>
            <w:gridSpan w:val="2"/>
            <w:tcBorders>
              <w:bottom w:val="single" w:sz="6" w:space="0" w:color="A6A6A6" w:themeColor="background1" w:themeShade="A6"/>
            </w:tcBorders>
            <w:shd w:val="clear" w:color="auto" w:fill="FFFFFF" w:themeFill="background1"/>
            <w:vAlign w:val="center"/>
          </w:tcPr>
          <w:p w14:paraId="6E4A6060" w14:textId="5A9C9812"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 xml:space="preserve">3) </w:t>
            </w:r>
            <w:hyperlink r:id="rId61" w:history="1">
              <w:r w:rsidR="00296C90" w:rsidRPr="009D1F9F">
                <w:rPr>
                  <w:rStyle w:val="Hyperlink"/>
                  <w:rFonts w:eastAsia="Times New Roman" w:cs="Arial"/>
                  <w:szCs w:val="16"/>
                  <w:lang w:eastAsia="en-GB"/>
                </w:rPr>
                <w:t xml:space="preserve">Investment </w:t>
              </w:r>
              <w:r w:rsidR="00574C28" w:rsidRPr="009D1F9F">
                <w:rPr>
                  <w:rStyle w:val="Hyperlink"/>
                  <w:rFonts w:eastAsia="Times New Roman" w:cs="Arial"/>
                  <w:szCs w:val="16"/>
                  <w:lang w:eastAsia="en-GB"/>
                </w:rPr>
                <w:t>c</w:t>
              </w:r>
              <w:r w:rsidR="00296C90" w:rsidRPr="009D1F9F">
                <w:rPr>
                  <w:rStyle w:val="Hyperlink"/>
                  <w:rFonts w:eastAsia="Times New Roman" w:cs="Arial"/>
                  <w:szCs w:val="16"/>
                  <w:lang w:eastAsia="en-GB"/>
                </w:rPr>
                <w:t>ommittee</w:t>
              </w:r>
            </w:hyperlink>
          </w:p>
        </w:tc>
        <w:tc>
          <w:tcPr>
            <w:tcW w:w="1730" w:type="dxa"/>
            <w:gridSpan w:val="2"/>
            <w:tcBorders>
              <w:bottom w:val="single" w:sz="6" w:space="0" w:color="A6A6A6" w:themeColor="background1" w:themeShade="A6"/>
            </w:tcBorders>
            <w:shd w:val="clear" w:color="auto" w:fill="FFFFFF" w:themeFill="background1"/>
            <w:vAlign w:val="center"/>
          </w:tcPr>
          <w:p w14:paraId="36602EFF" w14:textId="08726610"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 xml:space="preserve">4) Other </w:t>
            </w:r>
            <w:r w:rsidR="00574C28">
              <w:rPr>
                <w:rFonts w:eastAsia="Times New Roman" w:cs="Arial"/>
                <w:szCs w:val="16"/>
                <w:lang w:eastAsia="en-GB"/>
              </w:rPr>
              <w:t>c</w:t>
            </w:r>
            <w:r w:rsidR="00296C90" w:rsidRPr="00201FBB">
              <w:rPr>
                <w:rFonts w:eastAsia="Times New Roman" w:cs="Arial"/>
                <w:szCs w:val="16"/>
                <w:lang w:eastAsia="en-GB"/>
              </w:rPr>
              <w:t>hief-level staff</w:t>
            </w:r>
            <w:r w:rsidR="0030330F">
              <w:rPr>
                <w:rFonts w:eastAsia="Times New Roman" w:cs="Arial"/>
                <w:szCs w:val="16"/>
                <w:lang w:eastAsia="en-GB"/>
              </w:rPr>
              <w:t xml:space="preserve"> (as specified)</w:t>
            </w:r>
          </w:p>
        </w:tc>
        <w:tc>
          <w:tcPr>
            <w:tcW w:w="1730" w:type="dxa"/>
            <w:tcBorders>
              <w:bottom w:val="single" w:sz="6" w:space="0" w:color="A6A6A6" w:themeColor="background1" w:themeShade="A6"/>
            </w:tcBorders>
            <w:shd w:val="clear" w:color="auto" w:fill="FFFFFF" w:themeFill="background1"/>
            <w:vAlign w:val="center"/>
          </w:tcPr>
          <w:p w14:paraId="5621FFF4" w14:textId="12A8C185" w:rsidR="00D362F1" w:rsidRPr="00FE6F5B" w:rsidRDefault="00296C90"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371D53">
              <w:rPr>
                <w:rFonts w:eastAsia="Times New Roman" w:cs="Arial"/>
                <w:szCs w:val="16"/>
                <w:lang w:eastAsia="en-GB"/>
              </w:rPr>
              <w:t>[</w:t>
            </w:r>
            <w:r w:rsidR="00371D53">
              <w:rPr>
                <w:rFonts w:eastAsia="Times New Roman" w:cs="Arial"/>
                <w:lang w:eastAsia="en-GB"/>
              </w:rPr>
              <w:t>As selected</w:t>
            </w:r>
            <w:r w:rsidR="005F6A8B">
              <w:rPr>
                <w:rFonts w:eastAsia="Times New Roman" w:cs="Arial"/>
                <w:lang w:eastAsia="en-GB"/>
              </w:rPr>
              <w:t>]</w:t>
            </w:r>
          </w:p>
        </w:tc>
      </w:tr>
      <w:tr w:rsidR="002B3E49" w:rsidRPr="001C1331" w14:paraId="462BF82C"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E44CC1" w14:textId="1F6D52FD" w:rsidR="00291126" w:rsidRPr="00FE6F5B" w:rsidRDefault="005E7E1B" w:rsidP="00296C90">
            <w:pPr>
              <w:spacing w:line="276" w:lineRule="auto"/>
              <w:textAlignment w:val="baseline"/>
              <w:rPr>
                <w:rFonts w:eastAsia="Times New Roman" w:cs="Arial"/>
                <w:szCs w:val="16"/>
                <w:lang w:eastAsia="en-GB"/>
              </w:rPr>
            </w:pPr>
            <w:r>
              <w:t>(A)</w:t>
            </w:r>
            <w:r w:rsidR="00291126" w:rsidRPr="002557B4">
              <w:t xml:space="preserve"> Objective </w:t>
            </w:r>
            <w:r w:rsidR="005D2CB1">
              <w:t>f</w:t>
            </w:r>
            <w:r w:rsidR="00291126" w:rsidRPr="002557B4">
              <w:t>o</w:t>
            </w:r>
            <w:r w:rsidR="005D2CB1">
              <w:t>r</w:t>
            </w:r>
            <w:r w:rsidR="00291126" w:rsidRPr="002557B4">
              <w:t xml:space="preserve"> </w:t>
            </w:r>
            <w:hyperlink r:id="rId62" w:history="1">
              <w:r w:rsidR="00291126" w:rsidRPr="009D1F9F">
                <w:rPr>
                  <w:rStyle w:val="Hyperlink"/>
                </w:rPr>
                <w:t>ESG incorporation</w:t>
              </w:r>
            </w:hyperlink>
            <w:r w:rsidR="00291126" w:rsidRPr="002557B4">
              <w:t xml:space="preserve"> in investment activities</w:t>
            </w:r>
          </w:p>
        </w:tc>
        <w:tc>
          <w:tcPr>
            <w:tcW w:w="1729" w:type="dxa"/>
            <w:tcBorders>
              <w:bottom w:val="single" w:sz="6" w:space="0" w:color="A6A6A6" w:themeColor="background1" w:themeShade="A6"/>
            </w:tcBorders>
            <w:shd w:val="clear" w:color="auto" w:fill="FFFFFF" w:themeFill="background1"/>
            <w:vAlign w:val="center"/>
          </w:tcPr>
          <w:p w14:paraId="15613B4B"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4E2C620B"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17BA29DF"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BE51CB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7F8C587F"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537E5EC6"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7D49BC" w14:textId="407F50EA" w:rsidR="00291126" w:rsidRPr="00FE6F5B" w:rsidRDefault="0023270D" w:rsidP="00296C90">
            <w:pPr>
              <w:spacing w:line="276" w:lineRule="auto"/>
              <w:textAlignment w:val="baseline"/>
              <w:rPr>
                <w:rFonts w:eastAsia="Times New Roman" w:cs="Arial"/>
                <w:szCs w:val="16"/>
                <w:lang w:eastAsia="en-GB"/>
              </w:rPr>
            </w:pPr>
            <w:r>
              <w:t>(B)</w:t>
            </w:r>
            <w:r w:rsidR="00291126" w:rsidRPr="002557B4">
              <w:t xml:space="preserve"> Objective </w:t>
            </w:r>
            <w:r w:rsidR="005D2CB1">
              <w:t>f</w:t>
            </w:r>
            <w:r w:rsidR="00291126" w:rsidRPr="002557B4">
              <w:t>o</w:t>
            </w:r>
            <w:r w:rsidR="005D2CB1">
              <w:t>r</w:t>
            </w:r>
            <w:r w:rsidR="00291126" w:rsidRPr="002557B4">
              <w:t xml:space="preserve"> contributing to the development of the organisation's ESG incorporation approach</w:t>
            </w:r>
          </w:p>
        </w:tc>
        <w:tc>
          <w:tcPr>
            <w:tcW w:w="1729" w:type="dxa"/>
            <w:tcBorders>
              <w:bottom w:val="single" w:sz="6" w:space="0" w:color="A6A6A6" w:themeColor="background1" w:themeShade="A6"/>
            </w:tcBorders>
            <w:shd w:val="clear" w:color="auto" w:fill="FFFFFF" w:themeFill="background1"/>
            <w:vAlign w:val="center"/>
          </w:tcPr>
          <w:p w14:paraId="69827BA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4DCD8A28"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613A02FC"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9917151"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BB4D5E4"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08583BC6"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8C2494" w14:textId="507AD526" w:rsidR="00291126" w:rsidRPr="00FE6F5B" w:rsidRDefault="0023270D" w:rsidP="00296C90">
            <w:pPr>
              <w:spacing w:line="276" w:lineRule="auto"/>
              <w:textAlignment w:val="baseline"/>
              <w:rPr>
                <w:rFonts w:eastAsia="Times New Roman" w:cs="Arial"/>
                <w:szCs w:val="16"/>
                <w:lang w:eastAsia="en-GB"/>
              </w:rPr>
            </w:pPr>
            <w:r>
              <w:t>(C)</w:t>
            </w:r>
            <w:r w:rsidR="00291126" w:rsidRPr="002557B4">
              <w:t xml:space="preserve"> Objective </w:t>
            </w:r>
            <w:r w:rsidR="005D2CB1">
              <w:t>f</w:t>
            </w:r>
            <w:r w:rsidR="00291126" w:rsidRPr="002557B4">
              <w:t>o</w:t>
            </w:r>
            <w:r w:rsidR="005D2CB1">
              <w:t>r</w:t>
            </w:r>
            <w:r w:rsidR="00291126" w:rsidRPr="002557B4">
              <w:t xml:space="preserve"> contributing to the organisation's </w:t>
            </w:r>
            <w:hyperlink r:id="rId63" w:history="1">
              <w:r w:rsidR="00291126" w:rsidRPr="00EB4147">
                <w:rPr>
                  <w:rStyle w:val="Hyperlink"/>
                </w:rPr>
                <w:t>stewardship</w:t>
              </w:r>
            </w:hyperlink>
            <w:r w:rsidR="00291126" w:rsidRPr="002557B4">
              <w:t xml:space="preserve"> activit</w:t>
            </w:r>
            <w:r w:rsidR="00574C28">
              <w:t>i</w:t>
            </w:r>
            <w:r w:rsidR="00291126" w:rsidRPr="002557B4">
              <w:t>es (e.g. through sharing findings from contin</w:t>
            </w:r>
            <w:r w:rsidR="00574C28">
              <w:t>u</w:t>
            </w:r>
            <w:r w:rsidR="00291126" w:rsidRPr="002557B4">
              <w:t>ous ESG research or investment decisions)</w:t>
            </w:r>
          </w:p>
        </w:tc>
        <w:tc>
          <w:tcPr>
            <w:tcW w:w="1729" w:type="dxa"/>
            <w:tcBorders>
              <w:bottom w:val="single" w:sz="6" w:space="0" w:color="A6A6A6" w:themeColor="background1" w:themeShade="A6"/>
            </w:tcBorders>
            <w:shd w:val="clear" w:color="auto" w:fill="FFFFFF" w:themeFill="background1"/>
            <w:vAlign w:val="center"/>
          </w:tcPr>
          <w:p w14:paraId="6264477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3C156F53"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1D5CA29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5D7244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9965C1B"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29B5B921"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7FE7FB" w14:textId="330B5726" w:rsidR="00291126" w:rsidRPr="00FE6F5B" w:rsidRDefault="0023270D" w:rsidP="00296C90">
            <w:pPr>
              <w:spacing w:line="276" w:lineRule="auto"/>
              <w:textAlignment w:val="baseline"/>
              <w:rPr>
                <w:rFonts w:eastAsia="Times New Roman" w:cs="Arial"/>
                <w:szCs w:val="16"/>
                <w:lang w:eastAsia="en-GB"/>
              </w:rPr>
            </w:pPr>
            <w:r>
              <w:t>(D)</w:t>
            </w:r>
            <w:r w:rsidR="00291126" w:rsidRPr="002557B4">
              <w:t xml:space="preserve"> Objective </w:t>
            </w:r>
            <w:r w:rsidR="005D2CB1">
              <w:t>f</w:t>
            </w:r>
            <w:r w:rsidR="00291126" w:rsidRPr="002557B4">
              <w:t>o</w:t>
            </w:r>
            <w:r w:rsidR="005D2CB1">
              <w:t>r</w:t>
            </w:r>
            <w:r w:rsidR="00291126" w:rsidRPr="002557B4">
              <w:t xml:space="preserve"> ESG performance</w:t>
            </w:r>
          </w:p>
        </w:tc>
        <w:tc>
          <w:tcPr>
            <w:tcW w:w="1729" w:type="dxa"/>
            <w:tcBorders>
              <w:bottom w:val="single" w:sz="6" w:space="0" w:color="A6A6A6" w:themeColor="background1" w:themeShade="A6"/>
            </w:tcBorders>
            <w:shd w:val="clear" w:color="auto" w:fill="FFFFFF" w:themeFill="background1"/>
            <w:vAlign w:val="center"/>
          </w:tcPr>
          <w:p w14:paraId="66F3360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1B6B8DD5"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82CEED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3ED43687"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6E3CB341"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2597D47B"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0E2E23" w14:textId="551B16C2" w:rsidR="00291126" w:rsidRPr="00FE6F5B" w:rsidRDefault="0023270D" w:rsidP="00296C90">
            <w:pPr>
              <w:spacing w:line="276" w:lineRule="auto"/>
              <w:textAlignment w:val="baseline"/>
              <w:rPr>
                <w:rFonts w:eastAsia="Times New Roman" w:cs="Arial"/>
                <w:szCs w:val="16"/>
                <w:lang w:eastAsia="en-GB"/>
              </w:rPr>
            </w:pPr>
            <w:r>
              <w:t>(E)</w:t>
            </w:r>
            <w:r w:rsidR="00291126" w:rsidRPr="002557B4">
              <w:t xml:space="preserve"> Other objective related to responsible investment</w:t>
            </w:r>
            <w:r w:rsidR="00F97C57">
              <w:t xml:space="preserve">, </w:t>
            </w:r>
            <w:r w:rsidR="00F97C57">
              <w:rPr>
                <w:rStyle w:val="normaltextrun"/>
                <w:rFonts w:cs="Arial"/>
                <w:color w:val="000000"/>
                <w:shd w:val="clear" w:color="auto" w:fill="FFFFFF"/>
              </w:rPr>
              <w:t>please specify: ____ [Free text: small]</w:t>
            </w:r>
            <w:r w:rsidR="00F97C57">
              <w:rPr>
                <w:rStyle w:val="eop"/>
                <w:rFonts w:cs="Arial"/>
                <w:color w:val="000000"/>
                <w:shd w:val="clear" w:color="auto" w:fill="FFFFFF"/>
              </w:rPr>
              <w:t> </w:t>
            </w:r>
          </w:p>
        </w:tc>
        <w:tc>
          <w:tcPr>
            <w:tcW w:w="1729" w:type="dxa"/>
            <w:tcBorders>
              <w:bottom w:val="single" w:sz="6" w:space="0" w:color="A6A6A6" w:themeColor="background1" w:themeShade="A6"/>
            </w:tcBorders>
            <w:shd w:val="clear" w:color="auto" w:fill="FFFFFF" w:themeFill="background1"/>
            <w:vAlign w:val="center"/>
          </w:tcPr>
          <w:p w14:paraId="2A0CB694"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44C518A4"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84F335A"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7171F37C"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3B96DC8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7CC83050"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A3ED3C" w14:textId="0B44F509" w:rsidR="00291126" w:rsidRPr="00FE6F5B" w:rsidRDefault="0023270D" w:rsidP="00296C90">
            <w:pPr>
              <w:spacing w:line="276" w:lineRule="auto"/>
              <w:textAlignment w:val="baseline"/>
              <w:rPr>
                <w:rFonts w:eastAsia="Times New Roman" w:cs="Arial"/>
                <w:szCs w:val="16"/>
                <w:lang w:eastAsia="en-GB"/>
              </w:rPr>
            </w:pPr>
            <w:r>
              <w:t>(F)</w:t>
            </w:r>
            <w:r w:rsidR="00291126" w:rsidRPr="002557B4">
              <w:t xml:space="preserve"> Other objective related to responsible investment</w:t>
            </w:r>
            <w:r w:rsidR="00F97C57">
              <w:t xml:space="preserve">, </w:t>
            </w:r>
            <w:r w:rsidR="00F97C57">
              <w:rPr>
                <w:rStyle w:val="normaltextrun"/>
                <w:rFonts w:cs="Arial"/>
                <w:color w:val="000000"/>
                <w:shd w:val="clear" w:color="auto" w:fill="FFFFFF"/>
              </w:rPr>
              <w:t>please specify: ____ [Free text: small]</w:t>
            </w:r>
            <w:r w:rsidR="00F97C57">
              <w:rPr>
                <w:rStyle w:val="eop"/>
                <w:rFonts w:cs="Arial"/>
                <w:color w:val="000000"/>
                <w:shd w:val="clear" w:color="auto" w:fill="FFFFFF"/>
              </w:rPr>
              <w:t> </w:t>
            </w:r>
          </w:p>
        </w:tc>
        <w:tc>
          <w:tcPr>
            <w:tcW w:w="1729" w:type="dxa"/>
            <w:tcBorders>
              <w:bottom w:val="single" w:sz="6" w:space="0" w:color="A6A6A6" w:themeColor="background1" w:themeShade="A6"/>
            </w:tcBorders>
            <w:shd w:val="clear" w:color="auto" w:fill="FFFFFF" w:themeFill="background1"/>
            <w:vAlign w:val="center"/>
          </w:tcPr>
          <w:p w14:paraId="0DD0E51A"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1F1C2CE"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2CB20B1"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5B2078F"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9D8C9F3"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4B5F3735"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101C39" w14:textId="10B279D7" w:rsidR="00291126" w:rsidRPr="00FE6F5B" w:rsidRDefault="0023270D" w:rsidP="00296C90">
            <w:pPr>
              <w:spacing w:line="276" w:lineRule="auto"/>
              <w:textAlignment w:val="baseline"/>
              <w:rPr>
                <w:rFonts w:eastAsia="Times New Roman" w:cs="Arial"/>
                <w:szCs w:val="16"/>
                <w:lang w:eastAsia="en-GB"/>
              </w:rPr>
            </w:pPr>
            <w:r>
              <w:t>(G)</w:t>
            </w:r>
            <w:r w:rsidR="00291126" w:rsidRPr="002557B4">
              <w:t xml:space="preserve"> No formal objectives for responsible investment exist for this role</w:t>
            </w:r>
          </w:p>
        </w:tc>
        <w:tc>
          <w:tcPr>
            <w:tcW w:w="1729" w:type="dxa"/>
            <w:tcBorders>
              <w:bottom w:val="single" w:sz="6" w:space="0" w:color="A6A6A6" w:themeColor="background1" w:themeShade="A6"/>
            </w:tcBorders>
            <w:shd w:val="clear" w:color="auto" w:fill="FFFFFF" w:themeFill="background1"/>
            <w:vAlign w:val="center"/>
          </w:tcPr>
          <w:p w14:paraId="6E17B15D"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1DFC23F7"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6CFC72D9"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2BCEF0E9"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3CFCDAB5"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r>
      <w:tr w:rsidR="00D362F1" w:rsidRPr="001C1331" w14:paraId="68B3D0FA" w14:textId="77777777" w:rsidTr="00D362F1">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4E77E5B3" w14:textId="77777777" w:rsidR="00D362F1" w:rsidRPr="000F5158" w:rsidRDefault="00D362F1" w:rsidP="00D362F1">
            <w:pPr>
              <w:spacing w:line="240" w:lineRule="auto"/>
              <w:jc w:val="center"/>
              <w:textAlignment w:val="baseline"/>
              <w:rPr>
                <w:rStyle w:val="Hyperlink"/>
                <w:sz w:val="16"/>
                <w:szCs w:val="16"/>
              </w:rPr>
            </w:pPr>
          </w:p>
        </w:tc>
      </w:tr>
      <w:tr w:rsidR="00D362F1" w:rsidRPr="001C1331" w14:paraId="1D2D80FD" w14:textId="77777777" w:rsidTr="00D362F1">
        <w:trPr>
          <w:trHeight w:val="300"/>
        </w:trPr>
        <w:tc>
          <w:tcPr>
            <w:tcW w:w="14884" w:type="dxa"/>
            <w:gridSpan w:val="10"/>
            <w:shd w:val="clear" w:color="auto" w:fill="0070C0"/>
            <w:vAlign w:val="center"/>
          </w:tcPr>
          <w:p w14:paraId="5564F590" w14:textId="77777777" w:rsidR="00D362F1" w:rsidRPr="00290DD4" w:rsidRDefault="00D362F1"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362F1" w:rsidRPr="001C1331" w14:paraId="68FE6FB1" w14:textId="77777777" w:rsidTr="00D362F1">
        <w:trPr>
          <w:trHeight w:val="300"/>
        </w:trPr>
        <w:tc>
          <w:tcPr>
            <w:tcW w:w="1841" w:type="dxa"/>
            <w:shd w:val="clear" w:color="auto" w:fill="auto"/>
            <w:vAlign w:val="center"/>
          </w:tcPr>
          <w:p w14:paraId="75BA1E0F" w14:textId="77777777" w:rsidR="00D362F1" w:rsidRPr="00606A24" w:rsidRDefault="00D362F1" w:rsidP="00D362F1">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00200F7A" w14:textId="29F8E42E"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It is considered better practice for signatories to set formal objectives regarding responsible investment for their various roles. This helps turn policy commitments into practical and achievable goals and fosters ownership of responsible investment among employees. In turn, this contributes to ensuring that responsible investment is implemented throughout the organisation and its activities.</w:t>
            </w:r>
          </w:p>
        </w:tc>
      </w:tr>
      <w:tr w:rsidR="00D362F1" w:rsidRPr="001C1331" w14:paraId="35946F30" w14:textId="77777777" w:rsidTr="00D362F1">
        <w:trPr>
          <w:trHeight w:val="300"/>
        </w:trPr>
        <w:tc>
          <w:tcPr>
            <w:tcW w:w="1841" w:type="dxa"/>
            <w:shd w:val="clear" w:color="auto" w:fill="auto"/>
            <w:vAlign w:val="center"/>
          </w:tcPr>
          <w:p w14:paraId="040FD83C" w14:textId="77777777" w:rsidR="00D362F1" w:rsidRPr="00606A24" w:rsidRDefault="00D362F1" w:rsidP="00D362F1">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6EE72C1E" w14:textId="4C567F98"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In this indicator the term "objective" refers to any targets that translate overall organisational responsible investment objectives into responsibilities and expectations at the individual level.</w:t>
            </w:r>
          </w:p>
        </w:tc>
      </w:tr>
      <w:tr w:rsidR="00D362F1" w:rsidRPr="001C1331" w14:paraId="38A165EC" w14:textId="77777777" w:rsidTr="00D362F1">
        <w:trPr>
          <w:trHeight w:val="300"/>
        </w:trPr>
        <w:tc>
          <w:tcPr>
            <w:tcW w:w="14884" w:type="dxa"/>
            <w:gridSpan w:val="10"/>
            <w:shd w:val="clear" w:color="auto" w:fill="0070C0"/>
            <w:vAlign w:val="center"/>
          </w:tcPr>
          <w:p w14:paraId="295EE5C4" w14:textId="77777777" w:rsidR="00D362F1" w:rsidRPr="00290DD4" w:rsidRDefault="00D362F1"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362F1" w:rsidRPr="001C1331" w14:paraId="41D8AAAA" w14:textId="77777777" w:rsidTr="00D362F1">
        <w:trPr>
          <w:trHeight w:val="300"/>
        </w:trPr>
        <w:tc>
          <w:tcPr>
            <w:tcW w:w="1841" w:type="dxa"/>
            <w:shd w:val="clear" w:color="auto" w:fill="auto"/>
            <w:vAlign w:val="center"/>
          </w:tcPr>
          <w:p w14:paraId="22CFE0C8" w14:textId="77777777" w:rsidR="00D362F1" w:rsidRPr="0098346A" w:rsidRDefault="00D362F1" w:rsidP="00D362F1">
            <w:pPr>
              <w:rPr>
                <w:b/>
                <w:bCs/>
                <w:sz w:val="16"/>
                <w:szCs w:val="16"/>
              </w:rPr>
            </w:pPr>
            <w:r w:rsidRPr="0098346A">
              <w:rPr>
                <w:b/>
                <w:bCs/>
                <w:sz w:val="16"/>
                <w:szCs w:val="16"/>
              </w:rPr>
              <w:t>Dependent on</w:t>
            </w:r>
          </w:p>
        </w:tc>
        <w:tc>
          <w:tcPr>
            <w:tcW w:w="13043" w:type="dxa"/>
            <w:gridSpan w:val="9"/>
            <w:shd w:val="clear" w:color="auto" w:fill="auto"/>
            <w:vAlign w:val="center"/>
          </w:tcPr>
          <w:p w14:paraId="3B1848FB" w14:textId="77777777" w:rsidR="005F6A8B" w:rsidRPr="005F6A8B" w:rsidRDefault="005F6A8B" w:rsidP="005F6A8B">
            <w:pPr>
              <w:rPr>
                <w:color w:val="000000" w:themeColor="text1"/>
                <w:sz w:val="16"/>
                <w:szCs w:val="16"/>
                <w:lang w:val="en-US"/>
              </w:rPr>
            </w:pPr>
            <w:r w:rsidRPr="005F6A8B">
              <w:rPr>
                <w:color w:val="000000" w:themeColor="text1"/>
                <w:sz w:val="16"/>
                <w:szCs w:val="16"/>
                <w:lang w:val="en-US"/>
              </w:rPr>
              <w:t xml:space="preserve">[ISP 8] will be applicable for reporting if any of options (A-E) are selected in [ISP 6]. </w:t>
            </w:r>
          </w:p>
          <w:p w14:paraId="2DB49030" w14:textId="701F1087" w:rsidR="005F6A8B" w:rsidRDefault="005F6A8B" w:rsidP="005F6A8B">
            <w:pPr>
              <w:rPr>
                <w:color w:val="000000" w:themeColor="text1"/>
                <w:sz w:val="16"/>
                <w:szCs w:val="16"/>
                <w:lang w:val="en-US"/>
              </w:rPr>
            </w:pPr>
            <w:r w:rsidRPr="005F6A8B">
              <w:rPr>
                <w:color w:val="000000" w:themeColor="text1"/>
                <w:sz w:val="16"/>
                <w:szCs w:val="16"/>
                <w:lang w:val="en-US"/>
              </w:rPr>
              <w:t xml:space="preserve">[ISP 8] will be applicable for reporting if any of options (A-L) are selected in [ISP 7]. </w:t>
            </w:r>
          </w:p>
          <w:p w14:paraId="72C9F267" w14:textId="77777777" w:rsidR="005F6A8B" w:rsidRPr="005F6A8B" w:rsidRDefault="005F6A8B" w:rsidP="005F6A8B">
            <w:pPr>
              <w:rPr>
                <w:color w:val="000000" w:themeColor="text1"/>
                <w:sz w:val="16"/>
                <w:szCs w:val="16"/>
                <w:lang w:val="en-US"/>
              </w:rPr>
            </w:pPr>
          </w:p>
          <w:p w14:paraId="030C5476" w14:textId="48655C78" w:rsidR="005F6A8B" w:rsidRDefault="005F6A8B" w:rsidP="005F6A8B">
            <w:pPr>
              <w:rPr>
                <w:color w:val="000000" w:themeColor="text1"/>
                <w:sz w:val="16"/>
                <w:szCs w:val="16"/>
                <w:lang w:val="en-US"/>
              </w:rPr>
            </w:pPr>
            <w:r w:rsidRPr="005F6A8B">
              <w:rPr>
                <w:color w:val="000000" w:themeColor="text1"/>
                <w:sz w:val="16"/>
                <w:szCs w:val="16"/>
                <w:lang w:val="en-US"/>
              </w:rPr>
              <w:t>Selections made from response options (A-E) in [ISP 6], in combination with selections made from response options (A-L) in [ISP 7] will prefill into [ISP 8].</w:t>
            </w:r>
          </w:p>
          <w:p w14:paraId="73993597" w14:textId="77777777" w:rsidR="005F6A8B" w:rsidRPr="005F6A8B" w:rsidRDefault="005F6A8B" w:rsidP="005F6A8B">
            <w:pPr>
              <w:rPr>
                <w:color w:val="000000" w:themeColor="text1"/>
                <w:sz w:val="16"/>
                <w:szCs w:val="16"/>
                <w:lang w:val="en-US"/>
              </w:rPr>
            </w:pPr>
          </w:p>
          <w:p w14:paraId="0B10F03D" w14:textId="57A9E56E" w:rsidR="005F6A8B" w:rsidRDefault="005F6A8B" w:rsidP="005F6A8B">
            <w:pPr>
              <w:rPr>
                <w:color w:val="000000" w:themeColor="text1"/>
                <w:sz w:val="16"/>
                <w:szCs w:val="16"/>
                <w:lang w:val="en-US"/>
              </w:rPr>
            </w:pPr>
            <w:r w:rsidRPr="005F6A8B">
              <w:rPr>
                <w:color w:val="000000" w:themeColor="text1"/>
                <w:sz w:val="16"/>
                <w:szCs w:val="16"/>
                <w:lang w:val="en-US"/>
              </w:rPr>
              <w:t>Free-text descriptions from selections "(D) Other Chief-level staff, specify_____" and "(E) Head of department. Specify department______" in [ISP 6] will prefill into [ISP 7] and [ISP 8].</w:t>
            </w:r>
          </w:p>
          <w:p w14:paraId="2BD3854E" w14:textId="77777777" w:rsidR="005F6A8B" w:rsidRPr="005F6A8B" w:rsidRDefault="005F6A8B" w:rsidP="005F6A8B">
            <w:pPr>
              <w:rPr>
                <w:color w:val="000000" w:themeColor="text1"/>
                <w:sz w:val="16"/>
                <w:szCs w:val="16"/>
                <w:lang w:val="en-US"/>
              </w:rPr>
            </w:pPr>
          </w:p>
          <w:p w14:paraId="1BEF2E87" w14:textId="23DCFE93" w:rsidR="00D362F1" w:rsidRPr="00576DBD" w:rsidRDefault="005F6A8B" w:rsidP="005F6A8B">
            <w:pPr>
              <w:rPr>
                <w:color w:val="000000" w:themeColor="text1"/>
                <w:sz w:val="16"/>
                <w:szCs w:val="16"/>
                <w:lang w:val="en-US"/>
              </w:rPr>
            </w:pPr>
            <w:r w:rsidRPr="005F6A8B">
              <w:rPr>
                <w:color w:val="000000" w:themeColor="text1"/>
                <w:sz w:val="16"/>
                <w:szCs w:val="16"/>
                <w:lang w:val="en-US"/>
              </w:rPr>
              <w:t>Free-text descriptions from selections "(K) Other role. Specify____" and "(L) Other role. Specify____" in [ISP 7] will prefill into [ISP 8].</w:t>
            </w:r>
          </w:p>
        </w:tc>
      </w:tr>
      <w:tr w:rsidR="00D362F1" w:rsidRPr="001C1331" w14:paraId="44010AD3" w14:textId="77777777" w:rsidTr="00D362F1">
        <w:trPr>
          <w:trHeight w:val="300"/>
        </w:trPr>
        <w:tc>
          <w:tcPr>
            <w:tcW w:w="1841" w:type="dxa"/>
            <w:shd w:val="clear" w:color="auto" w:fill="auto"/>
            <w:vAlign w:val="center"/>
          </w:tcPr>
          <w:p w14:paraId="30180963" w14:textId="77777777" w:rsidR="00D362F1" w:rsidRPr="0098346A" w:rsidRDefault="00D362F1" w:rsidP="00D362F1">
            <w:pPr>
              <w:rPr>
                <w:b/>
                <w:bCs/>
                <w:sz w:val="16"/>
                <w:szCs w:val="16"/>
              </w:rPr>
            </w:pPr>
            <w:r w:rsidRPr="0098346A">
              <w:rPr>
                <w:b/>
                <w:bCs/>
                <w:sz w:val="16"/>
                <w:szCs w:val="16"/>
              </w:rPr>
              <w:t>Gateway to</w:t>
            </w:r>
          </w:p>
        </w:tc>
        <w:tc>
          <w:tcPr>
            <w:tcW w:w="13043" w:type="dxa"/>
            <w:gridSpan w:val="9"/>
            <w:shd w:val="clear" w:color="auto" w:fill="auto"/>
            <w:vAlign w:val="center"/>
          </w:tcPr>
          <w:p w14:paraId="39FE5D35" w14:textId="77777777" w:rsidR="00341139" w:rsidRPr="00341139" w:rsidRDefault="00341139" w:rsidP="00341139">
            <w:pPr>
              <w:rPr>
                <w:color w:val="000000" w:themeColor="text1"/>
                <w:sz w:val="16"/>
                <w:szCs w:val="16"/>
                <w:lang w:val="en-US"/>
              </w:rPr>
            </w:pPr>
            <w:r w:rsidRPr="00341139">
              <w:rPr>
                <w:color w:val="000000" w:themeColor="text1"/>
                <w:sz w:val="16"/>
                <w:szCs w:val="16"/>
                <w:lang w:val="en-US"/>
              </w:rPr>
              <w:t>[ISP 8.1] will be applicable for reporting if any of options (A-F) are selected in [ISP 8].</w:t>
            </w:r>
          </w:p>
          <w:p w14:paraId="252CD556" w14:textId="6E4A8C4C" w:rsidR="00D362F1" w:rsidRPr="00576DBD" w:rsidRDefault="00341139" w:rsidP="00341139">
            <w:pPr>
              <w:rPr>
                <w:color w:val="000000" w:themeColor="text1"/>
                <w:sz w:val="16"/>
                <w:szCs w:val="16"/>
                <w:lang w:val="en-US"/>
              </w:rPr>
            </w:pPr>
            <w:r w:rsidRPr="00341139">
              <w:rPr>
                <w:color w:val="000000" w:themeColor="text1"/>
                <w:sz w:val="16"/>
                <w:szCs w:val="16"/>
                <w:lang w:val="en-US"/>
              </w:rPr>
              <w:t>[ISP 8.2] will be applicable for reporting if any of options (A-F) are selected in [ISP 8], and the selected options from [ISP 8] will prefill into [ISP 8.2]. Free-text descriptions from selections "(E) Other objective related to responsible investment. Specify____" and "(F) Other objective related to responsible investment. Specify____" in [ISP 8] will prefill into [ISP 8.2].</w:t>
            </w:r>
          </w:p>
        </w:tc>
      </w:tr>
      <w:tr w:rsidR="00D362F1" w:rsidRPr="00E76E50" w14:paraId="33E55E76" w14:textId="77777777" w:rsidTr="00D362F1">
        <w:trPr>
          <w:trHeight w:val="300"/>
        </w:trPr>
        <w:tc>
          <w:tcPr>
            <w:tcW w:w="14884" w:type="dxa"/>
            <w:gridSpan w:val="10"/>
            <w:shd w:val="clear" w:color="auto" w:fill="0070C0"/>
            <w:vAlign w:val="center"/>
          </w:tcPr>
          <w:p w14:paraId="77091E89" w14:textId="77777777" w:rsidR="00D362F1" w:rsidRPr="00290DD4" w:rsidRDefault="00D362F1"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362F1" w:rsidRPr="000D5D9C" w14:paraId="3D190F7E" w14:textId="77777777" w:rsidTr="00D362F1">
        <w:trPr>
          <w:trHeight w:val="354"/>
        </w:trPr>
        <w:tc>
          <w:tcPr>
            <w:tcW w:w="1841" w:type="dxa"/>
            <w:shd w:val="clear" w:color="auto" w:fill="auto"/>
            <w:vAlign w:val="center"/>
          </w:tcPr>
          <w:p w14:paraId="0165B5E7" w14:textId="77777777" w:rsidR="00D362F1" w:rsidRPr="000D5D9C" w:rsidRDefault="00D362F1" w:rsidP="00D362F1">
            <w:pPr>
              <w:rPr>
                <w:b/>
                <w:sz w:val="16"/>
                <w:szCs w:val="16"/>
                <w:lang w:val="en-US"/>
              </w:rPr>
            </w:pPr>
            <w:r w:rsidRPr="000D5D9C">
              <w:rPr>
                <w:b/>
                <w:sz w:val="16"/>
                <w:szCs w:val="16"/>
                <w:lang w:val="en-US"/>
              </w:rPr>
              <w:t>Assessment criteria</w:t>
            </w:r>
          </w:p>
        </w:tc>
        <w:tc>
          <w:tcPr>
            <w:tcW w:w="13043" w:type="dxa"/>
            <w:gridSpan w:val="9"/>
            <w:shd w:val="clear" w:color="auto" w:fill="auto"/>
            <w:vAlign w:val="center"/>
          </w:tcPr>
          <w:p w14:paraId="3F84E405" w14:textId="187A07DA" w:rsidR="00D362F1" w:rsidRPr="00D362F1" w:rsidRDefault="00D362F1" w:rsidP="00D362F1">
            <w:pPr>
              <w:rPr>
                <w:rStyle w:val="Hyperlink"/>
                <w:color w:val="000000" w:themeColor="text1"/>
                <w:sz w:val="16"/>
                <w:szCs w:val="16"/>
              </w:rPr>
            </w:pPr>
            <w:r w:rsidRPr="00D362F1">
              <w:rPr>
                <w:rStyle w:val="Hyperlink"/>
                <w:color w:val="000000" w:themeColor="text1"/>
                <w:sz w:val="16"/>
                <w:szCs w:val="16"/>
              </w:rPr>
              <w:t>100 points for this indicator</w:t>
            </w:r>
            <w:r w:rsidR="008D38EA">
              <w:rPr>
                <w:rStyle w:val="Hyperlink"/>
                <w:color w:val="000000" w:themeColor="text1"/>
                <w:sz w:val="16"/>
                <w:szCs w:val="16"/>
              </w:rPr>
              <w:t>.</w:t>
            </w:r>
          </w:p>
          <w:p w14:paraId="682C7AFE" w14:textId="77777777" w:rsidR="00D362F1" w:rsidRPr="00D362F1" w:rsidRDefault="00D362F1" w:rsidP="00D362F1">
            <w:pPr>
              <w:rPr>
                <w:rStyle w:val="Hyperlink"/>
                <w:color w:val="000000" w:themeColor="text1"/>
                <w:sz w:val="16"/>
                <w:szCs w:val="16"/>
              </w:rPr>
            </w:pPr>
          </w:p>
          <w:p w14:paraId="16B70219" w14:textId="1A27FD0F" w:rsidR="00D362F1" w:rsidRDefault="00D362F1" w:rsidP="00D362F1">
            <w:pPr>
              <w:rPr>
                <w:rStyle w:val="Hyperlink"/>
                <w:color w:val="000000" w:themeColor="text1"/>
                <w:sz w:val="16"/>
                <w:szCs w:val="16"/>
              </w:rPr>
            </w:pPr>
            <w:r w:rsidRPr="00D362F1">
              <w:rPr>
                <w:rStyle w:val="Hyperlink"/>
                <w:color w:val="000000" w:themeColor="text1"/>
                <w:sz w:val="16"/>
                <w:szCs w:val="16"/>
              </w:rPr>
              <w:t>0 score for no answer selection or G. 32 score for 1 selection from A</w:t>
            </w:r>
            <w:r w:rsidR="005D2CB1">
              <w:rPr>
                <w:rStyle w:val="Hyperlink"/>
                <w:rFonts w:cs="Arial"/>
                <w:color w:val="000000" w:themeColor="text1"/>
                <w:sz w:val="16"/>
                <w:szCs w:val="16"/>
              </w:rPr>
              <w:t>–</w:t>
            </w:r>
            <w:r w:rsidRPr="00D362F1">
              <w:rPr>
                <w:rStyle w:val="Hyperlink"/>
                <w:color w:val="000000" w:themeColor="text1"/>
                <w:sz w:val="16"/>
                <w:szCs w:val="16"/>
              </w:rPr>
              <w:t>F. 64 score for 2 selections from A</w:t>
            </w:r>
            <w:r w:rsidR="005D2CB1">
              <w:rPr>
                <w:rStyle w:val="Hyperlink"/>
                <w:rFonts w:cs="Arial"/>
                <w:color w:val="000000" w:themeColor="text1"/>
                <w:sz w:val="16"/>
                <w:szCs w:val="16"/>
              </w:rPr>
              <w:t>–</w:t>
            </w:r>
            <w:r w:rsidRPr="00D362F1">
              <w:rPr>
                <w:rStyle w:val="Hyperlink"/>
                <w:color w:val="000000" w:themeColor="text1"/>
                <w:sz w:val="16"/>
                <w:szCs w:val="16"/>
              </w:rPr>
              <w:t>F. 100 score for 3 or more selections from A</w:t>
            </w:r>
            <w:r w:rsidR="005D2CB1">
              <w:rPr>
                <w:rStyle w:val="Hyperlink"/>
                <w:rFonts w:cs="Arial"/>
                <w:color w:val="000000" w:themeColor="text1"/>
                <w:sz w:val="16"/>
                <w:szCs w:val="16"/>
              </w:rPr>
              <w:t>–</w:t>
            </w:r>
            <w:r w:rsidRPr="00D362F1">
              <w:rPr>
                <w:rStyle w:val="Hyperlink"/>
                <w:color w:val="000000" w:themeColor="text1"/>
                <w:sz w:val="16"/>
                <w:szCs w:val="16"/>
              </w:rPr>
              <w:t>F.</w:t>
            </w:r>
          </w:p>
          <w:p w14:paraId="52F86730" w14:textId="77777777" w:rsidR="00EF7275" w:rsidRDefault="00EF7275" w:rsidP="00D362F1">
            <w:pPr>
              <w:rPr>
                <w:rStyle w:val="Hyperlink"/>
                <w:color w:val="000000" w:themeColor="text1"/>
              </w:rPr>
            </w:pPr>
          </w:p>
          <w:p w14:paraId="36001B03" w14:textId="72EF8622" w:rsidR="00D362F1" w:rsidRPr="00D362F1" w:rsidRDefault="00EF7275" w:rsidP="00D362F1">
            <w:pPr>
              <w:rPr>
                <w:rStyle w:val="Hyperlink"/>
                <w:color w:val="000000" w:themeColor="text1"/>
              </w:rPr>
            </w:pPr>
            <w:r>
              <w:rPr>
                <w:rFonts w:cs="Arial"/>
                <w:color w:val="000000" w:themeColor="text1"/>
                <w:sz w:val="16"/>
                <w:szCs w:val="16"/>
                <w:lang w:val="en-US"/>
              </w:rPr>
              <w:t>Assessment shall be based on the response to</w:t>
            </w:r>
            <w:r w:rsidR="007C196E">
              <w:rPr>
                <w:rFonts w:cs="Arial"/>
                <w:color w:val="000000" w:themeColor="text1"/>
                <w:sz w:val="16"/>
                <w:szCs w:val="16"/>
                <w:lang w:val="en-US"/>
              </w:rPr>
              <w:t xml:space="preserve"> lettered answer</w:t>
            </w:r>
            <w:r>
              <w:rPr>
                <w:rFonts w:cs="Arial"/>
                <w:color w:val="000000" w:themeColor="text1"/>
                <w:sz w:val="16"/>
                <w:szCs w:val="16"/>
                <w:lang w:val="en-US"/>
              </w:rPr>
              <w:t xml:space="preserve"> selections </w:t>
            </w:r>
            <w:r w:rsidR="00C959C2">
              <w:rPr>
                <w:rFonts w:cs="Arial"/>
                <w:color w:val="000000" w:themeColor="text1"/>
                <w:sz w:val="16"/>
                <w:szCs w:val="16"/>
                <w:lang w:val="en-US"/>
              </w:rPr>
              <w:t>across all reported</w:t>
            </w:r>
            <w:r>
              <w:rPr>
                <w:rFonts w:cs="Arial"/>
                <w:color w:val="000000" w:themeColor="text1"/>
                <w:sz w:val="16"/>
                <w:szCs w:val="16"/>
                <w:lang w:val="en-US"/>
              </w:rPr>
              <w:t xml:space="preserve"> roles, the number of roles applicable will not influence the score available from this indicator</w:t>
            </w:r>
            <w:r w:rsidR="00B146B5">
              <w:rPr>
                <w:rFonts w:cs="Arial"/>
                <w:color w:val="000000" w:themeColor="text1"/>
                <w:sz w:val="16"/>
                <w:szCs w:val="16"/>
                <w:lang w:val="en-US"/>
              </w:rPr>
              <w:t xml:space="preserve">. Duplication of lettered answer options between </w:t>
            </w:r>
            <w:r w:rsidR="00525DCE">
              <w:rPr>
                <w:rFonts w:cs="Arial"/>
                <w:color w:val="000000" w:themeColor="text1"/>
                <w:sz w:val="16"/>
                <w:szCs w:val="16"/>
                <w:lang w:val="en-US"/>
              </w:rPr>
              <w:t>mul</w:t>
            </w:r>
            <w:r w:rsidR="00B14A7E">
              <w:rPr>
                <w:rFonts w:cs="Arial"/>
                <w:color w:val="000000" w:themeColor="text1"/>
                <w:sz w:val="16"/>
                <w:szCs w:val="16"/>
                <w:lang w:val="en-US"/>
              </w:rPr>
              <w:t>ti</w:t>
            </w:r>
            <w:r w:rsidR="00525DCE">
              <w:rPr>
                <w:rFonts w:cs="Arial"/>
                <w:color w:val="000000" w:themeColor="text1"/>
                <w:sz w:val="16"/>
                <w:szCs w:val="16"/>
                <w:lang w:val="en-US"/>
              </w:rPr>
              <w:t>ple</w:t>
            </w:r>
            <w:r w:rsidR="00B146B5">
              <w:rPr>
                <w:rFonts w:cs="Arial"/>
                <w:color w:val="000000" w:themeColor="text1"/>
                <w:sz w:val="16"/>
                <w:szCs w:val="16"/>
                <w:lang w:val="en-US"/>
              </w:rPr>
              <w:t xml:space="preserve"> roles will not </w:t>
            </w:r>
            <w:r w:rsidR="00FF7BB2">
              <w:rPr>
                <w:rFonts w:cs="Arial"/>
                <w:color w:val="000000" w:themeColor="text1"/>
                <w:sz w:val="16"/>
                <w:szCs w:val="16"/>
                <w:lang w:val="en-US"/>
              </w:rPr>
              <w:t>impact assessment.</w:t>
            </w:r>
          </w:p>
        </w:tc>
      </w:tr>
      <w:tr w:rsidR="00D362F1" w:rsidRPr="001C1331" w14:paraId="173FFEDD" w14:textId="77777777" w:rsidTr="00D362F1">
        <w:trPr>
          <w:trHeight w:val="300"/>
        </w:trPr>
        <w:tc>
          <w:tcPr>
            <w:tcW w:w="1841" w:type="dxa"/>
            <w:shd w:val="clear" w:color="auto" w:fill="auto"/>
            <w:vAlign w:val="center"/>
          </w:tcPr>
          <w:p w14:paraId="05742C12" w14:textId="77777777" w:rsidR="00D362F1" w:rsidRPr="00511D12" w:rsidDel="002635ED" w:rsidRDefault="00D362F1" w:rsidP="00D362F1">
            <w:pPr>
              <w:rPr>
                <w:b/>
                <w:bCs/>
                <w:sz w:val="16"/>
                <w:szCs w:val="16"/>
              </w:rPr>
            </w:pPr>
            <w:r w:rsidRPr="00576FB0">
              <w:rPr>
                <w:b/>
                <w:sz w:val="16"/>
                <w:szCs w:val="16"/>
                <w:lang w:val="en-US"/>
              </w:rPr>
              <w:t>"Other" scored as</w:t>
            </w:r>
          </w:p>
        </w:tc>
        <w:tc>
          <w:tcPr>
            <w:tcW w:w="13043" w:type="dxa"/>
            <w:gridSpan w:val="9"/>
            <w:shd w:val="clear" w:color="auto" w:fill="auto"/>
            <w:vAlign w:val="center"/>
          </w:tcPr>
          <w:p w14:paraId="54CB531A" w14:textId="0B23D675" w:rsidR="00D362F1" w:rsidRPr="00D362F1" w:rsidRDefault="00D362F1" w:rsidP="00D362F1">
            <w:pPr>
              <w:rPr>
                <w:rStyle w:val="Hyperlink"/>
                <w:color w:val="000000" w:themeColor="text1"/>
              </w:rPr>
            </w:pPr>
            <w:r w:rsidRPr="00D362F1">
              <w:rPr>
                <w:rStyle w:val="Hyperlink"/>
                <w:color w:val="000000" w:themeColor="text1"/>
                <w:sz w:val="16"/>
                <w:szCs w:val="16"/>
              </w:rPr>
              <w:t>Selecting Other (E, F) will be accepted by the scoring criteria and is equivalent to selecting options A</w:t>
            </w:r>
            <w:r w:rsidR="005D2CB1">
              <w:rPr>
                <w:rStyle w:val="Hyperlink"/>
                <w:rFonts w:cs="Arial"/>
                <w:color w:val="000000" w:themeColor="text1"/>
                <w:sz w:val="16"/>
                <w:szCs w:val="16"/>
              </w:rPr>
              <w:t>–</w:t>
            </w:r>
            <w:r w:rsidRPr="00D362F1">
              <w:rPr>
                <w:rStyle w:val="Hyperlink"/>
                <w:color w:val="000000" w:themeColor="text1"/>
                <w:sz w:val="16"/>
                <w:szCs w:val="16"/>
              </w:rPr>
              <w:t>D.</w:t>
            </w:r>
          </w:p>
        </w:tc>
      </w:tr>
      <w:tr w:rsidR="00D362F1" w:rsidRPr="001C1331" w14:paraId="2A478589" w14:textId="77777777" w:rsidTr="00D362F1">
        <w:trPr>
          <w:trHeight w:val="300"/>
        </w:trPr>
        <w:tc>
          <w:tcPr>
            <w:tcW w:w="1841" w:type="dxa"/>
            <w:shd w:val="clear" w:color="auto" w:fill="auto"/>
            <w:vAlign w:val="center"/>
          </w:tcPr>
          <w:p w14:paraId="0D2125C7" w14:textId="77777777" w:rsidR="00D362F1" w:rsidRPr="00511D12" w:rsidDel="002635ED" w:rsidRDefault="00D362F1" w:rsidP="00D362F1">
            <w:pPr>
              <w:spacing w:line="240" w:lineRule="auto"/>
              <w:rPr>
                <w:b/>
                <w:bCs/>
                <w:sz w:val="16"/>
                <w:szCs w:val="16"/>
              </w:rPr>
            </w:pPr>
            <w:r w:rsidRPr="00576FB0">
              <w:rPr>
                <w:b/>
                <w:sz w:val="16"/>
                <w:szCs w:val="16"/>
                <w:lang w:val="en-US"/>
              </w:rPr>
              <w:t>Multiplier</w:t>
            </w:r>
          </w:p>
        </w:tc>
        <w:tc>
          <w:tcPr>
            <w:tcW w:w="13043" w:type="dxa"/>
            <w:gridSpan w:val="9"/>
            <w:shd w:val="clear" w:color="auto" w:fill="auto"/>
            <w:vAlign w:val="center"/>
          </w:tcPr>
          <w:p w14:paraId="4BB2ED54" w14:textId="35CFEADB" w:rsidR="00D362F1" w:rsidRPr="00D362F1" w:rsidRDefault="00D362F1" w:rsidP="00D362F1">
            <w:pPr>
              <w:rPr>
                <w:rStyle w:val="Hyperlink"/>
                <w:color w:val="000000" w:themeColor="text1"/>
              </w:rPr>
            </w:pPr>
            <w:r w:rsidRPr="00D362F1">
              <w:rPr>
                <w:rStyle w:val="Hyperlink"/>
                <w:color w:val="000000" w:themeColor="text1"/>
                <w:sz w:val="16"/>
                <w:szCs w:val="16"/>
              </w:rPr>
              <w:t>Moderate x1.5 weighting.</w:t>
            </w:r>
          </w:p>
        </w:tc>
      </w:tr>
    </w:tbl>
    <w:p w14:paraId="090F59BF" w14:textId="77777777" w:rsidR="00D362F1" w:rsidRDefault="00D362F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3CF34E0" w14:textId="77777777" w:rsidTr="00D362F1">
        <w:trPr>
          <w:trHeight w:val="380"/>
        </w:trPr>
        <w:tc>
          <w:tcPr>
            <w:tcW w:w="1841" w:type="dxa"/>
            <w:vMerge w:val="restart"/>
            <w:shd w:val="clear" w:color="auto" w:fill="F2F2F2" w:themeFill="background1" w:themeFillShade="F2"/>
            <w:vAlign w:val="center"/>
            <w:hideMark/>
          </w:tcPr>
          <w:p w14:paraId="403CD215" w14:textId="77777777" w:rsidR="00D362F1" w:rsidRPr="00E501CB" w:rsidRDefault="00D362F1" w:rsidP="00D362F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7854456B" w14:textId="77777777" w:rsidR="00D362F1" w:rsidRPr="00433041" w:rsidRDefault="00D362F1" w:rsidP="00D362F1">
            <w:pPr>
              <w:spacing w:line="240" w:lineRule="auto"/>
              <w:jc w:val="center"/>
              <w:textAlignment w:val="baseline"/>
              <w:rPr>
                <w:rFonts w:eastAsia="Times New Roman" w:cs="Arial"/>
                <w:b/>
                <w:sz w:val="10"/>
                <w:szCs w:val="10"/>
                <w:lang w:val="en-US" w:eastAsia="en-GB"/>
              </w:rPr>
            </w:pPr>
          </w:p>
          <w:p w14:paraId="53F81940" w14:textId="51C273A2" w:rsidR="00D362F1" w:rsidRPr="00DF39DB" w:rsidRDefault="00D362F1" w:rsidP="00D362F1">
            <w:pPr>
              <w:pStyle w:val="Indicatorsubsection"/>
            </w:pPr>
            <w:bookmarkStart w:id="32" w:name="_Toc60939031"/>
            <w:r>
              <w:t>ISP 8.1</w:t>
            </w:r>
            <w:bookmarkEnd w:id="32"/>
          </w:p>
        </w:tc>
        <w:tc>
          <w:tcPr>
            <w:tcW w:w="1559" w:type="dxa"/>
            <w:shd w:val="clear" w:color="auto" w:fill="F2F2F2" w:themeFill="background1" w:themeFillShade="F2"/>
            <w:vAlign w:val="center"/>
            <w:hideMark/>
          </w:tcPr>
          <w:p w14:paraId="6FED7DFF" w14:textId="77777777" w:rsidR="00D362F1" w:rsidRPr="001C1331" w:rsidRDefault="00D362F1"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5078000" w14:textId="3E09A727" w:rsidR="00D362F1" w:rsidRPr="001C1331" w:rsidRDefault="006F2D04" w:rsidP="00D362F1">
            <w:pPr>
              <w:spacing w:line="240" w:lineRule="auto"/>
              <w:textAlignment w:val="baseline"/>
              <w:rPr>
                <w:rFonts w:eastAsia="Times New Roman" w:cs="Arial"/>
                <w:sz w:val="14"/>
                <w:szCs w:val="14"/>
                <w:lang w:eastAsia="en-GB"/>
              </w:rPr>
            </w:pPr>
            <w:r w:rsidRPr="006F2D04">
              <w:rPr>
                <w:b/>
                <w:bCs/>
                <w:sz w:val="22"/>
                <w:szCs w:val="22"/>
              </w:rPr>
              <w:t>ISP 8</w:t>
            </w:r>
          </w:p>
        </w:tc>
        <w:tc>
          <w:tcPr>
            <w:tcW w:w="4678" w:type="dxa"/>
            <w:vMerge w:val="restart"/>
            <w:shd w:val="clear" w:color="auto" w:fill="F2F2F2" w:themeFill="background1" w:themeFillShade="F2"/>
            <w:vAlign w:val="center"/>
          </w:tcPr>
          <w:p w14:paraId="0BC623E5" w14:textId="77777777" w:rsidR="00D362F1" w:rsidRDefault="00D362F1"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B5BBBE4" w14:textId="77777777" w:rsidR="00D362F1" w:rsidRDefault="00D362F1" w:rsidP="00D362F1">
            <w:pPr>
              <w:spacing w:line="240" w:lineRule="auto"/>
              <w:jc w:val="center"/>
              <w:textAlignment w:val="baseline"/>
              <w:rPr>
                <w:rFonts w:eastAsia="Times New Roman" w:cs="Arial"/>
                <w:sz w:val="14"/>
                <w:szCs w:val="14"/>
                <w:lang w:eastAsia="en-GB"/>
              </w:rPr>
            </w:pPr>
          </w:p>
          <w:p w14:paraId="19440068" w14:textId="0A03D1EB" w:rsidR="00D362F1" w:rsidRPr="001C1331" w:rsidRDefault="00D362F1" w:rsidP="00D362F1">
            <w:pPr>
              <w:jc w:val="center"/>
              <w:rPr>
                <w:sz w:val="18"/>
                <w:szCs w:val="18"/>
              </w:rPr>
            </w:pPr>
            <w:r w:rsidRPr="00D362F1">
              <w:rPr>
                <w:b/>
                <w:bCs/>
                <w:sz w:val="22"/>
                <w:szCs w:val="22"/>
              </w:rPr>
              <w:t>People and capabilities</w:t>
            </w:r>
          </w:p>
        </w:tc>
        <w:tc>
          <w:tcPr>
            <w:tcW w:w="1985" w:type="dxa"/>
            <w:vMerge w:val="restart"/>
            <w:shd w:val="clear" w:color="auto" w:fill="F2F2F2" w:themeFill="background1" w:themeFillShade="F2"/>
            <w:vAlign w:val="center"/>
            <w:hideMark/>
          </w:tcPr>
          <w:p w14:paraId="60D062CE"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56B6E8D"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p w14:paraId="757CD868" w14:textId="35CB6F70" w:rsidR="00D362F1" w:rsidRPr="001C1331" w:rsidRDefault="00D362F1"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1870F08"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5588C7C"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p w14:paraId="71123E12" w14:textId="77777777" w:rsidR="00D362F1" w:rsidRPr="007B6129" w:rsidRDefault="00D362F1" w:rsidP="00D362F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3E42E40" w14:textId="77777777" w:rsidR="00D362F1" w:rsidRPr="00DF39DB" w:rsidRDefault="00D362F1" w:rsidP="00D362F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B639C84" w14:textId="77777777" w:rsidTr="00B031AB">
        <w:trPr>
          <w:trHeight w:val="380"/>
        </w:trPr>
        <w:tc>
          <w:tcPr>
            <w:tcW w:w="1841" w:type="dxa"/>
            <w:vMerge/>
            <w:shd w:val="clear" w:color="auto" w:fill="F2F2F2" w:themeFill="background1" w:themeFillShade="F2"/>
            <w:vAlign w:val="center"/>
          </w:tcPr>
          <w:p w14:paraId="7F2C573A"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31B54D0" w14:textId="77777777" w:rsidR="00D362F1" w:rsidRPr="003B0BE2" w:rsidRDefault="00D362F1"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A919C6F" w14:textId="4E96B471" w:rsidR="00D362F1" w:rsidRPr="003B0BE2" w:rsidRDefault="0050279D" w:rsidP="00D362F1">
            <w:pPr>
              <w:spacing w:line="240" w:lineRule="auto"/>
              <w:textAlignment w:val="baseline"/>
              <w:rPr>
                <w:rFonts w:eastAsia="Times New Roman" w:cs="Arial"/>
                <w:b/>
                <w:sz w:val="14"/>
                <w:szCs w:val="14"/>
                <w:lang w:val="en-US" w:eastAsia="en-GB"/>
              </w:rPr>
            </w:pPr>
            <w:r w:rsidRPr="0050279D">
              <w:rPr>
                <w:b/>
                <w:bCs/>
                <w:sz w:val="22"/>
                <w:szCs w:val="22"/>
              </w:rPr>
              <w:t>N/A</w:t>
            </w:r>
          </w:p>
        </w:tc>
        <w:tc>
          <w:tcPr>
            <w:tcW w:w="4678" w:type="dxa"/>
            <w:vMerge/>
            <w:shd w:val="clear" w:color="auto" w:fill="F2F2F2" w:themeFill="background1" w:themeFillShade="F2"/>
            <w:vAlign w:val="center"/>
          </w:tcPr>
          <w:p w14:paraId="2F2B253E"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254089FA"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7F9F61E"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tc>
      </w:tr>
      <w:tr w:rsidR="00D362F1" w:rsidRPr="001C1331" w14:paraId="28C6CA8A"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7782F9A" w14:textId="78E70E35" w:rsidR="00D362F1" w:rsidRPr="00E27FAB" w:rsidRDefault="00D362F1" w:rsidP="00D362F1">
            <w:pPr>
              <w:spacing w:line="276" w:lineRule="auto"/>
              <w:textAlignment w:val="baseline"/>
              <w:rPr>
                <w:rFonts w:eastAsia="Times New Roman" w:cs="Arial"/>
                <w:lang w:eastAsia="en-GB"/>
              </w:rPr>
            </w:pPr>
            <w:r w:rsidRPr="00D362F1">
              <w:rPr>
                <w:rFonts w:eastAsia="Times New Roman" w:cs="Arial"/>
                <w:b/>
                <w:lang w:val="en-US" w:eastAsia="en-GB"/>
              </w:rPr>
              <w:t>Describe the key responsible investment performance indicators (KPIs) or benchmarks that your organisation uses to compare and assess the performance of your professionals in relation to their responsible investment objectives</w:t>
            </w:r>
            <w:r w:rsidR="00D75ADA">
              <w:rPr>
                <w:rFonts w:eastAsia="Times New Roman" w:cs="Arial"/>
                <w:b/>
                <w:lang w:val="en-US" w:eastAsia="en-GB"/>
              </w:rPr>
              <w:t>.</w:t>
            </w:r>
          </w:p>
        </w:tc>
      </w:tr>
      <w:tr w:rsidR="00D362F1" w:rsidRPr="001C1331" w14:paraId="697C16D9" w14:textId="77777777" w:rsidTr="00D362F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D54CE52" w14:textId="2A01EA13" w:rsidR="00D362F1" w:rsidRPr="00DA0A79" w:rsidRDefault="00DA0A79" w:rsidP="00D362F1">
            <w:pPr>
              <w:spacing w:line="276" w:lineRule="auto"/>
              <w:textAlignment w:val="baseline"/>
              <w:rPr>
                <w:rFonts w:eastAsia="Times New Roman" w:cs="Arial"/>
                <w:szCs w:val="16"/>
                <w:lang w:eastAsia="en-GB"/>
              </w:rPr>
            </w:pPr>
            <w:r>
              <w:rPr>
                <w:rStyle w:val="normaltextrun"/>
                <w:rFonts w:cs="Arial"/>
                <w:color w:val="000000"/>
                <w:shd w:val="clear" w:color="auto" w:fill="FFFFFF"/>
              </w:rPr>
              <w:t>[Free text: medium]</w:t>
            </w:r>
          </w:p>
        </w:tc>
      </w:tr>
      <w:tr w:rsidR="00D362F1" w:rsidRPr="001C1331" w14:paraId="12DE9A84"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88574CC" w14:textId="77777777" w:rsidR="00D362F1" w:rsidRPr="000F5158" w:rsidRDefault="00D362F1" w:rsidP="00D362F1">
            <w:pPr>
              <w:spacing w:line="240" w:lineRule="auto"/>
              <w:jc w:val="center"/>
              <w:textAlignment w:val="baseline"/>
              <w:rPr>
                <w:rStyle w:val="Hyperlink"/>
                <w:sz w:val="16"/>
                <w:szCs w:val="16"/>
              </w:rPr>
            </w:pPr>
          </w:p>
        </w:tc>
      </w:tr>
      <w:tr w:rsidR="00D362F1" w:rsidRPr="001C1331" w14:paraId="58EF4C40" w14:textId="77777777" w:rsidTr="00D362F1">
        <w:trPr>
          <w:trHeight w:val="300"/>
        </w:trPr>
        <w:tc>
          <w:tcPr>
            <w:tcW w:w="14884" w:type="dxa"/>
            <w:gridSpan w:val="6"/>
            <w:shd w:val="clear" w:color="auto" w:fill="0070C0"/>
            <w:vAlign w:val="center"/>
          </w:tcPr>
          <w:p w14:paraId="00DA7CB8" w14:textId="77777777" w:rsidR="00D362F1" w:rsidRPr="00290DD4" w:rsidRDefault="00D362F1"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362F1" w:rsidRPr="001C1331" w14:paraId="33525311" w14:textId="77777777" w:rsidTr="00D362F1">
        <w:trPr>
          <w:trHeight w:val="300"/>
        </w:trPr>
        <w:tc>
          <w:tcPr>
            <w:tcW w:w="1841" w:type="dxa"/>
            <w:shd w:val="clear" w:color="auto" w:fill="auto"/>
            <w:vAlign w:val="center"/>
          </w:tcPr>
          <w:p w14:paraId="6F4D0FEF" w14:textId="77777777" w:rsidR="00D362F1" w:rsidRPr="00606A24" w:rsidRDefault="00D362F1"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A694393" w14:textId="6E59CC3F"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 xml:space="preserve">This indicator aims to gain further insight into the objectives signatories </w:t>
            </w:r>
            <w:r w:rsidR="00D75ADA">
              <w:rPr>
                <w:rStyle w:val="Hyperlink"/>
                <w:color w:val="000000" w:themeColor="text1"/>
                <w:sz w:val="16"/>
                <w:szCs w:val="16"/>
              </w:rPr>
              <w:t xml:space="preserve">set </w:t>
            </w:r>
            <w:r w:rsidRPr="00D362F1">
              <w:rPr>
                <w:rStyle w:val="Hyperlink"/>
                <w:color w:val="000000" w:themeColor="text1"/>
                <w:sz w:val="16"/>
                <w:szCs w:val="16"/>
              </w:rPr>
              <w:t>for the members of their staff and understand how progress against such objectives is tracked.</w:t>
            </w:r>
          </w:p>
        </w:tc>
      </w:tr>
      <w:tr w:rsidR="00D362F1" w:rsidRPr="001C1331" w14:paraId="60D1574A" w14:textId="77777777" w:rsidTr="00D362F1">
        <w:trPr>
          <w:trHeight w:val="300"/>
        </w:trPr>
        <w:tc>
          <w:tcPr>
            <w:tcW w:w="1841" w:type="dxa"/>
            <w:shd w:val="clear" w:color="auto" w:fill="auto"/>
            <w:vAlign w:val="center"/>
          </w:tcPr>
          <w:p w14:paraId="784985F8" w14:textId="77777777" w:rsidR="00D362F1" w:rsidRPr="00606A24" w:rsidRDefault="00D362F1"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7A57048" w14:textId="5A84976A"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Responses should provide detail</w:t>
            </w:r>
            <w:r w:rsidR="005D2CB1">
              <w:rPr>
                <w:rStyle w:val="Hyperlink"/>
                <w:color w:val="000000" w:themeColor="text1"/>
                <w:sz w:val="16"/>
                <w:szCs w:val="16"/>
              </w:rPr>
              <w:t>s</w:t>
            </w:r>
            <w:r w:rsidRPr="00D362F1">
              <w:rPr>
                <w:rStyle w:val="Hyperlink"/>
                <w:color w:val="000000" w:themeColor="text1"/>
                <w:sz w:val="16"/>
                <w:szCs w:val="16"/>
              </w:rPr>
              <w:t xml:space="preserve"> on the KPIs or benchmarks signatories</w:t>
            </w:r>
            <w:r w:rsidR="005D2CB1">
              <w:rPr>
                <w:rStyle w:val="Hyperlink"/>
                <w:color w:val="000000" w:themeColor="text1"/>
                <w:sz w:val="16"/>
                <w:szCs w:val="16"/>
              </w:rPr>
              <w:t xml:space="preserve"> use</w:t>
            </w:r>
            <w:r w:rsidRPr="00D362F1">
              <w:rPr>
                <w:rStyle w:val="Hyperlink"/>
                <w:color w:val="000000" w:themeColor="text1"/>
                <w:sz w:val="16"/>
                <w:szCs w:val="16"/>
              </w:rPr>
              <w:t>, why the</w:t>
            </w:r>
            <w:r w:rsidR="005D2CB1">
              <w:rPr>
                <w:rStyle w:val="Hyperlink"/>
                <w:color w:val="000000" w:themeColor="text1"/>
                <w:sz w:val="16"/>
                <w:szCs w:val="16"/>
              </w:rPr>
              <w:t>y</w:t>
            </w:r>
            <w:r w:rsidRPr="00D362F1">
              <w:rPr>
                <w:rStyle w:val="Hyperlink"/>
                <w:color w:val="000000" w:themeColor="text1"/>
                <w:sz w:val="16"/>
                <w:szCs w:val="16"/>
              </w:rPr>
              <w:t xml:space="preserve"> were chosen, for which assets they are used, whether they are aligned with staff incentives and any further relevant information.</w:t>
            </w:r>
          </w:p>
        </w:tc>
      </w:tr>
      <w:tr w:rsidR="00D362F1" w:rsidRPr="001C1331" w14:paraId="11BB1E30" w14:textId="77777777" w:rsidTr="00D362F1">
        <w:trPr>
          <w:trHeight w:val="300"/>
        </w:trPr>
        <w:tc>
          <w:tcPr>
            <w:tcW w:w="14884" w:type="dxa"/>
            <w:gridSpan w:val="6"/>
            <w:shd w:val="clear" w:color="auto" w:fill="0070C0"/>
            <w:vAlign w:val="center"/>
          </w:tcPr>
          <w:p w14:paraId="213F3AAF" w14:textId="77777777" w:rsidR="00D362F1" w:rsidRPr="00290DD4" w:rsidRDefault="00D362F1"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362F1" w:rsidRPr="001C1331" w14:paraId="34298B24" w14:textId="77777777" w:rsidTr="00D362F1">
        <w:trPr>
          <w:trHeight w:val="300"/>
        </w:trPr>
        <w:tc>
          <w:tcPr>
            <w:tcW w:w="1841" w:type="dxa"/>
            <w:shd w:val="clear" w:color="auto" w:fill="auto"/>
            <w:vAlign w:val="center"/>
          </w:tcPr>
          <w:p w14:paraId="5281C1A9" w14:textId="77777777" w:rsidR="00D362F1" w:rsidRPr="0098346A" w:rsidRDefault="00D362F1" w:rsidP="00D362F1">
            <w:pPr>
              <w:rPr>
                <w:b/>
                <w:bCs/>
                <w:sz w:val="16"/>
                <w:szCs w:val="16"/>
              </w:rPr>
            </w:pPr>
            <w:r w:rsidRPr="0098346A">
              <w:rPr>
                <w:b/>
                <w:bCs/>
                <w:sz w:val="16"/>
                <w:szCs w:val="16"/>
              </w:rPr>
              <w:t>Dependent on</w:t>
            </w:r>
          </w:p>
        </w:tc>
        <w:tc>
          <w:tcPr>
            <w:tcW w:w="13043" w:type="dxa"/>
            <w:gridSpan w:val="5"/>
            <w:shd w:val="clear" w:color="auto" w:fill="auto"/>
            <w:vAlign w:val="center"/>
          </w:tcPr>
          <w:p w14:paraId="56EF44A6" w14:textId="2ADB9B3C" w:rsidR="00D362F1" w:rsidRPr="00576DBD" w:rsidRDefault="0050279D" w:rsidP="00D362F1">
            <w:pPr>
              <w:rPr>
                <w:color w:val="000000" w:themeColor="text1"/>
                <w:sz w:val="16"/>
                <w:szCs w:val="16"/>
                <w:lang w:val="en-US"/>
              </w:rPr>
            </w:pPr>
            <w:r w:rsidRPr="0050279D">
              <w:rPr>
                <w:color w:val="000000" w:themeColor="text1"/>
                <w:sz w:val="16"/>
                <w:szCs w:val="16"/>
                <w:lang w:val="en-US"/>
              </w:rPr>
              <w:t>[ISP 8.1] will be applicable for reporting if any of options (A-F) are selected in [ISP 8].</w:t>
            </w:r>
          </w:p>
        </w:tc>
      </w:tr>
      <w:tr w:rsidR="00D362F1" w:rsidRPr="001C1331" w14:paraId="39E588CB" w14:textId="77777777" w:rsidTr="00D362F1">
        <w:trPr>
          <w:trHeight w:val="300"/>
        </w:trPr>
        <w:tc>
          <w:tcPr>
            <w:tcW w:w="1841" w:type="dxa"/>
            <w:shd w:val="clear" w:color="auto" w:fill="auto"/>
            <w:vAlign w:val="center"/>
          </w:tcPr>
          <w:p w14:paraId="38CBC111" w14:textId="77777777" w:rsidR="00D362F1" w:rsidRPr="0098346A" w:rsidRDefault="00D362F1" w:rsidP="00D362F1">
            <w:pPr>
              <w:rPr>
                <w:b/>
                <w:bCs/>
                <w:sz w:val="16"/>
                <w:szCs w:val="16"/>
              </w:rPr>
            </w:pPr>
            <w:r w:rsidRPr="0098346A">
              <w:rPr>
                <w:b/>
                <w:bCs/>
                <w:sz w:val="16"/>
                <w:szCs w:val="16"/>
              </w:rPr>
              <w:t>Gateway to</w:t>
            </w:r>
          </w:p>
        </w:tc>
        <w:tc>
          <w:tcPr>
            <w:tcW w:w="13043" w:type="dxa"/>
            <w:gridSpan w:val="5"/>
            <w:shd w:val="clear" w:color="auto" w:fill="auto"/>
            <w:vAlign w:val="center"/>
          </w:tcPr>
          <w:p w14:paraId="7BBA6C9C" w14:textId="1BCB8586" w:rsidR="00D362F1" w:rsidRPr="00576DBD" w:rsidRDefault="0050279D" w:rsidP="00D362F1">
            <w:pPr>
              <w:rPr>
                <w:color w:val="000000" w:themeColor="text1"/>
                <w:sz w:val="16"/>
                <w:szCs w:val="16"/>
                <w:lang w:val="en-US"/>
              </w:rPr>
            </w:pPr>
            <w:r w:rsidRPr="0050279D">
              <w:rPr>
                <w:color w:val="000000" w:themeColor="text1"/>
                <w:sz w:val="16"/>
                <w:szCs w:val="16"/>
                <w:lang w:val="en-US"/>
              </w:rPr>
              <w:t>N/A</w:t>
            </w:r>
          </w:p>
        </w:tc>
      </w:tr>
      <w:tr w:rsidR="00D362F1" w:rsidRPr="00E76E50" w14:paraId="495A1DEC" w14:textId="77777777" w:rsidTr="00D362F1">
        <w:trPr>
          <w:trHeight w:val="300"/>
        </w:trPr>
        <w:tc>
          <w:tcPr>
            <w:tcW w:w="14884" w:type="dxa"/>
            <w:gridSpan w:val="6"/>
            <w:shd w:val="clear" w:color="auto" w:fill="0070C0"/>
            <w:vAlign w:val="center"/>
          </w:tcPr>
          <w:p w14:paraId="35BDB1C8" w14:textId="77777777" w:rsidR="00D362F1" w:rsidRPr="00290DD4" w:rsidRDefault="00D362F1"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362F1" w:rsidRPr="000D5D9C" w14:paraId="65D25AE2" w14:textId="77777777" w:rsidTr="00D362F1">
        <w:trPr>
          <w:trHeight w:val="354"/>
        </w:trPr>
        <w:tc>
          <w:tcPr>
            <w:tcW w:w="14884" w:type="dxa"/>
            <w:gridSpan w:val="6"/>
            <w:shd w:val="clear" w:color="auto" w:fill="auto"/>
            <w:vAlign w:val="center"/>
          </w:tcPr>
          <w:p w14:paraId="213ABF87" w14:textId="77777777" w:rsidR="00D362F1" w:rsidRPr="00DF39DB" w:rsidRDefault="00D362F1" w:rsidP="00D362F1">
            <w:pPr>
              <w:rPr>
                <w:bCs/>
                <w:sz w:val="16"/>
                <w:szCs w:val="16"/>
                <w:lang w:val="en-US"/>
              </w:rPr>
            </w:pPr>
            <w:r w:rsidRPr="00576DBD">
              <w:rPr>
                <w:bCs/>
                <w:color w:val="000000" w:themeColor="text1"/>
                <w:sz w:val="16"/>
                <w:szCs w:val="16"/>
                <w:lang w:val="en-US"/>
              </w:rPr>
              <w:t>Not assessed</w:t>
            </w:r>
          </w:p>
        </w:tc>
      </w:tr>
    </w:tbl>
    <w:p w14:paraId="731A0684" w14:textId="77777777" w:rsidR="00D362F1" w:rsidRDefault="00D362F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7"/>
        <w:gridCol w:w="1484"/>
        <w:gridCol w:w="3616"/>
        <w:gridCol w:w="4275"/>
        <w:gridCol w:w="1869"/>
        <w:gridCol w:w="1883"/>
      </w:tblGrid>
      <w:tr w:rsidR="002B3E49" w:rsidRPr="001C1331" w14:paraId="43B5A7A6" w14:textId="77777777" w:rsidTr="40E8F890">
        <w:trPr>
          <w:trHeight w:val="367"/>
        </w:trPr>
        <w:tc>
          <w:tcPr>
            <w:tcW w:w="1841" w:type="dxa"/>
            <w:vMerge w:val="restart"/>
            <w:shd w:val="clear" w:color="auto" w:fill="DFF5F9"/>
            <w:vAlign w:val="center"/>
            <w:hideMark/>
          </w:tcPr>
          <w:p w14:paraId="1CDA1D8C" w14:textId="77777777" w:rsidR="00D362F1" w:rsidRDefault="00D362F1" w:rsidP="00D362F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6AC3589"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p w14:paraId="478EB305" w14:textId="02C85A9A" w:rsidR="00D362F1" w:rsidRPr="001C1331" w:rsidRDefault="00D362F1" w:rsidP="00D362F1">
            <w:pPr>
              <w:pStyle w:val="Indicatorsubsection"/>
              <w:rPr>
                <w:sz w:val="18"/>
                <w:szCs w:val="18"/>
              </w:rPr>
            </w:pPr>
            <w:bookmarkStart w:id="33" w:name="_Toc60939032"/>
            <w:r>
              <w:t>ISP 8.2</w:t>
            </w:r>
            <w:bookmarkEnd w:id="33"/>
          </w:p>
        </w:tc>
        <w:tc>
          <w:tcPr>
            <w:tcW w:w="1559" w:type="dxa"/>
            <w:shd w:val="clear" w:color="auto" w:fill="DFF5F9"/>
            <w:vAlign w:val="center"/>
            <w:hideMark/>
          </w:tcPr>
          <w:p w14:paraId="4876902C" w14:textId="77777777" w:rsidR="00D362F1" w:rsidRPr="001C1331" w:rsidRDefault="00D362F1"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785BB29" w14:textId="04DD7F42" w:rsidR="00D362F1" w:rsidRPr="001C1331" w:rsidRDefault="002C00E2" w:rsidP="00D362F1">
            <w:pPr>
              <w:spacing w:line="240" w:lineRule="auto"/>
              <w:textAlignment w:val="baseline"/>
              <w:rPr>
                <w:rFonts w:eastAsia="Times New Roman" w:cs="Arial"/>
                <w:sz w:val="14"/>
                <w:szCs w:val="14"/>
                <w:lang w:eastAsia="en-GB"/>
              </w:rPr>
            </w:pPr>
            <w:r w:rsidRPr="002C00E2">
              <w:rPr>
                <w:b/>
                <w:bCs/>
                <w:sz w:val="22"/>
                <w:szCs w:val="22"/>
              </w:rPr>
              <w:t>ISP 8</w:t>
            </w:r>
          </w:p>
        </w:tc>
        <w:tc>
          <w:tcPr>
            <w:tcW w:w="4678" w:type="dxa"/>
            <w:vMerge w:val="restart"/>
            <w:shd w:val="clear" w:color="auto" w:fill="DFF5F9"/>
            <w:vAlign w:val="center"/>
          </w:tcPr>
          <w:p w14:paraId="3069B8D6" w14:textId="77777777" w:rsidR="00D362F1" w:rsidRDefault="00D362F1"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2E4B245" w14:textId="77777777" w:rsidR="00D362F1" w:rsidRDefault="00D362F1" w:rsidP="00D362F1">
            <w:pPr>
              <w:spacing w:line="240" w:lineRule="auto"/>
              <w:jc w:val="center"/>
              <w:textAlignment w:val="baseline"/>
              <w:rPr>
                <w:rFonts w:eastAsia="Times New Roman" w:cs="Arial"/>
                <w:sz w:val="14"/>
                <w:szCs w:val="14"/>
                <w:lang w:eastAsia="en-GB"/>
              </w:rPr>
            </w:pPr>
          </w:p>
          <w:p w14:paraId="7A97FAAC" w14:textId="7CFB6EB4" w:rsidR="00D362F1" w:rsidRPr="001C1331" w:rsidRDefault="00D362F1" w:rsidP="00D362F1">
            <w:pPr>
              <w:jc w:val="center"/>
              <w:rPr>
                <w:sz w:val="18"/>
                <w:szCs w:val="18"/>
              </w:rPr>
            </w:pPr>
            <w:r w:rsidRPr="00D362F1">
              <w:rPr>
                <w:b/>
                <w:bCs/>
                <w:sz w:val="22"/>
                <w:szCs w:val="22"/>
              </w:rPr>
              <w:t>People and capabilities</w:t>
            </w:r>
          </w:p>
        </w:tc>
        <w:tc>
          <w:tcPr>
            <w:tcW w:w="1985" w:type="dxa"/>
            <w:vMerge w:val="restart"/>
            <w:shd w:val="clear" w:color="auto" w:fill="DFF5F9"/>
            <w:vAlign w:val="center"/>
            <w:hideMark/>
          </w:tcPr>
          <w:p w14:paraId="3378911F"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36416D2"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p w14:paraId="21CC57D9" w14:textId="3C695E84" w:rsidR="00D362F1" w:rsidRPr="001C1331" w:rsidRDefault="00D362F1"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3752E657"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25B6E87"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p w14:paraId="08ABD922" w14:textId="77777777" w:rsidR="00D362F1" w:rsidRPr="000E0BB2" w:rsidRDefault="00D362F1"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6FC6196" w14:textId="77777777" w:rsidTr="40E8F890">
        <w:trPr>
          <w:trHeight w:val="367"/>
        </w:trPr>
        <w:tc>
          <w:tcPr>
            <w:tcW w:w="1841" w:type="dxa"/>
            <w:vMerge/>
            <w:vAlign w:val="center"/>
          </w:tcPr>
          <w:p w14:paraId="2AED61EA"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FD217A9" w14:textId="77777777" w:rsidR="00D362F1" w:rsidRPr="003B0BE2" w:rsidRDefault="00D362F1"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9E29D70" w14:textId="6CB743F9" w:rsidR="00D362F1" w:rsidRPr="003B0BE2" w:rsidRDefault="00B2239F" w:rsidP="00D362F1">
            <w:pPr>
              <w:spacing w:line="240" w:lineRule="auto"/>
              <w:textAlignment w:val="baseline"/>
              <w:rPr>
                <w:rFonts w:eastAsia="Times New Roman" w:cs="Arial"/>
                <w:b/>
                <w:sz w:val="14"/>
                <w:szCs w:val="14"/>
                <w:lang w:val="en-US" w:eastAsia="en-GB"/>
              </w:rPr>
            </w:pPr>
            <w:r w:rsidRPr="00B2239F">
              <w:rPr>
                <w:b/>
                <w:bCs/>
                <w:sz w:val="22"/>
                <w:szCs w:val="22"/>
              </w:rPr>
              <w:t>N/A</w:t>
            </w:r>
          </w:p>
        </w:tc>
        <w:tc>
          <w:tcPr>
            <w:tcW w:w="4678" w:type="dxa"/>
            <w:vMerge/>
            <w:vAlign w:val="center"/>
          </w:tcPr>
          <w:p w14:paraId="35BEB305"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985" w:type="dxa"/>
            <w:vMerge/>
            <w:vAlign w:val="center"/>
          </w:tcPr>
          <w:p w14:paraId="6FE69EC8"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7D6641EF"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tc>
      </w:tr>
      <w:tr w:rsidR="00D362F1" w:rsidRPr="001C1331" w14:paraId="37D55164" w14:textId="77777777" w:rsidTr="40E8F89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B38A9C2" w14:textId="4B57553F" w:rsidR="00D362F1" w:rsidRPr="00E27FAB" w:rsidRDefault="00D362F1" w:rsidP="00D362F1">
            <w:pPr>
              <w:spacing w:line="276" w:lineRule="auto"/>
              <w:textAlignment w:val="baseline"/>
              <w:rPr>
                <w:rFonts w:eastAsia="Times New Roman" w:cs="Arial"/>
                <w:lang w:eastAsia="en-GB"/>
              </w:rPr>
            </w:pPr>
            <w:r w:rsidRPr="00D362F1">
              <w:rPr>
                <w:rFonts w:eastAsia="Times New Roman" w:cs="Arial"/>
                <w:b/>
                <w:lang w:val="en-US" w:eastAsia="en-GB"/>
              </w:rPr>
              <w:t>Which responsible investment objectives are linked to variable compensation for roles in your organisation?</w:t>
            </w:r>
          </w:p>
        </w:tc>
      </w:tr>
      <w:tr w:rsidR="00D362F1" w:rsidRPr="001C1331" w14:paraId="580F9C5C" w14:textId="77777777" w:rsidTr="00C85AAC">
        <w:trPr>
          <w:trHeight w:val="27"/>
        </w:trPr>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8E95769" w14:textId="77777777" w:rsidR="00396C05" w:rsidRPr="00DA0A79" w:rsidRDefault="00396C05" w:rsidP="00D362F1">
            <w:pPr>
              <w:spacing w:line="276" w:lineRule="auto"/>
              <w:textAlignment w:val="baseline"/>
              <w:rPr>
                <w:rFonts w:eastAsia="Times New Roman" w:cs="Arial"/>
                <w:szCs w:val="16"/>
                <w:lang w:eastAsia="en-GB"/>
              </w:rPr>
            </w:pP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0DA041F9" w14:textId="6A861869" w:rsidR="00D362F1" w:rsidRPr="00796207" w:rsidRDefault="001B07D0" w:rsidP="005B0F5D">
            <w:pPr>
              <w:spacing w:line="276" w:lineRule="auto"/>
              <w:jc w:val="center"/>
              <w:textAlignment w:val="baseline"/>
              <w:rPr>
                <w:rFonts w:eastAsia="Times New Roman" w:cs="Arial"/>
                <w:b/>
                <w:szCs w:val="16"/>
                <w:lang w:eastAsia="en-GB"/>
              </w:rPr>
            </w:pPr>
            <w:r w:rsidRPr="00796207">
              <w:rPr>
                <w:rFonts w:eastAsia="Times New Roman" w:cs="Arial"/>
                <w:b/>
                <w:szCs w:val="16"/>
                <w:lang w:eastAsia="en-GB"/>
              </w:rPr>
              <w:t>RI objectives linked to variable compensation</w:t>
            </w:r>
            <w:r w:rsidR="005B0F5D">
              <w:rPr>
                <w:rFonts w:eastAsia="Times New Roman" w:cs="Arial"/>
                <w:b/>
                <w:szCs w:val="16"/>
                <w:lang w:eastAsia="en-GB"/>
              </w:rPr>
              <w:t xml:space="preserve"> </w:t>
            </w:r>
            <w:r w:rsidR="005B0F5D" w:rsidRPr="005B0F5D">
              <w:rPr>
                <w:rFonts w:eastAsia="Times New Roman" w:cs="Arial"/>
                <w:b/>
                <w:szCs w:val="16"/>
                <w:lang w:eastAsia="en-GB"/>
              </w:rPr>
              <w:t>for roles in your organisation</w:t>
            </w:r>
            <w:r w:rsidRPr="00796207">
              <w:rPr>
                <w:rFonts w:eastAsia="Times New Roman" w:cs="Arial"/>
                <w:b/>
                <w:szCs w:val="16"/>
                <w:lang w:eastAsia="en-GB"/>
              </w:rPr>
              <w:t>:</w:t>
            </w:r>
          </w:p>
        </w:tc>
      </w:tr>
      <w:tr w:rsidR="00796207" w:rsidRPr="001C1331" w14:paraId="4D5DF06B"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6D67BF2" w14:textId="416E5254" w:rsidR="00796207" w:rsidRPr="00796207" w:rsidRDefault="00796207" w:rsidP="00D362F1">
            <w:pPr>
              <w:spacing w:line="276" w:lineRule="auto"/>
              <w:textAlignment w:val="baseline"/>
              <w:rPr>
                <w:rFonts w:eastAsia="Times New Roman" w:cs="Arial"/>
                <w:b/>
                <w:szCs w:val="16"/>
                <w:lang w:eastAsia="en-GB"/>
              </w:rPr>
            </w:pPr>
            <w:r w:rsidRPr="00796207">
              <w:rPr>
                <w:rFonts w:eastAsia="Times New Roman" w:cs="Arial"/>
                <w:b/>
                <w:szCs w:val="16"/>
                <w:lang w:eastAsia="en-GB"/>
              </w:rPr>
              <w:t>Board and/or trustees</w:t>
            </w:r>
          </w:p>
        </w:tc>
      </w:tr>
      <w:tr w:rsidR="001B07D0" w:rsidRPr="001C1331" w14:paraId="29E2A726"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F123E4" w14:textId="7761777C" w:rsidR="001B07D0" w:rsidRPr="00DA0A79" w:rsidRDefault="005E7E1B" w:rsidP="00880417">
            <w:pPr>
              <w:spacing w:line="276" w:lineRule="auto"/>
              <w:textAlignment w:val="baseline"/>
              <w:rPr>
                <w:rFonts w:eastAsia="Times New Roman" w:cs="Arial"/>
                <w:szCs w:val="16"/>
                <w:lang w:eastAsia="en-GB"/>
              </w:rPr>
            </w:pPr>
            <w:r>
              <w:t>(A)</w:t>
            </w:r>
            <w:r w:rsidR="001B07D0" w:rsidRPr="00E02A4C">
              <w:t xml:space="preserve"> Objective </w:t>
            </w:r>
            <w:r w:rsidR="00D75ADA">
              <w:t>f</w:t>
            </w:r>
            <w:r w:rsidR="001B07D0" w:rsidRPr="00E02A4C">
              <w:t>o</w:t>
            </w:r>
            <w:r w:rsidR="00D75ADA">
              <w:t>r</w:t>
            </w:r>
            <w:r w:rsidR="001B07D0" w:rsidRPr="00E02A4C">
              <w:t xml:space="preserve"> </w:t>
            </w:r>
            <w:hyperlink r:id="rId64" w:history="1">
              <w:r w:rsidR="001B07D0" w:rsidRPr="00714CE7">
                <w:rPr>
                  <w:rStyle w:val="Hyperlink"/>
                </w:rPr>
                <w:t>ESG incorporation</w:t>
              </w:r>
            </w:hyperlink>
            <w:r w:rsidR="001B07D0" w:rsidRPr="00E02A4C">
              <w:t xml:space="preserve"> in investment activities</w:t>
            </w:r>
          </w:p>
        </w:tc>
        <w:tc>
          <w:tcPr>
            <w:tcW w:w="7442" w:type="dxa"/>
            <w:gridSpan w:val="3"/>
            <w:tcBorders>
              <w:bottom w:val="single" w:sz="6" w:space="0" w:color="A6A6A6" w:themeColor="background1" w:themeShade="A6"/>
            </w:tcBorders>
            <w:shd w:val="clear" w:color="auto" w:fill="FFFFFF" w:themeFill="background1"/>
            <w:vAlign w:val="center"/>
          </w:tcPr>
          <w:p w14:paraId="6AFA92E7"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785A5A62"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2C7D80" w14:textId="3AC375F1" w:rsidR="001B07D0" w:rsidRPr="00DA0A79" w:rsidRDefault="0023270D" w:rsidP="00880417">
            <w:pPr>
              <w:spacing w:line="276" w:lineRule="auto"/>
              <w:textAlignment w:val="baseline"/>
              <w:rPr>
                <w:rFonts w:eastAsia="Times New Roman" w:cs="Arial"/>
                <w:szCs w:val="16"/>
                <w:lang w:eastAsia="en-GB"/>
              </w:rPr>
            </w:pPr>
            <w:r>
              <w:t>(B)</w:t>
            </w:r>
            <w:r w:rsidR="001B07D0" w:rsidRPr="00E02A4C">
              <w:t xml:space="preserve"> Objective </w:t>
            </w:r>
            <w:r w:rsidR="00D75ADA">
              <w:t>f</w:t>
            </w:r>
            <w:r w:rsidR="001B07D0" w:rsidRPr="00E02A4C">
              <w:t>o</w:t>
            </w:r>
            <w:r w:rsidR="00D75ADA">
              <w:t>r</w:t>
            </w:r>
            <w:r w:rsidR="001B07D0" w:rsidRPr="00E02A4C">
              <w:t xml:space="preserve"> contributing to the development of the organisation's ESG incorporation approach</w:t>
            </w:r>
          </w:p>
        </w:tc>
        <w:tc>
          <w:tcPr>
            <w:tcW w:w="7442" w:type="dxa"/>
            <w:gridSpan w:val="3"/>
            <w:tcBorders>
              <w:bottom w:val="single" w:sz="6" w:space="0" w:color="A6A6A6" w:themeColor="background1" w:themeShade="A6"/>
            </w:tcBorders>
            <w:shd w:val="clear" w:color="auto" w:fill="FFFFFF" w:themeFill="background1"/>
            <w:vAlign w:val="center"/>
          </w:tcPr>
          <w:p w14:paraId="2FD7796F"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55E6BDBC"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5EC386" w14:textId="6AC84062" w:rsidR="001B07D0" w:rsidRPr="00DA0A79" w:rsidRDefault="0023270D" w:rsidP="00880417">
            <w:pPr>
              <w:spacing w:line="276" w:lineRule="auto"/>
              <w:textAlignment w:val="baseline"/>
              <w:rPr>
                <w:rFonts w:eastAsia="Times New Roman" w:cs="Arial"/>
                <w:szCs w:val="16"/>
                <w:lang w:eastAsia="en-GB"/>
              </w:rPr>
            </w:pPr>
            <w:r>
              <w:t>(C)</w:t>
            </w:r>
            <w:r w:rsidR="001B07D0" w:rsidRPr="00E02A4C">
              <w:t xml:space="preserve"> Objective </w:t>
            </w:r>
            <w:r w:rsidR="00D75ADA">
              <w:t>f</w:t>
            </w:r>
            <w:r w:rsidR="001B07D0" w:rsidRPr="00E02A4C">
              <w:t>o</w:t>
            </w:r>
            <w:r w:rsidR="00D75ADA">
              <w:t>r</w:t>
            </w:r>
            <w:r w:rsidR="001B07D0" w:rsidRPr="00E02A4C">
              <w:t xml:space="preserve"> contributing to the organisation's </w:t>
            </w:r>
            <w:hyperlink r:id="rId65" w:history="1">
              <w:r w:rsidR="001B07D0" w:rsidRPr="00714CE7">
                <w:rPr>
                  <w:rStyle w:val="Hyperlink"/>
                </w:rPr>
                <w:t>stewardship</w:t>
              </w:r>
            </w:hyperlink>
            <w:r w:rsidR="001B07D0" w:rsidRPr="00E02A4C">
              <w:t xml:space="preserve"> activit</w:t>
            </w:r>
            <w:r w:rsidR="00D75ADA">
              <w:t>i</w:t>
            </w:r>
            <w:r w:rsidR="001B07D0" w:rsidRPr="00E02A4C">
              <w:t>es (e.g. through sharing findings from contin</w:t>
            </w:r>
            <w:r w:rsidR="00D75ADA">
              <w:t>u</w:t>
            </w:r>
            <w:r w:rsidR="001B07D0" w:rsidRPr="00E02A4C">
              <w:t>ous ESG research or investment decisions)</w:t>
            </w:r>
          </w:p>
        </w:tc>
        <w:tc>
          <w:tcPr>
            <w:tcW w:w="7442" w:type="dxa"/>
            <w:gridSpan w:val="3"/>
            <w:tcBorders>
              <w:bottom w:val="single" w:sz="6" w:space="0" w:color="A6A6A6" w:themeColor="background1" w:themeShade="A6"/>
            </w:tcBorders>
            <w:shd w:val="clear" w:color="auto" w:fill="FFFFFF" w:themeFill="background1"/>
            <w:vAlign w:val="center"/>
          </w:tcPr>
          <w:p w14:paraId="6D7FAB97"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6DD6ACCA"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D9FD9B" w14:textId="79A6AD8D" w:rsidR="001B07D0" w:rsidRPr="00DA0A79" w:rsidRDefault="0023270D" w:rsidP="00880417">
            <w:pPr>
              <w:spacing w:line="276" w:lineRule="auto"/>
              <w:textAlignment w:val="baseline"/>
              <w:rPr>
                <w:rFonts w:eastAsia="Times New Roman" w:cs="Arial"/>
                <w:szCs w:val="16"/>
                <w:lang w:eastAsia="en-GB"/>
              </w:rPr>
            </w:pPr>
            <w:r>
              <w:t>(D)</w:t>
            </w:r>
            <w:r w:rsidR="001B07D0" w:rsidRPr="00E02A4C">
              <w:t xml:space="preserve"> Objective </w:t>
            </w:r>
            <w:r w:rsidR="00D75ADA">
              <w:t>f</w:t>
            </w:r>
            <w:r w:rsidR="001B07D0" w:rsidRPr="00E02A4C">
              <w:t>o</w:t>
            </w:r>
            <w:r w:rsidR="00D75ADA">
              <w:t>r</w:t>
            </w:r>
            <w:r w:rsidR="001B07D0" w:rsidRPr="00E02A4C">
              <w:t xml:space="preserve"> ESG performance</w:t>
            </w:r>
          </w:p>
        </w:tc>
        <w:tc>
          <w:tcPr>
            <w:tcW w:w="7442" w:type="dxa"/>
            <w:gridSpan w:val="3"/>
            <w:tcBorders>
              <w:bottom w:val="single" w:sz="6" w:space="0" w:color="A6A6A6" w:themeColor="background1" w:themeShade="A6"/>
            </w:tcBorders>
            <w:shd w:val="clear" w:color="auto" w:fill="FFFFFF" w:themeFill="background1"/>
            <w:vAlign w:val="center"/>
          </w:tcPr>
          <w:p w14:paraId="3CE30F81"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29E4E6F2"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3321DE" w14:textId="7F16403A" w:rsidR="001B07D0" w:rsidRPr="00DA0A79" w:rsidRDefault="0023270D" w:rsidP="00880417">
            <w:pPr>
              <w:spacing w:line="276" w:lineRule="auto"/>
              <w:textAlignment w:val="baseline"/>
              <w:rPr>
                <w:rFonts w:eastAsia="Times New Roman" w:cs="Arial"/>
                <w:szCs w:val="16"/>
                <w:lang w:eastAsia="en-GB"/>
              </w:rPr>
            </w:pPr>
            <w:r>
              <w:t>(E)</w:t>
            </w:r>
            <w:r w:rsidR="001B07D0" w:rsidRPr="00E02A4C">
              <w:t xml:space="preserve"> Other objective related to responsible investment</w:t>
            </w:r>
            <w:r w:rsidR="0099602C">
              <w:t xml:space="preserve"> [as specified]</w:t>
            </w:r>
          </w:p>
        </w:tc>
        <w:tc>
          <w:tcPr>
            <w:tcW w:w="7442" w:type="dxa"/>
            <w:gridSpan w:val="3"/>
            <w:tcBorders>
              <w:bottom w:val="single" w:sz="6" w:space="0" w:color="A6A6A6" w:themeColor="background1" w:themeShade="A6"/>
            </w:tcBorders>
            <w:shd w:val="clear" w:color="auto" w:fill="FFFFFF" w:themeFill="background1"/>
            <w:vAlign w:val="center"/>
          </w:tcPr>
          <w:p w14:paraId="49A71531"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249C3A7B"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2A5FC1" w14:textId="2B0D7061" w:rsidR="001B07D0" w:rsidRPr="00DA0A79" w:rsidRDefault="0023270D" w:rsidP="00880417">
            <w:pPr>
              <w:spacing w:line="276" w:lineRule="auto"/>
              <w:textAlignment w:val="baseline"/>
              <w:rPr>
                <w:rFonts w:eastAsia="Times New Roman" w:cs="Arial"/>
                <w:szCs w:val="16"/>
                <w:lang w:eastAsia="en-GB"/>
              </w:rPr>
            </w:pPr>
            <w:r>
              <w:t>(F)</w:t>
            </w:r>
            <w:r w:rsidR="001B07D0" w:rsidRPr="00E02A4C">
              <w:t xml:space="preserve"> Other objective related to responsible investment</w:t>
            </w:r>
            <w:r w:rsidR="0099602C">
              <w:t xml:space="preserve"> [as specified]</w:t>
            </w:r>
          </w:p>
        </w:tc>
        <w:tc>
          <w:tcPr>
            <w:tcW w:w="7442" w:type="dxa"/>
            <w:gridSpan w:val="3"/>
            <w:tcBorders>
              <w:bottom w:val="single" w:sz="6" w:space="0" w:color="A6A6A6" w:themeColor="background1" w:themeShade="A6"/>
            </w:tcBorders>
            <w:shd w:val="clear" w:color="auto" w:fill="FFFFFF" w:themeFill="background1"/>
            <w:vAlign w:val="center"/>
          </w:tcPr>
          <w:p w14:paraId="6FA83F95"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001C7F" w:rsidRPr="001C1331" w14:paraId="12CE4C02"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4F053DF" w14:textId="23DA3634" w:rsidR="00001C7F" w:rsidRPr="00404492" w:rsidRDefault="00001C7F" w:rsidP="00880417">
            <w:pPr>
              <w:spacing w:line="276" w:lineRule="auto"/>
              <w:textAlignment w:val="baseline"/>
              <w:rPr>
                <w:rFonts w:eastAsia="Times New Roman" w:cs="Arial"/>
                <w:b/>
                <w:szCs w:val="16"/>
                <w:lang w:eastAsia="en-GB"/>
              </w:rPr>
            </w:pPr>
            <w:r w:rsidRPr="00404492">
              <w:rPr>
                <w:rFonts w:eastAsia="Times New Roman" w:cs="Arial"/>
                <w:b/>
                <w:szCs w:val="16"/>
                <w:lang w:eastAsia="en-GB"/>
              </w:rPr>
              <w:t>Chief-level staff (e.g. Chief Executive Officer (CEO), Chief Investment Officer (CIO)</w:t>
            </w:r>
            <w:r w:rsidR="00D75ADA">
              <w:rPr>
                <w:rFonts w:eastAsia="Times New Roman" w:cs="Arial"/>
                <w:b/>
                <w:szCs w:val="16"/>
                <w:lang w:eastAsia="en-GB"/>
              </w:rPr>
              <w:t xml:space="preserve"> or</w:t>
            </w:r>
            <w:r w:rsidRPr="00404492">
              <w:rPr>
                <w:rFonts w:eastAsia="Times New Roman" w:cs="Arial"/>
                <w:b/>
                <w:szCs w:val="16"/>
                <w:lang w:eastAsia="en-GB"/>
              </w:rPr>
              <w:t xml:space="preserve"> Chief Operating Officer (COO))</w:t>
            </w:r>
          </w:p>
        </w:tc>
      </w:tr>
      <w:tr w:rsidR="00880417" w:rsidRPr="001C1331" w14:paraId="0F619B44"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2647A4" w14:textId="055E3000" w:rsidR="00880417" w:rsidRPr="00DA0A79" w:rsidRDefault="00166790" w:rsidP="00880417">
            <w:pPr>
              <w:spacing w:line="276" w:lineRule="auto"/>
              <w:textAlignment w:val="baseline"/>
              <w:rPr>
                <w:rFonts w:eastAsia="Times New Roman" w:cs="Arial"/>
                <w:szCs w:val="16"/>
                <w:lang w:eastAsia="en-GB"/>
              </w:rPr>
            </w:pPr>
            <w:r w:rsidRPr="00166790">
              <w:t>[Option</w:t>
            </w:r>
            <w:r w:rsidR="00D75ADA">
              <w:t>s</w:t>
            </w:r>
            <w:r w:rsidRPr="00166790">
              <w:t xml:space="preserve"> A</w:t>
            </w:r>
            <w:r w:rsidR="00D75ADA">
              <w:rPr>
                <w:rFonts w:cs="Arial"/>
              </w:rPr>
              <w:t>–</w:t>
            </w:r>
            <w:r w:rsidRPr="00166790">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5D9745E7" w14:textId="77777777" w:rsidR="00880417" w:rsidRPr="00880417" w:rsidRDefault="00880417"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704E1EED"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F68533D" w14:textId="577B2751" w:rsidR="00F452E9" w:rsidRPr="00F452E9" w:rsidRDefault="00F3470C" w:rsidP="00F452E9">
            <w:pPr>
              <w:spacing w:line="276" w:lineRule="auto"/>
              <w:textAlignment w:val="baseline"/>
              <w:rPr>
                <w:rFonts w:eastAsia="Times New Roman" w:cs="Arial"/>
                <w:b/>
                <w:szCs w:val="16"/>
                <w:lang w:eastAsia="en-GB"/>
              </w:rPr>
            </w:pPr>
            <w:hyperlink r:id="rId66" w:history="1">
              <w:r w:rsidR="00F452E9" w:rsidRPr="001C5B3C">
                <w:rPr>
                  <w:rStyle w:val="Hyperlink"/>
                  <w:rFonts w:eastAsia="Times New Roman" w:cs="Arial"/>
                  <w:b/>
                  <w:szCs w:val="16"/>
                  <w:lang w:eastAsia="en-GB"/>
                </w:rPr>
                <w:t xml:space="preserve">Investment </w:t>
              </w:r>
              <w:r w:rsidR="00D75ADA" w:rsidRPr="001C5B3C">
                <w:rPr>
                  <w:rStyle w:val="Hyperlink"/>
                  <w:rFonts w:eastAsia="Times New Roman" w:cs="Arial"/>
                  <w:b/>
                  <w:szCs w:val="16"/>
                  <w:lang w:eastAsia="en-GB"/>
                </w:rPr>
                <w:t>c</w:t>
              </w:r>
              <w:r w:rsidR="00F452E9" w:rsidRPr="001C5B3C">
                <w:rPr>
                  <w:rStyle w:val="Hyperlink"/>
                  <w:rFonts w:eastAsia="Times New Roman" w:cs="Arial"/>
                  <w:b/>
                  <w:szCs w:val="16"/>
                  <w:lang w:eastAsia="en-GB"/>
                </w:rPr>
                <w:t>ommittee</w:t>
              </w:r>
            </w:hyperlink>
          </w:p>
        </w:tc>
      </w:tr>
      <w:tr w:rsidR="00880417" w:rsidRPr="001C1331" w14:paraId="7BE802BA"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79740D" w14:textId="63DC9808" w:rsidR="00880417"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3665D6A3" w14:textId="77777777" w:rsidR="00880417" w:rsidRPr="00880417" w:rsidRDefault="00880417"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334D2125"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3C556694" w14:textId="20C14E90"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 xml:space="preserve">Other </w:t>
            </w:r>
            <w:r w:rsidR="00D75ADA">
              <w:rPr>
                <w:rFonts w:eastAsia="Times New Roman" w:cs="Arial"/>
                <w:b/>
                <w:szCs w:val="16"/>
                <w:lang w:eastAsia="en-GB"/>
              </w:rPr>
              <w:t>c</w:t>
            </w:r>
            <w:r w:rsidRPr="00F452E9">
              <w:rPr>
                <w:rFonts w:eastAsia="Times New Roman" w:cs="Arial"/>
                <w:b/>
                <w:szCs w:val="16"/>
                <w:lang w:eastAsia="en-GB"/>
              </w:rPr>
              <w:t xml:space="preserve">hief-level </w:t>
            </w:r>
            <w:r w:rsidRPr="004277B7">
              <w:rPr>
                <w:rFonts w:eastAsia="Times New Roman" w:cs="Arial"/>
                <w:b/>
                <w:szCs w:val="16"/>
                <w:lang w:eastAsia="en-GB"/>
              </w:rPr>
              <w:t>staff</w:t>
            </w:r>
            <w:r w:rsidR="004277B7" w:rsidRPr="004277B7">
              <w:rPr>
                <w:rFonts w:eastAsia="Times New Roman" w:cs="Arial"/>
                <w:b/>
                <w:szCs w:val="16"/>
                <w:lang w:eastAsia="en-GB"/>
              </w:rPr>
              <w:t xml:space="preserve"> </w:t>
            </w:r>
            <w:r w:rsidR="004277B7" w:rsidRPr="004277B7">
              <w:rPr>
                <w:rStyle w:val="normaltextrun"/>
                <w:rFonts w:cs="Arial"/>
                <w:b/>
                <w:color w:val="000000"/>
                <w:bdr w:val="none" w:sz="0" w:space="0" w:color="auto" w:frame="1"/>
              </w:rPr>
              <w:t>[as specified]</w:t>
            </w:r>
          </w:p>
        </w:tc>
      </w:tr>
      <w:tr w:rsidR="00880417" w:rsidRPr="001C1331" w14:paraId="0F752019"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38FEDB" w14:textId="32EFB41E" w:rsidR="00880417"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0B95DE12" w14:textId="77777777" w:rsidR="00880417" w:rsidRPr="00880417" w:rsidRDefault="00880417"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1B510FA3"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99A30DB" w14:textId="3DB679F7"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 xml:space="preserve">Head of </w:t>
            </w:r>
            <w:r w:rsidRPr="004277B7">
              <w:rPr>
                <w:rFonts w:eastAsia="Times New Roman" w:cs="Arial"/>
                <w:b/>
                <w:szCs w:val="16"/>
                <w:lang w:eastAsia="en-GB"/>
              </w:rPr>
              <w:t>department</w:t>
            </w:r>
            <w:r w:rsidR="004277B7" w:rsidRPr="004277B7">
              <w:rPr>
                <w:rFonts w:eastAsia="Times New Roman" w:cs="Arial"/>
                <w:b/>
                <w:szCs w:val="16"/>
                <w:lang w:eastAsia="en-GB"/>
              </w:rPr>
              <w:t xml:space="preserve"> </w:t>
            </w:r>
            <w:r w:rsidR="004277B7" w:rsidRPr="004277B7">
              <w:rPr>
                <w:rStyle w:val="normaltextrun"/>
                <w:rFonts w:cs="Arial"/>
                <w:b/>
                <w:color w:val="000000"/>
                <w:bdr w:val="none" w:sz="0" w:space="0" w:color="auto" w:frame="1"/>
              </w:rPr>
              <w:t>[as specified]</w:t>
            </w:r>
          </w:p>
        </w:tc>
      </w:tr>
      <w:tr w:rsidR="00166790" w:rsidRPr="001C1331" w14:paraId="14D0E4C4"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4A763B" w14:textId="30DDB984" w:rsidR="00166790"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33A67B31"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6924BCD6"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5C4BF5E2" w14:textId="4E1A77A2"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Portfolio managers</w:t>
            </w:r>
          </w:p>
        </w:tc>
      </w:tr>
      <w:tr w:rsidR="00166790" w:rsidRPr="001C1331" w14:paraId="45BFBF54"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846AD9" w14:textId="4522D5E5" w:rsidR="00166790"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450401A4"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2D2C3FFD"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23D1A70" w14:textId="3025E69F"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Investment analysts</w:t>
            </w:r>
          </w:p>
        </w:tc>
      </w:tr>
      <w:tr w:rsidR="00166790" w:rsidRPr="001C1331" w14:paraId="57508717"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8439BB" w14:textId="64747CF8" w:rsidR="00166790"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41A7A422"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608D4F3F"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1539AC22" w14:textId="006E0199"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Dedicated responsible investment staff</w:t>
            </w:r>
          </w:p>
        </w:tc>
      </w:tr>
      <w:tr w:rsidR="00166790" w:rsidRPr="001C1331" w14:paraId="61A24F40"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8634F8" w14:textId="63EB1A92" w:rsidR="00166790" w:rsidRPr="00DA0A79" w:rsidRDefault="000D6965"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11AAD461"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49B244DE"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8AB2B8B" w14:textId="4CC9106E"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Investor relations</w:t>
            </w:r>
          </w:p>
        </w:tc>
      </w:tr>
      <w:tr w:rsidR="00B77414" w:rsidRPr="001C1331" w14:paraId="79892D31"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46875E" w14:textId="4D674322" w:rsidR="00B77414" w:rsidRPr="00166790" w:rsidRDefault="00B77414" w:rsidP="00B77414">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00C3FB37" w14:textId="77777777" w:rsidR="00B77414" w:rsidRPr="00880417" w:rsidRDefault="00B77414"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697B9AA4"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3A1991D" w14:textId="5EEBC0BA"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External managers or service providers</w:t>
            </w:r>
          </w:p>
        </w:tc>
      </w:tr>
      <w:tr w:rsidR="00B77414" w:rsidRPr="001C1331" w14:paraId="78240D32"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84176D" w14:textId="0D873F01" w:rsidR="00B77414" w:rsidRPr="00166790" w:rsidRDefault="00B77414" w:rsidP="00B77414">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328374C9" w14:textId="77777777" w:rsidR="00B77414" w:rsidRPr="00880417" w:rsidRDefault="00B77414"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7D53ED6E"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BE2F813" w14:textId="24B3BC03"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 xml:space="preserve">Other </w:t>
            </w:r>
            <w:r w:rsidRPr="004277B7">
              <w:rPr>
                <w:rFonts w:eastAsia="Times New Roman" w:cs="Arial"/>
                <w:b/>
                <w:szCs w:val="16"/>
                <w:lang w:eastAsia="en-GB"/>
              </w:rPr>
              <w:t>role</w:t>
            </w:r>
            <w:r w:rsidR="004277B7" w:rsidRPr="004277B7">
              <w:rPr>
                <w:rFonts w:eastAsia="Times New Roman" w:cs="Arial"/>
                <w:b/>
                <w:szCs w:val="16"/>
                <w:lang w:eastAsia="en-GB"/>
              </w:rPr>
              <w:t xml:space="preserve"> </w:t>
            </w:r>
            <w:r w:rsidR="004277B7" w:rsidRPr="004277B7">
              <w:rPr>
                <w:rStyle w:val="normaltextrun"/>
                <w:rFonts w:cs="Arial"/>
                <w:b/>
                <w:color w:val="000000"/>
                <w:bdr w:val="none" w:sz="0" w:space="0" w:color="auto" w:frame="1"/>
              </w:rPr>
              <w:t>[as specified]</w:t>
            </w:r>
          </w:p>
        </w:tc>
      </w:tr>
      <w:tr w:rsidR="00B77414" w:rsidRPr="001C1331" w14:paraId="79772F86"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6362D9" w14:textId="1888C010" w:rsidR="00B77414" w:rsidRPr="00166790" w:rsidRDefault="00B77414" w:rsidP="00B77414">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20D3D3F5" w14:textId="77777777" w:rsidR="00B77414" w:rsidRPr="00880417" w:rsidRDefault="00B77414" w:rsidP="00587E76">
            <w:pPr>
              <w:numPr>
                <w:ilvl w:val="0"/>
                <w:numId w:val="19"/>
              </w:numPr>
              <w:spacing w:line="276" w:lineRule="auto"/>
              <w:jc w:val="center"/>
              <w:textAlignment w:val="baseline"/>
              <w:rPr>
                <w:rFonts w:eastAsia="Times New Roman" w:cs="Arial"/>
                <w:szCs w:val="16"/>
                <w:lang w:eastAsia="en-GB"/>
              </w:rPr>
            </w:pPr>
          </w:p>
        </w:tc>
      </w:tr>
      <w:tr w:rsidR="00B77414" w:rsidRPr="001C1331" w14:paraId="38F8F659"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913E82" w14:textId="513CF037" w:rsidR="00B77414" w:rsidRPr="00C85AAC" w:rsidRDefault="0023270D" w:rsidP="00B77414">
            <w:pPr>
              <w:spacing w:line="276" w:lineRule="auto"/>
              <w:textAlignment w:val="baseline"/>
              <w:rPr>
                <w:rFonts w:eastAsia="Times New Roman" w:cs="Arial"/>
                <w:b/>
                <w:lang w:eastAsia="en-GB"/>
              </w:rPr>
            </w:pPr>
            <w:r w:rsidRPr="00C85AAC">
              <w:rPr>
                <w:rFonts w:eastAsia="Times New Roman" w:cs="Arial"/>
                <w:b/>
                <w:lang w:eastAsia="en-GB"/>
              </w:rPr>
              <w:t>(G)</w:t>
            </w:r>
            <w:r w:rsidR="00B77414" w:rsidRPr="00C85AAC">
              <w:rPr>
                <w:rFonts w:eastAsia="Times New Roman" w:cs="Arial"/>
                <w:b/>
                <w:lang w:eastAsia="en-GB"/>
              </w:rPr>
              <w:t xml:space="preserve"> We have not linked any RI objectives to variable compensation</w:t>
            </w:r>
          </w:p>
        </w:tc>
        <w:tc>
          <w:tcPr>
            <w:tcW w:w="7442" w:type="dxa"/>
            <w:gridSpan w:val="3"/>
            <w:tcBorders>
              <w:bottom w:val="single" w:sz="6" w:space="0" w:color="A6A6A6" w:themeColor="background1" w:themeShade="A6"/>
            </w:tcBorders>
            <w:shd w:val="clear" w:color="auto" w:fill="FFFFFF" w:themeFill="background1"/>
            <w:vAlign w:val="center"/>
          </w:tcPr>
          <w:p w14:paraId="3E17FAB0" w14:textId="77777777" w:rsidR="00B77414" w:rsidRPr="00880417" w:rsidRDefault="00B77414" w:rsidP="00587E76">
            <w:pPr>
              <w:numPr>
                <w:ilvl w:val="0"/>
                <w:numId w:val="16"/>
              </w:numPr>
              <w:spacing w:line="276" w:lineRule="auto"/>
              <w:jc w:val="center"/>
              <w:textAlignment w:val="baseline"/>
              <w:rPr>
                <w:rFonts w:eastAsia="Times New Roman" w:cs="Arial"/>
                <w:szCs w:val="16"/>
                <w:lang w:eastAsia="en-GB"/>
              </w:rPr>
            </w:pPr>
          </w:p>
        </w:tc>
      </w:tr>
      <w:tr w:rsidR="00D362F1" w:rsidRPr="001C1331" w14:paraId="7A742031" w14:textId="77777777" w:rsidTr="40E8F89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9EE6A62" w14:textId="77777777" w:rsidR="00D362F1" w:rsidRPr="000F5158" w:rsidRDefault="00D362F1" w:rsidP="00D362F1">
            <w:pPr>
              <w:spacing w:line="240" w:lineRule="auto"/>
              <w:jc w:val="center"/>
              <w:textAlignment w:val="baseline"/>
              <w:rPr>
                <w:rStyle w:val="Hyperlink"/>
                <w:sz w:val="16"/>
                <w:szCs w:val="16"/>
              </w:rPr>
            </w:pPr>
          </w:p>
        </w:tc>
      </w:tr>
      <w:tr w:rsidR="00D362F1" w:rsidRPr="001C1331" w14:paraId="37E38963" w14:textId="77777777" w:rsidTr="40E8F890">
        <w:trPr>
          <w:trHeight w:val="300"/>
        </w:trPr>
        <w:tc>
          <w:tcPr>
            <w:tcW w:w="14884" w:type="dxa"/>
            <w:gridSpan w:val="6"/>
            <w:shd w:val="clear" w:color="auto" w:fill="0070C0"/>
            <w:vAlign w:val="center"/>
          </w:tcPr>
          <w:p w14:paraId="5403FBE6" w14:textId="77777777" w:rsidR="00D362F1" w:rsidRPr="00290DD4" w:rsidRDefault="00D362F1"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362F1" w:rsidRPr="001C1331" w14:paraId="44F23DE8" w14:textId="77777777" w:rsidTr="40E8F890">
        <w:trPr>
          <w:trHeight w:val="300"/>
        </w:trPr>
        <w:tc>
          <w:tcPr>
            <w:tcW w:w="1841" w:type="dxa"/>
            <w:shd w:val="clear" w:color="auto" w:fill="auto"/>
            <w:vAlign w:val="center"/>
          </w:tcPr>
          <w:p w14:paraId="2F1A64D8" w14:textId="77777777" w:rsidR="00D362F1" w:rsidRPr="00606A24" w:rsidRDefault="00D362F1"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29B900E" w14:textId="04B7931A"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It is considered better practice for signatories to establish responsible investment objectives linked to variable compensation for their professionals. This can drive change and signal to signatories' members of staff that responsible investment objectives are valued alongside the more traditional financial objectives that organisations may typically set for their employees. It can therefore be an important incentive mechanism to ensure that signatories' commitments to responsible investment are realised.</w:t>
            </w:r>
          </w:p>
        </w:tc>
      </w:tr>
      <w:tr w:rsidR="00D362F1" w:rsidRPr="001C1331" w14:paraId="5B8FB4A4" w14:textId="77777777" w:rsidTr="40E8F890">
        <w:trPr>
          <w:trHeight w:val="300"/>
        </w:trPr>
        <w:tc>
          <w:tcPr>
            <w:tcW w:w="1841" w:type="dxa"/>
            <w:shd w:val="clear" w:color="auto" w:fill="auto"/>
            <w:vAlign w:val="center"/>
          </w:tcPr>
          <w:p w14:paraId="1C3DB870" w14:textId="77777777" w:rsidR="00D362F1" w:rsidRPr="00606A24" w:rsidRDefault="00D362F1"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6D95B49" w14:textId="29D855FC"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In this indicator "variable compensation" refers to financial incentives such as bonuses, carried interest and other types of variable compensation.</w:t>
            </w:r>
          </w:p>
        </w:tc>
      </w:tr>
      <w:tr w:rsidR="00D362F1" w:rsidRPr="001C1331" w14:paraId="76143E58" w14:textId="77777777" w:rsidTr="40E8F890">
        <w:trPr>
          <w:trHeight w:val="300"/>
        </w:trPr>
        <w:tc>
          <w:tcPr>
            <w:tcW w:w="14884" w:type="dxa"/>
            <w:gridSpan w:val="6"/>
            <w:shd w:val="clear" w:color="auto" w:fill="0070C0"/>
            <w:vAlign w:val="center"/>
          </w:tcPr>
          <w:p w14:paraId="7ECF69A1" w14:textId="77777777" w:rsidR="00D362F1" w:rsidRPr="00290DD4" w:rsidRDefault="00D362F1"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362F1" w:rsidRPr="001C1331" w14:paraId="62FA75F2" w14:textId="77777777" w:rsidTr="40E8F890">
        <w:trPr>
          <w:trHeight w:val="300"/>
        </w:trPr>
        <w:tc>
          <w:tcPr>
            <w:tcW w:w="1841" w:type="dxa"/>
            <w:shd w:val="clear" w:color="auto" w:fill="auto"/>
            <w:vAlign w:val="center"/>
          </w:tcPr>
          <w:p w14:paraId="01A8B5BA" w14:textId="77777777" w:rsidR="00D362F1" w:rsidRPr="0098346A" w:rsidRDefault="00D362F1" w:rsidP="00D362F1">
            <w:pPr>
              <w:rPr>
                <w:b/>
                <w:bCs/>
                <w:sz w:val="16"/>
                <w:szCs w:val="16"/>
              </w:rPr>
            </w:pPr>
            <w:r w:rsidRPr="0098346A">
              <w:rPr>
                <w:b/>
                <w:bCs/>
                <w:sz w:val="16"/>
                <w:szCs w:val="16"/>
              </w:rPr>
              <w:t>Dependent on</w:t>
            </w:r>
          </w:p>
        </w:tc>
        <w:tc>
          <w:tcPr>
            <w:tcW w:w="13043" w:type="dxa"/>
            <w:gridSpan w:val="5"/>
            <w:shd w:val="clear" w:color="auto" w:fill="auto"/>
            <w:vAlign w:val="center"/>
          </w:tcPr>
          <w:p w14:paraId="6A3B3186" w14:textId="06C0B015" w:rsidR="001B6345" w:rsidRDefault="001B6345" w:rsidP="001B6345">
            <w:pPr>
              <w:rPr>
                <w:color w:val="000000" w:themeColor="text1"/>
                <w:sz w:val="16"/>
                <w:szCs w:val="16"/>
                <w:lang w:val="en-US"/>
              </w:rPr>
            </w:pPr>
            <w:r w:rsidRPr="001B6345">
              <w:rPr>
                <w:color w:val="000000" w:themeColor="text1"/>
                <w:sz w:val="16"/>
                <w:szCs w:val="16"/>
                <w:lang w:val="en-US"/>
              </w:rPr>
              <w:t xml:space="preserve">[ISP 8.2] will be applicable for reporting if any of options (A-F) are selected in [ISP 8], and the selected options from [ISP 8] will prefill into [ISP 8.2]. </w:t>
            </w:r>
          </w:p>
          <w:p w14:paraId="292FD53F" w14:textId="77777777" w:rsidR="001B6345" w:rsidRPr="001B6345" w:rsidRDefault="001B6345" w:rsidP="001B6345">
            <w:pPr>
              <w:rPr>
                <w:color w:val="000000" w:themeColor="text1"/>
                <w:sz w:val="16"/>
                <w:szCs w:val="16"/>
                <w:lang w:val="en-US"/>
              </w:rPr>
            </w:pPr>
          </w:p>
          <w:p w14:paraId="40504882" w14:textId="7BE7CD6C" w:rsidR="00D362F1" w:rsidRPr="00576DBD" w:rsidRDefault="001B6345" w:rsidP="001B6345">
            <w:pPr>
              <w:rPr>
                <w:color w:val="000000" w:themeColor="text1"/>
                <w:sz w:val="16"/>
                <w:szCs w:val="16"/>
                <w:lang w:val="en-US"/>
              </w:rPr>
            </w:pPr>
            <w:r w:rsidRPr="001B6345">
              <w:rPr>
                <w:color w:val="000000" w:themeColor="text1"/>
                <w:sz w:val="16"/>
                <w:szCs w:val="16"/>
                <w:lang w:val="en-US"/>
              </w:rPr>
              <w:t>Free-text descriptions from selections "(E) Other objective related to responsible investment. Specify____" and "(F) Other objective related to responsible investment. Specify____" in [ISP 8] will prefill into [ISP 8.2].</w:t>
            </w:r>
          </w:p>
        </w:tc>
      </w:tr>
      <w:tr w:rsidR="00D362F1" w:rsidRPr="001C1331" w14:paraId="068D7AF2" w14:textId="77777777" w:rsidTr="40E8F890">
        <w:trPr>
          <w:trHeight w:val="300"/>
        </w:trPr>
        <w:tc>
          <w:tcPr>
            <w:tcW w:w="1841" w:type="dxa"/>
            <w:shd w:val="clear" w:color="auto" w:fill="auto"/>
            <w:vAlign w:val="center"/>
          </w:tcPr>
          <w:p w14:paraId="3D8BBE99" w14:textId="77777777" w:rsidR="00D362F1" w:rsidRPr="0098346A" w:rsidRDefault="00D362F1" w:rsidP="00D362F1">
            <w:pPr>
              <w:rPr>
                <w:b/>
                <w:bCs/>
                <w:sz w:val="16"/>
                <w:szCs w:val="16"/>
              </w:rPr>
            </w:pPr>
            <w:r w:rsidRPr="0098346A">
              <w:rPr>
                <w:b/>
                <w:bCs/>
                <w:sz w:val="16"/>
                <w:szCs w:val="16"/>
              </w:rPr>
              <w:t>Gateway to</w:t>
            </w:r>
          </w:p>
        </w:tc>
        <w:tc>
          <w:tcPr>
            <w:tcW w:w="13043" w:type="dxa"/>
            <w:gridSpan w:val="5"/>
            <w:shd w:val="clear" w:color="auto" w:fill="auto"/>
            <w:vAlign w:val="center"/>
          </w:tcPr>
          <w:p w14:paraId="351BCCD3" w14:textId="14C501FB" w:rsidR="00D362F1" w:rsidRPr="00576DBD" w:rsidRDefault="001B6345" w:rsidP="00D362F1">
            <w:pPr>
              <w:rPr>
                <w:color w:val="000000" w:themeColor="text1"/>
                <w:sz w:val="16"/>
                <w:szCs w:val="16"/>
                <w:lang w:val="en-US"/>
              </w:rPr>
            </w:pPr>
            <w:r w:rsidRPr="001B6345">
              <w:rPr>
                <w:color w:val="000000" w:themeColor="text1"/>
                <w:sz w:val="16"/>
                <w:szCs w:val="16"/>
                <w:lang w:val="en-US"/>
              </w:rPr>
              <w:t>N/A</w:t>
            </w:r>
          </w:p>
        </w:tc>
      </w:tr>
      <w:tr w:rsidR="00D362F1" w:rsidRPr="00E76E50" w14:paraId="5DD61D16" w14:textId="77777777" w:rsidTr="40E8F890">
        <w:trPr>
          <w:trHeight w:val="300"/>
        </w:trPr>
        <w:tc>
          <w:tcPr>
            <w:tcW w:w="14884" w:type="dxa"/>
            <w:gridSpan w:val="6"/>
            <w:shd w:val="clear" w:color="auto" w:fill="0070C0"/>
            <w:vAlign w:val="center"/>
          </w:tcPr>
          <w:p w14:paraId="7CB2438B" w14:textId="77777777" w:rsidR="00D362F1" w:rsidRPr="00290DD4" w:rsidRDefault="00D362F1"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362F1" w:rsidRPr="000D5D9C" w14:paraId="62E7D6B4" w14:textId="77777777" w:rsidTr="40E8F890">
        <w:trPr>
          <w:trHeight w:val="354"/>
        </w:trPr>
        <w:tc>
          <w:tcPr>
            <w:tcW w:w="1841" w:type="dxa"/>
            <w:shd w:val="clear" w:color="auto" w:fill="auto"/>
            <w:vAlign w:val="center"/>
          </w:tcPr>
          <w:p w14:paraId="7A26BCEA" w14:textId="77777777" w:rsidR="00D362F1" w:rsidRPr="000D5D9C" w:rsidRDefault="00D362F1"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BF28EF7" w14:textId="67D9008A" w:rsidR="00BC2006" w:rsidRPr="00BC2006" w:rsidRDefault="00BC2006" w:rsidP="00BC2006">
            <w:pPr>
              <w:rPr>
                <w:rStyle w:val="Hyperlink"/>
                <w:color w:val="000000" w:themeColor="text1"/>
                <w:sz w:val="16"/>
                <w:szCs w:val="16"/>
              </w:rPr>
            </w:pPr>
            <w:r w:rsidRPr="00BC2006">
              <w:rPr>
                <w:rStyle w:val="Hyperlink"/>
                <w:color w:val="000000" w:themeColor="text1"/>
                <w:sz w:val="16"/>
                <w:szCs w:val="16"/>
              </w:rPr>
              <w:t>100 points for this indicator</w:t>
            </w:r>
            <w:r w:rsidR="009A061B">
              <w:rPr>
                <w:rStyle w:val="Hyperlink"/>
                <w:color w:val="000000" w:themeColor="text1"/>
                <w:sz w:val="16"/>
                <w:szCs w:val="16"/>
              </w:rPr>
              <w:t>.</w:t>
            </w:r>
          </w:p>
          <w:p w14:paraId="13636DFE" w14:textId="77777777" w:rsidR="00BC2006" w:rsidRPr="00BC2006" w:rsidRDefault="00BC2006" w:rsidP="00BC2006">
            <w:pPr>
              <w:rPr>
                <w:rStyle w:val="Hyperlink"/>
                <w:color w:val="000000" w:themeColor="text1"/>
                <w:sz w:val="16"/>
                <w:szCs w:val="16"/>
              </w:rPr>
            </w:pPr>
          </w:p>
          <w:p w14:paraId="677AD65E" w14:textId="18EFE92D" w:rsidR="00D362F1" w:rsidRDefault="00BC2006" w:rsidP="00BC2006">
            <w:pPr>
              <w:rPr>
                <w:rStyle w:val="Hyperlink"/>
                <w:color w:val="000000" w:themeColor="text1"/>
                <w:sz w:val="16"/>
                <w:szCs w:val="16"/>
              </w:rPr>
            </w:pPr>
            <w:r w:rsidRPr="00BC2006">
              <w:rPr>
                <w:rStyle w:val="Hyperlink"/>
                <w:color w:val="000000" w:themeColor="text1"/>
                <w:sz w:val="16"/>
                <w:szCs w:val="16"/>
              </w:rPr>
              <w:t>0 score for no answer selection or G. 32 score for 1 selection from A</w:t>
            </w:r>
            <w:r w:rsidR="00D25232">
              <w:rPr>
                <w:rStyle w:val="Hyperlink"/>
                <w:rFonts w:cs="Arial"/>
                <w:color w:val="000000" w:themeColor="text1"/>
                <w:sz w:val="16"/>
                <w:szCs w:val="16"/>
              </w:rPr>
              <w:t>–</w:t>
            </w:r>
            <w:r w:rsidRPr="00BC2006">
              <w:rPr>
                <w:rStyle w:val="Hyperlink"/>
                <w:color w:val="000000" w:themeColor="text1"/>
                <w:sz w:val="16"/>
                <w:szCs w:val="16"/>
              </w:rPr>
              <w:t>F. 64 score for 2 selections from A</w:t>
            </w:r>
            <w:r w:rsidR="00D25232">
              <w:rPr>
                <w:rStyle w:val="Hyperlink"/>
                <w:rFonts w:cs="Arial"/>
                <w:color w:val="000000" w:themeColor="text1"/>
                <w:sz w:val="16"/>
                <w:szCs w:val="16"/>
              </w:rPr>
              <w:t>–</w:t>
            </w:r>
            <w:r w:rsidRPr="00BC2006">
              <w:rPr>
                <w:rStyle w:val="Hyperlink"/>
                <w:color w:val="000000" w:themeColor="text1"/>
                <w:sz w:val="16"/>
                <w:szCs w:val="16"/>
              </w:rPr>
              <w:t>F. 100 score for 3 or more selections from A</w:t>
            </w:r>
            <w:r w:rsidR="00D25232">
              <w:rPr>
                <w:rStyle w:val="Hyperlink"/>
                <w:rFonts w:cs="Arial"/>
                <w:color w:val="000000" w:themeColor="text1"/>
                <w:sz w:val="16"/>
                <w:szCs w:val="16"/>
              </w:rPr>
              <w:t>–</w:t>
            </w:r>
            <w:r w:rsidRPr="00BC2006">
              <w:rPr>
                <w:rStyle w:val="Hyperlink"/>
                <w:color w:val="000000" w:themeColor="text1"/>
                <w:sz w:val="16"/>
                <w:szCs w:val="16"/>
              </w:rPr>
              <w:t>F.</w:t>
            </w:r>
          </w:p>
          <w:p w14:paraId="2B48DEE7" w14:textId="77777777" w:rsidR="007E203E" w:rsidRDefault="007E203E" w:rsidP="00BC2006">
            <w:pPr>
              <w:rPr>
                <w:rStyle w:val="Hyperlink"/>
                <w:color w:val="000000" w:themeColor="text1"/>
                <w:sz w:val="16"/>
                <w:szCs w:val="16"/>
              </w:rPr>
            </w:pPr>
          </w:p>
          <w:p w14:paraId="3B2A5ABD" w14:textId="22015CF3" w:rsidR="00D362F1" w:rsidRPr="00BC2006" w:rsidRDefault="00E527A1" w:rsidP="00BC2006">
            <w:pPr>
              <w:rPr>
                <w:rStyle w:val="Hyperlink"/>
                <w:color w:val="000000" w:themeColor="text1"/>
              </w:rPr>
            </w:pPr>
            <w:r>
              <w:rPr>
                <w:rFonts w:cs="Arial"/>
                <w:color w:val="000000" w:themeColor="text1"/>
                <w:sz w:val="16"/>
                <w:szCs w:val="16"/>
                <w:lang w:val="en-US"/>
              </w:rPr>
              <w:t xml:space="preserve">Assessment shall be based on the response to lettered answer selections </w:t>
            </w:r>
            <w:r w:rsidR="001742AA">
              <w:rPr>
                <w:rFonts w:cs="Arial"/>
                <w:color w:val="000000" w:themeColor="text1"/>
                <w:sz w:val="16"/>
                <w:szCs w:val="16"/>
                <w:lang w:val="en-US"/>
              </w:rPr>
              <w:t>across all reported</w:t>
            </w:r>
            <w:r>
              <w:rPr>
                <w:rFonts w:cs="Arial"/>
                <w:color w:val="000000" w:themeColor="text1"/>
                <w:sz w:val="16"/>
                <w:szCs w:val="16"/>
                <w:lang w:val="en-US"/>
              </w:rPr>
              <w:t xml:space="preserve"> roles, the number of roles applicable will not influence the score available from this indicator. Duplication of lettered answer options between multiple roles will not impact assessment.</w:t>
            </w:r>
          </w:p>
        </w:tc>
      </w:tr>
      <w:tr w:rsidR="00D362F1" w:rsidRPr="001C1331" w14:paraId="7707FF16" w14:textId="77777777" w:rsidTr="40E8F890">
        <w:trPr>
          <w:trHeight w:val="300"/>
        </w:trPr>
        <w:tc>
          <w:tcPr>
            <w:tcW w:w="1841" w:type="dxa"/>
            <w:shd w:val="clear" w:color="auto" w:fill="auto"/>
            <w:vAlign w:val="center"/>
          </w:tcPr>
          <w:p w14:paraId="7324B39E" w14:textId="77777777" w:rsidR="00D362F1" w:rsidRPr="00511D12" w:rsidDel="002635ED" w:rsidRDefault="00D362F1" w:rsidP="00D362F1">
            <w:pPr>
              <w:rPr>
                <w:b/>
                <w:bCs/>
                <w:sz w:val="16"/>
                <w:szCs w:val="16"/>
              </w:rPr>
            </w:pPr>
            <w:r w:rsidRPr="00576FB0">
              <w:rPr>
                <w:b/>
                <w:sz w:val="16"/>
                <w:szCs w:val="16"/>
                <w:lang w:val="en-US"/>
              </w:rPr>
              <w:t>"Other" scored as</w:t>
            </w:r>
          </w:p>
        </w:tc>
        <w:tc>
          <w:tcPr>
            <w:tcW w:w="13043" w:type="dxa"/>
            <w:gridSpan w:val="5"/>
            <w:shd w:val="clear" w:color="auto" w:fill="auto"/>
            <w:vAlign w:val="center"/>
          </w:tcPr>
          <w:p w14:paraId="620BBABE" w14:textId="46D12FB3" w:rsidR="00D362F1" w:rsidRPr="00BC2006" w:rsidRDefault="00BC2006" w:rsidP="00D362F1">
            <w:pPr>
              <w:rPr>
                <w:rStyle w:val="Hyperlink"/>
                <w:color w:val="000000" w:themeColor="text1"/>
              </w:rPr>
            </w:pPr>
            <w:r w:rsidRPr="00BC2006">
              <w:rPr>
                <w:rStyle w:val="Hyperlink"/>
                <w:color w:val="000000" w:themeColor="text1"/>
                <w:sz w:val="16"/>
                <w:szCs w:val="16"/>
              </w:rPr>
              <w:t>Selecting Other (E, F) will be accepted by the scoring criteria and is equivalent to selecting options A</w:t>
            </w:r>
            <w:r w:rsidR="00D25232">
              <w:rPr>
                <w:rStyle w:val="Hyperlink"/>
                <w:rFonts w:cs="Arial"/>
                <w:color w:val="000000" w:themeColor="text1"/>
                <w:sz w:val="16"/>
                <w:szCs w:val="16"/>
              </w:rPr>
              <w:t>–</w:t>
            </w:r>
            <w:r w:rsidRPr="00BC2006">
              <w:rPr>
                <w:rStyle w:val="Hyperlink"/>
                <w:color w:val="000000" w:themeColor="text1"/>
                <w:sz w:val="16"/>
                <w:szCs w:val="16"/>
              </w:rPr>
              <w:t>D.</w:t>
            </w:r>
          </w:p>
        </w:tc>
      </w:tr>
      <w:tr w:rsidR="00D362F1" w:rsidRPr="001C1331" w14:paraId="549E02E2" w14:textId="77777777" w:rsidTr="40E8F890">
        <w:trPr>
          <w:trHeight w:val="300"/>
        </w:trPr>
        <w:tc>
          <w:tcPr>
            <w:tcW w:w="1841" w:type="dxa"/>
            <w:shd w:val="clear" w:color="auto" w:fill="auto"/>
            <w:vAlign w:val="center"/>
          </w:tcPr>
          <w:p w14:paraId="08D1D6B2" w14:textId="77777777" w:rsidR="00D362F1" w:rsidRPr="00511D12" w:rsidDel="002635ED" w:rsidRDefault="00D362F1"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5262D1F" w14:textId="16F50434" w:rsidR="00D362F1" w:rsidRPr="00BC2006" w:rsidRDefault="00BC2006" w:rsidP="00D362F1">
            <w:pPr>
              <w:rPr>
                <w:rStyle w:val="Hyperlink"/>
                <w:color w:val="000000" w:themeColor="text1"/>
              </w:rPr>
            </w:pPr>
            <w:r w:rsidRPr="00BC2006">
              <w:rPr>
                <w:rStyle w:val="Hyperlink"/>
                <w:color w:val="000000" w:themeColor="text1"/>
                <w:sz w:val="16"/>
                <w:szCs w:val="16"/>
              </w:rPr>
              <w:t>Low x1 weighting.</w:t>
            </w:r>
          </w:p>
        </w:tc>
      </w:tr>
    </w:tbl>
    <w:p w14:paraId="657D34C1" w14:textId="77777777" w:rsidR="00BC2006" w:rsidRDefault="00BC200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7F5F007" w14:textId="77777777" w:rsidTr="00BC2006">
        <w:trPr>
          <w:trHeight w:val="367"/>
        </w:trPr>
        <w:tc>
          <w:tcPr>
            <w:tcW w:w="1841" w:type="dxa"/>
            <w:vMerge w:val="restart"/>
            <w:shd w:val="clear" w:color="auto" w:fill="DFF5F9"/>
            <w:vAlign w:val="center"/>
            <w:hideMark/>
          </w:tcPr>
          <w:p w14:paraId="52233832" w14:textId="77777777" w:rsidR="00BC2006" w:rsidRDefault="00BC2006" w:rsidP="004D38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C2FA571" w14:textId="77777777" w:rsidR="00BC2006" w:rsidRPr="001C1331" w:rsidRDefault="00BC2006" w:rsidP="004D3860">
            <w:pPr>
              <w:spacing w:line="240" w:lineRule="auto"/>
              <w:jc w:val="center"/>
              <w:textAlignment w:val="baseline"/>
              <w:rPr>
                <w:rFonts w:eastAsia="Times New Roman" w:cs="Arial"/>
                <w:b/>
                <w:sz w:val="14"/>
                <w:szCs w:val="14"/>
                <w:lang w:val="en-US" w:eastAsia="en-GB"/>
              </w:rPr>
            </w:pPr>
          </w:p>
          <w:p w14:paraId="3AEA9A45" w14:textId="01EE2BAB" w:rsidR="00BC2006" w:rsidRPr="001C1331" w:rsidRDefault="00BC2006" w:rsidP="004D3860">
            <w:pPr>
              <w:pStyle w:val="Indicatorsubsection"/>
              <w:rPr>
                <w:sz w:val="18"/>
                <w:szCs w:val="18"/>
              </w:rPr>
            </w:pPr>
            <w:bookmarkStart w:id="34" w:name="_Toc60939033"/>
            <w:r>
              <w:t>ISP 9</w:t>
            </w:r>
            <w:bookmarkEnd w:id="34"/>
          </w:p>
        </w:tc>
        <w:tc>
          <w:tcPr>
            <w:tcW w:w="1559" w:type="dxa"/>
            <w:shd w:val="clear" w:color="auto" w:fill="DFF5F9"/>
            <w:vAlign w:val="center"/>
            <w:hideMark/>
          </w:tcPr>
          <w:p w14:paraId="552D2813" w14:textId="77777777" w:rsidR="00BC2006" w:rsidRPr="001C1331" w:rsidRDefault="00BC2006" w:rsidP="004D38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0674708" w14:textId="7E93AFB7" w:rsidR="00BC2006" w:rsidRPr="001C1331" w:rsidRDefault="008E29DC" w:rsidP="004D3860">
            <w:pPr>
              <w:spacing w:line="240" w:lineRule="auto"/>
              <w:textAlignment w:val="baseline"/>
              <w:rPr>
                <w:rFonts w:eastAsia="Times New Roman" w:cs="Arial"/>
                <w:sz w:val="14"/>
                <w:szCs w:val="14"/>
                <w:lang w:eastAsia="en-GB"/>
              </w:rPr>
            </w:pPr>
            <w:r w:rsidRPr="008E29DC">
              <w:rPr>
                <w:b/>
                <w:bCs/>
                <w:sz w:val="22"/>
                <w:szCs w:val="22"/>
              </w:rPr>
              <w:t>N/A</w:t>
            </w:r>
          </w:p>
        </w:tc>
        <w:tc>
          <w:tcPr>
            <w:tcW w:w="4678" w:type="dxa"/>
            <w:vMerge w:val="restart"/>
            <w:shd w:val="clear" w:color="auto" w:fill="DFF5F9"/>
            <w:vAlign w:val="center"/>
          </w:tcPr>
          <w:p w14:paraId="551CC77C" w14:textId="77777777" w:rsidR="00BC2006" w:rsidRDefault="00BC2006" w:rsidP="004D38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C1DC81F" w14:textId="77777777" w:rsidR="00BC2006" w:rsidRDefault="00BC2006" w:rsidP="004D3860">
            <w:pPr>
              <w:spacing w:line="240" w:lineRule="auto"/>
              <w:jc w:val="center"/>
              <w:textAlignment w:val="baseline"/>
              <w:rPr>
                <w:rFonts w:eastAsia="Times New Roman" w:cs="Arial"/>
                <w:sz w:val="14"/>
                <w:szCs w:val="14"/>
                <w:lang w:eastAsia="en-GB"/>
              </w:rPr>
            </w:pPr>
          </w:p>
          <w:p w14:paraId="2D933291" w14:textId="5C7B7FDE" w:rsidR="00BC2006" w:rsidRPr="001C1331" w:rsidRDefault="00BC2006" w:rsidP="004D3860">
            <w:pPr>
              <w:jc w:val="center"/>
              <w:rPr>
                <w:sz w:val="18"/>
                <w:szCs w:val="18"/>
              </w:rPr>
            </w:pPr>
            <w:r w:rsidRPr="00BC2006">
              <w:rPr>
                <w:b/>
                <w:bCs/>
                <w:sz w:val="22"/>
                <w:szCs w:val="22"/>
              </w:rPr>
              <w:t>People and capabilities</w:t>
            </w:r>
          </w:p>
        </w:tc>
        <w:tc>
          <w:tcPr>
            <w:tcW w:w="1985" w:type="dxa"/>
            <w:vMerge w:val="restart"/>
            <w:shd w:val="clear" w:color="auto" w:fill="DFF5F9"/>
            <w:vAlign w:val="center"/>
            <w:hideMark/>
          </w:tcPr>
          <w:p w14:paraId="0307AE56" w14:textId="77777777" w:rsidR="00BC2006" w:rsidRPr="001C1331" w:rsidRDefault="00BC2006" w:rsidP="004D38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8B7BB8F" w14:textId="77777777" w:rsidR="00BC2006" w:rsidRPr="001C1331" w:rsidRDefault="00BC2006" w:rsidP="004D3860">
            <w:pPr>
              <w:spacing w:line="240" w:lineRule="auto"/>
              <w:jc w:val="center"/>
              <w:textAlignment w:val="baseline"/>
              <w:rPr>
                <w:rFonts w:eastAsia="Times New Roman" w:cs="Arial"/>
                <w:b/>
                <w:bCs/>
                <w:sz w:val="14"/>
                <w:szCs w:val="14"/>
                <w:lang w:val="en-US" w:eastAsia="en-GB"/>
              </w:rPr>
            </w:pPr>
          </w:p>
          <w:p w14:paraId="1BA33E23" w14:textId="5FEE347C" w:rsidR="00BC2006" w:rsidRPr="001C1331" w:rsidRDefault="00BC2006" w:rsidP="004D38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0937F62" w14:textId="77777777" w:rsidR="00BC2006" w:rsidRPr="007B6129" w:rsidRDefault="00BC2006" w:rsidP="004D38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58AB50F" w14:textId="77777777" w:rsidR="00BC2006" w:rsidRPr="007B6129" w:rsidRDefault="00BC2006" w:rsidP="004D3860">
            <w:pPr>
              <w:spacing w:line="240" w:lineRule="auto"/>
              <w:jc w:val="center"/>
              <w:textAlignment w:val="baseline"/>
              <w:rPr>
                <w:rFonts w:eastAsia="Times New Roman" w:cs="Arial"/>
                <w:b/>
                <w:bCs/>
                <w:color w:val="FFFFFF" w:themeColor="background1"/>
                <w:sz w:val="14"/>
                <w:szCs w:val="14"/>
                <w:lang w:val="en-US" w:eastAsia="en-GB"/>
              </w:rPr>
            </w:pPr>
          </w:p>
          <w:p w14:paraId="0550CDDB" w14:textId="77777777" w:rsidR="00BC2006" w:rsidRPr="000E0BB2" w:rsidRDefault="00BC2006"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42B69A0" w14:textId="77777777" w:rsidTr="00BC2006">
        <w:trPr>
          <w:trHeight w:val="367"/>
        </w:trPr>
        <w:tc>
          <w:tcPr>
            <w:tcW w:w="1841" w:type="dxa"/>
            <w:vMerge/>
            <w:shd w:val="clear" w:color="auto" w:fill="DFF5F9"/>
            <w:vAlign w:val="center"/>
          </w:tcPr>
          <w:p w14:paraId="0105E921" w14:textId="77777777" w:rsidR="00BC2006" w:rsidRPr="001C1331" w:rsidRDefault="00BC2006" w:rsidP="004D38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ACD4D63" w14:textId="77777777" w:rsidR="00BC2006" w:rsidRPr="003B0BE2" w:rsidRDefault="00BC2006" w:rsidP="004D38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11EA3DD" w14:textId="44F10B3F" w:rsidR="00BC2006" w:rsidRPr="003B0BE2" w:rsidRDefault="008E29DC" w:rsidP="004D3860">
            <w:pPr>
              <w:spacing w:line="240" w:lineRule="auto"/>
              <w:textAlignment w:val="baseline"/>
              <w:rPr>
                <w:rFonts w:eastAsia="Times New Roman" w:cs="Arial"/>
                <w:b/>
                <w:sz w:val="14"/>
                <w:szCs w:val="14"/>
                <w:lang w:val="en-US" w:eastAsia="en-GB"/>
              </w:rPr>
            </w:pPr>
            <w:r w:rsidRPr="008E29DC">
              <w:rPr>
                <w:b/>
                <w:bCs/>
                <w:sz w:val="22"/>
                <w:szCs w:val="22"/>
              </w:rPr>
              <w:t>N/A</w:t>
            </w:r>
          </w:p>
        </w:tc>
        <w:tc>
          <w:tcPr>
            <w:tcW w:w="4678" w:type="dxa"/>
            <w:vMerge/>
            <w:shd w:val="clear" w:color="auto" w:fill="DFF5F9"/>
            <w:vAlign w:val="center"/>
          </w:tcPr>
          <w:p w14:paraId="5F810C81" w14:textId="77777777" w:rsidR="00BC2006" w:rsidRPr="001C1331" w:rsidRDefault="00BC2006" w:rsidP="004D38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4C9AC0B" w14:textId="77777777" w:rsidR="00BC2006" w:rsidRPr="001C1331" w:rsidRDefault="00BC2006" w:rsidP="004D38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7DA1382" w14:textId="77777777" w:rsidR="00BC2006" w:rsidRPr="007B6129" w:rsidRDefault="00BC2006" w:rsidP="004D3860">
            <w:pPr>
              <w:spacing w:line="240" w:lineRule="auto"/>
              <w:jc w:val="center"/>
              <w:textAlignment w:val="baseline"/>
              <w:rPr>
                <w:rFonts w:eastAsia="Times New Roman" w:cs="Arial"/>
                <w:b/>
                <w:bCs/>
                <w:color w:val="FFFFFF" w:themeColor="background1"/>
                <w:sz w:val="14"/>
                <w:szCs w:val="14"/>
                <w:lang w:val="en-US" w:eastAsia="en-GB"/>
              </w:rPr>
            </w:pPr>
          </w:p>
        </w:tc>
      </w:tr>
      <w:tr w:rsidR="00BC2006" w:rsidRPr="001C1331" w14:paraId="140CA09E" w14:textId="77777777" w:rsidTr="004D38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07FDB4C" w14:textId="129E742C" w:rsidR="00BC2006" w:rsidRPr="00E27FAB" w:rsidRDefault="00BC2006" w:rsidP="00BC2006">
            <w:pPr>
              <w:spacing w:line="276" w:lineRule="auto"/>
              <w:textAlignment w:val="baseline"/>
              <w:rPr>
                <w:rFonts w:eastAsia="Times New Roman" w:cs="Arial"/>
                <w:lang w:eastAsia="en-GB"/>
              </w:rPr>
            </w:pPr>
            <w:r w:rsidRPr="00BC2006">
              <w:rPr>
                <w:rFonts w:eastAsia="Times New Roman" w:cs="Arial"/>
                <w:b/>
                <w:lang w:val="en-US" w:eastAsia="en-GB"/>
              </w:rPr>
              <w:t>How frequently does your organisation assess the responsible investment capabilities and training needs among your investment professionals?</w:t>
            </w:r>
          </w:p>
        </w:tc>
      </w:tr>
      <w:tr w:rsidR="00BC2006" w:rsidRPr="001C1331" w14:paraId="50B70021" w14:textId="77777777" w:rsidTr="004D386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18C8628" w14:textId="621FC363" w:rsidR="00121020" w:rsidRPr="00121020" w:rsidRDefault="005E7E1B"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(A)</w:t>
            </w:r>
            <w:r w:rsidR="00121020" w:rsidRPr="00121020">
              <w:rPr>
                <w:rFonts w:eastAsia="Times New Roman" w:cs="Arial"/>
                <w:szCs w:val="16"/>
                <w:lang w:eastAsia="en-GB"/>
              </w:rPr>
              <w:t xml:space="preserve"> Quarterly or more frequently</w:t>
            </w:r>
          </w:p>
          <w:p w14:paraId="77036EFD" w14:textId="7797933D"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(B)</w:t>
            </w:r>
            <w:r w:rsidR="00121020" w:rsidRPr="00121020">
              <w:rPr>
                <w:rFonts w:eastAsia="Times New Roman" w:cs="Arial"/>
                <w:szCs w:val="16"/>
                <w:lang w:eastAsia="en-GB"/>
              </w:rPr>
              <w:t xml:space="preserve"> Bi-annually</w:t>
            </w:r>
          </w:p>
          <w:p w14:paraId="59C5E488" w14:textId="0CF8890B"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(C)</w:t>
            </w:r>
            <w:r w:rsidR="00121020" w:rsidRPr="00121020">
              <w:rPr>
                <w:rFonts w:eastAsia="Times New Roman" w:cs="Arial"/>
                <w:szCs w:val="16"/>
                <w:lang w:eastAsia="en-GB"/>
              </w:rPr>
              <w:t xml:space="preserve"> Annually</w:t>
            </w:r>
          </w:p>
          <w:p w14:paraId="17DD22BB" w14:textId="35AE2478"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(D)</w:t>
            </w:r>
            <w:r w:rsidR="00121020" w:rsidRPr="00121020">
              <w:rPr>
                <w:rFonts w:eastAsia="Times New Roman" w:cs="Arial"/>
                <w:szCs w:val="16"/>
                <w:lang w:eastAsia="en-GB"/>
              </w:rPr>
              <w:t xml:space="preserve"> Less frequently than annually</w:t>
            </w:r>
          </w:p>
          <w:p w14:paraId="198A13F0" w14:textId="1751E622"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(E)</w:t>
            </w:r>
            <w:r w:rsidR="00121020" w:rsidRPr="00121020">
              <w:rPr>
                <w:rFonts w:eastAsia="Times New Roman" w:cs="Arial"/>
                <w:szCs w:val="16"/>
                <w:lang w:eastAsia="en-GB"/>
              </w:rPr>
              <w:t xml:space="preserve"> On an ad</w:t>
            </w:r>
            <w:r w:rsidR="00D25232">
              <w:rPr>
                <w:rFonts w:eastAsia="Times New Roman" w:cs="Arial"/>
                <w:szCs w:val="16"/>
                <w:lang w:eastAsia="en-GB"/>
              </w:rPr>
              <w:t xml:space="preserve"> </w:t>
            </w:r>
            <w:r w:rsidR="00121020" w:rsidRPr="00121020">
              <w:rPr>
                <w:rFonts w:eastAsia="Times New Roman" w:cs="Arial"/>
                <w:szCs w:val="16"/>
                <w:lang w:eastAsia="en-GB"/>
              </w:rPr>
              <w:t>hoc basis</w:t>
            </w:r>
          </w:p>
          <w:p w14:paraId="437A951B" w14:textId="3BF66C43" w:rsidR="00BC2006"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(F)</w:t>
            </w:r>
            <w:r w:rsidR="00121020" w:rsidRPr="00121020">
              <w:rPr>
                <w:rFonts w:eastAsia="Times New Roman" w:cs="Arial"/>
                <w:szCs w:val="16"/>
                <w:lang w:eastAsia="en-GB"/>
              </w:rPr>
              <w:t xml:space="preserve"> We do not have a process for assessing the responsible investment capabilities and training needs among our investment professionals</w:t>
            </w:r>
          </w:p>
        </w:tc>
      </w:tr>
      <w:tr w:rsidR="00BC2006" w:rsidRPr="001C1331" w14:paraId="0F5D56BA" w14:textId="77777777" w:rsidTr="004D38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78CCB3B" w14:textId="77777777" w:rsidR="00BC2006" w:rsidRPr="000F5158" w:rsidRDefault="00BC2006" w:rsidP="004D3860">
            <w:pPr>
              <w:spacing w:line="240" w:lineRule="auto"/>
              <w:jc w:val="center"/>
              <w:textAlignment w:val="baseline"/>
              <w:rPr>
                <w:rStyle w:val="Hyperlink"/>
                <w:sz w:val="16"/>
                <w:szCs w:val="16"/>
              </w:rPr>
            </w:pPr>
          </w:p>
        </w:tc>
      </w:tr>
      <w:tr w:rsidR="00BC2006" w:rsidRPr="001C1331" w14:paraId="2084551F" w14:textId="77777777" w:rsidTr="004D3860">
        <w:trPr>
          <w:trHeight w:val="300"/>
        </w:trPr>
        <w:tc>
          <w:tcPr>
            <w:tcW w:w="14884" w:type="dxa"/>
            <w:gridSpan w:val="6"/>
            <w:shd w:val="clear" w:color="auto" w:fill="0070C0"/>
            <w:vAlign w:val="center"/>
          </w:tcPr>
          <w:p w14:paraId="0AD4CB35" w14:textId="77777777" w:rsidR="00BC2006" w:rsidRPr="00290DD4" w:rsidRDefault="00BC2006" w:rsidP="004D38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C2006" w:rsidRPr="001C1331" w14:paraId="5AAD2EB6" w14:textId="77777777" w:rsidTr="004D3860">
        <w:trPr>
          <w:trHeight w:val="300"/>
        </w:trPr>
        <w:tc>
          <w:tcPr>
            <w:tcW w:w="1841" w:type="dxa"/>
            <w:shd w:val="clear" w:color="auto" w:fill="auto"/>
            <w:vAlign w:val="center"/>
          </w:tcPr>
          <w:p w14:paraId="0FC247D4" w14:textId="77777777" w:rsidR="00BC2006" w:rsidRPr="00606A24" w:rsidRDefault="00BC2006" w:rsidP="004D38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B4A4105" w14:textId="1738E976" w:rsidR="00BC2006" w:rsidRPr="00576DBD" w:rsidRDefault="00BC2006" w:rsidP="004D3860">
            <w:pPr>
              <w:rPr>
                <w:rStyle w:val="Hyperlink"/>
                <w:color w:val="000000" w:themeColor="text1"/>
                <w:sz w:val="16"/>
                <w:szCs w:val="16"/>
              </w:rPr>
            </w:pPr>
            <w:r w:rsidRPr="00BC2006">
              <w:rPr>
                <w:rStyle w:val="Hyperlink"/>
                <w:color w:val="000000" w:themeColor="text1"/>
                <w:sz w:val="16"/>
                <w:szCs w:val="16"/>
              </w:rPr>
              <w:t xml:space="preserve">It is considered better practice for signatories to frequently assess their investment professionals' responsible investment capabilities and training needs. This helps signatories identify any skills gaps and stay abreast of </w:t>
            </w:r>
            <w:r w:rsidR="0082680E">
              <w:rPr>
                <w:rStyle w:val="Hyperlink"/>
                <w:color w:val="000000" w:themeColor="text1"/>
                <w:sz w:val="16"/>
                <w:szCs w:val="16"/>
              </w:rPr>
              <w:t xml:space="preserve">the </w:t>
            </w:r>
            <w:r w:rsidRPr="00BC2006">
              <w:rPr>
                <w:rStyle w:val="Hyperlink"/>
                <w:color w:val="000000" w:themeColor="text1"/>
                <w:sz w:val="16"/>
                <w:szCs w:val="16"/>
              </w:rPr>
              <w:t>latest developments. Training on responsible investment can raise internal awareness</w:t>
            </w:r>
            <w:r w:rsidR="00D25232">
              <w:rPr>
                <w:rStyle w:val="Hyperlink"/>
                <w:color w:val="000000" w:themeColor="text1"/>
                <w:sz w:val="16"/>
                <w:szCs w:val="16"/>
              </w:rPr>
              <w:t xml:space="preserve"> </w:t>
            </w:r>
            <w:r w:rsidR="00D25232">
              <w:rPr>
                <w:rStyle w:val="Hyperlink"/>
                <w:color w:val="000000" w:themeColor="text1"/>
                <w:sz w:val="16"/>
              </w:rPr>
              <w:t>of</w:t>
            </w:r>
            <w:r w:rsidRPr="00BC2006">
              <w:rPr>
                <w:rStyle w:val="Hyperlink"/>
                <w:color w:val="000000" w:themeColor="text1"/>
                <w:sz w:val="16"/>
                <w:szCs w:val="16"/>
              </w:rPr>
              <w:t xml:space="preserve"> signatories' responsible investment policies and commitments and ensure that the staff has the information and tools required to meet them.</w:t>
            </w:r>
          </w:p>
        </w:tc>
      </w:tr>
      <w:tr w:rsidR="00BC2006" w:rsidRPr="001C1331" w14:paraId="7D215762" w14:textId="77777777" w:rsidTr="004D3860">
        <w:trPr>
          <w:trHeight w:val="300"/>
        </w:trPr>
        <w:tc>
          <w:tcPr>
            <w:tcW w:w="1841" w:type="dxa"/>
            <w:shd w:val="clear" w:color="auto" w:fill="auto"/>
            <w:vAlign w:val="center"/>
          </w:tcPr>
          <w:p w14:paraId="40E5EA69" w14:textId="77777777" w:rsidR="00BC2006" w:rsidRPr="00606A24" w:rsidRDefault="00BC2006" w:rsidP="004D386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F5EA65F" w14:textId="2D0A6304" w:rsidR="00BC2006" w:rsidRPr="00576DBD" w:rsidRDefault="00BC2006" w:rsidP="004D3860">
            <w:pPr>
              <w:rPr>
                <w:rStyle w:val="Hyperlink"/>
                <w:color w:val="000000" w:themeColor="text1"/>
                <w:sz w:val="16"/>
                <w:szCs w:val="16"/>
              </w:rPr>
            </w:pPr>
            <w:r w:rsidRPr="00BC2006">
              <w:rPr>
                <w:rStyle w:val="Hyperlink"/>
                <w:color w:val="000000" w:themeColor="text1"/>
                <w:sz w:val="16"/>
                <w:szCs w:val="16"/>
              </w:rPr>
              <w:t>In this indicator "investment professionals" refer to any individuals within an organisation who are involved in any aspect of internal or external asset management. These roles might include investment decision</w:t>
            </w:r>
            <w:r w:rsidR="00D25232">
              <w:rPr>
                <w:rStyle w:val="Hyperlink"/>
                <w:color w:val="000000" w:themeColor="text1"/>
                <w:sz w:val="16"/>
                <w:szCs w:val="16"/>
              </w:rPr>
              <w:t>-</w:t>
            </w:r>
            <w:r w:rsidRPr="00BC2006">
              <w:rPr>
                <w:rStyle w:val="Hyperlink"/>
                <w:color w:val="000000" w:themeColor="text1"/>
                <w:sz w:val="16"/>
                <w:szCs w:val="16"/>
              </w:rPr>
              <w:t>making, compliance or monitoring, interfac</w:t>
            </w:r>
            <w:r w:rsidR="00D25232">
              <w:rPr>
                <w:rStyle w:val="Hyperlink"/>
                <w:color w:val="000000" w:themeColor="text1"/>
                <w:sz w:val="16"/>
                <w:szCs w:val="16"/>
              </w:rPr>
              <w:t>i</w:t>
            </w:r>
            <w:r w:rsidR="00D25232">
              <w:rPr>
                <w:rStyle w:val="Hyperlink"/>
                <w:color w:val="000000" w:themeColor="text1"/>
                <w:sz w:val="16"/>
              </w:rPr>
              <w:t>ng</w:t>
            </w:r>
            <w:r w:rsidRPr="00BC2006">
              <w:rPr>
                <w:rStyle w:val="Hyperlink"/>
                <w:color w:val="000000" w:themeColor="text1"/>
                <w:sz w:val="16"/>
                <w:szCs w:val="16"/>
              </w:rPr>
              <w:t xml:space="preserve"> with clients or senior oversight roles. Investment professionals will normally have certifications or professional qualifications associated with their roles.</w:t>
            </w:r>
          </w:p>
        </w:tc>
      </w:tr>
      <w:tr w:rsidR="00BC2006" w:rsidRPr="001C1331" w14:paraId="11D92E28" w14:textId="77777777" w:rsidTr="004D3860">
        <w:trPr>
          <w:trHeight w:val="300"/>
        </w:trPr>
        <w:tc>
          <w:tcPr>
            <w:tcW w:w="1841" w:type="dxa"/>
            <w:shd w:val="clear" w:color="auto" w:fill="auto"/>
            <w:vAlign w:val="center"/>
          </w:tcPr>
          <w:p w14:paraId="032258BF" w14:textId="77777777" w:rsidR="00BC2006" w:rsidRPr="00511D12" w:rsidRDefault="00BC2006" w:rsidP="004D3860">
            <w:pPr>
              <w:rPr>
                <w:b/>
                <w:bCs/>
                <w:sz w:val="16"/>
                <w:szCs w:val="16"/>
                <w:lang w:val="en-US"/>
              </w:rPr>
            </w:pPr>
            <w:r>
              <w:rPr>
                <w:b/>
                <w:bCs/>
                <w:sz w:val="16"/>
                <w:szCs w:val="16"/>
              </w:rPr>
              <w:t>Other resources</w:t>
            </w:r>
          </w:p>
        </w:tc>
        <w:tc>
          <w:tcPr>
            <w:tcW w:w="13043" w:type="dxa"/>
            <w:gridSpan w:val="5"/>
            <w:shd w:val="clear" w:color="auto" w:fill="auto"/>
            <w:vAlign w:val="center"/>
          </w:tcPr>
          <w:p w14:paraId="57B33A87" w14:textId="3B89F981" w:rsidR="00BC2006" w:rsidRPr="00BC2006" w:rsidRDefault="00BC2006" w:rsidP="00BC2006">
            <w:pPr>
              <w:rPr>
                <w:rStyle w:val="Hyperlink"/>
                <w:color w:val="000000" w:themeColor="text1"/>
              </w:rPr>
            </w:pPr>
            <w:r>
              <w:rPr>
                <w:rStyle w:val="Hyperlink"/>
                <w:color w:val="000000" w:themeColor="text1"/>
                <w:sz w:val="16"/>
                <w:szCs w:val="16"/>
              </w:rPr>
              <w:t xml:space="preserve">For further guidance see </w:t>
            </w:r>
            <w:hyperlink r:id="rId67" w:history="1">
              <w:r w:rsidRPr="00BC2006">
                <w:rPr>
                  <w:rStyle w:val="Hyperlink"/>
                  <w:sz w:val="16"/>
                  <w:szCs w:val="16"/>
                </w:rPr>
                <w:t>An introduction to responsible investment: policy, structure and process</w:t>
              </w:r>
            </w:hyperlink>
            <w:r w:rsidRPr="00BC2006">
              <w:rPr>
                <w:rStyle w:val="Hyperlink"/>
                <w:color w:val="000000" w:themeColor="text1"/>
                <w:sz w:val="16"/>
                <w:szCs w:val="16"/>
              </w:rPr>
              <w:t>.</w:t>
            </w:r>
          </w:p>
        </w:tc>
      </w:tr>
      <w:tr w:rsidR="00BC2006" w:rsidRPr="001C1331" w14:paraId="0D308C84" w14:textId="77777777" w:rsidTr="004D3860">
        <w:trPr>
          <w:trHeight w:val="300"/>
        </w:trPr>
        <w:tc>
          <w:tcPr>
            <w:tcW w:w="14884" w:type="dxa"/>
            <w:gridSpan w:val="6"/>
            <w:shd w:val="clear" w:color="auto" w:fill="0070C0"/>
            <w:vAlign w:val="center"/>
          </w:tcPr>
          <w:p w14:paraId="05F7C440" w14:textId="77777777" w:rsidR="00BC2006" w:rsidRPr="00290DD4" w:rsidRDefault="00BC2006" w:rsidP="004D38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C2006" w:rsidRPr="001C1331" w14:paraId="0548AA8C" w14:textId="77777777" w:rsidTr="004D3860">
        <w:trPr>
          <w:trHeight w:val="300"/>
        </w:trPr>
        <w:tc>
          <w:tcPr>
            <w:tcW w:w="1841" w:type="dxa"/>
            <w:shd w:val="clear" w:color="auto" w:fill="auto"/>
            <w:vAlign w:val="center"/>
          </w:tcPr>
          <w:p w14:paraId="1A8B5F73" w14:textId="77777777" w:rsidR="00BC2006" w:rsidRPr="0098346A" w:rsidRDefault="00BC2006" w:rsidP="004D3860">
            <w:pPr>
              <w:rPr>
                <w:b/>
                <w:bCs/>
                <w:sz w:val="16"/>
                <w:szCs w:val="16"/>
              </w:rPr>
            </w:pPr>
            <w:r w:rsidRPr="0098346A">
              <w:rPr>
                <w:b/>
                <w:bCs/>
                <w:sz w:val="16"/>
                <w:szCs w:val="16"/>
              </w:rPr>
              <w:t>Dependent on</w:t>
            </w:r>
          </w:p>
        </w:tc>
        <w:tc>
          <w:tcPr>
            <w:tcW w:w="13043" w:type="dxa"/>
            <w:gridSpan w:val="5"/>
            <w:shd w:val="clear" w:color="auto" w:fill="auto"/>
            <w:vAlign w:val="center"/>
          </w:tcPr>
          <w:p w14:paraId="6FD97ACB" w14:textId="0F70D380" w:rsidR="00BC2006" w:rsidRPr="00576DBD" w:rsidRDefault="008E29DC" w:rsidP="004D3860">
            <w:pPr>
              <w:rPr>
                <w:color w:val="000000" w:themeColor="text1"/>
                <w:sz w:val="16"/>
                <w:szCs w:val="16"/>
                <w:lang w:val="en-US"/>
              </w:rPr>
            </w:pPr>
            <w:r w:rsidRPr="008E29DC">
              <w:rPr>
                <w:color w:val="000000" w:themeColor="text1"/>
                <w:sz w:val="16"/>
                <w:szCs w:val="16"/>
                <w:lang w:val="en-US"/>
              </w:rPr>
              <w:t>This indicator will be applicable for reporting to all signatories.</w:t>
            </w:r>
          </w:p>
        </w:tc>
      </w:tr>
      <w:tr w:rsidR="00BC2006" w:rsidRPr="001C1331" w14:paraId="6212A4D4" w14:textId="77777777" w:rsidTr="004D3860">
        <w:trPr>
          <w:trHeight w:val="300"/>
        </w:trPr>
        <w:tc>
          <w:tcPr>
            <w:tcW w:w="1841" w:type="dxa"/>
            <w:shd w:val="clear" w:color="auto" w:fill="auto"/>
            <w:vAlign w:val="center"/>
          </w:tcPr>
          <w:p w14:paraId="4FC36672" w14:textId="77777777" w:rsidR="00BC2006" w:rsidRPr="0098346A" w:rsidRDefault="00BC2006" w:rsidP="004D3860">
            <w:pPr>
              <w:rPr>
                <w:b/>
                <w:bCs/>
                <w:sz w:val="16"/>
                <w:szCs w:val="16"/>
              </w:rPr>
            </w:pPr>
            <w:r w:rsidRPr="0098346A">
              <w:rPr>
                <w:b/>
                <w:bCs/>
                <w:sz w:val="16"/>
                <w:szCs w:val="16"/>
              </w:rPr>
              <w:t>Gateway to</w:t>
            </w:r>
          </w:p>
        </w:tc>
        <w:tc>
          <w:tcPr>
            <w:tcW w:w="13043" w:type="dxa"/>
            <w:gridSpan w:val="5"/>
            <w:shd w:val="clear" w:color="auto" w:fill="auto"/>
            <w:vAlign w:val="center"/>
          </w:tcPr>
          <w:p w14:paraId="163DF5FD" w14:textId="552FED98" w:rsidR="00BC2006" w:rsidRPr="00576DBD" w:rsidRDefault="008E29DC" w:rsidP="004D3860">
            <w:pPr>
              <w:rPr>
                <w:color w:val="000000" w:themeColor="text1"/>
                <w:sz w:val="16"/>
                <w:szCs w:val="16"/>
                <w:lang w:val="en-US"/>
              </w:rPr>
            </w:pPr>
            <w:r w:rsidRPr="008E29DC">
              <w:rPr>
                <w:color w:val="000000" w:themeColor="text1"/>
                <w:sz w:val="16"/>
                <w:szCs w:val="16"/>
                <w:lang w:val="en-US"/>
              </w:rPr>
              <w:t>N/A</w:t>
            </w:r>
          </w:p>
        </w:tc>
      </w:tr>
      <w:tr w:rsidR="00BC2006" w:rsidRPr="00E76E50" w14:paraId="3BE69234" w14:textId="77777777" w:rsidTr="004D3860">
        <w:trPr>
          <w:trHeight w:val="300"/>
        </w:trPr>
        <w:tc>
          <w:tcPr>
            <w:tcW w:w="14884" w:type="dxa"/>
            <w:gridSpan w:val="6"/>
            <w:shd w:val="clear" w:color="auto" w:fill="0070C0"/>
            <w:vAlign w:val="center"/>
          </w:tcPr>
          <w:p w14:paraId="004A4285" w14:textId="77777777" w:rsidR="00BC2006" w:rsidRPr="00290DD4" w:rsidRDefault="00BC2006" w:rsidP="004D38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C2006" w:rsidRPr="000D5D9C" w14:paraId="73B5ABC7" w14:textId="77777777" w:rsidTr="004D3860">
        <w:trPr>
          <w:trHeight w:val="354"/>
        </w:trPr>
        <w:tc>
          <w:tcPr>
            <w:tcW w:w="1841" w:type="dxa"/>
            <w:shd w:val="clear" w:color="auto" w:fill="auto"/>
            <w:vAlign w:val="center"/>
          </w:tcPr>
          <w:p w14:paraId="17839CFA" w14:textId="77777777" w:rsidR="00BC2006" w:rsidRPr="000D5D9C" w:rsidRDefault="00BC2006" w:rsidP="004D38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60E1281" w14:textId="381C25E8" w:rsidR="00BC2006" w:rsidRPr="00BC2006" w:rsidRDefault="00BC2006" w:rsidP="00BC2006">
            <w:pPr>
              <w:rPr>
                <w:rStyle w:val="Hyperlink"/>
                <w:color w:val="000000" w:themeColor="text1"/>
                <w:sz w:val="16"/>
                <w:szCs w:val="16"/>
              </w:rPr>
            </w:pPr>
            <w:r w:rsidRPr="00BC2006">
              <w:rPr>
                <w:rStyle w:val="Hyperlink"/>
                <w:color w:val="000000" w:themeColor="text1"/>
                <w:sz w:val="16"/>
                <w:szCs w:val="16"/>
              </w:rPr>
              <w:t>100 points for this indicator</w:t>
            </w:r>
            <w:r w:rsidR="00F73C85">
              <w:rPr>
                <w:rStyle w:val="Hyperlink"/>
                <w:color w:val="000000" w:themeColor="text1"/>
                <w:sz w:val="16"/>
                <w:szCs w:val="16"/>
              </w:rPr>
              <w:t>.</w:t>
            </w:r>
          </w:p>
          <w:p w14:paraId="34E89184" w14:textId="77777777" w:rsidR="00BC2006" w:rsidRPr="00BC2006" w:rsidRDefault="00BC2006" w:rsidP="00BC2006">
            <w:pPr>
              <w:rPr>
                <w:rStyle w:val="Hyperlink"/>
                <w:color w:val="000000" w:themeColor="text1"/>
                <w:sz w:val="16"/>
                <w:szCs w:val="16"/>
              </w:rPr>
            </w:pPr>
          </w:p>
          <w:p w14:paraId="2F29DAA5" w14:textId="395C2163" w:rsidR="00BC2006" w:rsidRPr="00BC2006" w:rsidRDefault="00BC2006" w:rsidP="00BC2006">
            <w:pPr>
              <w:rPr>
                <w:rStyle w:val="Hyperlink"/>
                <w:color w:val="000000" w:themeColor="text1"/>
              </w:rPr>
            </w:pPr>
            <w:r w:rsidRPr="00BC2006">
              <w:rPr>
                <w:rStyle w:val="Hyperlink"/>
                <w:color w:val="000000" w:themeColor="text1"/>
                <w:sz w:val="16"/>
                <w:szCs w:val="16"/>
              </w:rPr>
              <w:t>0 score for no answer selection or F. 32 score for 1 selection from D, E. 64 score for C. 100 score for 1 selection from A, B.</w:t>
            </w:r>
          </w:p>
        </w:tc>
      </w:tr>
      <w:tr w:rsidR="00BC2006" w:rsidRPr="001C1331" w14:paraId="7BAE3A8C" w14:textId="77777777" w:rsidTr="004D3860">
        <w:trPr>
          <w:trHeight w:val="300"/>
        </w:trPr>
        <w:tc>
          <w:tcPr>
            <w:tcW w:w="1841" w:type="dxa"/>
            <w:shd w:val="clear" w:color="auto" w:fill="auto"/>
            <w:vAlign w:val="center"/>
          </w:tcPr>
          <w:p w14:paraId="0990BBD5" w14:textId="77777777" w:rsidR="00BC2006" w:rsidRPr="00511D12" w:rsidDel="002635ED" w:rsidRDefault="00BC2006" w:rsidP="004D3860">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0828ED5" w14:textId="57009963" w:rsidR="00BC2006" w:rsidRPr="00576DBD" w:rsidRDefault="00BC2006" w:rsidP="004D3860">
            <w:pPr>
              <w:rPr>
                <w:color w:val="000000" w:themeColor="text1"/>
                <w:sz w:val="16"/>
                <w:szCs w:val="16"/>
              </w:rPr>
            </w:pPr>
            <w:r w:rsidRPr="00BC2006">
              <w:rPr>
                <w:rStyle w:val="Hyperlink"/>
                <w:color w:val="000000" w:themeColor="text1"/>
                <w:sz w:val="16"/>
                <w:szCs w:val="16"/>
              </w:rPr>
              <w:t>Low x1 weighting.</w:t>
            </w:r>
          </w:p>
        </w:tc>
      </w:tr>
    </w:tbl>
    <w:p w14:paraId="6BE52286" w14:textId="77777777" w:rsidR="00155EA8" w:rsidRDefault="00155EA8">
      <w:pPr>
        <w:spacing w:after="160" w:line="259" w:lineRule="auto"/>
      </w:pPr>
      <w:r>
        <w:br w:type="page"/>
      </w:r>
    </w:p>
    <w:p w14:paraId="506A72B4" w14:textId="6F059598" w:rsidR="00155EA8" w:rsidRPr="00290DD4" w:rsidRDefault="00155EA8" w:rsidP="00155EA8">
      <w:pPr>
        <w:pStyle w:val="Heading2"/>
        <w:tabs>
          <w:tab w:val="left" w:pos="12758"/>
        </w:tabs>
        <w:rPr>
          <w:rFonts w:eastAsia="MS PGothic" w:cs="Times New Roman"/>
          <w:caps w:val="0"/>
          <w:color w:val="auto"/>
          <w:sz w:val="20"/>
          <w:szCs w:val="20"/>
        </w:rPr>
      </w:pPr>
      <w:bookmarkStart w:id="35" w:name="_Toc60939034"/>
      <w:r w:rsidRPr="00155EA8">
        <w:t>Strategic asset allocation</w:t>
      </w:r>
      <w:r>
        <w:t xml:space="preserve"> [ISP 10, ISP 10.1]</w:t>
      </w:r>
      <w:bookmarkEnd w:id="3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AE0A7BF" w14:textId="77777777" w:rsidTr="00155EA8">
        <w:trPr>
          <w:trHeight w:val="367"/>
        </w:trPr>
        <w:tc>
          <w:tcPr>
            <w:tcW w:w="1841" w:type="dxa"/>
            <w:vMerge w:val="restart"/>
            <w:shd w:val="clear" w:color="auto" w:fill="DFF5F9"/>
            <w:vAlign w:val="center"/>
            <w:hideMark/>
          </w:tcPr>
          <w:p w14:paraId="1EBF5642" w14:textId="77777777" w:rsidR="00155EA8" w:rsidRDefault="00155EA8" w:rsidP="004D38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D5CE6E9" w14:textId="77777777" w:rsidR="00155EA8" w:rsidRPr="001C1331" w:rsidRDefault="00155EA8" w:rsidP="004D3860">
            <w:pPr>
              <w:spacing w:line="240" w:lineRule="auto"/>
              <w:jc w:val="center"/>
              <w:textAlignment w:val="baseline"/>
              <w:rPr>
                <w:rFonts w:eastAsia="Times New Roman" w:cs="Arial"/>
                <w:b/>
                <w:sz w:val="14"/>
                <w:szCs w:val="14"/>
                <w:lang w:val="en-US" w:eastAsia="en-GB"/>
              </w:rPr>
            </w:pPr>
          </w:p>
          <w:p w14:paraId="601356AE" w14:textId="3BE10ACB" w:rsidR="00155EA8" w:rsidRPr="001C1331" w:rsidRDefault="00155EA8" w:rsidP="004D3860">
            <w:pPr>
              <w:pStyle w:val="Indicatorsubsection"/>
              <w:rPr>
                <w:sz w:val="18"/>
                <w:szCs w:val="18"/>
              </w:rPr>
            </w:pPr>
            <w:bookmarkStart w:id="36" w:name="_Toc60939035"/>
            <w:r>
              <w:t>ISP 10</w:t>
            </w:r>
            <w:bookmarkEnd w:id="36"/>
          </w:p>
        </w:tc>
        <w:tc>
          <w:tcPr>
            <w:tcW w:w="1559" w:type="dxa"/>
            <w:shd w:val="clear" w:color="auto" w:fill="DFF5F9"/>
            <w:vAlign w:val="center"/>
            <w:hideMark/>
          </w:tcPr>
          <w:p w14:paraId="60F1297A" w14:textId="77777777" w:rsidR="00155EA8" w:rsidRPr="001C1331" w:rsidRDefault="00155EA8" w:rsidP="004D38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ED1061D" w14:textId="53643C5B" w:rsidR="00155EA8" w:rsidRPr="001C1331" w:rsidRDefault="00711060" w:rsidP="004D3860">
            <w:pPr>
              <w:spacing w:line="240" w:lineRule="auto"/>
              <w:textAlignment w:val="baseline"/>
              <w:rPr>
                <w:rFonts w:eastAsia="Times New Roman" w:cs="Arial"/>
                <w:sz w:val="14"/>
                <w:szCs w:val="14"/>
                <w:lang w:eastAsia="en-GB"/>
              </w:rPr>
            </w:pPr>
            <w:r w:rsidRPr="00711060">
              <w:rPr>
                <w:b/>
                <w:bCs/>
                <w:sz w:val="22"/>
                <w:szCs w:val="22"/>
              </w:rPr>
              <w:t>N/A</w:t>
            </w:r>
          </w:p>
        </w:tc>
        <w:tc>
          <w:tcPr>
            <w:tcW w:w="4678" w:type="dxa"/>
            <w:vMerge w:val="restart"/>
            <w:shd w:val="clear" w:color="auto" w:fill="DFF5F9"/>
            <w:vAlign w:val="center"/>
          </w:tcPr>
          <w:p w14:paraId="53E44360" w14:textId="77777777" w:rsidR="00155EA8" w:rsidRDefault="00155EA8" w:rsidP="004D38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6F9A698" w14:textId="77777777" w:rsidR="00155EA8" w:rsidRDefault="00155EA8" w:rsidP="004D3860">
            <w:pPr>
              <w:spacing w:line="240" w:lineRule="auto"/>
              <w:jc w:val="center"/>
              <w:textAlignment w:val="baseline"/>
              <w:rPr>
                <w:rFonts w:eastAsia="Times New Roman" w:cs="Arial"/>
                <w:sz w:val="14"/>
                <w:szCs w:val="14"/>
                <w:lang w:eastAsia="en-GB"/>
              </w:rPr>
            </w:pPr>
          </w:p>
          <w:p w14:paraId="6279048F" w14:textId="15C52BBD" w:rsidR="00155EA8" w:rsidRPr="001C1331" w:rsidRDefault="00155EA8" w:rsidP="004D3860">
            <w:pPr>
              <w:jc w:val="center"/>
              <w:rPr>
                <w:sz w:val="18"/>
                <w:szCs w:val="18"/>
              </w:rPr>
            </w:pPr>
            <w:r w:rsidRPr="00155EA8">
              <w:rPr>
                <w:b/>
                <w:bCs/>
                <w:sz w:val="22"/>
                <w:szCs w:val="22"/>
              </w:rPr>
              <w:t>Strategic asset allocation</w:t>
            </w:r>
          </w:p>
        </w:tc>
        <w:tc>
          <w:tcPr>
            <w:tcW w:w="1985" w:type="dxa"/>
            <w:vMerge w:val="restart"/>
            <w:shd w:val="clear" w:color="auto" w:fill="DFF5F9"/>
            <w:vAlign w:val="center"/>
            <w:hideMark/>
          </w:tcPr>
          <w:p w14:paraId="57B0DF27" w14:textId="77777777" w:rsidR="00155EA8" w:rsidRPr="001C1331" w:rsidRDefault="00155EA8" w:rsidP="004D38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6DC904" w14:textId="77777777" w:rsidR="00155EA8" w:rsidRPr="001C1331" w:rsidRDefault="00155EA8" w:rsidP="004D3860">
            <w:pPr>
              <w:spacing w:line="240" w:lineRule="auto"/>
              <w:jc w:val="center"/>
              <w:textAlignment w:val="baseline"/>
              <w:rPr>
                <w:rFonts w:eastAsia="Times New Roman" w:cs="Arial"/>
                <w:b/>
                <w:bCs/>
                <w:sz w:val="14"/>
                <w:szCs w:val="14"/>
                <w:lang w:val="en-US" w:eastAsia="en-GB"/>
              </w:rPr>
            </w:pPr>
          </w:p>
          <w:p w14:paraId="09C55CDF" w14:textId="4F568B45" w:rsidR="00155EA8" w:rsidRPr="001C1331" w:rsidRDefault="00155EA8" w:rsidP="004D38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73889640" w14:textId="77777777" w:rsidR="00155EA8" w:rsidRPr="007B6129" w:rsidRDefault="00155EA8" w:rsidP="004D38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9F8FAC7" w14:textId="77777777" w:rsidR="00155EA8" w:rsidRPr="007B6129" w:rsidRDefault="00155EA8" w:rsidP="004D3860">
            <w:pPr>
              <w:spacing w:line="240" w:lineRule="auto"/>
              <w:jc w:val="center"/>
              <w:textAlignment w:val="baseline"/>
              <w:rPr>
                <w:rFonts w:eastAsia="Times New Roman" w:cs="Arial"/>
                <w:b/>
                <w:bCs/>
                <w:color w:val="FFFFFF" w:themeColor="background1"/>
                <w:sz w:val="14"/>
                <w:szCs w:val="14"/>
                <w:lang w:val="en-US" w:eastAsia="en-GB"/>
              </w:rPr>
            </w:pPr>
          </w:p>
          <w:p w14:paraId="3FB982EE" w14:textId="77777777" w:rsidR="00155EA8" w:rsidRPr="000E0BB2" w:rsidRDefault="00155EA8"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FB80EA6" w14:textId="77777777" w:rsidTr="00155EA8">
        <w:trPr>
          <w:trHeight w:val="367"/>
        </w:trPr>
        <w:tc>
          <w:tcPr>
            <w:tcW w:w="1841" w:type="dxa"/>
            <w:vMerge/>
            <w:shd w:val="clear" w:color="auto" w:fill="DFF5F9"/>
            <w:vAlign w:val="center"/>
          </w:tcPr>
          <w:p w14:paraId="27902893" w14:textId="77777777" w:rsidR="00155EA8" w:rsidRPr="001C1331" w:rsidRDefault="00155EA8" w:rsidP="004D38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0714F3D" w14:textId="77777777" w:rsidR="00155EA8" w:rsidRPr="003B0BE2" w:rsidRDefault="00155EA8" w:rsidP="004D38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5F9CE12" w14:textId="79D965E9" w:rsidR="00155EA8" w:rsidRPr="003B0BE2" w:rsidRDefault="00F378A4" w:rsidP="004D3860">
            <w:pPr>
              <w:spacing w:line="240" w:lineRule="auto"/>
              <w:textAlignment w:val="baseline"/>
              <w:rPr>
                <w:rFonts w:eastAsia="Times New Roman" w:cs="Arial"/>
                <w:b/>
                <w:sz w:val="14"/>
                <w:szCs w:val="14"/>
                <w:lang w:val="en-US" w:eastAsia="en-GB"/>
              </w:rPr>
            </w:pPr>
            <w:r w:rsidRPr="00F378A4">
              <w:rPr>
                <w:b/>
                <w:bCs/>
                <w:sz w:val="22"/>
                <w:szCs w:val="22"/>
              </w:rPr>
              <w:t>ISP 10.1</w:t>
            </w:r>
          </w:p>
        </w:tc>
        <w:tc>
          <w:tcPr>
            <w:tcW w:w="4678" w:type="dxa"/>
            <w:vMerge/>
            <w:shd w:val="clear" w:color="auto" w:fill="DFF5F9"/>
            <w:vAlign w:val="center"/>
          </w:tcPr>
          <w:p w14:paraId="0B636C7F" w14:textId="77777777" w:rsidR="00155EA8" w:rsidRPr="001C1331" w:rsidRDefault="00155EA8" w:rsidP="004D38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046039B" w14:textId="77777777" w:rsidR="00155EA8" w:rsidRPr="001C1331" w:rsidRDefault="00155EA8" w:rsidP="004D38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904FF04" w14:textId="77777777" w:rsidR="00155EA8" w:rsidRPr="007B6129" w:rsidRDefault="00155EA8" w:rsidP="004D3860">
            <w:pPr>
              <w:spacing w:line="240" w:lineRule="auto"/>
              <w:jc w:val="center"/>
              <w:textAlignment w:val="baseline"/>
              <w:rPr>
                <w:rFonts w:eastAsia="Times New Roman" w:cs="Arial"/>
                <w:b/>
                <w:bCs/>
                <w:color w:val="FFFFFF" w:themeColor="background1"/>
                <w:sz w:val="14"/>
                <w:szCs w:val="14"/>
                <w:lang w:val="en-US" w:eastAsia="en-GB"/>
              </w:rPr>
            </w:pPr>
          </w:p>
        </w:tc>
      </w:tr>
      <w:tr w:rsidR="00155EA8" w:rsidRPr="001C1331" w14:paraId="20E16B36" w14:textId="77777777" w:rsidTr="004D38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316E87B" w14:textId="494DBA45" w:rsidR="00155EA8" w:rsidRPr="00E27FAB" w:rsidRDefault="00155EA8" w:rsidP="00155EA8">
            <w:pPr>
              <w:spacing w:line="276" w:lineRule="auto"/>
              <w:textAlignment w:val="baseline"/>
              <w:rPr>
                <w:rFonts w:eastAsia="Times New Roman" w:cs="Arial"/>
                <w:lang w:eastAsia="en-GB"/>
              </w:rPr>
            </w:pPr>
            <w:r w:rsidRPr="00155EA8">
              <w:rPr>
                <w:rFonts w:eastAsia="Times New Roman" w:cs="Arial"/>
                <w:b/>
                <w:lang w:val="en-US" w:eastAsia="en-GB"/>
              </w:rPr>
              <w:t xml:space="preserve">Does your organisation </w:t>
            </w:r>
            <w:hyperlink r:id="rId68" w:history="1">
              <w:r w:rsidRPr="00827921">
                <w:rPr>
                  <w:rStyle w:val="Hyperlink"/>
                  <w:rFonts w:eastAsia="Times New Roman" w:cs="Arial"/>
                  <w:b/>
                  <w:lang w:val="en-US" w:eastAsia="en-GB"/>
                </w:rPr>
                <w:t>incorporate</w:t>
              </w:r>
            </w:hyperlink>
            <w:r w:rsidRPr="00155EA8">
              <w:rPr>
                <w:rFonts w:eastAsia="Times New Roman" w:cs="Arial"/>
                <w:b/>
                <w:lang w:val="en-US" w:eastAsia="en-GB"/>
              </w:rPr>
              <w:t xml:space="preserve"> </w:t>
            </w:r>
            <w:hyperlink r:id="rId69" w:history="1">
              <w:r w:rsidRPr="009816F8">
                <w:rPr>
                  <w:rStyle w:val="Hyperlink"/>
                  <w:rFonts w:eastAsia="Times New Roman" w:cs="Arial"/>
                  <w:b/>
                  <w:lang w:val="en-US" w:eastAsia="en-GB"/>
                </w:rPr>
                <w:t>ESG factors</w:t>
              </w:r>
            </w:hyperlink>
            <w:r w:rsidRPr="00155EA8">
              <w:rPr>
                <w:rFonts w:eastAsia="Times New Roman" w:cs="Arial"/>
                <w:b/>
                <w:lang w:val="en-US" w:eastAsia="en-GB"/>
              </w:rPr>
              <w:t xml:space="preserve"> in</w:t>
            </w:r>
            <w:r w:rsidR="00D25232">
              <w:rPr>
                <w:rFonts w:eastAsia="Times New Roman" w:cs="Arial"/>
                <w:b/>
                <w:lang w:val="en-US" w:eastAsia="en-GB"/>
              </w:rPr>
              <w:t>to</w:t>
            </w:r>
            <w:r w:rsidRPr="00155EA8">
              <w:rPr>
                <w:rFonts w:eastAsia="Times New Roman" w:cs="Arial"/>
                <w:b/>
                <w:lang w:val="en-US" w:eastAsia="en-GB"/>
              </w:rPr>
              <w:t xml:space="preserve"> your </w:t>
            </w:r>
            <w:hyperlink r:id="rId70" w:history="1">
              <w:r w:rsidRPr="00C54C96">
                <w:rPr>
                  <w:rStyle w:val="Hyperlink"/>
                  <w:rFonts w:eastAsia="Times New Roman" w:cs="Arial"/>
                  <w:b/>
                  <w:lang w:val="en-US" w:eastAsia="en-GB"/>
                </w:rPr>
                <w:t>strategic asset allocation</w:t>
              </w:r>
            </w:hyperlink>
            <w:r w:rsidRPr="00155EA8">
              <w:rPr>
                <w:rFonts w:eastAsia="Times New Roman" w:cs="Arial"/>
                <w:b/>
                <w:lang w:val="en-US" w:eastAsia="en-GB"/>
              </w:rPr>
              <w:t>?</w:t>
            </w:r>
          </w:p>
        </w:tc>
      </w:tr>
      <w:tr w:rsidR="00155EA8" w:rsidRPr="001C1331" w14:paraId="1BA20D8A" w14:textId="77777777" w:rsidTr="004D386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DC26A81" w14:textId="02856E0B" w:rsidR="000869D2" w:rsidRPr="000869D2" w:rsidRDefault="005E7E1B" w:rsidP="00587E76">
            <w:pPr>
              <w:numPr>
                <w:ilvl w:val="0"/>
                <w:numId w:val="21"/>
              </w:numPr>
              <w:spacing w:line="276" w:lineRule="auto"/>
              <w:textAlignment w:val="baseline"/>
              <w:rPr>
                <w:rFonts w:eastAsia="Times New Roman" w:cs="Arial"/>
                <w:szCs w:val="16"/>
                <w:lang w:eastAsia="en-GB"/>
              </w:rPr>
            </w:pPr>
            <w:r>
              <w:rPr>
                <w:rFonts w:eastAsia="Times New Roman" w:cs="Arial"/>
                <w:szCs w:val="16"/>
                <w:lang w:eastAsia="en-GB"/>
              </w:rPr>
              <w:t>(A)</w:t>
            </w:r>
            <w:r w:rsidR="000869D2" w:rsidRPr="000869D2">
              <w:rPr>
                <w:rFonts w:eastAsia="Times New Roman" w:cs="Arial"/>
                <w:szCs w:val="16"/>
                <w:lang w:eastAsia="en-GB"/>
              </w:rPr>
              <w:t xml:space="preserve"> We incorporate ESG factors into calculations for expected risks and returns of asset classes</w:t>
            </w:r>
          </w:p>
          <w:p w14:paraId="467C9774" w14:textId="6ACC6E35" w:rsidR="000869D2" w:rsidRPr="000869D2" w:rsidRDefault="0023270D" w:rsidP="00587E76">
            <w:pPr>
              <w:numPr>
                <w:ilvl w:val="0"/>
                <w:numId w:val="21"/>
              </w:numPr>
              <w:spacing w:line="276" w:lineRule="auto"/>
              <w:textAlignment w:val="baseline"/>
              <w:rPr>
                <w:rFonts w:eastAsia="Times New Roman" w:cs="Arial"/>
                <w:szCs w:val="16"/>
                <w:lang w:eastAsia="en-GB"/>
              </w:rPr>
            </w:pPr>
            <w:r>
              <w:rPr>
                <w:rFonts w:eastAsia="Times New Roman" w:cs="Arial"/>
                <w:szCs w:val="16"/>
                <w:lang w:eastAsia="en-GB"/>
              </w:rPr>
              <w:t>(B)</w:t>
            </w:r>
            <w:r w:rsidR="000869D2" w:rsidRPr="000869D2">
              <w:rPr>
                <w:rFonts w:eastAsia="Times New Roman" w:cs="Arial"/>
                <w:szCs w:val="16"/>
                <w:lang w:eastAsia="en-GB"/>
              </w:rPr>
              <w:t xml:space="preserve"> We specifically incorporate </w:t>
            </w:r>
            <w:hyperlink r:id="rId71" w:history="1">
              <w:r w:rsidR="000869D2" w:rsidRPr="001A1F70">
                <w:rPr>
                  <w:rStyle w:val="Hyperlink"/>
                  <w:rFonts w:eastAsia="Times New Roman" w:cs="Arial"/>
                  <w:szCs w:val="16"/>
                  <w:lang w:eastAsia="en-GB"/>
                </w:rPr>
                <w:t>physical</w:t>
              </w:r>
            </w:hyperlink>
            <w:r w:rsidR="000869D2" w:rsidRPr="000869D2">
              <w:rPr>
                <w:rFonts w:eastAsia="Times New Roman" w:cs="Arial"/>
                <w:szCs w:val="16"/>
                <w:lang w:eastAsia="en-GB"/>
              </w:rPr>
              <w:t xml:space="preserve">, </w:t>
            </w:r>
            <w:hyperlink r:id="rId72" w:history="1">
              <w:r w:rsidR="000869D2" w:rsidRPr="001A1F70">
                <w:rPr>
                  <w:rStyle w:val="Hyperlink"/>
                  <w:rFonts w:eastAsia="Times New Roman" w:cs="Arial"/>
                  <w:szCs w:val="16"/>
                  <w:lang w:eastAsia="en-GB"/>
                </w:rPr>
                <w:t>transition</w:t>
              </w:r>
            </w:hyperlink>
            <w:r w:rsidR="000869D2" w:rsidRPr="000869D2">
              <w:rPr>
                <w:rFonts w:eastAsia="Times New Roman" w:cs="Arial"/>
                <w:szCs w:val="16"/>
                <w:lang w:eastAsia="en-GB"/>
              </w:rPr>
              <w:t xml:space="preserve"> and regulatory changes related to climate change into calculations for expected risks and returns of asset classes</w:t>
            </w:r>
          </w:p>
          <w:p w14:paraId="34CB06A5" w14:textId="1EC40F4C" w:rsidR="000869D2" w:rsidRPr="000869D2" w:rsidRDefault="0023270D" w:rsidP="00587E76">
            <w:pPr>
              <w:numPr>
                <w:ilvl w:val="0"/>
                <w:numId w:val="22"/>
              </w:numPr>
              <w:spacing w:line="276" w:lineRule="auto"/>
              <w:textAlignment w:val="baseline"/>
              <w:rPr>
                <w:rFonts w:eastAsia="Times New Roman" w:cs="Arial"/>
                <w:szCs w:val="16"/>
                <w:lang w:eastAsia="en-GB"/>
              </w:rPr>
            </w:pPr>
            <w:r>
              <w:rPr>
                <w:rFonts w:eastAsia="Times New Roman" w:cs="Arial"/>
                <w:szCs w:val="16"/>
                <w:lang w:eastAsia="en-GB"/>
              </w:rPr>
              <w:t>(C)</w:t>
            </w:r>
            <w:r w:rsidR="000869D2" w:rsidRPr="000869D2">
              <w:rPr>
                <w:rFonts w:eastAsia="Times New Roman" w:cs="Arial"/>
                <w:szCs w:val="16"/>
                <w:lang w:eastAsia="en-GB"/>
              </w:rPr>
              <w:t xml:space="preserve"> No, we do not incorporate ESG considerations in</w:t>
            </w:r>
            <w:r w:rsidR="00D25232">
              <w:rPr>
                <w:rFonts w:eastAsia="Times New Roman" w:cs="Arial"/>
                <w:szCs w:val="16"/>
                <w:lang w:eastAsia="en-GB"/>
              </w:rPr>
              <w:t>to</w:t>
            </w:r>
            <w:r w:rsidR="000869D2" w:rsidRPr="000869D2">
              <w:rPr>
                <w:rFonts w:eastAsia="Times New Roman" w:cs="Arial"/>
                <w:szCs w:val="16"/>
                <w:lang w:eastAsia="en-GB"/>
              </w:rPr>
              <w:t xml:space="preserve"> our strategic asset allocation</w:t>
            </w:r>
          </w:p>
          <w:p w14:paraId="02DAB6C3" w14:textId="628BA834" w:rsidR="00155EA8" w:rsidRPr="000869D2" w:rsidRDefault="0023270D" w:rsidP="00587E76">
            <w:pPr>
              <w:numPr>
                <w:ilvl w:val="0"/>
                <w:numId w:val="22"/>
              </w:numPr>
              <w:spacing w:line="276" w:lineRule="auto"/>
              <w:textAlignment w:val="baseline"/>
              <w:rPr>
                <w:rFonts w:eastAsia="Times New Roman" w:cs="Arial"/>
                <w:szCs w:val="16"/>
                <w:lang w:eastAsia="en-GB"/>
              </w:rPr>
            </w:pPr>
            <w:r>
              <w:rPr>
                <w:rFonts w:eastAsia="Times New Roman" w:cs="Arial"/>
                <w:szCs w:val="16"/>
                <w:lang w:eastAsia="en-GB"/>
              </w:rPr>
              <w:t>(D)</w:t>
            </w:r>
            <w:r w:rsidR="000869D2" w:rsidRPr="000869D2">
              <w:rPr>
                <w:rFonts w:eastAsia="Times New Roman" w:cs="Arial"/>
                <w:szCs w:val="16"/>
                <w:lang w:eastAsia="en-GB"/>
              </w:rPr>
              <w:t xml:space="preserve"> Not applicable, we do not have a strategic asset allocation process</w:t>
            </w:r>
          </w:p>
        </w:tc>
      </w:tr>
      <w:tr w:rsidR="00155EA8" w:rsidRPr="001C1331" w14:paraId="76EF53C5" w14:textId="77777777" w:rsidTr="004D38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2EE318A" w14:textId="77777777" w:rsidR="00155EA8" w:rsidRPr="000F5158" w:rsidRDefault="00155EA8" w:rsidP="004D3860">
            <w:pPr>
              <w:spacing w:line="240" w:lineRule="auto"/>
              <w:jc w:val="center"/>
              <w:textAlignment w:val="baseline"/>
              <w:rPr>
                <w:rStyle w:val="Hyperlink"/>
                <w:sz w:val="16"/>
                <w:szCs w:val="16"/>
              </w:rPr>
            </w:pPr>
          </w:p>
        </w:tc>
      </w:tr>
      <w:tr w:rsidR="00155EA8" w:rsidRPr="001C1331" w14:paraId="47DA7B47" w14:textId="77777777" w:rsidTr="004D3860">
        <w:trPr>
          <w:trHeight w:val="300"/>
        </w:trPr>
        <w:tc>
          <w:tcPr>
            <w:tcW w:w="14884" w:type="dxa"/>
            <w:gridSpan w:val="6"/>
            <w:shd w:val="clear" w:color="auto" w:fill="0070C0"/>
            <w:vAlign w:val="center"/>
          </w:tcPr>
          <w:p w14:paraId="566DA832" w14:textId="77777777" w:rsidR="00155EA8" w:rsidRPr="00290DD4" w:rsidRDefault="00155EA8" w:rsidP="004D38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55EA8" w:rsidRPr="001C1331" w14:paraId="35C6ED6D" w14:textId="77777777" w:rsidTr="004D3860">
        <w:trPr>
          <w:trHeight w:val="300"/>
        </w:trPr>
        <w:tc>
          <w:tcPr>
            <w:tcW w:w="1841" w:type="dxa"/>
            <w:shd w:val="clear" w:color="auto" w:fill="auto"/>
            <w:vAlign w:val="center"/>
          </w:tcPr>
          <w:p w14:paraId="23B828F6" w14:textId="77777777" w:rsidR="00155EA8" w:rsidRPr="00606A24" w:rsidRDefault="00155EA8" w:rsidP="004D38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B083ADC" w14:textId="59527E31" w:rsidR="00155EA8" w:rsidRPr="00576DBD" w:rsidRDefault="00155EA8" w:rsidP="004D3860">
            <w:pPr>
              <w:rPr>
                <w:rStyle w:val="Hyperlink"/>
                <w:color w:val="000000" w:themeColor="text1"/>
                <w:sz w:val="16"/>
                <w:szCs w:val="16"/>
              </w:rPr>
            </w:pPr>
            <w:r w:rsidRPr="00155EA8">
              <w:rPr>
                <w:rStyle w:val="Hyperlink"/>
                <w:color w:val="000000" w:themeColor="text1"/>
                <w:sz w:val="16"/>
                <w:szCs w:val="16"/>
              </w:rPr>
              <w:t>It is considered better practice for signatories to incorporate ESG factors and long</w:t>
            </w:r>
            <w:r w:rsidR="00D36BD5">
              <w:rPr>
                <w:rStyle w:val="Hyperlink"/>
                <w:color w:val="000000" w:themeColor="text1"/>
                <w:sz w:val="16"/>
                <w:szCs w:val="16"/>
              </w:rPr>
              <w:t>-</w:t>
            </w:r>
            <w:r w:rsidRPr="00155EA8">
              <w:rPr>
                <w:rStyle w:val="Hyperlink"/>
                <w:color w:val="000000" w:themeColor="text1"/>
                <w:sz w:val="16"/>
                <w:szCs w:val="16"/>
              </w:rPr>
              <w:t>term ESG trends into strategic asset allocation, as these elements can play a crucial role in determining the long</w:t>
            </w:r>
            <w:r w:rsidR="00D25232">
              <w:rPr>
                <w:rStyle w:val="Hyperlink"/>
                <w:color w:val="000000" w:themeColor="text1"/>
                <w:sz w:val="16"/>
                <w:szCs w:val="16"/>
              </w:rPr>
              <w:t>-</w:t>
            </w:r>
            <w:r w:rsidRPr="00155EA8">
              <w:rPr>
                <w:rStyle w:val="Hyperlink"/>
                <w:color w:val="000000" w:themeColor="text1"/>
                <w:sz w:val="16"/>
                <w:szCs w:val="16"/>
              </w:rPr>
              <w:t>term returns of the portfolio.</w:t>
            </w:r>
          </w:p>
        </w:tc>
      </w:tr>
      <w:tr w:rsidR="00155EA8" w:rsidRPr="001C1331" w14:paraId="43118A37" w14:textId="77777777" w:rsidTr="004D3860">
        <w:trPr>
          <w:trHeight w:val="300"/>
        </w:trPr>
        <w:tc>
          <w:tcPr>
            <w:tcW w:w="1841" w:type="dxa"/>
            <w:shd w:val="clear" w:color="auto" w:fill="auto"/>
            <w:vAlign w:val="center"/>
          </w:tcPr>
          <w:p w14:paraId="06443C80" w14:textId="77777777" w:rsidR="00155EA8" w:rsidRPr="00511D12" w:rsidRDefault="00155EA8" w:rsidP="004D3860">
            <w:pPr>
              <w:rPr>
                <w:b/>
                <w:bCs/>
                <w:sz w:val="16"/>
                <w:szCs w:val="16"/>
                <w:lang w:val="en-US"/>
              </w:rPr>
            </w:pPr>
            <w:r>
              <w:rPr>
                <w:b/>
                <w:bCs/>
                <w:sz w:val="16"/>
                <w:szCs w:val="16"/>
              </w:rPr>
              <w:t>Other resources</w:t>
            </w:r>
          </w:p>
        </w:tc>
        <w:tc>
          <w:tcPr>
            <w:tcW w:w="13043" w:type="dxa"/>
            <w:gridSpan w:val="5"/>
            <w:shd w:val="clear" w:color="auto" w:fill="auto"/>
            <w:vAlign w:val="center"/>
          </w:tcPr>
          <w:p w14:paraId="5DB3BDBB" w14:textId="33CCE967" w:rsidR="00155EA8" w:rsidRPr="00155EA8" w:rsidRDefault="00155EA8" w:rsidP="00155EA8">
            <w:pPr>
              <w:rPr>
                <w:rStyle w:val="Hyperlink"/>
                <w:color w:val="000000" w:themeColor="text1"/>
                <w:sz w:val="16"/>
                <w:szCs w:val="16"/>
              </w:rPr>
            </w:pPr>
            <w:r w:rsidRPr="00155EA8">
              <w:rPr>
                <w:rStyle w:val="Hyperlink"/>
                <w:color w:val="000000" w:themeColor="text1"/>
                <w:sz w:val="16"/>
                <w:szCs w:val="16"/>
              </w:rPr>
              <w:t xml:space="preserve">For further </w:t>
            </w:r>
            <w:r>
              <w:rPr>
                <w:rStyle w:val="Hyperlink"/>
                <w:color w:val="000000" w:themeColor="text1"/>
                <w:sz w:val="16"/>
                <w:szCs w:val="16"/>
              </w:rPr>
              <w:t xml:space="preserve">reference and case studies see </w:t>
            </w:r>
            <w:hyperlink r:id="rId73" w:history="1">
              <w:r w:rsidRPr="00155EA8">
                <w:rPr>
                  <w:rStyle w:val="Hyperlink"/>
                  <w:sz w:val="16"/>
                  <w:szCs w:val="16"/>
                </w:rPr>
                <w:t>Strategic asset allocation: the new frontier for responsible investment</w:t>
              </w:r>
            </w:hyperlink>
            <w:r w:rsidRPr="00155EA8">
              <w:rPr>
                <w:rStyle w:val="Hyperlink"/>
                <w:color w:val="000000" w:themeColor="text1"/>
                <w:sz w:val="16"/>
                <w:szCs w:val="16"/>
              </w:rPr>
              <w:t>.</w:t>
            </w:r>
          </w:p>
          <w:p w14:paraId="5382A279" w14:textId="77777777" w:rsidR="00155EA8" w:rsidRPr="00155EA8" w:rsidRDefault="00155EA8" w:rsidP="00155EA8">
            <w:pPr>
              <w:rPr>
                <w:rStyle w:val="Hyperlink"/>
                <w:color w:val="000000" w:themeColor="text1"/>
                <w:sz w:val="16"/>
                <w:szCs w:val="16"/>
              </w:rPr>
            </w:pPr>
          </w:p>
          <w:p w14:paraId="02D1BB78" w14:textId="337C03C3" w:rsidR="00155EA8" w:rsidRPr="00155EA8" w:rsidRDefault="00155EA8" w:rsidP="00155EA8">
            <w:pPr>
              <w:rPr>
                <w:rStyle w:val="Hyperlink"/>
                <w:color w:val="000000" w:themeColor="text1"/>
              </w:rPr>
            </w:pPr>
            <w:r>
              <w:rPr>
                <w:rStyle w:val="Hyperlink"/>
                <w:color w:val="000000" w:themeColor="text1"/>
                <w:sz w:val="16"/>
                <w:szCs w:val="16"/>
              </w:rPr>
              <w:t xml:space="preserve">See </w:t>
            </w:r>
            <w:hyperlink r:id="rId74" w:history="1">
              <w:r w:rsidRPr="00155EA8">
                <w:rPr>
                  <w:rStyle w:val="Hyperlink"/>
                  <w:sz w:val="16"/>
                  <w:szCs w:val="16"/>
                </w:rPr>
                <w:t xml:space="preserve">What is the </w:t>
              </w:r>
              <w:r w:rsidR="00D25232">
                <w:rPr>
                  <w:rStyle w:val="Hyperlink"/>
                  <w:sz w:val="16"/>
                  <w:szCs w:val="16"/>
                </w:rPr>
                <w:t>i</w:t>
              </w:r>
              <w:r w:rsidRPr="00155EA8">
                <w:rPr>
                  <w:rStyle w:val="Hyperlink"/>
                  <w:sz w:val="16"/>
                  <w:szCs w:val="16"/>
                </w:rPr>
                <w:t xml:space="preserve">nevitable </w:t>
              </w:r>
              <w:r w:rsidR="00D25232">
                <w:rPr>
                  <w:rStyle w:val="Hyperlink"/>
                  <w:sz w:val="16"/>
                  <w:szCs w:val="16"/>
                </w:rPr>
                <w:t>p</w:t>
              </w:r>
              <w:r w:rsidRPr="00155EA8">
                <w:rPr>
                  <w:rStyle w:val="Hyperlink"/>
                  <w:sz w:val="16"/>
                  <w:szCs w:val="16"/>
                </w:rPr>
                <w:t xml:space="preserve">olicy </w:t>
              </w:r>
              <w:r w:rsidR="00D25232">
                <w:rPr>
                  <w:rStyle w:val="Hyperlink"/>
                  <w:sz w:val="16"/>
                  <w:szCs w:val="16"/>
                </w:rPr>
                <w:t>r</w:t>
              </w:r>
              <w:r w:rsidRPr="00155EA8">
                <w:rPr>
                  <w:rStyle w:val="Hyperlink"/>
                  <w:sz w:val="16"/>
                  <w:szCs w:val="16"/>
                </w:rPr>
                <w:t>esponse?</w:t>
              </w:r>
            </w:hyperlink>
            <w:r w:rsidRPr="00155EA8">
              <w:rPr>
                <w:rStyle w:val="Hyperlink"/>
                <w:color w:val="000000" w:themeColor="text1"/>
                <w:sz w:val="16"/>
                <w:szCs w:val="16"/>
              </w:rPr>
              <w:t xml:space="preserve"> for more information.</w:t>
            </w:r>
          </w:p>
        </w:tc>
      </w:tr>
      <w:tr w:rsidR="00155EA8" w:rsidRPr="001C1331" w14:paraId="69A56FB5" w14:textId="77777777" w:rsidTr="004D3860">
        <w:trPr>
          <w:trHeight w:val="300"/>
        </w:trPr>
        <w:tc>
          <w:tcPr>
            <w:tcW w:w="14884" w:type="dxa"/>
            <w:gridSpan w:val="6"/>
            <w:shd w:val="clear" w:color="auto" w:fill="0070C0"/>
            <w:vAlign w:val="center"/>
          </w:tcPr>
          <w:p w14:paraId="5581A50B" w14:textId="77777777" w:rsidR="00155EA8" w:rsidRPr="00290DD4" w:rsidRDefault="00155EA8" w:rsidP="004D38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55EA8" w:rsidRPr="001C1331" w14:paraId="7D78ECBC" w14:textId="77777777" w:rsidTr="004D3860">
        <w:trPr>
          <w:trHeight w:val="300"/>
        </w:trPr>
        <w:tc>
          <w:tcPr>
            <w:tcW w:w="1841" w:type="dxa"/>
            <w:shd w:val="clear" w:color="auto" w:fill="auto"/>
            <w:vAlign w:val="center"/>
          </w:tcPr>
          <w:p w14:paraId="0ABB755C" w14:textId="77777777" w:rsidR="00155EA8" w:rsidRPr="0098346A" w:rsidRDefault="00155EA8" w:rsidP="004D3860">
            <w:pPr>
              <w:rPr>
                <w:b/>
                <w:bCs/>
                <w:sz w:val="16"/>
                <w:szCs w:val="16"/>
              </w:rPr>
            </w:pPr>
            <w:r w:rsidRPr="0098346A">
              <w:rPr>
                <w:b/>
                <w:bCs/>
                <w:sz w:val="16"/>
                <w:szCs w:val="16"/>
              </w:rPr>
              <w:t>Dependent on</w:t>
            </w:r>
          </w:p>
        </w:tc>
        <w:tc>
          <w:tcPr>
            <w:tcW w:w="13043" w:type="dxa"/>
            <w:gridSpan w:val="5"/>
            <w:shd w:val="clear" w:color="auto" w:fill="auto"/>
            <w:vAlign w:val="center"/>
          </w:tcPr>
          <w:p w14:paraId="5491EE89" w14:textId="2815B63C" w:rsidR="00155EA8" w:rsidRPr="00576DBD" w:rsidRDefault="0021631C" w:rsidP="004D3860">
            <w:pPr>
              <w:rPr>
                <w:color w:val="000000" w:themeColor="text1"/>
                <w:sz w:val="16"/>
                <w:szCs w:val="16"/>
                <w:lang w:val="en-US"/>
              </w:rPr>
            </w:pPr>
            <w:r w:rsidRPr="0021631C">
              <w:rPr>
                <w:color w:val="000000" w:themeColor="text1"/>
                <w:sz w:val="16"/>
                <w:szCs w:val="16"/>
                <w:lang w:val="en-US"/>
              </w:rPr>
              <w:t>This indicator will be applicable for reporting to all signatories.</w:t>
            </w:r>
          </w:p>
        </w:tc>
      </w:tr>
      <w:tr w:rsidR="00155EA8" w:rsidRPr="001C1331" w14:paraId="599FAAD3" w14:textId="77777777" w:rsidTr="004D3860">
        <w:trPr>
          <w:trHeight w:val="300"/>
        </w:trPr>
        <w:tc>
          <w:tcPr>
            <w:tcW w:w="1841" w:type="dxa"/>
            <w:shd w:val="clear" w:color="auto" w:fill="auto"/>
            <w:vAlign w:val="center"/>
          </w:tcPr>
          <w:p w14:paraId="231EE8E0" w14:textId="77777777" w:rsidR="00155EA8" w:rsidRPr="0098346A" w:rsidRDefault="00155EA8" w:rsidP="004D3860">
            <w:pPr>
              <w:rPr>
                <w:b/>
                <w:bCs/>
                <w:sz w:val="16"/>
                <w:szCs w:val="16"/>
              </w:rPr>
            </w:pPr>
            <w:r w:rsidRPr="0098346A">
              <w:rPr>
                <w:b/>
                <w:bCs/>
                <w:sz w:val="16"/>
                <w:szCs w:val="16"/>
              </w:rPr>
              <w:t>Gateway to</w:t>
            </w:r>
          </w:p>
        </w:tc>
        <w:tc>
          <w:tcPr>
            <w:tcW w:w="13043" w:type="dxa"/>
            <w:gridSpan w:val="5"/>
            <w:shd w:val="clear" w:color="auto" w:fill="auto"/>
            <w:vAlign w:val="center"/>
          </w:tcPr>
          <w:p w14:paraId="73D8A786" w14:textId="1073C333" w:rsidR="00155EA8" w:rsidRPr="00576DBD" w:rsidRDefault="0021631C" w:rsidP="004D3860">
            <w:pPr>
              <w:rPr>
                <w:color w:val="000000" w:themeColor="text1"/>
                <w:sz w:val="16"/>
                <w:szCs w:val="16"/>
                <w:lang w:val="en-US"/>
              </w:rPr>
            </w:pPr>
            <w:r w:rsidRPr="0021631C">
              <w:rPr>
                <w:color w:val="000000" w:themeColor="text1"/>
                <w:sz w:val="16"/>
                <w:szCs w:val="16"/>
                <w:lang w:val="en-US"/>
              </w:rPr>
              <w:t>[ISP 10.1] will be applicable for reporting if any of options (A-B) are selected in [ISP 10].</w:t>
            </w:r>
          </w:p>
        </w:tc>
      </w:tr>
      <w:tr w:rsidR="00155EA8" w:rsidRPr="00E76E50" w14:paraId="2D4593C9" w14:textId="77777777" w:rsidTr="004D3860">
        <w:trPr>
          <w:trHeight w:val="300"/>
        </w:trPr>
        <w:tc>
          <w:tcPr>
            <w:tcW w:w="14884" w:type="dxa"/>
            <w:gridSpan w:val="6"/>
            <w:shd w:val="clear" w:color="auto" w:fill="0070C0"/>
            <w:vAlign w:val="center"/>
          </w:tcPr>
          <w:p w14:paraId="5D695743" w14:textId="77777777" w:rsidR="00155EA8" w:rsidRPr="00290DD4" w:rsidRDefault="00155EA8" w:rsidP="004D38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55EA8" w:rsidRPr="000D5D9C" w14:paraId="09C8CF43" w14:textId="77777777" w:rsidTr="004D3860">
        <w:trPr>
          <w:trHeight w:val="354"/>
        </w:trPr>
        <w:tc>
          <w:tcPr>
            <w:tcW w:w="1841" w:type="dxa"/>
            <w:shd w:val="clear" w:color="auto" w:fill="auto"/>
            <w:vAlign w:val="center"/>
          </w:tcPr>
          <w:p w14:paraId="614355D1" w14:textId="77777777" w:rsidR="00155EA8" w:rsidRPr="000D5D9C" w:rsidRDefault="00155EA8" w:rsidP="004D38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F401DEC" w14:textId="01B881E5" w:rsidR="00155EA8" w:rsidRPr="00805BC8" w:rsidRDefault="00206EDF" w:rsidP="00B90914">
            <w:pPr>
              <w:spacing w:line="240" w:lineRule="auto"/>
              <w:rPr>
                <w:rStyle w:val="Hyperlink"/>
                <w:rFonts w:eastAsia="Times New Roman" w:cs="Arial"/>
                <w:color w:val="000000"/>
                <w:sz w:val="16"/>
                <w:szCs w:val="16"/>
              </w:rPr>
            </w:pPr>
            <w:r w:rsidRPr="00805BC8">
              <w:rPr>
                <w:rFonts w:cs="Arial"/>
                <w:color w:val="000000"/>
                <w:sz w:val="16"/>
                <w:szCs w:val="16"/>
              </w:rPr>
              <w:t>Selection of 1 answer option from A, B opens assessed indicator. If no answer selection or C is selected,then 0 points will be scored for indicator ISP 10.1.</w:t>
            </w:r>
            <w:r w:rsidRPr="00805BC8">
              <w:rPr>
                <w:rFonts w:cs="Arial"/>
                <w:color w:val="000000"/>
                <w:sz w:val="16"/>
                <w:szCs w:val="16"/>
              </w:rPr>
              <w:br/>
            </w:r>
            <w:r w:rsidRPr="00805BC8">
              <w:rPr>
                <w:rFonts w:cs="Arial"/>
                <w:color w:val="000000"/>
                <w:sz w:val="16"/>
                <w:szCs w:val="16"/>
              </w:rPr>
              <w:br/>
            </w:r>
            <w:r w:rsidR="00155EA8" w:rsidRPr="00805BC8">
              <w:rPr>
                <w:rFonts w:cs="Arial"/>
                <w:color w:val="000000"/>
                <w:sz w:val="16"/>
                <w:szCs w:val="16"/>
              </w:rPr>
              <w:t xml:space="preserve">Selection of D will mean that </w:t>
            </w:r>
            <w:r w:rsidRPr="00805BC8">
              <w:rPr>
                <w:rFonts w:cs="Arial"/>
                <w:color w:val="000000"/>
                <w:sz w:val="16"/>
                <w:szCs w:val="16"/>
              </w:rPr>
              <w:t xml:space="preserve">indicator </w:t>
            </w:r>
            <w:r w:rsidRPr="00805BC8">
              <w:rPr>
                <w:rStyle w:val="Hyperlink"/>
                <w:rFonts w:cs="Arial"/>
                <w:color w:val="000000" w:themeColor="text1"/>
                <w:sz w:val="16"/>
                <w:szCs w:val="16"/>
              </w:rPr>
              <w:t>is</w:t>
            </w:r>
            <w:r w:rsidRPr="00805BC8" w:rsidDel="00C41EC2">
              <w:rPr>
                <w:rFonts w:cs="Arial"/>
                <w:color w:val="000000"/>
                <w:sz w:val="16"/>
                <w:szCs w:val="16"/>
              </w:rPr>
              <w:t xml:space="preserve"> </w:t>
            </w:r>
            <w:r w:rsidR="00155EA8" w:rsidRPr="00805BC8">
              <w:rPr>
                <w:rFonts w:cs="Arial"/>
                <w:color w:val="000000"/>
                <w:sz w:val="16"/>
                <w:szCs w:val="16"/>
              </w:rPr>
              <w:t xml:space="preserve">scored as </w:t>
            </w:r>
            <w:r w:rsidR="00155EA8" w:rsidRPr="00805BC8" w:rsidDel="0023270D">
              <w:rPr>
                <w:rFonts w:cs="Arial"/>
                <w:color w:val="000000"/>
                <w:sz w:val="16"/>
                <w:szCs w:val="16"/>
              </w:rPr>
              <w:t>N/</w:t>
            </w:r>
            <w:r w:rsidR="00155EA8" w:rsidRPr="00805BC8">
              <w:rPr>
                <w:rFonts w:cs="Arial"/>
                <w:color w:val="000000"/>
                <w:sz w:val="16"/>
                <w:szCs w:val="16"/>
              </w:rPr>
              <w:t>A.</w:t>
            </w:r>
          </w:p>
        </w:tc>
      </w:tr>
    </w:tbl>
    <w:p w14:paraId="4AA99D3D" w14:textId="77777777" w:rsidR="001E4074" w:rsidRDefault="001E407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0"/>
        <w:gridCol w:w="1487"/>
        <w:gridCol w:w="3633"/>
        <w:gridCol w:w="4271"/>
        <w:gridCol w:w="1846"/>
        <w:gridCol w:w="1887"/>
      </w:tblGrid>
      <w:tr w:rsidR="002B3E49" w:rsidRPr="001C1331" w14:paraId="7EB60944" w14:textId="77777777" w:rsidTr="001E4074">
        <w:trPr>
          <w:trHeight w:val="367"/>
        </w:trPr>
        <w:tc>
          <w:tcPr>
            <w:tcW w:w="1841" w:type="dxa"/>
            <w:vMerge w:val="restart"/>
            <w:shd w:val="clear" w:color="auto" w:fill="DFF5F9"/>
            <w:vAlign w:val="center"/>
            <w:hideMark/>
          </w:tcPr>
          <w:p w14:paraId="6801FDC8" w14:textId="77777777" w:rsidR="001E4074" w:rsidRDefault="001E4074" w:rsidP="004D38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F71CC95" w14:textId="77777777" w:rsidR="001E4074" w:rsidRPr="001C1331" w:rsidRDefault="001E4074" w:rsidP="004D3860">
            <w:pPr>
              <w:spacing w:line="240" w:lineRule="auto"/>
              <w:jc w:val="center"/>
              <w:textAlignment w:val="baseline"/>
              <w:rPr>
                <w:rFonts w:eastAsia="Times New Roman" w:cs="Arial"/>
                <w:b/>
                <w:sz w:val="14"/>
                <w:szCs w:val="14"/>
                <w:lang w:val="en-US" w:eastAsia="en-GB"/>
              </w:rPr>
            </w:pPr>
          </w:p>
          <w:p w14:paraId="3BC22B53" w14:textId="0179B6A3" w:rsidR="001E4074" w:rsidRPr="001C1331" w:rsidRDefault="001E4074" w:rsidP="004D3860">
            <w:pPr>
              <w:pStyle w:val="Indicatorsubsection"/>
              <w:rPr>
                <w:sz w:val="18"/>
                <w:szCs w:val="18"/>
              </w:rPr>
            </w:pPr>
            <w:bookmarkStart w:id="37" w:name="_Toc60939036"/>
            <w:r>
              <w:t>ISP 10.1</w:t>
            </w:r>
            <w:bookmarkEnd w:id="37"/>
          </w:p>
        </w:tc>
        <w:tc>
          <w:tcPr>
            <w:tcW w:w="1559" w:type="dxa"/>
            <w:shd w:val="clear" w:color="auto" w:fill="DFF5F9"/>
            <w:vAlign w:val="center"/>
            <w:hideMark/>
          </w:tcPr>
          <w:p w14:paraId="2304D5A9" w14:textId="77777777" w:rsidR="001E4074" w:rsidRPr="001C1331" w:rsidRDefault="001E4074" w:rsidP="004D38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B858B51" w14:textId="1D584378" w:rsidR="001E4074" w:rsidRPr="001C1331" w:rsidRDefault="00B8480F" w:rsidP="004D3860">
            <w:pPr>
              <w:spacing w:line="240" w:lineRule="auto"/>
              <w:textAlignment w:val="baseline"/>
              <w:rPr>
                <w:rFonts w:eastAsia="Times New Roman" w:cs="Arial"/>
                <w:sz w:val="14"/>
                <w:szCs w:val="14"/>
                <w:lang w:eastAsia="en-GB"/>
              </w:rPr>
            </w:pPr>
            <w:r w:rsidRPr="00B8480F">
              <w:rPr>
                <w:b/>
                <w:bCs/>
                <w:sz w:val="22"/>
                <w:szCs w:val="22"/>
              </w:rPr>
              <w:t>ISP 10</w:t>
            </w:r>
          </w:p>
        </w:tc>
        <w:tc>
          <w:tcPr>
            <w:tcW w:w="4678" w:type="dxa"/>
            <w:vMerge w:val="restart"/>
            <w:shd w:val="clear" w:color="auto" w:fill="DFF5F9"/>
            <w:vAlign w:val="center"/>
          </w:tcPr>
          <w:p w14:paraId="1D3E4A84" w14:textId="77777777" w:rsidR="001E4074" w:rsidRDefault="001E4074" w:rsidP="004D38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9BD643F" w14:textId="77777777" w:rsidR="001E4074" w:rsidRDefault="001E4074" w:rsidP="004D3860">
            <w:pPr>
              <w:spacing w:line="240" w:lineRule="auto"/>
              <w:jc w:val="center"/>
              <w:textAlignment w:val="baseline"/>
              <w:rPr>
                <w:rFonts w:eastAsia="Times New Roman" w:cs="Arial"/>
                <w:sz w:val="14"/>
                <w:szCs w:val="14"/>
                <w:lang w:eastAsia="en-GB"/>
              </w:rPr>
            </w:pPr>
          </w:p>
          <w:p w14:paraId="71BBAADD" w14:textId="78CC5EB9" w:rsidR="001E4074" w:rsidRPr="001C1331" w:rsidRDefault="001E4074" w:rsidP="004D3860">
            <w:pPr>
              <w:jc w:val="center"/>
              <w:rPr>
                <w:sz w:val="18"/>
                <w:szCs w:val="18"/>
              </w:rPr>
            </w:pPr>
            <w:r w:rsidRPr="001E4074">
              <w:rPr>
                <w:b/>
                <w:bCs/>
                <w:sz w:val="22"/>
                <w:szCs w:val="22"/>
              </w:rPr>
              <w:t>Strategic asset allocation</w:t>
            </w:r>
          </w:p>
        </w:tc>
        <w:tc>
          <w:tcPr>
            <w:tcW w:w="1985" w:type="dxa"/>
            <w:vMerge w:val="restart"/>
            <w:shd w:val="clear" w:color="auto" w:fill="DFF5F9"/>
            <w:vAlign w:val="center"/>
            <w:hideMark/>
          </w:tcPr>
          <w:p w14:paraId="4796C25E" w14:textId="77777777" w:rsidR="001E4074" w:rsidRPr="001C1331" w:rsidRDefault="001E4074" w:rsidP="004D38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DAB6124" w14:textId="77777777" w:rsidR="001E4074" w:rsidRPr="001C1331" w:rsidRDefault="001E4074" w:rsidP="004D3860">
            <w:pPr>
              <w:spacing w:line="240" w:lineRule="auto"/>
              <w:jc w:val="center"/>
              <w:textAlignment w:val="baseline"/>
              <w:rPr>
                <w:rFonts w:eastAsia="Times New Roman" w:cs="Arial"/>
                <w:b/>
                <w:bCs/>
                <w:sz w:val="14"/>
                <w:szCs w:val="14"/>
                <w:lang w:val="en-US" w:eastAsia="en-GB"/>
              </w:rPr>
            </w:pPr>
          </w:p>
          <w:p w14:paraId="32BAAFD8" w14:textId="5E034A71" w:rsidR="001E4074" w:rsidRPr="001C1331" w:rsidRDefault="001E4074" w:rsidP="004D38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3EF8BE6C" w14:textId="77777777" w:rsidR="001E4074" w:rsidRPr="007B6129" w:rsidRDefault="001E4074" w:rsidP="004D38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7ADFD9D" w14:textId="77777777" w:rsidR="001E4074" w:rsidRPr="007B6129" w:rsidRDefault="001E4074" w:rsidP="004D3860">
            <w:pPr>
              <w:spacing w:line="240" w:lineRule="auto"/>
              <w:jc w:val="center"/>
              <w:textAlignment w:val="baseline"/>
              <w:rPr>
                <w:rFonts w:eastAsia="Times New Roman" w:cs="Arial"/>
                <w:b/>
                <w:bCs/>
                <w:color w:val="FFFFFF" w:themeColor="background1"/>
                <w:sz w:val="14"/>
                <w:szCs w:val="14"/>
                <w:lang w:val="en-US" w:eastAsia="en-GB"/>
              </w:rPr>
            </w:pPr>
          </w:p>
          <w:p w14:paraId="18E75BB6" w14:textId="77777777" w:rsidR="001E4074" w:rsidRPr="000E0BB2" w:rsidRDefault="001E4074"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211C180" w14:textId="77777777" w:rsidTr="60F9EACC">
        <w:trPr>
          <w:trHeight w:val="367"/>
        </w:trPr>
        <w:tc>
          <w:tcPr>
            <w:tcW w:w="1841" w:type="dxa"/>
            <w:vMerge/>
            <w:vAlign w:val="center"/>
          </w:tcPr>
          <w:p w14:paraId="288E5FBA" w14:textId="77777777" w:rsidR="001E4074" w:rsidRPr="001C1331" w:rsidRDefault="001E4074" w:rsidP="004D38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8FB3D4E" w14:textId="77777777" w:rsidR="001E4074" w:rsidRPr="003B0BE2" w:rsidRDefault="001E4074" w:rsidP="004D38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96BD843" w14:textId="2A5086AF" w:rsidR="001E4074" w:rsidRPr="003B0BE2" w:rsidRDefault="00607F9C" w:rsidP="004D3860">
            <w:pPr>
              <w:spacing w:line="240" w:lineRule="auto"/>
              <w:textAlignment w:val="baseline"/>
              <w:rPr>
                <w:rFonts w:eastAsia="Times New Roman" w:cs="Arial"/>
                <w:b/>
                <w:sz w:val="14"/>
                <w:szCs w:val="14"/>
                <w:lang w:val="en-US" w:eastAsia="en-GB"/>
              </w:rPr>
            </w:pPr>
            <w:r w:rsidRPr="00607F9C">
              <w:rPr>
                <w:b/>
                <w:bCs/>
                <w:sz w:val="22"/>
                <w:szCs w:val="22"/>
              </w:rPr>
              <w:t>N/A</w:t>
            </w:r>
          </w:p>
        </w:tc>
        <w:tc>
          <w:tcPr>
            <w:tcW w:w="4678" w:type="dxa"/>
            <w:vMerge/>
            <w:vAlign w:val="center"/>
          </w:tcPr>
          <w:p w14:paraId="19547728" w14:textId="77777777" w:rsidR="001E4074" w:rsidRPr="001C1331" w:rsidRDefault="001E4074" w:rsidP="004D3860">
            <w:pPr>
              <w:spacing w:line="240" w:lineRule="auto"/>
              <w:jc w:val="center"/>
              <w:textAlignment w:val="baseline"/>
              <w:rPr>
                <w:rFonts w:eastAsia="Times New Roman" w:cs="Arial"/>
                <w:b/>
                <w:sz w:val="14"/>
                <w:szCs w:val="14"/>
                <w:lang w:val="en-US" w:eastAsia="en-GB"/>
              </w:rPr>
            </w:pPr>
          </w:p>
        </w:tc>
        <w:tc>
          <w:tcPr>
            <w:tcW w:w="1985" w:type="dxa"/>
            <w:vMerge/>
            <w:vAlign w:val="center"/>
          </w:tcPr>
          <w:p w14:paraId="586BF3D3" w14:textId="77777777" w:rsidR="001E4074" w:rsidRPr="001C1331" w:rsidRDefault="001E4074" w:rsidP="004D3860">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4075CBA1" w14:textId="77777777" w:rsidR="001E4074" w:rsidRPr="007B6129" w:rsidRDefault="001E4074" w:rsidP="004D3860">
            <w:pPr>
              <w:spacing w:line="240" w:lineRule="auto"/>
              <w:jc w:val="center"/>
              <w:textAlignment w:val="baseline"/>
              <w:rPr>
                <w:rFonts w:eastAsia="Times New Roman" w:cs="Arial"/>
                <w:b/>
                <w:bCs/>
                <w:color w:val="FFFFFF" w:themeColor="background1"/>
                <w:sz w:val="14"/>
                <w:szCs w:val="14"/>
                <w:lang w:val="en-US" w:eastAsia="en-GB"/>
              </w:rPr>
            </w:pPr>
          </w:p>
        </w:tc>
      </w:tr>
      <w:tr w:rsidR="001E4074" w:rsidRPr="001C1331" w14:paraId="693929E9" w14:textId="77777777" w:rsidTr="004D38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E38EF16" w14:textId="1D8E592E" w:rsidR="001E4074" w:rsidRPr="00E27FAB" w:rsidRDefault="001E4074" w:rsidP="001E4074">
            <w:pPr>
              <w:spacing w:line="276" w:lineRule="auto"/>
              <w:textAlignment w:val="baseline"/>
              <w:rPr>
                <w:rFonts w:eastAsia="Times New Roman" w:cs="Arial"/>
                <w:lang w:eastAsia="en-GB"/>
              </w:rPr>
            </w:pPr>
            <w:r w:rsidRPr="001E4074">
              <w:rPr>
                <w:rFonts w:eastAsia="Times New Roman" w:cs="Arial"/>
                <w:b/>
                <w:lang w:val="en-US" w:eastAsia="en-GB"/>
              </w:rPr>
              <w:t xml:space="preserve">For what proportion of assets do you </w:t>
            </w:r>
            <w:hyperlink r:id="rId75" w:history="1">
              <w:r w:rsidRPr="00A2158B">
                <w:rPr>
                  <w:rStyle w:val="Hyperlink"/>
                  <w:rFonts w:eastAsia="Times New Roman" w:cs="Arial"/>
                  <w:b/>
                  <w:lang w:val="en-US" w:eastAsia="en-GB"/>
                </w:rPr>
                <w:t>incorporate ESG factors</w:t>
              </w:r>
            </w:hyperlink>
            <w:r w:rsidRPr="001E4074">
              <w:rPr>
                <w:rFonts w:eastAsia="Times New Roman" w:cs="Arial"/>
                <w:b/>
                <w:lang w:val="en-US" w:eastAsia="en-GB"/>
              </w:rPr>
              <w:t xml:space="preserve"> in</w:t>
            </w:r>
            <w:r w:rsidR="00D36BD5">
              <w:rPr>
                <w:rFonts w:eastAsia="Times New Roman" w:cs="Arial"/>
                <w:b/>
                <w:lang w:val="en-US" w:eastAsia="en-GB"/>
              </w:rPr>
              <w:t>to</w:t>
            </w:r>
            <w:r w:rsidRPr="001E4074">
              <w:rPr>
                <w:rFonts w:eastAsia="Times New Roman" w:cs="Arial"/>
                <w:b/>
                <w:lang w:val="en-US" w:eastAsia="en-GB"/>
              </w:rPr>
              <w:t xml:space="preserve"> your </w:t>
            </w:r>
            <w:hyperlink r:id="rId76" w:history="1">
              <w:r w:rsidRPr="00A2158B">
                <w:rPr>
                  <w:rStyle w:val="Hyperlink"/>
                  <w:rFonts w:eastAsia="Times New Roman" w:cs="Arial"/>
                  <w:b/>
                  <w:lang w:val="en-US" w:eastAsia="en-GB"/>
                </w:rPr>
                <w:t>strategic asset allocation</w:t>
              </w:r>
            </w:hyperlink>
            <w:r w:rsidRPr="001E4074">
              <w:rPr>
                <w:rFonts w:eastAsia="Times New Roman" w:cs="Arial"/>
                <w:b/>
                <w:lang w:val="en-US" w:eastAsia="en-GB"/>
              </w:rPr>
              <w:t xml:space="preserve"> process?</w:t>
            </w:r>
          </w:p>
        </w:tc>
      </w:tr>
      <w:tr w:rsidR="001E4074" w:rsidRPr="001C1331" w14:paraId="7CCE73A9" w14:textId="77777777" w:rsidTr="009D5A0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F5AF9CC" w14:textId="37A9227D" w:rsidR="00013F22" w:rsidRPr="00533F59" w:rsidRDefault="005E7E1B" w:rsidP="009D5A06">
            <w:pPr>
              <w:spacing w:line="276" w:lineRule="auto"/>
              <w:textAlignment w:val="baseline"/>
            </w:pPr>
            <w:r>
              <w:t>(A)</w:t>
            </w:r>
            <w:r w:rsidR="00013F22" w:rsidRPr="00533F59">
              <w:t xml:space="preserve"> We incorporate ESG factors into calculations for expected risks and returns of asset classes</w:t>
            </w:r>
          </w:p>
        </w:tc>
        <w:tc>
          <w:tcPr>
            <w:tcW w:w="7442" w:type="dxa"/>
            <w:gridSpan w:val="3"/>
            <w:tcBorders>
              <w:bottom w:val="single" w:sz="6" w:space="0" w:color="A6A6A6" w:themeColor="background1" w:themeShade="A6"/>
            </w:tcBorders>
            <w:shd w:val="clear" w:color="auto" w:fill="FFFFFF" w:themeFill="background1"/>
            <w:vAlign w:val="center"/>
          </w:tcPr>
          <w:p w14:paraId="43E4B357" w14:textId="612B8913" w:rsidR="00013F22" w:rsidRPr="009D5A06" w:rsidRDefault="00D36BD5" w:rsidP="009D5A06">
            <w:pPr>
              <w:spacing w:line="276" w:lineRule="auto"/>
              <w:textAlignment w:val="baseline"/>
            </w:pPr>
            <w:r>
              <w:t>[</w:t>
            </w:r>
            <w:r w:rsidR="00013F22" w:rsidRPr="009D5A06">
              <w:t xml:space="preserve">Dropdown list] </w:t>
            </w:r>
          </w:p>
          <w:p w14:paraId="4DB8D727" w14:textId="77777777" w:rsidR="00013F22" w:rsidRPr="009D5A06" w:rsidRDefault="00013F22" w:rsidP="009D5A06">
            <w:pPr>
              <w:spacing w:line="276" w:lineRule="auto"/>
              <w:textAlignment w:val="baseline"/>
            </w:pPr>
          </w:p>
          <w:p w14:paraId="5B9253E2" w14:textId="6E9CD64C" w:rsidR="009D5A06" w:rsidRPr="009D5A06" w:rsidRDefault="00C334FA" w:rsidP="009D5A06">
            <w:pPr>
              <w:spacing w:line="276" w:lineRule="auto"/>
              <w:textAlignment w:val="baseline"/>
            </w:pPr>
            <w:r>
              <w:t>(</w:t>
            </w:r>
            <w:r w:rsidR="009D5A06" w:rsidRPr="009D5A06">
              <w:t xml:space="preserve">1) </w:t>
            </w:r>
            <w:r w:rsidR="00D36BD5">
              <w:t>for a</w:t>
            </w:r>
            <w:r w:rsidR="009D5A06" w:rsidRPr="009D5A06">
              <w:t>ll</w:t>
            </w:r>
            <w:r w:rsidR="00D36BD5">
              <w:t xml:space="preserve"> of our assets</w:t>
            </w:r>
          </w:p>
          <w:p w14:paraId="17A8EA1C" w14:textId="11D606FE" w:rsidR="009D5A06" w:rsidRPr="009D5A06" w:rsidRDefault="00C334FA" w:rsidP="009D5A06">
            <w:pPr>
              <w:spacing w:line="276" w:lineRule="auto"/>
              <w:textAlignment w:val="baseline"/>
            </w:pPr>
            <w:r>
              <w:t>(</w:t>
            </w:r>
            <w:r w:rsidR="009D5A06" w:rsidRPr="009D5A06">
              <w:t xml:space="preserve">2) </w:t>
            </w:r>
            <w:r w:rsidR="00D36BD5">
              <w:t>for the m</w:t>
            </w:r>
            <w:r w:rsidR="009D5A06" w:rsidRPr="009D5A06">
              <w:t>ajority</w:t>
            </w:r>
            <w:r w:rsidR="00D36BD5">
              <w:t xml:space="preserve"> of our assets</w:t>
            </w:r>
          </w:p>
          <w:p w14:paraId="5109B76B" w14:textId="5AD6E89B" w:rsidR="001E4074" w:rsidRPr="009D5A06" w:rsidRDefault="00C334FA" w:rsidP="004D3860">
            <w:pPr>
              <w:spacing w:line="276" w:lineRule="auto"/>
              <w:textAlignment w:val="baseline"/>
            </w:pPr>
            <w:r>
              <w:t>(</w:t>
            </w:r>
            <w:r w:rsidR="009D5A06" w:rsidRPr="009D5A06">
              <w:t xml:space="preserve">3) </w:t>
            </w:r>
            <w:r w:rsidR="00D36BD5">
              <w:t>for a m</w:t>
            </w:r>
            <w:r w:rsidR="009D5A06" w:rsidRPr="009D5A06">
              <w:t>inority</w:t>
            </w:r>
            <w:r w:rsidR="00D36BD5">
              <w:t xml:space="preserve"> of our assets</w:t>
            </w:r>
          </w:p>
        </w:tc>
      </w:tr>
      <w:tr w:rsidR="00013F22" w:rsidRPr="001C1331" w14:paraId="09A329BF" w14:textId="77777777" w:rsidTr="009D5A0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255E18" w14:textId="6BC66DD4" w:rsidR="00013F22" w:rsidRPr="00835F81" w:rsidRDefault="0023270D" w:rsidP="009D5A06">
            <w:pPr>
              <w:spacing w:line="276" w:lineRule="auto"/>
              <w:textAlignment w:val="baseline"/>
              <w:rPr>
                <w:rFonts w:eastAsia="Times New Roman" w:cs="Arial"/>
                <w:sz w:val="16"/>
                <w:szCs w:val="16"/>
                <w:lang w:eastAsia="en-GB"/>
              </w:rPr>
            </w:pPr>
            <w:r>
              <w:t>(B)</w:t>
            </w:r>
            <w:r w:rsidR="00013F22" w:rsidRPr="00533F59">
              <w:t xml:space="preserve"> We specifically incorporate </w:t>
            </w:r>
            <w:hyperlink r:id="rId77" w:history="1">
              <w:r w:rsidR="00013F22" w:rsidRPr="000619FD">
                <w:rPr>
                  <w:rStyle w:val="Hyperlink"/>
                </w:rPr>
                <w:t>physical</w:t>
              </w:r>
            </w:hyperlink>
            <w:r w:rsidR="00013F22" w:rsidRPr="00533F59">
              <w:t xml:space="preserve">, </w:t>
            </w:r>
            <w:hyperlink r:id="rId78" w:history="1">
              <w:r w:rsidR="00013F22" w:rsidRPr="000619FD">
                <w:rPr>
                  <w:rStyle w:val="Hyperlink"/>
                </w:rPr>
                <w:t>transition</w:t>
              </w:r>
            </w:hyperlink>
            <w:r w:rsidR="00013F22" w:rsidRPr="00533F59">
              <w:t xml:space="preserve"> and regulatory changes related to climate change into calculations for expected risks and returns of asset classes</w:t>
            </w:r>
          </w:p>
        </w:tc>
        <w:tc>
          <w:tcPr>
            <w:tcW w:w="7442" w:type="dxa"/>
            <w:gridSpan w:val="3"/>
            <w:tcBorders>
              <w:bottom w:val="single" w:sz="6" w:space="0" w:color="A6A6A6" w:themeColor="background1" w:themeShade="A6"/>
            </w:tcBorders>
            <w:shd w:val="clear" w:color="auto" w:fill="FFFFFF" w:themeFill="background1"/>
            <w:vAlign w:val="center"/>
          </w:tcPr>
          <w:p w14:paraId="569768FA" w14:textId="2478DD46" w:rsidR="00013F22" w:rsidRPr="009D5A06" w:rsidRDefault="009D5A06" w:rsidP="009D5A06">
            <w:pPr>
              <w:spacing w:line="276" w:lineRule="auto"/>
              <w:textAlignment w:val="baseline"/>
            </w:pPr>
            <w:r w:rsidRPr="009D5A06">
              <w:t>[As above]</w:t>
            </w:r>
          </w:p>
        </w:tc>
      </w:tr>
      <w:tr w:rsidR="001E4074" w:rsidRPr="001C1331" w14:paraId="5E6CB0CF" w14:textId="77777777" w:rsidTr="004D38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7381AE6" w14:textId="77777777" w:rsidR="001E4074" w:rsidRPr="000F5158" w:rsidRDefault="001E4074" w:rsidP="004D3860">
            <w:pPr>
              <w:spacing w:line="240" w:lineRule="auto"/>
              <w:jc w:val="center"/>
              <w:textAlignment w:val="baseline"/>
              <w:rPr>
                <w:rStyle w:val="Hyperlink"/>
                <w:sz w:val="16"/>
                <w:szCs w:val="16"/>
              </w:rPr>
            </w:pPr>
          </w:p>
        </w:tc>
      </w:tr>
      <w:tr w:rsidR="001E4074" w:rsidRPr="001C1331" w14:paraId="329FF34B" w14:textId="77777777" w:rsidTr="004D3860">
        <w:trPr>
          <w:trHeight w:val="300"/>
        </w:trPr>
        <w:tc>
          <w:tcPr>
            <w:tcW w:w="14884" w:type="dxa"/>
            <w:gridSpan w:val="6"/>
            <w:shd w:val="clear" w:color="auto" w:fill="0070C0"/>
            <w:vAlign w:val="center"/>
          </w:tcPr>
          <w:p w14:paraId="0AC7EB71" w14:textId="77777777" w:rsidR="001E4074" w:rsidRPr="00290DD4" w:rsidRDefault="001E4074" w:rsidP="004D38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E4074" w:rsidRPr="001C1331" w14:paraId="782034B5" w14:textId="77777777" w:rsidTr="004D3860">
        <w:trPr>
          <w:trHeight w:val="300"/>
        </w:trPr>
        <w:tc>
          <w:tcPr>
            <w:tcW w:w="1841" w:type="dxa"/>
            <w:shd w:val="clear" w:color="auto" w:fill="auto"/>
            <w:vAlign w:val="center"/>
          </w:tcPr>
          <w:p w14:paraId="3D45424A" w14:textId="77777777" w:rsidR="001E4074" w:rsidRPr="00606A24" w:rsidRDefault="001E4074" w:rsidP="004D38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07B34C7"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This indicator aims to assess the extent to which signatories incorporate ESG factors into their strategic asset allocation processes.</w:t>
            </w:r>
          </w:p>
          <w:p w14:paraId="01A495E8" w14:textId="77777777" w:rsidR="001E4074" w:rsidRPr="001E4074" w:rsidRDefault="001E4074" w:rsidP="001E4074">
            <w:pPr>
              <w:rPr>
                <w:rStyle w:val="Hyperlink"/>
                <w:color w:val="000000" w:themeColor="text1"/>
                <w:sz w:val="16"/>
                <w:szCs w:val="16"/>
              </w:rPr>
            </w:pPr>
          </w:p>
          <w:p w14:paraId="250CD3A5" w14:textId="69C4A5F6" w:rsidR="001E4074" w:rsidRPr="00576DBD" w:rsidRDefault="001E4074" w:rsidP="001E4074">
            <w:pPr>
              <w:rPr>
                <w:rStyle w:val="Hyperlink"/>
                <w:color w:val="000000" w:themeColor="text1"/>
                <w:sz w:val="16"/>
                <w:szCs w:val="16"/>
              </w:rPr>
            </w:pPr>
            <w:r w:rsidRPr="001E4074">
              <w:rPr>
                <w:rStyle w:val="Hyperlink"/>
                <w:color w:val="000000" w:themeColor="text1"/>
                <w:sz w:val="16"/>
                <w:szCs w:val="16"/>
              </w:rPr>
              <w:t>Throughout the reporting framework, the PRI seeks to capture the scope and depth of signatories</w:t>
            </w:r>
            <w:r w:rsidR="00D36BD5">
              <w:rPr>
                <w:rStyle w:val="Hyperlink"/>
                <w:color w:val="000000" w:themeColor="text1"/>
                <w:sz w:val="16"/>
                <w:szCs w:val="16"/>
              </w:rPr>
              <w:t>’</w:t>
            </w:r>
            <w:r w:rsidRPr="001E4074">
              <w:rPr>
                <w:rStyle w:val="Hyperlink"/>
                <w:color w:val="000000" w:themeColor="text1"/>
                <w:sz w:val="16"/>
                <w:szCs w:val="16"/>
              </w:rPr>
              <w:t xml:space="preserve"> policies and activities by asking about AUM coverage, frequency of activi</w:t>
            </w:r>
            <w:r w:rsidR="00D36BD5">
              <w:rPr>
                <w:rStyle w:val="Hyperlink"/>
                <w:color w:val="000000" w:themeColor="text1"/>
                <w:sz w:val="16"/>
                <w:szCs w:val="16"/>
              </w:rPr>
              <w:t>ti</w:t>
            </w:r>
            <w:r w:rsidRPr="001E4074">
              <w:rPr>
                <w:rStyle w:val="Hyperlink"/>
                <w:color w:val="000000" w:themeColor="text1"/>
                <w:sz w:val="16"/>
                <w:szCs w:val="16"/>
              </w:rPr>
              <w:t>es or similar.</w:t>
            </w:r>
          </w:p>
        </w:tc>
      </w:tr>
      <w:tr w:rsidR="001E4074" w:rsidRPr="001C1331" w14:paraId="15B350CA" w14:textId="77777777" w:rsidTr="004D3860">
        <w:trPr>
          <w:trHeight w:val="300"/>
        </w:trPr>
        <w:tc>
          <w:tcPr>
            <w:tcW w:w="1841" w:type="dxa"/>
            <w:shd w:val="clear" w:color="auto" w:fill="auto"/>
            <w:vAlign w:val="center"/>
          </w:tcPr>
          <w:p w14:paraId="7CAD08FA" w14:textId="77777777" w:rsidR="001E4074" w:rsidRPr="00511D12" w:rsidRDefault="001E4074" w:rsidP="004D3860">
            <w:pPr>
              <w:rPr>
                <w:b/>
                <w:bCs/>
                <w:sz w:val="16"/>
                <w:szCs w:val="16"/>
                <w:lang w:val="en-US"/>
              </w:rPr>
            </w:pPr>
            <w:r>
              <w:rPr>
                <w:b/>
                <w:bCs/>
                <w:sz w:val="16"/>
                <w:szCs w:val="16"/>
              </w:rPr>
              <w:t>Other resources</w:t>
            </w:r>
          </w:p>
        </w:tc>
        <w:tc>
          <w:tcPr>
            <w:tcW w:w="13043" w:type="dxa"/>
            <w:gridSpan w:val="5"/>
            <w:shd w:val="clear" w:color="auto" w:fill="auto"/>
            <w:vAlign w:val="center"/>
          </w:tcPr>
          <w:p w14:paraId="512B996E" w14:textId="1258DD5B"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 xml:space="preserve">For further </w:t>
            </w:r>
            <w:r>
              <w:rPr>
                <w:rStyle w:val="Hyperlink"/>
                <w:color w:val="000000" w:themeColor="text1"/>
                <w:sz w:val="16"/>
                <w:szCs w:val="16"/>
              </w:rPr>
              <w:t xml:space="preserve">reference and case studies see </w:t>
            </w:r>
            <w:hyperlink r:id="rId79" w:history="1">
              <w:r w:rsidRPr="001E4074">
                <w:rPr>
                  <w:rStyle w:val="Hyperlink"/>
                  <w:sz w:val="16"/>
                  <w:szCs w:val="16"/>
                </w:rPr>
                <w:t>Strategic asset allocation: the new frontier for responsible investment</w:t>
              </w:r>
            </w:hyperlink>
            <w:r w:rsidRPr="001E4074">
              <w:rPr>
                <w:rStyle w:val="Hyperlink"/>
                <w:color w:val="000000" w:themeColor="text1"/>
                <w:sz w:val="16"/>
                <w:szCs w:val="16"/>
              </w:rPr>
              <w:t>.</w:t>
            </w:r>
          </w:p>
          <w:p w14:paraId="10AA01F5" w14:textId="77777777" w:rsidR="001E4074" w:rsidRPr="001E4074" w:rsidRDefault="001E4074" w:rsidP="001E4074">
            <w:pPr>
              <w:rPr>
                <w:rStyle w:val="Hyperlink"/>
                <w:color w:val="000000" w:themeColor="text1"/>
                <w:sz w:val="16"/>
                <w:szCs w:val="16"/>
              </w:rPr>
            </w:pPr>
          </w:p>
          <w:p w14:paraId="153E64F2" w14:textId="615EAD61" w:rsidR="001E4074" w:rsidRPr="001E4074" w:rsidRDefault="001E4074" w:rsidP="001E4074">
            <w:pPr>
              <w:rPr>
                <w:rStyle w:val="Hyperlink"/>
                <w:color w:val="000000" w:themeColor="text1"/>
              </w:rPr>
            </w:pPr>
            <w:r>
              <w:rPr>
                <w:rStyle w:val="Hyperlink"/>
                <w:color w:val="000000" w:themeColor="text1"/>
                <w:sz w:val="16"/>
                <w:szCs w:val="16"/>
              </w:rPr>
              <w:t xml:space="preserve">See </w:t>
            </w:r>
            <w:hyperlink r:id="rId80" w:history="1">
              <w:r w:rsidRPr="001E4074">
                <w:rPr>
                  <w:rStyle w:val="Hyperlink"/>
                  <w:sz w:val="16"/>
                  <w:szCs w:val="16"/>
                </w:rPr>
                <w:t xml:space="preserve">What is the </w:t>
              </w:r>
              <w:r w:rsidR="00D36BD5">
                <w:rPr>
                  <w:rStyle w:val="Hyperlink"/>
                  <w:sz w:val="16"/>
                  <w:szCs w:val="16"/>
                </w:rPr>
                <w:t>i</w:t>
              </w:r>
              <w:r w:rsidRPr="001E4074">
                <w:rPr>
                  <w:rStyle w:val="Hyperlink"/>
                  <w:sz w:val="16"/>
                  <w:szCs w:val="16"/>
                </w:rPr>
                <w:t xml:space="preserve">nevitable </w:t>
              </w:r>
              <w:r w:rsidR="00D36BD5">
                <w:rPr>
                  <w:rStyle w:val="Hyperlink"/>
                  <w:sz w:val="16"/>
                  <w:szCs w:val="16"/>
                </w:rPr>
                <w:t>p</w:t>
              </w:r>
              <w:r w:rsidRPr="001E4074">
                <w:rPr>
                  <w:rStyle w:val="Hyperlink"/>
                  <w:sz w:val="16"/>
                  <w:szCs w:val="16"/>
                </w:rPr>
                <w:t xml:space="preserve">olicy </w:t>
              </w:r>
              <w:r w:rsidR="00D36BD5">
                <w:rPr>
                  <w:rStyle w:val="Hyperlink"/>
                  <w:sz w:val="16"/>
                  <w:szCs w:val="16"/>
                </w:rPr>
                <w:t>r</w:t>
              </w:r>
              <w:r w:rsidRPr="001E4074">
                <w:rPr>
                  <w:rStyle w:val="Hyperlink"/>
                  <w:sz w:val="16"/>
                  <w:szCs w:val="16"/>
                </w:rPr>
                <w:t>esponse?</w:t>
              </w:r>
            </w:hyperlink>
            <w:r w:rsidRPr="001E4074">
              <w:rPr>
                <w:rStyle w:val="Hyperlink"/>
                <w:color w:val="000000" w:themeColor="text1"/>
                <w:sz w:val="16"/>
                <w:szCs w:val="16"/>
              </w:rPr>
              <w:t xml:space="preserve"> for more information.</w:t>
            </w:r>
          </w:p>
        </w:tc>
      </w:tr>
      <w:tr w:rsidR="001E4074" w:rsidRPr="001C1331" w14:paraId="1E7101D9" w14:textId="77777777" w:rsidTr="004D3860">
        <w:trPr>
          <w:trHeight w:val="300"/>
        </w:trPr>
        <w:tc>
          <w:tcPr>
            <w:tcW w:w="14884" w:type="dxa"/>
            <w:gridSpan w:val="6"/>
            <w:shd w:val="clear" w:color="auto" w:fill="0070C0"/>
            <w:vAlign w:val="center"/>
          </w:tcPr>
          <w:p w14:paraId="56C6A9E8" w14:textId="77777777" w:rsidR="001E4074" w:rsidRPr="00290DD4" w:rsidRDefault="001E4074" w:rsidP="004D38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E4074" w:rsidRPr="001C1331" w14:paraId="074E2FC3" w14:textId="77777777" w:rsidTr="004D3860">
        <w:trPr>
          <w:trHeight w:val="300"/>
        </w:trPr>
        <w:tc>
          <w:tcPr>
            <w:tcW w:w="1841" w:type="dxa"/>
            <w:shd w:val="clear" w:color="auto" w:fill="auto"/>
            <w:vAlign w:val="center"/>
          </w:tcPr>
          <w:p w14:paraId="7060B021" w14:textId="77777777" w:rsidR="001E4074" w:rsidRPr="0098346A" w:rsidRDefault="001E4074" w:rsidP="004D3860">
            <w:pPr>
              <w:rPr>
                <w:b/>
                <w:bCs/>
                <w:sz w:val="16"/>
                <w:szCs w:val="16"/>
              </w:rPr>
            </w:pPr>
            <w:r w:rsidRPr="0098346A">
              <w:rPr>
                <w:b/>
                <w:bCs/>
                <w:sz w:val="16"/>
                <w:szCs w:val="16"/>
              </w:rPr>
              <w:t>Dependent on</w:t>
            </w:r>
          </w:p>
        </w:tc>
        <w:tc>
          <w:tcPr>
            <w:tcW w:w="13043" w:type="dxa"/>
            <w:gridSpan w:val="5"/>
            <w:shd w:val="clear" w:color="auto" w:fill="auto"/>
            <w:vAlign w:val="center"/>
          </w:tcPr>
          <w:p w14:paraId="4851DB12" w14:textId="0AA57B8E" w:rsidR="001E4074" w:rsidRPr="00576DBD" w:rsidRDefault="00607F9C" w:rsidP="004D3860">
            <w:pPr>
              <w:rPr>
                <w:color w:val="000000" w:themeColor="text1"/>
                <w:sz w:val="16"/>
                <w:szCs w:val="16"/>
                <w:lang w:val="en-US"/>
              </w:rPr>
            </w:pPr>
            <w:r w:rsidRPr="00607F9C">
              <w:rPr>
                <w:color w:val="000000" w:themeColor="text1"/>
                <w:sz w:val="16"/>
                <w:szCs w:val="16"/>
                <w:lang w:val="en-US"/>
              </w:rPr>
              <w:t>[ISP 10.1] will be applicable for reporting if any of options (A-B) are selected in [ISP 10].</w:t>
            </w:r>
          </w:p>
        </w:tc>
      </w:tr>
      <w:tr w:rsidR="001E4074" w:rsidRPr="001C1331" w14:paraId="1E1FC3A6" w14:textId="77777777" w:rsidTr="004D3860">
        <w:trPr>
          <w:trHeight w:val="300"/>
        </w:trPr>
        <w:tc>
          <w:tcPr>
            <w:tcW w:w="1841" w:type="dxa"/>
            <w:shd w:val="clear" w:color="auto" w:fill="auto"/>
            <w:vAlign w:val="center"/>
          </w:tcPr>
          <w:p w14:paraId="5D8B06BB" w14:textId="77777777" w:rsidR="001E4074" w:rsidRPr="0098346A" w:rsidRDefault="001E4074" w:rsidP="004D3860">
            <w:pPr>
              <w:rPr>
                <w:b/>
                <w:bCs/>
                <w:sz w:val="16"/>
                <w:szCs w:val="16"/>
              </w:rPr>
            </w:pPr>
            <w:r w:rsidRPr="0098346A">
              <w:rPr>
                <w:b/>
                <w:bCs/>
                <w:sz w:val="16"/>
                <w:szCs w:val="16"/>
              </w:rPr>
              <w:t>Gateway to</w:t>
            </w:r>
          </w:p>
        </w:tc>
        <w:tc>
          <w:tcPr>
            <w:tcW w:w="13043" w:type="dxa"/>
            <w:gridSpan w:val="5"/>
            <w:shd w:val="clear" w:color="auto" w:fill="auto"/>
            <w:vAlign w:val="center"/>
          </w:tcPr>
          <w:p w14:paraId="398E2B4C" w14:textId="3AAA702E" w:rsidR="001E4074" w:rsidRPr="00576DBD" w:rsidRDefault="00607F9C" w:rsidP="004D3860">
            <w:pPr>
              <w:rPr>
                <w:color w:val="000000" w:themeColor="text1"/>
                <w:sz w:val="16"/>
                <w:szCs w:val="16"/>
                <w:lang w:val="en-US"/>
              </w:rPr>
            </w:pPr>
            <w:r w:rsidRPr="00607F9C">
              <w:rPr>
                <w:color w:val="000000" w:themeColor="text1"/>
                <w:sz w:val="16"/>
                <w:szCs w:val="16"/>
                <w:lang w:val="en-US"/>
              </w:rPr>
              <w:t>N/A</w:t>
            </w:r>
          </w:p>
        </w:tc>
      </w:tr>
      <w:tr w:rsidR="001E4074" w:rsidRPr="00E76E50" w14:paraId="265BA05C" w14:textId="77777777" w:rsidTr="004D3860">
        <w:trPr>
          <w:trHeight w:val="300"/>
        </w:trPr>
        <w:tc>
          <w:tcPr>
            <w:tcW w:w="14884" w:type="dxa"/>
            <w:gridSpan w:val="6"/>
            <w:shd w:val="clear" w:color="auto" w:fill="0070C0"/>
            <w:vAlign w:val="center"/>
          </w:tcPr>
          <w:p w14:paraId="43A18442" w14:textId="77777777" w:rsidR="001E4074" w:rsidRPr="00290DD4" w:rsidRDefault="001E4074" w:rsidP="004D38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E4074" w:rsidRPr="000D5D9C" w14:paraId="13B0FD71" w14:textId="77777777" w:rsidTr="004D3860">
        <w:trPr>
          <w:trHeight w:val="354"/>
        </w:trPr>
        <w:tc>
          <w:tcPr>
            <w:tcW w:w="1841" w:type="dxa"/>
            <w:shd w:val="clear" w:color="auto" w:fill="auto"/>
            <w:vAlign w:val="center"/>
          </w:tcPr>
          <w:p w14:paraId="2423AEBC" w14:textId="77777777" w:rsidR="001E4074" w:rsidRPr="000D5D9C" w:rsidRDefault="001E4074" w:rsidP="004D38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4BA3DA1" w14:textId="178BB216" w:rsidR="001E4074" w:rsidRDefault="001E4074" w:rsidP="001E4074">
            <w:pPr>
              <w:rPr>
                <w:rStyle w:val="Hyperlink"/>
                <w:color w:val="000000" w:themeColor="text1"/>
                <w:sz w:val="16"/>
                <w:szCs w:val="16"/>
              </w:rPr>
            </w:pPr>
            <w:r w:rsidRPr="001E4074">
              <w:rPr>
                <w:rStyle w:val="Hyperlink"/>
                <w:color w:val="000000" w:themeColor="text1"/>
                <w:sz w:val="16"/>
                <w:szCs w:val="16"/>
              </w:rPr>
              <w:t xml:space="preserve">100 points for this indicator divided </w:t>
            </w:r>
            <w:r w:rsidR="00372F49">
              <w:rPr>
                <w:rStyle w:val="Hyperlink"/>
                <w:color w:val="000000" w:themeColor="text1"/>
                <w:sz w:val="16"/>
                <w:szCs w:val="16"/>
              </w:rPr>
              <w:t>between lettered and coverage answer options.</w:t>
            </w:r>
          </w:p>
          <w:p w14:paraId="653BABA4" w14:textId="77777777" w:rsidR="00723D67" w:rsidRPr="001E4074" w:rsidRDefault="00723D67" w:rsidP="001E4074">
            <w:pPr>
              <w:rPr>
                <w:rStyle w:val="Hyperlink"/>
                <w:color w:val="000000" w:themeColor="text1"/>
                <w:sz w:val="16"/>
                <w:szCs w:val="16"/>
              </w:rPr>
            </w:pPr>
          </w:p>
          <w:p w14:paraId="67DB2A85"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0 score for no answer selection. 25 score for A. 50 score for both selections from A, B.</w:t>
            </w:r>
          </w:p>
          <w:p w14:paraId="5DFB12C5" w14:textId="77777777" w:rsidR="001E4074" w:rsidRPr="001E4074" w:rsidRDefault="001E4074" w:rsidP="001E4074">
            <w:pPr>
              <w:rPr>
                <w:rStyle w:val="Hyperlink"/>
                <w:color w:val="000000" w:themeColor="text1"/>
                <w:sz w:val="16"/>
                <w:szCs w:val="16"/>
              </w:rPr>
            </w:pPr>
          </w:p>
          <w:p w14:paraId="040C0356" w14:textId="2A40EAAA"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The 50 points for the coverage</w:t>
            </w:r>
            <w:r w:rsidR="00372F49">
              <w:rPr>
                <w:rStyle w:val="Hyperlink"/>
                <w:color w:val="000000" w:themeColor="text1"/>
                <w:sz w:val="16"/>
                <w:szCs w:val="16"/>
              </w:rPr>
              <w:t xml:space="preserve"> (numbered answer options</w:t>
            </w:r>
            <w:r w:rsidRPr="001E4074">
              <w:rPr>
                <w:rStyle w:val="Hyperlink"/>
                <w:color w:val="000000" w:themeColor="text1"/>
                <w:sz w:val="16"/>
                <w:szCs w:val="16"/>
              </w:rPr>
              <w:t>) divided between number of possible</w:t>
            </w:r>
            <w:r w:rsidR="004E0CDA">
              <w:rPr>
                <w:rStyle w:val="Hyperlink"/>
                <w:color w:val="000000" w:themeColor="text1"/>
                <w:sz w:val="16"/>
                <w:szCs w:val="16"/>
              </w:rPr>
              <w:t xml:space="preserve"> lettered</w:t>
            </w:r>
            <w:r w:rsidRPr="001E4074">
              <w:rPr>
                <w:rStyle w:val="Hyperlink"/>
                <w:color w:val="000000" w:themeColor="text1"/>
                <w:sz w:val="16"/>
                <w:szCs w:val="16"/>
              </w:rPr>
              <w:t xml:space="preserve"> answer selections (2).</w:t>
            </w:r>
          </w:p>
          <w:p w14:paraId="5BE89FB4" w14:textId="77777777" w:rsidR="001E4074" w:rsidRPr="001E4074" w:rsidRDefault="001E4074" w:rsidP="001E4074">
            <w:pPr>
              <w:rPr>
                <w:rStyle w:val="Hyperlink"/>
                <w:color w:val="000000" w:themeColor="text1"/>
                <w:sz w:val="16"/>
                <w:szCs w:val="16"/>
              </w:rPr>
            </w:pPr>
          </w:p>
          <w:p w14:paraId="0643B5B4" w14:textId="55CE71C5"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Per answer selection A, B, each</w:t>
            </w:r>
            <w:r w:rsidRPr="001E4074" w:rsidDel="004E0CDA">
              <w:rPr>
                <w:rStyle w:val="Hyperlink"/>
                <w:color w:val="000000" w:themeColor="text1"/>
                <w:sz w:val="16"/>
                <w:szCs w:val="16"/>
              </w:rPr>
              <w:t xml:space="preserve"> </w:t>
            </w:r>
            <w:r w:rsidRPr="001E4074">
              <w:rPr>
                <w:rStyle w:val="Hyperlink"/>
                <w:color w:val="000000" w:themeColor="text1"/>
                <w:sz w:val="16"/>
                <w:szCs w:val="16"/>
              </w:rPr>
              <w:t>option will be worth the following proportion:</w:t>
            </w:r>
          </w:p>
          <w:p w14:paraId="6E9E70C9"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25% of (50/2) score for minority (3).</w:t>
            </w:r>
          </w:p>
          <w:p w14:paraId="4F59CA47"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50% of (50/2) score for majority (2).</w:t>
            </w:r>
          </w:p>
          <w:p w14:paraId="07F31673" w14:textId="42B1D7FD" w:rsidR="001E4074" w:rsidRPr="001E4074" w:rsidRDefault="001E4074" w:rsidP="001E4074">
            <w:pPr>
              <w:rPr>
                <w:rStyle w:val="Hyperlink"/>
                <w:color w:val="000000" w:themeColor="text1"/>
              </w:rPr>
            </w:pPr>
            <w:r w:rsidRPr="001E4074">
              <w:rPr>
                <w:rStyle w:val="Hyperlink"/>
                <w:color w:val="000000" w:themeColor="text1"/>
                <w:sz w:val="16"/>
                <w:szCs w:val="16"/>
              </w:rPr>
              <w:t>100% of (50/2) score for all (1).</w:t>
            </w:r>
          </w:p>
        </w:tc>
      </w:tr>
      <w:tr w:rsidR="001E4074" w:rsidRPr="001C1331" w14:paraId="412624F5" w14:textId="77777777" w:rsidTr="004D3860">
        <w:trPr>
          <w:trHeight w:val="300"/>
        </w:trPr>
        <w:tc>
          <w:tcPr>
            <w:tcW w:w="1841" w:type="dxa"/>
            <w:shd w:val="clear" w:color="auto" w:fill="auto"/>
            <w:vAlign w:val="center"/>
          </w:tcPr>
          <w:p w14:paraId="5B90DF77" w14:textId="77777777" w:rsidR="001E4074" w:rsidRPr="00511D12" w:rsidDel="002635ED" w:rsidRDefault="001E4074" w:rsidP="004D3860">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FD9C9F8" w14:textId="05A04D87" w:rsidR="001E4074" w:rsidRPr="001E4074" w:rsidRDefault="001E4074" w:rsidP="004D3860">
            <w:pPr>
              <w:rPr>
                <w:rStyle w:val="Hyperlink"/>
                <w:color w:val="000000" w:themeColor="text1"/>
              </w:rPr>
            </w:pPr>
            <w:r w:rsidRPr="001E4074">
              <w:rPr>
                <w:rStyle w:val="Hyperlink"/>
                <w:color w:val="000000" w:themeColor="text1"/>
                <w:sz w:val="16"/>
                <w:szCs w:val="16"/>
              </w:rPr>
              <w:t>Moderate x1.5 weighting.</w:t>
            </w:r>
          </w:p>
        </w:tc>
      </w:tr>
    </w:tbl>
    <w:p w14:paraId="50A307C3" w14:textId="77777777" w:rsidR="004D3860" w:rsidRDefault="004D3860">
      <w:pPr>
        <w:spacing w:after="160" w:line="259" w:lineRule="auto"/>
      </w:pPr>
      <w:r>
        <w:br w:type="page"/>
      </w:r>
    </w:p>
    <w:p w14:paraId="48F0C2EC" w14:textId="13A2CA37" w:rsidR="006D1B97" w:rsidRPr="002C2386" w:rsidRDefault="006D1B97" w:rsidP="006D1B97">
      <w:pPr>
        <w:pStyle w:val="Heading1"/>
      </w:pPr>
      <w:bookmarkStart w:id="38" w:name="_Toc60939037"/>
      <w:r>
        <w:t>Stewardship</w:t>
      </w:r>
      <w:bookmarkEnd w:id="38"/>
    </w:p>
    <w:p w14:paraId="5772A090" w14:textId="2FCC75B4" w:rsidR="006D1B97" w:rsidRPr="00290DD4" w:rsidRDefault="006D1B97" w:rsidP="006D1B97">
      <w:pPr>
        <w:pStyle w:val="Heading2"/>
        <w:tabs>
          <w:tab w:val="left" w:pos="12758"/>
        </w:tabs>
        <w:rPr>
          <w:rFonts w:eastAsia="MS PGothic" w:cs="Times New Roman"/>
          <w:caps w:val="0"/>
          <w:color w:val="auto"/>
          <w:sz w:val="20"/>
          <w:szCs w:val="20"/>
        </w:rPr>
      </w:pPr>
      <w:bookmarkStart w:id="39" w:name="_Toc60939038"/>
      <w:r>
        <w:t>Stewardship policy [ISP 11, ISP 12, ISP 12.1]</w:t>
      </w:r>
      <w:bookmarkEnd w:id="3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1206"/>
        <w:gridCol w:w="3472"/>
        <w:gridCol w:w="1985"/>
        <w:gridCol w:w="1985"/>
      </w:tblGrid>
      <w:tr w:rsidR="002B3E49" w:rsidRPr="001C1331" w14:paraId="4D5E72C4" w14:textId="77777777" w:rsidTr="003F55CE">
        <w:trPr>
          <w:trHeight w:val="367"/>
        </w:trPr>
        <w:tc>
          <w:tcPr>
            <w:tcW w:w="1842" w:type="dxa"/>
            <w:vMerge w:val="restart"/>
            <w:shd w:val="clear" w:color="auto" w:fill="DFF5F9"/>
            <w:vAlign w:val="center"/>
            <w:hideMark/>
          </w:tcPr>
          <w:p w14:paraId="6386A36E" w14:textId="77777777" w:rsidR="006D1B97" w:rsidRDefault="006D1B97" w:rsidP="00701E7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F389B1D"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p w14:paraId="79A36D71" w14:textId="549B2725" w:rsidR="006D1B97" w:rsidRPr="001C1331" w:rsidRDefault="006D1B97" w:rsidP="00701E75">
            <w:pPr>
              <w:pStyle w:val="Indicatorsubsection"/>
              <w:rPr>
                <w:sz w:val="18"/>
                <w:szCs w:val="18"/>
              </w:rPr>
            </w:pPr>
            <w:bookmarkStart w:id="40" w:name="_Toc60939039"/>
            <w:r>
              <w:t>ISP 11</w:t>
            </w:r>
            <w:bookmarkEnd w:id="40"/>
          </w:p>
        </w:tc>
        <w:tc>
          <w:tcPr>
            <w:tcW w:w="1559" w:type="dxa"/>
            <w:shd w:val="clear" w:color="auto" w:fill="DFF5F9"/>
            <w:vAlign w:val="center"/>
            <w:hideMark/>
          </w:tcPr>
          <w:p w14:paraId="0DAA73F3" w14:textId="77777777" w:rsidR="006D1B97" w:rsidRPr="001C1331" w:rsidRDefault="006D1B97" w:rsidP="00701E7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F2EFA55" w14:textId="6D23DB39" w:rsidR="006D1B97" w:rsidRPr="001C1331" w:rsidRDefault="00C46FFF" w:rsidP="00C46FFF">
            <w:pPr>
              <w:spacing w:line="240" w:lineRule="auto"/>
              <w:textAlignment w:val="baseline"/>
              <w:rPr>
                <w:rFonts w:eastAsia="Times New Roman" w:cs="Arial"/>
                <w:sz w:val="14"/>
                <w:szCs w:val="14"/>
                <w:lang w:eastAsia="en-GB"/>
              </w:rPr>
            </w:pPr>
            <w:r w:rsidRPr="00C46FFF">
              <w:rPr>
                <w:b/>
                <w:bCs/>
                <w:sz w:val="22"/>
                <w:szCs w:val="22"/>
              </w:rPr>
              <w:t>ISP 1.1</w:t>
            </w:r>
            <w:r>
              <w:rPr>
                <w:b/>
                <w:bCs/>
                <w:sz w:val="22"/>
                <w:szCs w:val="22"/>
              </w:rPr>
              <w:t xml:space="preserve">, </w:t>
            </w:r>
            <w:r w:rsidRPr="00C46FFF">
              <w:rPr>
                <w:b/>
                <w:bCs/>
                <w:sz w:val="22"/>
                <w:szCs w:val="22"/>
              </w:rPr>
              <w:t>OO 9</w:t>
            </w:r>
          </w:p>
        </w:tc>
        <w:tc>
          <w:tcPr>
            <w:tcW w:w="4678" w:type="dxa"/>
            <w:gridSpan w:val="2"/>
            <w:vMerge w:val="restart"/>
            <w:shd w:val="clear" w:color="auto" w:fill="DFF5F9"/>
            <w:vAlign w:val="center"/>
          </w:tcPr>
          <w:p w14:paraId="28466C8B" w14:textId="77777777" w:rsidR="006D1B97" w:rsidRDefault="006D1B97" w:rsidP="00701E7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0BEC5EC" w14:textId="77777777" w:rsidR="006D1B97" w:rsidRDefault="006D1B97" w:rsidP="00701E75">
            <w:pPr>
              <w:spacing w:line="240" w:lineRule="auto"/>
              <w:jc w:val="center"/>
              <w:textAlignment w:val="baseline"/>
              <w:rPr>
                <w:rFonts w:eastAsia="Times New Roman" w:cs="Arial"/>
                <w:sz w:val="14"/>
                <w:szCs w:val="14"/>
                <w:lang w:eastAsia="en-GB"/>
              </w:rPr>
            </w:pPr>
          </w:p>
          <w:p w14:paraId="21BBB5C5" w14:textId="24330ADA" w:rsidR="006D1B97" w:rsidRPr="001C1331" w:rsidRDefault="006D1B97" w:rsidP="00701E75">
            <w:pPr>
              <w:jc w:val="center"/>
              <w:rPr>
                <w:sz w:val="18"/>
                <w:szCs w:val="18"/>
              </w:rPr>
            </w:pPr>
            <w:r>
              <w:rPr>
                <w:b/>
                <w:bCs/>
                <w:sz w:val="22"/>
                <w:szCs w:val="22"/>
              </w:rPr>
              <w:t>Stewardship policy</w:t>
            </w:r>
          </w:p>
        </w:tc>
        <w:tc>
          <w:tcPr>
            <w:tcW w:w="1985" w:type="dxa"/>
            <w:vMerge w:val="restart"/>
            <w:shd w:val="clear" w:color="auto" w:fill="DFF5F9"/>
            <w:vAlign w:val="center"/>
            <w:hideMark/>
          </w:tcPr>
          <w:p w14:paraId="39390189"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AFCBCBC"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p w14:paraId="2CE15B94" w14:textId="4B09EA1E" w:rsidR="006D1B97" w:rsidRPr="001C1331" w:rsidRDefault="006D1B97" w:rsidP="00701E7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5" w:type="dxa"/>
            <w:vMerge w:val="restart"/>
            <w:shd w:val="clear" w:color="auto" w:fill="00B0F0"/>
            <w:tcMar>
              <w:top w:w="113" w:type="dxa"/>
              <w:left w:w="113" w:type="dxa"/>
              <w:bottom w:w="113" w:type="dxa"/>
              <w:right w:w="113" w:type="dxa"/>
            </w:tcMar>
            <w:vAlign w:val="center"/>
            <w:hideMark/>
          </w:tcPr>
          <w:p w14:paraId="5C830A17"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A26FF94"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p w14:paraId="3527A7D5" w14:textId="77777777" w:rsidR="006D1B97" w:rsidRPr="000E0BB2" w:rsidRDefault="006D1B97" w:rsidP="00701E7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365A175" w14:textId="77777777" w:rsidTr="003F55CE">
        <w:trPr>
          <w:trHeight w:val="367"/>
        </w:trPr>
        <w:tc>
          <w:tcPr>
            <w:tcW w:w="1842" w:type="dxa"/>
            <w:vMerge/>
            <w:vAlign w:val="center"/>
          </w:tcPr>
          <w:p w14:paraId="3B65A19E"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4F61120" w14:textId="77777777" w:rsidR="006D1B97" w:rsidRPr="003B0BE2" w:rsidRDefault="006D1B97" w:rsidP="00701E7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EFBD397" w14:textId="2E6546DF" w:rsidR="006D1B97" w:rsidRPr="003B0BE2" w:rsidRDefault="005159ED" w:rsidP="00701E75">
            <w:pPr>
              <w:spacing w:line="240" w:lineRule="auto"/>
              <w:textAlignment w:val="baseline"/>
              <w:rPr>
                <w:rFonts w:eastAsia="Times New Roman" w:cs="Arial"/>
                <w:b/>
                <w:sz w:val="14"/>
                <w:szCs w:val="14"/>
                <w:lang w:val="en-US" w:eastAsia="en-GB"/>
              </w:rPr>
            </w:pPr>
            <w:r w:rsidRPr="005159ED">
              <w:rPr>
                <w:b/>
                <w:bCs/>
                <w:sz w:val="22"/>
                <w:szCs w:val="22"/>
              </w:rPr>
              <w:t>N/A</w:t>
            </w:r>
          </w:p>
        </w:tc>
        <w:tc>
          <w:tcPr>
            <w:tcW w:w="4678" w:type="dxa"/>
            <w:gridSpan w:val="2"/>
            <w:vMerge/>
            <w:vAlign w:val="center"/>
          </w:tcPr>
          <w:p w14:paraId="0DF10EF7"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985" w:type="dxa"/>
            <w:vMerge/>
            <w:vAlign w:val="center"/>
          </w:tcPr>
          <w:p w14:paraId="73D7DBAA"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tc>
        <w:tc>
          <w:tcPr>
            <w:tcW w:w="1985" w:type="dxa"/>
            <w:vMerge/>
            <w:tcMar>
              <w:top w:w="113" w:type="dxa"/>
              <w:left w:w="113" w:type="dxa"/>
              <w:bottom w:w="113" w:type="dxa"/>
              <w:right w:w="113" w:type="dxa"/>
            </w:tcMar>
            <w:vAlign w:val="center"/>
          </w:tcPr>
          <w:p w14:paraId="3B1302F7"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tc>
      </w:tr>
      <w:tr w:rsidR="006D1B97" w:rsidRPr="001C1331" w14:paraId="2DBBF213" w14:textId="77777777" w:rsidTr="003F55C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CEFFCA4" w14:textId="64721F1F" w:rsidR="006D1B97" w:rsidRPr="00E27FAB" w:rsidRDefault="006D1B97" w:rsidP="006D1B97">
            <w:pPr>
              <w:spacing w:line="276" w:lineRule="auto"/>
              <w:textAlignment w:val="baseline"/>
              <w:rPr>
                <w:rFonts w:eastAsia="Times New Roman" w:cs="Arial"/>
                <w:lang w:eastAsia="en-GB"/>
              </w:rPr>
            </w:pPr>
            <w:r w:rsidRPr="006D1B97">
              <w:rPr>
                <w:rFonts w:eastAsia="Times New Roman" w:cs="Arial"/>
                <w:b/>
                <w:lang w:val="en-US" w:eastAsia="en-GB"/>
              </w:rPr>
              <w:t xml:space="preserve">What percentage of your assets under management does your </w:t>
            </w:r>
            <w:hyperlink r:id="rId81" w:history="1">
              <w:r w:rsidRPr="000619FD">
                <w:rPr>
                  <w:rStyle w:val="Hyperlink"/>
                  <w:rFonts w:eastAsia="Times New Roman" w:cs="Arial"/>
                  <w:b/>
                  <w:lang w:val="en-US" w:eastAsia="en-GB"/>
                </w:rPr>
                <w:t>stewardship</w:t>
              </w:r>
            </w:hyperlink>
            <w:r w:rsidRPr="006D1B97">
              <w:rPr>
                <w:rFonts w:eastAsia="Times New Roman" w:cs="Arial"/>
                <w:b/>
                <w:lang w:val="en-US" w:eastAsia="en-GB"/>
              </w:rPr>
              <w:t xml:space="preserve"> policy cover?</w:t>
            </w:r>
          </w:p>
        </w:tc>
      </w:tr>
      <w:tr w:rsidR="006D1B97" w:rsidRPr="001C1331" w14:paraId="7C6FD799" w14:textId="77777777" w:rsidTr="00C85AAC">
        <w:trPr>
          <w:trHeight w:val="227"/>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C90239F" w14:textId="77777777" w:rsidR="00EE4268" w:rsidRPr="00BD27A9" w:rsidRDefault="00EE4268" w:rsidP="00701E75">
            <w:pPr>
              <w:spacing w:line="276" w:lineRule="auto"/>
              <w:textAlignment w:val="baseline"/>
              <w:rPr>
                <w:rFonts w:eastAsia="Times New Roman" w:cs="Arial"/>
                <w:szCs w:val="16"/>
                <w:lang w:eastAsia="en-GB"/>
              </w:rPr>
            </w:pP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1E429C38" w14:textId="7437BF15" w:rsidR="006D1B97" w:rsidRPr="00DA2237" w:rsidRDefault="00DA2237" w:rsidP="00701E75">
            <w:pPr>
              <w:spacing w:line="276" w:lineRule="auto"/>
              <w:textAlignment w:val="baseline"/>
              <w:rPr>
                <w:rFonts w:eastAsia="Times New Roman" w:cs="Arial"/>
                <w:b/>
                <w:szCs w:val="16"/>
                <w:lang w:eastAsia="en-GB"/>
              </w:rPr>
            </w:pPr>
            <w:r w:rsidRPr="00DA2237">
              <w:rPr>
                <w:rFonts w:eastAsia="Times New Roman" w:cs="Arial"/>
                <w:b/>
                <w:szCs w:val="16"/>
                <w:lang w:eastAsia="en-GB"/>
              </w:rPr>
              <w:t>AUM coverage</w:t>
            </w:r>
            <w:r w:rsidR="00F83D28">
              <w:rPr>
                <w:rFonts w:eastAsia="Times New Roman" w:cs="Arial"/>
                <w:b/>
                <w:szCs w:val="16"/>
                <w:lang w:eastAsia="en-GB"/>
              </w:rPr>
              <w:t>:</w:t>
            </w:r>
          </w:p>
        </w:tc>
      </w:tr>
      <w:tr w:rsidR="00DA2237" w:rsidRPr="001C1331" w14:paraId="48A98922"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B32E1E" w14:textId="4A3AEA43" w:rsidR="00DA2237" w:rsidRPr="00BD27A9" w:rsidRDefault="005E7E1B" w:rsidP="00DA2237">
            <w:pPr>
              <w:spacing w:line="276" w:lineRule="auto"/>
              <w:textAlignment w:val="baseline"/>
              <w:rPr>
                <w:rFonts w:eastAsia="Times New Roman" w:cs="Arial"/>
                <w:szCs w:val="16"/>
                <w:lang w:eastAsia="en-GB"/>
              </w:rPr>
            </w:pPr>
            <w:r>
              <w:t>(A)</w:t>
            </w:r>
            <w:r w:rsidR="00DA2237" w:rsidRPr="00682F5E">
              <w:t xml:space="preserve"> Listed equity </w:t>
            </w:r>
          </w:p>
        </w:tc>
        <w:tc>
          <w:tcPr>
            <w:tcW w:w="7442" w:type="dxa"/>
            <w:gridSpan w:val="3"/>
            <w:tcBorders>
              <w:bottom w:val="single" w:sz="6" w:space="0" w:color="A6A6A6" w:themeColor="background1" w:themeShade="A6"/>
            </w:tcBorders>
            <w:shd w:val="clear" w:color="auto" w:fill="FFFFFF" w:themeFill="background1"/>
            <w:vAlign w:val="center"/>
          </w:tcPr>
          <w:p w14:paraId="40FD18B4" w14:textId="56A999AB"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567BDD3F"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8B4613" w14:textId="5139DF36" w:rsidR="00DA2237" w:rsidRPr="00BD27A9" w:rsidRDefault="0023270D" w:rsidP="00DA2237">
            <w:pPr>
              <w:spacing w:line="276" w:lineRule="auto"/>
              <w:textAlignment w:val="baseline"/>
              <w:rPr>
                <w:rFonts w:eastAsia="Times New Roman" w:cs="Arial"/>
                <w:szCs w:val="16"/>
                <w:lang w:eastAsia="en-GB"/>
              </w:rPr>
            </w:pPr>
            <w:r>
              <w:t>(B)</w:t>
            </w:r>
            <w:r w:rsidR="00DA2237" w:rsidRPr="00682F5E">
              <w:t xml:space="preserve"> Fixed income</w:t>
            </w:r>
          </w:p>
        </w:tc>
        <w:tc>
          <w:tcPr>
            <w:tcW w:w="7442" w:type="dxa"/>
            <w:gridSpan w:val="3"/>
            <w:tcBorders>
              <w:bottom w:val="single" w:sz="6" w:space="0" w:color="A6A6A6" w:themeColor="background1" w:themeShade="A6"/>
            </w:tcBorders>
            <w:shd w:val="clear" w:color="auto" w:fill="FFFFFF" w:themeFill="background1"/>
            <w:vAlign w:val="center"/>
          </w:tcPr>
          <w:p w14:paraId="7D0C2888" w14:textId="43791661"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3505398C"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0BCDF8" w14:textId="3434F069" w:rsidR="00DA2237" w:rsidRPr="00BD27A9" w:rsidRDefault="0023270D" w:rsidP="00DA2237">
            <w:pPr>
              <w:spacing w:line="276" w:lineRule="auto"/>
              <w:textAlignment w:val="baseline"/>
              <w:rPr>
                <w:rFonts w:eastAsia="Times New Roman" w:cs="Arial"/>
                <w:szCs w:val="16"/>
                <w:lang w:eastAsia="en-GB"/>
              </w:rPr>
            </w:pPr>
            <w:r>
              <w:t>(C)</w:t>
            </w:r>
            <w:r w:rsidR="00DA2237" w:rsidRPr="00682F5E">
              <w:t xml:space="preserve"> Private equity</w:t>
            </w:r>
          </w:p>
        </w:tc>
        <w:tc>
          <w:tcPr>
            <w:tcW w:w="7442" w:type="dxa"/>
            <w:gridSpan w:val="3"/>
            <w:tcBorders>
              <w:bottom w:val="single" w:sz="6" w:space="0" w:color="A6A6A6" w:themeColor="background1" w:themeShade="A6"/>
            </w:tcBorders>
            <w:shd w:val="clear" w:color="auto" w:fill="FFFFFF" w:themeFill="background1"/>
            <w:vAlign w:val="center"/>
          </w:tcPr>
          <w:p w14:paraId="78E99BA6" w14:textId="175C583D"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7A93250E"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4C31E33" w14:textId="6DF7C528" w:rsidR="00DA2237" w:rsidRPr="00BD27A9" w:rsidRDefault="0023270D" w:rsidP="00DA2237">
            <w:pPr>
              <w:spacing w:line="276" w:lineRule="auto"/>
              <w:textAlignment w:val="baseline"/>
              <w:rPr>
                <w:rFonts w:eastAsia="Times New Roman" w:cs="Arial"/>
                <w:szCs w:val="16"/>
                <w:lang w:eastAsia="en-GB"/>
              </w:rPr>
            </w:pPr>
            <w:r>
              <w:t>(D)</w:t>
            </w:r>
            <w:r w:rsidR="00E35DD2" w:rsidRPr="00D445A9">
              <w:t xml:space="preserve"> Real estate </w:t>
            </w:r>
          </w:p>
        </w:tc>
        <w:tc>
          <w:tcPr>
            <w:tcW w:w="7442" w:type="dxa"/>
            <w:gridSpan w:val="3"/>
            <w:tcBorders>
              <w:bottom w:val="single" w:sz="6" w:space="0" w:color="A6A6A6" w:themeColor="background1" w:themeShade="A6"/>
            </w:tcBorders>
            <w:shd w:val="clear" w:color="auto" w:fill="FFFFFF" w:themeFill="background1"/>
            <w:vAlign w:val="center"/>
          </w:tcPr>
          <w:p w14:paraId="5C6A718D" w14:textId="4CB1DD33"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40700AB4"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E90253" w14:textId="555387A4" w:rsidR="00DA2237" w:rsidRPr="00BD27A9" w:rsidRDefault="0023270D" w:rsidP="00DA2237">
            <w:pPr>
              <w:spacing w:line="276" w:lineRule="auto"/>
              <w:textAlignment w:val="baseline"/>
              <w:rPr>
                <w:rFonts w:eastAsia="Times New Roman" w:cs="Arial"/>
                <w:szCs w:val="16"/>
                <w:lang w:eastAsia="en-GB"/>
              </w:rPr>
            </w:pPr>
            <w:r>
              <w:t>(E)</w:t>
            </w:r>
            <w:r w:rsidR="00E35DD2" w:rsidRPr="00D445A9">
              <w:t xml:space="preserve"> Infrastructure</w:t>
            </w:r>
          </w:p>
        </w:tc>
        <w:tc>
          <w:tcPr>
            <w:tcW w:w="7442" w:type="dxa"/>
            <w:gridSpan w:val="3"/>
            <w:tcBorders>
              <w:bottom w:val="single" w:sz="6" w:space="0" w:color="A6A6A6" w:themeColor="background1" w:themeShade="A6"/>
            </w:tcBorders>
            <w:shd w:val="clear" w:color="auto" w:fill="FFFFFF" w:themeFill="background1"/>
            <w:vAlign w:val="center"/>
          </w:tcPr>
          <w:p w14:paraId="580B3152" w14:textId="5E7FBA7A"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0D08F250"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44C3E5" w14:textId="00877F04" w:rsidR="00DA2237" w:rsidRPr="00BD27A9" w:rsidRDefault="0023270D" w:rsidP="00DA2237">
            <w:pPr>
              <w:spacing w:line="276" w:lineRule="auto"/>
              <w:textAlignment w:val="baseline"/>
              <w:rPr>
                <w:rFonts w:eastAsia="Times New Roman" w:cs="Arial"/>
                <w:szCs w:val="16"/>
                <w:lang w:eastAsia="en-GB"/>
              </w:rPr>
            </w:pPr>
            <w:r>
              <w:t>(F)</w:t>
            </w:r>
            <w:r w:rsidR="00DA2237" w:rsidRPr="00682F5E">
              <w:t xml:space="preserve"> Hedge funds</w:t>
            </w:r>
          </w:p>
        </w:tc>
        <w:tc>
          <w:tcPr>
            <w:tcW w:w="7442" w:type="dxa"/>
            <w:gridSpan w:val="3"/>
            <w:tcBorders>
              <w:bottom w:val="single" w:sz="6" w:space="0" w:color="A6A6A6" w:themeColor="background1" w:themeShade="A6"/>
            </w:tcBorders>
            <w:shd w:val="clear" w:color="auto" w:fill="FFFFFF" w:themeFill="background1"/>
            <w:vAlign w:val="center"/>
          </w:tcPr>
          <w:p w14:paraId="141BE410" w14:textId="6521C910"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6D1B97" w:rsidRPr="001C1331" w14:paraId="79728A0A" w14:textId="77777777" w:rsidTr="003F55C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9AEFED1" w14:textId="77777777" w:rsidR="006D1B97" w:rsidRPr="000F5158" w:rsidRDefault="006D1B97" w:rsidP="00701E75">
            <w:pPr>
              <w:spacing w:line="240" w:lineRule="auto"/>
              <w:jc w:val="center"/>
              <w:textAlignment w:val="baseline"/>
              <w:rPr>
                <w:rStyle w:val="Hyperlink"/>
                <w:sz w:val="16"/>
                <w:szCs w:val="16"/>
              </w:rPr>
            </w:pPr>
          </w:p>
        </w:tc>
      </w:tr>
      <w:tr w:rsidR="006D1B97" w:rsidRPr="001C1331" w14:paraId="7507987C" w14:textId="77777777" w:rsidTr="003F55CE">
        <w:trPr>
          <w:trHeight w:val="300"/>
        </w:trPr>
        <w:tc>
          <w:tcPr>
            <w:tcW w:w="14884" w:type="dxa"/>
            <w:gridSpan w:val="7"/>
            <w:shd w:val="clear" w:color="auto" w:fill="0070C0"/>
            <w:vAlign w:val="center"/>
          </w:tcPr>
          <w:p w14:paraId="3A2693F9" w14:textId="77777777" w:rsidR="006D1B97" w:rsidRPr="00290DD4" w:rsidRDefault="006D1B97" w:rsidP="00701E7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D1B97" w:rsidRPr="001C1331" w14:paraId="171E454B" w14:textId="77777777" w:rsidTr="003F55CE">
        <w:trPr>
          <w:trHeight w:val="300"/>
        </w:trPr>
        <w:tc>
          <w:tcPr>
            <w:tcW w:w="1842" w:type="dxa"/>
            <w:shd w:val="clear" w:color="auto" w:fill="auto"/>
            <w:vAlign w:val="center"/>
          </w:tcPr>
          <w:p w14:paraId="3F71D5DE" w14:textId="77777777" w:rsidR="006D1B97" w:rsidRPr="00606A24" w:rsidRDefault="006D1B97" w:rsidP="00701E75">
            <w:pPr>
              <w:rPr>
                <w:rStyle w:val="Hyperlink"/>
                <w:b/>
                <w:sz w:val="16"/>
                <w:szCs w:val="16"/>
              </w:rPr>
            </w:pPr>
            <w:r>
              <w:rPr>
                <w:b/>
                <w:sz w:val="16"/>
                <w:szCs w:val="16"/>
                <w:lang w:val="en-US"/>
              </w:rPr>
              <w:t>Purpose of indicator</w:t>
            </w:r>
          </w:p>
        </w:tc>
        <w:tc>
          <w:tcPr>
            <w:tcW w:w="13042" w:type="dxa"/>
            <w:gridSpan w:val="6"/>
            <w:shd w:val="clear" w:color="auto" w:fill="auto"/>
            <w:vAlign w:val="center"/>
          </w:tcPr>
          <w:p w14:paraId="623F30CD" w14:textId="262B4D1A"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 xml:space="preserve">This indicator </w:t>
            </w:r>
            <w:r w:rsidR="00D36BD5">
              <w:rPr>
                <w:rStyle w:val="Hyperlink"/>
                <w:color w:val="000000" w:themeColor="text1"/>
                <w:sz w:val="16"/>
                <w:szCs w:val="16"/>
              </w:rPr>
              <w:t xml:space="preserve">aims to </w:t>
            </w:r>
            <w:r w:rsidRPr="006D1B97">
              <w:rPr>
                <w:rStyle w:val="Hyperlink"/>
                <w:color w:val="000000" w:themeColor="text1"/>
                <w:sz w:val="16"/>
                <w:szCs w:val="16"/>
              </w:rPr>
              <w:t>assess the coverage of signatories' stewardship polic</w:t>
            </w:r>
            <w:r w:rsidR="00D36BD5">
              <w:rPr>
                <w:rStyle w:val="Hyperlink"/>
                <w:color w:val="000000" w:themeColor="text1"/>
                <w:sz w:val="16"/>
                <w:szCs w:val="16"/>
              </w:rPr>
              <w:t>ies</w:t>
            </w:r>
            <w:r w:rsidRPr="006D1B97">
              <w:rPr>
                <w:rStyle w:val="Hyperlink"/>
                <w:color w:val="000000" w:themeColor="text1"/>
                <w:sz w:val="16"/>
                <w:szCs w:val="16"/>
              </w:rPr>
              <w:t xml:space="preserve"> for their actively managed and passive assets (if applicable) and whether the polic</w:t>
            </w:r>
            <w:r w:rsidR="00D36BD5">
              <w:rPr>
                <w:rStyle w:val="Hyperlink"/>
                <w:color w:val="000000" w:themeColor="text1"/>
                <w:sz w:val="16"/>
                <w:szCs w:val="16"/>
              </w:rPr>
              <w:t>ies</w:t>
            </w:r>
            <w:r w:rsidRPr="006D1B97">
              <w:rPr>
                <w:rStyle w:val="Hyperlink"/>
                <w:color w:val="000000" w:themeColor="text1"/>
                <w:sz w:val="16"/>
                <w:szCs w:val="16"/>
              </w:rPr>
              <w:t xml:space="preserve"> cover their entire asset base or a specific asset class, fund or mandate. </w:t>
            </w:r>
          </w:p>
          <w:p w14:paraId="2D401DBD" w14:textId="77777777" w:rsidR="006D1B97" w:rsidRPr="006D1B97" w:rsidRDefault="006D1B97" w:rsidP="006D1B97">
            <w:pPr>
              <w:rPr>
                <w:rStyle w:val="Hyperlink"/>
                <w:color w:val="000000" w:themeColor="text1"/>
                <w:sz w:val="16"/>
                <w:szCs w:val="16"/>
              </w:rPr>
            </w:pPr>
          </w:p>
          <w:p w14:paraId="0D267334" w14:textId="4F3A3BDF" w:rsidR="006D1B97" w:rsidRPr="00576DBD" w:rsidRDefault="006D1B97" w:rsidP="006D1B97">
            <w:pPr>
              <w:rPr>
                <w:rStyle w:val="Hyperlink"/>
                <w:color w:val="000000" w:themeColor="text1"/>
                <w:sz w:val="16"/>
                <w:szCs w:val="16"/>
              </w:rPr>
            </w:pPr>
            <w:r w:rsidRPr="006D1B97">
              <w:rPr>
                <w:rStyle w:val="Hyperlink"/>
                <w:color w:val="000000" w:themeColor="text1"/>
                <w:sz w:val="16"/>
                <w:szCs w:val="16"/>
              </w:rPr>
              <w:t>The PRI</w:t>
            </w:r>
            <w:r w:rsidR="00D36BD5">
              <w:rPr>
                <w:rStyle w:val="Hyperlink"/>
                <w:color w:val="000000" w:themeColor="text1"/>
                <w:sz w:val="16"/>
                <w:szCs w:val="16"/>
              </w:rPr>
              <w:t>'</w:t>
            </w:r>
            <w:r w:rsidRPr="006D1B97">
              <w:rPr>
                <w:rStyle w:val="Hyperlink"/>
                <w:color w:val="000000" w:themeColor="text1"/>
                <w:sz w:val="16"/>
                <w:szCs w:val="16"/>
              </w:rPr>
              <w:t>s Principle 2 requires signatories to be active owners and incorporate ESG issues into their ownership policies and practices, including their engagement with companies and the exercise of their voting rights (where applicable). This is applicable to both passive and active strategies and across different asset classes. To ensure consistency in approach, it is considered bet</w:t>
            </w:r>
            <w:r w:rsidR="00D36BD5">
              <w:rPr>
                <w:rStyle w:val="Hyperlink"/>
                <w:color w:val="000000" w:themeColor="text1"/>
                <w:sz w:val="16"/>
                <w:szCs w:val="16"/>
              </w:rPr>
              <w:t>ter</w:t>
            </w:r>
            <w:r w:rsidRPr="006D1B97">
              <w:rPr>
                <w:rStyle w:val="Hyperlink"/>
                <w:color w:val="000000" w:themeColor="text1"/>
                <w:sz w:val="16"/>
                <w:szCs w:val="16"/>
              </w:rPr>
              <w:t xml:space="preserve"> practice for the policy to apply to as high</w:t>
            </w:r>
            <w:r w:rsidR="00D36BD5">
              <w:rPr>
                <w:rStyle w:val="Hyperlink"/>
                <w:color w:val="000000" w:themeColor="text1"/>
                <w:sz w:val="16"/>
                <w:szCs w:val="16"/>
              </w:rPr>
              <w:t xml:space="preserve"> a</w:t>
            </w:r>
            <w:r w:rsidRPr="006D1B97">
              <w:rPr>
                <w:rStyle w:val="Hyperlink"/>
                <w:color w:val="000000" w:themeColor="text1"/>
                <w:sz w:val="16"/>
                <w:szCs w:val="16"/>
              </w:rPr>
              <w:t xml:space="preserve"> proportion of assets under management as possible.  </w:t>
            </w:r>
          </w:p>
        </w:tc>
      </w:tr>
      <w:tr w:rsidR="006D1B97" w:rsidRPr="001C1331" w14:paraId="0123B63D" w14:textId="77777777" w:rsidTr="003F55CE">
        <w:trPr>
          <w:trHeight w:val="300"/>
        </w:trPr>
        <w:tc>
          <w:tcPr>
            <w:tcW w:w="1842" w:type="dxa"/>
            <w:shd w:val="clear" w:color="auto" w:fill="auto"/>
            <w:vAlign w:val="center"/>
          </w:tcPr>
          <w:p w14:paraId="7F5518F2" w14:textId="77777777" w:rsidR="006D1B97" w:rsidRPr="00606A24" w:rsidRDefault="006D1B97" w:rsidP="00701E75">
            <w:pPr>
              <w:rPr>
                <w:rStyle w:val="Hyperlink"/>
                <w:b/>
                <w:sz w:val="16"/>
                <w:szCs w:val="16"/>
              </w:rPr>
            </w:pPr>
            <w:r>
              <w:rPr>
                <w:b/>
                <w:sz w:val="16"/>
                <w:szCs w:val="16"/>
                <w:lang w:val="en-US"/>
              </w:rPr>
              <w:t>Additional reporting guidance</w:t>
            </w:r>
          </w:p>
        </w:tc>
        <w:tc>
          <w:tcPr>
            <w:tcW w:w="13042" w:type="dxa"/>
            <w:gridSpan w:val="6"/>
            <w:shd w:val="clear" w:color="auto" w:fill="auto"/>
            <w:vAlign w:val="center"/>
          </w:tcPr>
          <w:p w14:paraId="7EAAFFC9" w14:textId="0817C29E" w:rsidR="006D1B97" w:rsidRPr="00576DBD" w:rsidRDefault="006D1B97" w:rsidP="00701E75">
            <w:pPr>
              <w:rPr>
                <w:rStyle w:val="Hyperlink"/>
                <w:color w:val="000000" w:themeColor="text1"/>
                <w:sz w:val="16"/>
                <w:szCs w:val="16"/>
              </w:rPr>
            </w:pPr>
            <w:r w:rsidRPr="006D1B97">
              <w:rPr>
                <w:rStyle w:val="Hyperlink"/>
                <w:color w:val="000000" w:themeColor="text1"/>
                <w:sz w:val="16"/>
                <w:szCs w:val="16"/>
              </w:rPr>
              <w:t>The stewardship policy may be a standalone policy or incorporated into a broader responsible investment policy (or similar).</w:t>
            </w:r>
          </w:p>
        </w:tc>
      </w:tr>
      <w:tr w:rsidR="006D1B97" w:rsidRPr="001C1331" w14:paraId="6B2BE3A0" w14:textId="77777777" w:rsidTr="003F55CE">
        <w:trPr>
          <w:trHeight w:val="300"/>
        </w:trPr>
        <w:tc>
          <w:tcPr>
            <w:tcW w:w="1842" w:type="dxa"/>
            <w:shd w:val="clear" w:color="auto" w:fill="auto"/>
            <w:vAlign w:val="center"/>
          </w:tcPr>
          <w:p w14:paraId="5212EB25" w14:textId="77777777" w:rsidR="006D1B97" w:rsidRPr="00511D12" w:rsidRDefault="006D1B97" w:rsidP="00701E75">
            <w:pPr>
              <w:rPr>
                <w:b/>
                <w:bCs/>
                <w:sz w:val="16"/>
                <w:szCs w:val="16"/>
                <w:lang w:val="en-US"/>
              </w:rPr>
            </w:pPr>
            <w:r>
              <w:rPr>
                <w:b/>
                <w:bCs/>
                <w:sz w:val="16"/>
                <w:szCs w:val="16"/>
              </w:rPr>
              <w:t>Other resources</w:t>
            </w:r>
          </w:p>
        </w:tc>
        <w:tc>
          <w:tcPr>
            <w:tcW w:w="13042" w:type="dxa"/>
            <w:gridSpan w:val="6"/>
            <w:shd w:val="clear" w:color="auto" w:fill="auto"/>
            <w:vAlign w:val="center"/>
          </w:tcPr>
          <w:p w14:paraId="3AD3D1FE" w14:textId="6C9BA910" w:rsidR="006D1B97" w:rsidRPr="006D1B97" w:rsidRDefault="006D1B97" w:rsidP="006D1B97">
            <w:pPr>
              <w:rPr>
                <w:rStyle w:val="Hyperlink"/>
                <w:color w:val="000000" w:themeColor="text1"/>
              </w:rPr>
            </w:pPr>
            <w:r w:rsidRPr="006D1B97">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82" w:history="1">
              <w:r w:rsidRPr="006D1B97">
                <w:rPr>
                  <w:rStyle w:val="Hyperlink"/>
                  <w:sz w:val="16"/>
                  <w:szCs w:val="16"/>
                </w:rPr>
                <w:t>stewardship</w:t>
              </w:r>
            </w:hyperlink>
            <w:r>
              <w:rPr>
                <w:rStyle w:val="Hyperlink"/>
                <w:color w:val="000000" w:themeColor="text1"/>
                <w:sz w:val="16"/>
                <w:szCs w:val="16"/>
              </w:rPr>
              <w:t xml:space="preserve"> webpage</w:t>
            </w:r>
            <w:r w:rsidRPr="006D1B97">
              <w:rPr>
                <w:rStyle w:val="Hyperlink"/>
                <w:color w:val="000000" w:themeColor="text1"/>
                <w:sz w:val="16"/>
                <w:szCs w:val="16"/>
              </w:rPr>
              <w:t>.</w:t>
            </w:r>
          </w:p>
        </w:tc>
      </w:tr>
      <w:tr w:rsidR="006D1B97" w:rsidRPr="001C1331" w14:paraId="17A35C82" w14:textId="77777777" w:rsidTr="003F55CE">
        <w:trPr>
          <w:trHeight w:val="300"/>
        </w:trPr>
        <w:tc>
          <w:tcPr>
            <w:tcW w:w="14884" w:type="dxa"/>
            <w:gridSpan w:val="7"/>
            <w:shd w:val="clear" w:color="auto" w:fill="0070C0"/>
            <w:vAlign w:val="center"/>
          </w:tcPr>
          <w:p w14:paraId="2DFE80E3" w14:textId="77777777" w:rsidR="006D1B97" w:rsidRPr="00290DD4" w:rsidRDefault="006D1B97" w:rsidP="00701E7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D1B97" w:rsidRPr="001C1331" w14:paraId="012D7E56" w14:textId="77777777" w:rsidTr="003F55CE">
        <w:trPr>
          <w:trHeight w:val="300"/>
        </w:trPr>
        <w:tc>
          <w:tcPr>
            <w:tcW w:w="1842" w:type="dxa"/>
            <w:shd w:val="clear" w:color="auto" w:fill="auto"/>
            <w:vAlign w:val="center"/>
          </w:tcPr>
          <w:p w14:paraId="7120AB1C" w14:textId="77777777" w:rsidR="006D1B97" w:rsidRPr="0098346A" w:rsidRDefault="006D1B97" w:rsidP="00701E75">
            <w:pPr>
              <w:rPr>
                <w:b/>
                <w:bCs/>
                <w:sz w:val="16"/>
                <w:szCs w:val="16"/>
              </w:rPr>
            </w:pPr>
            <w:r w:rsidRPr="0098346A">
              <w:rPr>
                <w:b/>
                <w:bCs/>
                <w:sz w:val="16"/>
                <w:szCs w:val="16"/>
              </w:rPr>
              <w:t>Dependent on</w:t>
            </w:r>
          </w:p>
        </w:tc>
        <w:tc>
          <w:tcPr>
            <w:tcW w:w="13042" w:type="dxa"/>
            <w:gridSpan w:val="6"/>
            <w:shd w:val="clear" w:color="auto" w:fill="auto"/>
            <w:vAlign w:val="center"/>
          </w:tcPr>
          <w:p w14:paraId="6BC21ED5" w14:textId="77777777" w:rsidR="005159ED" w:rsidRPr="005159ED" w:rsidRDefault="005159ED" w:rsidP="005159ED">
            <w:pPr>
              <w:rPr>
                <w:color w:val="000000" w:themeColor="text1"/>
                <w:sz w:val="16"/>
                <w:szCs w:val="16"/>
                <w:lang w:val="en-US"/>
              </w:rPr>
            </w:pPr>
            <w:r w:rsidRPr="005159ED">
              <w:rPr>
                <w:color w:val="000000" w:themeColor="text1"/>
                <w:sz w:val="16"/>
                <w:szCs w:val="16"/>
                <w:lang w:val="en-US"/>
              </w:rPr>
              <w:t>[ISP 11] will be applicable for reporting if option "(E) Approach to stewardship" is selected in [ISP 1.1], in combination with at least one of the following conditions:</w:t>
            </w:r>
          </w:p>
          <w:p w14:paraId="1125D388" w14:textId="0F6B9806" w:rsidR="005159ED" w:rsidRPr="005159ED" w:rsidRDefault="005159ED" w:rsidP="005159ED">
            <w:pPr>
              <w:rPr>
                <w:color w:val="000000" w:themeColor="text1"/>
                <w:sz w:val="16"/>
                <w:szCs w:val="16"/>
                <w:lang w:val="en-US"/>
              </w:rPr>
            </w:pPr>
            <w:r w:rsidRPr="005159ED">
              <w:rPr>
                <w:color w:val="000000" w:themeColor="text1"/>
                <w:sz w:val="16"/>
                <w:szCs w:val="16"/>
                <w:lang w:val="en-US"/>
              </w:rPr>
              <w:t>- Any of options (A-D) are selected in [OO 9 LE], causing the listed equity row to display in [ISP 11],</w:t>
            </w:r>
          </w:p>
          <w:p w14:paraId="7330CF83" w14:textId="1D3DF034"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in [OO 9 FI], causing the fixed income row to display in [ISP 11], </w:t>
            </w:r>
          </w:p>
          <w:p w14:paraId="3295BCE4" w14:textId="6C34C1FF"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for "(1) Private equity" in [OO 9 ALT], causing the private equity row to display in [ISP 11], </w:t>
            </w:r>
          </w:p>
          <w:p w14:paraId="357C4AAD" w14:textId="3F033BF0"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for "(2) Real Estate" in [OO 9 ALT], causing the real estate row to display in [ISP 11], </w:t>
            </w:r>
          </w:p>
          <w:p w14:paraId="7C498C23" w14:textId="7A1F3A07" w:rsidR="005159ED" w:rsidRPr="005159ED" w:rsidRDefault="005159ED" w:rsidP="005159ED">
            <w:pPr>
              <w:rPr>
                <w:color w:val="000000" w:themeColor="text1"/>
                <w:sz w:val="16"/>
                <w:szCs w:val="16"/>
                <w:lang w:val="en-US"/>
              </w:rPr>
            </w:pPr>
            <w:r w:rsidRPr="005159ED">
              <w:rPr>
                <w:color w:val="000000" w:themeColor="text1"/>
                <w:sz w:val="16"/>
                <w:szCs w:val="16"/>
                <w:lang w:val="en-US"/>
              </w:rPr>
              <w:t>- Any of options (A-D) are selected for "(3) Infrastructure" in [OO 9 ALT], causing the infrastructure row to display in [ISP 11],</w:t>
            </w:r>
          </w:p>
          <w:p w14:paraId="2C920AE2" w14:textId="71FA0C43"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in [OO 9 HF], causing the hedge fund row to display in [ISP 11]. </w:t>
            </w:r>
          </w:p>
          <w:p w14:paraId="79B856CA" w14:textId="77777777" w:rsidR="005159ED" w:rsidRPr="005159ED" w:rsidRDefault="005159ED" w:rsidP="005159ED">
            <w:pPr>
              <w:rPr>
                <w:color w:val="000000" w:themeColor="text1"/>
                <w:sz w:val="16"/>
                <w:szCs w:val="16"/>
                <w:lang w:val="en-US"/>
              </w:rPr>
            </w:pPr>
          </w:p>
          <w:p w14:paraId="0D5140BE" w14:textId="2FE689A8" w:rsidR="006D1B97" w:rsidRPr="00576DBD" w:rsidRDefault="005159ED" w:rsidP="005159ED">
            <w:pPr>
              <w:rPr>
                <w:color w:val="000000" w:themeColor="text1"/>
                <w:sz w:val="16"/>
                <w:szCs w:val="16"/>
                <w:lang w:val="en-US"/>
              </w:rPr>
            </w:pPr>
            <w:r w:rsidRPr="005159ED">
              <w:rPr>
                <w:color w:val="000000" w:themeColor="text1"/>
                <w:sz w:val="16"/>
                <w:szCs w:val="16"/>
                <w:lang w:val="en-US"/>
              </w:rPr>
              <w:t>[ISP 11] cannot be marked as complete if all answer options in [ISP 11] are indicated as 0%.</w:t>
            </w:r>
          </w:p>
        </w:tc>
      </w:tr>
      <w:tr w:rsidR="006D1B97" w:rsidRPr="001C1331" w14:paraId="5746F5D2" w14:textId="77777777" w:rsidTr="003F55CE">
        <w:trPr>
          <w:trHeight w:val="300"/>
        </w:trPr>
        <w:tc>
          <w:tcPr>
            <w:tcW w:w="1842" w:type="dxa"/>
            <w:shd w:val="clear" w:color="auto" w:fill="auto"/>
            <w:vAlign w:val="center"/>
          </w:tcPr>
          <w:p w14:paraId="49545D64" w14:textId="77777777" w:rsidR="006D1B97" w:rsidRPr="0098346A" w:rsidRDefault="006D1B97" w:rsidP="00701E75">
            <w:pPr>
              <w:rPr>
                <w:b/>
                <w:bCs/>
                <w:sz w:val="16"/>
                <w:szCs w:val="16"/>
              </w:rPr>
            </w:pPr>
            <w:r w:rsidRPr="0098346A">
              <w:rPr>
                <w:b/>
                <w:bCs/>
                <w:sz w:val="16"/>
                <w:szCs w:val="16"/>
              </w:rPr>
              <w:t>Gateway to</w:t>
            </w:r>
          </w:p>
        </w:tc>
        <w:tc>
          <w:tcPr>
            <w:tcW w:w="13042" w:type="dxa"/>
            <w:gridSpan w:val="6"/>
            <w:shd w:val="clear" w:color="auto" w:fill="auto"/>
            <w:vAlign w:val="center"/>
          </w:tcPr>
          <w:p w14:paraId="448FAF5A" w14:textId="71794DED" w:rsidR="006D1B97" w:rsidRPr="00576DBD" w:rsidRDefault="00F922F3" w:rsidP="00701E75">
            <w:pPr>
              <w:rPr>
                <w:color w:val="000000" w:themeColor="text1"/>
                <w:sz w:val="16"/>
                <w:szCs w:val="16"/>
                <w:lang w:val="en-US"/>
              </w:rPr>
            </w:pPr>
            <w:r w:rsidRPr="00F922F3">
              <w:rPr>
                <w:color w:val="000000" w:themeColor="text1"/>
                <w:sz w:val="16"/>
                <w:szCs w:val="16"/>
                <w:lang w:val="en-US"/>
              </w:rPr>
              <w:t>N/A</w:t>
            </w:r>
          </w:p>
        </w:tc>
      </w:tr>
      <w:tr w:rsidR="006D1B97" w:rsidRPr="00E76E50" w14:paraId="463EE482" w14:textId="77777777" w:rsidTr="003F55CE">
        <w:trPr>
          <w:trHeight w:val="300"/>
        </w:trPr>
        <w:tc>
          <w:tcPr>
            <w:tcW w:w="14884" w:type="dxa"/>
            <w:gridSpan w:val="7"/>
            <w:shd w:val="clear" w:color="auto" w:fill="0070C0"/>
            <w:vAlign w:val="center"/>
          </w:tcPr>
          <w:p w14:paraId="5851693B" w14:textId="77777777" w:rsidR="006D1B97" w:rsidRPr="00290DD4" w:rsidRDefault="006D1B97" w:rsidP="00701E7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D1B97" w:rsidRPr="000D5D9C" w14:paraId="2323A192" w14:textId="77777777" w:rsidTr="003F55CE">
        <w:trPr>
          <w:trHeight w:val="354"/>
        </w:trPr>
        <w:tc>
          <w:tcPr>
            <w:tcW w:w="1842" w:type="dxa"/>
            <w:shd w:val="clear" w:color="auto" w:fill="auto"/>
            <w:vAlign w:val="center"/>
          </w:tcPr>
          <w:p w14:paraId="75D13487" w14:textId="77777777" w:rsidR="006D1B97" w:rsidRPr="000D5D9C" w:rsidRDefault="006D1B97" w:rsidP="00701E75">
            <w:pPr>
              <w:rPr>
                <w:b/>
                <w:sz w:val="16"/>
                <w:szCs w:val="16"/>
                <w:lang w:val="en-US"/>
              </w:rPr>
            </w:pPr>
            <w:r w:rsidRPr="000D5D9C">
              <w:rPr>
                <w:b/>
                <w:sz w:val="16"/>
                <w:szCs w:val="16"/>
                <w:lang w:val="en-US"/>
              </w:rPr>
              <w:t>Assessment criteria</w:t>
            </w:r>
          </w:p>
        </w:tc>
        <w:tc>
          <w:tcPr>
            <w:tcW w:w="13042" w:type="dxa"/>
            <w:gridSpan w:val="6"/>
            <w:shd w:val="clear" w:color="auto" w:fill="auto"/>
            <w:vAlign w:val="center"/>
          </w:tcPr>
          <w:p w14:paraId="790185CD" w14:textId="372DA68A"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100 points for this indicator</w:t>
            </w:r>
            <w:r w:rsidR="004E0CDA">
              <w:rPr>
                <w:rStyle w:val="Hyperlink"/>
                <w:color w:val="000000" w:themeColor="text1"/>
                <w:sz w:val="16"/>
                <w:szCs w:val="16"/>
              </w:rPr>
              <w:t>.</w:t>
            </w:r>
          </w:p>
          <w:p w14:paraId="4A76FF2F" w14:textId="77777777" w:rsidR="006D1B97" w:rsidRPr="006D1B97" w:rsidRDefault="006D1B97" w:rsidP="006D1B97">
            <w:pPr>
              <w:rPr>
                <w:rStyle w:val="Hyperlink"/>
                <w:color w:val="000000" w:themeColor="text1"/>
                <w:sz w:val="16"/>
                <w:szCs w:val="16"/>
              </w:rPr>
            </w:pPr>
          </w:p>
          <w:p w14:paraId="23839C4E" w14:textId="1241EA45" w:rsidR="006D1B97" w:rsidRDefault="006D1B97" w:rsidP="006D1B97">
            <w:pPr>
              <w:rPr>
                <w:rStyle w:val="Hyperlink"/>
                <w:color w:val="000000" w:themeColor="text1"/>
                <w:sz w:val="16"/>
                <w:szCs w:val="16"/>
              </w:rPr>
            </w:pPr>
            <w:r w:rsidRPr="006D1B97">
              <w:rPr>
                <w:rStyle w:val="Hyperlink"/>
                <w:color w:val="000000" w:themeColor="text1"/>
                <w:sz w:val="16"/>
                <w:szCs w:val="16"/>
              </w:rPr>
              <w:t>0 score for no answer selection or 0</w:t>
            </w:r>
            <w:r w:rsidR="00D36BD5">
              <w:rPr>
                <w:rStyle w:val="Hyperlink"/>
                <w:rFonts w:cs="Arial"/>
                <w:color w:val="000000" w:themeColor="text1"/>
                <w:sz w:val="16"/>
                <w:szCs w:val="16"/>
              </w:rPr>
              <w:t>–</w:t>
            </w:r>
            <w:r w:rsidRPr="006D1B97">
              <w:rPr>
                <w:rStyle w:val="Hyperlink"/>
                <w:color w:val="000000" w:themeColor="text1"/>
                <w:sz w:val="16"/>
                <w:szCs w:val="16"/>
              </w:rPr>
              <w:t>10%</w:t>
            </w:r>
            <w:r w:rsidR="00D36BD5">
              <w:rPr>
                <w:rStyle w:val="Hyperlink"/>
                <w:color w:val="000000" w:themeColor="text1"/>
                <w:sz w:val="16"/>
                <w:szCs w:val="16"/>
              </w:rPr>
              <w:t>.</w:t>
            </w:r>
            <w:r w:rsidRPr="006D1B97">
              <w:rPr>
                <w:rStyle w:val="Hyperlink"/>
                <w:color w:val="000000" w:themeColor="text1"/>
                <w:sz w:val="16"/>
                <w:szCs w:val="16"/>
              </w:rPr>
              <w:t xml:space="preserve"> 25 score for 11</w:t>
            </w:r>
            <w:r w:rsidR="00D36BD5">
              <w:rPr>
                <w:rStyle w:val="Hyperlink"/>
                <w:rFonts w:cs="Arial"/>
                <w:color w:val="000000" w:themeColor="text1"/>
                <w:sz w:val="16"/>
                <w:szCs w:val="16"/>
              </w:rPr>
              <w:t>–</w:t>
            </w:r>
            <w:r w:rsidRPr="006D1B97">
              <w:rPr>
                <w:rStyle w:val="Hyperlink"/>
                <w:color w:val="000000" w:themeColor="text1"/>
                <w:sz w:val="16"/>
                <w:szCs w:val="16"/>
              </w:rPr>
              <w:t>50%. 50 score for 51</w:t>
            </w:r>
            <w:r w:rsidR="00D36BD5">
              <w:rPr>
                <w:rStyle w:val="Hyperlink"/>
                <w:rFonts w:cs="Arial"/>
                <w:color w:val="000000" w:themeColor="text1"/>
                <w:sz w:val="16"/>
                <w:szCs w:val="16"/>
              </w:rPr>
              <w:t>–</w:t>
            </w:r>
            <w:r w:rsidRPr="006D1B97">
              <w:rPr>
                <w:rStyle w:val="Hyperlink"/>
                <w:color w:val="000000" w:themeColor="text1"/>
                <w:sz w:val="16"/>
                <w:szCs w:val="16"/>
              </w:rPr>
              <w:t>80%. 75 score for 81</w:t>
            </w:r>
            <w:r w:rsidR="00D36BD5">
              <w:rPr>
                <w:rStyle w:val="Hyperlink"/>
                <w:rFonts w:cs="Arial"/>
                <w:color w:val="000000" w:themeColor="text1"/>
                <w:sz w:val="16"/>
                <w:szCs w:val="16"/>
              </w:rPr>
              <w:t>–</w:t>
            </w:r>
            <w:r w:rsidRPr="006D1B97">
              <w:rPr>
                <w:rStyle w:val="Hyperlink"/>
                <w:color w:val="000000" w:themeColor="text1"/>
                <w:sz w:val="16"/>
                <w:szCs w:val="16"/>
              </w:rPr>
              <w:t>99%. 100 score for 100%.</w:t>
            </w:r>
          </w:p>
          <w:p w14:paraId="1B63E7B7" w14:textId="77777777" w:rsidR="003010B9" w:rsidRDefault="003010B9" w:rsidP="003010B9">
            <w:pPr>
              <w:rPr>
                <w:color w:val="000000" w:themeColor="text1"/>
                <w:sz w:val="16"/>
                <w:szCs w:val="16"/>
                <w:lang w:val="en-US"/>
              </w:rPr>
            </w:pPr>
          </w:p>
          <w:p w14:paraId="75D90F0F" w14:textId="62BD09E8" w:rsidR="003010B9" w:rsidRPr="006D1B97" w:rsidRDefault="003010B9" w:rsidP="003010B9">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6D1B97" w:rsidRPr="001C1331" w14:paraId="2A254A3F" w14:textId="77777777" w:rsidTr="003F55CE">
        <w:trPr>
          <w:trHeight w:val="300"/>
        </w:trPr>
        <w:tc>
          <w:tcPr>
            <w:tcW w:w="1842" w:type="dxa"/>
            <w:shd w:val="clear" w:color="auto" w:fill="auto"/>
            <w:vAlign w:val="center"/>
          </w:tcPr>
          <w:p w14:paraId="19C6DA1D" w14:textId="77777777" w:rsidR="006D1B97" w:rsidRPr="00511D12" w:rsidDel="002635ED" w:rsidRDefault="006D1B97" w:rsidP="00701E75">
            <w:pPr>
              <w:spacing w:line="240" w:lineRule="auto"/>
              <w:rPr>
                <w:b/>
                <w:bCs/>
                <w:sz w:val="16"/>
                <w:szCs w:val="16"/>
              </w:rPr>
            </w:pPr>
            <w:r w:rsidRPr="00576FB0">
              <w:rPr>
                <w:b/>
                <w:sz w:val="16"/>
                <w:szCs w:val="16"/>
                <w:lang w:val="en-US"/>
              </w:rPr>
              <w:t>Multiplier</w:t>
            </w:r>
          </w:p>
        </w:tc>
        <w:tc>
          <w:tcPr>
            <w:tcW w:w="13042" w:type="dxa"/>
            <w:gridSpan w:val="6"/>
            <w:shd w:val="clear" w:color="auto" w:fill="auto"/>
            <w:vAlign w:val="center"/>
          </w:tcPr>
          <w:p w14:paraId="7CAA3E4F" w14:textId="3126C1E4" w:rsidR="006D1B97" w:rsidRPr="006D1B97" w:rsidRDefault="006D1B97" w:rsidP="00701E75">
            <w:pPr>
              <w:rPr>
                <w:rStyle w:val="Hyperlink"/>
                <w:color w:val="000000" w:themeColor="text1"/>
              </w:rPr>
            </w:pPr>
            <w:r w:rsidRPr="006D1B97">
              <w:rPr>
                <w:rStyle w:val="Hyperlink"/>
                <w:color w:val="000000" w:themeColor="text1"/>
                <w:sz w:val="16"/>
                <w:szCs w:val="16"/>
              </w:rPr>
              <w:t>High x2 weighting.</w:t>
            </w:r>
          </w:p>
        </w:tc>
      </w:tr>
    </w:tbl>
    <w:p w14:paraId="16D2EEE9" w14:textId="77777777" w:rsidR="006D1B97" w:rsidRDefault="006D1B9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B7D7C78" w14:textId="77777777" w:rsidTr="00522F37">
        <w:trPr>
          <w:trHeight w:val="367"/>
        </w:trPr>
        <w:tc>
          <w:tcPr>
            <w:tcW w:w="1841" w:type="dxa"/>
            <w:vMerge w:val="restart"/>
            <w:shd w:val="clear" w:color="auto" w:fill="DFF5F9"/>
            <w:vAlign w:val="center"/>
            <w:hideMark/>
          </w:tcPr>
          <w:p w14:paraId="3A748AA6" w14:textId="77777777" w:rsidR="006D1B97" w:rsidRDefault="006D1B97" w:rsidP="00701E7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3F7DCBF"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p w14:paraId="76DC4813" w14:textId="1B79D873" w:rsidR="006D1B97" w:rsidRPr="001C1331" w:rsidRDefault="006D1B97" w:rsidP="00701E75">
            <w:pPr>
              <w:pStyle w:val="Indicatorsubsection"/>
              <w:rPr>
                <w:sz w:val="18"/>
                <w:szCs w:val="18"/>
              </w:rPr>
            </w:pPr>
            <w:bookmarkStart w:id="41" w:name="_Toc60939040"/>
            <w:r>
              <w:t>ISP 12</w:t>
            </w:r>
            <w:bookmarkEnd w:id="41"/>
          </w:p>
        </w:tc>
        <w:tc>
          <w:tcPr>
            <w:tcW w:w="1559" w:type="dxa"/>
            <w:shd w:val="clear" w:color="auto" w:fill="DFF5F9"/>
            <w:vAlign w:val="center"/>
            <w:hideMark/>
          </w:tcPr>
          <w:p w14:paraId="7BC6060C" w14:textId="77777777" w:rsidR="006D1B97" w:rsidRPr="001C1331" w:rsidRDefault="006D1B97" w:rsidP="00701E7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6E2F204" w14:textId="14D46D27" w:rsidR="006D1B97" w:rsidRPr="001C1331" w:rsidRDefault="00F922F3" w:rsidP="00701E75">
            <w:pPr>
              <w:spacing w:line="240" w:lineRule="auto"/>
              <w:textAlignment w:val="baseline"/>
              <w:rPr>
                <w:rFonts w:eastAsia="Times New Roman" w:cs="Arial"/>
                <w:sz w:val="14"/>
                <w:szCs w:val="14"/>
                <w:lang w:eastAsia="en-GB"/>
              </w:rPr>
            </w:pPr>
            <w:r w:rsidRPr="00F922F3">
              <w:rPr>
                <w:b/>
                <w:bCs/>
                <w:sz w:val="22"/>
                <w:szCs w:val="22"/>
              </w:rPr>
              <w:t>ISP 1.1</w:t>
            </w:r>
          </w:p>
        </w:tc>
        <w:tc>
          <w:tcPr>
            <w:tcW w:w="4678" w:type="dxa"/>
            <w:vMerge w:val="restart"/>
            <w:shd w:val="clear" w:color="auto" w:fill="DFF5F9"/>
            <w:vAlign w:val="center"/>
          </w:tcPr>
          <w:p w14:paraId="7B6B86CD" w14:textId="77777777" w:rsidR="006D1B97" w:rsidRDefault="006D1B97" w:rsidP="00701E7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1F5058" w14:textId="77777777" w:rsidR="006D1B97" w:rsidRDefault="006D1B97" w:rsidP="00701E75">
            <w:pPr>
              <w:spacing w:line="240" w:lineRule="auto"/>
              <w:jc w:val="center"/>
              <w:textAlignment w:val="baseline"/>
              <w:rPr>
                <w:rFonts w:eastAsia="Times New Roman" w:cs="Arial"/>
                <w:sz w:val="14"/>
                <w:szCs w:val="14"/>
                <w:lang w:eastAsia="en-GB"/>
              </w:rPr>
            </w:pPr>
          </w:p>
          <w:p w14:paraId="375A3322" w14:textId="16C3AC94" w:rsidR="006D1B97" w:rsidRPr="001C1331" w:rsidRDefault="006D1B97" w:rsidP="00701E75">
            <w:pPr>
              <w:jc w:val="center"/>
              <w:rPr>
                <w:sz w:val="18"/>
                <w:szCs w:val="18"/>
              </w:rPr>
            </w:pPr>
            <w:r>
              <w:rPr>
                <w:b/>
                <w:bCs/>
                <w:sz w:val="22"/>
                <w:szCs w:val="22"/>
              </w:rPr>
              <w:t>Stewardship policy</w:t>
            </w:r>
          </w:p>
        </w:tc>
        <w:tc>
          <w:tcPr>
            <w:tcW w:w="1985" w:type="dxa"/>
            <w:vMerge w:val="restart"/>
            <w:shd w:val="clear" w:color="auto" w:fill="DFF5F9"/>
            <w:vAlign w:val="center"/>
            <w:hideMark/>
          </w:tcPr>
          <w:p w14:paraId="1A688029"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6097272"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p w14:paraId="2378592E" w14:textId="513B3D5D" w:rsidR="006D1B97" w:rsidRPr="001C1331" w:rsidRDefault="006D1B97" w:rsidP="00701E7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B02046A"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7703404"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p w14:paraId="268871AB" w14:textId="77777777" w:rsidR="006D1B97" w:rsidRPr="000E0BB2" w:rsidRDefault="006D1B97" w:rsidP="00701E7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2F06FB8" w14:textId="77777777" w:rsidTr="00522F37">
        <w:trPr>
          <w:trHeight w:val="367"/>
        </w:trPr>
        <w:tc>
          <w:tcPr>
            <w:tcW w:w="1841" w:type="dxa"/>
            <w:vMerge/>
            <w:shd w:val="clear" w:color="auto" w:fill="DFF5F9"/>
            <w:vAlign w:val="center"/>
          </w:tcPr>
          <w:p w14:paraId="781CEF24"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90F3955" w14:textId="77777777" w:rsidR="006D1B97" w:rsidRPr="003B0BE2" w:rsidRDefault="006D1B97" w:rsidP="00701E7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8173218" w14:textId="2F4C30B0" w:rsidR="006D1B97" w:rsidRPr="003B0BE2" w:rsidRDefault="006C18CC" w:rsidP="00701E75">
            <w:pPr>
              <w:spacing w:line="240" w:lineRule="auto"/>
              <w:textAlignment w:val="baseline"/>
              <w:rPr>
                <w:rFonts w:eastAsia="Times New Roman" w:cs="Arial"/>
                <w:b/>
                <w:sz w:val="14"/>
                <w:szCs w:val="14"/>
                <w:lang w:val="en-US" w:eastAsia="en-GB"/>
              </w:rPr>
            </w:pPr>
            <w:r w:rsidRPr="006C18CC">
              <w:rPr>
                <w:b/>
                <w:bCs/>
                <w:sz w:val="22"/>
                <w:szCs w:val="22"/>
              </w:rPr>
              <w:t>ISP 12.1</w:t>
            </w:r>
          </w:p>
        </w:tc>
        <w:tc>
          <w:tcPr>
            <w:tcW w:w="4678" w:type="dxa"/>
            <w:vMerge/>
            <w:shd w:val="clear" w:color="auto" w:fill="DFF5F9"/>
            <w:vAlign w:val="center"/>
          </w:tcPr>
          <w:p w14:paraId="1CE98FBF"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73C61BC"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27E50D8"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tc>
      </w:tr>
      <w:tr w:rsidR="006D1B97" w:rsidRPr="001C1331" w14:paraId="0C811857" w14:textId="77777777" w:rsidTr="00701E7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99227CE" w14:textId="71461240" w:rsidR="000619FD" w:rsidRDefault="006D1B97" w:rsidP="006D1B97">
            <w:pPr>
              <w:rPr>
                <w:rFonts w:eastAsia="Times New Roman" w:cs="Arial"/>
                <w:b/>
                <w:lang w:val="en-US" w:eastAsia="en-GB"/>
              </w:rPr>
            </w:pPr>
            <w:r w:rsidRPr="006D1B97">
              <w:rPr>
                <w:rFonts w:eastAsia="Times New Roman" w:cs="Arial"/>
                <w:b/>
                <w:lang w:val="en-US" w:eastAsia="en-GB"/>
              </w:rPr>
              <w:t xml:space="preserve">Which elements does your </w:t>
            </w:r>
            <w:r w:rsidR="00D36BD5">
              <w:rPr>
                <w:rFonts w:eastAsia="Times New Roman" w:cs="Arial"/>
                <w:b/>
                <w:lang w:val="en-US" w:eastAsia="en-GB"/>
              </w:rPr>
              <w:t xml:space="preserve">organisation's </w:t>
            </w:r>
            <w:hyperlink r:id="rId83" w:history="1">
              <w:r w:rsidRPr="000619FD">
                <w:rPr>
                  <w:rStyle w:val="Hyperlink"/>
                  <w:rFonts w:eastAsia="Times New Roman" w:cs="Arial"/>
                  <w:b/>
                  <w:lang w:val="en-US" w:eastAsia="en-GB"/>
                </w:rPr>
                <w:t>stewardship</w:t>
              </w:r>
            </w:hyperlink>
            <w:r w:rsidRPr="006D1B97">
              <w:rPr>
                <w:rFonts w:eastAsia="Times New Roman" w:cs="Arial"/>
                <w:b/>
                <w:lang w:val="en-US" w:eastAsia="en-GB"/>
              </w:rPr>
              <w:t xml:space="preserve"> policy cover?</w:t>
            </w:r>
          </w:p>
          <w:p w14:paraId="5B1327E7" w14:textId="77777777" w:rsidR="000619FD" w:rsidRPr="006D1B97" w:rsidRDefault="000619FD" w:rsidP="006D1B97">
            <w:pPr>
              <w:rPr>
                <w:rFonts w:eastAsia="Times New Roman" w:cs="Arial"/>
                <w:b/>
                <w:lang w:val="en-US" w:eastAsia="en-GB"/>
              </w:rPr>
            </w:pPr>
          </w:p>
          <w:p w14:paraId="0CFACC6D" w14:textId="1FAFC757" w:rsidR="006D1B97" w:rsidRPr="006D1B97" w:rsidRDefault="006D1B97" w:rsidP="006D1B97">
            <w:pPr>
              <w:rPr>
                <w:rFonts w:eastAsia="Times New Roman" w:cs="Arial"/>
                <w:i/>
                <w:lang w:eastAsia="en-GB"/>
              </w:rPr>
            </w:pPr>
            <w:r w:rsidRPr="00777AFF">
              <w:rPr>
                <w:rFonts w:eastAsia="Times New Roman" w:cs="Arial"/>
                <w:i/>
                <w:lang w:val="en-US" w:eastAsia="en-GB"/>
              </w:rPr>
              <w:t>The policy may be a standalone guideline or part of a wider RI policy.</w:t>
            </w:r>
          </w:p>
        </w:tc>
      </w:tr>
      <w:tr w:rsidR="006D1B97" w:rsidRPr="001C1331" w14:paraId="4D045E61" w14:textId="77777777" w:rsidTr="00701E7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738B3F" w14:textId="357F21DC" w:rsidR="001A0E22" w:rsidRPr="00CB53DD" w:rsidRDefault="005E7E1B"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1A0E22" w:rsidRPr="00CB53DD">
              <w:rPr>
                <w:rFonts w:eastAsia="Times New Roman" w:cs="Arial"/>
                <w:szCs w:val="16"/>
                <w:lang w:eastAsia="en-GB"/>
              </w:rPr>
              <w:t xml:space="preserve"> Key stewardship objectives </w:t>
            </w:r>
          </w:p>
          <w:p w14:paraId="44B1BB57" w14:textId="56B01802"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1A0E22" w:rsidRPr="00CB53DD">
              <w:rPr>
                <w:rFonts w:eastAsia="Times New Roman" w:cs="Arial"/>
                <w:szCs w:val="16"/>
                <w:lang w:eastAsia="en-GB"/>
              </w:rPr>
              <w:t xml:space="preserve"> Prioritisation approach of </w:t>
            </w:r>
            <w:hyperlink r:id="rId84" w:history="1">
              <w:r w:rsidR="001A0E22" w:rsidRPr="000619FD">
                <w:rPr>
                  <w:rStyle w:val="Hyperlink"/>
                  <w:rFonts w:eastAsia="Times New Roman" w:cs="Arial"/>
                  <w:szCs w:val="16"/>
                  <w:lang w:eastAsia="en-GB"/>
                </w:rPr>
                <w:t>ESG factors</w:t>
              </w:r>
            </w:hyperlink>
            <w:r w:rsidR="001A0E22" w:rsidRPr="00CB53DD">
              <w:rPr>
                <w:rFonts w:eastAsia="Times New Roman" w:cs="Arial"/>
                <w:szCs w:val="16"/>
                <w:lang w:eastAsia="en-GB"/>
              </w:rPr>
              <w:t xml:space="preserve"> and their link to </w:t>
            </w:r>
            <w:hyperlink r:id="rId85" w:history="1">
              <w:r w:rsidR="001A0E22" w:rsidRPr="00715BA9">
                <w:rPr>
                  <w:rStyle w:val="Hyperlink"/>
                  <w:rFonts w:eastAsia="Times New Roman" w:cs="Arial"/>
                  <w:szCs w:val="16"/>
                  <w:lang w:eastAsia="en-GB"/>
                </w:rPr>
                <w:t>engagement issues and targets</w:t>
              </w:r>
            </w:hyperlink>
          </w:p>
          <w:p w14:paraId="716CDA92" w14:textId="3ED2B0C0"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1A0E22" w:rsidRPr="00CB53DD">
              <w:rPr>
                <w:rFonts w:eastAsia="Times New Roman" w:cs="Arial"/>
                <w:szCs w:val="16"/>
                <w:lang w:eastAsia="en-GB"/>
              </w:rPr>
              <w:t xml:space="preserve"> Prioritisation approach depending on entity (e.g. company or government)</w:t>
            </w:r>
          </w:p>
          <w:p w14:paraId="780A1303" w14:textId="2B070B1A"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1A0E22" w:rsidRPr="00CB53DD">
              <w:rPr>
                <w:rFonts w:eastAsia="Times New Roman" w:cs="Arial"/>
                <w:szCs w:val="16"/>
                <w:lang w:eastAsia="en-GB"/>
              </w:rPr>
              <w:t xml:space="preserve"> Specific approach to </w:t>
            </w:r>
            <w:hyperlink r:id="rId86" w:history="1">
              <w:r w:rsidR="001A0E22" w:rsidRPr="007C0E89">
                <w:rPr>
                  <w:rStyle w:val="Hyperlink"/>
                  <w:rFonts w:eastAsia="Times New Roman" w:cs="Arial"/>
                  <w:szCs w:val="16"/>
                  <w:lang w:eastAsia="en-GB"/>
                </w:rPr>
                <w:t>climate-related risks and opportunities</w:t>
              </w:r>
            </w:hyperlink>
          </w:p>
          <w:p w14:paraId="35886396" w14:textId="49BF3051"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1A0E22" w:rsidRPr="00CB53DD">
              <w:rPr>
                <w:rFonts w:eastAsia="Times New Roman" w:cs="Arial"/>
                <w:szCs w:val="16"/>
                <w:lang w:eastAsia="en-GB"/>
              </w:rPr>
              <w:t xml:space="preserve"> </w:t>
            </w:r>
            <w:hyperlink r:id="rId87" w:history="1">
              <w:r w:rsidR="001A0E22" w:rsidRPr="00FD609C">
                <w:rPr>
                  <w:rStyle w:val="Hyperlink"/>
                  <w:rFonts w:eastAsia="Times New Roman" w:cs="Arial"/>
                  <w:szCs w:val="16"/>
                  <w:lang w:eastAsia="en-GB"/>
                </w:rPr>
                <w:t>Stewardship tool</w:t>
              </w:r>
            </w:hyperlink>
            <w:r w:rsidR="001A0E22" w:rsidRPr="00CB53DD">
              <w:rPr>
                <w:rFonts w:eastAsia="Times New Roman" w:cs="Arial"/>
                <w:szCs w:val="16"/>
                <w:lang w:eastAsia="en-GB"/>
              </w:rPr>
              <w:t xml:space="preserve"> usage across the organisation, including which</w:t>
            </w:r>
            <w:r w:rsidR="005752F0">
              <w:rPr>
                <w:rFonts w:eastAsia="Times New Roman" w:cs="Arial"/>
                <w:szCs w:val="16"/>
                <w:lang w:eastAsia="en-GB"/>
              </w:rPr>
              <w:t>,</w:t>
            </w:r>
            <w:r w:rsidR="001A0E22" w:rsidRPr="00CB53DD">
              <w:rPr>
                <w:rFonts w:eastAsia="Times New Roman" w:cs="Arial"/>
                <w:szCs w:val="16"/>
                <w:lang w:eastAsia="en-GB"/>
              </w:rPr>
              <w:t xml:space="preserve"> if any</w:t>
            </w:r>
            <w:r w:rsidR="005752F0">
              <w:rPr>
                <w:rFonts w:eastAsia="Times New Roman" w:cs="Arial"/>
                <w:szCs w:val="16"/>
                <w:lang w:eastAsia="en-GB"/>
              </w:rPr>
              <w:t>,</w:t>
            </w:r>
            <w:r w:rsidR="001A0E22" w:rsidRPr="00CB53DD">
              <w:rPr>
                <w:rFonts w:eastAsia="Times New Roman" w:cs="Arial"/>
                <w:szCs w:val="16"/>
                <w:lang w:eastAsia="en-GB"/>
              </w:rPr>
              <w:t xml:space="preserve"> tools are out of scope and when and how different tools are used and by whom (e.g. specialist teams, investment teams, </w:t>
            </w:r>
            <w:hyperlink r:id="rId88" w:history="1">
              <w:r w:rsidR="001A0E22" w:rsidRPr="00B779D9">
                <w:rPr>
                  <w:rStyle w:val="Hyperlink"/>
                  <w:rFonts w:eastAsia="Times New Roman" w:cs="Arial"/>
                  <w:szCs w:val="16"/>
                  <w:lang w:eastAsia="en-GB"/>
                </w:rPr>
                <w:t>service providers</w:t>
              </w:r>
            </w:hyperlink>
            <w:r w:rsidR="001A0E22" w:rsidRPr="00CB53DD">
              <w:rPr>
                <w:rFonts w:eastAsia="Times New Roman" w:cs="Arial"/>
                <w:szCs w:val="16"/>
                <w:lang w:eastAsia="en-GB"/>
              </w:rPr>
              <w:t xml:space="preserve">, </w:t>
            </w:r>
            <w:hyperlink r:id="rId89" w:history="1">
              <w:r w:rsidR="001A0E22" w:rsidRPr="00FD609C">
                <w:rPr>
                  <w:rStyle w:val="Hyperlink"/>
                  <w:rFonts w:eastAsia="Times New Roman" w:cs="Arial"/>
                  <w:szCs w:val="16"/>
                  <w:lang w:eastAsia="en-GB"/>
                </w:rPr>
                <w:t>external investment managers</w:t>
              </w:r>
            </w:hyperlink>
            <w:r w:rsidR="001A0E22" w:rsidRPr="00CB53DD">
              <w:rPr>
                <w:rFonts w:eastAsia="Times New Roman" w:cs="Arial"/>
                <w:szCs w:val="16"/>
                <w:lang w:eastAsia="en-GB"/>
              </w:rPr>
              <w:t xml:space="preserve"> or similar)</w:t>
            </w:r>
          </w:p>
          <w:p w14:paraId="4C6130F5" w14:textId="6E97176D"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1A0E22" w:rsidRPr="00CB53DD">
              <w:rPr>
                <w:rFonts w:eastAsia="Times New Roman" w:cs="Arial"/>
                <w:szCs w:val="16"/>
                <w:lang w:eastAsia="en-GB"/>
              </w:rPr>
              <w:t xml:space="preserve"> Stewardship tool usage for specific internal teams (</w:t>
            </w:r>
            <w:r w:rsidR="005752F0">
              <w:rPr>
                <w:rFonts w:eastAsia="Times New Roman" w:cs="Arial"/>
                <w:szCs w:val="16"/>
                <w:lang w:eastAsia="en-GB"/>
              </w:rPr>
              <w:t>e</w:t>
            </w:r>
            <w:r w:rsidR="005752F0">
              <w:rPr>
                <w:rFonts w:eastAsia="Times New Roman" w:cs="Arial"/>
                <w:lang w:eastAsia="en-GB"/>
              </w:rPr>
              <w:t xml:space="preserve">.g. </w:t>
            </w:r>
            <w:r w:rsidR="001A0E22" w:rsidRPr="00CB53DD">
              <w:rPr>
                <w:rFonts w:eastAsia="Times New Roman" w:cs="Arial"/>
                <w:szCs w:val="16"/>
                <w:lang w:eastAsia="en-GB"/>
              </w:rPr>
              <w:t>specialist teams, investment teams or similar)</w:t>
            </w:r>
          </w:p>
          <w:p w14:paraId="479FFB13" w14:textId="58E25C15"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5752F0">
              <w:rPr>
                <w:rFonts w:eastAsia="Times New Roman" w:cs="Arial"/>
                <w:szCs w:val="16"/>
                <w:lang w:eastAsia="en-GB"/>
              </w:rPr>
              <w:t xml:space="preserve"> </w:t>
            </w:r>
            <w:r w:rsidR="001A0E22" w:rsidRPr="00CB53DD">
              <w:rPr>
                <w:rFonts w:eastAsia="Times New Roman" w:cs="Arial"/>
                <w:szCs w:val="16"/>
                <w:lang w:eastAsia="en-GB"/>
              </w:rPr>
              <w:t>Stewardship tool usage for specific external teams (</w:t>
            </w:r>
            <w:r w:rsidR="005752F0">
              <w:rPr>
                <w:rFonts w:eastAsia="Times New Roman" w:cs="Arial"/>
                <w:szCs w:val="16"/>
                <w:lang w:eastAsia="en-GB"/>
              </w:rPr>
              <w:t>e</w:t>
            </w:r>
            <w:r w:rsidR="005752F0">
              <w:rPr>
                <w:rFonts w:eastAsia="Times New Roman" w:cs="Arial"/>
                <w:lang w:eastAsia="en-GB"/>
              </w:rPr>
              <w:t xml:space="preserve">.g. </w:t>
            </w:r>
            <w:r w:rsidR="001A0E22" w:rsidRPr="00CB53DD">
              <w:rPr>
                <w:rFonts w:eastAsia="Times New Roman" w:cs="Arial"/>
                <w:szCs w:val="16"/>
                <w:lang w:eastAsia="en-GB"/>
              </w:rPr>
              <w:t>service providers, external investment managers or similar)</w:t>
            </w:r>
          </w:p>
          <w:p w14:paraId="5F6FDA19" w14:textId="56A917CF"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5752F0">
              <w:rPr>
                <w:rFonts w:eastAsia="Times New Roman" w:cs="Arial"/>
                <w:szCs w:val="16"/>
                <w:lang w:eastAsia="en-GB"/>
              </w:rPr>
              <w:t xml:space="preserve"> </w:t>
            </w:r>
            <w:r w:rsidR="001A0E22" w:rsidRPr="00CB53DD">
              <w:rPr>
                <w:rFonts w:eastAsia="Times New Roman" w:cs="Arial"/>
                <w:szCs w:val="16"/>
                <w:lang w:eastAsia="en-GB"/>
              </w:rPr>
              <w:t xml:space="preserve">Approach to </w:t>
            </w:r>
            <w:hyperlink r:id="rId90" w:history="1">
              <w:r w:rsidR="001A0E22" w:rsidRPr="00942CD1">
                <w:rPr>
                  <w:rStyle w:val="Hyperlink"/>
                  <w:rFonts w:eastAsia="Times New Roman" w:cs="Arial"/>
                  <w:szCs w:val="16"/>
                  <w:lang w:eastAsia="en-GB"/>
                </w:rPr>
                <w:t>collaboration</w:t>
              </w:r>
            </w:hyperlink>
            <w:r w:rsidR="001A0E22" w:rsidRPr="00CB53DD">
              <w:rPr>
                <w:rFonts w:eastAsia="Times New Roman" w:cs="Arial"/>
                <w:szCs w:val="16"/>
                <w:lang w:eastAsia="en-GB"/>
              </w:rPr>
              <w:t xml:space="preserve"> on stewardship </w:t>
            </w:r>
          </w:p>
          <w:p w14:paraId="610ED4E3" w14:textId="5EE12490"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(I)</w:t>
            </w:r>
            <w:r w:rsidR="001A0E22" w:rsidRPr="00CB53DD">
              <w:rPr>
                <w:rFonts w:eastAsia="Times New Roman" w:cs="Arial"/>
                <w:szCs w:val="16"/>
                <w:lang w:eastAsia="en-GB"/>
              </w:rPr>
              <w:t xml:space="preserve"> Escalation strategies </w:t>
            </w:r>
          </w:p>
          <w:p w14:paraId="1109E036" w14:textId="7E448299"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(J)</w:t>
            </w:r>
            <w:r w:rsidR="001A0E22" w:rsidRPr="00CB53DD">
              <w:rPr>
                <w:rFonts w:eastAsia="Times New Roman" w:cs="Arial"/>
                <w:szCs w:val="16"/>
                <w:lang w:eastAsia="en-GB"/>
              </w:rPr>
              <w:t xml:space="preserve"> Conflicts of interest </w:t>
            </w:r>
          </w:p>
          <w:p w14:paraId="42EB1FA1" w14:textId="017503D8"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(K)</w:t>
            </w:r>
            <w:r w:rsidR="001A0E22" w:rsidRPr="00CB53DD">
              <w:rPr>
                <w:rFonts w:eastAsia="Times New Roman" w:cs="Arial"/>
                <w:szCs w:val="16"/>
                <w:lang w:eastAsia="en-GB"/>
              </w:rPr>
              <w:t xml:space="preserve"> Detail</w:t>
            </w:r>
            <w:r w:rsidR="001D33D2">
              <w:rPr>
                <w:rFonts w:eastAsia="Times New Roman" w:cs="Arial"/>
                <w:szCs w:val="16"/>
                <w:lang w:eastAsia="en-GB"/>
              </w:rPr>
              <w:t>s</w:t>
            </w:r>
            <w:r w:rsidR="001A0E22" w:rsidRPr="00CB53DD">
              <w:rPr>
                <w:rFonts w:eastAsia="Times New Roman" w:cs="Arial"/>
                <w:szCs w:val="16"/>
                <w:lang w:eastAsia="en-GB"/>
              </w:rPr>
              <w:t xml:space="preserve"> on how the stewardship policy is implemented</w:t>
            </w:r>
            <w:r w:rsidR="005752F0">
              <w:rPr>
                <w:rFonts w:eastAsia="Times New Roman" w:cs="Arial"/>
                <w:szCs w:val="16"/>
                <w:lang w:eastAsia="en-GB"/>
              </w:rPr>
              <w:t xml:space="preserve"> </w:t>
            </w:r>
            <w:r w:rsidR="005752F0">
              <w:rPr>
                <w:rFonts w:eastAsia="Times New Roman" w:cs="Arial"/>
                <w:lang w:eastAsia="en-GB"/>
              </w:rPr>
              <w:t>and</w:t>
            </w:r>
            <w:r w:rsidR="001A0E22" w:rsidRPr="00CB53DD">
              <w:rPr>
                <w:rFonts w:eastAsia="Times New Roman" w:cs="Arial"/>
                <w:szCs w:val="16"/>
                <w:lang w:eastAsia="en-GB"/>
              </w:rPr>
              <w:t xml:space="preserve"> which elements are mandatory, including how and when the policy can be overruled</w:t>
            </w:r>
          </w:p>
          <w:p w14:paraId="51293D2D" w14:textId="01211F95"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(L)</w:t>
            </w:r>
            <w:r w:rsidR="001A0E22" w:rsidRPr="00CB53DD">
              <w:rPr>
                <w:rFonts w:eastAsia="Times New Roman" w:cs="Arial"/>
                <w:szCs w:val="16"/>
                <w:lang w:eastAsia="en-GB"/>
              </w:rPr>
              <w:t xml:space="preserve"> How stewardship efforts and results should be communicated across the organisation to feed into investment decision-making and vice versa</w:t>
            </w:r>
          </w:p>
          <w:p w14:paraId="4F8F718F" w14:textId="6EC54DC0" w:rsidR="006D1B97" w:rsidRPr="00835F81" w:rsidRDefault="0023270D" w:rsidP="00587E76">
            <w:pPr>
              <w:numPr>
                <w:ilvl w:val="0"/>
                <w:numId w:val="24"/>
              </w:numPr>
              <w:spacing w:line="276" w:lineRule="auto"/>
              <w:ind w:left="360"/>
              <w:textAlignment w:val="baseline"/>
              <w:rPr>
                <w:rFonts w:eastAsia="Times New Roman" w:cs="Arial"/>
                <w:sz w:val="16"/>
                <w:szCs w:val="16"/>
                <w:lang w:eastAsia="en-GB"/>
              </w:rPr>
            </w:pPr>
            <w:r>
              <w:rPr>
                <w:rFonts w:eastAsia="Times New Roman" w:cs="Arial"/>
                <w:szCs w:val="16"/>
                <w:lang w:eastAsia="en-GB"/>
              </w:rPr>
              <w:t>(M)</w:t>
            </w:r>
            <w:r w:rsidR="001A0E22" w:rsidRPr="00CB53DD">
              <w:rPr>
                <w:rFonts w:eastAsia="Times New Roman" w:cs="Arial"/>
                <w:szCs w:val="16"/>
                <w:lang w:eastAsia="en-GB"/>
              </w:rPr>
              <w:t xml:space="preserve"> None of the above elements are captured in our stewardship policy</w:t>
            </w:r>
          </w:p>
        </w:tc>
      </w:tr>
      <w:tr w:rsidR="006D1B97" w:rsidRPr="001C1331" w14:paraId="58BF337B" w14:textId="77777777" w:rsidTr="00701E7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BA58A80" w14:textId="77777777" w:rsidR="006D1B97" w:rsidRPr="000F5158" w:rsidRDefault="006D1B97" w:rsidP="00701E75">
            <w:pPr>
              <w:spacing w:line="240" w:lineRule="auto"/>
              <w:jc w:val="center"/>
              <w:textAlignment w:val="baseline"/>
              <w:rPr>
                <w:rStyle w:val="Hyperlink"/>
                <w:sz w:val="16"/>
                <w:szCs w:val="16"/>
              </w:rPr>
            </w:pPr>
          </w:p>
        </w:tc>
      </w:tr>
      <w:tr w:rsidR="006D1B97" w:rsidRPr="001C1331" w14:paraId="7DA67CD7" w14:textId="77777777" w:rsidTr="00701E75">
        <w:trPr>
          <w:trHeight w:val="300"/>
        </w:trPr>
        <w:tc>
          <w:tcPr>
            <w:tcW w:w="14884" w:type="dxa"/>
            <w:gridSpan w:val="6"/>
            <w:shd w:val="clear" w:color="auto" w:fill="0070C0"/>
            <w:vAlign w:val="center"/>
          </w:tcPr>
          <w:p w14:paraId="3A26CD80" w14:textId="77777777" w:rsidR="006D1B97" w:rsidRPr="00290DD4" w:rsidRDefault="006D1B97" w:rsidP="00701E7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D1B97" w:rsidRPr="001C1331" w14:paraId="4851ADF3" w14:textId="77777777" w:rsidTr="00701E75">
        <w:trPr>
          <w:trHeight w:val="300"/>
        </w:trPr>
        <w:tc>
          <w:tcPr>
            <w:tcW w:w="1841" w:type="dxa"/>
            <w:shd w:val="clear" w:color="auto" w:fill="auto"/>
            <w:vAlign w:val="center"/>
          </w:tcPr>
          <w:p w14:paraId="77104009" w14:textId="77777777" w:rsidR="006D1B97" w:rsidRPr="00606A24" w:rsidRDefault="006D1B97" w:rsidP="00701E7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57583E4" w14:textId="1D2619E5" w:rsidR="006D1B97" w:rsidRPr="00576DBD" w:rsidRDefault="006D1B97" w:rsidP="00701E75">
            <w:pPr>
              <w:rPr>
                <w:rStyle w:val="Hyperlink"/>
                <w:color w:val="000000" w:themeColor="text1"/>
                <w:sz w:val="16"/>
                <w:szCs w:val="16"/>
              </w:rPr>
            </w:pPr>
            <w:r w:rsidRPr="006D1B97">
              <w:rPr>
                <w:rStyle w:val="Hyperlink"/>
                <w:color w:val="000000" w:themeColor="text1"/>
                <w:sz w:val="16"/>
                <w:szCs w:val="16"/>
              </w:rPr>
              <w:t>This indicator aims to identify whether signatories have clearly articulated and formalised different aspects of stewardship in their stewardship policy. It is considered better practice for investors to outline the full scope of their stewardship approach in their stewardship policy.</w:t>
            </w:r>
          </w:p>
        </w:tc>
      </w:tr>
      <w:tr w:rsidR="006D1B97" w:rsidRPr="001C1331" w14:paraId="78104F6A" w14:textId="77777777" w:rsidTr="00701E75">
        <w:trPr>
          <w:trHeight w:val="300"/>
        </w:trPr>
        <w:tc>
          <w:tcPr>
            <w:tcW w:w="1841" w:type="dxa"/>
            <w:shd w:val="clear" w:color="auto" w:fill="auto"/>
            <w:vAlign w:val="center"/>
          </w:tcPr>
          <w:p w14:paraId="008B213E" w14:textId="77777777" w:rsidR="006D1B97" w:rsidRPr="00606A24" w:rsidRDefault="006D1B97" w:rsidP="00701E7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80DF356" w14:textId="2244B40D"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The stewardship policy may be a standalone policy or incorporated into a broader responsible investment policy (or similar).</w:t>
            </w:r>
          </w:p>
          <w:p w14:paraId="6A3CDC97" w14:textId="77777777" w:rsidR="006D1B97" w:rsidRPr="006D1B97" w:rsidRDefault="006D1B97" w:rsidP="006D1B97">
            <w:pPr>
              <w:rPr>
                <w:rStyle w:val="Hyperlink"/>
                <w:color w:val="000000" w:themeColor="text1"/>
                <w:sz w:val="16"/>
                <w:szCs w:val="16"/>
              </w:rPr>
            </w:pPr>
          </w:p>
          <w:p w14:paraId="3BE78F75" w14:textId="50E8A344"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In this indicator "key stewardship objectives" refer to the principles, priorities and/or overall goals and objectives that govern stewardship activities. Th</w:t>
            </w:r>
            <w:r w:rsidR="001D33D2">
              <w:rPr>
                <w:rStyle w:val="Hyperlink"/>
                <w:color w:val="000000" w:themeColor="text1"/>
                <w:sz w:val="16"/>
                <w:szCs w:val="16"/>
              </w:rPr>
              <w:t>e</w:t>
            </w:r>
            <w:r w:rsidRPr="006D1B97">
              <w:rPr>
                <w:rStyle w:val="Hyperlink"/>
                <w:color w:val="000000" w:themeColor="text1"/>
                <w:sz w:val="16"/>
                <w:szCs w:val="16"/>
              </w:rPr>
              <w:t>s</w:t>
            </w:r>
            <w:r w:rsidR="001D33D2">
              <w:rPr>
                <w:rStyle w:val="Hyperlink"/>
                <w:color w:val="000000" w:themeColor="text1"/>
                <w:sz w:val="16"/>
                <w:szCs w:val="16"/>
              </w:rPr>
              <w:t>e</w:t>
            </w:r>
            <w:r w:rsidRPr="006D1B97">
              <w:rPr>
                <w:rStyle w:val="Hyperlink"/>
                <w:color w:val="000000" w:themeColor="text1"/>
                <w:sz w:val="16"/>
                <w:szCs w:val="16"/>
              </w:rPr>
              <w:t xml:space="preserve"> could include clarity on the overall aim of stewardship activities (e.g. "maximise overall value to beneficiar</w:t>
            </w:r>
            <w:r w:rsidR="005752F0">
              <w:rPr>
                <w:rStyle w:val="Hyperlink"/>
                <w:color w:val="000000" w:themeColor="text1"/>
                <w:sz w:val="16"/>
                <w:szCs w:val="16"/>
              </w:rPr>
              <w:t>i</w:t>
            </w:r>
            <w:r w:rsidRPr="006D1B97">
              <w:rPr>
                <w:rStyle w:val="Hyperlink"/>
                <w:color w:val="000000" w:themeColor="text1"/>
                <w:sz w:val="16"/>
                <w:szCs w:val="16"/>
              </w:rPr>
              <w:t>es" and/or "deliver sustainability outcomes in line with our client/beneficiary interests")</w:t>
            </w:r>
            <w:r w:rsidR="001D33D2">
              <w:rPr>
                <w:rStyle w:val="Hyperlink"/>
                <w:color w:val="000000" w:themeColor="text1"/>
                <w:sz w:val="16"/>
                <w:szCs w:val="16"/>
              </w:rPr>
              <w:t>.</w:t>
            </w:r>
          </w:p>
          <w:p w14:paraId="3D7745FC" w14:textId="77777777" w:rsidR="006D1B97" w:rsidRPr="006D1B97" w:rsidRDefault="006D1B97" w:rsidP="006D1B97">
            <w:pPr>
              <w:rPr>
                <w:rStyle w:val="Hyperlink"/>
                <w:color w:val="000000" w:themeColor="text1"/>
                <w:sz w:val="16"/>
                <w:szCs w:val="16"/>
              </w:rPr>
            </w:pPr>
          </w:p>
          <w:p w14:paraId="7486F274" w14:textId="1436F63D" w:rsidR="006D1B97" w:rsidRPr="00576DBD" w:rsidRDefault="006D1B97" w:rsidP="006D1B97">
            <w:pPr>
              <w:rPr>
                <w:rStyle w:val="Hyperlink"/>
                <w:color w:val="000000" w:themeColor="text1"/>
                <w:sz w:val="16"/>
                <w:szCs w:val="16"/>
              </w:rPr>
            </w:pPr>
            <w:r w:rsidRPr="006D1B97">
              <w:rPr>
                <w:rStyle w:val="Hyperlink"/>
                <w:color w:val="000000" w:themeColor="text1"/>
                <w:sz w:val="16"/>
                <w:szCs w:val="16"/>
              </w:rPr>
              <w:t>In this indicator "entity" refers to the target or focus of signatories' stewardship activities</w:t>
            </w:r>
            <w:r w:rsidR="001D33D2">
              <w:rPr>
                <w:rStyle w:val="Hyperlink"/>
                <w:color w:val="000000" w:themeColor="text1"/>
                <w:sz w:val="16"/>
                <w:szCs w:val="16"/>
              </w:rPr>
              <w:t xml:space="preserve">, </w:t>
            </w:r>
            <w:r w:rsidRPr="006D1B97">
              <w:rPr>
                <w:rStyle w:val="Hyperlink"/>
                <w:color w:val="000000" w:themeColor="text1"/>
                <w:sz w:val="16"/>
                <w:szCs w:val="16"/>
              </w:rPr>
              <w:t xml:space="preserve">i.e. the entity </w:t>
            </w:r>
            <w:r w:rsidR="001D33D2">
              <w:rPr>
                <w:rStyle w:val="Hyperlink"/>
                <w:color w:val="000000" w:themeColor="text1"/>
                <w:sz w:val="16"/>
                <w:szCs w:val="16"/>
              </w:rPr>
              <w:t>that</w:t>
            </w:r>
            <w:r w:rsidR="001D33D2" w:rsidRPr="006D1B97">
              <w:rPr>
                <w:rStyle w:val="Hyperlink"/>
                <w:color w:val="000000" w:themeColor="text1"/>
                <w:sz w:val="16"/>
                <w:szCs w:val="16"/>
              </w:rPr>
              <w:t xml:space="preserve"> </w:t>
            </w:r>
            <w:r w:rsidRPr="006D1B97">
              <w:rPr>
                <w:rStyle w:val="Hyperlink"/>
                <w:color w:val="000000" w:themeColor="text1"/>
                <w:sz w:val="16"/>
                <w:szCs w:val="16"/>
              </w:rPr>
              <w:t xml:space="preserve">signatories are seeking to influence for the purpose of improving practice or public disclosure. Such </w:t>
            </w:r>
            <w:r w:rsidR="001D33D2">
              <w:rPr>
                <w:rStyle w:val="Hyperlink"/>
                <w:color w:val="000000" w:themeColor="text1"/>
                <w:sz w:val="16"/>
                <w:szCs w:val="16"/>
              </w:rPr>
              <w:t xml:space="preserve">an </w:t>
            </w:r>
            <w:r w:rsidRPr="006D1B97">
              <w:rPr>
                <w:rStyle w:val="Hyperlink"/>
                <w:color w:val="000000" w:themeColor="text1"/>
                <w:sz w:val="16"/>
                <w:szCs w:val="16"/>
              </w:rPr>
              <w:t>entity could be an investee</w:t>
            </w:r>
            <w:r w:rsidR="001D33D2">
              <w:rPr>
                <w:rStyle w:val="Hyperlink"/>
                <w:color w:val="000000" w:themeColor="text1"/>
                <w:sz w:val="16"/>
                <w:szCs w:val="16"/>
              </w:rPr>
              <w:t>,</w:t>
            </w:r>
            <w:r w:rsidRPr="006D1B97">
              <w:rPr>
                <w:rStyle w:val="Hyperlink"/>
                <w:color w:val="000000" w:themeColor="text1"/>
                <w:sz w:val="16"/>
                <w:szCs w:val="16"/>
              </w:rPr>
              <w:t xml:space="preserve"> for instance, (i) a company (either listed or private, issuing equity or debt), (ii) a sovereign or sub-sovereign issuer (which could be engaged in the context of a sovereign engagement strategy) or (iii) a physical asset (e.g. a directly held property or infrastructure asset). Alternatively, such </w:t>
            </w:r>
            <w:r w:rsidR="001D33D2">
              <w:rPr>
                <w:rStyle w:val="Hyperlink"/>
                <w:color w:val="000000" w:themeColor="text1"/>
                <w:sz w:val="16"/>
                <w:szCs w:val="16"/>
              </w:rPr>
              <w:t xml:space="preserve">an </w:t>
            </w:r>
            <w:r w:rsidRPr="006D1B97">
              <w:rPr>
                <w:rStyle w:val="Hyperlink"/>
                <w:color w:val="000000" w:themeColor="text1"/>
                <w:sz w:val="16"/>
                <w:szCs w:val="16"/>
              </w:rPr>
              <w:t>entity could also be (i) a government or policymaker (with whom the signatory may engage) or (ii) a non-governmental organisation.</w:t>
            </w:r>
          </w:p>
        </w:tc>
      </w:tr>
      <w:tr w:rsidR="006D1B97" w:rsidRPr="001C1331" w14:paraId="5442E4AA" w14:textId="77777777" w:rsidTr="00701E75">
        <w:trPr>
          <w:trHeight w:val="300"/>
        </w:trPr>
        <w:tc>
          <w:tcPr>
            <w:tcW w:w="1841" w:type="dxa"/>
            <w:shd w:val="clear" w:color="auto" w:fill="auto"/>
            <w:vAlign w:val="center"/>
          </w:tcPr>
          <w:p w14:paraId="24C383E1" w14:textId="77777777" w:rsidR="006D1B97" w:rsidRPr="00511D12" w:rsidRDefault="006D1B97" w:rsidP="00701E75">
            <w:pPr>
              <w:rPr>
                <w:b/>
                <w:bCs/>
                <w:sz w:val="16"/>
                <w:szCs w:val="16"/>
                <w:lang w:val="en-US"/>
              </w:rPr>
            </w:pPr>
            <w:r>
              <w:rPr>
                <w:b/>
                <w:bCs/>
                <w:sz w:val="16"/>
                <w:szCs w:val="16"/>
              </w:rPr>
              <w:t>Other resources</w:t>
            </w:r>
          </w:p>
        </w:tc>
        <w:tc>
          <w:tcPr>
            <w:tcW w:w="13043" w:type="dxa"/>
            <w:gridSpan w:val="5"/>
            <w:shd w:val="clear" w:color="auto" w:fill="auto"/>
            <w:vAlign w:val="center"/>
          </w:tcPr>
          <w:p w14:paraId="7BA717A4" w14:textId="1B914320" w:rsidR="006D1B97" w:rsidRPr="006D1B97" w:rsidRDefault="006D1B97" w:rsidP="006D1B97">
            <w:pPr>
              <w:rPr>
                <w:rStyle w:val="Hyperlink"/>
                <w:color w:val="000000" w:themeColor="text1"/>
              </w:rPr>
            </w:pPr>
            <w:r w:rsidRPr="006D1B97">
              <w:rPr>
                <w:rStyle w:val="Hyperlink"/>
                <w:color w:val="000000" w:themeColor="text1"/>
                <w:sz w:val="16"/>
                <w:szCs w:val="16"/>
              </w:rPr>
              <w:t>Further information and resources on stewardship can be found on the PRI's dedicat</w:t>
            </w:r>
            <w:r>
              <w:rPr>
                <w:rStyle w:val="Hyperlink"/>
                <w:color w:val="000000" w:themeColor="text1"/>
                <w:sz w:val="16"/>
                <w:szCs w:val="16"/>
              </w:rPr>
              <w:t xml:space="preserve">ed </w:t>
            </w:r>
            <w:hyperlink r:id="rId91" w:history="1">
              <w:r w:rsidRPr="006D1B97">
                <w:rPr>
                  <w:rStyle w:val="Hyperlink"/>
                  <w:sz w:val="16"/>
                  <w:szCs w:val="16"/>
                </w:rPr>
                <w:t>stewardship</w:t>
              </w:r>
            </w:hyperlink>
            <w:r>
              <w:rPr>
                <w:rStyle w:val="Hyperlink"/>
                <w:color w:val="000000" w:themeColor="text1"/>
                <w:sz w:val="16"/>
                <w:szCs w:val="16"/>
              </w:rPr>
              <w:t xml:space="preserve"> webpage</w:t>
            </w:r>
            <w:r w:rsidRPr="006D1B97">
              <w:rPr>
                <w:rStyle w:val="Hyperlink"/>
                <w:color w:val="000000" w:themeColor="text1"/>
                <w:sz w:val="16"/>
                <w:szCs w:val="16"/>
              </w:rPr>
              <w:t>.</w:t>
            </w:r>
          </w:p>
        </w:tc>
      </w:tr>
      <w:tr w:rsidR="006D1B97" w:rsidRPr="001C1331" w14:paraId="37A1DA22" w14:textId="77777777" w:rsidTr="00701E75">
        <w:trPr>
          <w:trHeight w:val="300"/>
        </w:trPr>
        <w:tc>
          <w:tcPr>
            <w:tcW w:w="1841" w:type="dxa"/>
            <w:shd w:val="clear" w:color="auto" w:fill="auto"/>
            <w:vAlign w:val="center"/>
          </w:tcPr>
          <w:p w14:paraId="254B31CA" w14:textId="77777777" w:rsidR="006D1B97" w:rsidRDefault="006D1B97" w:rsidP="00701E75">
            <w:pPr>
              <w:rPr>
                <w:b/>
                <w:bCs/>
                <w:sz w:val="16"/>
                <w:szCs w:val="16"/>
              </w:rPr>
            </w:pPr>
            <w:r>
              <w:rPr>
                <w:b/>
                <w:bCs/>
                <w:sz w:val="16"/>
                <w:szCs w:val="16"/>
              </w:rPr>
              <w:t>Reference to other standards</w:t>
            </w:r>
          </w:p>
        </w:tc>
        <w:tc>
          <w:tcPr>
            <w:tcW w:w="13043" w:type="dxa"/>
            <w:gridSpan w:val="5"/>
            <w:shd w:val="clear" w:color="auto" w:fill="auto"/>
            <w:vAlign w:val="center"/>
          </w:tcPr>
          <w:p w14:paraId="50C1D8AA" w14:textId="517CD307" w:rsidR="006D1B97" w:rsidRPr="006D1B97" w:rsidRDefault="006D1B97" w:rsidP="00701E75">
            <w:pPr>
              <w:rPr>
                <w:rStyle w:val="Hyperlink"/>
                <w:color w:val="000000" w:themeColor="text1"/>
              </w:rPr>
            </w:pPr>
            <w:r w:rsidRPr="006D1B97">
              <w:rPr>
                <w:rStyle w:val="Hyperlink"/>
                <w:color w:val="000000" w:themeColor="text1"/>
                <w:sz w:val="16"/>
                <w:szCs w:val="16"/>
              </w:rPr>
              <w:t>ICGN Global Stewardship Principles</w:t>
            </w:r>
          </w:p>
        </w:tc>
      </w:tr>
      <w:tr w:rsidR="006D1B97" w:rsidRPr="001C1331" w14:paraId="6CB09BCA" w14:textId="77777777" w:rsidTr="00701E75">
        <w:trPr>
          <w:trHeight w:val="300"/>
        </w:trPr>
        <w:tc>
          <w:tcPr>
            <w:tcW w:w="14884" w:type="dxa"/>
            <w:gridSpan w:val="6"/>
            <w:shd w:val="clear" w:color="auto" w:fill="0070C0"/>
            <w:vAlign w:val="center"/>
          </w:tcPr>
          <w:p w14:paraId="573A252A" w14:textId="77777777" w:rsidR="006D1B97" w:rsidRPr="00290DD4" w:rsidRDefault="006D1B97" w:rsidP="00701E7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D1B97" w:rsidRPr="001C1331" w14:paraId="482C413D" w14:textId="77777777" w:rsidTr="00701E75">
        <w:trPr>
          <w:trHeight w:val="300"/>
        </w:trPr>
        <w:tc>
          <w:tcPr>
            <w:tcW w:w="1841" w:type="dxa"/>
            <w:shd w:val="clear" w:color="auto" w:fill="auto"/>
            <w:vAlign w:val="center"/>
          </w:tcPr>
          <w:p w14:paraId="4E5584ED" w14:textId="77777777" w:rsidR="006D1B97" w:rsidRPr="0098346A" w:rsidRDefault="006D1B97" w:rsidP="00701E75">
            <w:pPr>
              <w:rPr>
                <w:b/>
                <w:bCs/>
                <w:sz w:val="16"/>
                <w:szCs w:val="16"/>
              </w:rPr>
            </w:pPr>
            <w:r w:rsidRPr="0098346A">
              <w:rPr>
                <w:b/>
                <w:bCs/>
                <w:sz w:val="16"/>
                <w:szCs w:val="16"/>
              </w:rPr>
              <w:t>Dependent on</w:t>
            </w:r>
          </w:p>
        </w:tc>
        <w:tc>
          <w:tcPr>
            <w:tcW w:w="13043" w:type="dxa"/>
            <w:gridSpan w:val="5"/>
            <w:shd w:val="clear" w:color="auto" w:fill="auto"/>
            <w:vAlign w:val="center"/>
          </w:tcPr>
          <w:p w14:paraId="41D94B58" w14:textId="355DE004" w:rsidR="006D1B97" w:rsidRPr="00576DBD" w:rsidRDefault="006C4CAC" w:rsidP="00701E75">
            <w:pPr>
              <w:rPr>
                <w:color w:val="000000" w:themeColor="text1"/>
                <w:sz w:val="16"/>
                <w:szCs w:val="16"/>
                <w:lang w:val="en-US"/>
              </w:rPr>
            </w:pPr>
            <w:r w:rsidRPr="006C4CAC">
              <w:rPr>
                <w:color w:val="000000" w:themeColor="text1"/>
                <w:sz w:val="16"/>
                <w:szCs w:val="16"/>
                <w:lang w:val="en-US"/>
              </w:rPr>
              <w:t>[ISP 12] will be applicable for reporting if option "(E) Approach to stewardship" is selected in [ISP 1.1].</w:t>
            </w:r>
          </w:p>
        </w:tc>
      </w:tr>
      <w:tr w:rsidR="006D1B97" w:rsidRPr="001C1331" w14:paraId="416DBB2A" w14:textId="77777777" w:rsidTr="00701E75">
        <w:trPr>
          <w:trHeight w:val="300"/>
        </w:trPr>
        <w:tc>
          <w:tcPr>
            <w:tcW w:w="1841" w:type="dxa"/>
            <w:shd w:val="clear" w:color="auto" w:fill="auto"/>
            <w:vAlign w:val="center"/>
          </w:tcPr>
          <w:p w14:paraId="64CFABEE" w14:textId="77777777" w:rsidR="006D1B97" w:rsidRPr="0098346A" w:rsidRDefault="006D1B97" w:rsidP="00701E75">
            <w:pPr>
              <w:rPr>
                <w:b/>
                <w:bCs/>
                <w:sz w:val="16"/>
                <w:szCs w:val="16"/>
              </w:rPr>
            </w:pPr>
            <w:r w:rsidRPr="0098346A">
              <w:rPr>
                <w:b/>
                <w:bCs/>
                <w:sz w:val="16"/>
                <w:szCs w:val="16"/>
              </w:rPr>
              <w:t>Gateway to</w:t>
            </w:r>
          </w:p>
        </w:tc>
        <w:tc>
          <w:tcPr>
            <w:tcW w:w="13043" w:type="dxa"/>
            <w:gridSpan w:val="5"/>
            <w:shd w:val="clear" w:color="auto" w:fill="auto"/>
            <w:vAlign w:val="center"/>
          </w:tcPr>
          <w:p w14:paraId="0E03C373" w14:textId="6023E218" w:rsidR="006D1B97" w:rsidRPr="00576DBD" w:rsidRDefault="006C4CAC" w:rsidP="00701E75">
            <w:pPr>
              <w:rPr>
                <w:color w:val="000000" w:themeColor="text1"/>
                <w:sz w:val="16"/>
                <w:szCs w:val="16"/>
                <w:lang w:val="en-US"/>
              </w:rPr>
            </w:pPr>
            <w:r w:rsidRPr="006C4CAC">
              <w:rPr>
                <w:color w:val="000000" w:themeColor="text1"/>
                <w:sz w:val="16"/>
                <w:szCs w:val="16"/>
                <w:lang w:val="en-US"/>
              </w:rPr>
              <w:t>[ISP 12.1] will be applicable if any of options (A-L) are selected in [ISP 12].</w:t>
            </w:r>
          </w:p>
        </w:tc>
      </w:tr>
      <w:tr w:rsidR="006D1B97" w:rsidRPr="00E76E50" w14:paraId="2F2CFB18" w14:textId="77777777" w:rsidTr="00701E75">
        <w:trPr>
          <w:trHeight w:val="300"/>
        </w:trPr>
        <w:tc>
          <w:tcPr>
            <w:tcW w:w="14884" w:type="dxa"/>
            <w:gridSpan w:val="6"/>
            <w:shd w:val="clear" w:color="auto" w:fill="0070C0"/>
            <w:vAlign w:val="center"/>
          </w:tcPr>
          <w:p w14:paraId="29B2106D" w14:textId="77777777" w:rsidR="006D1B97" w:rsidRPr="00290DD4" w:rsidRDefault="006D1B97" w:rsidP="00701E7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D1B97" w:rsidRPr="000D5D9C" w14:paraId="73A38D19" w14:textId="77777777" w:rsidTr="00701E75">
        <w:trPr>
          <w:trHeight w:val="354"/>
        </w:trPr>
        <w:tc>
          <w:tcPr>
            <w:tcW w:w="1841" w:type="dxa"/>
            <w:shd w:val="clear" w:color="auto" w:fill="auto"/>
            <w:vAlign w:val="center"/>
          </w:tcPr>
          <w:p w14:paraId="6BA984DC" w14:textId="77777777" w:rsidR="006D1B97" w:rsidRPr="000D5D9C" w:rsidRDefault="006D1B97" w:rsidP="00701E7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12D1B22" w14:textId="357BE656" w:rsidR="00522F37" w:rsidRPr="00522F37" w:rsidRDefault="00522F37" w:rsidP="00522F37">
            <w:pPr>
              <w:rPr>
                <w:rStyle w:val="Hyperlink"/>
                <w:color w:val="000000" w:themeColor="text1"/>
                <w:sz w:val="16"/>
                <w:szCs w:val="16"/>
              </w:rPr>
            </w:pPr>
            <w:r w:rsidRPr="00522F37">
              <w:rPr>
                <w:rStyle w:val="Hyperlink"/>
                <w:color w:val="000000" w:themeColor="text1"/>
                <w:sz w:val="16"/>
                <w:szCs w:val="16"/>
              </w:rPr>
              <w:t>100 points for this indicator</w:t>
            </w:r>
            <w:r w:rsidR="00A911EF">
              <w:rPr>
                <w:rStyle w:val="Hyperlink"/>
                <w:color w:val="000000" w:themeColor="text1"/>
                <w:sz w:val="16"/>
                <w:szCs w:val="16"/>
              </w:rPr>
              <w:t>.</w:t>
            </w:r>
          </w:p>
          <w:p w14:paraId="2A76AD56" w14:textId="77777777" w:rsidR="00522F37" w:rsidRPr="00522F37" w:rsidRDefault="00522F37" w:rsidP="00522F37">
            <w:pPr>
              <w:rPr>
                <w:rStyle w:val="Hyperlink"/>
                <w:color w:val="000000" w:themeColor="text1"/>
                <w:sz w:val="16"/>
                <w:szCs w:val="16"/>
              </w:rPr>
            </w:pPr>
          </w:p>
          <w:p w14:paraId="615ACE27" w14:textId="6C4BEA35" w:rsidR="006D1B97" w:rsidRPr="00522F37" w:rsidRDefault="00522F37" w:rsidP="00522F37">
            <w:pPr>
              <w:rPr>
                <w:rStyle w:val="Hyperlink"/>
                <w:color w:val="000000" w:themeColor="text1"/>
              </w:rPr>
            </w:pPr>
            <w:r w:rsidRPr="00522F37">
              <w:rPr>
                <w:rStyle w:val="Hyperlink"/>
                <w:color w:val="000000" w:themeColor="text1"/>
                <w:sz w:val="16"/>
                <w:szCs w:val="16"/>
              </w:rPr>
              <w:t>0 score for no answer selection or M. 20 score for 2</w:t>
            </w:r>
            <w:r w:rsidR="005752F0">
              <w:rPr>
                <w:rStyle w:val="Hyperlink"/>
                <w:rFonts w:cs="Arial"/>
                <w:color w:val="000000" w:themeColor="text1"/>
                <w:sz w:val="16"/>
                <w:szCs w:val="16"/>
              </w:rPr>
              <w:t>–</w:t>
            </w:r>
            <w:r w:rsidRPr="00522F37">
              <w:rPr>
                <w:rStyle w:val="Hyperlink"/>
                <w:color w:val="000000" w:themeColor="text1"/>
                <w:sz w:val="16"/>
                <w:szCs w:val="16"/>
              </w:rPr>
              <w:t>3 selections from A</w:t>
            </w:r>
            <w:r w:rsidR="005752F0">
              <w:rPr>
                <w:rStyle w:val="Hyperlink"/>
                <w:rFonts w:cs="Arial"/>
                <w:color w:val="000000" w:themeColor="text1"/>
                <w:sz w:val="16"/>
                <w:szCs w:val="16"/>
              </w:rPr>
              <w:t>–</w:t>
            </w:r>
            <w:r w:rsidRPr="00522F37">
              <w:rPr>
                <w:rStyle w:val="Hyperlink"/>
                <w:color w:val="000000" w:themeColor="text1"/>
                <w:sz w:val="16"/>
                <w:szCs w:val="16"/>
              </w:rPr>
              <w:t>L. 40 score for 4</w:t>
            </w:r>
            <w:r w:rsidR="005752F0">
              <w:rPr>
                <w:rStyle w:val="Hyperlink"/>
                <w:rFonts w:cs="Arial"/>
                <w:color w:val="000000" w:themeColor="text1"/>
                <w:sz w:val="16"/>
                <w:szCs w:val="16"/>
              </w:rPr>
              <w:t>–</w:t>
            </w:r>
            <w:r w:rsidRPr="00522F37">
              <w:rPr>
                <w:rStyle w:val="Hyperlink"/>
                <w:color w:val="000000" w:themeColor="text1"/>
                <w:sz w:val="16"/>
                <w:szCs w:val="16"/>
              </w:rPr>
              <w:t>5 selections from A</w:t>
            </w:r>
            <w:r w:rsidR="005752F0">
              <w:rPr>
                <w:rStyle w:val="Hyperlink"/>
                <w:rFonts w:cs="Arial"/>
                <w:color w:val="000000" w:themeColor="text1"/>
                <w:sz w:val="16"/>
                <w:szCs w:val="16"/>
              </w:rPr>
              <w:t>–</w:t>
            </w:r>
            <w:r w:rsidRPr="00522F37">
              <w:rPr>
                <w:rStyle w:val="Hyperlink"/>
                <w:color w:val="000000" w:themeColor="text1"/>
                <w:sz w:val="16"/>
                <w:szCs w:val="16"/>
              </w:rPr>
              <w:t>L. 60 score for 6</w:t>
            </w:r>
            <w:r w:rsidR="005752F0">
              <w:rPr>
                <w:rStyle w:val="Hyperlink"/>
                <w:rFonts w:cs="Arial"/>
                <w:color w:val="000000" w:themeColor="text1"/>
                <w:sz w:val="16"/>
                <w:szCs w:val="16"/>
              </w:rPr>
              <w:t>–</w:t>
            </w:r>
            <w:r w:rsidRPr="00522F37">
              <w:rPr>
                <w:rStyle w:val="Hyperlink"/>
                <w:color w:val="000000" w:themeColor="text1"/>
                <w:sz w:val="16"/>
                <w:szCs w:val="16"/>
              </w:rPr>
              <w:t>7 selections from A</w:t>
            </w:r>
            <w:r w:rsidR="005752F0">
              <w:rPr>
                <w:rStyle w:val="Hyperlink"/>
                <w:rFonts w:cs="Arial"/>
                <w:color w:val="000000" w:themeColor="text1"/>
                <w:sz w:val="16"/>
                <w:szCs w:val="16"/>
              </w:rPr>
              <w:t>–</w:t>
            </w:r>
            <w:r w:rsidRPr="00522F37">
              <w:rPr>
                <w:rStyle w:val="Hyperlink"/>
                <w:color w:val="000000" w:themeColor="text1"/>
                <w:sz w:val="16"/>
                <w:szCs w:val="16"/>
              </w:rPr>
              <w:t>L. 80 score for 8</w:t>
            </w:r>
            <w:r w:rsidR="005752F0">
              <w:rPr>
                <w:rStyle w:val="Hyperlink"/>
                <w:rFonts w:cs="Arial"/>
                <w:color w:val="000000" w:themeColor="text1"/>
                <w:sz w:val="16"/>
                <w:szCs w:val="16"/>
              </w:rPr>
              <w:t>–</w:t>
            </w:r>
            <w:r w:rsidRPr="00522F37">
              <w:rPr>
                <w:rStyle w:val="Hyperlink"/>
                <w:color w:val="000000" w:themeColor="text1"/>
                <w:sz w:val="16"/>
                <w:szCs w:val="16"/>
              </w:rPr>
              <w:t>9 selections from A</w:t>
            </w:r>
            <w:r w:rsidR="005752F0">
              <w:rPr>
                <w:rStyle w:val="Hyperlink"/>
                <w:rFonts w:cs="Arial"/>
                <w:color w:val="000000" w:themeColor="text1"/>
                <w:sz w:val="16"/>
                <w:szCs w:val="16"/>
              </w:rPr>
              <w:t>–</w:t>
            </w:r>
            <w:r w:rsidRPr="00522F37">
              <w:rPr>
                <w:rStyle w:val="Hyperlink"/>
                <w:color w:val="000000" w:themeColor="text1"/>
                <w:sz w:val="16"/>
                <w:szCs w:val="16"/>
              </w:rPr>
              <w:t>L. 100 score for 10 or more selections from A</w:t>
            </w:r>
            <w:r w:rsidR="005752F0">
              <w:rPr>
                <w:rStyle w:val="Hyperlink"/>
                <w:rFonts w:cs="Arial"/>
                <w:color w:val="000000" w:themeColor="text1"/>
                <w:sz w:val="16"/>
                <w:szCs w:val="16"/>
              </w:rPr>
              <w:t>–</w:t>
            </w:r>
            <w:r w:rsidRPr="00522F37">
              <w:rPr>
                <w:rStyle w:val="Hyperlink"/>
                <w:color w:val="000000" w:themeColor="text1"/>
                <w:sz w:val="16"/>
                <w:szCs w:val="16"/>
              </w:rPr>
              <w:t>L.</w:t>
            </w:r>
          </w:p>
        </w:tc>
      </w:tr>
      <w:tr w:rsidR="006D1B97" w:rsidRPr="001C1331" w14:paraId="551E898D" w14:textId="77777777" w:rsidTr="00701E75">
        <w:trPr>
          <w:trHeight w:val="300"/>
        </w:trPr>
        <w:tc>
          <w:tcPr>
            <w:tcW w:w="1841" w:type="dxa"/>
            <w:shd w:val="clear" w:color="auto" w:fill="auto"/>
            <w:vAlign w:val="center"/>
          </w:tcPr>
          <w:p w14:paraId="25152F35" w14:textId="77777777" w:rsidR="006D1B97" w:rsidRPr="00511D12" w:rsidDel="002635ED" w:rsidRDefault="006D1B97" w:rsidP="00701E7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8C0BCFA" w14:textId="399224CE" w:rsidR="006D1B97" w:rsidRPr="00522F37" w:rsidRDefault="00522F37" w:rsidP="00701E75">
            <w:pPr>
              <w:rPr>
                <w:rStyle w:val="Hyperlink"/>
                <w:color w:val="000000" w:themeColor="text1"/>
              </w:rPr>
            </w:pPr>
            <w:r w:rsidRPr="00522F37">
              <w:rPr>
                <w:rStyle w:val="Hyperlink"/>
                <w:color w:val="000000" w:themeColor="text1"/>
                <w:sz w:val="16"/>
                <w:szCs w:val="16"/>
              </w:rPr>
              <w:t>Moderate x1.5 weighting.</w:t>
            </w:r>
          </w:p>
        </w:tc>
      </w:tr>
    </w:tbl>
    <w:p w14:paraId="7802958E" w14:textId="77777777" w:rsidR="00701E75" w:rsidRDefault="00701E7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F774A22" w14:textId="77777777" w:rsidTr="00701E75">
        <w:trPr>
          <w:trHeight w:val="380"/>
        </w:trPr>
        <w:tc>
          <w:tcPr>
            <w:tcW w:w="1841" w:type="dxa"/>
            <w:vMerge w:val="restart"/>
            <w:shd w:val="clear" w:color="auto" w:fill="F2F2F2" w:themeFill="background1" w:themeFillShade="F2"/>
            <w:vAlign w:val="center"/>
            <w:hideMark/>
          </w:tcPr>
          <w:p w14:paraId="16304F9D" w14:textId="77777777" w:rsidR="00701E75" w:rsidRPr="00E501CB" w:rsidRDefault="00701E75" w:rsidP="00701E7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66B0A95" w14:textId="77777777" w:rsidR="00701E75" w:rsidRPr="00433041" w:rsidRDefault="00701E75" w:rsidP="00701E75">
            <w:pPr>
              <w:spacing w:line="240" w:lineRule="auto"/>
              <w:jc w:val="center"/>
              <w:textAlignment w:val="baseline"/>
              <w:rPr>
                <w:rFonts w:eastAsia="Times New Roman" w:cs="Arial"/>
                <w:b/>
                <w:sz w:val="10"/>
                <w:szCs w:val="10"/>
                <w:lang w:val="en-US" w:eastAsia="en-GB"/>
              </w:rPr>
            </w:pPr>
          </w:p>
          <w:p w14:paraId="6381DA15" w14:textId="1D03A75C" w:rsidR="00701E75" w:rsidRPr="00DF39DB" w:rsidRDefault="00701E75" w:rsidP="00701E75">
            <w:pPr>
              <w:pStyle w:val="Indicatorsubsection"/>
            </w:pPr>
            <w:bookmarkStart w:id="42" w:name="_Toc60939041"/>
            <w:r>
              <w:t>ISP 12.1</w:t>
            </w:r>
            <w:bookmarkEnd w:id="42"/>
          </w:p>
        </w:tc>
        <w:tc>
          <w:tcPr>
            <w:tcW w:w="1559" w:type="dxa"/>
            <w:shd w:val="clear" w:color="auto" w:fill="F2F2F2" w:themeFill="background1" w:themeFillShade="F2"/>
            <w:vAlign w:val="center"/>
            <w:hideMark/>
          </w:tcPr>
          <w:p w14:paraId="07983D4F" w14:textId="77777777" w:rsidR="00701E75" w:rsidRPr="001C1331" w:rsidRDefault="00701E75" w:rsidP="00701E7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674C5D4" w14:textId="1A22FAC1" w:rsidR="00701E75" w:rsidRPr="001C1331" w:rsidRDefault="008028A6" w:rsidP="00701E75">
            <w:pPr>
              <w:spacing w:line="240" w:lineRule="auto"/>
              <w:textAlignment w:val="baseline"/>
              <w:rPr>
                <w:rFonts w:eastAsia="Times New Roman" w:cs="Arial"/>
                <w:sz w:val="14"/>
                <w:szCs w:val="14"/>
                <w:lang w:eastAsia="en-GB"/>
              </w:rPr>
            </w:pPr>
            <w:r w:rsidRPr="008028A6">
              <w:rPr>
                <w:b/>
                <w:bCs/>
                <w:sz w:val="22"/>
                <w:szCs w:val="22"/>
              </w:rPr>
              <w:t>ISP 12</w:t>
            </w:r>
          </w:p>
        </w:tc>
        <w:tc>
          <w:tcPr>
            <w:tcW w:w="4678" w:type="dxa"/>
            <w:vMerge w:val="restart"/>
            <w:shd w:val="clear" w:color="auto" w:fill="F2F2F2" w:themeFill="background1" w:themeFillShade="F2"/>
            <w:vAlign w:val="center"/>
          </w:tcPr>
          <w:p w14:paraId="78D656D0" w14:textId="77777777" w:rsidR="00701E75" w:rsidRDefault="00701E75" w:rsidP="00701E7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1CD730E" w14:textId="77777777" w:rsidR="00701E75" w:rsidRDefault="00701E75" w:rsidP="00701E75">
            <w:pPr>
              <w:spacing w:line="240" w:lineRule="auto"/>
              <w:jc w:val="center"/>
              <w:textAlignment w:val="baseline"/>
              <w:rPr>
                <w:rFonts w:eastAsia="Times New Roman" w:cs="Arial"/>
                <w:sz w:val="14"/>
                <w:szCs w:val="14"/>
                <w:lang w:eastAsia="en-GB"/>
              </w:rPr>
            </w:pPr>
          </w:p>
          <w:p w14:paraId="51C3C5EA" w14:textId="79842481" w:rsidR="00701E75" w:rsidRPr="001C1331" w:rsidRDefault="00701E75" w:rsidP="00701E75">
            <w:pPr>
              <w:jc w:val="center"/>
              <w:rPr>
                <w:sz w:val="18"/>
                <w:szCs w:val="18"/>
              </w:rPr>
            </w:pPr>
            <w:r>
              <w:rPr>
                <w:b/>
                <w:bCs/>
                <w:sz w:val="22"/>
                <w:szCs w:val="22"/>
              </w:rPr>
              <w:t>Stewardship policy</w:t>
            </w:r>
          </w:p>
        </w:tc>
        <w:tc>
          <w:tcPr>
            <w:tcW w:w="1985" w:type="dxa"/>
            <w:vMerge w:val="restart"/>
            <w:shd w:val="clear" w:color="auto" w:fill="F2F2F2" w:themeFill="background1" w:themeFillShade="F2"/>
            <w:vAlign w:val="center"/>
            <w:hideMark/>
          </w:tcPr>
          <w:p w14:paraId="5E8C7613" w14:textId="77777777" w:rsidR="00701E75" w:rsidRPr="001C1331" w:rsidRDefault="00701E75" w:rsidP="00701E7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D9AAF76" w14:textId="77777777" w:rsidR="00701E75" w:rsidRPr="001C1331" w:rsidRDefault="00701E75" w:rsidP="00701E75">
            <w:pPr>
              <w:spacing w:line="240" w:lineRule="auto"/>
              <w:jc w:val="center"/>
              <w:textAlignment w:val="baseline"/>
              <w:rPr>
                <w:rFonts w:eastAsia="Times New Roman" w:cs="Arial"/>
                <w:b/>
                <w:bCs/>
                <w:sz w:val="14"/>
                <w:szCs w:val="14"/>
                <w:lang w:val="en-US" w:eastAsia="en-GB"/>
              </w:rPr>
            </w:pPr>
          </w:p>
          <w:p w14:paraId="424A25AC" w14:textId="12034E11" w:rsidR="00701E75" w:rsidRPr="001C1331" w:rsidRDefault="00701E75" w:rsidP="00701E7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1940F3A" w14:textId="77777777" w:rsidR="00701E75" w:rsidRPr="007B6129" w:rsidRDefault="00701E75" w:rsidP="00701E7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818F273" w14:textId="77777777" w:rsidR="00701E75" w:rsidRPr="007B6129" w:rsidRDefault="00701E75" w:rsidP="00701E75">
            <w:pPr>
              <w:spacing w:line="240" w:lineRule="auto"/>
              <w:jc w:val="center"/>
              <w:textAlignment w:val="baseline"/>
              <w:rPr>
                <w:rFonts w:eastAsia="Times New Roman" w:cs="Arial"/>
                <w:b/>
                <w:bCs/>
                <w:color w:val="FFFFFF" w:themeColor="background1"/>
                <w:sz w:val="14"/>
                <w:szCs w:val="14"/>
                <w:lang w:val="en-US" w:eastAsia="en-GB"/>
              </w:rPr>
            </w:pPr>
          </w:p>
          <w:p w14:paraId="1019D91B" w14:textId="77777777" w:rsidR="00701E75" w:rsidRPr="007B6129" w:rsidRDefault="00701E75" w:rsidP="00701E7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AAAA48B" w14:textId="77777777" w:rsidR="00701E75" w:rsidRPr="00DF39DB" w:rsidRDefault="00701E75" w:rsidP="00701E7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57C9008" w14:textId="77777777" w:rsidTr="00B031AB">
        <w:trPr>
          <w:trHeight w:val="380"/>
        </w:trPr>
        <w:tc>
          <w:tcPr>
            <w:tcW w:w="1841" w:type="dxa"/>
            <w:vMerge/>
            <w:shd w:val="clear" w:color="auto" w:fill="F2F2F2" w:themeFill="background1" w:themeFillShade="F2"/>
            <w:vAlign w:val="center"/>
          </w:tcPr>
          <w:p w14:paraId="6E63A176" w14:textId="77777777" w:rsidR="00701E75" w:rsidRPr="001C1331" w:rsidRDefault="00701E75" w:rsidP="00701E7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F362506" w14:textId="77777777" w:rsidR="00701E75" w:rsidRPr="003B0BE2" w:rsidRDefault="00701E75" w:rsidP="00701E7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B374C71" w14:textId="4F414CD7" w:rsidR="00701E75" w:rsidRPr="003B0BE2" w:rsidRDefault="008028A6" w:rsidP="00701E75">
            <w:pPr>
              <w:spacing w:line="240" w:lineRule="auto"/>
              <w:textAlignment w:val="baseline"/>
              <w:rPr>
                <w:rFonts w:eastAsia="Times New Roman" w:cs="Arial"/>
                <w:b/>
                <w:sz w:val="14"/>
                <w:szCs w:val="14"/>
                <w:lang w:val="en-US" w:eastAsia="en-GB"/>
              </w:rPr>
            </w:pPr>
            <w:r w:rsidRPr="008028A6">
              <w:rPr>
                <w:b/>
                <w:bCs/>
                <w:sz w:val="22"/>
                <w:szCs w:val="22"/>
              </w:rPr>
              <w:t>N/A</w:t>
            </w:r>
          </w:p>
        </w:tc>
        <w:tc>
          <w:tcPr>
            <w:tcW w:w="4678" w:type="dxa"/>
            <w:vMerge/>
            <w:shd w:val="clear" w:color="auto" w:fill="F2F2F2" w:themeFill="background1" w:themeFillShade="F2"/>
            <w:vAlign w:val="center"/>
          </w:tcPr>
          <w:p w14:paraId="737C6F3A" w14:textId="77777777" w:rsidR="00701E75" w:rsidRPr="001C1331" w:rsidRDefault="00701E75" w:rsidP="00701E7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7C3FEA8" w14:textId="77777777" w:rsidR="00701E75" w:rsidRPr="001C1331" w:rsidRDefault="00701E75" w:rsidP="00701E7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50D2CCE" w14:textId="77777777" w:rsidR="00701E75" w:rsidRPr="007B6129" w:rsidRDefault="00701E75" w:rsidP="00701E75">
            <w:pPr>
              <w:spacing w:line="240" w:lineRule="auto"/>
              <w:jc w:val="center"/>
              <w:textAlignment w:val="baseline"/>
              <w:rPr>
                <w:rFonts w:eastAsia="Times New Roman" w:cs="Arial"/>
                <w:b/>
                <w:bCs/>
                <w:color w:val="FFFFFF" w:themeColor="background1"/>
                <w:sz w:val="14"/>
                <w:szCs w:val="14"/>
                <w:lang w:val="en-US" w:eastAsia="en-GB"/>
              </w:rPr>
            </w:pPr>
          </w:p>
        </w:tc>
      </w:tr>
      <w:tr w:rsidR="00701E75" w:rsidRPr="001C1331" w14:paraId="1FB4DD2D" w14:textId="77777777" w:rsidTr="00701E7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6AE81C2" w14:textId="0E9FDF99" w:rsidR="00701E75" w:rsidRPr="00E27FAB" w:rsidRDefault="00701E75" w:rsidP="00701E75">
            <w:pPr>
              <w:spacing w:line="276" w:lineRule="auto"/>
              <w:textAlignment w:val="baseline"/>
              <w:rPr>
                <w:rFonts w:eastAsia="Times New Roman" w:cs="Arial"/>
                <w:lang w:eastAsia="en-GB"/>
              </w:rPr>
            </w:pPr>
            <w:r w:rsidRPr="00701E75">
              <w:rPr>
                <w:rFonts w:eastAsia="Times New Roman" w:cs="Arial"/>
                <w:b/>
                <w:lang w:val="en-US" w:eastAsia="en-GB"/>
              </w:rPr>
              <w:t xml:space="preserve">Describe any additional details </w:t>
            </w:r>
            <w:r w:rsidR="00F83D28">
              <w:rPr>
                <w:rFonts w:eastAsia="Times New Roman" w:cs="Arial"/>
                <w:b/>
                <w:lang w:val="en-US" w:eastAsia="en-GB"/>
              </w:rPr>
              <w:t>related to</w:t>
            </w:r>
            <w:r w:rsidR="00F83D28" w:rsidRPr="00701E75">
              <w:rPr>
                <w:rFonts w:eastAsia="Times New Roman" w:cs="Arial"/>
                <w:b/>
                <w:lang w:val="en-US" w:eastAsia="en-GB"/>
              </w:rPr>
              <w:t xml:space="preserve"> </w:t>
            </w:r>
            <w:r w:rsidRPr="00701E75">
              <w:rPr>
                <w:rFonts w:eastAsia="Times New Roman" w:cs="Arial"/>
                <w:b/>
                <w:lang w:val="en-US" w:eastAsia="en-GB"/>
              </w:rPr>
              <w:t xml:space="preserve">your </w:t>
            </w:r>
            <w:hyperlink r:id="rId92" w:history="1">
              <w:r w:rsidRPr="00065DE6">
                <w:rPr>
                  <w:rStyle w:val="Hyperlink"/>
                  <w:rFonts w:eastAsia="Times New Roman" w:cs="Arial"/>
                  <w:b/>
                  <w:lang w:val="en-US" w:eastAsia="en-GB"/>
                </w:rPr>
                <w:t>stewardship</w:t>
              </w:r>
            </w:hyperlink>
            <w:r w:rsidRPr="00701E75">
              <w:rPr>
                <w:rFonts w:eastAsia="Times New Roman" w:cs="Arial"/>
                <w:b/>
                <w:lang w:val="en-US" w:eastAsia="en-GB"/>
              </w:rPr>
              <w:t xml:space="preserve"> policy elements or your overall stewardship approach.</w:t>
            </w:r>
          </w:p>
        </w:tc>
      </w:tr>
      <w:tr w:rsidR="00701E75" w:rsidRPr="001C1331" w14:paraId="22BA0780" w14:textId="77777777" w:rsidTr="00701E7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895B7D3" w14:textId="14966768" w:rsidR="00701E75" w:rsidRPr="00835F81" w:rsidRDefault="00561ACC" w:rsidP="00701E75">
            <w:pPr>
              <w:spacing w:line="276" w:lineRule="auto"/>
              <w:textAlignment w:val="baseline"/>
              <w:rPr>
                <w:rFonts w:eastAsia="Times New Roman" w:cs="Arial"/>
                <w:sz w:val="16"/>
                <w:szCs w:val="16"/>
                <w:lang w:eastAsia="en-GB"/>
              </w:rPr>
            </w:pPr>
            <w:r>
              <w:rPr>
                <w:rStyle w:val="normaltextrun"/>
                <w:rFonts w:cs="Arial"/>
                <w:color w:val="000000"/>
                <w:shd w:val="clear" w:color="auto" w:fill="FFFFFF"/>
              </w:rPr>
              <w:t>[Free text: medium]</w:t>
            </w:r>
          </w:p>
        </w:tc>
      </w:tr>
      <w:tr w:rsidR="00701E75" w:rsidRPr="001C1331" w14:paraId="0710F15B" w14:textId="77777777" w:rsidTr="00701E7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5BE7810" w14:textId="77777777" w:rsidR="00701E75" w:rsidRPr="000F5158" w:rsidRDefault="00701E75" w:rsidP="00701E75">
            <w:pPr>
              <w:spacing w:line="240" w:lineRule="auto"/>
              <w:jc w:val="center"/>
              <w:textAlignment w:val="baseline"/>
              <w:rPr>
                <w:rStyle w:val="Hyperlink"/>
                <w:sz w:val="16"/>
                <w:szCs w:val="16"/>
              </w:rPr>
            </w:pPr>
          </w:p>
        </w:tc>
      </w:tr>
      <w:tr w:rsidR="00701E75" w:rsidRPr="001C1331" w14:paraId="3A350A7E" w14:textId="77777777" w:rsidTr="00701E75">
        <w:trPr>
          <w:trHeight w:val="300"/>
        </w:trPr>
        <w:tc>
          <w:tcPr>
            <w:tcW w:w="14884" w:type="dxa"/>
            <w:gridSpan w:val="6"/>
            <w:shd w:val="clear" w:color="auto" w:fill="0070C0"/>
            <w:vAlign w:val="center"/>
          </w:tcPr>
          <w:p w14:paraId="3007E6FB" w14:textId="77777777" w:rsidR="00701E75" w:rsidRPr="00290DD4" w:rsidRDefault="00701E75" w:rsidP="00701E7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01E75" w:rsidRPr="001C1331" w14:paraId="41D7E385" w14:textId="77777777" w:rsidTr="00701E75">
        <w:trPr>
          <w:trHeight w:val="300"/>
        </w:trPr>
        <w:tc>
          <w:tcPr>
            <w:tcW w:w="1841" w:type="dxa"/>
            <w:shd w:val="clear" w:color="auto" w:fill="auto"/>
            <w:vAlign w:val="center"/>
          </w:tcPr>
          <w:p w14:paraId="1FE05F6A" w14:textId="77777777" w:rsidR="00701E75" w:rsidRPr="00606A24" w:rsidRDefault="00701E75" w:rsidP="00701E7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DB91E9A" w14:textId="34BE78FC" w:rsidR="00701E75" w:rsidRPr="00576DBD" w:rsidRDefault="00701E75" w:rsidP="00701E75">
            <w:pPr>
              <w:rPr>
                <w:rStyle w:val="Hyperlink"/>
                <w:color w:val="000000" w:themeColor="text1"/>
                <w:sz w:val="16"/>
                <w:szCs w:val="16"/>
              </w:rPr>
            </w:pPr>
            <w:r w:rsidRPr="00701E75">
              <w:rPr>
                <w:rStyle w:val="Hyperlink"/>
                <w:color w:val="000000" w:themeColor="text1"/>
                <w:sz w:val="16"/>
                <w:szCs w:val="16"/>
              </w:rPr>
              <w:t>This indicator provides signatories with the opportunity to provide further context on their stewardship policy and/or approach.</w:t>
            </w:r>
          </w:p>
        </w:tc>
      </w:tr>
      <w:tr w:rsidR="00701E75" w:rsidRPr="001C1331" w14:paraId="5A649AFF" w14:textId="77777777" w:rsidTr="00701E75">
        <w:trPr>
          <w:trHeight w:val="300"/>
        </w:trPr>
        <w:tc>
          <w:tcPr>
            <w:tcW w:w="1841" w:type="dxa"/>
            <w:shd w:val="clear" w:color="auto" w:fill="auto"/>
            <w:vAlign w:val="center"/>
          </w:tcPr>
          <w:p w14:paraId="12403C9C" w14:textId="77777777" w:rsidR="00701E75" w:rsidRPr="00606A24" w:rsidRDefault="00701E75" w:rsidP="00701E7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C988FE9" w14:textId="29BB4D15"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Signatories may use this opportunity to clarify further detail</w:t>
            </w:r>
            <w:r w:rsidR="001D33D2">
              <w:rPr>
                <w:rStyle w:val="Hyperlink"/>
                <w:color w:val="000000" w:themeColor="text1"/>
                <w:sz w:val="16"/>
                <w:szCs w:val="16"/>
              </w:rPr>
              <w:t>s</w:t>
            </w:r>
            <w:r w:rsidRPr="00701E75">
              <w:rPr>
                <w:rStyle w:val="Hyperlink"/>
                <w:color w:val="000000" w:themeColor="text1"/>
                <w:sz w:val="16"/>
                <w:szCs w:val="16"/>
              </w:rPr>
              <w:t xml:space="preserve"> on any element of their policy. For example, they may want to elaborate on:</w:t>
            </w:r>
          </w:p>
          <w:p w14:paraId="53D5A4FA" w14:textId="334D6A53"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w:t>
            </w:r>
            <w:r w:rsidRPr="00701E75">
              <w:rPr>
                <w:rStyle w:val="Hyperlink"/>
                <w:color w:val="000000" w:themeColor="text1"/>
                <w:sz w:val="16"/>
                <w:szCs w:val="16"/>
              </w:rPr>
              <w:t xml:space="preserve">) their overall stewardship objectives, </w:t>
            </w:r>
          </w:p>
          <w:p w14:paraId="4626E1AA" w14:textId="3BF4B524"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ii</w:t>
            </w:r>
            <w:r w:rsidRPr="00701E75">
              <w:rPr>
                <w:rStyle w:val="Hyperlink"/>
                <w:color w:val="000000" w:themeColor="text1"/>
                <w:sz w:val="16"/>
                <w:szCs w:val="16"/>
              </w:rPr>
              <w:t xml:space="preserve">) their prioritisation approach, </w:t>
            </w:r>
          </w:p>
          <w:p w14:paraId="5CABFE3D" w14:textId="35D5E864"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iii</w:t>
            </w:r>
            <w:r w:rsidRPr="00701E75">
              <w:rPr>
                <w:rStyle w:val="Hyperlink"/>
                <w:color w:val="000000" w:themeColor="text1"/>
                <w:sz w:val="16"/>
                <w:szCs w:val="16"/>
              </w:rPr>
              <w:t xml:space="preserve">) any activities, practices or tools that are explicitly excluded from their approach, </w:t>
            </w:r>
          </w:p>
          <w:p w14:paraId="4D454EF0" w14:textId="5DC219B7"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iv</w:t>
            </w:r>
            <w:r w:rsidRPr="00701E75">
              <w:rPr>
                <w:rStyle w:val="Hyperlink"/>
                <w:color w:val="000000" w:themeColor="text1"/>
                <w:sz w:val="16"/>
                <w:szCs w:val="16"/>
              </w:rPr>
              <w:t xml:space="preserve">) how their policy is reviewed, signed off and maintained or </w:t>
            </w:r>
          </w:p>
          <w:p w14:paraId="4561F79A" w14:textId="7A617385" w:rsidR="00701E75" w:rsidRPr="00576DBD"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v</w:t>
            </w:r>
            <w:r w:rsidRPr="00701E75">
              <w:rPr>
                <w:rStyle w:val="Hyperlink"/>
                <w:color w:val="000000" w:themeColor="text1"/>
                <w:sz w:val="16"/>
                <w:szCs w:val="16"/>
              </w:rPr>
              <w:t>) how they identify and manage potential or actual conflicts of interest.</w:t>
            </w:r>
          </w:p>
        </w:tc>
      </w:tr>
      <w:tr w:rsidR="00701E75" w:rsidRPr="001C1331" w14:paraId="68D2EA37" w14:textId="77777777" w:rsidTr="00701E75">
        <w:trPr>
          <w:trHeight w:val="300"/>
        </w:trPr>
        <w:tc>
          <w:tcPr>
            <w:tcW w:w="1841" w:type="dxa"/>
            <w:shd w:val="clear" w:color="auto" w:fill="auto"/>
            <w:vAlign w:val="center"/>
          </w:tcPr>
          <w:p w14:paraId="609B107C" w14:textId="77777777" w:rsidR="00701E75" w:rsidRPr="00511D12" w:rsidRDefault="00701E75" w:rsidP="00701E75">
            <w:pPr>
              <w:rPr>
                <w:b/>
                <w:bCs/>
                <w:sz w:val="16"/>
                <w:szCs w:val="16"/>
                <w:lang w:val="en-US"/>
              </w:rPr>
            </w:pPr>
            <w:r>
              <w:rPr>
                <w:b/>
                <w:bCs/>
                <w:sz w:val="16"/>
                <w:szCs w:val="16"/>
              </w:rPr>
              <w:t>Other resources</w:t>
            </w:r>
          </w:p>
        </w:tc>
        <w:tc>
          <w:tcPr>
            <w:tcW w:w="13043" w:type="dxa"/>
            <w:gridSpan w:val="5"/>
            <w:shd w:val="clear" w:color="auto" w:fill="auto"/>
            <w:vAlign w:val="center"/>
          </w:tcPr>
          <w:p w14:paraId="37D45BCF" w14:textId="71DB22E3" w:rsidR="00701E75" w:rsidRPr="00701E75" w:rsidRDefault="00701E75" w:rsidP="00701E75">
            <w:pPr>
              <w:rPr>
                <w:rStyle w:val="Hyperlink"/>
                <w:color w:val="000000" w:themeColor="text1"/>
              </w:rPr>
            </w:pPr>
            <w:r w:rsidRPr="00701E75">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93" w:history="1">
              <w:r w:rsidRPr="00701E75">
                <w:rPr>
                  <w:rStyle w:val="Hyperlink"/>
                  <w:sz w:val="16"/>
                  <w:szCs w:val="16"/>
                </w:rPr>
                <w:t>stewardship</w:t>
              </w:r>
            </w:hyperlink>
            <w:r>
              <w:rPr>
                <w:rStyle w:val="Hyperlink"/>
                <w:color w:val="000000" w:themeColor="text1"/>
                <w:sz w:val="16"/>
                <w:szCs w:val="16"/>
              </w:rPr>
              <w:t xml:space="preserve"> webpage</w:t>
            </w:r>
            <w:r w:rsidRPr="00701E75">
              <w:rPr>
                <w:rStyle w:val="Hyperlink"/>
                <w:color w:val="000000" w:themeColor="text1"/>
                <w:sz w:val="16"/>
                <w:szCs w:val="16"/>
              </w:rPr>
              <w:t>.</w:t>
            </w:r>
          </w:p>
        </w:tc>
      </w:tr>
      <w:tr w:rsidR="00701E75" w:rsidRPr="001C1331" w14:paraId="2E4DB79B" w14:textId="77777777" w:rsidTr="00701E75">
        <w:trPr>
          <w:trHeight w:val="300"/>
        </w:trPr>
        <w:tc>
          <w:tcPr>
            <w:tcW w:w="1841" w:type="dxa"/>
            <w:shd w:val="clear" w:color="auto" w:fill="auto"/>
            <w:vAlign w:val="center"/>
          </w:tcPr>
          <w:p w14:paraId="7E702DE6" w14:textId="77777777" w:rsidR="00701E75" w:rsidRDefault="00701E75" w:rsidP="00701E75">
            <w:pPr>
              <w:rPr>
                <w:b/>
                <w:bCs/>
                <w:sz w:val="16"/>
                <w:szCs w:val="16"/>
              </w:rPr>
            </w:pPr>
            <w:r>
              <w:rPr>
                <w:b/>
                <w:bCs/>
                <w:sz w:val="16"/>
                <w:szCs w:val="16"/>
              </w:rPr>
              <w:t>Reference to other standards</w:t>
            </w:r>
          </w:p>
        </w:tc>
        <w:tc>
          <w:tcPr>
            <w:tcW w:w="13043" w:type="dxa"/>
            <w:gridSpan w:val="5"/>
            <w:shd w:val="clear" w:color="auto" w:fill="auto"/>
            <w:vAlign w:val="center"/>
          </w:tcPr>
          <w:p w14:paraId="309DBC4E" w14:textId="51036D78" w:rsidR="00701E75" w:rsidRPr="00701E75" w:rsidRDefault="00701E75" w:rsidP="00701E75">
            <w:pPr>
              <w:rPr>
                <w:rStyle w:val="Hyperlink"/>
                <w:color w:val="000000" w:themeColor="text1"/>
              </w:rPr>
            </w:pPr>
            <w:r w:rsidRPr="00701E75">
              <w:rPr>
                <w:rStyle w:val="Hyperlink"/>
                <w:color w:val="000000" w:themeColor="text1"/>
                <w:sz w:val="16"/>
                <w:szCs w:val="16"/>
              </w:rPr>
              <w:t>ICGN Global Stewardship Principles</w:t>
            </w:r>
          </w:p>
        </w:tc>
      </w:tr>
      <w:tr w:rsidR="00701E75" w:rsidRPr="001C1331" w14:paraId="146B2BD1" w14:textId="77777777" w:rsidTr="00701E75">
        <w:trPr>
          <w:trHeight w:val="300"/>
        </w:trPr>
        <w:tc>
          <w:tcPr>
            <w:tcW w:w="14884" w:type="dxa"/>
            <w:gridSpan w:val="6"/>
            <w:shd w:val="clear" w:color="auto" w:fill="0070C0"/>
            <w:vAlign w:val="center"/>
          </w:tcPr>
          <w:p w14:paraId="768982C8" w14:textId="77777777" w:rsidR="00701E75" w:rsidRPr="00290DD4" w:rsidRDefault="00701E75" w:rsidP="00701E7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01E75" w:rsidRPr="001C1331" w14:paraId="6F9610BA" w14:textId="77777777" w:rsidTr="00701E75">
        <w:trPr>
          <w:trHeight w:val="300"/>
        </w:trPr>
        <w:tc>
          <w:tcPr>
            <w:tcW w:w="1841" w:type="dxa"/>
            <w:shd w:val="clear" w:color="auto" w:fill="auto"/>
            <w:vAlign w:val="center"/>
          </w:tcPr>
          <w:p w14:paraId="6E7CBFD3" w14:textId="77777777" w:rsidR="00701E75" w:rsidRPr="0098346A" w:rsidRDefault="00701E75" w:rsidP="00701E75">
            <w:pPr>
              <w:rPr>
                <w:b/>
                <w:bCs/>
                <w:sz w:val="16"/>
                <w:szCs w:val="16"/>
              </w:rPr>
            </w:pPr>
            <w:r w:rsidRPr="0098346A">
              <w:rPr>
                <w:b/>
                <w:bCs/>
                <w:sz w:val="16"/>
                <w:szCs w:val="16"/>
              </w:rPr>
              <w:t>Dependent on</w:t>
            </w:r>
          </w:p>
        </w:tc>
        <w:tc>
          <w:tcPr>
            <w:tcW w:w="13043" w:type="dxa"/>
            <w:gridSpan w:val="5"/>
            <w:shd w:val="clear" w:color="auto" w:fill="auto"/>
            <w:vAlign w:val="center"/>
          </w:tcPr>
          <w:p w14:paraId="42D7E5C2" w14:textId="23D74DF1" w:rsidR="00701E75" w:rsidRPr="00576DBD" w:rsidRDefault="008028A6" w:rsidP="00701E75">
            <w:pPr>
              <w:rPr>
                <w:color w:val="000000" w:themeColor="text1"/>
                <w:sz w:val="16"/>
                <w:szCs w:val="16"/>
                <w:lang w:val="en-US"/>
              </w:rPr>
            </w:pPr>
            <w:r w:rsidRPr="008028A6">
              <w:rPr>
                <w:color w:val="000000" w:themeColor="text1"/>
                <w:sz w:val="16"/>
                <w:szCs w:val="16"/>
                <w:lang w:val="en-US"/>
              </w:rPr>
              <w:t>[ISP 12.1] will be applicable if any of options (A-L) are selected in [ISP 12].</w:t>
            </w:r>
          </w:p>
        </w:tc>
      </w:tr>
      <w:tr w:rsidR="00701E75" w:rsidRPr="001C1331" w14:paraId="16B733F0" w14:textId="77777777" w:rsidTr="00701E75">
        <w:trPr>
          <w:trHeight w:val="300"/>
        </w:trPr>
        <w:tc>
          <w:tcPr>
            <w:tcW w:w="1841" w:type="dxa"/>
            <w:shd w:val="clear" w:color="auto" w:fill="auto"/>
            <w:vAlign w:val="center"/>
          </w:tcPr>
          <w:p w14:paraId="6B0C93D2" w14:textId="77777777" w:rsidR="00701E75" w:rsidRPr="0098346A" w:rsidRDefault="00701E75" w:rsidP="00701E75">
            <w:pPr>
              <w:rPr>
                <w:b/>
                <w:bCs/>
                <w:sz w:val="16"/>
                <w:szCs w:val="16"/>
              </w:rPr>
            </w:pPr>
            <w:r w:rsidRPr="0098346A">
              <w:rPr>
                <w:b/>
                <w:bCs/>
                <w:sz w:val="16"/>
                <w:szCs w:val="16"/>
              </w:rPr>
              <w:t>Gateway to</w:t>
            </w:r>
          </w:p>
        </w:tc>
        <w:tc>
          <w:tcPr>
            <w:tcW w:w="13043" w:type="dxa"/>
            <w:gridSpan w:val="5"/>
            <w:shd w:val="clear" w:color="auto" w:fill="auto"/>
            <w:vAlign w:val="center"/>
          </w:tcPr>
          <w:p w14:paraId="5C8FE0FD" w14:textId="2E38BE07" w:rsidR="00701E75" w:rsidRPr="00576DBD" w:rsidRDefault="00033D9B" w:rsidP="00701E75">
            <w:pPr>
              <w:rPr>
                <w:color w:val="000000" w:themeColor="text1"/>
                <w:sz w:val="16"/>
                <w:szCs w:val="16"/>
                <w:lang w:val="en-US"/>
              </w:rPr>
            </w:pPr>
            <w:r w:rsidRPr="00033D9B">
              <w:rPr>
                <w:color w:val="000000" w:themeColor="text1"/>
                <w:sz w:val="16"/>
                <w:szCs w:val="16"/>
                <w:lang w:val="en-US"/>
              </w:rPr>
              <w:t>N/A</w:t>
            </w:r>
          </w:p>
        </w:tc>
      </w:tr>
      <w:tr w:rsidR="00701E75" w:rsidRPr="00E76E50" w14:paraId="58ADB702" w14:textId="77777777" w:rsidTr="00701E75">
        <w:trPr>
          <w:trHeight w:val="300"/>
        </w:trPr>
        <w:tc>
          <w:tcPr>
            <w:tcW w:w="14884" w:type="dxa"/>
            <w:gridSpan w:val="6"/>
            <w:shd w:val="clear" w:color="auto" w:fill="0070C0"/>
            <w:vAlign w:val="center"/>
          </w:tcPr>
          <w:p w14:paraId="0D50327E" w14:textId="77777777" w:rsidR="00701E75" w:rsidRPr="00290DD4" w:rsidRDefault="00701E75" w:rsidP="00701E7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01E75" w:rsidRPr="000D5D9C" w14:paraId="4AF07627" w14:textId="77777777" w:rsidTr="00701E75">
        <w:trPr>
          <w:trHeight w:val="354"/>
        </w:trPr>
        <w:tc>
          <w:tcPr>
            <w:tcW w:w="14884" w:type="dxa"/>
            <w:gridSpan w:val="6"/>
            <w:shd w:val="clear" w:color="auto" w:fill="auto"/>
            <w:vAlign w:val="center"/>
          </w:tcPr>
          <w:p w14:paraId="1B529A26" w14:textId="77777777" w:rsidR="00701E75" w:rsidRPr="00DF39DB" w:rsidRDefault="00701E75" w:rsidP="00701E75">
            <w:pPr>
              <w:rPr>
                <w:bCs/>
                <w:sz w:val="16"/>
                <w:szCs w:val="16"/>
                <w:lang w:val="en-US"/>
              </w:rPr>
            </w:pPr>
            <w:r w:rsidRPr="00576DBD">
              <w:rPr>
                <w:bCs/>
                <w:color w:val="000000" w:themeColor="text1"/>
                <w:sz w:val="16"/>
                <w:szCs w:val="16"/>
                <w:lang w:val="en-US"/>
              </w:rPr>
              <w:t>Not assessed</w:t>
            </w:r>
          </w:p>
        </w:tc>
      </w:tr>
    </w:tbl>
    <w:p w14:paraId="6C78C247" w14:textId="77777777" w:rsidR="00BB2D9A" w:rsidRDefault="00BB2D9A">
      <w:pPr>
        <w:spacing w:after="160" w:line="259" w:lineRule="auto"/>
      </w:pPr>
      <w:r>
        <w:br w:type="page"/>
      </w:r>
    </w:p>
    <w:p w14:paraId="6FC22051" w14:textId="4CACFA48" w:rsidR="00BB2D9A" w:rsidRPr="00290DD4" w:rsidRDefault="00BB2D9A" w:rsidP="00BB2D9A">
      <w:pPr>
        <w:pStyle w:val="Heading2"/>
        <w:tabs>
          <w:tab w:val="left" w:pos="12758"/>
        </w:tabs>
        <w:rPr>
          <w:rFonts w:eastAsia="MS PGothic" w:cs="Times New Roman"/>
          <w:caps w:val="0"/>
          <w:color w:val="auto"/>
          <w:sz w:val="20"/>
          <w:szCs w:val="20"/>
        </w:rPr>
      </w:pPr>
      <w:bookmarkStart w:id="43" w:name="_Toc60939042"/>
      <w:r w:rsidRPr="00BB2D9A">
        <w:t>Stewardship policy implementation</w:t>
      </w:r>
      <w:r>
        <w:t xml:space="preserve"> [ISP 13, ISP 14]</w:t>
      </w:r>
      <w:bookmarkEnd w:id="4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3E09147" w14:textId="77777777" w:rsidTr="00BB2D9A">
        <w:trPr>
          <w:trHeight w:val="367"/>
        </w:trPr>
        <w:tc>
          <w:tcPr>
            <w:tcW w:w="1841" w:type="dxa"/>
            <w:vMerge w:val="restart"/>
            <w:shd w:val="clear" w:color="auto" w:fill="DFF5F9"/>
            <w:vAlign w:val="center"/>
            <w:hideMark/>
          </w:tcPr>
          <w:p w14:paraId="055EAD74" w14:textId="77777777" w:rsidR="00BB2D9A" w:rsidRDefault="00BB2D9A" w:rsidP="00F86016">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C30EF85" w14:textId="77777777" w:rsidR="00BB2D9A" w:rsidRPr="001C1331" w:rsidRDefault="00BB2D9A" w:rsidP="00F86016">
            <w:pPr>
              <w:spacing w:line="240" w:lineRule="auto"/>
              <w:jc w:val="center"/>
              <w:textAlignment w:val="baseline"/>
              <w:rPr>
                <w:rFonts w:eastAsia="Times New Roman" w:cs="Arial"/>
                <w:b/>
                <w:sz w:val="14"/>
                <w:szCs w:val="14"/>
                <w:lang w:val="en-US" w:eastAsia="en-GB"/>
              </w:rPr>
            </w:pPr>
          </w:p>
          <w:p w14:paraId="1C617385" w14:textId="62831323" w:rsidR="00BB2D9A" w:rsidRPr="001C1331" w:rsidRDefault="00BB2D9A" w:rsidP="00F86016">
            <w:pPr>
              <w:pStyle w:val="Indicatorsubsection"/>
              <w:rPr>
                <w:sz w:val="18"/>
                <w:szCs w:val="18"/>
              </w:rPr>
            </w:pPr>
            <w:bookmarkStart w:id="44" w:name="_Toc60939043"/>
            <w:r>
              <w:t>ISP 13</w:t>
            </w:r>
            <w:bookmarkEnd w:id="44"/>
          </w:p>
        </w:tc>
        <w:tc>
          <w:tcPr>
            <w:tcW w:w="1559" w:type="dxa"/>
            <w:shd w:val="clear" w:color="auto" w:fill="DFF5F9"/>
            <w:vAlign w:val="center"/>
            <w:hideMark/>
          </w:tcPr>
          <w:p w14:paraId="6199839D" w14:textId="77777777" w:rsidR="00BB2D9A" w:rsidRPr="001C1331" w:rsidRDefault="00BB2D9A" w:rsidP="00F8601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95B171E" w14:textId="7B64545D" w:rsidR="00BB2D9A" w:rsidRPr="001C1331" w:rsidRDefault="00AD7742" w:rsidP="00F86016">
            <w:pPr>
              <w:spacing w:line="240" w:lineRule="auto"/>
              <w:textAlignment w:val="baseline"/>
              <w:rPr>
                <w:rFonts w:eastAsia="Times New Roman" w:cs="Arial"/>
                <w:sz w:val="14"/>
                <w:szCs w:val="14"/>
                <w:lang w:eastAsia="en-GB"/>
              </w:rPr>
            </w:pPr>
            <w:r w:rsidRPr="00AD7742">
              <w:rPr>
                <w:b/>
                <w:bCs/>
                <w:sz w:val="22"/>
                <w:szCs w:val="22"/>
              </w:rPr>
              <w:t>ISP 1.1</w:t>
            </w:r>
          </w:p>
        </w:tc>
        <w:tc>
          <w:tcPr>
            <w:tcW w:w="4678" w:type="dxa"/>
            <w:vMerge w:val="restart"/>
            <w:shd w:val="clear" w:color="auto" w:fill="DFF5F9"/>
            <w:vAlign w:val="center"/>
          </w:tcPr>
          <w:p w14:paraId="1692C81F" w14:textId="77777777" w:rsidR="00BB2D9A" w:rsidRDefault="00BB2D9A" w:rsidP="00F8601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8140828" w14:textId="77777777" w:rsidR="00BB2D9A" w:rsidRDefault="00BB2D9A" w:rsidP="00F86016">
            <w:pPr>
              <w:spacing w:line="240" w:lineRule="auto"/>
              <w:jc w:val="center"/>
              <w:textAlignment w:val="baseline"/>
              <w:rPr>
                <w:rFonts w:eastAsia="Times New Roman" w:cs="Arial"/>
                <w:sz w:val="14"/>
                <w:szCs w:val="14"/>
                <w:lang w:eastAsia="en-GB"/>
              </w:rPr>
            </w:pPr>
          </w:p>
          <w:p w14:paraId="5389B787" w14:textId="2E1CF417" w:rsidR="00BB2D9A" w:rsidRPr="001C1331" w:rsidRDefault="00BB2D9A" w:rsidP="00F86016">
            <w:pPr>
              <w:jc w:val="center"/>
              <w:rPr>
                <w:sz w:val="18"/>
                <w:szCs w:val="18"/>
              </w:rPr>
            </w:pPr>
            <w:r w:rsidRPr="00BB2D9A">
              <w:rPr>
                <w:b/>
                <w:bCs/>
                <w:sz w:val="22"/>
                <w:szCs w:val="22"/>
              </w:rPr>
              <w:t>Stewardship policy implementation</w:t>
            </w:r>
          </w:p>
        </w:tc>
        <w:tc>
          <w:tcPr>
            <w:tcW w:w="1985" w:type="dxa"/>
            <w:vMerge w:val="restart"/>
            <w:shd w:val="clear" w:color="auto" w:fill="DFF5F9"/>
            <w:vAlign w:val="center"/>
            <w:hideMark/>
          </w:tcPr>
          <w:p w14:paraId="65529D71" w14:textId="77777777" w:rsidR="00BB2D9A" w:rsidRPr="001C1331" w:rsidRDefault="00BB2D9A" w:rsidP="00F8601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D6EEB5E" w14:textId="77777777" w:rsidR="00BB2D9A" w:rsidRPr="001C1331" w:rsidRDefault="00BB2D9A" w:rsidP="00F86016">
            <w:pPr>
              <w:spacing w:line="240" w:lineRule="auto"/>
              <w:jc w:val="center"/>
              <w:textAlignment w:val="baseline"/>
              <w:rPr>
                <w:rFonts w:eastAsia="Times New Roman" w:cs="Arial"/>
                <w:b/>
                <w:bCs/>
                <w:sz w:val="14"/>
                <w:szCs w:val="14"/>
                <w:lang w:val="en-US" w:eastAsia="en-GB"/>
              </w:rPr>
            </w:pPr>
          </w:p>
          <w:p w14:paraId="13483D88" w14:textId="79394196" w:rsidR="00BB2D9A" w:rsidRPr="001C1331" w:rsidRDefault="00BB2D9A" w:rsidP="00F8601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56D4FB7" w14:textId="77777777" w:rsidR="00BB2D9A" w:rsidRPr="007B6129" w:rsidRDefault="00BB2D9A" w:rsidP="00F8601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D97F9FE" w14:textId="77777777" w:rsidR="00BB2D9A" w:rsidRPr="007B6129" w:rsidRDefault="00BB2D9A" w:rsidP="00F86016">
            <w:pPr>
              <w:spacing w:line="240" w:lineRule="auto"/>
              <w:jc w:val="center"/>
              <w:textAlignment w:val="baseline"/>
              <w:rPr>
                <w:rFonts w:eastAsia="Times New Roman" w:cs="Arial"/>
                <w:b/>
                <w:bCs/>
                <w:color w:val="FFFFFF" w:themeColor="background1"/>
                <w:sz w:val="14"/>
                <w:szCs w:val="14"/>
                <w:lang w:val="en-US" w:eastAsia="en-GB"/>
              </w:rPr>
            </w:pPr>
          </w:p>
          <w:p w14:paraId="2A5E6F4C" w14:textId="77777777" w:rsidR="00BB2D9A" w:rsidRPr="000E0BB2" w:rsidRDefault="00BB2D9A" w:rsidP="00F86016">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7B18BF5" w14:textId="77777777" w:rsidTr="60F9EACC">
        <w:trPr>
          <w:trHeight w:val="367"/>
        </w:trPr>
        <w:tc>
          <w:tcPr>
            <w:tcW w:w="1841" w:type="dxa"/>
            <w:vMerge/>
            <w:vAlign w:val="center"/>
          </w:tcPr>
          <w:p w14:paraId="5931FC06" w14:textId="77777777" w:rsidR="00BB2D9A" w:rsidRPr="001C1331" w:rsidRDefault="00BB2D9A" w:rsidP="00F86016">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D9E6AF6" w14:textId="77777777" w:rsidR="00BB2D9A" w:rsidRPr="003B0BE2" w:rsidRDefault="00BB2D9A" w:rsidP="00F8601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17A5813" w14:textId="507CFF65" w:rsidR="00BB2D9A" w:rsidRPr="003B0BE2" w:rsidRDefault="00AD7742" w:rsidP="00F86016">
            <w:pPr>
              <w:spacing w:line="240" w:lineRule="auto"/>
              <w:textAlignment w:val="baseline"/>
              <w:rPr>
                <w:rFonts w:eastAsia="Times New Roman" w:cs="Arial"/>
                <w:b/>
                <w:sz w:val="14"/>
                <w:szCs w:val="14"/>
                <w:lang w:val="en-US" w:eastAsia="en-GB"/>
              </w:rPr>
            </w:pPr>
            <w:r w:rsidRPr="00AD7742">
              <w:rPr>
                <w:b/>
                <w:bCs/>
                <w:sz w:val="22"/>
                <w:szCs w:val="22"/>
              </w:rPr>
              <w:t>N/A</w:t>
            </w:r>
          </w:p>
        </w:tc>
        <w:tc>
          <w:tcPr>
            <w:tcW w:w="4678" w:type="dxa"/>
            <w:vMerge/>
            <w:vAlign w:val="center"/>
          </w:tcPr>
          <w:p w14:paraId="7D91C2B7" w14:textId="77777777" w:rsidR="00BB2D9A" w:rsidRPr="001C1331" w:rsidRDefault="00BB2D9A" w:rsidP="00F86016">
            <w:pPr>
              <w:spacing w:line="240" w:lineRule="auto"/>
              <w:jc w:val="center"/>
              <w:textAlignment w:val="baseline"/>
              <w:rPr>
                <w:rFonts w:eastAsia="Times New Roman" w:cs="Arial"/>
                <w:b/>
                <w:sz w:val="14"/>
                <w:szCs w:val="14"/>
                <w:lang w:val="en-US" w:eastAsia="en-GB"/>
              </w:rPr>
            </w:pPr>
          </w:p>
        </w:tc>
        <w:tc>
          <w:tcPr>
            <w:tcW w:w="1985" w:type="dxa"/>
            <w:vMerge/>
            <w:vAlign w:val="center"/>
          </w:tcPr>
          <w:p w14:paraId="5BE7E362" w14:textId="77777777" w:rsidR="00BB2D9A" w:rsidRPr="001C1331" w:rsidRDefault="00BB2D9A" w:rsidP="00F86016">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6A0B1F02" w14:textId="77777777" w:rsidR="00BB2D9A" w:rsidRPr="007B6129" w:rsidRDefault="00BB2D9A" w:rsidP="00F86016">
            <w:pPr>
              <w:spacing w:line="240" w:lineRule="auto"/>
              <w:jc w:val="center"/>
              <w:textAlignment w:val="baseline"/>
              <w:rPr>
                <w:rFonts w:eastAsia="Times New Roman" w:cs="Arial"/>
                <w:b/>
                <w:bCs/>
                <w:color w:val="FFFFFF" w:themeColor="background1"/>
                <w:sz w:val="14"/>
                <w:szCs w:val="14"/>
                <w:lang w:val="en-US" w:eastAsia="en-GB"/>
              </w:rPr>
            </w:pPr>
          </w:p>
        </w:tc>
      </w:tr>
      <w:tr w:rsidR="00BB2D9A" w:rsidRPr="001C1331" w14:paraId="6B7F5889" w14:textId="77777777" w:rsidTr="00F86016">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15315FE" w14:textId="3A654F55" w:rsidR="00BB2D9A" w:rsidRPr="00E27FAB" w:rsidRDefault="00BB2D9A" w:rsidP="00BB2D9A">
            <w:pPr>
              <w:spacing w:line="276" w:lineRule="auto"/>
              <w:textAlignment w:val="baseline"/>
              <w:rPr>
                <w:rFonts w:eastAsia="Times New Roman" w:cs="Arial"/>
                <w:lang w:eastAsia="en-GB"/>
              </w:rPr>
            </w:pPr>
            <w:r w:rsidRPr="00BB2D9A">
              <w:rPr>
                <w:rFonts w:eastAsia="Times New Roman" w:cs="Arial"/>
                <w:b/>
                <w:lang w:val="en-US" w:eastAsia="en-GB"/>
              </w:rPr>
              <w:t xml:space="preserve">How is your </w:t>
            </w:r>
            <w:hyperlink r:id="rId94" w:history="1">
              <w:r w:rsidRPr="00065DE6">
                <w:rPr>
                  <w:rStyle w:val="Hyperlink"/>
                  <w:rFonts w:eastAsia="Times New Roman" w:cs="Arial"/>
                  <w:b/>
                  <w:lang w:val="en-US" w:eastAsia="en-GB"/>
                </w:rPr>
                <w:t>stewardship</w:t>
              </w:r>
            </w:hyperlink>
            <w:r w:rsidRPr="00BB2D9A">
              <w:rPr>
                <w:rFonts w:eastAsia="Times New Roman" w:cs="Arial"/>
                <w:b/>
                <w:lang w:val="en-US" w:eastAsia="en-GB"/>
              </w:rPr>
              <w:t xml:space="preserve"> policy primarily applied?</w:t>
            </w:r>
          </w:p>
        </w:tc>
      </w:tr>
      <w:tr w:rsidR="00BB2D9A" w:rsidRPr="001C1331" w14:paraId="7EA7070E" w14:textId="77777777" w:rsidTr="00F86016">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C882315" w14:textId="0799A0B1" w:rsidR="004755B4" w:rsidRPr="004755B4" w:rsidRDefault="005E7E1B" w:rsidP="00587E76">
            <w:pPr>
              <w:numPr>
                <w:ilvl w:val="0"/>
                <w:numId w:val="25"/>
              </w:numPr>
              <w:spacing w:line="276" w:lineRule="auto"/>
              <w:textAlignment w:val="baseline"/>
              <w:rPr>
                <w:rFonts w:eastAsia="Times New Roman" w:cs="Arial"/>
                <w:szCs w:val="16"/>
                <w:lang w:eastAsia="en-GB"/>
              </w:rPr>
            </w:pPr>
            <w:r>
              <w:rPr>
                <w:rFonts w:eastAsia="Times New Roman" w:cs="Arial"/>
                <w:szCs w:val="16"/>
                <w:lang w:eastAsia="en-GB"/>
              </w:rPr>
              <w:t>(A)</w:t>
            </w:r>
            <w:r w:rsidR="004755B4" w:rsidRPr="004755B4">
              <w:rPr>
                <w:rFonts w:eastAsia="Times New Roman" w:cs="Arial"/>
                <w:szCs w:val="16"/>
                <w:lang w:eastAsia="en-GB"/>
              </w:rPr>
              <w:t xml:space="preserve"> It requires our organisation to take certain actions </w:t>
            </w:r>
          </w:p>
          <w:p w14:paraId="2DB6A71C" w14:textId="0F4E2592" w:rsidR="004755B4" w:rsidRPr="004755B4" w:rsidRDefault="0023270D" w:rsidP="00587E76">
            <w:pPr>
              <w:numPr>
                <w:ilvl w:val="0"/>
                <w:numId w:val="25"/>
              </w:numPr>
              <w:spacing w:line="276" w:lineRule="auto"/>
              <w:textAlignment w:val="baseline"/>
              <w:rPr>
                <w:rFonts w:eastAsia="Times New Roman" w:cs="Arial"/>
                <w:szCs w:val="16"/>
                <w:lang w:eastAsia="en-GB"/>
              </w:rPr>
            </w:pPr>
            <w:r>
              <w:rPr>
                <w:rFonts w:eastAsia="Times New Roman" w:cs="Arial"/>
                <w:szCs w:val="16"/>
                <w:lang w:eastAsia="en-GB"/>
              </w:rPr>
              <w:t>(B)</w:t>
            </w:r>
            <w:r w:rsidR="004755B4" w:rsidRPr="004755B4">
              <w:rPr>
                <w:rFonts w:eastAsia="Times New Roman" w:cs="Arial"/>
                <w:szCs w:val="16"/>
                <w:lang w:eastAsia="en-GB"/>
              </w:rPr>
              <w:t xml:space="preserve"> It describes default actions that can be overridden (e.g. by investment teams for certain portfolios)</w:t>
            </w:r>
          </w:p>
          <w:p w14:paraId="5335A5C7" w14:textId="440400B8" w:rsidR="004755B4" w:rsidRPr="004755B4" w:rsidRDefault="0023270D" w:rsidP="00587E76">
            <w:pPr>
              <w:numPr>
                <w:ilvl w:val="0"/>
                <w:numId w:val="25"/>
              </w:numPr>
              <w:spacing w:line="276" w:lineRule="auto"/>
              <w:textAlignment w:val="baseline"/>
              <w:rPr>
                <w:rFonts w:eastAsia="Times New Roman" w:cs="Arial"/>
                <w:szCs w:val="16"/>
                <w:lang w:eastAsia="en-GB"/>
              </w:rPr>
            </w:pPr>
            <w:r>
              <w:rPr>
                <w:rFonts w:eastAsia="Times New Roman" w:cs="Arial"/>
                <w:szCs w:val="16"/>
                <w:lang w:eastAsia="en-GB"/>
              </w:rPr>
              <w:t>(C)</w:t>
            </w:r>
            <w:r w:rsidR="004755B4" w:rsidRPr="004755B4">
              <w:rPr>
                <w:rFonts w:eastAsia="Times New Roman" w:cs="Arial"/>
                <w:szCs w:val="16"/>
                <w:lang w:eastAsia="en-GB"/>
              </w:rPr>
              <w:t xml:space="preserve"> It creates permission for taking certain measures that are otherwise exceptional</w:t>
            </w:r>
          </w:p>
          <w:p w14:paraId="0F746082" w14:textId="689C72E6" w:rsidR="00BB2D9A" w:rsidRPr="00835F81" w:rsidRDefault="0023270D" w:rsidP="00587E76">
            <w:pPr>
              <w:numPr>
                <w:ilvl w:val="0"/>
                <w:numId w:val="25"/>
              </w:numPr>
              <w:spacing w:line="276" w:lineRule="auto"/>
              <w:textAlignment w:val="baseline"/>
              <w:rPr>
                <w:rFonts w:eastAsia="Times New Roman" w:cs="Arial"/>
                <w:sz w:val="16"/>
                <w:szCs w:val="16"/>
                <w:lang w:eastAsia="en-GB"/>
              </w:rPr>
            </w:pPr>
            <w:r>
              <w:rPr>
                <w:rFonts w:eastAsia="Times New Roman" w:cs="Arial"/>
                <w:szCs w:val="16"/>
                <w:lang w:eastAsia="en-GB"/>
              </w:rPr>
              <w:t>(D)</w:t>
            </w:r>
            <w:r w:rsidR="004755B4" w:rsidRPr="004755B4">
              <w:rPr>
                <w:rFonts w:eastAsia="Times New Roman" w:cs="Arial"/>
                <w:szCs w:val="16"/>
                <w:lang w:eastAsia="en-GB"/>
              </w:rPr>
              <w:t xml:space="preserve"> We have not developed a uniform approach to applying our stewardship policy</w:t>
            </w:r>
          </w:p>
        </w:tc>
      </w:tr>
      <w:tr w:rsidR="00BB2D9A" w:rsidRPr="001C1331" w14:paraId="2917CB5B" w14:textId="77777777" w:rsidTr="00F86016">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8C6AE40" w14:textId="77777777" w:rsidR="00BB2D9A" w:rsidRPr="000F5158" w:rsidRDefault="00BB2D9A" w:rsidP="00F86016">
            <w:pPr>
              <w:spacing w:line="240" w:lineRule="auto"/>
              <w:jc w:val="center"/>
              <w:textAlignment w:val="baseline"/>
              <w:rPr>
                <w:rStyle w:val="Hyperlink"/>
                <w:sz w:val="16"/>
                <w:szCs w:val="16"/>
              </w:rPr>
            </w:pPr>
          </w:p>
        </w:tc>
      </w:tr>
      <w:tr w:rsidR="00BB2D9A" w:rsidRPr="001C1331" w14:paraId="2A0BEC04" w14:textId="77777777" w:rsidTr="00F86016">
        <w:trPr>
          <w:trHeight w:val="300"/>
        </w:trPr>
        <w:tc>
          <w:tcPr>
            <w:tcW w:w="14884" w:type="dxa"/>
            <w:gridSpan w:val="6"/>
            <w:shd w:val="clear" w:color="auto" w:fill="0070C0"/>
            <w:vAlign w:val="center"/>
          </w:tcPr>
          <w:p w14:paraId="10E13070" w14:textId="77777777" w:rsidR="00BB2D9A" w:rsidRPr="00290DD4" w:rsidRDefault="00BB2D9A" w:rsidP="00F8601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B2D9A" w:rsidRPr="001C1331" w14:paraId="10EF0805" w14:textId="77777777" w:rsidTr="00F86016">
        <w:trPr>
          <w:trHeight w:val="300"/>
        </w:trPr>
        <w:tc>
          <w:tcPr>
            <w:tcW w:w="1841" w:type="dxa"/>
            <w:shd w:val="clear" w:color="auto" w:fill="auto"/>
            <w:vAlign w:val="center"/>
          </w:tcPr>
          <w:p w14:paraId="266A1931" w14:textId="77777777" w:rsidR="00BB2D9A" w:rsidRPr="00606A24" w:rsidRDefault="00BB2D9A" w:rsidP="00F86016">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3398768" w14:textId="54F0DC83"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 xml:space="preserve">This indicator aims to capture whether a stewardship policy is binding for the signatory or whether it is a descriptor of practices that can be overridden in certain circumstances. </w:t>
            </w:r>
          </w:p>
          <w:p w14:paraId="310C979E" w14:textId="77777777" w:rsidR="00BB2D9A" w:rsidRPr="00BB2D9A" w:rsidRDefault="00BB2D9A" w:rsidP="00BB2D9A">
            <w:pPr>
              <w:rPr>
                <w:rStyle w:val="Hyperlink"/>
                <w:color w:val="000000" w:themeColor="text1"/>
                <w:sz w:val="16"/>
                <w:szCs w:val="16"/>
              </w:rPr>
            </w:pPr>
          </w:p>
          <w:p w14:paraId="4F552812" w14:textId="73494631" w:rsidR="00BB2D9A" w:rsidRPr="00576DBD" w:rsidRDefault="001D33D2" w:rsidP="00BB2D9A">
            <w:pPr>
              <w:rPr>
                <w:rStyle w:val="Hyperlink"/>
                <w:color w:val="000000" w:themeColor="text1"/>
                <w:sz w:val="16"/>
                <w:szCs w:val="16"/>
              </w:rPr>
            </w:pPr>
            <w:r>
              <w:rPr>
                <w:rStyle w:val="Hyperlink"/>
                <w:color w:val="000000" w:themeColor="text1"/>
                <w:sz w:val="16"/>
                <w:szCs w:val="16"/>
              </w:rPr>
              <w:t>It is considered b</w:t>
            </w:r>
            <w:r w:rsidR="00BB2D9A" w:rsidRPr="00BB2D9A">
              <w:rPr>
                <w:rStyle w:val="Hyperlink"/>
                <w:color w:val="000000" w:themeColor="text1"/>
                <w:sz w:val="16"/>
                <w:szCs w:val="16"/>
              </w:rPr>
              <w:t>etter practice for the policy to be applied in a way that requires or compels the organisation to follow its policy rather than allowing for exceptions to be made or for the policy to be applied only when necessary or convenient.</w:t>
            </w:r>
          </w:p>
        </w:tc>
      </w:tr>
      <w:tr w:rsidR="00BB2D9A" w:rsidRPr="001C1331" w14:paraId="2A87B80A" w14:textId="77777777" w:rsidTr="00F86016">
        <w:trPr>
          <w:trHeight w:val="300"/>
        </w:trPr>
        <w:tc>
          <w:tcPr>
            <w:tcW w:w="1841" w:type="dxa"/>
            <w:shd w:val="clear" w:color="auto" w:fill="auto"/>
            <w:vAlign w:val="center"/>
          </w:tcPr>
          <w:p w14:paraId="3D135440" w14:textId="77777777" w:rsidR="00BB2D9A" w:rsidRPr="00606A24" w:rsidRDefault="00BB2D9A" w:rsidP="00F86016">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F30A00D" w14:textId="5D16C866"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 xml:space="preserve">In this indicator "primarily" refers to the default interpretation of the policy when it is applied (i.e. implemented) by the signatory. If different parts of the policy have differing degrees of compulsion, </w:t>
            </w:r>
            <w:r w:rsidR="001D33D2">
              <w:rPr>
                <w:rStyle w:val="Hyperlink"/>
                <w:color w:val="000000" w:themeColor="text1"/>
                <w:sz w:val="16"/>
                <w:szCs w:val="16"/>
              </w:rPr>
              <w:t xml:space="preserve">the signatory should </w:t>
            </w:r>
            <w:r w:rsidRPr="00BB2D9A">
              <w:rPr>
                <w:rStyle w:val="Hyperlink"/>
                <w:color w:val="000000" w:themeColor="text1"/>
                <w:sz w:val="16"/>
                <w:szCs w:val="16"/>
              </w:rPr>
              <w:t>consider the position most commonly applied.</w:t>
            </w:r>
          </w:p>
          <w:p w14:paraId="5778D675" w14:textId="77777777" w:rsidR="00BB2D9A" w:rsidRPr="00BB2D9A" w:rsidRDefault="00BB2D9A" w:rsidP="00BB2D9A">
            <w:pPr>
              <w:rPr>
                <w:rStyle w:val="Hyperlink"/>
                <w:color w:val="000000" w:themeColor="text1"/>
                <w:sz w:val="16"/>
                <w:szCs w:val="16"/>
              </w:rPr>
            </w:pPr>
          </w:p>
          <w:p w14:paraId="51C82822" w14:textId="4E12E1F9"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 xml:space="preserve">"It requires our organisation to take certain actions" means that the policy sets out positions, procedures and actions </w:t>
            </w:r>
            <w:r w:rsidR="00990AEC">
              <w:rPr>
                <w:rStyle w:val="Hyperlink"/>
                <w:color w:val="000000" w:themeColor="text1"/>
                <w:sz w:val="16"/>
                <w:szCs w:val="16"/>
              </w:rPr>
              <w:t>that</w:t>
            </w:r>
            <w:r w:rsidR="00990AEC" w:rsidRPr="00BB2D9A">
              <w:rPr>
                <w:rStyle w:val="Hyperlink"/>
                <w:color w:val="000000" w:themeColor="text1"/>
                <w:sz w:val="16"/>
                <w:szCs w:val="16"/>
              </w:rPr>
              <w:t xml:space="preserve"> </w:t>
            </w:r>
            <w:r w:rsidRPr="00BB2D9A">
              <w:rPr>
                <w:rStyle w:val="Hyperlink"/>
                <w:color w:val="000000" w:themeColor="text1"/>
                <w:sz w:val="16"/>
                <w:szCs w:val="16"/>
              </w:rPr>
              <w:t>the signatory must follow. For example, the stewardship policy may contain:</w:t>
            </w:r>
          </w:p>
          <w:p w14:paraId="06B89432" w14:textId="08F35201"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w:t>
            </w:r>
            <w:r w:rsidR="00B601B5">
              <w:rPr>
                <w:rStyle w:val="Hyperlink"/>
                <w:color w:val="000000" w:themeColor="text1"/>
                <w:sz w:val="16"/>
                <w:szCs w:val="16"/>
              </w:rPr>
              <w:t>)</w:t>
            </w:r>
            <w:r w:rsidRPr="00BB2D9A">
              <w:rPr>
                <w:rStyle w:val="Hyperlink"/>
                <w:color w:val="000000" w:themeColor="text1"/>
                <w:sz w:val="16"/>
                <w:szCs w:val="16"/>
              </w:rPr>
              <w:t xml:space="preserve"> </w:t>
            </w:r>
            <w:r w:rsidR="00B601B5">
              <w:rPr>
                <w:rStyle w:val="Hyperlink"/>
                <w:color w:val="000000" w:themeColor="text1"/>
                <w:sz w:val="16"/>
                <w:szCs w:val="16"/>
              </w:rPr>
              <w:t>a</w:t>
            </w:r>
            <w:r w:rsidRPr="00BB2D9A">
              <w:rPr>
                <w:rStyle w:val="Hyperlink"/>
                <w:color w:val="000000" w:themeColor="text1"/>
                <w:sz w:val="16"/>
                <w:szCs w:val="16"/>
              </w:rPr>
              <w:t xml:space="preserve"> set timeline for the publication of an annual stewardship report,</w:t>
            </w:r>
          </w:p>
          <w:p w14:paraId="7219EE98" w14:textId="2DF1344F"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ii</w:t>
            </w:r>
            <w:r w:rsidRPr="00BB2D9A">
              <w:rPr>
                <w:rStyle w:val="Hyperlink"/>
                <w:color w:val="000000" w:themeColor="text1"/>
                <w:sz w:val="16"/>
                <w:szCs w:val="16"/>
              </w:rPr>
              <w:t xml:space="preserve">) </w:t>
            </w:r>
            <w:r w:rsidR="00B601B5">
              <w:rPr>
                <w:rStyle w:val="Hyperlink"/>
                <w:color w:val="000000" w:themeColor="text1"/>
                <w:sz w:val="16"/>
                <w:szCs w:val="16"/>
              </w:rPr>
              <w:t>a</w:t>
            </w:r>
            <w:r w:rsidRPr="00BB2D9A">
              <w:rPr>
                <w:rStyle w:val="Hyperlink"/>
                <w:color w:val="000000" w:themeColor="text1"/>
                <w:sz w:val="16"/>
                <w:szCs w:val="16"/>
              </w:rPr>
              <w:t xml:space="preserve"> requirement for the signatory to engage with an entity in a particular circumstance, such as a scandal or a change in senior leadership,</w:t>
            </w:r>
          </w:p>
          <w:p w14:paraId="67E33268" w14:textId="016D384B"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iii</w:t>
            </w:r>
            <w:r w:rsidRPr="00BB2D9A">
              <w:rPr>
                <w:rStyle w:val="Hyperlink"/>
                <w:color w:val="000000" w:themeColor="text1"/>
                <w:sz w:val="16"/>
                <w:szCs w:val="16"/>
              </w:rPr>
              <w:t xml:space="preserve">) </w:t>
            </w:r>
            <w:r w:rsidR="00B601B5">
              <w:rPr>
                <w:rStyle w:val="Hyperlink"/>
                <w:color w:val="000000" w:themeColor="text1"/>
                <w:sz w:val="16"/>
                <w:szCs w:val="16"/>
              </w:rPr>
              <w:t>a</w:t>
            </w:r>
            <w:r w:rsidRPr="00BB2D9A">
              <w:rPr>
                <w:rStyle w:val="Hyperlink"/>
                <w:color w:val="000000" w:themeColor="text1"/>
                <w:sz w:val="16"/>
                <w:szCs w:val="16"/>
              </w:rPr>
              <w:t xml:space="preserve"> mandatory process for engagement with entities </w:t>
            </w:r>
            <w:r w:rsidR="00B601B5">
              <w:rPr>
                <w:rStyle w:val="Hyperlink"/>
                <w:color w:val="000000" w:themeColor="text1"/>
                <w:sz w:val="16"/>
                <w:szCs w:val="16"/>
              </w:rPr>
              <w:t>with</w:t>
            </w:r>
            <w:r w:rsidR="00B601B5" w:rsidRPr="00BB2D9A">
              <w:rPr>
                <w:rStyle w:val="Hyperlink"/>
                <w:color w:val="000000" w:themeColor="text1"/>
                <w:sz w:val="16"/>
                <w:szCs w:val="16"/>
              </w:rPr>
              <w:t xml:space="preserve"> </w:t>
            </w:r>
            <w:r w:rsidRPr="00BB2D9A">
              <w:rPr>
                <w:rStyle w:val="Hyperlink"/>
                <w:color w:val="000000" w:themeColor="text1"/>
                <w:sz w:val="16"/>
                <w:szCs w:val="16"/>
              </w:rPr>
              <w:t>which the signatory may have a conflict of interest or</w:t>
            </w:r>
          </w:p>
          <w:p w14:paraId="12119CEC" w14:textId="07774B32"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iv</w:t>
            </w:r>
            <w:r w:rsidRPr="00BB2D9A">
              <w:rPr>
                <w:rStyle w:val="Hyperlink"/>
                <w:color w:val="000000" w:themeColor="text1"/>
                <w:sz w:val="16"/>
                <w:szCs w:val="16"/>
              </w:rPr>
              <w:t>) (</w:t>
            </w:r>
            <w:r w:rsidR="00B601B5">
              <w:rPr>
                <w:rStyle w:val="Hyperlink"/>
                <w:color w:val="000000" w:themeColor="text1"/>
                <w:sz w:val="16"/>
                <w:szCs w:val="16"/>
              </w:rPr>
              <w:t>f</w:t>
            </w:r>
            <w:r w:rsidRPr="00BB2D9A">
              <w:rPr>
                <w:rStyle w:val="Hyperlink"/>
                <w:color w:val="000000" w:themeColor="text1"/>
                <w:sz w:val="16"/>
                <w:szCs w:val="16"/>
              </w:rPr>
              <w:t xml:space="preserve">or listed equity) a voting policy compelling the signatory to vote </w:t>
            </w:r>
            <w:r w:rsidR="00F83D28">
              <w:rPr>
                <w:rStyle w:val="Hyperlink"/>
                <w:color w:val="000000" w:themeColor="text1"/>
                <w:sz w:val="16"/>
                <w:szCs w:val="16"/>
              </w:rPr>
              <w:t xml:space="preserve">on </w:t>
            </w:r>
            <w:r w:rsidRPr="00BB2D9A">
              <w:rPr>
                <w:rStyle w:val="Hyperlink"/>
                <w:color w:val="000000" w:themeColor="text1"/>
                <w:sz w:val="16"/>
                <w:szCs w:val="16"/>
              </w:rPr>
              <w:t>their proxies a certain way in a given set of circumstances.</w:t>
            </w:r>
          </w:p>
          <w:p w14:paraId="48BDB4BE" w14:textId="77777777" w:rsidR="00BB2D9A" w:rsidRPr="00BB2D9A" w:rsidRDefault="00BB2D9A" w:rsidP="00BB2D9A">
            <w:pPr>
              <w:rPr>
                <w:rStyle w:val="Hyperlink"/>
                <w:color w:val="000000" w:themeColor="text1"/>
                <w:sz w:val="16"/>
                <w:szCs w:val="16"/>
              </w:rPr>
            </w:pPr>
          </w:p>
          <w:p w14:paraId="30CBC0E7" w14:textId="25FE0CBB"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"It describes default actions that can be overridden (e.g. by investment teams for certain portfolios)" means that the policy sets out actions that are followed in the majority of cases but are or can be overridden in certain circumstances. For instance, this would be the case if the stewardship policy set out an escalation approach that is generally followed but is not applied to particular portfolios or can be overridden by a senior decision</w:t>
            </w:r>
            <w:r w:rsidR="00B601B5">
              <w:rPr>
                <w:rStyle w:val="Hyperlink"/>
                <w:color w:val="000000" w:themeColor="text1"/>
                <w:sz w:val="16"/>
                <w:szCs w:val="16"/>
              </w:rPr>
              <w:t>-</w:t>
            </w:r>
            <w:r w:rsidRPr="00BB2D9A">
              <w:rPr>
                <w:rStyle w:val="Hyperlink"/>
                <w:color w:val="000000" w:themeColor="text1"/>
                <w:sz w:val="16"/>
                <w:szCs w:val="16"/>
              </w:rPr>
              <w:t>maker.</w:t>
            </w:r>
          </w:p>
          <w:p w14:paraId="13B43CA1" w14:textId="77777777" w:rsidR="00BB2D9A" w:rsidRPr="00BB2D9A" w:rsidRDefault="00BB2D9A" w:rsidP="00BB2D9A">
            <w:pPr>
              <w:rPr>
                <w:rStyle w:val="Hyperlink"/>
                <w:color w:val="000000" w:themeColor="text1"/>
                <w:sz w:val="16"/>
                <w:szCs w:val="16"/>
              </w:rPr>
            </w:pPr>
          </w:p>
          <w:p w14:paraId="2993EA14" w14:textId="5AE83C6B" w:rsidR="00BB2D9A" w:rsidRPr="00576DBD" w:rsidRDefault="00BB2D9A" w:rsidP="00BB2D9A">
            <w:pPr>
              <w:rPr>
                <w:rStyle w:val="Hyperlink"/>
                <w:color w:val="000000" w:themeColor="text1"/>
                <w:sz w:val="16"/>
                <w:szCs w:val="16"/>
              </w:rPr>
            </w:pPr>
            <w:r w:rsidRPr="00BB2D9A">
              <w:rPr>
                <w:rStyle w:val="Hyperlink"/>
                <w:color w:val="000000" w:themeColor="text1"/>
                <w:sz w:val="16"/>
                <w:szCs w:val="16"/>
              </w:rPr>
              <w:t xml:space="preserve">"It creates permission for taking certain measures that are otherwise exceptional" means </w:t>
            </w:r>
            <w:r w:rsidR="00B601B5">
              <w:rPr>
                <w:rStyle w:val="Hyperlink"/>
                <w:color w:val="000000" w:themeColor="text1"/>
                <w:sz w:val="16"/>
                <w:szCs w:val="16"/>
              </w:rPr>
              <w:t xml:space="preserve">that </w:t>
            </w:r>
            <w:r w:rsidRPr="00BB2D9A">
              <w:rPr>
                <w:rStyle w:val="Hyperlink"/>
                <w:color w:val="000000" w:themeColor="text1"/>
                <w:sz w:val="16"/>
                <w:szCs w:val="16"/>
              </w:rPr>
              <w:t>the policy does not set out the organisation's normal approach</w:t>
            </w:r>
            <w:r w:rsidR="00B601B5">
              <w:rPr>
                <w:rStyle w:val="Hyperlink"/>
                <w:color w:val="000000" w:themeColor="text1"/>
                <w:sz w:val="16"/>
                <w:szCs w:val="16"/>
              </w:rPr>
              <w:t xml:space="preserve"> but</w:t>
            </w:r>
            <w:r w:rsidRPr="00BB2D9A">
              <w:rPr>
                <w:rStyle w:val="Hyperlink"/>
                <w:color w:val="000000" w:themeColor="text1"/>
                <w:sz w:val="16"/>
                <w:szCs w:val="16"/>
              </w:rPr>
              <w:t xml:space="preserve"> rather sets out a set of actions </w:t>
            </w:r>
            <w:r w:rsidR="00B601B5">
              <w:rPr>
                <w:rStyle w:val="Hyperlink"/>
                <w:color w:val="000000" w:themeColor="text1"/>
                <w:sz w:val="16"/>
                <w:szCs w:val="16"/>
              </w:rPr>
              <w:t>that</w:t>
            </w:r>
            <w:r w:rsidR="00B601B5" w:rsidRPr="00BB2D9A">
              <w:rPr>
                <w:rStyle w:val="Hyperlink"/>
                <w:color w:val="000000" w:themeColor="text1"/>
                <w:sz w:val="16"/>
                <w:szCs w:val="16"/>
              </w:rPr>
              <w:t xml:space="preserve"> </w:t>
            </w:r>
            <w:r w:rsidRPr="00BB2D9A">
              <w:rPr>
                <w:rStyle w:val="Hyperlink"/>
                <w:color w:val="000000" w:themeColor="text1"/>
                <w:sz w:val="16"/>
                <w:szCs w:val="16"/>
              </w:rPr>
              <w:t>are permiss</w:t>
            </w:r>
            <w:r w:rsidR="00B601B5">
              <w:rPr>
                <w:rStyle w:val="Hyperlink"/>
                <w:color w:val="000000" w:themeColor="text1"/>
                <w:sz w:val="16"/>
                <w:szCs w:val="16"/>
              </w:rPr>
              <w:t>i</w:t>
            </w:r>
            <w:r w:rsidRPr="00BB2D9A">
              <w:rPr>
                <w:rStyle w:val="Hyperlink"/>
                <w:color w:val="000000" w:themeColor="text1"/>
                <w:sz w:val="16"/>
                <w:szCs w:val="16"/>
              </w:rPr>
              <w:t>ble but followed only in a minority of cases. For example, this may be the case if the policy ma</w:t>
            </w:r>
            <w:r w:rsidR="00B601B5">
              <w:rPr>
                <w:rStyle w:val="Hyperlink"/>
                <w:color w:val="000000" w:themeColor="text1"/>
                <w:sz w:val="16"/>
                <w:szCs w:val="16"/>
              </w:rPr>
              <w:t>k</w:t>
            </w:r>
            <w:r w:rsidRPr="00BB2D9A">
              <w:rPr>
                <w:rStyle w:val="Hyperlink"/>
                <w:color w:val="000000" w:themeColor="text1"/>
                <w:sz w:val="16"/>
                <w:szCs w:val="16"/>
              </w:rPr>
              <w:t>e</w:t>
            </w:r>
            <w:r w:rsidR="00B601B5">
              <w:rPr>
                <w:rStyle w:val="Hyperlink"/>
                <w:color w:val="000000" w:themeColor="text1"/>
                <w:sz w:val="16"/>
                <w:szCs w:val="16"/>
              </w:rPr>
              <w:t>s</w:t>
            </w:r>
            <w:r w:rsidRPr="00BB2D9A">
              <w:rPr>
                <w:rStyle w:val="Hyperlink"/>
                <w:color w:val="000000" w:themeColor="text1"/>
                <w:sz w:val="16"/>
                <w:szCs w:val="16"/>
              </w:rPr>
              <w:t xml:space="preserve"> clear that the organisation has an escalation approach </w:t>
            </w:r>
            <w:r w:rsidR="00B601B5">
              <w:rPr>
                <w:rStyle w:val="Hyperlink"/>
                <w:color w:val="000000" w:themeColor="text1"/>
                <w:sz w:val="16"/>
                <w:szCs w:val="16"/>
              </w:rPr>
              <w:t>that</w:t>
            </w:r>
            <w:r w:rsidR="00B601B5" w:rsidRPr="00BB2D9A">
              <w:rPr>
                <w:rStyle w:val="Hyperlink"/>
                <w:color w:val="000000" w:themeColor="text1"/>
                <w:sz w:val="16"/>
                <w:szCs w:val="16"/>
              </w:rPr>
              <w:t xml:space="preserve"> </w:t>
            </w:r>
            <w:r w:rsidRPr="00BB2D9A">
              <w:rPr>
                <w:rStyle w:val="Hyperlink"/>
                <w:color w:val="000000" w:themeColor="text1"/>
                <w:sz w:val="16"/>
                <w:szCs w:val="16"/>
              </w:rPr>
              <w:t>can be followed if engagement is unsuccessful, but in the majority of cases</w:t>
            </w:r>
            <w:r w:rsidR="0082680E">
              <w:rPr>
                <w:rStyle w:val="Hyperlink"/>
                <w:color w:val="000000" w:themeColor="text1"/>
                <w:sz w:val="16"/>
                <w:szCs w:val="16"/>
              </w:rPr>
              <w:t>,</w:t>
            </w:r>
            <w:r w:rsidRPr="00BB2D9A">
              <w:rPr>
                <w:rStyle w:val="Hyperlink"/>
                <w:color w:val="000000" w:themeColor="text1"/>
                <w:sz w:val="16"/>
                <w:szCs w:val="16"/>
              </w:rPr>
              <w:t xml:space="preserve"> </w:t>
            </w:r>
            <w:r w:rsidR="00B601B5">
              <w:rPr>
                <w:rStyle w:val="Hyperlink"/>
                <w:color w:val="000000" w:themeColor="text1"/>
                <w:sz w:val="16"/>
                <w:szCs w:val="16"/>
              </w:rPr>
              <w:t xml:space="preserve">it </w:t>
            </w:r>
            <w:r w:rsidRPr="00BB2D9A">
              <w:rPr>
                <w:rStyle w:val="Hyperlink"/>
                <w:color w:val="000000" w:themeColor="text1"/>
                <w:sz w:val="16"/>
                <w:szCs w:val="16"/>
              </w:rPr>
              <w:t xml:space="preserve">is </w:t>
            </w:r>
            <w:r w:rsidR="00F83D28">
              <w:rPr>
                <w:rStyle w:val="Hyperlink"/>
                <w:color w:val="000000" w:themeColor="text1"/>
                <w:sz w:val="16"/>
                <w:szCs w:val="16"/>
              </w:rPr>
              <w:t>successful</w:t>
            </w:r>
            <w:r w:rsidRPr="00BB2D9A">
              <w:rPr>
                <w:rStyle w:val="Hyperlink"/>
                <w:color w:val="000000" w:themeColor="text1"/>
                <w:sz w:val="16"/>
                <w:szCs w:val="16"/>
              </w:rPr>
              <w:t>.</w:t>
            </w:r>
          </w:p>
        </w:tc>
      </w:tr>
      <w:tr w:rsidR="00BB2D9A" w:rsidRPr="001C1331" w14:paraId="21BFFC3C" w14:textId="77777777" w:rsidTr="00F86016">
        <w:trPr>
          <w:trHeight w:val="300"/>
        </w:trPr>
        <w:tc>
          <w:tcPr>
            <w:tcW w:w="1841" w:type="dxa"/>
            <w:shd w:val="clear" w:color="auto" w:fill="auto"/>
            <w:vAlign w:val="center"/>
          </w:tcPr>
          <w:p w14:paraId="33AC2902" w14:textId="77777777" w:rsidR="00BB2D9A" w:rsidRPr="00511D12" w:rsidRDefault="00BB2D9A" w:rsidP="00F86016">
            <w:pPr>
              <w:rPr>
                <w:b/>
                <w:bCs/>
                <w:sz w:val="16"/>
                <w:szCs w:val="16"/>
                <w:lang w:val="en-US"/>
              </w:rPr>
            </w:pPr>
            <w:r>
              <w:rPr>
                <w:b/>
                <w:bCs/>
                <w:sz w:val="16"/>
                <w:szCs w:val="16"/>
              </w:rPr>
              <w:t>Other resources</w:t>
            </w:r>
          </w:p>
        </w:tc>
        <w:tc>
          <w:tcPr>
            <w:tcW w:w="13043" w:type="dxa"/>
            <w:gridSpan w:val="5"/>
            <w:shd w:val="clear" w:color="auto" w:fill="auto"/>
            <w:vAlign w:val="center"/>
          </w:tcPr>
          <w:p w14:paraId="6EADEF3D" w14:textId="10FB586E" w:rsidR="00BB2D9A" w:rsidRPr="00BB2D9A" w:rsidRDefault="00BB2D9A" w:rsidP="00BB2D9A">
            <w:pPr>
              <w:rPr>
                <w:rStyle w:val="Hyperlink"/>
                <w:color w:val="000000" w:themeColor="text1"/>
              </w:rPr>
            </w:pPr>
            <w:r w:rsidRPr="00BB2D9A">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95" w:history="1">
              <w:r w:rsidRPr="00BB2D9A">
                <w:rPr>
                  <w:rStyle w:val="Hyperlink"/>
                  <w:sz w:val="16"/>
                  <w:szCs w:val="16"/>
                </w:rPr>
                <w:t>stewardship</w:t>
              </w:r>
            </w:hyperlink>
            <w:r>
              <w:rPr>
                <w:rStyle w:val="Hyperlink"/>
                <w:color w:val="000000" w:themeColor="text1"/>
                <w:sz w:val="16"/>
                <w:szCs w:val="16"/>
              </w:rPr>
              <w:t xml:space="preserve"> webpage</w:t>
            </w:r>
            <w:r w:rsidRPr="00BB2D9A">
              <w:rPr>
                <w:rStyle w:val="Hyperlink"/>
                <w:color w:val="000000" w:themeColor="text1"/>
                <w:sz w:val="16"/>
                <w:szCs w:val="16"/>
              </w:rPr>
              <w:t>.</w:t>
            </w:r>
          </w:p>
        </w:tc>
      </w:tr>
      <w:tr w:rsidR="00BB2D9A" w:rsidRPr="001C1331" w14:paraId="35EC1EE4" w14:textId="77777777" w:rsidTr="00F86016">
        <w:trPr>
          <w:trHeight w:val="300"/>
        </w:trPr>
        <w:tc>
          <w:tcPr>
            <w:tcW w:w="14884" w:type="dxa"/>
            <w:gridSpan w:val="6"/>
            <w:shd w:val="clear" w:color="auto" w:fill="0070C0"/>
            <w:vAlign w:val="center"/>
          </w:tcPr>
          <w:p w14:paraId="6B8A5BAE" w14:textId="77777777" w:rsidR="00BB2D9A" w:rsidRPr="00290DD4" w:rsidRDefault="00BB2D9A" w:rsidP="00F8601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2D9A" w:rsidRPr="001C1331" w14:paraId="1907FE25" w14:textId="77777777" w:rsidTr="00F86016">
        <w:trPr>
          <w:trHeight w:val="300"/>
        </w:trPr>
        <w:tc>
          <w:tcPr>
            <w:tcW w:w="1841" w:type="dxa"/>
            <w:shd w:val="clear" w:color="auto" w:fill="auto"/>
            <w:vAlign w:val="center"/>
          </w:tcPr>
          <w:p w14:paraId="3E69F442" w14:textId="77777777" w:rsidR="00BB2D9A" w:rsidRPr="0098346A" w:rsidRDefault="00BB2D9A" w:rsidP="00F86016">
            <w:pPr>
              <w:rPr>
                <w:b/>
                <w:bCs/>
                <w:sz w:val="16"/>
                <w:szCs w:val="16"/>
              </w:rPr>
            </w:pPr>
            <w:r w:rsidRPr="0098346A">
              <w:rPr>
                <w:b/>
                <w:bCs/>
                <w:sz w:val="16"/>
                <w:szCs w:val="16"/>
              </w:rPr>
              <w:t>Dependent on</w:t>
            </w:r>
          </w:p>
        </w:tc>
        <w:tc>
          <w:tcPr>
            <w:tcW w:w="13043" w:type="dxa"/>
            <w:gridSpan w:val="5"/>
            <w:shd w:val="clear" w:color="auto" w:fill="auto"/>
            <w:vAlign w:val="center"/>
          </w:tcPr>
          <w:p w14:paraId="01CC633E" w14:textId="631C9334" w:rsidR="00BB2D9A" w:rsidRPr="00576DBD" w:rsidRDefault="00E810CC" w:rsidP="00F86016">
            <w:pPr>
              <w:rPr>
                <w:color w:val="000000" w:themeColor="text1"/>
                <w:sz w:val="16"/>
                <w:szCs w:val="16"/>
                <w:lang w:val="en-US"/>
              </w:rPr>
            </w:pPr>
            <w:r w:rsidRPr="00E810CC">
              <w:rPr>
                <w:color w:val="000000" w:themeColor="text1"/>
                <w:sz w:val="16"/>
                <w:szCs w:val="16"/>
                <w:lang w:val="en-US"/>
              </w:rPr>
              <w:t>[ISP 13] will be applicable for reporting if option "(E) Approach to stewardship" is selected in [ISP 1.1].</w:t>
            </w:r>
          </w:p>
        </w:tc>
      </w:tr>
      <w:tr w:rsidR="00BB2D9A" w:rsidRPr="001C1331" w14:paraId="0F8DB5A3" w14:textId="77777777" w:rsidTr="00F86016">
        <w:trPr>
          <w:trHeight w:val="300"/>
        </w:trPr>
        <w:tc>
          <w:tcPr>
            <w:tcW w:w="1841" w:type="dxa"/>
            <w:shd w:val="clear" w:color="auto" w:fill="auto"/>
            <w:vAlign w:val="center"/>
          </w:tcPr>
          <w:p w14:paraId="62AD82E5" w14:textId="77777777" w:rsidR="00BB2D9A" w:rsidRPr="0098346A" w:rsidRDefault="00BB2D9A" w:rsidP="00F86016">
            <w:pPr>
              <w:rPr>
                <w:b/>
                <w:bCs/>
                <w:sz w:val="16"/>
                <w:szCs w:val="16"/>
              </w:rPr>
            </w:pPr>
            <w:r w:rsidRPr="0098346A">
              <w:rPr>
                <w:b/>
                <w:bCs/>
                <w:sz w:val="16"/>
                <w:szCs w:val="16"/>
              </w:rPr>
              <w:t>Gateway to</w:t>
            </w:r>
          </w:p>
        </w:tc>
        <w:tc>
          <w:tcPr>
            <w:tcW w:w="13043" w:type="dxa"/>
            <w:gridSpan w:val="5"/>
            <w:shd w:val="clear" w:color="auto" w:fill="auto"/>
            <w:vAlign w:val="center"/>
          </w:tcPr>
          <w:p w14:paraId="3583778A" w14:textId="6A273246" w:rsidR="00BB2D9A" w:rsidRPr="00576DBD" w:rsidRDefault="00E810CC" w:rsidP="00F86016">
            <w:pPr>
              <w:rPr>
                <w:color w:val="000000" w:themeColor="text1"/>
                <w:sz w:val="16"/>
                <w:szCs w:val="16"/>
                <w:lang w:val="en-US"/>
              </w:rPr>
            </w:pPr>
            <w:r w:rsidRPr="00E810CC">
              <w:rPr>
                <w:color w:val="000000" w:themeColor="text1"/>
                <w:sz w:val="16"/>
                <w:szCs w:val="16"/>
                <w:lang w:val="en-US"/>
              </w:rPr>
              <w:t>N/A</w:t>
            </w:r>
          </w:p>
        </w:tc>
      </w:tr>
      <w:tr w:rsidR="00BB2D9A" w:rsidRPr="00E76E50" w14:paraId="5CE5D6D7" w14:textId="77777777" w:rsidTr="00F86016">
        <w:trPr>
          <w:trHeight w:val="300"/>
        </w:trPr>
        <w:tc>
          <w:tcPr>
            <w:tcW w:w="14884" w:type="dxa"/>
            <w:gridSpan w:val="6"/>
            <w:shd w:val="clear" w:color="auto" w:fill="0070C0"/>
            <w:vAlign w:val="center"/>
          </w:tcPr>
          <w:p w14:paraId="4A7DF326" w14:textId="77777777" w:rsidR="00BB2D9A" w:rsidRPr="00290DD4" w:rsidRDefault="00BB2D9A" w:rsidP="00F8601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2D9A" w:rsidRPr="000D5D9C" w14:paraId="45EBCC41" w14:textId="77777777" w:rsidTr="00F86016">
        <w:trPr>
          <w:trHeight w:val="354"/>
        </w:trPr>
        <w:tc>
          <w:tcPr>
            <w:tcW w:w="1841" w:type="dxa"/>
            <w:shd w:val="clear" w:color="auto" w:fill="auto"/>
            <w:vAlign w:val="center"/>
          </w:tcPr>
          <w:p w14:paraId="786FCE5E" w14:textId="77777777" w:rsidR="00BB2D9A" w:rsidRPr="000D5D9C" w:rsidRDefault="00BB2D9A" w:rsidP="00F86016">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393E8C9" w14:textId="5B11519C"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100 points for this indicator</w:t>
            </w:r>
            <w:r w:rsidR="00A911EF">
              <w:rPr>
                <w:rStyle w:val="Hyperlink"/>
                <w:color w:val="000000" w:themeColor="text1"/>
                <w:sz w:val="16"/>
                <w:szCs w:val="16"/>
              </w:rPr>
              <w:t>.</w:t>
            </w:r>
          </w:p>
          <w:p w14:paraId="7C563371" w14:textId="77777777" w:rsidR="00BB2D9A" w:rsidRPr="00BB2D9A" w:rsidRDefault="00BB2D9A" w:rsidP="00BB2D9A">
            <w:pPr>
              <w:rPr>
                <w:rStyle w:val="Hyperlink"/>
                <w:color w:val="000000" w:themeColor="text1"/>
                <w:sz w:val="16"/>
                <w:szCs w:val="16"/>
              </w:rPr>
            </w:pPr>
          </w:p>
          <w:p w14:paraId="744CEB4D" w14:textId="3857DB41" w:rsidR="00BB2D9A" w:rsidRPr="00BB2D9A" w:rsidRDefault="00BB2D9A" w:rsidP="00BB2D9A">
            <w:pPr>
              <w:rPr>
                <w:rStyle w:val="Hyperlink"/>
                <w:color w:val="000000" w:themeColor="text1"/>
              </w:rPr>
            </w:pPr>
            <w:r w:rsidRPr="00BB2D9A">
              <w:rPr>
                <w:rStyle w:val="Hyperlink"/>
                <w:color w:val="000000" w:themeColor="text1"/>
                <w:sz w:val="16"/>
                <w:szCs w:val="16"/>
              </w:rPr>
              <w:t>0 score for no answer selection or D. 25 score for C. 50 score for B. No 75 score. 100 score for A.</w:t>
            </w:r>
          </w:p>
        </w:tc>
      </w:tr>
      <w:tr w:rsidR="00BB2D9A" w:rsidRPr="001C1331" w14:paraId="1F3FE15D" w14:textId="77777777" w:rsidTr="00F86016">
        <w:trPr>
          <w:trHeight w:val="300"/>
        </w:trPr>
        <w:tc>
          <w:tcPr>
            <w:tcW w:w="1841" w:type="dxa"/>
            <w:shd w:val="clear" w:color="auto" w:fill="auto"/>
            <w:vAlign w:val="center"/>
          </w:tcPr>
          <w:p w14:paraId="19A67236" w14:textId="77777777" w:rsidR="00BB2D9A" w:rsidRPr="00511D12" w:rsidDel="002635ED" w:rsidRDefault="00BB2D9A" w:rsidP="00F86016">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1784D72" w14:textId="2177BD20" w:rsidR="00BB2D9A" w:rsidRPr="00BB2D9A" w:rsidRDefault="00BB2D9A" w:rsidP="00F86016">
            <w:pPr>
              <w:rPr>
                <w:rStyle w:val="Hyperlink"/>
                <w:color w:val="000000" w:themeColor="text1"/>
              </w:rPr>
            </w:pPr>
            <w:r w:rsidRPr="00BB2D9A">
              <w:rPr>
                <w:rStyle w:val="Hyperlink"/>
                <w:color w:val="000000" w:themeColor="text1"/>
                <w:sz w:val="16"/>
                <w:szCs w:val="16"/>
              </w:rPr>
              <w:t>Moderate x1.5 weighting.</w:t>
            </w:r>
          </w:p>
        </w:tc>
      </w:tr>
    </w:tbl>
    <w:p w14:paraId="4DF2673A" w14:textId="77777777" w:rsidR="0083394E" w:rsidRDefault="0083394E">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FE6E49C" w14:textId="77777777" w:rsidTr="00AD1A05">
        <w:trPr>
          <w:trHeight w:val="369"/>
        </w:trPr>
        <w:tc>
          <w:tcPr>
            <w:tcW w:w="1841" w:type="dxa"/>
            <w:vMerge w:val="restart"/>
            <w:shd w:val="clear" w:color="auto" w:fill="F2F2F2" w:themeFill="background1" w:themeFillShade="F2"/>
            <w:vAlign w:val="center"/>
            <w:hideMark/>
          </w:tcPr>
          <w:p w14:paraId="3868FE04" w14:textId="77777777" w:rsidR="0083394E" w:rsidRPr="00E501CB" w:rsidRDefault="0083394E" w:rsidP="00F8601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EE5B8D8" w14:textId="77777777" w:rsidR="0083394E" w:rsidRPr="00433041" w:rsidRDefault="0083394E" w:rsidP="00F86016">
            <w:pPr>
              <w:spacing w:line="240" w:lineRule="auto"/>
              <w:jc w:val="center"/>
              <w:textAlignment w:val="baseline"/>
              <w:rPr>
                <w:rFonts w:eastAsia="Times New Roman" w:cs="Arial"/>
                <w:b/>
                <w:sz w:val="10"/>
                <w:szCs w:val="10"/>
                <w:lang w:val="en-US" w:eastAsia="en-GB"/>
              </w:rPr>
            </w:pPr>
          </w:p>
          <w:p w14:paraId="3DF104B2" w14:textId="30E4AF34" w:rsidR="0083394E" w:rsidRPr="00DF39DB" w:rsidRDefault="0083394E" w:rsidP="00F86016">
            <w:pPr>
              <w:pStyle w:val="Indicatorsubsection"/>
            </w:pPr>
            <w:bookmarkStart w:id="45" w:name="_Toc60939044"/>
            <w:r>
              <w:t>ISP 14</w:t>
            </w:r>
            <w:bookmarkEnd w:id="45"/>
          </w:p>
        </w:tc>
        <w:tc>
          <w:tcPr>
            <w:tcW w:w="1559" w:type="dxa"/>
            <w:shd w:val="clear" w:color="auto" w:fill="F2F2F2" w:themeFill="background1" w:themeFillShade="F2"/>
            <w:vAlign w:val="center"/>
            <w:hideMark/>
          </w:tcPr>
          <w:p w14:paraId="624DEC6A" w14:textId="77777777" w:rsidR="0083394E" w:rsidRPr="001C1331" w:rsidRDefault="0083394E" w:rsidP="00F8601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27390D9" w14:textId="346A03AF" w:rsidR="0083394E" w:rsidRPr="001C1331" w:rsidRDefault="009054F6" w:rsidP="009054F6">
            <w:pPr>
              <w:spacing w:line="240" w:lineRule="auto"/>
              <w:textAlignment w:val="baseline"/>
              <w:rPr>
                <w:rFonts w:eastAsia="Times New Roman" w:cs="Arial"/>
                <w:sz w:val="14"/>
                <w:szCs w:val="14"/>
                <w:lang w:eastAsia="en-GB"/>
              </w:rPr>
            </w:pPr>
            <w:r w:rsidRPr="009054F6">
              <w:rPr>
                <w:b/>
                <w:bCs/>
                <w:sz w:val="22"/>
                <w:szCs w:val="22"/>
              </w:rPr>
              <w:t>ISP 1.1</w:t>
            </w:r>
            <w:r>
              <w:rPr>
                <w:b/>
                <w:bCs/>
                <w:sz w:val="22"/>
                <w:szCs w:val="22"/>
              </w:rPr>
              <w:t xml:space="preserve">, </w:t>
            </w:r>
            <w:r w:rsidRPr="009054F6">
              <w:rPr>
                <w:b/>
                <w:bCs/>
                <w:sz w:val="22"/>
                <w:szCs w:val="22"/>
              </w:rPr>
              <w:t>OO 9</w:t>
            </w:r>
          </w:p>
        </w:tc>
        <w:tc>
          <w:tcPr>
            <w:tcW w:w="4678" w:type="dxa"/>
            <w:vMerge w:val="restart"/>
            <w:shd w:val="clear" w:color="auto" w:fill="F2F2F2" w:themeFill="background1" w:themeFillShade="F2"/>
            <w:vAlign w:val="center"/>
          </w:tcPr>
          <w:p w14:paraId="0688B5B8" w14:textId="77777777" w:rsidR="0083394E" w:rsidRDefault="0083394E" w:rsidP="00F8601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5B00200" w14:textId="77777777" w:rsidR="0083394E" w:rsidRDefault="0083394E" w:rsidP="00F86016">
            <w:pPr>
              <w:spacing w:line="240" w:lineRule="auto"/>
              <w:jc w:val="center"/>
              <w:textAlignment w:val="baseline"/>
              <w:rPr>
                <w:rFonts w:eastAsia="Times New Roman" w:cs="Arial"/>
                <w:sz w:val="14"/>
                <w:szCs w:val="14"/>
                <w:lang w:eastAsia="en-GB"/>
              </w:rPr>
            </w:pPr>
          </w:p>
          <w:p w14:paraId="0C498FA6" w14:textId="13BE570C" w:rsidR="0083394E" w:rsidRPr="001C1331" w:rsidRDefault="0083394E" w:rsidP="00F86016">
            <w:pPr>
              <w:jc w:val="center"/>
              <w:rPr>
                <w:sz w:val="18"/>
                <w:szCs w:val="18"/>
              </w:rPr>
            </w:pPr>
            <w:r w:rsidRPr="0083394E">
              <w:rPr>
                <w:b/>
                <w:bCs/>
                <w:sz w:val="22"/>
                <w:szCs w:val="22"/>
              </w:rPr>
              <w:t>Stewardship policy implementation</w:t>
            </w:r>
          </w:p>
        </w:tc>
        <w:tc>
          <w:tcPr>
            <w:tcW w:w="1985" w:type="dxa"/>
            <w:vMerge w:val="restart"/>
            <w:shd w:val="clear" w:color="auto" w:fill="F2F2F2" w:themeFill="background1" w:themeFillShade="F2"/>
            <w:vAlign w:val="center"/>
            <w:hideMark/>
          </w:tcPr>
          <w:p w14:paraId="7D187804" w14:textId="77777777" w:rsidR="0083394E" w:rsidRPr="001C1331" w:rsidRDefault="0083394E" w:rsidP="00F8601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EC131CF" w14:textId="77777777" w:rsidR="0083394E" w:rsidRPr="001C1331" w:rsidRDefault="0083394E" w:rsidP="00F86016">
            <w:pPr>
              <w:spacing w:line="240" w:lineRule="auto"/>
              <w:jc w:val="center"/>
              <w:textAlignment w:val="baseline"/>
              <w:rPr>
                <w:rFonts w:eastAsia="Times New Roman" w:cs="Arial"/>
                <w:b/>
                <w:bCs/>
                <w:sz w:val="14"/>
                <w:szCs w:val="14"/>
                <w:lang w:val="en-US" w:eastAsia="en-GB"/>
              </w:rPr>
            </w:pPr>
          </w:p>
          <w:p w14:paraId="44A08B85" w14:textId="091D3135" w:rsidR="0083394E" w:rsidRPr="001C1331" w:rsidRDefault="0083394E" w:rsidP="00F8601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E15456E" w14:textId="77777777" w:rsidR="0083394E" w:rsidRPr="007B6129" w:rsidRDefault="0083394E" w:rsidP="00F8601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1157E2D" w14:textId="77777777" w:rsidR="0083394E" w:rsidRPr="007B6129" w:rsidRDefault="0083394E" w:rsidP="00F86016">
            <w:pPr>
              <w:spacing w:line="240" w:lineRule="auto"/>
              <w:jc w:val="center"/>
              <w:textAlignment w:val="baseline"/>
              <w:rPr>
                <w:rFonts w:eastAsia="Times New Roman" w:cs="Arial"/>
                <w:b/>
                <w:bCs/>
                <w:color w:val="FFFFFF" w:themeColor="background1"/>
                <w:sz w:val="14"/>
                <w:szCs w:val="14"/>
                <w:lang w:val="en-US" w:eastAsia="en-GB"/>
              </w:rPr>
            </w:pPr>
          </w:p>
          <w:p w14:paraId="60966FCB" w14:textId="77777777" w:rsidR="0083394E" w:rsidRPr="007B6129" w:rsidRDefault="0083394E" w:rsidP="00F8601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64BAADF" w14:textId="77777777" w:rsidR="0083394E" w:rsidRPr="00DF39DB" w:rsidRDefault="0083394E" w:rsidP="00F8601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C982288" w14:textId="77777777" w:rsidTr="00B031AB">
        <w:trPr>
          <w:trHeight w:val="369"/>
        </w:trPr>
        <w:tc>
          <w:tcPr>
            <w:tcW w:w="1841" w:type="dxa"/>
            <w:vMerge/>
            <w:shd w:val="clear" w:color="auto" w:fill="F2F2F2" w:themeFill="background1" w:themeFillShade="F2"/>
            <w:vAlign w:val="center"/>
          </w:tcPr>
          <w:p w14:paraId="77DD05F7" w14:textId="77777777" w:rsidR="0083394E" w:rsidRPr="001C1331" w:rsidRDefault="0083394E" w:rsidP="00F8601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53AD800" w14:textId="77777777" w:rsidR="0083394E" w:rsidRPr="003B0BE2" w:rsidRDefault="0083394E" w:rsidP="00F8601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D7D8131" w14:textId="02D47387" w:rsidR="0083394E" w:rsidRPr="003B0BE2" w:rsidRDefault="00FE6F47" w:rsidP="00F86016">
            <w:pPr>
              <w:spacing w:line="240" w:lineRule="auto"/>
              <w:textAlignment w:val="baseline"/>
              <w:rPr>
                <w:rFonts w:eastAsia="Times New Roman" w:cs="Arial"/>
                <w:b/>
                <w:sz w:val="14"/>
                <w:szCs w:val="14"/>
                <w:lang w:val="en-US" w:eastAsia="en-GB"/>
              </w:rPr>
            </w:pPr>
            <w:r w:rsidRPr="00FE6F47">
              <w:rPr>
                <w:b/>
                <w:bCs/>
                <w:sz w:val="22"/>
                <w:szCs w:val="22"/>
              </w:rPr>
              <w:t>N/A</w:t>
            </w:r>
          </w:p>
        </w:tc>
        <w:tc>
          <w:tcPr>
            <w:tcW w:w="4678" w:type="dxa"/>
            <w:vMerge/>
            <w:shd w:val="clear" w:color="auto" w:fill="F2F2F2" w:themeFill="background1" w:themeFillShade="F2"/>
            <w:vAlign w:val="center"/>
          </w:tcPr>
          <w:p w14:paraId="02D2251F" w14:textId="77777777" w:rsidR="0083394E" w:rsidRPr="001C1331" w:rsidRDefault="0083394E" w:rsidP="00F86016">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2E6D487" w14:textId="77777777" w:rsidR="0083394E" w:rsidRPr="001C1331" w:rsidRDefault="0083394E" w:rsidP="00F8601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C7416B5" w14:textId="77777777" w:rsidR="0083394E" w:rsidRPr="007B6129" w:rsidRDefault="0083394E" w:rsidP="00F86016">
            <w:pPr>
              <w:spacing w:line="240" w:lineRule="auto"/>
              <w:jc w:val="center"/>
              <w:textAlignment w:val="baseline"/>
              <w:rPr>
                <w:rFonts w:eastAsia="Times New Roman" w:cs="Arial"/>
                <w:b/>
                <w:bCs/>
                <w:color w:val="FFFFFF" w:themeColor="background1"/>
                <w:sz w:val="14"/>
                <w:szCs w:val="14"/>
                <w:lang w:val="en-US" w:eastAsia="en-GB"/>
              </w:rPr>
            </w:pPr>
          </w:p>
        </w:tc>
      </w:tr>
      <w:tr w:rsidR="0083394E" w:rsidRPr="001C1331" w14:paraId="70F42E91" w14:textId="77777777" w:rsidTr="00F86016">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172C4B1" w14:textId="1A5B9D13" w:rsidR="0083394E" w:rsidRDefault="0083394E" w:rsidP="0083394E">
            <w:pPr>
              <w:rPr>
                <w:rFonts w:eastAsia="Times New Roman" w:cs="Arial"/>
                <w:b/>
                <w:lang w:val="en-US" w:eastAsia="en-GB"/>
              </w:rPr>
            </w:pPr>
            <w:r w:rsidRPr="0083394E">
              <w:rPr>
                <w:rFonts w:eastAsia="Times New Roman" w:cs="Arial"/>
                <w:b/>
                <w:lang w:val="en-US" w:eastAsia="en-GB"/>
              </w:rPr>
              <w:t xml:space="preserve">How does your organisation ensure that its </w:t>
            </w:r>
            <w:hyperlink r:id="rId96" w:history="1">
              <w:r w:rsidRPr="00D84F3C">
                <w:rPr>
                  <w:rStyle w:val="Hyperlink"/>
                  <w:rFonts w:eastAsia="Times New Roman" w:cs="Arial"/>
                  <w:b/>
                  <w:lang w:val="en-US" w:eastAsia="en-GB"/>
                </w:rPr>
                <w:t>stewardship</w:t>
              </w:r>
            </w:hyperlink>
            <w:r w:rsidRPr="0083394E">
              <w:rPr>
                <w:rFonts w:eastAsia="Times New Roman" w:cs="Arial"/>
                <w:b/>
                <w:lang w:val="en-US" w:eastAsia="en-GB"/>
              </w:rPr>
              <w:t xml:space="preserve"> policy is implemented by </w:t>
            </w:r>
            <w:hyperlink r:id="rId97" w:history="1">
              <w:r w:rsidRPr="00E13463">
                <w:rPr>
                  <w:rStyle w:val="Hyperlink"/>
                  <w:rFonts w:eastAsia="Times New Roman" w:cs="Arial"/>
                  <w:b/>
                  <w:lang w:val="en-US" w:eastAsia="en-GB"/>
                </w:rPr>
                <w:t>external service providers</w:t>
              </w:r>
            </w:hyperlink>
            <w:r w:rsidRPr="0083394E">
              <w:rPr>
                <w:rFonts w:eastAsia="Times New Roman" w:cs="Arial"/>
                <w:b/>
                <w:lang w:val="en-US" w:eastAsia="en-GB"/>
              </w:rPr>
              <w:t xml:space="preserve">? </w:t>
            </w:r>
          </w:p>
          <w:p w14:paraId="10B26C6A" w14:textId="77777777" w:rsidR="00D84F3C" w:rsidRPr="0083394E" w:rsidRDefault="00D84F3C" w:rsidP="0083394E">
            <w:pPr>
              <w:rPr>
                <w:rFonts w:eastAsia="Times New Roman" w:cs="Arial"/>
                <w:b/>
                <w:lang w:val="en-US" w:eastAsia="en-GB"/>
              </w:rPr>
            </w:pPr>
          </w:p>
          <w:p w14:paraId="437169C9" w14:textId="234E8278" w:rsidR="0083394E" w:rsidRPr="0083394E" w:rsidRDefault="0083394E" w:rsidP="0083394E">
            <w:pPr>
              <w:rPr>
                <w:rFonts w:eastAsia="Times New Roman" w:cs="Arial"/>
                <w:i/>
                <w:lang w:eastAsia="en-GB"/>
              </w:rPr>
            </w:pPr>
            <w:r w:rsidRPr="004755B4">
              <w:rPr>
                <w:rFonts w:eastAsia="Times New Roman" w:cs="Arial"/>
                <w:i/>
                <w:lang w:val="en-US" w:eastAsia="en-GB"/>
              </w:rPr>
              <w:t xml:space="preserve">Please provide examples of the measures your organisation takes when selecting external providers, when designing </w:t>
            </w:r>
            <w:hyperlink r:id="rId98" w:history="1">
              <w:r w:rsidRPr="00B268DD">
                <w:rPr>
                  <w:rStyle w:val="Hyperlink"/>
                  <w:rFonts w:eastAsia="Times New Roman" w:cs="Arial"/>
                  <w:i/>
                  <w:lang w:val="en-US" w:eastAsia="en-GB"/>
                </w:rPr>
                <w:t>engagement</w:t>
              </w:r>
            </w:hyperlink>
            <w:r w:rsidRPr="004755B4">
              <w:rPr>
                <w:rFonts w:eastAsia="Times New Roman" w:cs="Arial"/>
                <w:i/>
                <w:lang w:val="en-US" w:eastAsia="en-GB"/>
              </w:rPr>
              <w:t xml:space="preserve"> mandates and when monitoring the activities of external service providers.</w:t>
            </w:r>
          </w:p>
        </w:tc>
      </w:tr>
      <w:tr w:rsidR="0083394E" w:rsidRPr="001C1331" w14:paraId="6205A84D" w14:textId="77777777" w:rsidTr="00F86016">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6FD247C" w14:textId="2284E5B4" w:rsidR="004B5CAA" w:rsidRPr="004B5CAA" w:rsidRDefault="005E7E1B" w:rsidP="004B5CAA">
            <w:pPr>
              <w:spacing w:line="276" w:lineRule="auto"/>
              <w:textAlignment w:val="baseline"/>
              <w:rPr>
                <w:rFonts w:eastAsia="Times New Roman" w:cs="Arial"/>
                <w:szCs w:val="16"/>
                <w:lang w:eastAsia="en-GB"/>
              </w:rPr>
            </w:pPr>
            <w:r>
              <w:rPr>
                <w:rFonts w:eastAsia="Times New Roman" w:cs="Arial"/>
                <w:szCs w:val="16"/>
                <w:lang w:eastAsia="en-GB"/>
              </w:rPr>
              <w:t>(A)</w:t>
            </w:r>
            <w:r w:rsidR="004B5CAA" w:rsidRPr="004B5CAA">
              <w:rPr>
                <w:rFonts w:eastAsia="Times New Roman" w:cs="Arial"/>
                <w:szCs w:val="16"/>
                <w:lang w:eastAsia="en-GB"/>
              </w:rPr>
              <w:t xml:space="preserve"> Measures taken when selecting external providers:</w:t>
            </w:r>
            <w:r w:rsidR="00570D8D">
              <w:rPr>
                <w:rFonts w:eastAsia="Times New Roman" w:cs="Arial"/>
                <w:szCs w:val="16"/>
                <w:lang w:eastAsia="en-GB"/>
              </w:rPr>
              <w:t xml:space="preserve"> </w:t>
            </w:r>
            <w:r w:rsidR="00570D8D">
              <w:rPr>
                <w:rStyle w:val="normaltextrun"/>
                <w:rFonts w:cs="Arial"/>
                <w:color w:val="000000"/>
                <w:shd w:val="clear" w:color="auto" w:fill="FFFFFF"/>
              </w:rPr>
              <w:t>______ [Free text: large]</w:t>
            </w:r>
          </w:p>
          <w:p w14:paraId="286D6FDB" w14:textId="77777777" w:rsidR="004B5CAA" w:rsidRPr="004B5CAA" w:rsidRDefault="004B5CAA" w:rsidP="004B5CAA">
            <w:pPr>
              <w:spacing w:line="276" w:lineRule="auto"/>
              <w:textAlignment w:val="baseline"/>
              <w:rPr>
                <w:rFonts w:eastAsia="Times New Roman" w:cs="Arial"/>
                <w:szCs w:val="16"/>
                <w:lang w:eastAsia="en-GB"/>
              </w:rPr>
            </w:pPr>
          </w:p>
          <w:p w14:paraId="0968F0FD" w14:textId="5F6CE2F6" w:rsidR="004B5CAA" w:rsidRPr="004B5CAA" w:rsidRDefault="0023270D" w:rsidP="004B5CAA">
            <w:pPr>
              <w:spacing w:line="276" w:lineRule="auto"/>
              <w:textAlignment w:val="baseline"/>
              <w:rPr>
                <w:rFonts w:eastAsia="Times New Roman" w:cs="Arial"/>
                <w:szCs w:val="16"/>
                <w:lang w:eastAsia="en-GB"/>
              </w:rPr>
            </w:pPr>
            <w:r>
              <w:rPr>
                <w:rFonts w:eastAsia="Times New Roman" w:cs="Arial"/>
                <w:szCs w:val="16"/>
                <w:lang w:eastAsia="en-GB"/>
              </w:rPr>
              <w:t>(B)</w:t>
            </w:r>
            <w:r w:rsidR="004B5CAA" w:rsidRPr="004B5CAA">
              <w:rPr>
                <w:rFonts w:eastAsia="Times New Roman" w:cs="Arial"/>
                <w:szCs w:val="16"/>
                <w:lang w:eastAsia="en-GB"/>
              </w:rPr>
              <w:t xml:space="preserve"> Measures taken when designing engagement mandates for external providers:</w:t>
            </w:r>
            <w:r w:rsidR="00570D8D">
              <w:rPr>
                <w:rStyle w:val="normaltextrun"/>
                <w:rFonts w:cs="Arial"/>
                <w:color w:val="000000"/>
                <w:shd w:val="clear" w:color="auto" w:fill="FFFFFF"/>
              </w:rPr>
              <w:t> ______ [Free text: large]</w:t>
            </w:r>
          </w:p>
          <w:p w14:paraId="19F1D7E1" w14:textId="77777777" w:rsidR="004B5CAA" w:rsidRPr="004B5CAA" w:rsidRDefault="004B5CAA" w:rsidP="004B5CAA">
            <w:pPr>
              <w:spacing w:line="276" w:lineRule="auto"/>
              <w:textAlignment w:val="baseline"/>
              <w:rPr>
                <w:rFonts w:eastAsia="Times New Roman" w:cs="Arial"/>
                <w:szCs w:val="16"/>
                <w:lang w:eastAsia="en-GB"/>
              </w:rPr>
            </w:pPr>
          </w:p>
          <w:p w14:paraId="62AB55C1" w14:textId="4B71C6BE" w:rsidR="0083394E" w:rsidRPr="00835F81" w:rsidRDefault="0023270D" w:rsidP="00F86016">
            <w:pPr>
              <w:spacing w:line="276" w:lineRule="auto"/>
              <w:textAlignment w:val="baseline"/>
              <w:rPr>
                <w:rFonts w:eastAsia="Times New Roman" w:cs="Arial"/>
                <w:sz w:val="16"/>
                <w:szCs w:val="16"/>
                <w:lang w:eastAsia="en-GB"/>
              </w:rPr>
            </w:pPr>
            <w:r>
              <w:rPr>
                <w:rFonts w:eastAsia="Times New Roman" w:cs="Arial"/>
                <w:szCs w:val="16"/>
                <w:lang w:eastAsia="en-GB"/>
              </w:rPr>
              <w:t>(C)</w:t>
            </w:r>
            <w:r w:rsidR="004B5CAA" w:rsidRPr="004B5CAA">
              <w:rPr>
                <w:rFonts w:eastAsia="Times New Roman" w:cs="Arial"/>
                <w:szCs w:val="16"/>
                <w:lang w:eastAsia="en-GB"/>
              </w:rPr>
              <w:t xml:space="preserve"> Measures taken to monitor external providers' alignment with our organisation's stewardship policy:</w:t>
            </w:r>
            <w:r w:rsidR="00570D8D">
              <w:rPr>
                <w:rFonts w:eastAsia="Times New Roman" w:cs="Arial"/>
                <w:szCs w:val="16"/>
                <w:lang w:eastAsia="en-GB"/>
              </w:rPr>
              <w:t xml:space="preserve"> </w:t>
            </w:r>
            <w:r w:rsidR="00570D8D">
              <w:rPr>
                <w:rStyle w:val="normaltextrun"/>
                <w:rFonts w:cs="Arial"/>
                <w:color w:val="000000"/>
                <w:shd w:val="clear" w:color="auto" w:fill="FFFFFF"/>
              </w:rPr>
              <w:t>______ [Free text: large]</w:t>
            </w:r>
          </w:p>
        </w:tc>
      </w:tr>
      <w:tr w:rsidR="0083394E" w:rsidRPr="001C1331" w14:paraId="0D86387D" w14:textId="77777777" w:rsidTr="00F86016">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E166DFD" w14:textId="77777777" w:rsidR="0083394E" w:rsidRPr="000F5158" w:rsidRDefault="0083394E" w:rsidP="00F86016">
            <w:pPr>
              <w:spacing w:line="240" w:lineRule="auto"/>
              <w:jc w:val="center"/>
              <w:textAlignment w:val="baseline"/>
              <w:rPr>
                <w:rStyle w:val="Hyperlink"/>
                <w:sz w:val="16"/>
                <w:szCs w:val="16"/>
              </w:rPr>
            </w:pPr>
          </w:p>
        </w:tc>
      </w:tr>
      <w:tr w:rsidR="0083394E" w:rsidRPr="001C1331" w14:paraId="1CECEC8C" w14:textId="77777777" w:rsidTr="00F86016">
        <w:trPr>
          <w:trHeight w:val="300"/>
        </w:trPr>
        <w:tc>
          <w:tcPr>
            <w:tcW w:w="14884" w:type="dxa"/>
            <w:gridSpan w:val="6"/>
            <w:shd w:val="clear" w:color="auto" w:fill="0070C0"/>
            <w:vAlign w:val="center"/>
          </w:tcPr>
          <w:p w14:paraId="7131C203" w14:textId="77777777" w:rsidR="0083394E" w:rsidRPr="00290DD4" w:rsidRDefault="0083394E" w:rsidP="00F8601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394E" w:rsidRPr="001C1331" w14:paraId="664CBDED" w14:textId="77777777" w:rsidTr="00F86016">
        <w:trPr>
          <w:trHeight w:val="300"/>
        </w:trPr>
        <w:tc>
          <w:tcPr>
            <w:tcW w:w="1841" w:type="dxa"/>
            <w:shd w:val="clear" w:color="auto" w:fill="auto"/>
            <w:vAlign w:val="center"/>
          </w:tcPr>
          <w:p w14:paraId="483B6949" w14:textId="77777777" w:rsidR="0083394E" w:rsidRPr="00606A24" w:rsidRDefault="0083394E" w:rsidP="00F86016">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A42F8BA" w14:textId="66E24ECC" w:rsidR="0083394E" w:rsidRPr="00576DBD" w:rsidRDefault="0083394E" w:rsidP="00F86016">
            <w:pPr>
              <w:rPr>
                <w:rStyle w:val="Hyperlink"/>
                <w:color w:val="000000" w:themeColor="text1"/>
                <w:sz w:val="16"/>
                <w:szCs w:val="16"/>
              </w:rPr>
            </w:pPr>
            <w:r w:rsidRPr="0083394E">
              <w:rPr>
                <w:rStyle w:val="Hyperlink"/>
                <w:color w:val="000000" w:themeColor="text1"/>
                <w:sz w:val="16"/>
                <w:szCs w:val="16"/>
              </w:rPr>
              <w:t xml:space="preserve">This indicator provides signatories with the opportunity to explain the measures </w:t>
            </w:r>
            <w:r w:rsidR="00013950">
              <w:rPr>
                <w:rStyle w:val="Hyperlink"/>
                <w:color w:val="000000" w:themeColor="text1"/>
                <w:sz w:val="16"/>
                <w:szCs w:val="16"/>
              </w:rPr>
              <w:t xml:space="preserve">they </w:t>
            </w:r>
            <w:r w:rsidRPr="0083394E">
              <w:rPr>
                <w:rStyle w:val="Hyperlink"/>
                <w:color w:val="000000" w:themeColor="text1"/>
                <w:sz w:val="16"/>
                <w:szCs w:val="16"/>
              </w:rPr>
              <w:t>take when partially or fully outsourcing stewardship activities to specialised service providers and how they ensure alignment on stewardship objectives.</w:t>
            </w:r>
          </w:p>
        </w:tc>
      </w:tr>
      <w:tr w:rsidR="0083394E" w:rsidRPr="001C1331" w14:paraId="0550E5F0" w14:textId="77777777" w:rsidTr="00F86016">
        <w:trPr>
          <w:trHeight w:val="300"/>
        </w:trPr>
        <w:tc>
          <w:tcPr>
            <w:tcW w:w="1841" w:type="dxa"/>
            <w:shd w:val="clear" w:color="auto" w:fill="auto"/>
            <w:vAlign w:val="center"/>
          </w:tcPr>
          <w:p w14:paraId="291F1C71" w14:textId="77777777" w:rsidR="0083394E" w:rsidRPr="00606A24" w:rsidRDefault="0083394E" w:rsidP="00F86016">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9765BD3" w14:textId="77777777" w:rsidR="0083394E" w:rsidRPr="0083394E" w:rsidRDefault="0083394E" w:rsidP="0083394E">
            <w:pPr>
              <w:rPr>
                <w:rStyle w:val="Hyperlink"/>
                <w:color w:val="000000" w:themeColor="text1"/>
                <w:sz w:val="16"/>
                <w:szCs w:val="16"/>
              </w:rPr>
            </w:pPr>
            <w:r w:rsidRPr="0083394E">
              <w:rPr>
                <w:rStyle w:val="Hyperlink"/>
                <w:color w:val="000000" w:themeColor="text1"/>
                <w:sz w:val="16"/>
                <w:szCs w:val="16"/>
              </w:rPr>
              <w:t xml:space="preserve">Signatories should provide examples of the measures they take when selecting external providers, when designing engagement mandates and when monitoring the activities of external service providers. </w:t>
            </w:r>
          </w:p>
          <w:p w14:paraId="2CAD8339" w14:textId="77777777" w:rsidR="0083394E" w:rsidRPr="0083394E" w:rsidRDefault="0083394E" w:rsidP="0083394E">
            <w:pPr>
              <w:rPr>
                <w:rStyle w:val="Hyperlink"/>
                <w:color w:val="000000" w:themeColor="text1"/>
                <w:sz w:val="16"/>
                <w:szCs w:val="16"/>
              </w:rPr>
            </w:pPr>
          </w:p>
          <w:p w14:paraId="2992F1BF" w14:textId="178FE5D2" w:rsidR="0083394E" w:rsidRPr="00576DBD" w:rsidRDefault="0083394E" w:rsidP="0083394E">
            <w:pPr>
              <w:rPr>
                <w:rStyle w:val="Hyperlink"/>
                <w:color w:val="000000" w:themeColor="text1"/>
                <w:sz w:val="16"/>
                <w:szCs w:val="16"/>
              </w:rPr>
            </w:pPr>
            <w:r w:rsidRPr="0083394E">
              <w:rPr>
                <w:rStyle w:val="Hyperlink"/>
                <w:color w:val="000000" w:themeColor="text1"/>
                <w:sz w:val="16"/>
                <w:szCs w:val="16"/>
              </w:rPr>
              <w:t>This indicator is only applicable to signatories who partially or fully outsource their stewardship activities. For the purpose of this indicator, signatories should not document their measures in relation to their external investment managers (if applicable). These should be covered in the Manager selection, appointment and monitoring (SAM) module.</w:t>
            </w:r>
          </w:p>
        </w:tc>
      </w:tr>
      <w:tr w:rsidR="0083394E" w:rsidRPr="001C1331" w14:paraId="09F2A358" w14:textId="77777777" w:rsidTr="00F86016">
        <w:trPr>
          <w:trHeight w:val="300"/>
        </w:trPr>
        <w:tc>
          <w:tcPr>
            <w:tcW w:w="1841" w:type="dxa"/>
            <w:shd w:val="clear" w:color="auto" w:fill="auto"/>
            <w:vAlign w:val="center"/>
          </w:tcPr>
          <w:p w14:paraId="0B91C87C" w14:textId="77777777" w:rsidR="0083394E" w:rsidRPr="00511D12" w:rsidRDefault="0083394E" w:rsidP="00F86016">
            <w:pPr>
              <w:rPr>
                <w:b/>
                <w:bCs/>
                <w:sz w:val="16"/>
                <w:szCs w:val="16"/>
                <w:lang w:val="en-US"/>
              </w:rPr>
            </w:pPr>
            <w:r>
              <w:rPr>
                <w:b/>
                <w:bCs/>
                <w:sz w:val="16"/>
                <w:szCs w:val="16"/>
              </w:rPr>
              <w:t>Other resources</w:t>
            </w:r>
          </w:p>
        </w:tc>
        <w:tc>
          <w:tcPr>
            <w:tcW w:w="13043" w:type="dxa"/>
            <w:gridSpan w:val="5"/>
            <w:shd w:val="clear" w:color="auto" w:fill="auto"/>
            <w:vAlign w:val="center"/>
          </w:tcPr>
          <w:p w14:paraId="72C4FB89" w14:textId="068D7FA5" w:rsidR="0083394E" w:rsidRPr="0083394E" w:rsidRDefault="0083394E" w:rsidP="0083394E">
            <w:pPr>
              <w:rPr>
                <w:rStyle w:val="Hyperlink"/>
                <w:color w:val="000000" w:themeColor="text1"/>
              </w:rPr>
            </w:pPr>
            <w:r w:rsidRPr="0083394E">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99" w:history="1">
              <w:r w:rsidRPr="0083394E">
                <w:rPr>
                  <w:rStyle w:val="Hyperlink"/>
                  <w:sz w:val="16"/>
                  <w:szCs w:val="16"/>
                </w:rPr>
                <w:t>stewardship</w:t>
              </w:r>
            </w:hyperlink>
            <w:r>
              <w:rPr>
                <w:rStyle w:val="Hyperlink"/>
                <w:color w:val="000000" w:themeColor="text1"/>
                <w:sz w:val="16"/>
                <w:szCs w:val="16"/>
              </w:rPr>
              <w:t xml:space="preserve"> webpage</w:t>
            </w:r>
            <w:r w:rsidRPr="0083394E">
              <w:rPr>
                <w:rStyle w:val="Hyperlink"/>
                <w:color w:val="000000" w:themeColor="text1"/>
                <w:sz w:val="16"/>
                <w:szCs w:val="16"/>
              </w:rPr>
              <w:t>.</w:t>
            </w:r>
          </w:p>
        </w:tc>
      </w:tr>
      <w:tr w:rsidR="0083394E" w:rsidRPr="001C1331" w14:paraId="55A49368" w14:textId="77777777" w:rsidTr="00F86016">
        <w:trPr>
          <w:trHeight w:val="300"/>
        </w:trPr>
        <w:tc>
          <w:tcPr>
            <w:tcW w:w="14884" w:type="dxa"/>
            <w:gridSpan w:val="6"/>
            <w:shd w:val="clear" w:color="auto" w:fill="0070C0"/>
            <w:vAlign w:val="center"/>
          </w:tcPr>
          <w:p w14:paraId="5569C482" w14:textId="77777777" w:rsidR="0083394E" w:rsidRPr="00290DD4" w:rsidRDefault="0083394E" w:rsidP="00F8601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394E" w:rsidRPr="001C1331" w14:paraId="199F6CEB" w14:textId="77777777" w:rsidTr="00F86016">
        <w:trPr>
          <w:trHeight w:val="300"/>
        </w:trPr>
        <w:tc>
          <w:tcPr>
            <w:tcW w:w="1841" w:type="dxa"/>
            <w:shd w:val="clear" w:color="auto" w:fill="auto"/>
            <w:vAlign w:val="center"/>
          </w:tcPr>
          <w:p w14:paraId="25B7D101" w14:textId="77777777" w:rsidR="0083394E" w:rsidRPr="0098346A" w:rsidRDefault="0083394E" w:rsidP="00F86016">
            <w:pPr>
              <w:rPr>
                <w:b/>
                <w:bCs/>
                <w:sz w:val="16"/>
                <w:szCs w:val="16"/>
              </w:rPr>
            </w:pPr>
            <w:r w:rsidRPr="0098346A">
              <w:rPr>
                <w:b/>
                <w:bCs/>
                <w:sz w:val="16"/>
                <w:szCs w:val="16"/>
              </w:rPr>
              <w:t>Dependent on</w:t>
            </w:r>
          </w:p>
        </w:tc>
        <w:tc>
          <w:tcPr>
            <w:tcW w:w="13043" w:type="dxa"/>
            <w:gridSpan w:val="5"/>
            <w:shd w:val="clear" w:color="auto" w:fill="auto"/>
            <w:vAlign w:val="center"/>
          </w:tcPr>
          <w:p w14:paraId="69854033" w14:textId="77777777" w:rsidR="00F9057B" w:rsidRPr="00F9057B" w:rsidRDefault="00F9057B" w:rsidP="00F9057B">
            <w:pPr>
              <w:rPr>
                <w:color w:val="000000" w:themeColor="text1"/>
                <w:sz w:val="16"/>
                <w:szCs w:val="16"/>
                <w:lang w:val="en-US"/>
              </w:rPr>
            </w:pPr>
            <w:r w:rsidRPr="00F9057B">
              <w:rPr>
                <w:color w:val="000000" w:themeColor="text1"/>
                <w:sz w:val="16"/>
                <w:szCs w:val="16"/>
                <w:lang w:val="en-US"/>
              </w:rPr>
              <w:t>[ISP 14] will be applicable for reporting if option "(E) Approach to stewardship" is selected in [ISP 1.1], in combination with at least one of the following conditions:</w:t>
            </w:r>
          </w:p>
          <w:p w14:paraId="37FCD200" w14:textId="77777777" w:rsidR="00F9057B" w:rsidRPr="00F9057B"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(1-4) in [OO 9 LE],</w:t>
            </w:r>
          </w:p>
          <w:p w14:paraId="79110BEF" w14:textId="496E2BED" w:rsidR="00F9057B" w:rsidRPr="00F9057B"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w:t>
            </w:r>
            <w:r w:rsidR="00305C8D">
              <w:rPr>
                <w:color w:val="000000" w:themeColor="text1"/>
                <w:sz w:val="16"/>
                <w:szCs w:val="16"/>
                <w:lang w:val="en-US"/>
              </w:rPr>
              <w:t>7</w:t>
            </w:r>
            <w:r w:rsidRPr="00F9057B">
              <w:rPr>
                <w:color w:val="000000" w:themeColor="text1"/>
                <w:sz w:val="16"/>
                <w:szCs w:val="16"/>
                <w:lang w:val="en-US"/>
              </w:rPr>
              <w:t>) in [OO 9 FI],</w:t>
            </w:r>
          </w:p>
          <w:p w14:paraId="1E03CA09" w14:textId="77777777" w:rsidR="00F9057B" w:rsidRPr="00F9057B"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(1-3) in [OO 9 ALT],</w:t>
            </w:r>
          </w:p>
          <w:p w14:paraId="17D9CD23" w14:textId="126A78A4" w:rsidR="0083394E" w:rsidRPr="00576DBD"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(1-2) in [OO 9 HF].</w:t>
            </w:r>
          </w:p>
        </w:tc>
      </w:tr>
      <w:tr w:rsidR="0083394E" w:rsidRPr="001C1331" w14:paraId="5346D038" w14:textId="77777777" w:rsidTr="00F86016">
        <w:trPr>
          <w:trHeight w:val="300"/>
        </w:trPr>
        <w:tc>
          <w:tcPr>
            <w:tcW w:w="1841" w:type="dxa"/>
            <w:shd w:val="clear" w:color="auto" w:fill="auto"/>
            <w:vAlign w:val="center"/>
          </w:tcPr>
          <w:p w14:paraId="14222580" w14:textId="77777777" w:rsidR="0083394E" w:rsidRPr="0098346A" w:rsidRDefault="0083394E" w:rsidP="00F86016">
            <w:pPr>
              <w:rPr>
                <w:b/>
                <w:bCs/>
                <w:sz w:val="16"/>
                <w:szCs w:val="16"/>
              </w:rPr>
            </w:pPr>
            <w:r w:rsidRPr="0098346A">
              <w:rPr>
                <w:b/>
                <w:bCs/>
                <w:sz w:val="16"/>
                <w:szCs w:val="16"/>
              </w:rPr>
              <w:t>Gateway to</w:t>
            </w:r>
          </w:p>
        </w:tc>
        <w:tc>
          <w:tcPr>
            <w:tcW w:w="13043" w:type="dxa"/>
            <w:gridSpan w:val="5"/>
            <w:shd w:val="clear" w:color="auto" w:fill="auto"/>
            <w:vAlign w:val="center"/>
          </w:tcPr>
          <w:p w14:paraId="7D0566D4" w14:textId="478CF818" w:rsidR="0083394E" w:rsidRPr="00576DBD" w:rsidRDefault="00F9057B" w:rsidP="00F86016">
            <w:pPr>
              <w:rPr>
                <w:color w:val="000000" w:themeColor="text1"/>
                <w:sz w:val="16"/>
                <w:szCs w:val="16"/>
                <w:lang w:val="en-US"/>
              </w:rPr>
            </w:pPr>
            <w:r w:rsidRPr="00F9057B">
              <w:rPr>
                <w:color w:val="000000" w:themeColor="text1"/>
                <w:sz w:val="16"/>
                <w:szCs w:val="16"/>
                <w:lang w:val="en-US"/>
              </w:rPr>
              <w:t>N/A</w:t>
            </w:r>
          </w:p>
        </w:tc>
      </w:tr>
      <w:tr w:rsidR="0083394E" w:rsidRPr="00E76E50" w14:paraId="762B1015" w14:textId="77777777" w:rsidTr="00F86016">
        <w:trPr>
          <w:trHeight w:val="300"/>
        </w:trPr>
        <w:tc>
          <w:tcPr>
            <w:tcW w:w="14884" w:type="dxa"/>
            <w:gridSpan w:val="6"/>
            <w:shd w:val="clear" w:color="auto" w:fill="0070C0"/>
            <w:vAlign w:val="center"/>
          </w:tcPr>
          <w:p w14:paraId="5EAEE243" w14:textId="77777777" w:rsidR="0083394E" w:rsidRPr="00290DD4" w:rsidRDefault="0083394E" w:rsidP="00F8601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394E" w:rsidRPr="000D5D9C" w14:paraId="594CF0EF" w14:textId="77777777" w:rsidTr="00F86016">
        <w:trPr>
          <w:trHeight w:val="354"/>
        </w:trPr>
        <w:tc>
          <w:tcPr>
            <w:tcW w:w="14884" w:type="dxa"/>
            <w:gridSpan w:val="6"/>
            <w:shd w:val="clear" w:color="auto" w:fill="auto"/>
            <w:vAlign w:val="center"/>
          </w:tcPr>
          <w:p w14:paraId="6D14FD79" w14:textId="77777777" w:rsidR="0083394E" w:rsidRPr="00DF39DB" w:rsidRDefault="0083394E" w:rsidP="00F86016">
            <w:pPr>
              <w:rPr>
                <w:bCs/>
                <w:sz w:val="16"/>
                <w:szCs w:val="16"/>
                <w:lang w:val="en-US"/>
              </w:rPr>
            </w:pPr>
            <w:r w:rsidRPr="00576DBD">
              <w:rPr>
                <w:bCs/>
                <w:color w:val="000000" w:themeColor="text1"/>
                <w:sz w:val="16"/>
                <w:szCs w:val="16"/>
                <w:lang w:val="en-US"/>
              </w:rPr>
              <w:t>Not assessed</w:t>
            </w:r>
          </w:p>
        </w:tc>
      </w:tr>
    </w:tbl>
    <w:p w14:paraId="0FBD21F9" w14:textId="77777777" w:rsidR="00F86016" w:rsidRDefault="00F86016">
      <w:pPr>
        <w:spacing w:after="160" w:line="259" w:lineRule="auto"/>
      </w:pPr>
      <w:r>
        <w:br w:type="page"/>
      </w:r>
    </w:p>
    <w:p w14:paraId="65CD01E8" w14:textId="3C9AB5F8" w:rsidR="00F86016" w:rsidRPr="00290DD4" w:rsidRDefault="00F86016" w:rsidP="00F86016">
      <w:pPr>
        <w:pStyle w:val="Heading2"/>
        <w:tabs>
          <w:tab w:val="left" w:pos="12758"/>
        </w:tabs>
        <w:rPr>
          <w:rFonts w:eastAsia="MS PGothic" w:cs="Times New Roman"/>
          <w:caps w:val="0"/>
          <w:color w:val="auto"/>
          <w:sz w:val="20"/>
          <w:szCs w:val="20"/>
        </w:rPr>
      </w:pPr>
      <w:bookmarkStart w:id="46" w:name="_Toc60939045"/>
      <w:r w:rsidRPr="00F86016">
        <w:t>Stewardship objectives</w:t>
      </w:r>
      <w:r>
        <w:t xml:space="preserve"> [ISP 15]</w:t>
      </w:r>
      <w:bookmarkEnd w:id="4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2836"/>
        <w:gridCol w:w="1441"/>
        <w:gridCol w:w="1441"/>
        <w:gridCol w:w="1441"/>
        <w:gridCol w:w="355"/>
        <w:gridCol w:w="1086"/>
        <w:gridCol w:w="899"/>
        <w:gridCol w:w="542"/>
        <w:gridCol w:w="1444"/>
      </w:tblGrid>
      <w:tr w:rsidR="002B3E49" w:rsidRPr="001C1331" w14:paraId="2083CDAF" w14:textId="77777777" w:rsidTr="00F86016">
        <w:trPr>
          <w:trHeight w:val="367"/>
        </w:trPr>
        <w:tc>
          <w:tcPr>
            <w:tcW w:w="1841" w:type="dxa"/>
            <w:vMerge w:val="restart"/>
            <w:shd w:val="clear" w:color="auto" w:fill="DFF5F9"/>
            <w:vAlign w:val="center"/>
            <w:hideMark/>
          </w:tcPr>
          <w:p w14:paraId="04CF00D2" w14:textId="77777777" w:rsidR="00F86016" w:rsidRDefault="00F86016" w:rsidP="00F86016">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45F1C1C" w14:textId="77777777" w:rsidR="00F86016" w:rsidRPr="001C1331" w:rsidRDefault="00F86016" w:rsidP="00F86016">
            <w:pPr>
              <w:spacing w:line="240" w:lineRule="auto"/>
              <w:jc w:val="center"/>
              <w:textAlignment w:val="baseline"/>
              <w:rPr>
                <w:rFonts w:eastAsia="Times New Roman" w:cs="Arial"/>
                <w:b/>
                <w:sz w:val="14"/>
                <w:szCs w:val="14"/>
                <w:lang w:val="en-US" w:eastAsia="en-GB"/>
              </w:rPr>
            </w:pPr>
          </w:p>
          <w:p w14:paraId="1FC60AE8" w14:textId="3FDE6265" w:rsidR="00F86016" w:rsidRPr="001C1331" w:rsidRDefault="00F86016" w:rsidP="00F86016">
            <w:pPr>
              <w:pStyle w:val="Indicatorsubsection"/>
              <w:rPr>
                <w:sz w:val="18"/>
                <w:szCs w:val="18"/>
              </w:rPr>
            </w:pPr>
            <w:bookmarkStart w:id="47" w:name="_Toc60939046"/>
            <w:r>
              <w:t>ISP 15</w:t>
            </w:r>
            <w:bookmarkEnd w:id="47"/>
          </w:p>
        </w:tc>
        <w:tc>
          <w:tcPr>
            <w:tcW w:w="1559" w:type="dxa"/>
            <w:shd w:val="clear" w:color="auto" w:fill="DFF5F9"/>
            <w:vAlign w:val="center"/>
            <w:hideMark/>
          </w:tcPr>
          <w:p w14:paraId="0B9D2A9F" w14:textId="77777777" w:rsidR="00F86016" w:rsidRPr="001C1331" w:rsidRDefault="00F86016" w:rsidP="00F8601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778BC0D" w14:textId="6E592F13" w:rsidR="00F86016" w:rsidRPr="001C1331" w:rsidRDefault="00A606E0" w:rsidP="00F86016">
            <w:pPr>
              <w:spacing w:line="240" w:lineRule="auto"/>
              <w:textAlignment w:val="baseline"/>
              <w:rPr>
                <w:rFonts w:eastAsia="Times New Roman" w:cs="Arial"/>
                <w:sz w:val="14"/>
                <w:szCs w:val="14"/>
                <w:lang w:eastAsia="en-GB"/>
              </w:rPr>
            </w:pPr>
            <w:r w:rsidRPr="00A606E0">
              <w:rPr>
                <w:b/>
                <w:bCs/>
                <w:sz w:val="22"/>
                <w:szCs w:val="22"/>
              </w:rPr>
              <w:t>OO 9</w:t>
            </w:r>
          </w:p>
        </w:tc>
        <w:tc>
          <w:tcPr>
            <w:tcW w:w="4678" w:type="dxa"/>
            <w:gridSpan w:val="4"/>
            <w:vMerge w:val="restart"/>
            <w:shd w:val="clear" w:color="auto" w:fill="DFF5F9"/>
            <w:vAlign w:val="center"/>
          </w:tcPr>
          <w:p w14:paraId="5DD31198" w14:textId="77777777" w:rsidR="00F86016" w:rsidRDefault="00F86016" w:rsidP="00F8601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556CA04" w14:textId="77777777" w:rsidR="00F86016" w:rsidRDefault="00F86016" w:rsidP="00F86016">
            <w:pPr>
              <w:spacing w:line="240" w:lineRule="auto"/>
              <w:jc w:val="center"/>
              <w:textAlignment w:val="baseline"/>
              <w:rPr>
                <w:rFonts w:eastAsia="Times New Roman" w:cs="Arial"/>
                <w:sz w:val="14"/>
                <w:szCs w:val="14"/>
                <w:lang w:eastAsia="en-GB"/>
              </w:rPr>
            </w:pPr>
          </w:p>
          <w:p w14:paraId="6D90AE1A" w14:textId="02D1F14E" w:rsidR="00F86016" w:rsidRPr="001C1331" w:rsidRDefault="00F86016" w:rsidP="00F86016">
            <w:pPr>
              <w:jc w:val="center"/>
              <w:rPr>
                <w:sz w:val="18"/>
                <w:szCs w:val="18"/>
              </w:rPr>
            </w:pPr>
            <w:r w:rsidRPr="00F86016">
              <w:rPr>
                <w:b/>
                <w:bCs/>
                <w:sz w:val="22"/>
                <w:szCs w:val="22"/>
              </w:rPr>
              <w:t>Stewardship objectives</w:t>
            </w:r>
          </w:p>
        </w:tc>
        <w:tc>
          <w:tcPr>
            <w:tcW w:w="1985" w:type="dxa"/>
            <w:gridSpan w:val="2"/>
            <w:vMerge w:val="restart"/>
            <w:shd w:val="clear" w:color="auto" w:fill="DFF5F9"/>
            <w:vAlign w:val="center"/>
            <w:hideMark/>
          </w:tcPr>
          <w:p w14:paraId="6274138E" w14:textId="77777777" w:rsidR="00F86016" w:rsidRPr="001C1331" w:rsidRDefault="00F86016" w:rsidP="00F8601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A1F0F05" w14:textId="77777777" w:rsidR="00F86016" w:rsidRPr="001C1331" w:rsidRDefault="00F86016" w:rsidP="00F86016">
            <w:pPr>
              <w:spacing w:line="240" w:lineRule="auto"/>
              <w:jc w:val="center"/>
              <w:textAlignment w:val="baseline"/>
              <w:rPr>
                <w:rFonts w:eastAsia="Times New Roman" w:cs="Arial"/>
                <w:b/>
                <w:bCs/>
                <w:sz w:val="14"/>
                <w:szCs w:val="14"/>
                <w:lang w:val="en-US" w:eastAsia="en-GB"/>
              </w:rPr>
            </w:pPr>
          </w:p>
          <w:p w14:paraId="349003E4" w14:textId="13A02E38" w:rsidR="00F86016" w:rsidRPr="001C1331" w:rsidRDefault="00F86016" w:rsidP="00F8601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gridSpan w:val="2"/>
            <w:vMerge w:val="restart"/>
            <w:shd w:val="clear" w:color="auto" w:fill="00B0F0"/>
            <w:tcMar>
              <w:top w:w="113" w:type="dxa"/>
              <w:left w:w="113" w:type="dxa"/>
              <w:bottom w:w="113" w:type="dxa"/>
              <w:right w:w="113" w:type="dxa"/>
            </w:tcMar>
            <w:vAlign w:val="center"/>
            <w:hideMark/>
          </w:tcPr>
          <w:p w14:paraId="13F209D6" w14:textId="77777777" w:rsidR="00F86016" w:rsidRPr="007B6129" w:rsidRDefault="00F86016" w:rsidP="00F8601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7701F93" w14:textId="77777777" w:rsidR="00F86016" w:rsidRPr="007B6129" w:rsidRDefault="00F86016" w:rsidP="00F86016">
            <w:pPr>
              <w:spacing w:line="240" w:lineRule="auto"/>
              <w:jc w:val="center"/>
              <w:textAlignment w:val="baseline"/>
              <w:rPr>
                <w:rFonts w:eastAsia="Times New Roman" w:cs="Arial"/>
                <w:b/>
                <w:bCs/>
                <w:color w:val="FFFFFF" w:themeColor="background1"/>
                <w:sz w:val="14"/>
                <w:szCs w:val="14"/>
                <w:lang w:val="en-US" w:eastAsia="en-GB"/>
              </w:rPr>
            </w:pPr>
          </w:p>
          <w:p w14:paraId="33781329" w14:textId="77777777" w:rsidR="00F86016" w:rsidRPr="000E0BB2" w:rsidRDefault="00F86016" w:rsidP="00F86016">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3FF3584" w14:textId="77777777" w:rsidTr="00F86016">
        <w:trPr>
          <w:trHeight w:val="367"/>
        </w:trPr>
        <w:tc>
          <w:tcPr>
            <w:tcW w:w="1841" w:type="dxa"/>
            <w:vMerge/>
            <w:shd w:val="clear" w:color="auto" w:fill="DFF5F9"/>
            <w:vAlign w:val="center"/>
          </w:tcPr>
          <w:p w14:paraId="7B76787B" w14:textId="77777777" w:rsidR="00F86016" w:rsidRPr="001C1331" w:rsidRDefault="00F86016" w:rsidP="00F86016">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AF8F295" w14:textId="77777777" w:rsidR="00F86016" w:rsidRPr="003B0BE2" w:rsidRDefault="00F86016" w:rsidP="00F8601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B7F0730" w14:textId="5F037436" w:rsidR="00F86016" w:rsidRPr="003B0BE2" w:rsidRDefault="00A606E0" w:rsidP="00F86016">
            <w:pPr>
              <w:spacing w:line="240" w:lineRule="auto"/>
              <w:textAlignment w:val="baseline"/>
              <w:rPr>
                <w:rFonts w:eastAsia="Times New Roman" w:cs="Arial"/>
                <w:b/>
                <w:sz w:val="14"/>
                <w:szCs w:val="14"/>
                <w:lang w:val="en-US" w:eastAsia="en-GB"/>
              </w:rPr>
            </w:pPr>
            <w:r w:rsidRPr="00A606E0">
              <w:rPr>
                <w:b/>
                <w:bCs/>
                <w:sz w:val="22"/>
                <w:szCs w:val="22"/>
              </w:rPr>
              <w:t>N/A</w:t>
            </w:r>
          </w:p>
        </w:tc>
        <w:tc>
          <w:tcPr>
            <w:tcW w:w="4678" w:type="dxa"/>
            <w:gridSpan w:val="4"/>
            <w:vMerge/>
            <w:shd w:val="clear" w:color="auto" w:fill="DFF5F9"/>
            <w:vAlign w:val="center"/>
          </w:tcPr>
          <w:p w14:paraId="234373BD" w14:textId="77777777" w:rsidR="00F86016" w:rsidRPr="001C1331" w:rsidRDefault="00F86016" w:rsidP="00F86016">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6DBBCF15" w14:textId="77777777" w:rsidR="00F86016" w:rsidRPr="001C1331" w:rsidRDefault="00F86016" w:rsidP="00F86016">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59044606" w14:textId="77777777" w:rsidR="00F86016" w:rsidRPr="007B6129" w:rsidRDefault="00F86016" w:rsidP="00F86016">
            <w:pPr>
              <w:spacing w:line="240" w:lineRule="auto"/>
              <w:jc w:val="center"/>
              <w:textAlignment w:val="baseline"/>
              <w:rPr>
                <w:rFonts w:eastAsia="Times New Roman" w:cs="Arial"/>
                <w:b/>
                <w:bCs/>
                <w:color w:val="FFFFFF" w:themeColor="background1"/>
                <w:sz w:val="14"/>
                <w:szCs w:val="14"/>
                <w:lang w:val="en-US" w:eastAsia="en-GB"/>
              </w:rPr>
            </w:pPr>
          </w:p>
        </w:tc>
      </w:tr>
      <w:tr w:rsidR="00F86016" w:rsidRPr="001C1331" w14:paraId="7065BCDD" w14:textId="77777777" w:rsidTr="00F86016">
        <w:trPr>
          <w:trHeight w:val="567"/>
        </w:trPr>
        <w:tc>
          <w:tcPr>
            <w:tcW w:w="14884" w:type="dxa"/>
            <w:gridSpan w:val="11"/>
            <w:shd w:val="clear" w:color="auto" w:fill="FFFFFF" w:themeFill="background1"/>
            <w:tcMar>
              <w:top w:w="113" w:type="dxa"/>
              <w:left w:w="113" w:type="dxa"/>
              <w:bottom w:w="113" w:type="dxa"/>
              <w:right w:w="113" w:type="dxa"/>
            </w:tcMar>
            <w:vAlign w:val="center"/>
            <w:hideMark/>
          </w:tcPr>
          <w:p w14:paraId="40B4BA8E" w14:textId="1B687827" w:rsidR="00F86016" w:rsidRPr="00E27FAB" w:rsidRDefault="00F86016" w:rsidP="00F86016">
            <w:pPr>
              <w:spacing w:line="276" w:lineRule="auto"/>
              <w:textAlignment w:val="baseline"/>
              <w:rPr>
                <w:rFonts w:eastAsia="Times New Roman" w:cs="Arial"/>
                <w:lang w:eastAsia="en-GB"/>
              </w:rPr>
            </w:pPr>
            <w:r w:rsidRPr="00F86016">
              <w:rPr>
                <w:rFonts w:eastAsia="Times New Roman" w:cs="Arial"/>
                <w:b/>
                <w:lang w:val="en-US" w:eastAsia="en-GB"/>
              </w:rPr>
              <w:t xml:space="preserve">For the majority of assets within each asset class, which </w:t>
            </w:r>
            <w:r w:rsidR="00F83D28">
              <w:rPr>
                <w:rFonts w:eastAsia="Times New Roman" w:cs="Arial"/>
                <w:b/>
                <w:lang w:val="en-US" w:eastAsia="en-GB"/>
              </w:rPr>
              <w:t xml:space="preserve">of the following </w:t>
            </w:r>
            <w:r w:rsidRPr="00F86016">
              <w:rPr>
                <w:rFonts w:eastAsia="Times New Roman" w:cs="Arial"/>
                <w:b/>
                <w:lang w:val="en-US" w:eastAsia="en-GB"/>
              </w:rPr>
              <w:t xml:space="preserve">best describes your primary </w:t>
            </w:r>
            <w:hyperlink r:id="rId100" w:history="1">
              <w:r w:rsidRPr="006D67F2">
                <w:rPr>
                  <w:rStyle w:val="Hyperlink"/>
                  <w:rFonts w:eastAsia="Times New Roman" w:cs="Arial"/>
                  <w:b/>
                  <w:lang w:val="en-US" w:eastAsia="en-GB"/>
                </w:rPr>
                <w:t>stewardship</w:t>
              </w:r>
            </w:hyperlink>
            <w:r w:rsidRPr="00F86016">
              <w:rPr>
                <w:rFonts w:eastAsia="Times New Roman" w:cs="Arial"/>
                <w:b/>
                <w:lang w:val="en-US" w:eastAsia="en-GB"/>
              </w:rPr>
              <w:t xml:space="preserve"> objective?</w:t>
            </w:r>
          </w:p>
        </w:tc>
      </w:tr>
      <w:tr w:rsidR="00AE1D1F" w:rsidRPr="001C1331" w14:paraId="769B4E7A"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5EAD59DD" w14:textId="77777777" w:rsidR="00AE1D1F" w:rsidRDefault="00AE1D1F" w:rsidP="00AE1D1F">
            <w:pPr>
              <w:spacing w:line="276" w:lineRule="auto"/>
              <w:textAlignment w:val="baseline"/>
              <w:rPr>
                <w:rFonts w:eastAsia="Times New Roman" w:cs="Arial"/>
                <w:szCs w:val="16"/>
                <w:lang w:eastAsia="en-GB"/>
              </w:rPr>
            </w:pPr>
          </w:p>
        </w:tc>
        <w:tc>
          <w:tcPr>
            <w:tcW w:w="1441" w:type="dxa"/>
            <w:shd w:val="clear" w:color="auto" w:fill="FFFFFF" w:themeFill="background1"/>
            <w:vAlign w:val="center"/>
          </w:tcPr>
          <w:p w14:paraId="3B5D6A0C" w14:textId="1BF63F2B" w:rsidR="00AE1D1F" w:rsidRDefault="00AE1D1F" w:rsidP="00AE1D1F">
            <w:pPr>
              <w:spacing w:line="276" w:lineRule="auto"/>
              <w:jc w:val="center"/>
              <w:textAlignment w:val="baseline"/>
              <w:rPr>
                <w:rFonts w:eastAsia="Times New Roman" w:cs="Arial"/>
                <w:szCs w:val="16"/>
                <w:lang w:eastAsia="en-GB"/>
              </w:rPr>
            </w:pPr>
            <w:r w:rsidRPr="003C6976">
              <w:t>(1) Listed equity</w:t>
            </w:r>
          </w:p>
        </w:tc>
        <w:tc>
          <w:tcPr>
            <w:tcW w:w="1441" w:type="dxa"/>
            <w:shd w:val="clear" w:color="auto" w:fill="FFFFFF" w:themeFill="background1"/>
            <w:vAlign w:val="center"/>
          </w:tcPr>
          <w:p w14:paraId="09BA2461" w14:textId="50E2210C" w:rsidR="00AE1D1F" w:rsidRDefault="00AE1D1F" w:rsidP="00AE1D1F">
            <w:pPr>
              <w:spacing w:line="276" w:lineRule="auto"/>
              <w:jc w:val="center"/>
              <w:textAlignment w:val="baseline"/>
              <w:rPr>
                <w:rFonts w:eastAsia="Times New Roman" w:cs="Arial"/>
                <w:szCs w:val="16"/>
                <w:lang w:eastAsia="en-GB"/>
              </w:rPr>
            </w:pPr>
            <w:r w:rsidRPr="003C6976">
              <w:t>(2) Fixed income</w:t>
            </w:r>
          </w:p>
        </w:tc>
        <w:tc>
          <w:tcPr>
            <w:tcW w:w="1441" w:type="dxa"/>
            <w:shd w:val="clear" w:color="auto" w:fill="FFFFFF" w:themeFill="background1"/>
            <w:vAlign w:val="center"/>
          </w:tcPr>
          <w:p w14:paraId="451264CB" w14:textId="0E1AADB1" w:rsidR="00AE1D1F" w:rsidRDefault="00AE1D1F" w:rsidP="00AE1D1F">
            <w:pPr>
              <w:spacing w:line="276" w:lineRule="auto"/>
              <w:jc w:val="center"/>
              <w:textAlignment w:val="baseline"/>
              <w:rPr>
                <w:rFonts w:eastAsia="Times New Roman" w:cs="Arial"/>
                <w:szCs w:val="16"/>
                <w:lang w:eastAsia="en-GB"/>
              </w:rPr>
            </w:pPr>
            <w:r w:rsidRPr="003C6976">
              <w:t>(3) Private equity</w:t>
            </w:r>
          </w:p>
        </w:tc>
        <w:tc>
          <w:tcPr>
            <w:tcW w:w="1441" w:type="dxa"/>
            <w:gridSpan w:val="2"/>
            <w:shd w:val="clear" w:color="auto" w:fill="FFFFFF" w:themeFill="background1"/>
            <w:vAlign w:val="center"/>
          </w:tcPr>
          <w:p w14:paraId="6DB1AB7E" w14:textId="30861B18" w:rsidR="00AE1D1F" w:rsidRDefault="00AE1D1F" w:rsidP="00AE1D1F">
            <w:pPr>
              <w:spacing w:line="276" w:lineRule="auto"/>
              <w:jc w:val="center"/>
              <w:textAlignment w:val="baseline"/>
              <w:rPr>
                <w:rFonts w:eastAsia="Times New Roman" w:cs="Arial"/>
                <w:szCs w:val="16"/>
                <w:lang w:eastAsia="en-GB"/>
              </w:rPr>
            </w:pPr>
            <w:r w:rsidRPr="003C6976">
              <w:t>(4) Real estate</w:t>
            </w:r>
          </w:p>
        </w:tc>
        <w:tc>
          <w:tcPr>
            <w:tcW w:w="1441" w:type="dxa"/>
            <w:gridSpan w:val="2"/>
            <w:shd w:val="clear" w:color="auto" w:fill="FFFFFF" w:themeFill="background1"/>
            <w:vAlign w:val="center"/>
          </w:tcPr>
          <w:p w14:paraId="540CE241" w14:textId="23CA3F9D" w:rsidR="00AE1D1F" w:rsidRDefault="00AE1D1F" w:rsidP="00AE1D1F">
            <w:pPr>
              <w:spacing w:line="276" w:lineRule="auto"/>
              <w:jc w:val="center"/>
              <w:textAlignment w:val="baseline"/>
              <w:rPr>
                <w:rFonts w:eastAsia="Times New Roman" w:cs="Arial"/>
                <w:szCs w:val="16"/>
                <w:lang w:eastAsia="en-GB"/>
              </w:rPr>
            </w:pPr>
            <w:r w:rsidRPr="003C6976">
              <w:t>(5) Infrastructure</w:t>
            </w:r>
          </w:p>
        </w:tc>
        <w:tc>
          <w:tcPr>
            <w:tcW w:w="1442" w:type="dxa"/>
            <w:shd w:val="clear" w:color="auto" w:fill="FFFFFF" w:themeFill="background1"/>
            <w:vAlign w:val="center"/>
          </w:tcPr>
          <w:p w14:paraId="3BF9BB82" w14:textId="20F71FFC" w:rsidR="00AE1D1F" w:rsidRDefault="00AE1D1F" w:rsidP="00AE1D1F">
            <w:pPr>
              <w:spacing w:line="276" w:lineRule="auto"/>
              <w:jc w:val="center"/>
              <w:textAlignment w:val="baseline"/>
              <w:rPr>
                <w:rFonts w:eastAsia="Times New Roman" w:cs="Arial"/>
                <w:szCs w:val="16"/>
                <w:lang w:eastAsia="en-GB"/>
              </w:rPr>
            </w:pPr>
            <w:r w:rsidRPr="003C6976">
              <w:t>(6) Hedge funds</w:t>
            </w:r>
          </w:p>
        </w:tc>
      </w:tr>
      <w:tr w:rsidR="00AE1D1F" w:rsidRPr="001C1331" w14:paraId="375198DC"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1B1D48C6" w14:textId="3E65FFCD"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(A)</w:t>
            </w:r>
            <w:r w:rsidRPr="00010DDE">
              <w:rPr>
                <w:rFonts w:eastAsia="Times New Roman" w:cs="Arial"/>
                <w:szCs w:val="16"/>
                <w:lang w:eastAsia="en-GB"/>
              </w:rPr>
              <w:t xml:space="preserve"> Maximise the risk</w:t>
            </w:r>
            <w:r>
              <w:rPr>
                <w:rFonts w:eastAsia="Times New Roman" w:cs="Arial"/>
                <w:szCs w:val="16"/>
                <w:lang w:eastAsia="en-GB"/>
              </w:rPr>
              <w:t>–</w:t>
            </w:r>
            <w:r w:rsidRPr="00010DDE">
              <w:rPr>
                <w:rFonts w:eastAsia="Times New Roman" w:cs="Arial"/>
                <w:szCs w:val="16"/>
                <w:lang w:eastAsia="en-GB"/>
              </w:rPr>
              <w:t>return profile of individual investments</w:t>
            </w:r>
          </w:p>
        </w:tc>
        <w:tc>
          <w:tcPr>
            <w:tcW w:w="1441" w:type="dxa"/>
            <w:shd w:val="clear" w:color="auto" w:fill="FFFFFF" w:themeFill="background1"/>
            <w:vAlign w:val="center"/>
          </w:tcPr>
          <w:p w14:paraId="4D7D9D82"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67106C4D"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7C17AB46"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33128C73"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69A2E088" w14:textId="77777777" w:rsidR="00AE1D1F" w:rsidRPr="003C6976" w:rsidRDefault="00AE1D1F" w:rsidP="00AE1D1F">
            <w:pPr>
              <w:pStyle w:val="ListParagraph"/>
              <w:numPr>
                <w:ilvl w:val="0"/>
                <w:numId w:val="96"/>
              </w:numPr>
              <w:spacing w:line="276" w:lineRule="auto"/>
              <w:jc w:val="center"/>
              <w:textAlignment w:val="baseline"/>
            </w:pPr>
          </w:p>
        </w:tc>
        <w:tc>
          <w:tcPr>
            <w:tcW w:w="1442" w:type="dxa"/>
            <w:shd w:val="clear" w:color="auto" w:fill="FFFFFF" w:themeFill="background1"/>
            <w:vAlign w:val="center"/>
          </w:tcPr>
          <w:p w14:paraId="288CA98F" w14:textId="77777777" w:rsidR="00AE1D1F" w:rsidRPr="003C6976" w:rsidRDefault="00AE1D1F" w:rsidP="00AE1D1F">
            <w:pPr>
              <w:pStyle w:val="ListParagraph"/>
              <w:numPr>
                <w:ilvl w:val="0"/>
                <w:numId w:val="96"/>
              </w:numPr>
              <w:spacing w:line="276" w:lineRule="auto"/>
              <w:jc w:val="center"/>
              <w:textAlignment w:val="baseline"/>
            </w:pPr>
          </w:p>
        </w:tc>
      </w:tr>
      <w:tr w:rsidR="00AE1D1F" w:rsidRPr="001C1331" w14:paraId="6C8A8FC5"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59E6193D" w14:textId="7C02A5FA"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(B)</w:t>
            </w:r>
            <w:r w:rsidRPr="00010DDE">
              <w:rPr>
                <w:rFonts w:eastAsia="Times New Roman" w:cs="Arial"/>
                <w:szCs w:val="16"/>
                <w:lang w:eastAsia="en-GB"/>
              </w:rPr>
              <w:t xml:space="preserve"> Maximise overall returns across the portfolio</w:t>
            </w:r>
          </w:p>
        </w:tc>
        <w:tc>
          <w:tcPr>
            <w:tcW w:w="1441" w:type="dxa"/>
            <w:shd w:val="clear" w:color="auto" w:fill="FFFFFF" w:themeFill="background1"/>
            <w:vAlign w:val="center"/>
          </w:tcPr>
          <w:p w14:paraId="6B632CD9"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56BC6C0E"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158A2C3B"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70CF906C"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65E479E4" w14:textId="77777777" w:rsidR="00AE1D1F" w:rsidRPr="003C6976" w:rsidRDefault="00AE1D1F" w:rsidP="00AE1D1F">
            <w:pPr>
              <w:pStyle w:val="ListParagraph"/>
              <w:numPr>
                <w:ilvl w:val="0"/>
                <w:numId w:val="96"/>
              </w:numPr>
              <w:spacing w:line="276" w:lineRule="auto"/>
              <w:jc w:val="center"/>
              <w:textAlignment w:val="baseline"/>
            </w:pPr>
          </w:p>
        </w:tc>
        <w:tc>
          <w:tcPr>
            <w:tcW w:w="1442" w:type="dxa"/>
            <w:shd w:val="clear" w:color="auto" w:fill="FFFFFF" w:themeFill="background1"/>
            <w:vAlign w:val="center"/>
          </w:tcPr>
          <w:p w14:paraId="09250702" w14:textId="77777777" w:rsidR="00AE1D1F" w:rsidRPr="003C6976" w:rsidRDefault="00AE1D1F" w:rsidP="00AE1D1F">
            <w:pPr>
              <w:pStyle w:val="ListParagraph"/>
              <w:numPr>
                <w:ilvl w:val="0"/>
                <w:numId w:val="96"/>
              </w:numPr>
              <w:spacing w:line="276" w:lineRule="auto"/>
              <w:jc w:val="center"/>
              <w:textAlignment w:val="baseline"/>
            </w:pPr>
          </w:p>
        </w:tc>
      </w:tr>
      <w:tr w:rsidR="00AE1D1F" w:rsidRPr="001C1331" w14:paraId="04477AAD"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1E2D60B1" w14:textId="63DDE35C"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(C)</w:t>
            </w:r>
            <w:r w:rsidRPr="00010DDE">
              <w:rPr>
                <w:rFonts w:eastAsia="Times New Roman" w:cs="Arial"/>
                <w:szCs w:val="16"/>
                <w:lang w:eastAsia="en-GB"/>
              </w:rPr>
              <w:t xml:space="preserve"> Maximise overall value to beneficiaries/clients</w:t>
            </w:r>
          </w:p>
        </w:tc>
        <w:tc>
          <w:tcPr>
            <w:tcW w:w="1441" w:type="dxa"/>
            <w:shd w:val="clear" w:color="auto" w:fill="FFFFFF" w:themeFill="background1"/>
            <w:vAlign w:val="center"/>
          </w:tcPr>
          <w:p w14:paraId="4DE318CD"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1C3B5AA6"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2C11548B"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2FE521DA"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04507B5F" w14:textId="77777777" w:rsidR="00AE1D1F" w:rsidRPr="003C6976" w:rsidRDefault="00AE1D1F" w:rsidP="00AE1D1F">
            <w:pPr>
              <w:pStyle w:val="ListParagraph"/>
              <w:numPr>
                <w:ilvl w:val="0"/>
                <w:numId w:val="96"/>
              </w:numPr>
              <w:spacing w:line="276" w:lineRule="auto"/>
              <w:jc w:val="center"/>
              <w:textAlignment w:val="baseline"/>
            </w:pPr>
          </w:p>
        </w:tc>
        <w:tc>
          <w:tcPr>
            <w:tcW w:w="1442" w:type="dxa"/>
            <w:shd w:val="clear" w:color="auto" w:fill="FFFFFF" w:themeFill="background1"/>
            <w:vAlign w:val="center"/>
          </w:tcPr>
          <w:p w14:paraId="1E999074" w14:textId="77777777" w:rsidR="00AE1D1F" w:rsidRPr="003C6976" w:rsidRDefault="00AE1D1F" w:rsidP="00AE1D1F">
            <w:pPr>
              <w:pStyle w:val="ListParagraph"/>
              <w:numPr>
                <w:ilvl w:val="0"/>
                <w:numId w:val="96"/>
              </w:numPr>
              <w:spacing w:line="276" w:lineRule="auto"/>
              <w:jc w:val="center"/>
              <w:textAlignment w:val="baseline"/>
            </w:pPr>
          </w:p>
        </w:tc>
      </w:tr>
      <w:tr w:rsidR="00AE1D1F" w:rsidRPr="001C1331" w14:paraId="585812AE" w14:textId="77777777" w:rsidTr="00AE1D1F">
        <w:trPr>
          <w:trHeight w:val="465"/>
        </w:trPr>
        <w:tc>
          <w:tcPr>
            <w:tcW w:w="623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DBA3DE" w14:textId="023C860E"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(D)</w:t>
            </w:r>
            <w:r w:rsidRPr="00010DDE">
              <w:rPr>
                <w:rFonts w:eastAsia="Times New Roman" w:cs="Arial"/>
                <w:szCs w:val="16"/>
                <w:lang w:eastAsia="en-GB"/>
              </w:rPr>
              <w:t xml:space="preserve"> Contribute to shaping specific sustainability outcomes (i.e. deliver impact)</w:t>
            </w:r>
          </w:p>
        </w:tc>
        <w:tc>
          <w:tcPr>
            <w:tcW w:w="1441" w:type="dxa"/>
            <w:tcBorders>
              <w:bottom w:val="single" w:sz="6" w:space="0" w:color="A6A6A6" w:themeColor="background1" w:themeShade="A6"/>
            </w:tcBorders>
            <w:shd w:val="clear" w:color="auto" w:fill="FFFFFF" w:themeFill="background1"/>
            <w:vAlign w:val="center"/>
          </w:tcPr>
          <w:p w14:paraId="4B2A849E" w14:textId="77777777" w:rsidR="00AE1D1F" w:rsidRPr="003C6976" w:rsidRDefault="00AE1D1F" w:rsidP="00AE1D1F">
            <w:pPr>
              <w:pStyle w:val="ListParagraph"/>
              <w:numPr>
                <w:ilvl w:val="0"/>
                <w:numId w:val="96"/>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392E7CBD" w14:textId="77777777" w:rsidR="00AE1D1F" w:rsidRPr="003C6976" w:rsidRDefault="00AE1D1F" w:rsidP="00AE1D1F">
            <w:pPr>
              <w:pStyle w:val="ListParagraph"/>
              <w:numPr>
                <w:ilvl w:val="0"/>
                <w:numId w:val="96"/>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4774223F"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4D529E95"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759A8FD8" w14:textId="77777777" w:rsidR="00AE1D1F" w:rsidRPr="003C6976" w:rsidRDefault="00AE1D1F" w:rsidP="00AE1D1F">
            <w:pPr>
              <w:pStyle w:val="ListParagraph"/>
              <w:numPr>
                <w:ilvl w:val="0"/>
                <w:numId w:val="96"/>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58D49E1" w14:textId="77777777" w:rsidR="00AE1D1F" w:rsidRPr="003C6976" w:rsidRDefault="00AE1D1F" w:rsidP="00AE1D1F">
            <w:pPr>
              <w:pStyle w:val="ListParagraph"/>
              <w:numPr>
                <w:ilvl w:val="0"/>
                <w:numId w:val="96"/>
              </w:numPr>
              <w:spacing w:line="276" w:lineRule="auto"/>
              <w:jc w:val="center"/>
              <w:textAlignment w:val="baseline"/>
            </w:pPr>
          </w:p>
        </w:tc>
      </w:tr>
      <w:tr w:rsidR="00F86016" w:rsidRPr="001C1331" w14:paraId="6DD6A654" w14:textId="77777777" w:rsidTr="00AE1D1F">
        <w:trPr>
          <w:trHeight w:val="300"/>
        </w:trPr>
        <w:tc>
          <w:tcPr>
            <w:tcW w:w="14884" w:type="dxa"/>
            <w:gridSpan w:val="11"/>
            <w:tcBorders>
              <w:left w:val="nil"/>
              <w:right w:val="nil"/>
            </w:tcBorders>
            <w:shd w:val="clear" w:color="auto" w:fill="FFFFFF" w:themeFill="background1"/>
            <w:tcMar>
              <w:top w:w="0" w:type="dxa"/>
              <w:bottom w:w="0" w:type="dxa"/>
            </w:tcMar>
            <w:vAlign w:val="center"/>
          </w:tcPr>
          <w:p w14:paraId="1ABD5E48" w14:textId="77777777" w:rsidR="00F86016" w:rsidRPr="000F5158" w:rsidRDefault="00F86016" w:rsidP="00F86016">
            <w:pPr>
              <w:spacing w:line="240" w:lineRule="auto"/>
              <w:jc w:val="center"/>
              <w:textAlignment w:val="baseline"/>
              <w:rPr>
                <w:rStyle w:val="Hyperlink"/>
                <w:sz w:val="16"/>
                <w:szCs w:val="16"/>
              </w:rPr>
            </w:pPr>
          </w:p>
        </w:tc>
      </w:tr>
      <w:tr w:rsidR="00F86016" w:rsidRPr="001C1331" w14:paraId="4BEE8548" w14:textId="77777777" w:rsidTr="00AE1D1F">
        <w:trPr>
          <w:trHeight w:val="300"/>
        </w:trPr>
        <w:tc>
          <w:tcPr>
            <w:tcW w:w="14884" w:type="dxa"/>
            <w:gridSpan w:val="11"/>
            <w:shd w:val="clear" w:color="auto" w:fill="0070C0"/>
            <w:vAlign w:val="center"/>
          </w:tcPr>
          <w:p w14:paraId="5EB7CADE" w14:textId="77777777" w:rsidR="00F86016" w:rsidRPr="00290DD4" w:rsidRDefault="00F86016" w:rsidP="00F8601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86016" w:rsidRPr="001C1331" w14:paraId="3C527305" w14:textId="77777777" w:rsidTr="00AE1D1F">
        <w:trPr>
          <w:trHeight w:val="300"/>
        </w:trPr>
        <w:tc>
          <w:tcPr>
            <w:tcW w:w="1841" w:type="dxa"/>
            <w:shd w:val="clear" w:color="auto" w:fill="auto"/>
            <w:vAlign w:val="center"/>
          </w:tcPr>
          <w:p w14:paraId="187C04CF" w14:textId="77777777" w:rsidR="00F86016" w:rsidRPr="00606A24" w:rsidRDefault="00F86016" w:rsidP="00F86016">
            <w:pPr>
              <w:rPr>
                <w:rStyle w:val="Hyperlink"/>
                <w:b/>
                <w:sz w:val="16"/>
                <w:szCs w:val="16"/>
              </w:rPr>
            </w:pPr>
            <w:r>
              <w:rPr>
                <w:b/>
                <w:sz w:val="16"/>
                <w:szCs w:val="16"/>
                <w:lang w:val="en-US"/>
              </w:rPr>
              <w:t>Purpose of indicator</w:t>
            </w:r>
          </w:p>
        </w:tc>
        <w:tc>
          <w:tcPr>
            <w:tcW w:w="13043" w:type="dxa"/>
            <w:gridSpan w:val="10"/>
            <w:shd w:val="clear" w:color="auto" w:fill="auto"/>
            <w:vAlign w:val="center"/>
          </w:tcPr>
          <w:p w14:paraId="43E8E316" w14:textId="07E2D8F8"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 xml:space="preserve">The purpose of this indicator is to identify the overarching objective of signatories' stewardship approach and to understand if and how this differs between asset classes. </w:t>
            </w:r>
          </w:p>
          <w:p w14:paraId="585CA572" w14:textId="77777777" w:rsidR="00F86016" w:rsidRPr="00F86016" w:rsidRDefault="00F86016" w:rsidP="00F86016">
            <w:pPr>
              <w:rPr>
                <w:rStyle w:val="Hyperlink"/>
                <w:color w:val="000000" w:themeColor="text1"/>
                <w:sz w:val="16"/>
                <w:szCs w:val="16"/>
              </w:rPr>
            </w:pPr>
          </w:p>
          <w:p w14:paraId="68D13105" w14:textId="5552846E" w:rsidR="00F86016" w:rsidRPr="00576DBD" w:rsidRDefault="00013950" w:rsidP="00F86016">
            <w:pPr>
              <w:rPr>
                <w:rStyle w:val="Hyperlink"/>
                <w:color w:val="000000" w:themeColor="text1"/>
                <w:sz w:val="16"/>
                <w:szCs w:val="16"/>
              </w:rPr>
            </w:pPr>
            <w:r>
              <w:rPr>
                <w:rStyle w:val="Hyperlink"/>
                <w:color w:val="000000" w:themeColor="text1"/>
                <w:sz w:val="16"/>
                <w:szCs w:val="16"/>
              </w:rPr>
              <w:t>It is considered b</w:t>
            </w:r>
            <w:r w:rsidR="00F86016" w:rsidRPr="00F86016">
              <w:rPr>
                <w:rStyle w:val="Hyperlink"/>
                <w:color w:val="000000" w:themeColor="text1"/>
                <w:sz w:val="16"/>
                <w:szCs w:val="16"/>
              </w:rPr>
              <w:t>etter practice in stewardship</w:t>
            </w:r>
            <w:r>
              <w:rPr>
                <w:rStyle w:val="Hyperlink"/>
                <w:color w:val="000000" w:themeColor="text1"/>
                <w:sz w:val="16"/>
                <w:szCs w:val="16"/>
              </w:rPr>
              <w:t xml:space="preserve"> to</w:t>
            </w:r>
            <w:r w:rsidR="00F86016" w:rsidRPr="00F86016">
              <w:rPr>
                <w:rStyle w:val="Hyperlink"/>
                <w:color w:val="000000" w:themeColor="text1"/>
                <w:sz w:val="16"/>
                <w:szCs w:val="16"/>
              </w:rPr>
              <w:t xml:space="preserve"> go beyond maximising the risk</w:t>
            </w:r>
            <w:r>
              <w:rPr>
                <w:rFonts w:cs="Arial"/>
                <w:color w:val="000000"/>
                <w:sz w:val="16"/>
                <w:szCs w:val="16"/>
              </w:rPr>
              <w:t>–</w:t>
            </w:r>
            <w:r w:rsidR="00F86016" w:rsidRPr="00F86016">
              <w:rPr>
                <w:rStyle w:val="Hyperlink"/>
                <w:color w:val="000000" w:themeColor="text1"/>
                <w:sz w:val="16"/>
                <w:szCs w:val="16"/>
              </w:rPr>
              <w:t>return profile of individual investees and instead prioritise action that will maximise value to the portfolio overall or</w:t>
            </w:r>
            <w:r>
              <w:rPr>
                <w:rStyle w:val="Hyperlink"/>
                <w:color w:val="000000" w:themeColor="text1"/>
                <w:sz w:val="16"/>
                <w:szCs w:val="16"/>
              </w:rPr>
              <w:t>,</w:t>
            </w:r>
            <w:r w:rsidR="00F86016" w:rsidRPr="00F86016">
              <w:rPr>
                <w:rStyle w:val="Hyperlink"/>
                <w:color w:val="000000" w:themeColor="text1"/>
                <w:sz w:val="16"/>
                <w:szCs w:val="16"/>
              </w:rPr>
              <w:t xml:space="preserve"> better yet, maximise overall value to the end beneficiaries.</w:t>
            </w:r>
          </w:p>
        </w:tc>
      </w:tr>
      <w:tr w:rsidR="00F86016" w:rsidRPr="001C1331" w14:paraId="00A42E58" w14:textId="77777777" w:rsidTr="00AE1D1F">
        <w:trPr>
          <w:trHeight w:val="300"/>
        </w:trPr>
        <w:tc>
          <w:tcPr>
            <w:tcW w:w="1841" w:type="dxa"/>
            <w:shd w:val="clear" w:color="auto" w:fill="auto"/>
            <w:vAlign w:val="center"/>
          </w:tcPr>
          <w:p w14:paraId="4213575D" w14:textId="77777777" w:rsidR="00F86016" w:rsidRPr="00606A24" w:rsidRDefault="00F86016" w:rsidP="00F86016">
            <w:pPr>
              <w:rPr>
                <w:rStyle w:val="Hyperlink"/>
                <w:b/>
                <w:sz w:val="16"/>
                <w:szCs w:val="16"/>
              </w:rPr>
            </w:pPr>
            <w:r>
              <w:rPr>
                <w:b/>
                <w:sz w:val="16"/>
                <w:szCs w:val="16"/>
                <w:lang w:val="en-US"/>
              </w:rPr>
              <w:t>Additional reporting guidance</w:t>
            </w:r>
          </w:p>
        </w:tc>
        <w:tc>
          <w:tcPr>
            <w:tcW w:w="13043" w:type="dxa"/>
            <w:gridSpan w:val="10"/>
            <w:shd w:val="clear" w:color="auto" w:fill="auto"/>
            <w:vAlign w:val="center"/>
          </w:tcPr>
          <w:p w14:paraId="4D2321F4" w14:textId="59AF4DEB"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Signatories should select the appropriate option for each applicable asset class that they invest in based on the majority of those assets.</w:t>
            </w:r>
          </w:p>
          <w:p w14:paraId="57DA6DD9" w14:textId="77777777" w:rsidR="00F86016" w:rsidRPr="00F86016" w:rsidRDefault="00F86016" w:rsidP="00F86016">
            <w:pPr>
              <w:rPr>
                <w:rStyle w:val="Hyperlink"/>
                <w:color w:val="000000" w:themeColor="text1"/>
                <w:sz w:val="16"/>
                <w:szCs w:val="16"/>
              </w:rPr>
            </w:pPr>
          </w:p>
          <w:p w14:paraId="71B5005C" w14:textId="23CF4F6F"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In this indicator "primary stewardship objective</w:t>
            </w:r>
            <w:r w:rsidR="002F2F45">
              <w:rPr>
                <w:rStyle w:val="Hyperlink"/>
                <w:color w:val="000000" w:themeColor="text1"/>
                <w:sz w:val="16"/>
                <w:szCs w:val="16"/>
              </w:rPr>
              <w:t>"</w:t>
            </w:r>
            <w:r w:rsidRPr="00F86016">
              <w:rPr>
                <w:rStyle w:val="Hyperlink"/>
                <w:color w:val="000000" w:themeColor="text1"/>
                <w:sz w:val="16"/>
                <w:szCs w:val="16"/>
              </w:rPr>
              <w:t xml:space="preserve"> refers to the most important objective that would normally take precedence in an organisation's stewardship activities. </w:t>
            </w:r>
            <w:r w:rsidR="002F2F45">
              <w:rPr>
                <w:rStyle w:val="Hyperlink"/>
                <w:color w:val="000000" w:themeColor="text1"/>
                <w:sz w:val="16"/>
                <w:szCs w:val="16"/>
              </w:rPr>
              <w:t>Th</w:t>
            </w:r>
            <w:r w:rsidR="00531841">
              <w:rPr>
                <w:rStyle w:val="Hyperlink"/>
                <w:color w:val="000000" w:themeColor="text1"/>
                <w:sz w:val="16"/>
                <w:szCs w:val="16"/>
              </w:rPr>
              <w:t>e PRI</w:t>
            </w:r>
            <w:r w:rsidR="002F2F45">
              <w:rPr>
                <w:rStyle w:val="Hyperlink"/>
                <w:color w:val="000000" w:themeColor="text1"/>
                <w:sz w:val="16"/>
                <w:szCs w:val="16"/>
              </w:rPr>
              <w:t xml:space="preserve"> </w:t>
            </w:r>
            <w:r w:rsidRPr="00F86016">
              <w:rPr>
                <w:rStyle w:val="Hyperlink"/>
                <w:color w:val="000000" w:themeColor="text1"/>
                <w:sz w:val="16"/>
                <w:szCs w:val="16"/>
              </w:rPr>
              <w:t>recognise</w:t>
            </w:r>
            <w:r w:rsidR="002F2F45">
              <w:rPr>
                <w:rStyle w:val="Hyperlink"/>
                <w:color w:val="000000" w:themeColor="text1"/>
                <w:sz w:val="16"/>
                <w:szCs w:val="16"/>
              </w:rPr>
              <w:t>s</w:t>
            </w:r>
            <w:r w:rsidRPr="00F86016">
              <w:rPr>
                <w:rStyle w:val="Hyperlink"/>
                <w:color w:val="000000" w:themeColor="text1"/>
                <w:sz w:val="16"/>
                <w:szCs w:val="16"/>
              </w:rPr>
              <w:t xml:space="preserve"> there is a significant degree of overlap between the response options, but this indicator seeks to determine the overarching objective.</w:t>
            </w:r>
          </w:p>
          <w:p w14:paraId="47DBC427" w14:textId="77777777" w:rsidR="00F86016" w:rsidRPr="00F86016" w:rsidRDefault="00F86016" w:rsidP="00F86016">
            <w:pPr>
              <w:rPr>
                <w:rStyle w:val="Hyperlink"/>
                <w:color w:val="000000" w:themeColor="text1"/>
                <w:sz w:val="16"/>
                <w:szCs w:val="16"/>
              </w:rPr>
            </w:pPr>
          </w:p>
          <w:p w14:paraId="5500FA63" w14:textId="63271383"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"Maximise the risk</w:t>
            </w:r>
            <w:r w:rsidR="002F2F45">
              <w:rPr>
                <w:rFonts w:cs="Arial"/>
                <w:color w:val="000000"/>
                <w:sz w:val="16"/>
                <w:szCs w:val="16"/>
              </w:rPr>
              <w:t>–</w:t>
            </w:r>
            <w:r w:rsidRPr="00F86016">
              <w:rPr>
                <w:rStyle w:val="Hyperlink"/>
                <w:color w:val="000000" w:themeColor="text1"/>
                <w:sz w:val="16"/>
                <w:szCs w:val="16"/>
              </w:rPr>
              <w:t>return profile of individual investments" refers to stewardship actions focused on individual investees that encourage improved management of ESG risks and opportunities. This may lead to improvements in portfolio returns but would not generally entail addressing harms caused by one investee that, while potentially a benefit to that investee, is a cost to the portfolio overall. An example may be the legal release of greenhouse gas pollution into the atmosphere in a market where greenhouse gas pollution is not regulated.</w:t>
            </w:r>
          </w:p>
          <w:p w14:paraId="21928939" w14:textId="77777777" w:rsidR="00F86016" w:rsidRPr="00F86016" w:rsidRDefault="00F86016" w:rsidP="00F86016">
            <w:pPr>
              <w:rPr>
                <w:rStyle w:val="Hyperlink"/>
                <w:color w:val="000000" w:themeColor="text1"/>
                <w:sz w:val="16"/>
                <w:szCs w:val="16"/>
              </w:rPr>
            </w:pPr>
          </w:p>
          <w:p w14:paraId="0DA720B5" w14:textId="6D247FA6"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"Maximise overall returns across the portfolio" refers to working to address systemic sustainability risks so as to maximise overall portfolio performance through methods such as encouraging holdings to avoid externalising harms and engaging policymakers to seek better regulation and protection of the common assets (e.g. clean water) on which portfolio returns rely.</w:t>
            </w:r>
          </w:p>
          <w:p w14:paraId="5F9E80CA" w14:textId="77777777" w:rsidR="00F86016" w:rsidRPr="00F86016" w:rsidRDefault="00F86016" w:rsidP="00F86016">
            <w:pPr>
              <w:rPr>
                <w:rStyle w:val="Hyperlink"/>
                <w:color w:val="000000" w:themeColor="text1"/>
                <w:sz w:val="16"/>
                <w:szCs w:val="16"/>
              </w:rPr>
            </w:pPr>
          </w:p>
          <w:p w14:paraId="5EBFB8B2" w14:textId="77777777"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"Maximise overall returns of beneficiaries/clients (i.e. factoring in other sources of returns or income)" refers to working to maximise overall value for a typical client or beneficiary by using stewardship tools to, for example:</w:t>
            </w:r>
          </w:p>
          <w:p w14:paraId="7C1D7368" w14:textId="79685C99"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w:t>
            </w:r>
            <w:r w:rsidR="00013950">
              <w:rPr>
                <w:rStyle w:val="Hyperlink"/>
                <w:color w:val="000000" w:themeColor="text1"/>
                <w:sz w:val="16"/>
                <w:szCs w:val="16"/>
              </w:rPr>
              <w:t>i</w:t>
            </w:r>
            <w:r w:rsidRPr="00F86016">
              <w:rPr>
                <w:rStyle w:val="Hyperlink"/>
                <w:color w:val="000000" w:themeColor="text1"/>
                <w:sz w:val="16"/>
                <w:szCs w:val="16"/>
              </w:rPr>
              <w:t xml:space="preserve">) </w:t>
            </w:r>
            <w:r w:rsidR="00013950">
              <w:rPr>
                <w:rStyle w:val="Hyperlink"/>
                <w:color w:val="000000" w:themeColor="text1"/>
                <w:sz w:val="16"/>
                <w:szCs w:val="16"/>
              </w:rPr>
              <w:t>m</w:t>
            </w:r>
            <w:r w:rsidRPr="00F86016">
              <w:rPr>
                <w:rStyle w:val="Hyperlink"/>
                <w:color w:val="000000" w:themeColor="text1"/>
                <w:sz w:val="16"/>
                <w:szCs w:val="16"/>
              </w:rPr>
              <w:t>inimise harms to returns in other asset classes or portfolios,</w:t>
            </w:r>
          </w:p>
          <w:p w14:paraId="10E14875" w14:textId="4C6B068F"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w:t>
            </w:r>
            <w:r w:rsidR="00013950">
              <w:rPr>
                <w:rStyle w:val="Hyperlink"/>
                <w:color w:val="000000" w:themeColor="text1"/>
                <w:sz w:val="16"/>
                <w:szCs w:val="16"/>
              </w:rPr>
              <w:t>ii</w:t>
            </w:r>
            <w:r w:rsidRPr="00F86016">
              <w:rPr>
                <w:rStyle w:val="Hyperlink"/>
                <w:color w:val="000000" w:themeColor="text1"/>
                <w:sz w:val="16"/>
                <w:szCs w:val="16"/>
              </w:rPr>
              <w:t xml:space="preserve">) </w:t>
            </w:r>
            <w:r w:rsidR="00013950">
              <w:rPr>
                <w:rStyle w:val="Hyperlink"/>
                <w:color w:val="000000" w:themeColor="text1"/>
                <w:sz w:val="16"/>
                <w:szCs w:val="16"/>
              </w:rPr>
              <w:t>m</w:t>
            </w:r>
            <w:r w:rsidRPr="00F86016">
              <w:rPr>
                <w:rStyle w:val="Hyperlink"/>
                <w:color w:val="000000" w:themeColor="text1"/>
                <w:sz w:val="16"/>
                <w:szCs w:val="16"/>
              </w:rPr>
              <w:t>aximise overall net income from all sources (e.g. address climate change and</w:t>
            </w:r>
            <w:r w:rsidR="002F2F45">
              <w:rPr>
                <w:rStyle w:val="Hyperlink"/>
                <w:color w:val="000000" w:themeColor="text1"/>
                <w:sz w:val="16"/>
                <w:szCs w:val="16"/>
              </w:rPr>
              <w:t>,</w:t>
            </w:r>
            <w:r w:rsidRPr="00F86016">
              <w:rPr>
                <w:rStyle w:val="Hyperlink"/>
                <w:color w:val="000000" w:themeColor="text1"/>
                <w:sz w:val="16"/>
                <w:szCs w:val="16"/>
              </w:rPr>
              <w:t xml:space="preserve"> in doing so, reduce potential costs of home insurance premiums for beneficiaries)</w:t>
            </w:r>
            <w:r w:rsidR="00013950">
              <w:rPr>
                <w:rStyle w:val="Hyperlink"/>
                <w:color w:val="000000" w:themeColor="text1"/>
                <w:sz w:val="16"/>
                <w:szCs w:val="16"/>
              </w:rPr>
              <w:t xml:space="preserve"> or</w:t>
            </w:r>
          </w:p>
          <w:p w14:paraId="2DA564BB" w14:textId="0DA99503"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w:t>
            </w:r>
            <w:r w:rsidR="00013950">
              <w:rPr>
                <w:rStyle w:val="Hyperlink"/>
                <w:color w:val="000000" w:themeColor="text1"/>
                <w:sz w:val="16"/>
                <w:szCs w:val="16"/>
              </w:rPr>
              <w:t>iii</w:t>
            </w:r>
            <w:r w:rsidRPr="00F86016">
              <w:rPr>
                <w:rStyle w:val="Hyperlink"/>
                <w:color w:val="000000" w:themeColor="text1"/>
                <w:sz w:val="16"/>
                <w:szCs w:val="16"/>
              </w:rPr>
              <w:t xml:space="preserve">) </w:t>
            </w:r>
            <w:r w:rsidR="00013950">
              <w:rPr>
                <w:rStyle w:val="Hyperlink"/>
                <w:color w:val="000000" w:themeColor="text1"/>
                <w:sz w:val="16"/>
                <w:szCs w:val="16"/>
              </w:rPr>
              <w:t>m</w:t>
            </w:r>
            <w:r w:rsidRPr="00F86016">
              <w:rPr>
                <w:rStyle w:val="Hyperlink"/>
                <w:color w:val="000000" w:themeColor="text1"/>
                <w:sz w:val="16"/>
                <w:szCs w:val="16"/>
              </w:rPr>
              <w:t>aximise overall non-financial value (e.g. the intrinsic value linked to living in a society free from corruption).</w:t>
            </w:r>
          </w:p>
          <w:p w14:paraId="3D162490" w14:textId="77777777" w:rsidR="00F86016" w:rsidRPr="00F86016" w:rsidRDefault="00F86016" w:rsidP="00F86016">
            <w:pPr>
              <w:rPr>
                <w:rStyle w:val="Hyperlink"/>
                <w:color w:val="000000" w:themeColor="text1"/>
                <w:sz w:val="16"/>
                <w:szCs w:val="16"/>
              </w:rPr>
            </w:pPr>
          </w:p>
          <w:p w14:paraId="7B0B6EBC" w14:textId="79FF3F7E" w:rsidR="00F86016" w:rsidRPr="00576DBD" w:rsidRDefault="00F86016" w:rsidP="00F86016">
            <w:pPr>
              <w:rPr>
                <w:rStyle w:val="Hyperlink"/>
                <w:color w:val="000000" w:themeColor="text1"/>
                <w:sz w:val="16"/>
                <w:szCs w:val="16"/>
              </w:rPr>
            </w:pPr>
            <w:r w:rsidRPr="00F86016">
              <w:rPr>
                <w:rStyle w:val="Hyperlink"/>
                <w:color w:val="000000" w:themeColor="text1"/>
                <w:sz w:val="16"/>
                <w:szCs w:val="16"/>
              </w:rPr>
              <w:t>"Contribute to shaping specific sustainability outcomes (i.e. deliver impact)" refers to working to shape specific sustainability outcomes (or deliver impact) as the primary objective, with any financial return objectives secondary to this. For example,</w:t>
            </w:r>
            <w:r w:rsidR="002F2F45">
              <w:rPr>
                <w:rStyle w:val="Hyperlink"/>
                <w:color w:val="000000" w:themeColor="text1"/>
                <w:sz w:val="16"/>
                <w:szCs w:val="16"/>
              </w:rPr>
              <w:t xml:space="preserve"> the signatory could</w:t>
            </w:r>
            <w:r w:rsidRPr="00F86016">
              <w:rPr>
                <w:rStyle w:val="Hyperlink"/>
                <w:color w:val="000000" w:themeColor="text1"/>
                <w:sz w:val="16"/>
                <w:szCs w:val="16"/>
              </w:rPr>
              <w:t xml:space="preserve"> explicitly and primarily use stewardship to address modern slavery or safeguard the survival of a particular endangered species.</w:t>
            </w:r>
          </w:p>
        </w:tc>
      </w:tr>
      <w:tr w:rsidR="00F86016" w:rsidRPr="001C1331" w14:paraId="7B35DD7D" w14:textId="77777777" w:rsidTr="00AE1D1F">
        <w:trPr>
          <w:trHeight w:val="300"/>
        </w:trPr>
        <w:tc>
          <w:tcPr>
            <w:tcW w:w="1841" w:type="dxa"/>
            <w:shd w:val="clear" w:color="auto" w:fill="auto"/>
            <w:vAlign w:val="center"/>
          </w:tcPr>
          <w:p w14:paraId="359285D0" w14:textId="77777777" w:rsidR="00F86016" w:rsidRPr="00511D12" w:rsidRDefault="00F86016" w:rsidP="00F86016">
            <w:pPr>
              <w:rPr>
                <w:b/>
                <w:bCs/>
                <w:sz w:val="16"/>
                <w:szCs w:val="16"/>
                <w:lang w:val="en-US"/>
              </w:rPr>
            </w:pPr>
            <w:r>
              <w:rPr>
                <w:b/>
                <w:bCs/>
                <w:sz w:val="16"/>
                <w:szCs w:val="16"/>
              </w:rPr>
              <w:t>Other resources</w:t>
            </w:r>
          </w:p>
        </w:tc>
        <w:tc>
          <w:tcPr>
            <w:tcW w:w="13043" w:type="dxa"/>
            <w:gridSpan w:val="10"/>
            <w:shd w:val="clear" w:color="auto" w:fill="auto"/>
            <w:vAlign w:val="center"/>
          </w:tcPr>
          <w:p w14:paraId="3CDC2AFD" w14:textId="2B6B0F12" w:rsidR="00F86016" w:rsidRPr="00F86016" w:rsidRDefault="00320D9A" w:rsidP="00F86016">
            <w:pPr>
              <w:rPr>
                <w:rStyle w:val="Hyperlink"/>
                <w:color w:val="000000" w:themeColor="text1"/>
                <w:sz w:val="16"/>
                <w:szCs w:val="16"/>
              </w:rPr>
            </w:pPr>
            <w:r>
              <w:rPr>
                <w:rStyle w:val="Hyperlink"/>
                <w:color w:val="000000" w:themeColor="text1"/>
                <w:sz w:val="16"/>
                <w:szCs w:val="16"/>
              </w:rPr>
              <w:t xml:space="preserve">See </w:t>
            </w:r>
            <w:hyperlink r:id="rId101" w:history="1">
              <w:r w:rsidR="00F86016" w:rsidRPr="00320D9A">
                <w:rPr>
                  <w:rStyle w:val="Hyperlink"/>
                  <w:sz w:val="16"/>
                  <w:szCs w:val="16"/>
                </w:rPr>
                <w:t xml:space="preserve">Active ownership 2.0 - The </w:t>
              </w:r>
              <w:r w:rsidR="002F2F45">
                <w:rPr>
                  <w:rStyle w:val="Hyperlink"/>
                  <w:sz w:val="16"/>
                  <w:szCs w:val="16"/>
                </w:rPr>
                <w:t>e</w:t>
              </w:r>
              <w:r w:rsidR="00F86016" w:rsidRPr="00320D9A">
                <w:rPr>
                  <w:rStyle w:val="Hyperlink"/>
                  <w:sz w:val="16"/>
                  <w:szCs w:val="16"/>
                </w:rPr>
                <w:t xml:space="preserve">volution </w:t>
              </w:r>
              <w:r w:rsidR="002F2F45">
                <w:rPr>
                  <w:rStyle w:val="Hyperlink"/>
                  <w:sz w:val="16"/>
                  <w:szCs w:val="16"/>
                </w:rPr>
                <w:t>s</w:t>
              </w:r>
              <w:r w:rsidR="00F86016" w:rsidRPr="00320D9A">
                <w:rPr>
                  <w:rStyle w:val="Hyperlink"/>
                  <w:sz w:val="16"/>
                  <w:szCs w:val="16"/>
                </w:rPr>
                <w:t xml:space="preserve">tewardship </w:t>
              </w:r>
              <w:r w:rsidR="002F2F45">
                <w:rPr>
                  <w:rStyle w:val="Hyperlink"/>
                  <w:sz w:val="16"/>
                  <w:szCs w:val="16"/>
                </w:rPr>
                <w:t>u</w:t>
              </w:r>
              <w:r w:rsidR="00F86016" w:rsidRPr="00320D9A">
                <w:rPr>
                  <w:rStyle w:val="Hyperlink"/>
                  <w:sz w:val="16"/>
                  <w:szCs w:val="16"/>
                </w:rPr>
                <w:t xml:space="preserve">rgently </w:t>
              </w:r>
              <w:r w:rsidR="002F2F45">
                <w:rPr>
                  <w:rStyle w:val="Hyperlink"/>
                  <w:sz w:val="16"/>
                  <w:szCs w:val="16"/>
                </w:rPr>
                <w:t>n</w:t>
              </w:r>
              <w:r w:rsidR="00F86016" w:rsidRPr="00320D9A">
                <w:rPr>
                  <w:rStyle w:val="Hyperlink"/>
                  <w:sz w:val="16"/>
                  <w:szCs w:val="16"/>
                </w:rPr>
                <w:t>eeds</w:t>
              </w:r>
            </w:hyperlink>
            <w:r w:rsidR="00F86016" w:rsidRPr="00F86016">
              <w:rPr>
                <w:rStyle w:val="Hyperlink"/>
                <w:color w:val="000000" w:themeColor="text1"/>
                <w:sz w:val="16"/>
                <w:szCs w:val="16"/>
              </w:rPr>
              <w:t xml:space="preserve"> for further insights into PRI's proposed aspirational standard for improved stewardship.</w:t>
            </w:r>
          </w:p>
          <w:p w14:paraId="656A07D8" w14:textId="77777777" w:rsidR="00F86016" w:rsidRPr="00F86016" w:rsidRDefault="00F86016" w:rsidP="00F86016">
            <w:pPr>
              <w:rPr>
                <w:rStyle w:val="Hyperlink"/>
                <w:color w:val="000000" w:themeColor="text1"/>
                <w:sz w:val="16"/>
                <w:szCs w:val="16"/>
              </w:rPr>
            </w:pPr>
          </w:p>
          <w:p w14:paraId="51245DF8" w14:textId="46D22486" w:rsidR="00F86016" w:rsidRPr="00F86016" w:rsidRDefault="00F86016" w:rsidP="00320D9A">
            <w:pPr>
              <w:rPr>
                <w:rStyle w:val="Hyperlink"/>
                <w:color w:val="000000" w:themeColor="text1"/>
              </w:rPr>
            </w:pPr>
            <w:r w:rsidRPr="00F86016">
              <w:rPr>
                <w:rStyle w:val="Hyperlink"/>
                <w:color w:val="000000" w:themeColor="text1"/>
                <w:sz w:val="16"/>
                <w:szCs w:val="16"/>
              </w:rPr>
              <w:t>Further information and resources on stewardship can be found on the PRI's d</w:t>
            </w:r>
            <w:r w:rsidR="00320D9A">
              <w:rPr>
                <w:rStyle w:val="Hyperlink"/>
                <w:color w:val="000000" w:themeColor="text1"/>
                <w:sz w:val="16"/>
                <w:szCs w:val="16"/>
              </w:rPr>
              <w:t xml:space="preserve">edicated </w:t>
            </w:r>
            <w:hyperlink r:id="rId102" w:history="1">
              <w:r w:rsidR="00320D9A" w:rsidRPr="00320D9A">
                <w:rPr>
                  <w:rStyle w:val="Hyperlink"/>
                  <w:sz w:val="16"/>
                  <w:szCs w:val="16"/>
                </w:rPr>
                <w:t>stewardship</w:t>
              </w:r>
            </w:hyperlink>
            <w:r w:rsidR="00320D9A">
              <w:rPr>
                <w:rStyle w:val="Hyperlink"/>
                <w:color w:val="000000" w:themeColor="text1"/>
                <w:sz w:val="16"/>
                <w:szCs w:val="16"/>
              </w:rPr>
              <w:t xml:space="preserve"> webpage.</w:t>
            </w:r>
          </w:p>
        </w:tc>
      </w:tr>
      <w:tr w:rsidR="00F86016" w:rsidRPr="001C1331" w14:paraId="6DB044CA" w14:textId="77777777" w:rsidTr="00AE1D1F">
        <w:trPr>
          <w:trHeight w:val="300"/>
        </w:trPr>
        <w:tc>
          <w:tcPr>
            <w:tcW w:w="14884" w:type="dxa"/>
            <w:gridSpan w:val="11"/>
            <w:shd w:val="clear" w:color="auto" w:fill="0070C0"/>
            <w:vAlign w:val="center"/>
          </w:tcPr>
          <w:p w14:paraId="01351D43" w14:textId="77777777" w:rsidR="00F86016" w:rsidRPr="00290DD4" w:rsidRDefault="00F86016" w:rsidP="00F8601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86016" w:rsidRPr="001C1331" w14:paraId="04E5FC2A" w14:textId="77777777" w:rsidTr="00AE1D1F">
        <w:trPr>
          <w:trHeight w:val="300"/>
        </w:trPr>
        <w:tc>
          <w:tcPr>
            <w:tcW w:w="1841" w:type="dxa"/>
            <w:shd w:val="clear" w:color="auto" w:fill="auto"/>
            <w:vAlign w:val="center"/>
          </w:tcPr>
          <w:p w14:paraId="1E4BF518" w14:textId="77777777" w:rsidR="00F86016" w:rsidRPr="0098346A" w:rsidRDefault="00F86016" w:rsidP="00F86016">
            <w:pPr>
              <w:rPr>
                <w:b/>
                <w:bCs/>
                <w:sz w:val="16"/>
                <w:szCs w:val="16"/>
              </w:rPr>
            </w:pPr>
            <w:r w:rsidRPr="0098346A">
              <w:rPr>
                <w:b/>
                <w:bCs/>
                <w:sz w:val="16"/>
                <w:szCs w:val="16"/>
              </w:rPr>
              <w:t>Dependent on</w:t>
            </w:r>
          </w:p>
        </w:tc>
        <w:tc>
          <w:tcPr>
            <w:tcW w:w="13043" w:type="dxa"/>
            <w:gridSpan w:val="10"/>
            <w:shd w:val="clear" w:color="auto" w:fill="auto"/>
            <w:vAlign w:val="center"/>
          </w:tcPr>
          <w:p w14:paraId="5D0822D3"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[ISP 15] will be applicable for reporting if at least one of the following conditions is met:</w:t>
            </w:r>
          </w:p>
          <w:p w14:paraId="1C2CEE4B"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Any of options (A-D) are selected in [OO 9 LE], causing the listed equity column to display in [ISP 15],</w:t>
            </w:r>
          </w:p>
          <w:p w14:paraId="02BE6D78"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xml:space="preserve">- Any of options (A-D) are selected in [OO 9 FI], causing the fixed income column to display in [ISP 15], </w:t>
            </w:r>
          </w:p>
          <w:p w14:paraId="5E7A4D3D"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xml:space="preserve">- Any of options (A-D) are selected for "(1) Private equity" in [OO 9 ALT], causing the private equity column to display in [ISP 15], </w:t>
            </w:r>
          </w:p>
          <w:p w14:paraId="14F2034B"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xml:space="preserve">- Any of options (A-D) are selected for "(2) Real Estate" in [OO 9 ALT], causing the real estate column to display in [ISP 15], </w:t>
            </w:r>
          </w:p>
          <w:p w14:paraId="23750E78"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Any of options (A-D) are selected for "(3) Infrastructure" in [OO 9 ALT], causing the infrastructure column to display in [ISP 15],</w:t>
            </w:r>
          </w:p>
          <w:p w14:paraId="63065489" w14:textId="5CB8CA3D" w:rsidR="00F86016" w:rsidRPr="00576DBD" w:rsidRDefault="00A606E0" w:rsidP="00A606E0">
            <w:pPr>
              <w:rPr>
                <w:color w:val="000000" w:themeColor="text1"/>
                <w:sz w:val="16"/>
                <w:szCs w:val="16"/>
                <w:lang w:val="en-US"/>
              </w:rPr>
            </w:pPr>
            <w:r w:rsidRPr="00A606E0">
              <w:rPr>
                <w:color w:val="000000" w:themeColor="text1"/>
                <w:sz w:val="16"/>
                <w:szCs w:val="16"/>
                <w:lang w:val="en-US"/>
              </w:rPr>
              <w:t>- Any of options (A-D) are selected in [OO 9 HF], causing the hedge fund column to display in [ISP 15].</w:t>
            </w:r>
          </w:p>
        </w:tc>
      </w:tr>
      <w:tr w:rsidR="00F86016" w:rsidRPr="001C1331" w14:paraId="7A5AE4AD" w14:textId="77777777" w:rsidTr="00AE1D1F">
        <w:trPr>
          <w:trHeight w:val="300"/>
        </w:trPr>
        <w:tc>
          <w:tcPr>
            <w:tcW w:w="1841" w:type="dxa"/>
            <w:shd w:val="clear" w:color="auto" w:fill="auto"/>
            <w:vAlign w:val="center"/>
          </w:tcPr>
          <w:p w14:paraId="06079C6C" w14:textId="77777777" w:rsidR="00F86016" w:rsidRPr="0098346A" w:rsidRDefault="00F86016" w:rsidP="00F86016">
            <w:pPr>
              <w:rPr>
                <w:b/>
                <w:bCs/>
                <w:sz w:val="16"/>
                <w:szCs w:val="16"/>
              </w:rPr>
            </w:pPr>
            <w:r w:rsidRPr="0098346A">
              <w:rPr>
                <w:b/>
                <w:bCs/>
                <w:sz w:val="16"/>
                <w:szCs w:val="16"/>
              </w:rPr>
              <w:t>Gateway to</w:t>
            </w:r>
          </w:p>
        </w:tc>
        <w:tc>
          <w:tcPr>
            <w:tcW w:w="13043" w:type="dxa"/>
            <w:gridSpan w:val="10"/>
            <w:shd w:val="clear" w:color="auto" w:fill="auto"/>
            <w:vAlign w:val="center"/>
          </w:tcPr>
          <w:p w14:paraId="6D088172" w14:textId="2926C2F2" w:rsidR="00F86016" w:rsidRPr="00576DBD" w:rsidRDefault="00A606E0" w:rsidP="00F86016">
            <w:pPr>
              <w:rPr>
                <w:color w:val="000000" w:themeColor="text1"/>
                <w:sz w:val="16"/>
                <w:szCs w:val="16"/>
                <w:lang w:val="en-US"/>
              </w:rPr>
            </w:pPr>
            <w:r w:rsidRPr="00A606E0">
              <w:rPr>
                <w:color w:val="000000" w:themeColor="text1"/>
                <w:sz w:val="16"/>
                <w:szCs w:val="16"/>
                <w:lang w:val="en-US"/>
              </w:rPr>
              <w:t>N/A</w:t>
            </w:r>
          </w:p>
        </w:tc>
      </w:tr>
      <w:tr w:rsidR="00F86016" w:rsidRPr="00E76E50" w14:paraId="0717A137" w14:textId="77777777" w:rsidTr="00AE1D1F">
        <w:trPr>
          <w:trHeight w:val="300"/>
        </w:trPr>
        <w:tc>
          <w:tcPr>
            <w:tcW w:w="14884" w:type="dxa"/>
            <w:gridSpan w:val="11"/>
            <w:shd w:val="clear" w:color="auto" w:fill="0070C0"/>
            <w:vAlign w:val="center"/>
          </w:tcPr>
          <w:p w14:paraId="0C03C134" w14:textId="77777777" w:rsidR="00F86016" w:rsidRPr="00290DD4" w:rsidRDefault="00F86016" w:rsidP="00F8601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86016" w:rsidRPr="000D5D9C" w14:paraId="62BF2440" w14:textId="77777777" w:rsidTr="00AE1D1F">
        <w:trPr>
          <w:trHeight w:val="354"/>
        </w:trPr>
        <w:tc>
          <w:tcPr>
            <w:tcW w:w="1841" w:type="dxa"/>
            <w:shd w:val="clear" w:color="auto" w:fill="auto"/>
            <w:vAlign w:val="center"/>
          </w:tcPr>
          <w:p w14:paraId="30906CBC" w14:textId="77777777" w:rsidR="00F86016" w:rsidRPr="000D5D9C" w:rsidRDefault="00F86016" w:rsidP="00F86016">
            <w:pPr>
              <w:rPr>
                <w:b/>
                <w:sz w:val="16"/>
                <w:szCs w:val="16"/>
                <w:lang w:val="en-US"/>
              </w:rPr>
            </w:pPr>
            <w:r w:rsidRPr="000D5D9C">
              <w:rPr>
                <w:b/>
                <w:sz w:val="16"/>
                <w:szCs w:val="16"/>
                <w:lang w:val="en-US"/>
              </w:rPr>
              <w:t>Assessment criteria</w:t>
            </w:r>
          </w:p>
        </w:tc>
        <w:tc>
          <w:tcPr>
            <w:tcW w:w="13043" w:type="dxa"/>
            <w:gridSpan w:val="10"/>
            <w:shd w:val="clear" w:color="auto" w:fill="auto"/>
            <w:vAlign w:val="center"/>
          </w:tcPr>
          <w:p w14:paraId="17F62AF6" w14:textId="77C1468B" w:rsidR="00131817" w:rsidRPr="00131817" w:rsidRDefault="00131817" w:rsidP="00131817">
            <w:pPr>
              <w:rPr>
                <w:rStyle w:val="Hyperlink"/>
                <w:color w:val="000000" w:themeColor="text1"/>
                <w:sz w:val="16"/>
                <w:szCs w:val="16"/>
              </w:rPr>
            </w:pPr>
            <w:r w:rsidRPr="00131817">
              <w:rPr>
                <w:rStyle w:val="Hyperlink"/>
                <w:color w:val="000000" w:themeColor="text1"/>
                <w:sz w:val="16"/>
                <w:szCs w:val="16"/>
              </w:rPr>
              <w:t>100 points for this indicator</w:t>
            </w:r>
            <w:r w:rsidR="002E2605">
              <w:rPr>
                <w:rStyle w:val="Hyperlink"/>
                <w:color w:val="000000" w:themeColor="text1"/>
                <w:sz w:val="16"/>
                <w:szCs w:val="16"/>
              </w:rPr>
              <w:t>.</w:t>
            </w:r>
          </w:p>
          <w:p w14:paraId="59DAD158" w14:textId="77777777" w:rsidR="00131817" w:rsidRPr="00131817" w:rsidRDefault="00131817" w:rsidP="00131817">
            <w:pPr>
              <w:rPr>
                <w:rStyle w:val="Hyperlink"/>
                <w:color w:val="000000" w:themeColor="text1"/>
                <w:sz w:val="16"/>
                <w:szCs w:val="16"/>
              </w:rPr>
            </w:pPr>
          </w:p>
          <w:p w14:paraId="50817E7A" w14:textId="77777777" w:rsidR="00F86016" w:rsidRDefault="00131817" w:rsidP="00131817">
            <w:pPr>
              <w:rPr>
                <w:rStyle w:val="Hyperlink"/>
                <w:color w:val="000000" w:themeColor="text1"/>
                <w:sz w:val="16"/>
                <w:szCs w:val="16"/>
              </w:rPr>
            </w:pPr>
            <w:r w:rsidRPr="00131817">
              <w:rPr>
                <w:rStyle w:val="Hyperlink"/>
                <w:color w:val="000000" w:themeColor="text1"/>
                <w:sz w:val="16"/>
                <w:szCs w:val="16"/>
              </w:rPr>
              <w:t>0 score for no answer selection. 25 score for A. 50 score for B. No 75 score. 100 score for 1 selection from C, D.</w:t>
            </w:r>
          </w:p>
          <w:p w14:paraId="3520C075" w14:textId="77777777" w:rsidR="002E2605" w:rsidRDefault="002E2605" w:rsidP="002E2605">
            <w:pPr>
              <w:rPr>
                <w:color w:val="000000" w:themeColor="text1"/>
                <w:sz w:val="16"/>
                <w:szCs w:val="16"/>
                <w:lang w:val="en-US"/>
              </w:rPr>
            </w:pPr>
          </w:p>
          <w:p w14:paraId="2FA83327" w14:textId="44842318" w:rsidR="002E2605" w:rsidRPr="00131817" w:rsidRDefault="002E2605" w:rsidP="002E2605">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F86016" w:rsidRPr="001C1331" w14:paraId="37674EA8" w14:textId="77777777" w:rsidTr="00AE1D1F">
        <w:trPr>
          <w:trHeight w:val="300"/>
        </w:trPr>
        <w:tc>
          <w:tcPr>
            <w:tcW w:w="1841" w:type="dxa"/>
            <w:shd w:val="clear" w:color="auto" w:fill="auto"/>
            <w:vAlign w:val="center"/>
          </w:tcPr>
          <w:p w14:paraId="53989E1E" w14:textId="77777777" w:rsidR="00F86016" w:rsidRPr="00511D12" w:rsidDel="002635ED" w:rsidRDefault="00F86016" w:rsidP="00F86016">
            <w:pPr>
              <w:spacing w:line="240" w:lineRule="auto"/>
              <w:rPr>
                <w:b/>
                <w:bCs/>
                <w:sz w:val="16"/>
                <w:szCs w:val="16"/>
              </w:rPr>
            </w:pPr>
            <w:r w:rsidRPr="00576FB0">
              <w:rPr>
                <w:b/>
                <w:sz w:val="16"/>
                <w:szCs w:val="16"/>
                <w:lang w:val="en-US"/>
              </w:rPr>
              <w:t>Multiplier</w:t>
            </w:r>
          </w:p>
        </w:tc>
        <w:tc>
          <w:tcPr>
            <w:tcW w:w="13043" w:type="dxa"/>
            <w:gridSpan w:val="10"/>
            <w:shd w:val="clear" w:color="auto" w:fill="auto"/>
            <w:vAlign w:val="center"/>
          </w:tcPr>
          <w:p w14:paraId="20F6CEC6" w14:textId="66BA9EA9" w:rsidR="00F86016" w:rsidRPr="00131817" w:rsidRDefault="00131817" w:rsidP="00F86016">
            <w:pPr>
              <w:rPr>
                <w:rStyle w:val="Hyperlink"/>
                <w:color w:val="000000" w:themeColor="text1"/>
              </w:rPr>
            </w:pPr>
            <w:r w:rsidRPr="00131817">
              <w:rPr>
                <w:rStyle w:val="Hyperlink"/>
                <w:color w:val="000000" w:themeColor="text1"/>
                <w:sz w:val="16"/>
                <w:szCs w:val="16"/>
              </w:rPr>
              <w:t>High x2 weighting.</w:t>
            </w:r>
          </w:p>
        </w:tc>
      </w:tr>
    </w:tbl>
    <w:p w14:paraId="74856343" w14:textId="77777777" w:rsidR="0052362D" w:rsidRDefault="0052362D">
      <w:pPr>
        <w:spacing w:after="160" w:line="259" w:lineRule="auto"/>
      </w:pPr>
      <w:r>
        <w:br w:type="page"/>
      </w:r>
    </w:p>
    <w:p w14:paraId="332C9F6D" w14:textId="386E5417" w:rsidR="0052362D" w:rsidRPr="00290DD4" w:rsidRDefault="0052362D" w:rsidP="0052362D">
      <w:pPr>
        <w:pStyle w:val="Heading2"/>
        <w:tabs>
          <w:tab w:val="left" w:pos="12758"/>
        </w:tabs>
        <w:rPr>
          <w:rFonts w:eastAsia="MS PGothic" w:cs="Times New Roman"/>
          <w:caps w:val="0"/>
          <w:color w:val="auto"/>
          <w:sz w:val="20"/>
          <w:szCs w:val="20"/>
        </w:rPr>
      </w:pPr>
      <w:bookmarkStart w:id="48" w:name="_Toc60939047"/>
      <w:r w:rsidRPr="0052362D">
        <w:t>Stewardship prioritisation</w:t>
      </w:r>
      <w:r>
        <w:t xml:space="preserve"> [ISP 16]</w:t>
      </w:r>
      <w:bookmarkEnd w:id="4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441"/>
        <w:gridCol w:w="1442"/>
        <w:gridCol w:w="1441"/>
        <w:gridCol w:w="354"/>
        <w:gridCol w:w="1088"/>
        <w:gridCol w:w="897"/>
        <w:gridCol w:w="544"/>
        <w:gridCol w:w="1442"/>
      </w:tblGrid>
      <w:tr w:rsidR="002B3E49" w:rsidRPr="001C1331" w14:paraId="03007BC0" w14:textId="77777777" w:rsidTr="00B8791C">
        <w:trPr>
          <w:trHeight w:val="367"/>
        </w:trPr>
        <w:tc>
          <w:tcPr>
            <w:tcW w:w="1841" w:type="dxa"/>
            <w:vMerge w:val="restart"/>
            <w:shd w:val="clear" w:color="auto" w:fill="DFF5F9"/>
            <w:vAlign w:val="center"/>
            <w:hideMark/>
          </w:tcPr>
          <w:p w14:paraId="51ECE972" w14:textId="77777777" w:rsidR="0052362D" w:rsidRDefault="0052362D" w:rsidP="00C3273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8C493E2" w14:textId="77777777" w:rsidR="0052362D" w:rsidRPr="001C1331" w:rsidRDefault="0052362D" w:rsidP="00C3273C">
            <w:pPr>
              <w:spacing w:line="240" w:lineRule="auto"/>
              <w:jc w:val="center"/>
              <w:textAlignment w:val="baseline"/>
              <w:rPr>
                <w:rFonts w:eastAsia="Times New Roman" w:cs="Arial"/>
                <w:b/>
                <w:sz w:val="14"/>
                <w:szCs w:val="14"/>
                <w:lang w:val="en-US" w:eastAsia="en-GB"/>
              </w:rPr>
            </w:pPr>
          </w:p>
          <w:p w14:paraId="7869F3EE" w14:textId="47F1F699" w:rsidR="0052362D" w:rsidRPr="001C1331" w:rsidRDefault="0052362D" w:rsidP="00C3273C">
            <w:pPr>
              <w:pStyle w:val="Indicatorsubsection"/>
              <w:rPr>
                <w:sz w:val="18"/>
                <w:szCs w:val="18"/>
              </w:rPr>
            </w:pPr>
            <w:bookmarkStart w:id="49" w:name="_Toc60939048"/>
            <w:r>
              <w:t>ISP 16</w:t>
            </w:r>
            <w:bookmarkEnd w:id="49"/>
          </w:p>
        </w:tc>
        <w:tc>
          <w:tcPr>
            <w:tcW w:w="1559" w:type="dxa"/>
            <w:shd w:val="clear" w:color="auto" w:fill="DFF5F9"/>
            <w:vAlign w:val="center"/>
            <w:hideMark/>
          </w:tcPr>
          <w:p w14:paraId="13BFDF75" w14:textId="77777777" w:rsidR="0052362D" w:rsidRPr="001C1331" w:rsidRDefault="0052362D" w:rsidP="00C3273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2EC57DB" w14:textId="37B95B92" w:rsidR="0052362D" w:rsidRPr="001C1331" w:rsidRDefault="00CF7D5C" w:rsidP="00C3273C">
            <w:pPr>
              <w:spacing w:line="240" w:lineRule="auto"/>
              <w:textAlignment w:val="baseline"/>
              <w:rPr>
                <w:rFonts w:eastAsia="Times New Roman" w:cs="Arial"/>
                <w:sz w:val="14"/>
                <w:szCs w:val="14"/>
                <w:lang w:eastAsia="en-GB"/>
              </w:rPr>
            </w:pPr>
            <w:r w:rsidRPr="00CF7D5C">
              <w:rPr>
                <w:b/>
                <w:bCs/>
                <w:sz w:val="22"/>
                <w:szCs w:val="22"/>
              </w:rPr>
              <w:t>OO 9</w:t>
            </w:r>
          </w:p>
        </w:tc>
        <w:tc>
          <w:tcPr>
            <w:tcW w:w="4678" w:type="dxa"/>
            <w:gridSpan w:val="4"/>
            <w:vMerge w:val="restart"/>
            <w:shd w:val="clear" w:color="auto" w:fill="DFF5F9"/>
            <w:vAlign w:val="center"/>
          </w:tcPr>
          <w:p w14:paraId="7FF349EA" w14:textId="77777777" w:rsidR="0052362D" w:rsidRDefault="0052362D" w:rsidP="00C3273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367A2A6" w14:textId="77777777" w:rsidR="0052362D" w:rsidRDefault="0052362D" w:rsidP="00C3273C">
            <w:pPr>
              <w:spacing w:line="240" w:lineRule="auto"/>
              <w:jc w:val="center"/>
              <w:textAlignment w:val="baseline"/>
              <w:rPr>
                <w:rFonts w:eastAsia="Times New Roman" w:cs="Arial"/>
                <w:sz w:val="14"/>
                <w:szCs w:val="14"/>
                <w:lang w:eastAsia="en-GB"/>
              </w:rPr>
            </w:pPr>
          </w:p>
          <w:p w14:paraId="29D791E6" w14:textId="4B1702C4" w:rsidR="0052362D" w:rsidRPr="001C1331" w:rsidRDefault="0052362D" w:rsidP="00C3273C">
            <w:pPr>
              <w:jc w:val="center"/>
              <w:rPr>
                <w:sz w:val="18"/>
                <w:szCs w:val="18"/>
              </w:rPr>
            </w:pPr>
            <w:r w:rsidRPr="0052362D">
              <w:rPr>
                <w:b/>
                <w:bCs/>
                <w:sz w:val="22"/>
                <w:szCs w:val="22"/>
              </w:rPr>
              <w:t>Stewardship prioritisation</w:t>
            </w:r>
          </w:p>
        </w:tc>
        <w:tc>
          <w:tcPr>
            <w:tcW w:w="1985" w:type="dxa"/>
            <w:gridSpan w:val="2"/>
            <w:vMerge w:val="restart"/>
            <w:shd w:val="clear" w:color="auto" w:fill="DFF5F9"/>
            <w:vAlign w:val="center"/>
            <w:hideMark/>
          </w:tcPr>
          <w:p w14:paraId="4E04E4FE" w14:textId="77777777" w:rsidR="0052362D" w:rsidRPr="001C1331" w:rsidRDefault="0052362D" w:rsidP="00C3273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CD1C635" w14:textId="77777777" w:rsidR="0052362D" w:rsidRPr="001C1331" w:rsidRDefault="0052362D" w:rsidP="00C3273C">
            <w:pPr>
              <w:spacing w:line="240" w:lineRule="auto"/>
              <w:jc w:val="center"/>
              <w:textAlignment w:val="baseline"/>
              <w:rPr>
                <w:rFonts w:eastAsia="Times New Roman" w:cs="Arial"/>
                <w:b/>
                <w:bCs/>
                <w:sz w:val="14"/>
                <w:szCs w:val="14"/>
                <w:lang w:val="en-US" w:eastAsia="en-GB"/>
              </w:rPr>
            </w:pPr>
          </w:p>
          <w:p w14:paraId="06ADA23E" w14:textId="2D37C0BD" w:rsidR="0052362D" w:rsidRPr="001C1331" w:rsidRDefault="0052362D" w:rsidP="00C3273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gridSpan w:val="2"/>
            <w:vMerge w:val="restart"/>
            <w:shd w:val="clear" w:color="auto" w:fill="00B0F0"/>
            <w:tcMar>
              <w:top w:w="113" w:type="dxa"/>
              <w:left w:w="113" w:type="dxa"/>
              <w:bottom w:w="113" w:type="dxa"/>
              <w:right w:w="113" w:type="dxa"/>
            </w:tcMar>
            <w:vAlign w:val="center"/>
            <w:hideMark/>
          </w:tcPr>
          <w:p w14:paraId="4E35E6D6" w14:textId="77777777" w:rsidR="0052362D" w:rsidRPr="007B6129" w:rsidRDefault="0052362D" w:rsidP="00C3273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4E57012" w14:textId="77777777" w:rsidR="0052362D" w:rsidRPr="007B6129" w:rsidRDefault="0052362D" w:rsidP="00C3273C">
            <w:pPr>
              <w:spacing w:line="240" w:lineRule="auto"/>
              <w:jc w:val="center"/>
              <w:textAlignment w:val="baseline"/>
              <w:rPr>
                <w:rFonts w:eastAsia="Times New Roman" w:cs="Arial"/>
                <w:b/>
                <w:bCs/>
                <w:color w:val="FFFFFF" w:themeColor="background1"/>
                <w:sz w:val="14"/>
                <w:szCs w:val="14"/>
                <w:lang w:val="en-US" w:eastAsia="en-GB"/>
              </w:rPr>
            </w:pPr>
          </w:p>
          <w:p w14:paraId="71090B39" w14:textId="77777777" w:rsidR="0052362D" w:rsidRPr="000E0BB2" w:rsidRDefault="0052362D" w:rsidP="00C3273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7894063" w14:textId="77777777" w:rsidTr="00B8791C">
        <w:trPr>
          <w:trHeight w:val="367"/>
        </w:trPr>
        <w:tc>
          <w:tcPr>
            <w:tcW w:w="1841" w:type="dxa"/>
            <w:vMerge/>
            <w:shd w:val="clear" w:color="auto" w:fill="DFF5F9"/>
            <w:vAlign w:val="center"/>
          </w:tcPr>
          <w:p w14:paraId="449839E9" w14:textId="77777777" w:rsidR="0052362D" w:rsidRPr="001C1331" w:rsidRDefault="0052362D" w:rsidP="00C3273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EF26C3A" w14:textId="77777777" w:rsidR="0052362D" w:rsidRPr="003B0BE2" w:rsidRDefault="0052362D" w:rsidP="00C3273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52EA99D" w14:textId="6C1BE330" w:rsidR="0052362D" w:rsidRPr="003B0BE2" w:rsidRDefault="00CF7D5C" w:rsidP="00C3273C">
            <w:pPr>
              <w:spacing w:line="240" w:lineRule="auto"/>
              <w:textAlignment w:val="baseline"/>
              <w:rPr>
                <w:rFonts w:eastAsia="Times New Roman" w:cs="Arial"/>
                <w:b/>
                <w:sz w:val="14"/>
                <w:szCs w:val="14"/>
                <w:lang w:val="en-US" w:eastAsia="en-GB"/>
              </w:rPr>
            </w:pPr>
            <w:r w:rsidRPr="00CF7D5C">
              <w:rPr>
                <w:b/>
                <w:bCs/>
                <w:sz w:val="22"/>
                <w:szCs w:val="22"/>
              </w:rPr>
              <w:t>N/A</w:t>
            </w:r>
          </w:p>
        </w:tc>
        <w:tc>
          <w:tcPr>
            <w:tcW w:w="4678" w:type="dxa"/>
            <w:gridSpan w:val="4"/>
            <w:vMerge/>
            <w:shd w:val="clear" w:color="auto" w:fill="DFF5F9"/>
            <w:vAlign w:val="center"/>
          </w:tcPr>
          <w:p w14:paraId="7A2DBCE1" w14:textId="77777777" w:rsidR="0052362D" w:rsidRPr="001C1331" w:rsidRDefault="0052362D" w:rsidP="00C3273C">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47B40391" w14:textId="77777777" w:rsidR="0052362D" w:rsidRPr="001C1331" w:rsidRDefault="0052362D" w:rsidP="00C3273C">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5FF9A704" w14:textId="77777777" w:rsidR="0052362D" w:rsidRPr="007B6129" w:rsidRDefault="0052362D" w:rsidP="00C3273C">
            <w:pPr>
              <w:spacing w:line="240" w:lineRule="auto"/>
              <w:jc w:val="center"/>
              <w:textAlignment w:val="baseline"/>
              <w:rPr>
                <w:rFonts w:eastAsia="Times New Roman" w:cs="Arial"/>
                <w:b/>
                <w:bCs/>
                <w:color w:val="FFFFFF" w:themeColor="background1"/>
                <w:sz w:val="14"/>
                <w:szCs w:val="14"/>
                <w:lang w:val="en-US" w:eastAsia="en-GB"/>
              </w:rPr>
            </w:pPr>
          </w:p>
        </w:tc>
      </w:tr>
      <w:tr w:rsidR="0052362D" w:rsidRPr="001C1331" w14:paraId="0BF5E904" w14:textId="77777777" w:rsidTr="00C3273C">
        <w:trPr>
          <w:trHeight w:val="567"/>
        </w:trPr>
        <w:tc>
          <w:tcPr>
            <w:tcW w:w="14884" w:type="dxa"/>
            <w:gridSpan w:val="11"/>
            <w:shd w:val="clear" w:color="auto" w:fill="FFFFFF" w:themeFill="background1"/>
            <w:tcMar>
              <w:top w:w="113" w:type="dxa"/>
              <w:left w:w="113" w:type="dxa"/>
              <w:bottom w:w="113" w:type="dxa"/>
              <w:right w:w="113" w:type="dxa"/>
            </w:tcMar>
            <w:vAlign w:val="center"/>
            <w:hideMark/>
          </w:tcPr>
          <w:p w14:paraId="1C8DC005" w14:textId="76E7AB82" w:rsidR="0052362D" w:rsidRDefault="0052362D" w:rsidP="0052362D">
            <w:pPr>
              <w:rPr>
                <w:rFonts w:eastAsia="Times New Roman" w:cs="Arial"/>
                <w:b/>
                <w:lang w:val="en-US" w:eastAsia="en-GB"/>
              </w:rPr>
            </w:pPr>
            <w:r w:rsidRPr="0052362D">
              <w:rPr>
                <w:rFonts w:eastAsia="Times New Roman" w:cs="Arial"/>
                <w:b/>
                <w:lang w:val="en-US" w:eastAsia="en-GB"/>
              </w:rPr>
              <w:t xml:space="preserve">What key criteria does your organisation use to prioritise your </w:t>
            </w:r>
            <w:hyperlink r:id="rId103" w:history="1">
              <w:r w:rsidRPr="00590652">
                <w:rPr>
                  <w:rStyle w:val="Hyperlink"/>
                  <w:rFonts w:eastAsia="Times New Roman" w:cs="Arial"/>
                  <w:b/>
                  <w:lang w:val="en-US" w:eastAsia="en-GB"/>
                </w:rPr>
                <w:t>engagement targets</w:t>
              </w:r>
            </w:hyperlink>
            <w:r w:rsidRPr="0052362D">
              <w:rPr>
                <w:rFonts w:eastAsia="Times New Roman" w:cs="Arial"/>
                <w:b/>
                <w:lang w:val="en-US" w:eastAsia="en-GB"/>
              </w:rPr>
              <w:t>?</w:t>
            </w:r>
          </w:p>
          <w:p w14:paraId="44E29C3C" w14:textId="77777777" w:rsidR="009638C1" w:rsidRPr="0052362D" w:rsidRDefault="009638C1" w:rsidP="0052362D">
            <w:pPr>
              <w:rPr>
                <w:rFonts w:eastAsia="Times New Roman" w:cs="Arial"/>
                <w:b/>
                <w:lang w:val="en-US" w:eastAsia="en-GB"/>
              </w:rPr>
            </w:pPr>
          </w:p>
          <w:p w14:paraId="4499420F" w14:textId="1A8B749A" w:rsidR="0052362D" w:rsidRPr="00B8791C" w:rsidRDefault="0052362D" w:rsidP="0052362D">
            <w:pPr>
              <w:rPr>
                <w:rFonts w:eastAsia="Times New Roman" w:cs="Arial"/>
                <w:i/>
                <w:lang w:val="en-US" w:eastAsia="en-GB"/>
              </w:rPr>
            </w:pPr>
            <w:r w:rsidRPr="00B8791C">
              <w:rPr>
                <w:rFonts w:eastAsia="Times New Roman" w:cs="Arial"/>
                <w:i/>
                <w:lang w:val="en-US" w:eastAsia="en-GB"/>
              </w:rPr>
              <w:t>For asset classes such as real estate, private equity and infrastructure, you may consider this as key criteria to prioritise actions taken on ESG factors for assets, portfolio companies and/or properties in your por</w:t>
            </w:r>
            <w:r w:rsidR="002F2F45">
              <w:rPr>
                <w:rFonts w:eastAsia="Times New Roman" w:cs="Arial"/>
                <w:i/>
                <w:lang w:val="en-US" w:eastAsia="en-GB"/>
              </w:rPr>
              <w:t>t</w:t>
            </w:r>
            <w:r w:rsidRPr="00B8791C">
              <w:rPr>
                <w:rFonts w:eastAsia="Times New Roman" w:cs="Arial"/>
                <w:i/>
                <w:lang w:val="en-US" w:eastAsia="en-GB"/>
              </w:rPr>
              <w:t>folio.</w:t>
            </w:r>
          </w:p>
          <w:p w14:paraId="46880FEB" w14:textId="77777777" w:rsidR="0052362D" w:rsidRPr="00B8791C" w:rsidRDefault="0052362D" w:rsidP="0052362D">
            <w:pPr>
              <w:rPr>
                <w:rFonts w:eastAsia="Times New Roman" w:cs="Arial"/>
                <w:i/>
                <w:lang w:val="en-US" w:eastAsia="en-GB"/>
              </w:rPr>
            </w:pPr>
          </w:p>
          <w:p w14:paraId="3777DA13" w14:textId="4928F882" w:rsidR="0052362D" w:rsidRPr="00E27FAB" w:rsidRDefault="0052362D" w:rsidP="0052362D">
            <w:pPr>
              <w:rPr>
                <w:rFonts w:eastAsia="Times New Roman" w:cs="Arial"/>
                <w:lang w:eastAsia="en-GB"/>
              </w:rPr>
            </w:pPr>
            <w:r w:rsidRPr="00B8791C">
              <w:rPr>
                <w:rFonts w:eastAsia="Times New Roman" w:cs="Arial"/>
                <w:i/>
                <w:lang w:val="en-US" w:eastAsia="en-GB"/>
              </w:rPr>
              <w:t>Select up to 3 options per asset class from the list.</w:t>
            </w:r>
          </w:p>
        </w:tc>
      </w:tr>
      <w:tr w:rsidR="002B3E49" w:rsidRPr="001C1331" w14:paraId="3134FFD3" w14:textId="77777777" w:rsidTr="00B8791C">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976B823" w14:textId="77777777" w:rsidR="00B8791C" w:rsidRPr="00835F81" w:rsidRDefault="00B8791C" w:rsidP="00B8791C">
            <w:pPr>
              <w:spacing w:line="276" w:lineRule="auto"/>
              <w:textAlignment w:val="baseline"/>
              <w:rPr>
                <w:rFonts w:eastAsia="Times New Roman" w:cs="Arial"/>
                <w:sz w:val="16"/>
                <w:szCs w:val="16"/>
                <w:lang w:eastAsia="en-GB"/>
              </w:rPr>
            </w:pPr>
          </w:p>
        </w:tc>
        <w:tc>
          <w:tcPr>
            <w:tcW w:w="1441" w:type="dxa"/>
            <w:tcBorders>
              <w:bottom w:val="single" w:sz="6" w:space="0" w:color="A6A6A6" w:themeColor="background1" w:themeShade="A6"/>
            </w:tcBorders>
            <w:shd w:val="clear" w:color="auto" w:fill="FFFFFF" w:themeFill="background1"/>
            <w:vAlign w:val="center"/>
          </w:tcPr>
          <w:p w14:paraId="2A82C300" w14:textId="331AAD97" w:rsidR="00B8791C" w:rsidRPr="000071D8" w:rsidRDefault="00C334FA" w:rsidP="00B8791C">
            <w:pPr>
              <w:spacing w:line="276" w:lineRule="auto"/>
              <w:jc w:val="center"/>
              <w:textAlignment w:val="baseline"/>
            </w:pPr>
            <w:r>
              <w:t>(</w:t>
            </w:r>
            <w:r w:rsidR="00B8791C" w:rsidRPr="000071D8">
              <w:t xml:space="preserve">1) </w:t>
            </w:r>
            <w:r w:rsidR="00315D74">
              <w:t>Listed equity</w:t>
            </w:r>
          </w:p>
        </w:tc>
        <w:tc>
          <w:tcPr>
            <w:tcW w:w="1442" w:type="dxa"/>
            <w:tcBorders>
              <w:bottom w:val="single" w:sz="6" w:space="0" w:color="A6A6A6" w:themeColor="background1" w:themeShade="A6"/>
            </w:tcBorders>
            <w:shd w:val="clear" w:color="auto" w:fill="FFFFFF" w:themeFill="background1"/>
            <w:vAlign w:val="center"/>
          </w:tcPr>
          <w:p w14:paraId="757F97E3" w14:textId="21824D2E" w:rsidR="00B8791C" w:rsidRPr="000071D8" w:rsidRDefault="00C334FA" w:rsidP="00B8791C">
            <w:pPr>
              <w:spacing w:line="276" w:lineRule="auto"/>
              <w:jc w:val="center"/>
              <w:textAlignment w:val="baseline"/>
            </w:pPr>
            <w:r>
              <w:t>(</w:t>
            </w:r>
            <w:r w:rsidR="00B8791C" w:rsidRPr="000071D8">
              <w:t xml:space="preserve">2) </w:t>
            </w:r>
            <w:r w:rsidR="00315D74">
              <w:t>Fixed income</w:t>
            </w:r>
          </w:p>
        </w:tc>
        <w:tc>
          <w:tcPr>
            <w:tcW w:w="1441" w:type="dxa"/>
            <w:tcBorders>
              <w:bottom w:val="single" w:sz="6" w:space="0" w:color="A6A6A6" w:themeColor="background1" w:themeShade="A6"/>
            </w:tcBorders>
            <w:shd w:val="clear" w:color="auto" w:fill="FFFFFF" w:themeFill="background1"/>
            <w:vAlign w:val="center"/>
          </w:tcPr>
          <w:p w14:paraId="3AF2C4D8" w14:textId="1ED79097" w:rsidR="00B8791C" w:rsidRPr="000071D8" w:rsidRDefault="00C334FA" w:rsidP="00B8791C">
            <w:pPr>
              <w:spacing w:line="276" w:lineRule="auto"/>
              <w:jc w:val="center"/>
              <w:textAlignment w:val="baseline"/>
            </w:pPr>
            <w:r>
              <w:t>(</w:t>
            </w:r>
            <w:r w:rsidR="00B8791C" w:rsidRPr="000071D8">
              <w:t xml:space="preserve">3) </w:t>
            </w:r>
            <w:r w:rsidR="00315D74">
              <w:t>Private equity</w:t>
            </w:r>
          </w:p>
        </w:tc>
        <w:tc>
          <w:tcPr>
            <w:tcW w:w="1442" w:type="dxa"/>
            <w:gridSpan w:val="2"/>
            <w:tcBorders>
              <w:bottom w:val="single" w:sz="6" w:space="0" w:color="A6A6A6" w:themeColor="background1" w:themeShade="A6"/>
            </w:tcBorders>
            <w:shd w:val="clear" w:color="auto" w:fill="FFFFFF" w:themeFill="background1"/>
            <w:vAlign w:val="center"/>
          </w:tcPr>
          <w:p w14:paraId="0E76632B" w14:textId="4ED2B125" w:rsidR="00B8791C" w:rsidRPr="000071D8" w:rsidRDefault="00C334FA" w:rsidP="00B8791C">
            <w:pPr>
              <w:spacing w:line="276" w:lineRule="auto"/>
              <w:jc w:val="center"/>
              <w:textAlignment w:val="baseline"/>
            </w:pPr>
            <w:r>
              <w:t>(</w:t>
            </w:r>
            <w:r w:rsidR="00B8791C" w:rsidRPr="000071D8">
              <w:t xml:space="preserve">4) </w:t>
            </w:r>
            <w:r w:rsidR="00315D74">
              <w:t>Real estate</w:t>
            </w:r>
          </w:p>
        </w:tc>
        <w:tc>
          <w:tcPr>
            <w:tcW w:w="1441" w:type="dxa"/>
            <w:gridSpan w:val="2"/>
            <w:tcBorders>
              <w:bottom w:val="single" w:sz="6" w:space="0" w:color="A6A6A6" w:themeColor="background1" w:themeShade="A6"/>
            </w:tcBorders>
            <w:shd w:val="clear" w:color="auto" w:fill="FFFFFF" w:themeFill="background1"/>
            <w:vAlign w:val="center"/>
          </w:tcPr>
          <w:p w14:paraId="6EC73425" w14:textId="03E2AC71" w:rsidR="00B8791C" w:rsidRPr="000071D8" w:rsidRDefault="00C334FA" w:rsidP="00B8791C">
            <w:pPr>
              <w:spacing w:line="276" w:lineRule="auto"/>
              <w:jc w:val="center"/>
              <w:textAlignment w:val="baseline"/>
            </w:pPr>
            <w:r>
              <w:t>(</w:t>
            </w:r>
            <w:r w:rsidR="00B8791C" w:rsidRPr="000071D8">
              <w:t>5)</w:t>
            </w:r>
            <w:r w:rsidR="00315D74">
              <w:t xml:space="preserve"> Infrastructure</w:t>
            </w:r>
          </w:p>
        </w:tc>
        <w:tc>
          <w:tcPr>
            <w:tcW w:w="1442" w:type="dxa"/>
            <w:tcBorders>
              <w:bottom w:val="single" w:sz="6" w:space="0" w:color="A6A6A6" w:themeColor="background1" w:themeShade="A6"/>
            </w:tcBorders>
            <w:shd w:val="clear" w:color="auto" w:fill="FFFFFF" w:themeFill="background1"/>
            <w:vAlign w:val="center"/>
          </w:tcPr>
          <w:p w14:paraId="73F8F752" w14:textId="29FE0FEB" w:rsidR="0052362D" w:rsidRPr="00835F81" w:rsidRDefault="00C334FA" w:rsidP="00B8791C">
            <w:pPr>
              <w:spacing w:line="276" w:lineRule="auto"/>
              <w:jc w:val="center"/>
              <w:textAlignment w:val="baseline"/>
              <w:rPr>
                <w:rFonts w:eastAsia="Times New Roman" w:cs="Arial"/>
                <w:sz w:val="16"/>
                <w:szCs w:val="16"/>
                <w:lang w:eastAsia="en-GB"/>
              </w:rPr>
            </w:pPr>
            <w:r>
              <w:t>(</w:t>
            </w:r>
            <w:r w:rsidR="00B8791C" w:rsidRPr="000071D8">
              <w:t>6) H</w:t>
            </w:r>
            <w:r w:rsidR="00315D74">
              <w:t>edge funds</w:t>
            </w:r>
          </w:p>
        </w:tc>
      </w:tr>
      <w:tr w:rsidR="002B3E49" w:rsidRPr="001C1331" w14:paraId="71D50565"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653F29" w14:textId="1D11B793" w:rsidR="00D63698" w:rsidRPr="00835F81" w:rsidRDefault="005E7E1B" w:rsidP="009F402E">
            <w:pPr>
              <w:spacing w:line="276" w:lineRule="auto"/>
              <w:textAlignment w:val="baseline"/>
              <w:rPr>
                <w:rFonts w:eastAsia="Times New Roman" w:cs="Arial"/>
                <w:sz w:val="16"/>
                <w:szCs w:val="16"/>
                <w:lang w:eastAsia="en-GB"/>
              </w:rPr>
            </w:pPr>
            <w:r>
              <w:t>(A)</w:t>
            </w:r>
            <w:r w:rsidR="00D63698" w:rsidRPr="008C0869">
              <w:t xml:space="preserve"> The size of our holdings in the entity or the size of the asset, portfolio company and/or property </w:t>
            </w:r>
          </w:p>
        </w:tc>
        <w:tc>
          <w:tcPr>
            <w:tcW w:w="1441" w:type="dxa"/>
            <w:tcBorders>
              <w:bottom w:val="single" w:sz="6" w:space="0" w:color="A6A6A6" w:themeColor="background1" w:themeShade="A6"/>
            </w:tcBorders>
            <w:shd w:val="clear" w:color="auto" w:fill="FFFFFF" w:themeFill="background1"/>
            <w:vAlign w:val="center"/>
          </w:tcPr>
          <w:p w14:paraId="3734D658"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010FCEA1"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5676B61A"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2334E574"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3F53688F"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7DDF127B" w14:textId="77777777" w:rsidR="00D63698" w:rsidRPr="000071D8" w:rsidRDefault="00D63698" w:rsidP="00587E76">
            <w:pPr>
              <w:numPr>
                <w:ilvl w:val="0"/>
                <w:numId w:val="28"/>
              </w:numPr>
              <w:spacing w:line="276" w:lineRule="auto"/>
              <w:jc w:val="center"/>
              <w:textAlignment w:val="baseline"/>
            </w:pPr>
          </w:p>
        </w:tc>
      </w:tr>
      <w:tr w:rsidR="002B3E49" w:rsidRPr="001C1331" w14:paraId="1F0D5181"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3803C0" w14:textId="33090958" w:rsidR="00D63698" w:rsidRPr="00835F81" w:rsidRDefault="0023270D" w:rsidP="009F402E">
            <w:pPr>
              <w:spacing w:line="276" w:lineRule="auto"/>
              <w:textAlignment w:val="baseline"/>
              <w:rPr>
                <w:rFonts w:eastAsia="Times New Roman" w:cs="Arial"/>
                <w:sz w:val="16"/>
                <w:szCs w:val="16"/>
                <w:lang w:eastAsia="en-GB"/>
              </w:rPr>
            </w:pPr>
            <w:r>
              <w:t>(B)</w:t>
            </w:r>
            <w:r w:rsidR="00D63698" w:rsidRPr="008C0869">
              <w:t xml:space="preserve"> The </w:t>
            </w:r>
            <w:hyperlink r:id="rId104" w:history="1">
              <w:r w:rsidR="00D63698" w:rsidRPr="00590652">
                <w:rPr>
                  <w:rStyle w:val="Hyperlink"/>
                </w:rPr>
                <w:t>materiality of ESG factors</w:t>
              </w:r>
            </w:hyperlink>
            <w:r w:rsidR="00D63698" w:rsidRPr="008C0869">
              <w:t xml:space="preserve"> on financial and/or operational performance </w:t>
            </w:r>
          </w:p>
        </w:tc>
        <w:tc>
          <w:tcPr>
            <w:tcW w:w="1441" w:type="dxa"/>
            <w:tcBorders>
              <w:bottom w:val="single" w:sz="6" w:space="0" w:color="A6A6A6" w:themeColor="background1" w:themeShade="A6"/>
            </w:tcBorders>
            <w:shd w:val="clear" w:color="auto" w:fill="FFFFFF" w:themeFill="background1"/>
            <w:vAlign w:val="center"/>
          </w:tcPr>
          <w:p w14:paraId="70F4A594"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74810DE2"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15FE7F54"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5F678677"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219E71FA"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56874921" w14:textId="77777777" w:rsidR="00D63698" w:rsidRPr="000071D8" w:rsidRDefault="00D63698" w:rsidP="00587E76">
            <w:pPr>
              <w:numPr>
                <w:ilvl w:val="0"/>
                <w:numId w:val="28"/>
              </w:numPr>
              <w:spacing w:line="276" w:lineRule="auto"/>
              <w:jc w:val="center"/>
              <w:textAlignment w:val="baseline"/>
            </w:pPr>
          </w:p>
        </w:tc>
      </w:tr>
      <w:tr w:rsidR="002B3E49" w:rsidRPr="001C1331" w14:paraId="696B2191"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DBF7D3" w14:textId="1528673A" w:rsidR="00D63698" w:rsidRPr="00835F81" w:rsidRDefault="0023270D" w:rsidP="009F402E">
            <w:pPr>
              <w:spacing w:line="276" w:lineRule="auto"/>
              <w:textAlignment w:val="baseline"/>
              <w:rPr>
                <w:rFonts w:eastAsia="Times New Roman" w:cs="Arial"/>
                <w:sz w:val="16"/>
                <w:szCs w:val="16"/>
                <w:lang w:eastAsia="en-GB"/>
              </w:rPr>
            </w:pPr>
            <w:r>
              <w:t>(C)</w:t>
            </w:r>
            <w:r w:rsidR="00D63698" w:rsidRPr="008C0869">
              <w:t xml:space="preserve"> Specific ESG factors with systemic influence (e.g. climate</w:t>
            </w:r>
            <w:r w:rsidR="0069355F">
              <w:t xml:space="preserve"> or</w:t>
            </w:r>
            <w:r w:rsidR="00D63698" w:rsidRPr="008C0869">
              <w:t xml:space="preserve"> human rights)</w:t>
            </w:r>
          </w:p>
        </w:tc>
        <w:tc>
          <w:tcPr>
            <w:tcW w:w="1441" w:type="dxa"/>
            <w:tcBorders>
              <w:bottom w:val="single" w:sz="6" w:space="0" w:color="A6A6A6" w:themeColor="background1" w:themeShade="A6"/>
            </w:tcBorders>
            <w:shd w:val="clear" w:color="auto" w:fill="FFFFFF" w:themeFill="background1"/>
            <w:vAlign w:val="center"/>
          </w:tcPr>
          <w:p w14:paraId="51BF2CAC"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E21A637"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5BF25CC0"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7BDD2A9B"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6EB87BFC"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3679602B" w14:textId="77777777" w:rsidR="00D63698" w:rsidRPr="000071D8" w:rsidRDefault="00D63698" w:rsidP="00587E76">
            <w:pPr>
              <w:numPr>
                <w:ilvl w:val="0"/>
                <w:numId w:val="28"/>
              </w:numPr>
              <w:spacing w:line="276" w:lineRule="auto"/>
              <w:jc w:val="center"/>
              <w:textAlignment w:val="baseline"/>
            </w:pPr>
          </w:p>
        </w:tc>
      </w:tr>
      <w:tr w:rsidR="002B3E49" w:rsidRPr="001C1331" w14:paraId="54FF50D7"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3C2C52" w14:textId="4A0CE068" w:rsidR="00D63698" w:rsidRPr="00835F81" w:rsidRDefault="0023270D" w:rsidP="009F402E">
            <w:pPr>
              <w:spacing w:line="276" w:lineRule="auto"/>
              <w:textAlignment w:val="baseline"/>
              <w:rPr>
                <w:rFonts w:eastAsia="Times New Roman" w:cs="Arial"/>
                <w:sz w:val="16"/>
                <w:szCs w:val="16"/>
                <w:lang w:eastAsia="en-GB"/>
              </w:rPr>
            </w:pPr>
            <w:r>
              <w:t>(D)</w:t>
            </w:r>
            <w:r w:rsidR="00D63698" w:rsidRPr="008C0869">
              <w:t xml:space="preserve"> The ESG rating of the entity</w:t>
            </w:r>
          </w:p>
        </w:tc>
        <w:tc>
          <w:tcPr>
            <w:tcW w:w="1441" w:type="dxa"/>
            <w:tcBorders>
              <w:bottom w:val="single" w:sz="6" w:space="0" w:color="A6A6A6" w:themeColor="background1" w:themeShade="A6"/>
            </w:tcBorders>
            <w:shd w:val="clear" w:color="auto" w:fill="FFFFFF" w:themeFill="background1"/>
            <w:vAlign w:val="center"/>
          </w:tcPr>
          <w:p w14:paraId="087D2E9E"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5721B5F"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4590D94A"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60ECB430"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73C97A23"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135F95B7" w14:textId="77777777" w:rsidR="00D63698" w:rsidRPr="000071D8" w:rsidRDefault="00D63698" w:rsidP="00587E76">
            <w:pPr>
              <w:numPr>
                <w:ilvl w:val="0"/>
                <w:numId w:val="28"/>
              </w:numPr>
              <w:spacing w:line="276" w:lineRule="auto"/>
              <w:jc w:val="center"/>
              <w:textAlignment w:val="baseline"/>
            </w:pPr>
          </w:p>
        </w:tc>
      </w:tr>
      <w:tr w:rsidR="002B3E49" w:rsidRPr="001C1331" w14:paraId="24D1222C"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7CA3A6" w14:textId="6B09C26E" w:rsidR="00D63698" w:rsidRPr="00835F81" w:rsidRDefault="0023270D" w:rsidP="009F402E">
            <w:pPr>
              <w:spacing w:line="276" w:lineRule="auto"/>
              <w:textAlignment w:val="baseline"/>
              <w:rPr>
                <w:rFonts w:eastAsia="Times New Roman" w:cs="Arial"/>
                <w:sz w:val="16"/>
                <w:szCs w:val="16"/>
                <w:lang w:eastAsia="en-GB"/>
              </w:rPr>
            </w:pPr>
            <w:r>
              <w:t>(E)</w:t>
            </w:r>
            <w:r w:rsidR="00D63698" w:rsidRPr="008C0869">
              <w:t xml:space="preserve"> The adequacy of public disclosure on ESG factors/performance</w:t>
            </w:r>
          </w:p>
        </w:tc>
        <w:tc>
          <w:tcPr>
            <w:tcW w:w="1441" w:type="dxa"/>
            <w:tcBorders>
              <w:bottom w:val="single" w:sz="6" w:space="0" w:color="A6A6A6" w:themeColor="background1" w:themeShade="A6"/>
            </w:tcBorders>
            <w:shd w:val="clear" w:color="auto" w:fill="FFFFFF" w:themeFill="background1"/>
            <w:vAlign w:val="center"/>
          </w:tcPr>
          <w:p w14:paraId="7E9ED92A"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EFE1380"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643ED70F"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59CD582D"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35BCAE9C"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2835E9B" w14:textId="77777777" w:rsidR="00D63698" w:rsidRPr="000071D8" w:rsidRDefault="00D63698" w:rsidP="00587E76">
            <w:pPr>
              <w:numPr>
                <w:ilvl w:val="0"/>
                <w:numId w:val="28"/>
              </w:numPr>
              <w:spacing w:line="276" w:lineRule="auto"/>
              <w:jc w:val="center"/>
              <w:textAlignment w:val="baseline"/>
            </w:pPr>
          </w:p>
        </w:tc>
      </w:tr>
      <w:tr w:rsidR="002B3E49" w:rsidRPr="001C1331" w14:paraId="79366D49"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53FACC" w14:textId="7074EF31" w:rsidR="00D63698" w:rsidRPr="00835F81" w:rsidRDefault="0023270D" w:rsidP="009F402E">
            <w:pPr>
              <w:spacing w:line="276" w:lineRule="auto"/>
              <w:textAlignment w:val="baseline"/>
              <w:rPr>
                <w:rFonts w:eastAsia="Times New Roman" w:cs="Arial"/>
                <w:sz w:val="16"/>
                <w:szCs w:val="16"/>
                <w:lang w:eastAsia="en-GB"/>
              </w:rPr>
            </w:pPr>
            <w:r>
              <w:t>(F)</w:t>
            </w:r>
            <w:r w:rsidR="00D63698" w:rsidRPr="008C0869">
              <w:t xml:space="preserve"> Specific ESG factors based on input from clients</w:t>
            </w:r>
          </w:p>
        </w:tc>
        <w:tc>
          <w:tcPr>
            <w:tcW w:w="1441" w:type="dxa"/>
            <w:tcBorders>
              <w:bottom w:val="single" w:sz="6" w:space="0" w:color="A6A6A6" w:themeColor="background1" w:themeShade="A6"/>
            </w:tcBorders>
            <w:shd w:val="clear" w:color="auto" w:fill="FFFFFF" w:themeFill="background1"/>
            <w:vAlign w:val="center"/>
          </w:tcPr>
          <w:p w14:paraId="28C95182"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E48A332"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53A98D21"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2A980E45"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26683A65"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0794F98E" w14:textId="77777777" w:rsidR="00D63698" w:rsidRPr="000071D8" w:rsidRDefault="00D63698" w:rsidP="00587E76">
            <w:pPr>
              <w:numPr>
                <w:ilvl w:val="0"/>
                <w:numId w:val="28"/>
              </w:numPr>
              <w:spacing w:line="276" w:lineRule="auto"/>
              <w:jc w:val="center"/>
              <w:textAlignment w:val="baseline"/>
            </w:pPr>
          </w:p>
        </w:tc>
      </w:tr>
      <w:tr w:rsidR="002B3E49" w:rsidRPr="001C1331" w14:paraId="2A7BB650"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991C0D" w14:textId="5109271B" w:rsidR="00D63698" w:rsidRPr="00835F81" w:rsidRDefault="0023270D" w:rsidP="009F402E">
            <w:pPr>
              <w:spacing w:line="276" w:lineRule="auto"/>
              <w:textAlignment w:val="baseline"/>
              <w:rPr>
                <w:rFonts w:eastAsia="Times New Roman" w:cs="Arial"/>
                <w:sz w:val="16"/>
                <w:szCs w:val="16"/>
                <w:lang w:eastAsia="en-GB"/>
              </w:rPr>
            </w:pPr>
            <w:r>
              <w:t>(G)</w:t>
            </w:r>
            <w:r w:rsidR="00D63698" w:rsidRPr="008C0869">
              <w:t xml:space="preserve"> Specific ESG factors based on input from beneficiaries</w:t>
            </w:r>
          </w:p>
        </w:tc>
        <w:tc>
          <w:tcPr>
            <w:tcW w:w="1441" w:type="dxa"/>
            <w:tcBorders>
              <w:bottom w:val="single" w:sz="6" w:space="0" w:color="A6A6A6" w:themeColor="background1" w:themeShade="A6"/>
            </w:tcBorders>
            <w:shd w:val="clear" w:color="auto" w:fill="FFFFFF" w:themeFill="background1"/>
            <w:vAlign w:val="center"/>
          </w:tcPr>
          <w:p w14:paraId="3FD60BF8"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1195FC7E"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4204279E"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3470BAEE"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63C010D4"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5A528316" w14:textId="77777777" w:rsidR="00D63698" w:rsidRPr="000071D8" w:rsidRDefault="00D63698" w:rsidP="00587E76">
            <w:pPr>
              <w:numPr>
                <w:ilvl w:val="0"/>
                <w:numId w:val="28"/>
              </w:numPr>
              <w:spacing w:line="276" w:lineRule="auto"/>
              <w:jc w:val="center"/>
              <w:textAlignment w:val="baseline"/>
            </w:pPr>
          </w:p>
        </w:tc>
      </w:tr>
      <w:tr w:rsidR="002B3E49" w:rsidRPr="001C1331" w14:paraId="121AA11D"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AB25F9" w14:textId="672E1DD5" w:rsidR="00D63698" w:rsidRPr="00835F81" w:rsidRDefault="0023270D" w:rsidP="009F402E">
            <w:pPr>
              <w:spacing w:line="276" w:lineRule="auto"/>
              <w:textAlignment w:val="baseline"/>
              <w:rPr>
                <w:rFonts w:eastAsia="Times New Roman" w:cs="Arial"/>
                <w:sz w:val="16"/>
                <w:szCs w:val="16"/>
                <w:lang w:eastAsia="en-GB"/>
              </w:rPr>
            </w:pPr>
            <w:r>
              <w:t>(H)</w:t>
            </w:r>
            <w:r w:rsidR="00D63698" w:rsidRPr="008C0869">
              <w:t xml:space="preserve"> Other criteria to prioritise engagement targets, </w:t>
            </w:r>
            <w:r w:rsidR="00C066B2" w:rsidRPr="00C066B2">
              <w:t>please specify: ____ [Free text: small]</w:t>
            </w:r>
          </w:p>
        </w:tc>
        <w:tc>
          <w:tcPr>
            <w:tcW w:w="1441" w:type="dxa"/>
            <w:tcBorders>
              <w:bottom w:val="single" w:sz="6" w:space="0" w:color="A6A6A6" w:themeColor="background1" w:themeShade="A6"/>
            </w:tcBorders>
            <w:shd w:val="clear" w:color="auto" w:fill="FFFFFF" w:themeFill="background1"/>
            <w:vAlign w:val="center"/>
          </w:tcPr>
          <w:p w14:paraId="5EDC8351"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CA6ADAA"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31613A89"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7A0F6332"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3B5D75AB"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0B77E862" w14:textId="77777777" w:rsidR="00D63698" w:rsidRPr="000071D8" w:rsidRDefault="00D63698" w:rsidP="00587E76">
            <w:pPr>
              <w:numPr>
                <w:ilvl w:val="0"/>
                <w:numId w:val="28"/>
              </w:numPr>
              <w:spacing w:line="276" w:lineRule="auto"/>
              <w:jc w:val="center"/>
              <w:textAlignment w:val="baseline"/>
            </w:pPr>
          </w:p>
        </w:tc>
      </w:tr>
      <w:tr w:rsidR="002B3E49" w:rsidRPr="001C1331" w14:paraId="31344D1C"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0A63E9" w14:textId="6F3B6B36" w:rsidR="00D63698" w:rsidRPr="00835F81" w:rsidRDefault="0023270D" w:rsidP="009F402E">
            <w:pPr>
              <w:spacing w:line="276" w:lineRule="auto"/>
              <w:textAlignment w:val="baseline"/>
              <w:rPr>
                <w:rFonts w:eastAsia="Times New Roman" w:cs="Arial"/>
                <w:sz w:val="16"/>
                <w:szCs w:val="16"/>
                <w:lang w:eastAsia="en-GB"/>
              </w:rPr>
            </w:pPr>
            <w:r>
              <w:t>(I)</w:t>
            </w:r>
            <w:r w:rsidR="00D63698" w:rsidRPr="008C0869">
              <w:t xml:space="preserve"> We do not prioritise our engagement targets</w:t>
            </w:r>
          </w:p>
        </w:tc>
        <w:tc>
          <w:tcPr>
            <w:tcW w:w="1441" w:type="dxa"/>
            <w:tcBorders>
              <w:bottom w:val="single" w:sz="6" w:space="0" w:color="A6A6A6" w:themeColor="background1" w:themeShade="A6"/>
            </w:tcBorders>
            <w:shd w:val="clear" w:color="auto" w:fill="FFFFFF" w:themeFill="background1"/>
            <w:vAlign w:val="center"/>
          </w:tcPr>
          <w:p w14:paraId="13A7CF6B" w14:textId="77777777" w:rsidR="00D63698" w:rsidRPr="000071D8" w:rsidRDefault="00D63698" w:rsidP="00587E76">
            <w:pPr>
              <w:numPr>
                <w:ilvl w:val="0"/>
                <w:numId w:val="27"/>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7CCF365" w14:textId="77777777" w:rsidR="00D63698" w:rsidRPr="000071D8" w:rsidRDefault="00D63698" w:rsidP="00587E76">
            <w:pPr>
              <w:numPr>
                <w:ilvl w:val="0"/>
                <w:numId w:val="27"/>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7CA23404" w14:textId="77777777" w:rsidR="00D63698" w:rsidRPr="000071D8" w:rsidRDefault="00D63698" w:rsidP="00587E76">
            <w:pPr>
              <w:numPr>
                <w:ilvl w:val="0"/>
                <w:numId w:val="27"/>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75B284D8" w14:textId="77777777" w:rsidR="00D63698" w:rsidRPr="000071D8" w:rsidRDefault="00D63698" w:rsidP="00587E76">
            <w:pPr>
              <w:numPr>
                <w:ilvl w:val="0"/>
                <w:numId w:val="27"/>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5C9F5B5C" w14:textId="77777777" w:rsidR="00D63698" w:rsidRPr="000071D8" w:rsidRDefault="00D63698" w:rsidP="00587E76">
            <w:pPr>
              <w:numPr>
                <w:ilvl w:val="0"/>
                <w:numId w:val="27"/>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6880D33A" w14:textId="77777777" w:rsidR="00D63698" w:rsidRPr="000071D8" w:rsidRDefault="00D63698" w:rsidP="00587E76">
            <w:pPr>
              <w:numPr>
                <w:ilvl w:val="0"/>
                <w:numId w:val="27"/>
              </w:numPr>
              <w:spacing w:line="276" w:lineRule="auto"/>
              <w:jc w:val="center"/>
              <w:textAlignment w:val="baseline"/>
            </w:pPr>
          </w:p>
        </w:tc>
      </w:tr>
      <w:tr w:rsidR="0052362D" w:rsidRPr="001C1331" w14:paraId="13B23398" w14:textId="77777777" w:rsidTr="00C3273C">
        <w:trPr>
          <w:trHeight w:val="300"/>
        </w:trPr>
        <w:tc>
          <w:tcPr>
            <w:tcW w:w="14884" w:type="dxa"/>
            <w:gridSpan w:val="11"/>
            <w:tcBorders>
              <w:left w:val="nil"/>
              <w:right w:val="nil"/>
            </w:tcBorders>
            <w:shd w:val="clear" w:color="auto" w:fill="FFFFFF" w:themeFill="background1"/>
            <w:tcMar>
              <w:top w:w="0" w:type="dxa"/>
              <w:bottom w:w="0" w:type="dxa"/>
            </w:tcMar>
            <w:vAlign w:val="center"/>
          </w:tcPr>
          <w:p w14:paraId="5946FF04" w14:textId="77777777" w:rsidR="0052362D" w:rsidRPr="000F5158" w:rsidRDefault="0052362D" w:rsidP="00C3273C">
            <w:pPr>
              <w:spacing w:line="240" w:lineRule="auto"/>
              <w:jc w:val="center"/>
              <w:textAlignment w:val="baseline"/>
              <w:rPr>
                <w:rStyle w:val="Hyperlink"/>
                <w:sz w:val="16"/>
                <w:szCs w:val="16"/>
              </w:rPr>
            </w:pPr>
          </w:p>
        </w:tc>
      </w:tr>
      <w:tr w:rsidR="0052362D" w:rsidRPr="001C1331" w14:paraId="4D9E2802" w14:textId="77777777" w:rsidTr="00C3273C">
        <w:trPr>
          <w:trHeight w:val="300"/>
        </w:trPr>
        <w:tc>
          <w:tcPr>
            <w:tcW w:w="14884" w:type="dxa"/>
            <w:gridSpan w:val="11"/>
            <w:shd w:val="clear" w:color="auto" w:fill="0070C0"/>
            <w:vAlign w:val="center"/>
          </w:tcPr>
          <w:p w14:paraId="3671FA5A" w14:textId="77777777" w:rsidR="0052362D" w:rsidRPr="00290DD4" w:rsidRDefault="0052362D" w:rsidP="00C3273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2362D" w:rsidRPr="001C1331" w14:paraId="27C3DCDC" w14:textId="77777777" w:rsidTr="00C3273C">
        <w:trPr>
          <w:trHeight w:val="300"/>
        </w:trPr>
        <w:tc>
          <w:tcPr>
            <w:tcW w:w="1841" w:type="dxa"/>
            <w:shd w:val="clear" w:color="auto" w:fill="auto"/>
            <w:vAlign w:val="center"/>
          </w:tcPr>
          <w:p w14:paraId="4771C259" w14:textId="77777777" w:rsidR="0052362D" w:rsidRPr="00606A24" w:rsidRDefault="0052362D" w:rsidP="00C3273C">
            <w:pPr>
              <w:rPr>
                <w:rStyle w:val="Hyperlink"/>
                <w:b/>
                <w:sz w:val="16"/>
                <w:szCs w:val="16"/>
              </w:rPr>
            </w:pPr>
            <w:r>
              <w:rPr>
                <w:b/>
                <w:sz w:val="16"/>
                <w:szCs w:val="16"/>
                <w:lang w:val="en-US"/>
              </w:rPr>
              <w:t>Purpose of indicator</w:t>
            </w:r>
          </w:p>
        </w:tc>
        <w:tc>
          <w:tcPr>
            <w:tcW w:w="13043" w:type="dxa"/>
            <w:gridSpan w:val="10"/>
            <w:shd w:val="clear" w:color="auto" w:fill="auto"/>
            <w:vAlign w:val="center"/>
          </w:tcPr>
          <w:p w14:paraId="7239A034" w14:textId="1C5E629B" w:rsidR="0052362D" w:rsidRPr="00576DBD" w:rsidRDefault="0052362D" w:rsidP="00C3273C">
            <w:pPr>
              <w:rPr>
                <w:rStyle w:val="Hyperlink"/>
                <w:color w:val="000000" w:themeColor="text1"/>
                <w:sz w:val="16"/>
                <w:szCs w:val="16"/>
              </w:rPr>
            </w:pPr>
            <w:r w:rsidRPr="0052362D">
              <w:rPr>
                <w:rStyle w:val="Hyperlink"/>
                <w:color w:val="000000" w:themeColor="text1"/>
                <w:sz w:val="16"/>
                <w:szCs w:val="16"/>
              </w:rPr>
              <w:t>This indicator captures the criteria signatories</w:t>
            </w:r>
            <w:r w:rsidR="0069355F">
              <w:rPr>
                <w:rStyle w:val="Hyperlink"/>
                <w:color w:val="000000" w:themeColor="text1"/>
                <w:sz w:val="16"/>
                <w:szCs w:val="16"/>
              </w:rPr>
              <w:t xml:space="preserve"> use</w:t>
            </w:r>
            <w:r w:rsidRPr="0052362D">
              <w:rPr>
                <w:rStyle w:val="Hyperlink"/>
                <w:color w:val="000000" w:themeColor="text1"/>
                <w:sz w:val="16"/>
                <w:szCs w:val="16"/>
              </w:rPr>
              <w:t xml:space="preserve"> to identify and prioritise their engagement activities in alignment with their primary stewardship objective. As institutional inve</w:t>
            </w:r>
            <w:r w:rsidR="002F2F45">
              <w:rPr>
                <w:rStyle w:val="Hyperlink"/>
                <w:color w:val="000000" w:themeColor="text1"/>
                <w:sz w:val="16"/>
                <w:szCs w:val="16"/>
              </w:rPr>
              <w:t>s</w:t>
            </w:r>
            <w:r w:rsidRPr="0052362D">
              <w:rPr>
                <w:rStyle w:val="Hyperlink"/>
                <w:color w:val="000000" w:themeColor="text1"/>
                <w:sz w:val="16"/>
                <w:szCs w:val="16"/>
              </w:rPr>
              <w:t xml:space="preserve">tors may only be able to meaningfully engage with a small number of investees, it is </w:t>
            </w:r>
            <w:r w:rsidR="0069355F">
              <w:rPr>
                <w:rStyle w:val="Hyperlink"/>
                <w:color w:val="000000" w:themeColor="text1"/>
                <w:sz w:val="16"/>
                <w:szCs w:val="16"/>
              </w:rPr>
              <w:t xml:space="preserve">considered </w:t>
            </w:r>
            <w:r w:rsidRPr="0052362D">
              <w:rPr>
                <w:rStyle w:val="Hyperlink"/>
                <w:color w:val="000000" w:themeColor="text1"/>
                <w:sz w:val="16"/>
                <w:szCs w:val="16"/>
              </w:rPr>
              <w:t>better practice</w:t>
            </w:r>
            <w:r w:rsidR="0069355F">
              <w:rPr>
                <w:rStyle w:val="Hyperlink"/>
                <w:color w:val="000000" w:themeColor="text1"/>
                <w:sz w:val="16"/>
                <w:szCs w:val="16"/>
              </w:rPr>
              <w:t xml:space="preserve"> for signatories</w:t>
            </w:r>
            <w:r w:rsidRPr="0052362D">
              <w:rPr>
                <w:rStyle w:val="Hyperlink"/>
                <w:color w:val="000000" w:themeColor="text1"/>
                <w:sz w:val="16"/>
                <w:szCs w:val="16"/>
              </w:rPr>
              <w:t xml:space="preserve"> to have a formal process for identifying and prioritising engagement activities.</w:t>
            </w:r>
          </w:p>
        </w:tc>
      </w:tr>
      <w:tr w:rsidR="0052362D" w:rsidRPr="001C1331" w14:paraId="0D167670" w14:textId="77777777" w:rsidTr="00C3273C">
        <w:trPr>
          <w:trHeight w:val="300"/>
        </w:trPr>
        <w:tc>
          <w:tcPr>
            <w:tcW w:w="1841" w:type="dxa"/>
            <w:shd w:val="clear" w:color="auto" w:fill="auto"/>
            <w:vAlign w:val="center"/>
          </w:tcPr>
          <w:p w14:paraId="1FFCA20A" w14:textId="77777777" w:rsidR="0052362D" w:rsidRPr="00606A24" w:rsidRDefault="0052362D" w:rsidP="00C3273C">
            <w:pPr>
              <w:rPr>
                <w:rStyle w:val="Hyperlink"/>
                <w:b/>
                <w:sz w:val="16"/>
                <w:szCs w:val="16"/>
              </w:rPr>
            </w:pPr>
            <w:r>
              <w:rPr>
                <w:b/>
                <w:sz w:val="16"/>
                <w:szCs w:val="16"/>
                <w:lang w:val="en-US"/>
              </w:rPr>
              <w:t>Additional reporting guidance</w:t>
            </w:r>
          </w:p>
        </w:tc>
        <w:tc>
          <w:tcPr>
            <w:tcW w:w="13043" w:type="dxa"/>
            <w:gridSpan w:val="10"/>
            <w:shd w:val="clear" w:color="auto" w:fill="auto"/>
            <w:vAlign w:val="center"/>
          </w:tcPr>
          <w:p w14:paraId="311AF21A" w14:textId="77777777"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This indicator is not applicable to signatories who have fully outsourced their stewardship activities to external service providers.</w:t>
            </w:r>
          </w:p>
          <w:p w14:paraId="71C68DEF" w14:textId="77777777" w:rsidR="0052362D" w:rsidRPr="0052362D" w:rsidRDefault="0052362D" w:rsidP="0052362D">
            <w:pPr>
              <w:rPr>
                <w:rStyle w:val="Hyperlink"/>
                <w:color w:val="000000" w:themeColor="text1"/>
                <w:sz w:val="16"/>
                <w:szCs w:val="16"/>
              </w:rPr>
            </w:pPr>
          </w:p>
          <w:p w14:paraId="693FF665" w14:textId="77777777"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Signatories should select up to 3 options from the list, choosing those that most closely reflect their prioritisation approach. For asset classes such as real estate, private equity and infrastructure, signatories may consider these as key criteria for the prioritisation of actions taken on ESG factors for assets, portfolio companies and/or properties in their portfolio.</w:t>
            </w:r>
          </w:p>
          <w:p w14:paraId="55DC622C" w14:textId="77777777" w:rsidR="0052362D" w:rsidRPr="0052362D" w:rsidRDefault="0052362D" w:rsidP="0052362D">
            <w:pPr>
              <w:rPr>
                <w:rStyle w:val="Hyperlink"/>
                <w:color w:val="000000" w:themeColor="text1"/>
                <w:sz w:val="16"/>
                <w:szCs w:val="16"/>
              </w:rPr>
            </w:pPr>
          </w:p>
          <w:p w14:paraId="02AF17E4" w14:textId="77777777"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In this indicator "engagement targets" are the entities that are the focus of investor engagement effort (or similar).</w:t>
            </w:r>
          </w:p>
          <w:p w14:paraId="12343A81" w14:textId="77777777" w:rsidR="0052362D" w:rsidRPr="0052362D" w:rsidRDefault="0052362D" w:rsidP="0052362D">
            <w:pPr>
              <w:rPr>
                <w:rStyle w:val="Hyperlink"/>
                <w:color w:val="000000" w:themeColor="text1"/>
                <w:sz w:val="16"/>
                <w:szCs w:val="16"/>
              </w:rPr>
            </w:pPr>
          </w:p>
          <w:p w14:paraId="104AC700" w14:textId="79CB03DB" w:rsidR="0052362D" w:rsidRDefault="0052362D" w:rsidP="0052362D">
            <w:pPr>
              <w:rPr>
                <w:rStyle w:val="Hyperlink"/>
                <w:color w:val="000000" w:themeColor="text1"/>
                <w:sz w:val="16"/>
                <w:szCs w:val="16"/>
              </w:rPr>
            </w:pPr>
            <w:r w:rsidRPr="0052362D">
              <w:rPr>
                <w:rStyle w:val="Hyperlink"/>
                <w:color w:val="000000" w:themeColor="text1"/>
                <w:sz w:val="16"/>
                <w:szCs w:val="16"/>
              </w:rPr>
              <w:t>In this indicator "entity" refers to the target or focus of signatories' stewardship activities</w:t>
            </w:r>
            <w:r w:rsidR="0069355F">
              <w:rPr>
                <w:rStyle w:val="Hyperlink"/>
                <w:color w:val="000000" w:themeColor="text1"/>
                <w:sz w:val="16"/>
                <w:szCs w:val="16"/>
              </w:rPr>
              <w:t xml:space="preserve">, </w:t>
            </w:r>
            <w:r w:rsidRPr="0052362D">
              <w:rPr>
                <w:rStyle w:val="Hyperlink"/>
                <w:color w:val="000000" w:themeColor="text1"/>
                <w:sz w:val="16"/>
                <w:szCs w:val="16"/>
              </w:rPr>
              <w:t xml:space="preserve">i.e. the entity </w:t>
            </w:r>
            <w:r w:rsidR="0069355F">
              <w:rPr>
                <w:rStyle w:val="Hyperlink"/>
                <w:color w:val="000000" w:themeColor="text1"/>
                <w:sz w:val="16"/>
                <w:szCs w:val="16"/>
              </w:rPr>
              <w:t>that</w:t>
            </w:r>
            <w:r w:rsidR="0069355F" w:rsidRPr="0052362D">
              <w:rPr>
                <w:rStyle w:val="Hyperlink"/>
                <w:color w:val="000000" w:themeColor="text1"/>
                <w:sz w:val="16"/>
                <w:szCs w:val="16"/>
              </w:rPr>
              <w:t xml:space="preserve"> </w:t>
            </w:r>
            <w:r w:rsidRPr="0052362D">
              <w:rPr>
                <w:rStyle w:val="Hyperlink"/>
                <w:color w:val="000000" w:themeColor="text1"/>
                <w:sz w:val="16"/>
                <w:szCs w:val="16"/>
              </w:rPr>
              <w:t>signatories are seeking to influence for the purpose of improving practice or public disclosure. Such</w:t>
            </w:r>
            <w:r w:rsidR="0069355F">
              <w:rPr>
                <w:rStyle w:val="Hyperlink"/>
                <w:color w:val="000000" w:themeColor="text1"/>
                <w:sz w:val="16"/>
                <w:szCs w:val="16"/>
              </w:rPr>
              <w:t xml:space="preserve"> an</w:t>
            </w:r>
            <w:r w:rsidRPr="0052362D">
              <w:rPr>
                <w:rStyle w:val="Hyperlink"/>
                <w:color w:val="000000" w:themeColor="text1"/>
                <w:sz w:val="16"/>
                <w:szCs w:val="16"/>
              </w:rPr>
              <w:t xml:space="preserve"> entity could be an investee</w:t>
            </w:r>
            <w:r w:rsidR="0069355F">
              <w:rPr>
                <w:rStyle w:val="Hyperlink"/>
                <w:color w:val="000000" w:themeColor="text1"/>
                <w:sz w:val="16"/>
                <w:szCs w:val="16"/>
              </w:rPr>
              <w:t>,</w:t>
            </w:r>
            <w:r w:rsidRPr="0052362D">
              <w:rPr>
                <w:rStyle w:val="Hyperlink"/>
                <w:color w:val="000000" w:themeColor="text1"/>
                <w:sz w:val="16"/>
                <w:szCs w:val="16"/>
              </w:rPr>
              <w:t xml:space="preserve"> for instance, (i) a company (either listed or private, issuing equity or debt), (ii) a sovereign or sub-sovereign issuer (which could be engaged in the context of a sovereign engagement strategy) or (iii) a physical asset (e.g. a directly held property or infrastructure asset). Alternatively, such</w:t>
            </w:r>
            <w:r w:rsidR="0069355F">
              <w:rPr>
                <w:rStyle w:val="Hyperlink"/>
                <w:color w:val="000000" w:themeColor="text1"/>
                <w:sz w:val="16"/>
                <w:szCs w:val="16"/>
              </w:rPr>
              <w:t xml:space="preserve"> an</w:t>
            </w:r>
            <w:r w:rsidRPr="0052362D">
              <w:rPr>
                <w:rStyle w:val="Hyperlink"/>
                <w:color w:val="000000" w:themeColor="text1"/>
                <w:sz w:val="16"/>
                <w:szCs w:val="16"/>
              </w:rPr>
              <w:t xml:space="preserve"> entity could also be (i) a government or policymaker (with whom the signatory may engage) or (ii) a non-governmental organisation.</w:t>
            </w:r>
          </w:p>
          <w:p w14:paraId="4DC393E4" w14:textId="77777777" w:rsidR="003B3852" w:rsidRDefault="003B3852" w:rsidP="0052362D">
            <w:pPr>
              <w:rPr>
                <w:rStyle w:val="Hyperlink"/>
                <w:color w:val="000000" w:themeColor="text1"/>
                <w:sz w:val="16"/>
                <w:szCs w:val="16"/>
              </w:rPr>
            </w:pPr>
          </w:p>
          <w:p w14:paraId="39E1235D" w14:textId="032CD826" w:rsidR="003B3852" w:rsidRPr="00576DBD" w:rsidRDefault="0062322A" w:rsidP="0052362D">
            <w:pPr>
              <w:rPr>
                <w:rStyle w:val="Hyperlink"/>
                <w:color w:val="000000" w:themeColor="text1"/>
                <w:sz w:val="16"/>
                <w:szCs w:val="16"/>
              </w:rPr>
            </w:pPr>
            <w:r w:rsidRPr="0062322A">
              <w:rPr>
                <w:rStyle w:val="Hyperlink"/>
                <w:color w:val="000000" w:themeColor="text1"/>
                <w:sz w:val="16"/>
                <w:szCs w:val="16"/>
              </w:rPr>
              <w:t xml:space="preserve">In option C “ESG factors with systemic influence” refers to </w:t>
            </w:r>
            <w:r>
              <w:rPr>
                <w:rStyle w:val="Hyperlink"/>
                <w:color w:val="000000" w:themeColor="text1"/>
                <w:sz w:val="16"/>
                <w:szCs w:val="16"/>
              </w:rPr>
              <w:t>i</w:t>
            </w:r>
            <w:r w:rsidRPr="0062322A">
              <w:rPr>
                <w:rStyle w:val="Hyperlink"/>
                <w:color w:val="000000" w:themeColor="text1"/>
                <w:sz w:val="16"/>
                <w:szCs w:val="16"/>
              </w:rPr>
              <w:t>ssues that affect multiple companies, sectors, markets and/or economies. This includes issues such as climate change and corruption, where investors' exposure is not isolated to one company, sector or portfolio and where harms caused by one part of the portfolio are likely to appear in the form of costs in another. Long-term investors (and financial system beneficiaries) in general lack the ability to diversify away from such large-scale risks.</w:t>
            </w:r>
          </w:p>
        </w:tc>
      </w:tr>
      <w:tr w:rsidR="0052362D" w:rsidRPr="001C1331" w14:paraId="6F702325" w14:textId="77777777" w:rsidTr="00C3273C">
        <w:trPr>
          <w:trHeight w:val="300"/>
        </w:trPr>
        <w:tc>
          <w:tcPr>
            <w:tcW w:w="1841" w:type="dxa"/>
            <w:shd w:val="clear" w:color="auto" w:fill="auto"/>
            <w:vAlign w:val="center"/>
          </w:tcPr>
          <w:p w14:paraId="31CA5D63" w14:textId="77777777" w:rsidR="0052362D" w:rsidRPr="00511D12" w:rsidRDefault="0052362D" w:rsidP="00C3273C">
            <w:pPr>
              <w:rPr>
                <w:b/>
                <w:bCs/>
                <w:sz w:val="16"/>
                <w:szCs w:val="16"/>
                <w:lang w:val="en-US"/>
              </w:rPr>
            </w:pPr>
            <w:r>
              <w:rPr>
                <w:b/>
                <w:bCs/>
                <w:sz w:val="16"/>
                <w:szCs w:val="16"/>
              </w:rPr>
              <w:t>Other resources</w:t>
            </w:r>
          </w:p>
        </w:tc>
        <w:tc>
          <w:tcPr>
            <w:tcW w:w="13043" w:type="dxa"/>
            <w:gridSpan w:val="10"/>
            <w:shd w:val="clear" w:color="auto" w:fill="auto"/>
            <w:vAlign w:val="center"/>
          </w:tcPr>
          <w:p w14:paraId="3B6D695F" w14:textId="3008A85B" w:rsidR="0052362D" w:rsidRPr="0052362D" w:rsidRDefault="0052362D" w:rsidP="0052362D">
            <w:pPr>
              <w:rPr>
                <w:rStyle w:val="Hyperlink"/>
                <w:color w:val="000000" w:themeColor="text1"/>
              </w:rPr>
            </w:pPr>
            <w:r w:rsidRPr="0052362D">
              <w:rPr>
                <w:rStyle w:val="Hyperlink"/>
                <w:color w:val="000000" w:themeColor="text1"/>
                <w:sz w:val="16"/>
                <w:szCs w:val="16"/>
              </w:rPr>
              <w:t>Further information and resources on stewardship can be found on the PRI's dedi</w:t>
            </w:r>
            <w:r>
              <w:rPr>
                <w:rStyle w:val="Hyperlink"/>
                <w:color w:val="000000" w:themeColor="text1"/>
                <w:sz w:val="16"/>
                <w:szCs w:val="16"/>
              </w:rPr>
              <w:t xml:space="preserve">cated </w:t>
            </w:r>
            <w:hyperlink r:id="rId105" w:history="1">
              <w:r w:rsidRPr="0052362D">
                <w:rPr>
                  <w:rStyle w:val="Hyperlink"/>
                  <w:sz w:val="16"/>
                  <w:szCs w:val="16"/>
                </w:rPr>
                <w:t>stewardship</w:t>
              </w:r>
            </w:hyperlink>
            <w:r>
              <w:rPr>
                <w:rStyle w:val="Hyperlink"/>
                <w:color w:val="000000" w:themeColor="text1"/>
                <w:sz w:val="16"/>
                <w:szCs w:val="16"/>
              </w:rPr>
              <w:t xml:space="preserve"> webpage</w:t>
            </w:r>
            <w:r w:rsidRPr="0052362D">
              <w:rPr>
                <w:rStyle w:val="Hyperlink"/>
                <w:color w:val="000000" w:themeColor="text1"/>
                <w:sz w:val="16"/>
                <w:szCs w:val="16"/>
              </w:rPr>
              <w:t>.</w:t>
            </w:r>
          </w:p>
        </w:tc>
      </w:tr>
      <w:tr w:rsidR="0052362D" w:rsidRPr="001C1331" w14:paraId="2BA462BD" w14:textId="77777777" w:rsidTr="00C3273C">
        <w:trPr>
          <w:trHeight w:val="300"/>
        </w:trPr>
        <w:tc>
          <w:tcPr>
            <w:tcW w:w="1841" w:type="dxa"/>
            <w:shd w:val="clear" w:color="auto" w:fill="auto"/>
            <w:vAlign w:val="center"/>
          </w:tcPr>
          <w:p w14:paraId="3C014724" w14:textId="77777777" w:rsidR="0052362D" w:rsidRDefault="0052362D" w:rsidP="00C3273C">
            <w:pPr>
              <w:rPr>
                <w:b/>
                <w:bCs/>
                <w:sz w:val="16"/>
                <w:szCs w:val="16"/>
              </w:rPr>
            </w:pPr>
            <w:r>
              <w:rPr>
                <w:b/>
                <w:bCs/>
                <w:sz w:val="16"/>
                <w:szCs w:val="16"/>
              </w:rPr>
              <w:t>Reference to other standards</w:t>
            </w:r>
          </w:p>
        </w:tc>
        <w:tc>
          <w:tcPr>
            <w:tcW w:w="13043" w:type="dxa"/>
            <w:gridSpan w:val="10"/>
            <w:shd w:val="clear" w:color="auto" w:fill="auto"/>
            <w:vAlign w:val="center"/>
          </w:tcPr>
          <w:p w14:paraId="1812FDEE" w14:textId="7BB06098" w:rsidR="0052362D" w:rsidRPr="0052362D" w:rsidRDefault="0052362D" w:rsidP="00C3273C">
            <w:pPr>
              <w:rPr>
                <w:rStyle w:val="Hyperlink"/>
                <w:color w:val="000000" w:themeColor="text1"/>
              </w:rPr>
            </w:pPr>
            <w:r w:rsidRPr="0052362D">
              <w:rPr>
                <w:rStyle w:val="Hyperlink"/>
                <w:color w:val="000000" w:themeColor="text1"/>
                <w:sz w:val="16"/>
                <w:szCs w:val="16"/>
              </w:rPr>
              <w:t>OECD Responsible Business Conduct for Institutional Investors recommendations</w:t>
            </w:r>
          </w:p>
        </w:tc>
      </w:tr>
      <w:tr w:rsidR="0052362D" w:rsidRPr="001C1331" w14:paraId="4F4AE4BF" w14:textId="77777777" w:rsidTr="00C3273C">
        <w:trPr>
          <w:trHeight w:val="300"/>
        </w:trPr>
        <w:tc>
          <w:tcPr>
            <w:tcW w:w="14884" w:type="dxa"/>
            <w:gridSpan w:val="11"/>
            <w:shd w:val="clear" w:color="auto" w:fill="0070C0"/>
            <w:vAlign w:val="center"/>
          </w:tcPr>
          <w:p w14:paraId="5C6CA6E1" w14:textId="77777777" w:rsidR="0052362D" w:rsidRPr="00290DD4" w:rsidRDefault="0052362D" w:rsidP="00C3273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2362D" w:rsidRPr="001C1331" w14:paraId="7BDCD77A" w14:textId="77777777" w:rsidTr="00C3273C">
        <w:trPr>
          <w:trHeight w:val="300"/>
        </w:trPr>
        <w:tc>
          <w:tcPr>
            <w:tcW w:w="1841" w:type="dxa"/>
            <w:shd w:val="clear" w:color="auto" w:fill="auto"/>
            <w:vAlign w:val="center"/>
          </w:tcPr>
          <w:p w14:paraId="07365985" w14:textId="77777777" w:rsidR="0052362D" w:rsidRPr="0098346A" w:rsidRDefault="0052362D" w:rsidP="00C3273C">
            <w:pPr>
              <w:rPr>
                <w:b/>
                <w:bCs/>
                <w:sz w:val="16"/>
                <w:szCs w:val="16"/>
              </w:rPr>
            </w:pPr>
            <w:r w:rsidRPr="0098346A">
              <w:rPr>
                <w:b/>
                <w:bCs/>
                <w:sz w:val="16"/>
                <w:szCs w:val="16"/>
              </w:rPr>
              <w:t>Dependent on</w:t>
            </w:r>
          </w:p>
        </w:tc>
        <w:tc>
          <w:tcPr>
            <w:tcW w:w="13043" w:type="dxa"/>
            <w:gridSpan w:val="10"/>
            <w:shd w:val="clear" w:color="auto" w:fill="auto"/>
            <w:vAlign w:val="center"/>
          </w:tcPr>
          <w:p w14:paraId="1EC56E92"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[ISP 16] will be applicable for reporting if at least one of the following conditions is met:</w:t>
            </w:r>
          </w:p>
          <w:p w14:paraId="172FA98A"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Any of options (A), (C)-(D) are selected in [OO 9 LE], causing the listed equity column to display in [ISP 16],</w:t>
            </w:r>
          </w:p>
          <w:p w14:paraId="1A87C616"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xml:space="preserve">- Any of options (A), (C)-(D) are selected in [OO 9 FI], causing the fixed income column to display in [ISP 16], </w:t>
            </w:r>
          </w:p>
          <w:p w14:paraId="65C7013F"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xml:space="preserve">- Any of options (A), (C)-(D) are selected for "(1) Private equity" in [OO 9 ALT], causing the private equity column to display in [ISP 16], </w:t>
            </w:r>
          </w:p>
          <w:p w14:paraId="1E87C420"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xml:space="preserve">- Any of options (A), (C)-(D) are selected for "(2) Real Estate" in [OO 9 ALT], causing the real estate column to display in [ISP 16], </w:t>
            </w:r>
          </w:p>
          <w:p w14:paraId="597BCB3A"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Any of options (A), (C)-(D) are selected for "(3) Infrastructure" in [OO 9 ALT], causing the infrastructure column to display in [ISP 16],</w:t>
            </w:r>
          </w:p>
          <w:p w14:paraId="4B14E688" w14:textId="7D305479" w:rsidR="0052362D" w:rsidRPr="00576DBD" w:rsidRDefault="00CF7D5C" w:rsidP="00CF7D5C">
            <w:pPr>
              <w:rPr>
                <w:color w:val="000000" w:themeColor="text1"/>
                <w:sz w:val="16"/>
                <w:szCs w:val="16"/>
                <w:lang w:val="en-US"/>
              </w:rPr>
            </w:pPr>
            <w:r w:rsidRPr="00CF7D5C">
              <w:rPr>
                <w:color w:val="000000" w:themeColor="text1"/>
                <w:sz w:val="16"/>
                <w:szCs w:val="16"/>
                <w:lang w:val="en-US"/>
              </w:rPr>
              <w:t>- Any of options (A), (C)-(D) are selected in [OO 9 HF], causing the hedge fund column to display in [ISP 16].</w:t>
            </w:r>
          </w:p>
        </w:tc>
      </w:tr>
      <w:tr w:rsidR="0052362D" w:rsidRPr="001C1331" w14:paraId="0446E85C" w14:textId="77777777" w:rsidTr="00C3273C">
        <w:trPr>
          <w:trHeight w:val="300"/>
        </w:trPr>
        <w:tc>
          <w:tcPr>
            <w:tcW w:w="1841" w:type="dxa"/>
            <w:shd w:val="clear" w:color="auto" w:fill="auto"/>
            <w:vAlign w:val="center"/>
          </w:tcPr>
          <w:p w14:paraId="62436EFC" w14:textId="77777777" w:rsidR="0052362D" w:rsidRPr="0098346A" w:rsidRDefault="0052362D" w:rsidP="00C3273C">
            <w:pPr>
              <w:rPr>
                <w:b/>
                <w:bCs/>
                <w:sz w:val="16"/>
                <w:szCs w:val="16"/>
              </w:rPr>
            </w:pPr>
            <w:r w:rsidRPr="0098346A">
              <w:rPr>
                <w:b/>
                <w:bCs/>
                <w:sz w:val="16"/>
                <w:szCs w:val="16"/>
              </w:rPr>
              <w:t>Gateway to</w:t>
            </w:r>
          </w:p>
        </w:tc>
        <w:tc>
          <w:tcPr>
            <w:tcW w:w="13043" w:type="dxa"/>
            <w:gridSpan w:val="10"/>
            <w:shd w:val="clear" w:color="auto" w:fill="auto"/>
            <w:vAlign w:val="center"/>
          </w:tcPr>
          <w:p w14:paraId="5005A990" w14:textId="4589684A" w:rsidR="0052362D" w:rsidRPr="00576DBD" w:rsidRDefault="001607BF" w:rsidP="00C3273C">
            <w:pPr>
              <w:rPr>
                <w:color w:val="000000" w:themeColor="text1"/>
                <w:sz w:val="16"/>
                <w:szCs w:val="16"/>
                <w:lang w:val="en-US"/>
              </w:rPr>
            </w:pPr>
            <w:r w:rsidRPr="001607BF">
              <w:rPr>
                <w:color w:val="000000" w:themeColor="text1"/>
                <w:sz w:val="16"/>
                <w:szCs w:val="16"/>
                <w:lang w:val="en-US"/>
              </w:rPr>
              <w:t>N/A</w:t>
            </w:r>
          </w:p>
        </w:tc>
      </w:tr>
      <w:tr w:rsidR="0052362D" w:rsidRPr="00E76E50" w14:paraId="3044308E" w14:textId="77777777" w:rsidTr="00C3273C">
        <w:trPr>
          <w:trHeight w:val="300"/>
        </w:trPr>
        <w:tc>
          <w:tcPr>
            <w:tcW w:w="14884" w:type="dxa"/>
            <w:gridSpan w:val="11"/>
            <w:shd w:val="clear" w:color="auto" w:fill="0070C0"/>
            <w:vAlign w:val="center"/>
          </w:tcPr>
          <w:p w14:paraId="2F4CCC3E" w14:textId="77777777" w:rsidR="0052362D" w:rsidRPr="00290DD4" w:rsidRDefault="0052362D" w:rsidP="00C3273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2362D" w:rsidRPr="000D5D9C" w14:paraId="4A8C0AA2" w14:textId="77777777" w:rsidTr="00C3273C">
        <w:trPr>
          <w:trHeight w:val="354"/>
        </w:trPr>
        <w:tc>
          <w:tcPr>
            <w:tcW w:w="1841" w:type="dxa"/>
            <w:shd w:val="clear" w:color="auto" w:fill="auto"/>
            <w:vAlign w:val="center"/>
          </w:tcPr>
          <w:p w14:paraId="43077CBF" w14:textId="77777777" w:rsidR="0052362D" w:rsidRPr="000D5D9C" w:rsidRDefault="0052362D" w:rsidP="00C3273C">
            <w:pPr>
              <w:rPr>
                <w:b/>
                <w:sz w:val="16"/>
                <w:szCs w:val="16"/>
                <w:lang w:val="en-US"/>
              </w:rPr>
            </w:pPr>
            <w:r w:rsidRPr="000D5D9C">
              <w:rPr>
                <w:b/>
                <w:sz w:val="16"/>
                <w:szCs w:val="16"/>
                <w:lang w:val="en-US"/>
              </w:rPr>
              <w:t>Assessment criteria</w:t>
            </w:r>
          </w:p>
        </w:tc>
        <w:tc>
          <w:tcPr>
            <w:tcW w:w="13043" w:type="dxa"/>
            <w:gridSpan w:val="10"/>
            <w:shd w:val="clear" w:color="auto" w:fill="auto"/>
            <w:vAlign w:val="center"/>
          </w:tcPr>
          <w:p w14:paraId="5A93F09A" w14:textId="5FE50611"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100 points for this indicator</w:t>
            </w:r>
            <w:r w:rsidR="005052D7">
              <w:rPr>
                <w:rStyle w:val="Hyperlink"/>
                <w:color w:val="000000" w:themeColor="text1"/>
                <w:sz w:val="16"/>
                <w:szCs w:val="16"/>
              </w:rPr>
              <w:t>.</w:t>
            </w:r>
          </w:p>
          <w:p w14:paraId="78822E44" w14:textId="77777777" w:rsidR="0052362D" w:rsidRPr="0052362D" w:rsidRDefault="0052362D" w:rsidP="0052362D">
            <w:pPr>
              <w:rPr>
                <w:rStyle w:val="Hyperlink"/>
                <w:color w:val="000000" w:themeColor="text1"/>
                <w:sz w:val="16"/>
                <w:szCs w:val="16"/>
              </w:rPr>
            </w:pPr>
          </w:p>
          <w:p w14:paraId="747BAAF5" w14:textId="68997B69" w:rsidR="0052362D" w:rsidRDefault="0052362D" w:rsidP="0052362D">
            <w:pPr>
              <w:rPr>
                <w:rStyle w:val="Hyperlink"/>
                <w:color w:val="000000" w:themeColor="text1"/>
                <w:sz w:val="16"/>
                <w:szCs w:val="16"/>
              </w:rPr>
            </w:pPr>
            <w:r w:rsidRPr="0052362D">
              <w:rPr>
                <w:rStyle w:val="Hyperlink"/>
                <w:color w:val="000000" w:themeColor="text1"/>
                <w:sz w:val="16"/>
                <w:szCs w:val="16"/>
              </w:rPr>
              <w:t>0 score for no answer selection or I. 32 score for 1 selection from A</w:t>
            </w:r>
            <w:r w:rsidR="0069355F">
              <w:rPr>
                <w:rFonts w:cs="Arial"/>
                <w:color w:val="000000"/>
                <w:sz w:val="16"/>
                <w:szCs w:val="16"/>
              </w:rPr>
              <w:t>–</w:t>
            </w:r>
            <w:r w:rsidRPr="0052362D">
              <w:rPr>
                <w:rStyle w:val="Hyperlink"/>
                <w:color w:val="000000" w:themeColor="text1"/>
                <w:sz w:val="16"/>
                <w:szCs w:val="16"/>
              </w:rPr>
              <w:t>H. 64 score for 2 selections from A</w:t>
            </w:r>
            <w:r w:rsidR="0069355F">
              <w:rPr>
                <w:rFonts w:cs="Arial"/>
                <w:color w:val="000000"/>
                <w:sz w:val="16"/>
                <w:szCs w:val="16"/>
              </w:rPr>
              <w:t>–</w:t>
            </w:r>
            <w:r w:rsidRPr="0052362D">
              <w:rPr>
                <w:rStyle w:val="Hyperlink"/>
                <w:color w:val="000000" w:themeColor="text1"/>
                <w:sz w:val="16"/>
                <w:szCs w:val="16"/>
              </w:rPr>
              <w:t>H. 100 score for 3 selections from A</w:t>
            </w:r>
            <w:r w:rsidR="0069355F">
              <w:rPr>
                <w:rFonts w:cs="Arial"/>
                <w:color w:val="000000"/>
                <w:sz w:val="16"/>
                <w:szCs w:val="16"/>
              </w:rPr>
              <w:t>–</w:t>
            </w:r>
            <w:r w:rsidRPr="0052362D">
              <w:rPr>
                <w:rStyle w:val="Hyperlink"/>
                <w:color w:val="000000" w:themeColor="text1"/>
                <w:sz w:val="16"/>
                <w:szCs w:val="16"/>
              </w:rPr>
              <w:t>H.</w:t>
            </w:r>
          </w:p>
          <w:p w14:paraId="187FFCB0" w14:textId="77777777" w:rsidR="005052D7" w:rsidRDefault="005052D7" w:rsidP="005052D7">
            <w:pPr>
              <w:rPr>
                <w:color w:val="000000" w:themeColor="text1"/>
                <w:sz w:val="16"/>
                <w:szCs w:val="16"/>
                <w:lang w:val="en-US"/>
              </w:rPr>
            </w:pPr>
          </w:p>
          <w:p w14:paraId="114977F7" w14:textId="010DA231" w:rsidR="005052D7" w:rsidRPr="0052362D" w:rsidRDefault="005052D7" w:rsidP="005052D7">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52362D" w:rsidRPr="001C1331" w14:paraId="70FF80CF" w14:textId="77777777" w:rsidTr="00C3273C">
        <w:trPr>
          <w:trHeight w:val="300"/>
        </w:trPr>
        <w:tc>
          <w:tcPr>
            <w:tcW w:w="1841" w:type="dxa"/>
            <w:shd w:val="clear" w:color="auto" w:fill="auto"/>
            <w:vAlign w:val="center"/>
          </w:tcPr>
          <w:p w14:paraId="7980C2C3" w14:textId="77777777" w:rsidR="0052362D" w:rsidRPr="00511D12" w:rsidDel="002635ED" w:rsidRDefault="0052362D" w:rsidP="00C3273C">
            <w:pPr>
              <w:rPr>
                <w:b/>
                <w:bCs/>
                <w:sz w:val="16"/>
                <w:szCs w:val="16"/>
              </w:rPr>
            </w:pPr>
            <w:r w:rsidRPr="00576FB0">
              <w:rPr>
                <w:b/>
                <w:sz w:val="16"/>
                <w:szCs w:val="16"/>
                <w:lang w:val="en-US"/>
              </w:rPr>
              <w:t>"Other" scored as</w:t>
            </w:r>
          </w:p>
        </w:tc>
        <w:tc>
          <w:tcPr>
            <w:tcW w:w="13043" w:type="dxa"/>
            <w:gridSpan w:val="10"/>
            <w:shd w:val="clear" w:color="auto" w:fill="auto"/>
            <w:vAlign w:val="center"/>
          </w:tcPr>
          <w:p w14:paraId="5BBCB1D8" w14:textId="63206041" w:rsidR="0052362D" w:rsidRPr="0052362D" w:rsidRDefault="0052362D" w:rsidP="00C3273C">
            <w:pPr>
              <w:rPr>
                <w:rStyle w:val="Hyperlink"/>
                <w:color w:val="000000" w:themeColor="text1"/>
              </w:rPr>
            </w:pPr>
            <w:r w:rsidRPr="0052362D">
              <w:rPr>
                <w:rStyle w:val="Hyperlink"/>
                <w:color w:val="000000" w:themeColor="text1"/>
                <w:sz w:val="16"/>
                <w:szCs w:val="16"/>
              </w:rPr>
              <w:t>Selecting Other (H) will be accepted by the scoring criteria and is equivalent to selecting options A</w:t>
            </w:r>
            <w:r w:rsidR="0069355F">
              <w:rPr>
                <w:rFonts w:cs="Arial"/>
                <w:color w:val="000000"/>
                <w:sz w:val="16"/>
                <w:szCs w:val="16"/>
              </w:rPr>
              <w:t>–</w:t>
            </w:r>
            <w:r w:rsidRPr="0052362D">
              <w:rPr>
                <w:rStyle w:val="Hyperlink"/>
                <w:color w:val="000000" w:themeColor="text1"/>
                <w:sz w:val="16"/>
                <w:szCs w:val="16"/>
              </w:rPr>
              <w:t>G.</w:t>
            </w:r>
          </w:p>
        </w:tc>
      </w:tr>
      <w:tr w:rsidR="0052362D" w:rsidRPr="001C1331" w14:paraId="799081B7" w14:textId="77777777" w:rsidTr="00C3273C">
        <w:trPr>
          <w:trHeight w:val="300"/>
        </w:trPr>
        <w:tc>
          <w:tcPr>
            <w:tcW w:w="1841" w:type="dxa"/>
            <w:shd w:val="clear" w:color="auto" w:fill="auto"/>
            <w:vAlign w:val="center"/>
          </w:tcPr>
          <w:p w14:paraId="14FD8122" w14:textId="77777777" w:rsidR="0052362D" w:rsidRPr="00511D12" w:rsidDel="002635ED" w:rsidRDefault="0052362D" w:rsidP="00C3273C">
            <w:pPr>
              <w:spacing w:line="240" w:lineRule="auto"/>
              <w:rPr>
                <w:b/>
                <w:bCs/>
                <w:sz w:val="16"/>
                <w:szCs w:val="16"/>
              </w:rPr>
            </w:pPr>
            <w:r w:rsidRPr="00576FB0">
              <w:rPr>
                <w:b/>
                <w:sz w:val="16"/>
                <w:szCs w:val="16"/>
                <w:lang w:val="en-US"/>
              </w:rPr>
              <w:t>Multiplier</w:t>
            </w:r>
          </w:p>
        </w:tc>
        <w:tc>
          <w:tcPr>
            <w:tcW w:w="13043" w:type="dxa"/>
            <w:gridSpan w:val="10"/>
            <w:shd w:val="clear" w:color="auto" w:fill="auto"/>
            <w:vAlign w:val="center"/>
          </w:tcPr>
          <w:p w14:paraId="5C4FB99C" w14:textId="7C474C36" w:rsidR="0052362D" w:rsidRPr="0052362D" w:rsidRDefault="0052362D" w:rsidP="00C3273C">
            <w:pPr>
              <w:rPr>
                <w:rStyle w:val="Hyperlink"/>
                <w:color w:val="000000" w:themeColor="text1"/>
              </w:rPr>
            </w:pPr>
            <w:r w:rsidRPr="0052362D">
              <w:rPr>
                <w:rStyle w:val="Hyperlink"/>
                <w:color w:val="000000" w:themeColor="text1"/>
                <w:sz w:val="16"/>
                <w:szCs w:val="16"/>
              </w:rPr>
              <w:t>Low x1 weighting.</w:t>
            </w:r>
          </w:p>
        </w:tc>
      </w:tr>
    </w:tbl>
    <w:p w14:paraId="4F181172" w14:textId="77777777" w:rsidR="00C3273C" w:rsidRDefault="00C3273C">
      <w:pPr>
        <w:spacing w:after="160" w:line="259" w:lineRule="auto"/>
      </w:pPr>
      <w:r>
        <w:br w:type="page"/>
      </w:r>
    </w:p>
    <w:p w14:paraId="1FFE14FD" w14:textId="01020F4E" w:rsidR="00C3273C" w:rsidRDefault="00C3273C" w:rsidP="00C3273C">
      <w:pPr>
        <w:pStyle w:val="Heading2"/>
        <w:tabs>
          <w:tab w:val="left" w:pos="12758"/>
        </w:tabs>
      </w:pPr>
      <w:bookmarkStart w:id="50" w:name="_Toc60939049"/>
      <w:r w:rsidRPr="00C3273C">
        <w:t>Stewardship methods</w:t>
      </w:r>
      <w:r>
        <w:t xml:space="preserve"> [ISP 17]</w:t>
      </w:r>
      <w:bookmarkEnd w:id="5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46"/>
        <w:gridCol w:w="1486"/>
        <w:gridCol w:w="3629"/>
        <w:gridCol w:w="4301"/>
        <w:gridCol w:w="1845"/>
        <w:gridCol w:w="1877"/>
      </w:tblGrid>
      <w:tr w:rsidR="002B3E49" w:rsidRPr="001C1331" w14:paraId="56EF49B8" w14:textId="77777777" w:rsidTr="00C3273C">
        <w:trPr>
          <w:trHeight w:val="380"/>
        </w:trPr>
        <w:tc>
          <w:tcPr>
            <w:tcW w:w="1841" w:type="dxa"/>
            <w:vMerge w:val="restart"/>
            <w:shd w:val="clear" w:color="auto" w:fill="F2F2F2" w:themeFill="background1" w:themeFillShade="F2"/>
            <w:vAlign w:val="center"/>
            <w:hideMark/>
          </w:tcPr>
          <w:p w14:paraId="71780101" w14:textId="77777777" w:rsidR="00C3273C" w:rsidRPr="00E501CB" w:rsidRDefault="00C3273C" w:rsidP="00C3273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3CB6E10" w14:textId="77777777" w:rsidR="00C3273C" w:rsidRPr="00433041" w:rsidRDefault="00C3273C" w:rsidP="00C3273C">
            <w:pPr>
              <w:spacing w:line="240" w:lineRule="auto"/>
              <w:jc w:val="center"/>
              <w:textAlignment w:val="baseline"/>
              <w:rPr>
                <w:rFonts w:eastAsia="Times New Roman" w:cs="Arial"/>
                <w:b/>
                <w:sz w:val="10"/>
                <w:szCs w:val="10"/>
                <w:lang w:val="en-US" w:eastAsia="en-GB"/>
              </w:rPr>
            </w:pPr>
          </w:p>
          <w:p w14:paraId="4E4A2877" w14:textId="132592D5" w:rsidR="00C3273C" w:rsidRPr="00DF39DB" w:rsidRDefault="00C3273C" w:rsidP="00C3273C">
            <w:pPr>
              <w:pStyle w:val="Indicatorsubsection"/>
            </w:pPr>
            <w:bookmarkStart w:id="51" w:name="_Toc60939050"/>
            <w:r>
              <w:t>ISP 17</w:t>
            </w:r>
            <w:bookmarkEnd w:id="51"/>
          </w:p>
        </w:tc>
        <w:tc>
          <w:tcPr>
            <w:tcW w:w="1559" w:type="dxa"/>
            <w:shd w:val="clear" w:color="auto" w:fill="F2F2F2" w:themeFill="background1" w:themeFillShade="F2"/>
            <w:vAlign w:val="center"/>
            <w:hideMark/>
          </w:tcPr>
          <w:p w14:paraId="0DFF301B" w14:textId="77777777" w:rsidR="00C3273C" w:rsidRPr="001C1331" w:rsidRDefault="00C3273C" w:rsidP="00C3273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1E52B3E" w14:textId="3CE51377" w:rsidR="00C3273C" w:rsidRPr="001C1331" w:rsidRDefault="00EE331F" w:rsidP="00C3273C">
            <w:pPr>
              <w:spacing w:line="240" w:lineRule="auto"/>
              <w:textAlignment w:val="baseline"/>
              <w:rPr>
                <w:rFonts w:eastAsia="Times New Roman" w:cs="Arial"/>
                <w:sz w:val="14"/>
                <w:szCs w:val="14"/>
                <w:lang w:eastAsia="en-GB"/>
              </w:rPr>
            </w:pPr>
            <w:r w:rsidRPr="00EE331F">
              <w:rPr>
                <w:b/>
                <w:bCs/>
                <w:sz w:val="22"/>
                <w:szCs w:val="22"/>
              </w:rPr>
              <w:t>OO 9</w:t>
            </w:r>
          </w:p>
        </w:tc>
        <w:tc>
          <w:tcPr>
            <w:tcW w:w="4678" w:type="dxa"/>
            <w:vMerge w:val="restart"/>
            <w:shd w:val="clear" w:color="auto" w:fill="F2F2F2" w:themeFill="background1" w:themeFillShade="F2"/>
            <w:vAlign w:val="center"/>
          </w:tcPr>
          <w:p w14:paraId="1FB89C2D" w14:textId="77777777" w:rsidR="00C3273C" w:rsidRDefault="00C3273C" w:rsidP="00C3273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84C3C19" w14:textId="77777777" w:rsidR="00C3273C" w:rsidRDefault="00C3273C" w:rsidP="00C3273C">
            <w:pPr>
              <w:spacing w:line="240" w:lineRule="auto"/>
              <w:jc w:val="center"/>
              <w:textAlignment w:val="baseline"/>
              <w:rPr>
                <w:rFonts w:eastAsia="Times New Roman" w:cs="Arial"/>
                <w:sz w:val="14"/>
                <w:szCs w:val="14"/>
                <w:lang w:eastAsia="en-GB"/>
              </w:rPr>
            </w:pPr>
          </w:p>
          <w:p w14:paraId="6FAA4513" w14:textId="343716D2" w:rsidR="00C3273C" w:rsidRPr="001C1331" w:rsidRDefault="00C3273C" w:rsidP="00C3273C">
            <w:pPr>
              <w:jc w:val="center"/>
              <w:rPr>
                <w:sz w:val="18"/>
                <w:szCs w:val="18"/>
              </w:rPr>
            </w:pPr>
            <w:r w:rsidRPr="00C3273C">
              <w:rPr>
                <w:b/>
                <w:bCs/>
                <w:sz w:val="22"/>
                <w:szCs w:val="22"/>
              </w:rPr>
              <w:t>Stewardship methods</w:t>
            </w:r>
          </w:p>
        </w:tc>
        <w:tc>
          <w:tcPr>
            <w:tcW w:w="1985" w:type="dxa"/>
            <w:vMerge w:val="restart"/>
            <w:shd w:val="clear" w:color="auto" w:fill="F2F2F2" w:themeFill="background1" w:themeFillShade="F2"/>
            <w:vAlign w:val="center"/>
            <w:hideMark/>
          </w:tcPr>
          <w:p w14:paraId="7228DA5E"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44E3AB7"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p w14:paraId="682F4DFA" w14:textId="2096ED87" w:rsidR="00C3273C" w:rsidRPr="001C1331" w:rsidRDefault="00C3273C" w:rsidP="00C3273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9CF654E"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46E5A59"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p w14:paraId="388CC94C" w14:textId="77777777" w:rsidR="00C3273C" w:rsidRPr="007B6129" w:rsidRDefault="00C3273C" w:rsidP="00C3273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C132E99" w14:textId="77777777" w:rsidR="00C3273C" w:rsidRPr="00DF39DB" w:rsidRDefault="00C3273C" w:rsidP="00C3273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509B654" w14:textId="77777777" w:rsidTr="00B031AB">
        <w:trPr>
          <w:trHeight w:val="380"/>
        </w:trPr>
        <w:tc>
          <w:tcPr>
            <w:tcW w:w="1841" w:type="dxa"/>
            <w:vMerge/>
            <w:shd w:val="clear" w:color="auto" w:fill="F2F2F2" w:themeFill="background1" w:themeFillShade="F2"/>
            <w:vAlign w:val="center"/>
          </w:tcPr>
          <w:p w14:paraId="34EC0324"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D415A1D" w14:textId="77777777" w:rsidR="00C3273C" w:rsidRPr="003B0BE2" w:rsidRDefault="00C3273C" w:rsidP="00C3273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F2AE2CD" w14:textId="0B7448D2" w:rsidR="00C3273C" w:rsidRPr="003B0BE2" w:rsidRDefault="00174819" w:rsidP="00C3273C">
            <w:pPr>
              <w:spacing w:line="240" w:lineRule="auto"/>
              <w:textAlignment w:val="baseline"/>
              <w:rPr>
                <w:rFonts w:eastAsia="Times New Roman" w:cs="Arial"/>
                <w:b/>
                <w:sz w:val="14"/>
                <w:szCs w:val="14"/>
                <w:lang w:val="en-US" w:eastAsia="en-GB"/>
              </w:rPr>
            </w:pPr>
            <w:r w:rsidRPr="00174819">
              <w:rPr>
                <w:b/>
                <w:bCs/>
                <w:sz w:val="22"/>
                <w:szCs w:val="22"/>
              </w:rPr>
              <w:t>N/A</w:t>
            </w:r>
          </w:p>
        </w:tc>
        <w:tc>
          <w:tcPr>
            <w:tcW w:w="4678" w:type="dxa"/>
            <w:vMerge/>
            <w:shd w:val="clear" w:color="auto" w:fill="F2F2F2" w:themeFill="background1" w:themeFillShade="F2"/>
            <w:vAlign w:val="center"/>
          </w:tcPr>
          <w:p w14:paraId="1B4BAB44"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0F60C8C"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A4C1D38"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tc>
      </w:tr>
      <w:tr w:rsidR="00C3273C" w:rsidRPr="001C1331" w14:paraId="2DBD9261" w14:textId="77777777" w:rsidTr="00C3273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BBC978A" w14:textId="6C66FC31" w:rsidR="00C3273C" w:rsidRPr="00C3273C" w:rsidRDefault="00C3273C" w:rsidP="00C3273C">
            <w:pPr>
              <w:rPr>
                <w:rFonts w:eastAsia="Times New Roman" w:cs="Arial"/>
                <w:b/>
                <w:lang w:val="en-US" w:eastAsia="en-GB"/>
              </w:rPr>
            </w:pPr>
            <w:r w:rsidRPr="00C3273C">
              <w:rPr>
                <w:rFonts w:eastAsia="Times New Roman" w:cs="Arial"/>
                <w:b/>
                <w:lang w:val="en-US" w:eastAsia="en-GB"/>
              </w:rPr>
              <w:t xml:space="preserve">Please rank the methods that are most important for your organisation in achieving its </w:t>
            </w:r>
            <w:hyperlink r:id="rId106" w:history="1">
              <w:r w:rsidRPr="00A02797">
                <w:rPr>
                  <w:rStyle w:val="Hyperlink"/>
                  <w:rFonts w:eastAsia="Times New Roman" w:cs="Arial"/>
                  <w:b/>
                  <w:lang w:val="en-US" w:eastAsia="en-GB"/>
                </w:rPr>
                <w:t>stewardship</w:t>
              </w:r>
            </w:hyperlink>
            <w:r w:rsidRPr="00C3273C">
              <w:rPr>
                <w:rFonts w:eastAsia="Times New Roman" w:cs="Arial"/>
                <w:b/>
                <w:lang w:val="en-US" w:eastAsia="en-GB"/>
              </w:rPr>
              <w:t xml:space="preserve"> objectives. </w:t>
            </w:r>
          </w:p>
          <w:p w14:paraId="3D0E8C1C" w14:textId="77777777" w:rsidR="00C3273C" w:rsidRPr="00C3273C" w:rsidRDefault="00C3273C" w:rsidP="00C3273C">
            <w:pPr>
              <w:rPr>
                <w:rFonts w:eastAsia="Times New Roman" w:cs="Arial"/>
                <w:b/>
                <w:lang w:val="en-US" w:eastAsia="en-GB"/>
              </w:rPr>
            </w:pPr>
          </w:p>
          <w:p w14:paraId="30A464D8" w14:textId="2D78E84E" w:rsidR="00C3273C" w:rsidRPr="00C3273C" w:rsidRDefault="00C3273C" w:rsidP="00C3273C">
            <w:pPr>
              <w:rPr>
                <w:rFonts w:eastAsia="Times New Roman" w:cs="Arial"/>
                <w:i/>
                <w:lang w:eastAsia="en-GB"/>
              </w:rPr>
            </w:pPr>
            <w:r w:rsidRPr="00A62BCA">
              <w:rPr>
                <w:rFonts w:eastAsia="Times New Roman" w:cs="Arial"/>
                <w:i/>
                <w:lang w:val="en-US" w:eastAsia="en-GB"/>
              </w:rPr>
              <w:t>Ranking options: 1 = most important, 5 = least important.</w:t>
            </w:r>
          </w:p>
        </w:tc>
      </w:tr>
      <w:tr w:rsidR="00C3273C" w:rsidRPr="001C1331" w14:paraId="4E768B0B"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523E9A" w14:textId="2D3B52F0" w:rsidR="00DE3AD2" w:rsidRPr="004B261A" w:rsidRDefault="005E7E1B" w:rsidP="00DE3AD2">
            <w:pPr>
              <w:spacing w:line="276" w:lineRule="auto"/>
              <w:textAlignment w:val="baseline"/>
              <w:rPr>
                <w:rFonts w:eastAsia="Times New Roman" w:cs="Arial"/>
                <w:szCs w:val="16"/>
                <w:lang w:eastAsia="en-GB"/>
              </w:rPr>
            </w:pPr>
            <w:r>
              <w:t>(A)</w:t>
            </w:r>
            <w:r w:rsidR="00DE3AD2" w:rsidRPr="009D5C52">
              <w:t xml:space="preserve"> Internal resources (e.g. stewardship team, investment team, ESG team or staff)</w:t>
            </w:r>
          </w:p>
        </w:tc>
        <w:tc>
          <w:tcPr>
            <w:tcW w:w="7442" w:type="dxa"/>
            <w:gridSpan w:val="3"/>
            <w:tcBorders>
              <w:bottom w:val="single" w:sz="6" w:space="0" w:color="A6A6A6" w:themeColor="background1" w:themeShade="A6"/>
            </w:tcBorders>
            <w:shd w:val="clear" w:color="auto" w:fill="FFFFFF" w:themeFill="background1"/>
            <w:vAlign w:val="center"/>
          </w:tcPr>
          <w:p w14:paraId="4D3B4483" w14:textId="19D68406" w:rsidR="00DE3AD2" w:rsidRPr="00DE3AD2" w:rsidRDefault="00DE3AD2" w:rsidP="00DE3AD2">
            <w:pPr>
              <w:spacing w:line="276" w:lineRule="auto"/>
              <w:textAlignment w:val="baseline"/>
              <w:rPr>
                <w:rFonts w:eastAsia="Times New Roman" w:cs="Arial"/>
                <w:szCs w:val="16"/>
                <w:lang w:eastAsia="en-GB"/>
              </w:rPr>
            </w:pPr>
            <w:r>
              <w:rPr>
                <w:rFonts w:eastAsia="Times New Roman" w:cs="Arial"/>
                <w:szCs w:val="16"/>
                <w:lang w:eastAsia="en-GB"/>
              </w:rPr>
              <w:t>[</w:t>
            </w:r>
            <w:r w:rsidRPr="00DE3AD2">
              <w:rPr>
                <w:rFonts w:eastAsia="Times New Roman" w:cs="Arial"/>
                <w:szCs w:val="16"/>
                <w:lang w:eastAsia="en-GB"/>
              </w:rPr>
              <w:t xml:space="preserve">Dropdown list] </w:t>
            </w:r>
          </w:p>
          <w:p w14:paraId="75C02409" w14:textId="77777777" w:rsidR="00DE3AD2" w:rsidRPr="00DE3AD2" w:rsidRDefault="00DE3AD2" w:rsidP="00DE3AD2">
            <w:pPr>
              <w:spacing w:line="276" w:lineRule="auto"/>
              <w:textAlignment w:val="baseline"/>
              <w:rPr>
                <w:rFonts w:eastAsia="Times New Roman" w:cs="Arial"/>
                <w:szCs w:val="16"/>
                <w:lang w:eastAsia="en-GB"/>
              </w:rPr>
            </w:pPr>
          </w:p>
          <w:p w14:paraId="4C310B05" w14:textId="77777777" w:rsidR="00DE3AD2"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1</w:t>
            </w:r>
          </w:p>
          <w:p w14:paraId="47A97FF2"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2</w:t>
            </w:r>
          </w:p>
          <w:p w14:paraId="17FDA03A"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3</w:t>
            </w:r>
          </w:p>
          <w:p w14:paraId="376E01B7"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4</w:t>
            </w:r>
          </w:p>
          <w:p w14:paraId="4D2EFFBA"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5</w:t>
            </w:r>
          </w:p>
          <w:p w14:paraId="5CA559E5" w14:textId="146F4C74" w:rsidR="00C3273C" w:rsidRPr="004B261A" w:rsidRDefault="009D63E4" w:rsidP="00C3273C">
            <w:pPr>
              <w:spacing w:line="276" w:lineRule="auto"/>
              <w:textAlignment w:val="baseline"/>
              <w:rPr>
                <w:rFonts w:eastAsia="Times New Roman" w:cs="Arial"/>
                <w:szCs w:val="16"/>
                <w:lang w:eastAsia="en-GB"/>
              </w:rPr>
            </w:pPr>
            <w:r w:rsidRPr="009D63E4">
              <w:rPr>
                <w:rFonts w:eastAsia="Times New Roman" w:cs="Arial"/>
                <w:szCs w:val="16"/>
                <w:lang w:eastAsia="en-GB"/>
              </w:rPr>
              <w:t>We do not use this method</w:t>
            </w:r>
          </w:p>
        </w:tc>
      </w:tr>
      <w:tr w:rsidR="00DE3AD2" w:rsidRPr="001C1331" w14:paraId="3B69F486"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CE7281" w14:textId="15D69F80" w:rsidR="00DE3AD2" w:rsidRPr="004B261A" w:rsidRDefault="0023270D" w:rsidP="00DE3AD2">
            <w:pPr>
              <w:spacing w:line="276" w:lineRule="auto"/>
              <w:textAlignment w:val="baseline"/>
              <w:rPr>
                <w:rFonts w:eastAsia="Times New Roman" w:cs="Arial"/>
                <w:szCs w:val="16"/>
                <w:lang w:eastAsia="en-GB"/>
              </w:rPr>
            </w:pPr>
            <w:r>
              <w:t>(B)</w:t>
            </w:r>
            <w:r w:rsidR="00DE3AD2" w:rsidRPr="009D5C52">
              <w:t xml:space="preserve"> </w:t>
            </w:r>
            <w:hyperlink r:id="rId107" w:history="1">
              <w:r w:rsidR="00DE3AD2" w:rsidRPr="00D16F52">
                <w:rPr>
                  <w:rStyle w:val="Hyperlink"/>
                </w:rPr>
                <w:t>External investment managers</w:t>
              </w:r>
            </w:hyperlink>
            <w:r w:rsidR="00DE3AD2" w:rsidRPr="009D5C52">
              <w:t xml:space="preserve">, </w:t>
            </w:r>
            <w:hyperlink r:id="rId108" w:history="1">
              <w:r w:rsidR="00DE3AD2" w:rsidRPr="00D16F52">
                <w:rPr>
                  <w:rStyle w:val="Hyperlink"/>
                </w:rPr>
                <w:t>third</w:t>
              </w:r>
              <w:r w:rsidR="0069355F" w:rsidRPr="00D16F52">
                <w:rPr>
                  <w:rStyle w:val="Hyperlink"/>
                </w:rPr>
                <w:t>-</w:t>
              </w:r>
              <w:r w:rsidR="00DE3AD2" w:rsidRPr="00D16F52">
                <w:rPr>
                  <w:rStyle w:val="Hyperlink"/>
                </w:rPr>
                <w:t>party operators</w:t>
              </w:r>
            </w:hyperlink>
            <w:r w:rsidR="00DE3AD2" w:rsidRPr="009D5C52">
              <w:t xml:space="preserve"> and/or </w:t>
            </w:r>
            <w:hyperlink r:id="rId109" w:history="1">
              <w:r w:rsidR="00DE3AD2" w:rsidRPr="00D16F52">
                <w:rPr>
                  <w:rStyle w:val="Hyperlink"/>
                </w:rPr>
                <w:t>external property managers</w:t>
              </w:r>
            </w:hyperlink>
            <w:r w:rsidR="00DE3AD2" w:rsidRPr="009D5C52">
              <w:t xml:space="preserve"> (if applicable)</w:t>
            </w:r>
          </w:p>
        </w:tc>
        <w:tc>
          <w:tcPr>
            <w:tcW w:w="7442" w:type="dxa"/>
            <w:gridSpan w:val="3"/>
            <w:tcBorders>
              <w:bottom w:val="single" w:sz="6" w:space="0" w:color="A6A6A6" w:themeColor="background1" w:themeShade="A6"/>
            </w:tcBorders>
            <w:shd w:val="clear" w:color="auto" w:fill="FFFFFF" w:themeFill="background1"/>
            <w:vAlign w:val="center"/>
          </w:tcPr>
          <w:p w14:paraId="290B8E97" w14:textId="3F5B1EE7" w:rsidR="00DE3AD2" w:rsidRPr="004B261A" w:rsidRDefault="00DE3AD2"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DE3AD2" w:rsidRPr="001C1331" w14:paraId="65E046DC"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EAD2EA" w14:textId="3DC00D48" w:rsidR="00DE3AD2" w:rsidRPr="004B261A" w:rsidRDefault="0023270D" w:rsidP="00DE3AD2">
            <w:pPr>
              <w:spacing w:line="276" w:lineRule="auto"/>
              <w:textAlignment w:val="baseline"/>
              <w:rPr>
                <w:rFonts w:eastAsia="Times New Roman" w:cs="Arial"/>
                <w:szCs w:val="16"/>
                <w:lang w:eastAsia="en-GB"/>
              </w:rPr>
            </w:pPr>
            <w:r>
              <w:t>(C)</w:t>
            </w:r>
            <w:r w:rsidR="00DE3AD2" w:rsidRPr="009D5C52">
              <w:t xml:space="preserve"> External paid services or initiatives other than investment managers, third</w:t>
            </w:r>
            <w:r w:rsidR="00140EC4">
              <w:t>-</w:t>
            </w:r>
            <w:r w:rsidR="00DE3AD2" w:rsidRPr="009D5C52">
              <w:t>party operators and/or external property managers (paid beyond a membership fee)</w:t>
            </w:r>
          </w:p>
        </w:tc>
        <w:tc>
          <w:tcPr>
            <w:tcW w:w="7442" w:type="dxa"/>
            <w:gridSpan w:val="3"/>
            <w:tcBorders>
              <w:bottom w:val="single" w:sz="6" w:space="0" w:color="A6A6A6" w:themeColor="background1" w:themeShade="A6"/>
            </w:tcBorders>
            <w:shd w:val="clear" w:color="auto" w:fill="FFFFFF" w:themeFill="background1"/>
            <w:vAlign w:val="center"/>
          </w:tcPr>
          <w:p w14:paraId="31AA1B26" w14:textId="575E242E" w:rsidR="00DE3AD2" w:rsidRPr="004B261A" w:rsidRDefault="009D63E4"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DE3AD2" w:rsidRPr="001C1331" w14:paraId="48520C75"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AC334B" w14:textId="0BCA5176" w:rsidR="00DE3AD2" w:rsidRPr="004B261A" w:rsidRDefault="0023270D" w:rsidP="00DE3AD2">
            <w:pPr>
              <w:spacing w:line="276" w:lineRule="auto"/>
              <w:textAlignment w:val="baseline"/>
              <w:rPr>
                <w:rFonts w:eastAsia="Times New Roman" w:cs="Arial"/>
                <w:szCs w:val="16"/>
                <w:lang w:eastAsia="en-GB"/>
              </w:rPr>
            </w:pPr>
            <w:r>
              <w:t>(D)</w:t>
            </w:r>
            <w:r w:rsidR="00DE3AD2" w:rsidRPr="009D5C52">
              <w:t xml:space="preserve"> Informal or unstructured collaborations with peers </w:t>
            </w:r>
          </w:p>
        </w:tc>
        <w:tc>
          <w:tcPr>
            <w:tcW w:w="7442" w:type="dxa"/>
            <w:gridSpan w:val="3"/>
            <w:tcBorders>
              <w:bottom w:val="single" w:sz="6" w:space="0" w:color="A6A6A6" w:themeColor="background1" w:themeShade="A6"/>
            </w:tcBorders>
            <w:shd w:val="clear" w:color="auto" w:fill="FFFFFF" w:themeFill="background1"/>
            <w:vAlign w:val="center"/>
          </w:tcPr>
          <w:p w14:paraId="5A3898FD" w14:textId="519EE342" w:rsidR="00DE3AD2" w:rsidRPr="004B261A" w:rsidRDefault="009D63E4"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DE3AD2" w:rsidRPr="001C1331" w14:paraId="73B74DE3"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2F0392" w14:textId="4CD96E53" w:rsidR="00DE3AD2" w:rsidRPr="004B261A" w:rsidRDefault="0023270D" w:rsidP="00DE3AD2">
            <w:pPr>
              <w:spacing w:line="276" w:lineRule="auto"/>
              <w:textAlignment w:val="baseline"/>
              <w:rPr>
                <w:rFonts w:eastAsia="Times New Roman" w:cs="Arial"/>
                <w:szCs w:val="16"/>
                <w:lang w:eastAsia="en-GB"/>
              </w:rPr>
            </w:pPr>
            <w:r>
              <w:t>(E)</w:t>
            </w:r>
            <w:r w:rsidR="00DE3AD2" w:rsidRPr="009D5C52">
              <w:t xml:space="preserve"> Formal </w:t>
            </w:r>
            <w:hyperlink r:id="rId110" w:history="1">
              <w:r w:rsidR="00DE3AD2" w:rsidRPr="00CD3038">
                <w:rPr>
                  <w:rStyle w:val="Hyperlink"/>
                </w:rPr>
                <w:t>collaborative engagements</w:t>
              </w:r>
            </w:hyperlink>
            <w:r w:rsidR="00DE3AD2" w:rsidRPr="009D5C52">
              <w:t xml:space="preserve"> (e.g. </w:t>
            </w:r>
            <w:r w:rsidR="00140EC4" w:rsidRPr="009D5C52">
              <w:t>PRI</w:t>
            </w:r>
            <w:r w:rsidR="00140EC4">
              <w:t>-</w:t>
            </w:r>
            <w:r w:rsidR="00DE3AD2" w:rsidRPr="009D5C52">
              <w:t xml:space="preserve">coordinated collaborative engagements, Climate Action 100+, </w:t>
            </w:r>
            <w:r w:rsidR="00FA7E75">
              <w:t xml:space="preserve">the </w:t>
            </w:r>
            <w:r w:rsidR="00E45F0A" w:rsidRPr="00E45F0A">
              <w:t>Initiative Climat International (iCI)</w:t>
            </w:r>
            <w:r w:rsidR="00DE3AD2" w:rsidRPr="009D5C52">
              <w:t xml:space="preserve"> or similar)</w:t>
            </w:r>
          </w:p>
        </w:tc>
        <w:tc>
          <w:tcPr>
            <w:tcW w:w="7442" w:type="dxa"/>
            <w:gridSpan w:val="3"/>
            <w:tcBorders>
              <w:bottom w:val="single" w:sz="6" w:space="0" w:color="A6A6A6" w:themeColor="background1" w:themeShade="A6"/>
            </w:tcBorders>
            <w:shd w:val="clear" w:color="auto" w:fill="FFFFFF" w:themeFill="background1"/>
            <w:vAlign w:val="center"/>
          </w:tcPr>
          <w:p w14:paraId="45A8B1BC" w14:textId="5781400E" w:rsidR="00DE3AD2" w:rsidRPr="004B261A" w:rsidRDefault="009D63E4"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C3273C" w:rsidRPr="001C1331" w14:paraId="6DCBC915" w14:textId="77777777" w:rsidTr="00C3273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4C11191" w14:textId="77777777" w:rsidR="00C3273C" w:rsidRPr="000F5158" w:rsidRDefault="00C3273C" w:rsidP="00C3273C">
            <w:pPr>
              <w:spacing w:line="240" w:lineRule="auto"/>
              <w:jc w:val="center"/>
              <w:textAlignment w:val="baseline"/>
              <w:rPr>
                <w:rStyle w:val="Hyperlink"/>
                <w:sz w:val="16"/>
                <w:szCs w:val="16"/>
              </w:rPr>
            </w:pPr>
          </w:p>
        </w:tc>
      </w:tr>
      <w:tr w:rsidR="00C3273C" w:rsidRPr="001C1331" w14:paraId="6FF1B88B" w14:textId="77777777" w:rsidTr="00C3273C">
        <w:trPr>
          <w:trHeight w:val="300"/>
        </w:trPr>
        <w:tc>
          <w:tcPr>
            <w:tcW w:w="14884" w:type="dxa"/>
            <w:gridSpan w:val="6"/>
            <w:shd w:val="clear" w:color="auto" w:fill="0070C0"/>
            <w:vAlign w:val="center"/>
          </w:tcPr>
          <w:p w14:paraId="3DEE0990" w14:textId="77777777" w:rsidR="00C3273C" w:rsidRPr="00290DD4" w:rsidRDefault="00C3273C" w:rsidP="00C3273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273C" w:rsidRPr="001C1331" w14:paraId="447D81B4" w14:textId="77777777" w:rsidTr="00C3273C">
        <w:trPr>
          <w:trHeight w:val="300"/>
        </w:trPr>
        <w:tc>
          <w:tcPr>
            <w:tcW w:w="1841" w:type="dxa"/>
            <w:shd w:val="clear" w:color="auto" w:fill="auto"/>
            <w:vAlign w:val="center"/>
          </w:tcPr>
          <w:p w14:paraId="2741A788" w14:textId="77777777" w:rsidR="00C3273C" w:rsidRPr="00606A24" w:rsidRDefault="00C3273C" w:rsidP="00C3273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CC4C9C6" w14:textId="45CBF1DC" w:rsidR="00C3273C" w:rsidRPr="00576DBD" w:rsidRDefault="00C3273C" w:rsidP="00C3273C">
            <w:pPr>
              <w:rPr>
                <w:rStyle w:val="Hyperlink"/>
                <w:color w:val="000000" w:themeColor="text1"/>
                <w:sz w:val="16"/>
                <w:szCs w:val="16"/>
              </w:rPr>
            </w:pPr>
            <w:r w:rsidRPr="00C3273C">
              <w:rPr>
                <w:rStyle w:val="Hyperlink"/>
                <w:color w:val="000000" w:themeColor="text1"/>
                <w:sz w:val="16"/>
                <w:szCs w:val="16"/>
              </w:rPr>
              <w:t>This indicator provides signatories with the opportunity to rank the relative importance of different methods for achieving their overarching stewardship objectives.</w:t>
            </w:r>
          </w:p>
        </w:tc>
      </w:tr>
      <w:tr w:rsidR="00C3273C" w:rsidRPr="001C1331" w14:paraId="4E57F0EA" w14:textId="77777777" w:rsidTr="00C3273C">
        <w:trPr>
          <w:trHeight w:val="300"/>
        </w:trPr>
        <w:tc>
          <w:tcPr>
            <w:tcW w:w="1841" w:type="dxa"/>
            <w:shd w:val="clear" w:color="auto" w:fill="auto"/>
            <w:vAlign w:val="center"/>
          </w:tcPr>
          <w:p w14:paraId="1DE5A8E4" w14:textId="77777777" w:rsidR="00C3273C" w:rsidRPr="00606A24" w:rsidRDefault="00C3273C" w:rsidP="00C3273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6C68E89" w14:textId="77777777" w:rsidR="00C3273C" w:rsidRPr="00C3273C" w:rsidRDefault="00C3273C" w:rsidP="00C3273C">
            <w:pPr>
              <w:rPr>
                <w:rStyle w:val="Hyperlink"/>
                <w:color w:val="000000" w:themeColor="text1"/>
                <w:sz w:val="16"/>
                <w:szCs w:val="16"/>
              </w:rPr>
            </w:pPr>
            <w:r w:rsidRPr="00C3273C">
              <w:rPr>
                <w:rStyle w:val="Hyperlink"/>
                <w:color w:val="000000" w:themeColor="text1"/>
                <w:sz w:val="16"/>
                <w:szCs w:val="16"/>
              </w:rPr>
              <w:t>Responses should rank the options provided, with 1 referring to most important and 5 to least important.</w:t>
            </w:r>
          </w:p>
          <w:p w14:paraId="2A56E4F4" w14:textId="77777777" w:rsidR="00C3273C" w:rsidRPr="00C3273C" w:rsidRDefault="00C3273C" w:rsidP="00C3273C">
            <w:pPr>
              <w:rPr>
                <w:rStyle w:val="Hyperlink"/>
                <w:color w:val="000000" w:themeColor="text1"/>
                <w:sz w:val="16"/>
                <w:szCs w:val="16"/>
              </w:rPr>
            </w:pPr>
          </w:p>
          <w:p w14:paraId="629A2D8B" w14:textId="79EF5088" w:rsidR="00C3273C" w:rsidRPr="00C3273C" w:rsidRDefault="00C3273C" w:rsidP="00C3273C">
            <w:pPr>
              <w:rPr>
                <w:rStyle w:val="Hyperlink"/>
                <w:color w:val="000000" w:themeColor="text1"/>
                <w:sz w:val="16"/>
                <w:szCs w:val="16"/>
              </w:rPr>
            </w:pPr>
            <w:r w:rsidRPr="00C3273C">
              <w:rPr>
                <w:rStyle w:val="Hyperlink"/>
                <w:color w:val="000000" w:themeColor="text1"/>
                <w:sz w:val="16"/>
                <w:szCs w:val="16"/>
              </w:rPr>
              <w:t>T</w:t>
            </w:r>
            <w:r w:rsidR="00140EC4">
              <w:rPr>
                <w:rStyle w:val="Hyperlink"/>
                <w:color w:val="000000" w:themeColor="text1"/>
                <w:sz w:val="16"/>
                <w:szCs w:val="16"/>
              </w:rPr>
              <w:t>h</w:t>
            </w:r>
            <w:r w:rsidRPr="00C3273C">
              <w:rPr>
                <w:rStyle w:val="Hyperlink"/>
                <w:color w:val="000000" w:themeColor="text1"/>
                <w:sz w:val="16"/>
                <w:szCs w:val="16"/>
              </w:rPr>
              <w:t>e term "</w:t>
            </w:r>
            <w:r w:rsidR="00140EC4">
              <w:rPr>
                <w:rStyle w:val="Hyperlink"/>
                <w:color w:val="000000" w:themeColor="text1"/>
                <w:sz w:val="16"/>
                <w:szCs w:val="16"/>
              </w:rPr>
              <w:t>i</w:t>
            </w:r>
            <w:r w:rsidRPr="00C3273C">
              <w:rPr>
                <w:rStyle w:val="Hyperlink"/>
                <w:color w:val="000000" w:themeColor="text1"/>
                <w:sz w:val="16"/>
                <w:szCs w:val="16"/>
              </w:rPr>
              <w:t>nternal resources" refers to internal resources used for stewardship actions, such as engagement, that are conducted individually (i.e. not as part of a formal or informal collaboration). This includes resources from dedicated stewardship or responsible investment teams, as well as portfolio management or investment team staff.</w:t>
            </w:r>
          </w:p>
          <w:p w14:paraId="4FD22395" w14:textId="77777777" w:rsidR="00C3273C" w:rsidRPr="00C3273C" w:rsidRDefault="00C3273C" w:rsidP="00C3273C">
            <w:pPr>
              <w:rPr>
                <w:rStyle w:val="Hyperlink"/>
                <w:color w:val="000000" w:themeColor="text1"/>
                <w:sz w:val="16"/>
                <w:szCs w:val="16"/>
              </w:rPr>
            </w:pPr>
          </w:p>
          <w:p w14:paraId="0E8CE5C8" w14:textId="7624C5A4" w:rsidR="00C3273C" w:rsidRPr="00576DBD" w:rsidRDefault="00C3273C" w:rsidP="00C3273C">
            <w:pPr>
              <w:rPr>
                <w:rStyle w:val="Hyperlink"/>
                <w:color w:val="000000" w:themeColor="text1"/>
                <w:sz w:val="16"/>
                <w:szCs w:val="16"/>
              </w:rPr>
            </w:pPr>
            <w:r w:rsidRPr="00C3273C">
              <w:rPr>
                <w:rStyle w:val="Hyperlink"/>
                <w:color w:val="000000" w:themeColor="text1"/>
                <w:sz w:val="16"/>
                <w:szCs w:val="16"/>
              </w:rPr>
              <w:t>"External paid services or initiatives other than investment managers, third</w:t>
            </w:r>
            <w:r w:rsidR="00140EC4">
              <w:rPr>
                <w:rStyle w:val="Hyperlink"/>
                <w:color w:val="000000" w:themeColor="text1"/>
                <w:sz w:val="16"/>
                <w:szCs w:val="16"/>
              </w:rPr>
              <w:t>-</w:t>
            </w:r>
            <w:r w:rsidRPr="00C3273C">
              <w:rPr>
                <w:rStyle w:val="Hyperlink"/>
                <w:color w:val="000000" w:themeColor="text1"/>
                <w:sz w:val="16"/>
                <w:szCs w:val="16"/>
              </w:rPr>
              <w:t>party operators and/or external property managers (paid beyond a membership fee)" means specific third</w:t>
            </w:r>
            <w:r w:rsidR="00140EC4">
              <w:rPr>
                <w:rStyle w:val="Hyperlink"/>
                <w:color w:val="000000" w:themeColor="text1"/>
                <w:sz w:val="16"/>
                <w:szCs w:val="16"/>
              </w:rPr>
              <w:t>-</w:t>
            </w:r>
            <w:r w:rsidRPr="00C3273C">
              <w:rPr>
                <w:rStyle w:val="Hyperlink"/>
                <w:color w:val="000000" w:themeColor="text1"/>
                <w:sz w:val="16"/>
                <w:szCs w:val="16"/>
              </w:rPr>
              <w:t xml:space="preserve">party stewardship service providers, including engagement overlay services, engagement service providers and proxy agencies. Paid services </w:t>
            </w:r>
            <w:r w:rsidR="00140EC4">
              <w:rPr>
                <w:rStyle w:val="Hyperlink"/>
                <w:color w:val="000000" w:themeColor="text1"/>
                <w:sz w:val="16"/>
                <w:szCs w:val="16"/>
              </w:rPr>
              <w:t>that</w:t>
            </w:r>
            <w:r w:rsidR="00140EC4" w:rsidRPr="00C3273C">
              <w:rPr>
                <w:rStyle w:val="Hyperlink"/>
                <w:color w:val="000000" w:themeColor="text1"/>
                <w:sz w:val="16"/>
                <w:szCs w:val="16"/>
              </w:rPr>
              <w:t xml:space="preserve"> </w:t>
            </w:r>
            <w:r w:rsidRPr="00C3273C">
              <w:rPr>
                <w:rStyle w:val="Hyperlink"/>
                <w:color w:val="000000" w:themeColor="text1"/>
                <w:sz w:val="16"/>
                <w:szCs w:val="16"/>
              </w:rPr>
              <w:t>only</w:t>
            </w:r>
            <w:r w:rsidR="00140EC4">
              <w:rPr>
                <w:rStyle w:val="Hyperlink"/>
                <w:color w:val="000000" w:themeColor="text1"/>
                <w:sz w:val="16"/>
                <w:szCs w:val="16"/>
              </w:rPr>
              <w:t xml:space="preserve"> require the investor to pay</w:t>
            </w:r>
            <w:r w:rsidRPr="00C3273C">
              <w:rPr>
                <w:rStyle w:val="Hyperlink"/>
                <w:color w:val="000000" w:themeColor="text1"/>
                <w:sz w:val="16"/>
                <w:szCs w:val="16"/>
              </w:rPr>
              <w:t xml:space="preserve"> a simple membership fee should not be counted under this option.</w:t>
            </w:r>
          </w:p>
        </w:tc>
      </w:tr>
      <w:tr w:rsidR="00C3273C" w:rsidRPr="001C1331" w14:paraId="445FD2CB" w14:textId="77777777" w:rsidTr="00C3273C">
        <w:trPr>
          <w:trHeight w:val="300"/>
        </w:trPr>
        <w:tc>
          <w:tcPr>
            <w:tcW w:w="1841" w:type="dxa"/>
            <w:shd w:val="clear" w:color="auto" w:fill="auto"/>
            <w:vAlign w:val="center"/>
          </w:tcPr>
          <w:p w14:paraId="1EC210E2" w14:textId="77777777" w:rsidR="00C3273C" w:rsidRPr="00511D12" w:rsidRDefault="00C3273C" w:rsidP="00C3273C">
            <w:pPr>
              <w:rPr>
                <w:b/>
                <w:bCs/>
                <w:sz w:val="16"/>
                <w:szCs w:val="16"/>
                <w:lang w:val="en-US"/>
              </w:rPr>
            </w:pPr>
            <w:r>
              <w:rPr>
                <w:b/>
                <w:bCs/>
                <w:sz w:val="16"/>
                <w:szCs w:val="16"/>
              </w:rPr>
              <w:t>Other resources</w:t>
            </w:r>
          </w:p>
        </w:tc>
        <w:tc>
          <w:tcPr>
            <w:tcW w:w="13043" w:type="dxa"/>
            <w:gridSpan w:val="5"/>
            <w:shd w:val="clear" w:color="auto" w:fill="auto"/>
            <w:vAlign w:val="center"/>
          </w:tcPr>
          <w:p w14:paraId="160E79B5" w14:textId="2A1A1A18" w:rsidR="00C3273C" w:rsidRPr="00C3273C" w:rsidRDefault="00C3273C" w:rsidP="00C3273C">
            <w:pPr>
              <w:rPr>
                <w:rStyle w:val="Hyperlink"/>
                <w:color w:val="000000" w:themeColor="text1"/>
              </w:rPr>
            </w:pPr>
            <w:r w:rsidRPr="00C3273C">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11" w:history="1">
              <w:r w:rsidRPr="00C3273C">
                <w:rPr>
                  <w:rStyle w:val="Hyperlink"/>
                  <w:sz w:val="16"/>
                  <w:szCs w:val="16"/>
                </w:rPr>
                <w:t>stewardship</w:t>
              </w:r>
            </w:hyperlink>
            <w:r>
              <w:rPr>
                <w:rStyle w:val="Hyperlink"/>
                <w:color w:val="000000" w:themeColor="text1"/>
                <w:sz w:val="16"/>
                <w:szCs w:val="16"/>
              </w:rPr>
              <w:t xml:space="preserve"> webpage</w:t>
            </w:r>
            <w:r w:rsidRPr="00C3273C">
              <w:rPr>
                <w:rStyle w:val="Hyperlink"/>
                <w:color w:val="000000" w:themeColor="text1"/>
                <w:sz w:val="16"/>
                <w:szCs w:val="16"/>
              </w:rPr>
              <w:t>.</w:t>
            </w:r>
          </w:p>
        </w:tc>
      </w:tr>
      <w:tr w:rsidR="00C3273C" w:rsidRPr="001C1331" w14:paraId="7480816E" w14:textId="77777777" w:rsidTr="00C3273C">
        <w:trPr>
          <w:trHeight w:val="300"/>
        </w:trPr>
        <w:tc>
          <w:tcPr>
            <w:tcW w:w="14884" w:type="dxa"/>
            <w:gridSpan w:val="6"/>
            <w:shd w:val="clear" w:color="auto" w:fill="0070C0"/>
            <w:vAlign w:val="center"/>
          </w:tcPr>
          <w:p w14:paraId="4F8D22E5" w14:textId="77777777" w:rsidR="00C3273C" w:rsidRPr="00290DD4" w:rsidRDefault="00C3273C" w:rsidP="00C3273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273C" w:rsidRPr="001C1331" w14:paraId="6BECCAC4" w14:textId="77777777" w:rsidTr="00C3273C">
        <w:trPr>
          <w:trHeight w:val="300"/>
        </w:trPr>
        <w:tc>
          <w:tcPr>
            <w:tcW w:w="1841" w:type="dxa"/>
            <w:shd w:val="clear" w:color="auto" w:fill="auto"/>
            <w:vAlign w:val="center"/>
          </w:tcPr>
          <w:p w14:paraId="00F25BCA" w14:textId="77777777" w:rsidR="00C3273C" w:rsidRPr="0098346A" w:rsidRDefault="00C3273C" w:rsidP="00C3273C">
            <w:pPr>
              <w:rPr>
                <w:b/>
                <w:bCs/>
                <w:sz w:val="16"/>
                <w:szCs w:val="16"/>
              </w:rPr>
            </w:pPr>
            <w:r w:rsidRPr="0098346A">
              <w:rPr>
                <w:b/>
                <w:bCs/>
                <w:sz w:val="16"/>
                <w:szCs w:val="16"/>
              </w:rPr>
              <w:t>Dependent on</w:t>
            </w:r>
          </w:p>
        </w:tc>
        <w:tc>
          <w:tcPr>
            <w:tcW w:w="13043" w:type="dxa"/>
            <w:gridSpan w:val="5"/>
            <w:shd w:val="clear" w:color="auto" w:fill="auto"/>
            <w:vAlign w:val="center"/>
          </w:tcPr>
          <w:p w14:paraId="0FE0C07E"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[ISP 17] will be applicable for reporting if at least one of the following conditions is met:</w:t>
            </w:r>
          </w:p>
          <w:p w14:paraId="3C454E95"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in [OO 9 LE], </w:t>
            </w:r>
          </w:p>
          <w:p w14:paraId="49E4756E"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in [OO 9 FI], </w:t>
            </w:r>
          </w:p>
          <w:p w14:paraId="5C79EBDA"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for "(1) Private equity" in [OO 9 ALT], </w:t>
            </w:r>
          </w:p>
          <w:p w14:paraId="4C5A03CE"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for "(2) Real Estate" in [OO 9 ALT], </w:t>
            </w:r>
          </w:p>
          <w:p w14:paraId="3450C81C"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for "(3) Infrastructure" in [OO 9 ALT], </w:t>
            </w:r>
          </w:p>
          <w:p w14:paraId="6CB80D8D" w14:textId="1A199E96" w:rsidR="00C3273C" w:rsidRPr="00576DBD" w:rsidRDefault="00174819" w:rsidP="00174819">
            <w:pPr>
              <w:rPr>
                <w:color w:val="000000" w:themeColor="text1"/>
                <w:sz w:val="16"/>
                <w:szCs w:val="16"/>
                <w:lang w:val="en-US"/>
              </w:rPr>
            </w:pPr>
            <w:r w:rsidRPr="00174819">
              <w:rPr>
                <w:color w:val="000000" w:themeColor="text1"/>
                <w:sz w:val="16"/>
                <w:szCs w:val="16"/>
                <w:lang w:val="en-US"/>
              </w:rPr>
              <w:t>- Any of options (A-D) are selected in [OO 9 HF].</w:t>
            </w:r>
          </w:p>
        </w:tc>
      </w:tr>
      <w:tr w:rsidR="00C3273C" w:rsidRPr="001C1331" w14:paraId="455AC075" w14:textId="77777777" w:rsidTr="00C3273C">
        <w:trPr>
          <w:trHeight w:val="300"/>
        </w:trPr>
        <w:tc>
          <w:tcPr>
            <w:tcW w:w="1841" w:type="dxa"/>
            <w:shd w:val="clear" w:color="auto" w:fill="auto"/>
            <w:vAlign w:val="center"/>
          </w:tcPr>
          <w:p w14:paraId="762B9FD6" w14:textId="77777777" w:rsidR="00C3273C" w:rsidRPr="0098346A" w:rsidRDefault="00C3273C" w:rsidP="00C3273C">
            <w:pPr>
              <w:rPr>
                <w:b/>
                <w:bCs/>
                <w:sz w:val="16"/>
                <w:szCs w:val="16"/>
              </w:rPr>
            </w:pPr>
            <w:r w:rsidRPr="0098346A">
              <w:rPr>
                <w:b/>
                <w:bCs/>
                <w:sz w:val="16"/>
                <w:szCs w:val="16"/>
              </w:rPr>
              <w:t>Gateway to</w:t>
            </w:r>
          </w:p>
        </w:tc>
        <w:tc>
          <w:tcPr>
            <w:tcW w:w="13043" w:type="dxa"/>
            <w:gridSpan w:val="5"/>
            <w:shd w:val="clear" w:color="auto" w:fill="auto"/>
            <w:vAlign w:val="center"/>
          </w:tcPr>
          <w:p w14:paraId="029FBE78" w14:textId="1575BB35" w:rsidR="00C3273C" w:rsidRPr="00576DBD" w:rsidRDefault="00174819" w:rsidP="00C3273C">
            <w:pPr>
              <w:rPr>
                <w:color w:val="000000" w:themeColor="text1"/>
                <w:sz w:val="16"/>
                <w:szCs w:val="16"/>
                <w:lang w:val="en-US"/>
              </w:rPr>
            </w:pPr>
            <w:r w:rsidRPr="00174819">
              <w:rPr>
                <w:color w:val="000000" w:themeColor="text1"/>
                <w:sz w:val="16"/>
                <w:szCs w:val="16"/>
                <w:lang w:val="en-US"/>
              </w:rPr>
              <w:t>N/A</w:t>
            </w:r>
          </w:p>
        </w:tc>
      </w:tr>
      <w:tr w:rsidR="00C3273C" w:rsidRPr="00E76E50" w14:paraId="2DF7F864" w14:textId="77777777" w:rsidTr="00C3273C">
        <w:trPr>
          <w:trHeight w:val="300"/>
        </w:trPr>
        <w:tc>
          <w:tcPr>
            <w:tcW w:w="14884" w:type="dxa"/>
            <w:gridSpan w:val="6"/>
            <w:shd w:val="clear" w:color="auto" w:fill="0070C0"/>
            <w:vAlign w:val="center"/>
          </w:tcPr>
          <w:p w14:paraId="4596318E" w14:textId="77777777" w:rsidR="00C3273C" w:rsidRPr="00290DD4" w:rsidRDefault="00C3273C" w:rsidP="00C3273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273C" w:rsidRPr="000D5D9C" w14:paraId="476D3CEA" w14:textId="77777777" w:rsidTr="00C3273C">
        <w:trPr>
          <w:trHeight w:val="354"/>
        </w:trPr>
        <w:tc>
          <w:tcPr>
            <w:tcW w:w="14884" w:type="dxa"/>
            <w:gridSpan w:val="6"/>
            <w:shd w:val="clear" w:color="auto" w:fill="auto"/>
            <w:vAlign w:val="center"/>
          </w:tcPr>
          <w:p w14:paraId="1D00EC12" w14:textId="77777777" w:rsidR="00C3273C" w:rsidRPr="00DF39DB" w:rsidRDefault="00C3273C" w:rsidP="00C3273C">
            <w:pPr>
              <w:rPr>
                <w:bCs/>
                <w:sz w:val="16"/>
                <w:szCs w:val="16"/>
                <w:lang w:val="en-US"/>
              </w:rPr>
            </w:pPr>
            <w:r w:rsidRPr="00576DBD">
              <w:rPr>
                <w:bCs/>
                <w:color w:val="000000" w:themeColor="text1"/>
                <w:sz w:val="16"/>
                <w:szCs w:val="16"/>
                <w:lang w:val="en-US"/>
              </w:rPr>
              <w:t>Not assessed</w:t>
            </w:r>
          </w:p>
        </w:tc>
      </w:tr>
    </w:tbl>
    <w:p w14:paraId="3F86C02E" w14:textId="77777777" w:rsidR="00C3273C" w:rsidRDefault="00C3273C">
      <w:pPr>
        <w:spacing w:after="160" w:line="259" w:lineRule="auto"/>
      </w:pPr>
      <w:r>
        <w:br w:type="page"/>
      </w:r>
    </w:p>
    <w:p w14:paraId="38271200" w14:textId="63FB6D5F" w:rsidR="00C3273C" w:rsidRPr="00290DD4" w:rsidRDefault="00C3273C" w:rsidP="00C3273C">
      <w:pPr>
        <w:pStyle w:val="Heading2"/>
        <w:tabs>
          <w:tab w:val="left" w:pos="12758"/>
        </w:tabs>
        <w:rPr>
          <w:rFonts w:eastAsia="MS PGothic" w:cs="Times New Roman"/>
          <w:caps w:val="0"/>
          <w:color w:val="auto"/>
          <w:sz w:val="20"/>
          <w:szCs w:val="20"/>
        </w:rPr>
      </w:pPr>
      <w:bookmarkStart w:id="52" w:name="_Toc60939051"/>
      <w:r w:rsidRPr="00C3273C">
        <w:t>Collaborative stewardship</w:t>
      </w:r>
      <w:r>
        <w:t xml:space="preserve"> [ISP 18, ISP 18.1]</w:t>
      </w:r>
      <w:bookmarkEnd w:id="5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A85AD90" w14:textId="77777777" w:rsidTr="00752CF6">
        <w:trPr>
          <w:trHeight w:val="367"/>
        </w:trPr>
        <w:tc>
          <w:tcPr>
            <w:tcW w:w="1841" w:type="dxa"/>
            <w:vMerge w:val="restart"/>
            <w:shd w:val="clear" w:color="auto" w:fill="DFF5F9"/>
            <w:vAlign w:val="center"/>
            <w:hideMark/>
          </w:tcPr>
          <w:p w14:paraId="4DEA6E07" w14:textId="77777777" w:rsidR="00C3273C" w:rsidRDefault="00C3273C" w:rsidP="00C3273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58BEF31"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p w14:paraId="5463ECD0" w14:textId="6E5B873E" w:rsidR="00C3273C" w:rsidRPr="001C1331" w:rsidRDefault="00C3273C" w:rsidP="00C3273C">
            <w:pPr>
              <w:pStyle w:val="Indicatorsubsection"/>
              <w:rPr>
                <w:sz w:val="18"/>
                <w:szCs w:val="18"/>
              </w:rPr>
            </w:pPr>
            <w:bookmarkStart w:id="53" w:name="_Toc60939052"/>
            <w:r>
              <w:t>ISP 18</w:t>
            </w:r>
            <w:bookmarkEnd w:id="53"/>
          </w:p>
        </w:tc>
        <w:tc>
          <w:tcPr>
            <w:tcW w:w="1559" w:type="dxa"/>
            <w:shd w:val="clear" w:color="auto" w:fill="DFF5F9"/>
            <w:vAlign w:val="center"/>
            <w:hideMark/>
          </w:tcPr>
          <w:p w14:paraId="1880C261" w14:textId="77777777" w:rsidR="00C3273C" w:rsidRPr="001C1331" w:rsidRDefault="00C3273C" w:rsidP="00C3273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EADBC69" w14:textId="3F7764FA" w:rsidR="00C3273C" w:rsidRPr="001C1331" w:rsidRDefault="00261BEB" w:rsidP="00C3273C">
            <w:pPr>
              <w:spacing w:line="240" w:lineRule="auto"/>
              <w:textAlignment w:val="baseline"/>
              <w:rPr>
                <w:rFonts w:eastAsia="Times New Roman" w:cs="Arial"/>
                <w:sz w:val="14"/>
                <w:szCs w:val="14"/>
                <w:lang w:eastAsia="en-GB"/>
              </w:rPr>
            </w:pPr>
            <w:r w:rsidRPr="00261BEB">
              <w:rPr>
                <w:b/>
                <w:bCs/>
                <w:sz w:val="22"/>
                <w:szCs w:val="22"/>
              </w:rPr>
              <w:t>OO 9</w:t>
            </w:r>
          </w:p>
        </w:tc>
        <w:tc>
          <w:tcPr>
            <w:tcW w:w="4678" w:type="dxa"/>
            <w:vMerge w:val="restart"/>
            <w:shd w:val="clear" w:color="auto" w:fill="DFF5F9"/>
            <w:vAlign w:val="center"/>
          </w:tcPr>
          <w:p w14:paraId="0A21D254" w14:textId="77777777" w:rsidR="00C3273C" w:rsidRDefault="00C3273C" w:rsidP="00C3273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E8E8D3F" w14:textId="77777777" w:rsidR="00C3273C" w:rsidRDefault="00C3273C" w:rsidP="00C3273C">
            <w:pPr>
              <w:spacing w:line="240" w:lineRule="auto"/>
              <w:jc w:val="center"/>
              <w:textAlignment w:val="baseline"/>
              <w:rPr>
                <w:rFonts w:eastAsia="Times New Roman" w:cs="Arial"/>
                <w:sz w:val="14"/>
                <w:szCs w:val="14"/>
                <w:lang w:eastAsia="en-GB"/>
              </w:rPr>
            </w:pPr>
          </w:p>
          <w:p w14:paraId="4DCD9496" w14:textId="35988CEA" w:rsidR="00C3273C" w:rsidRPr="001C1331" w:rsidRDefault="00C3273C" w:rsidP="00C3273C">
            <w:pPr>
              <w:jc w:val="center"/>
              <w:rPr>
                <w:sz w:val="18"/>
                <w:szCs w:val="18"/>
              </w:rPr>
            </w:pPr>
            <w:r w:rsidRPr="00C3273C">
              <w:rPr>
                <w:b/>
                <w:bCs/>
                <w:sz w:val="22"/>
                <w:szCs w:val="22"/>
              </w:rPr>
              <w:t>Collaborative stewardship</w:t>
            </w:r>
          </w:p>
        </w:tc>
        <w:tc>
          <w:tcPr>
            <w:tcW w:w="1985" w:type="dxa"/>
            <w:vMerge w:val="restart"/>
            <w:shd w:val="clear" w:color="auto" w:fill="DFF5F9"/>
            <w:vAlign w:val="center"/>
            <w:hideMark/>
          </w:tcPr>
          <w:p w14:paraId="62CA0B24"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C1A5D4F"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p w14:paraId="1A7A9BDC" w14:textId="40CF405E" w:rsidR="00C3273C" w:rsidRPr="001C1331" w:rsidRDefault="00C3273C" w:rsidP="00C3273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6CB9F9A5"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5AB2E05"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p w14:paraId="0311520F" w14:textId="77777777" w:rsidR="00C3273C" w:rsidRPr="000E0BB2" w:rsidRDefault="00C3273C" w:rsidP="00C3273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D1113C8" w14:textId="77777777" w:rsidTr="00752CF6">
        <w:trPr>
          <w:trHeight w:val="367"/>
        </w:trPr>
        <w:tc>
          <w:tcPr>
            <w:tcW w:w="1841" w:type="dxa"/>
            <w:vMerge/>
            <w:shd w:val="clear" w:color="auto" w:fill="DFF5F9"/>
            <w:vAlign w:val="center"/>
          </w:tcPr>
          <w:p w14:paraId="05605C4A"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CC1275F" w14:textId="77777777" w:rsidR="00C3273C" w:rsidRPr="003B0BE2" w:rsidRDefault="00C3273C" w:rsidP="00C3273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91052F5" w14:textId="0B59B822" w:rsidR="00C3273C" w:rsidRPr="003B0BE2" w:rsidRDefault="00536DD9" w:rsidP="00C3273C">
            <w:pPr>
              <w:spacing w:line="240" w:lineRule="auto"/>
              <w:textAlignment w:val="baseline"/>
              <w:rPr>
                <w:rFonts w:eastAsia="Times New Roman" w:cs="Arial"/>
                <w:b/>
                <w:sz w:val="14"/>
                <w:szCs w:val="14"/>
                <w:lang w:val="en-US" w:eastAsia="en-GB"/>
              </w:rPr>
            </w:pPr>
            <w:r w:rsidRPr="00536DD9">
              <w:rPr>
                <w:b/>
                <w:bCs/>
                <w:sz w:val="22"/>
                <w:szCs w:val="22"/>
              </w:rPr>
              <w:t>ISP 18.1</w:t>
            </w:r>
          </w:p>
        </w:tc>
        <w:tc>
          <w:tcPr>
            <w:tcW w:w="4678" w:type="dxa"/>
            <w:vMerge/>
            <w:shd w:val="clear" w:color="auto" w:fill="DFF5F9"/>
            <w:vAlign w:val="center"/>
          </w:tcPr>
          <w:p w14:paraId="024B6CFB"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2A082EC"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2CB51E3"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tc>
      </w:tr>
      <w:tr w:rsidR="00C3273C" w:rsidRPr="001C1331" w14:paraId="2062D924" w14:textId="77777777" w:rsidTr="00C3273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330C0D8" w14:textId="11F604B8" w:rsidR="00C3273C" w:rsidRPr="00E27FAB" w:rsidRDefault="00C3273C" w:rsidP="00C3273C">
            <w:pPr>
              <w:spacing w:line="276" w:lineRule="auto"/>
              <w:textAlignment w:val="baseline"/>
              <w:rPr>
                <w:rFonts w:eastAsia="Times New Roman" w:cs="Arial"/>
                <w:lang w:eastAsia="en-GB"/>
              </w:rPr>
            </w:pPr>
            <w:r w:rsidRPr="00C3273C">
              <w:rPr>
                <w:rFonts w:eastAsia="Times New Roman" w:cs="Arial"/>
                <w:b/>
                <w:lang w:val="en-US" w:eastAsia="en-GB"/>
              </w:rPr>
              <w:t xml:space="preserve">Which of the following best describes your organisation's default position, or the position of the </w:t>
            </w:r>
            <w:hyperlink r:id="rId112" w:history="1">
              <w:r w:rsidRPr="00CD3038">
                <w:rPr>
                  <w:rStyle w:val="Hyperlink"/>
                  <w:rFonts w:eastAsia="Times New Roman" w:cs="Arial"/>
                  <w:b/>
                  <w:lang w:val="en-US" w:eastAsia="en-GB"/>
                </w:rPr>
                <w:t>service providers</w:t>
              </w:r>
            </w:hyperlink>
            <w:r w:rsidRPr="00C3273C">
              <w:rPr>
                <w:rFonts w:eastAsia="Times New Roman" w:cs="Arial"/>
                <w:b/>
                <w:lang w:val="en-US" w:eastAsia="en-GB"/>
              </w:rPr>
              <w:t>/</w:t>
            </w:r>
            <w:hyperlink r:id="rId113" w:history="1">
              <w:r w:rsidRPr="00CD3038">
                <w:rPr>
                  <w:rStyle w:val="Hyperlink"/>
                  <w:rFonts w:eastAsia="Times New Roman" w:cs="Arial"/>
                  <w:b/>
                  <w:lang w:val="en-US" w:eastAsia="en-GB"/>
                </w:rPr>
                <w:t>external managers</w:t>
              </w:r>
            </w:hyperlink>
            <w:r w:rsidRPr="00C3273C">
              <w:rPr>
                <w:rFonts w:eastAsia="Times New Roman" w:cs="Arial"/>
                <w:b/>
                <w:lang w:val="en-US" w:eastAsia="en-GB"/>
              </w:rPr>
              <w:t xml:space="preserve"> acting on your behalf, with regards to collaborative </w:t>
            </w:r>
            <w:hyperlink r:id="rId114" w:history="1">
              <w:r w:rsidRPr="002273A4">
                <w:rPr>
                  <w:rStyle w:val="Hyperlink"/>
                  <w:rFonts w:eastAsia="Times New Roman" w:cs="Arial"/>
                  <w:b/>
                  <w:lang w:val="en-US" w:eastAsia="en-GB"/>
                </w:rPr>
                <w:t>stewardship</w:t>
              </w:r>
            </w:hyperlink>
            <w:r w:rsidRPr="00C3273C">
              <w:rPr>
                <w:rFonts w:eastAsia="Times New Roman" w:cs="Arial"/>
                <w:b/>
                <w:lang w:val="en-US" w:eastAsia="en-GB"/>
              </w:rPr>
              <w:t xml:space="preserve"> efforts such as </w:t>
            </w:r>
            <w:hyperlink r:id="rId115" w:history="1">
              <w:r w:rsidRPr="002273A4">
                <w:rPr>
                  <w:rStyle w:val="Hyperlink"/>
                  <w:rFonts w:eastAsia="Times New Roman" w:cs="Arial"/>
                  <w:b/>
                  <w:lang w:val="en-US" w:eastAsia="en-GB"/>
                </w:rPr>
                <w:t>collaborative engagements</w:t>
              </w:r>
            </w:hyperlink>
            <w:r w:rsidRPr="00C3273C">
              <w:rPr>
                <w:rFonts w:eastAsia="Times New Roman" w:cs="Arial"/>
                <w:b/>
                <w:lang w:val="en-US" w:eastAsia="en-GB"/>
              </w:rPr>
              <w:t>?</w:t>
            </w:r>
          </w:p>
        </w:tc>
      </w:tr>
      <w:tr w:rsidR="00C3273C" w:rsidRPr="001C1331" w14:paraId="7060C362" w14:textId="77777777" w:rsidTr="00C3273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4317980" w14:textId="7BBF2B98" w:rsidR="00AE180E" w:rsidRPr="00AE180E" w:rsidRDefault="005E7E1B"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(A)</w:t>
            </w:r>
            <w:r w:rsidR="00AE180E" w:rsidRPr="00AE180E">
              <w:rPr>
                <w:rFonts w:eastAsia="Times New Roman" w:cs="Arial"/>
                <w:szCs w:val="16"/>
                <w:lang w:eastAsia="en-GB"/>
              </w:rPr>
              <w:t xml:space="preserve"> We recognise that stewardship suffers from a collective action problem, and</w:t>
            </w:r>
            <w:r w:rsidR="00140EC4">
              <w:rPr>
                <w:rFonts w:eastAsia="Times New Roman" w:cs="Arial"/>
                <w:szCs w:val="16"/>
                <w:lang w:eastAsia="en-GB"/>
              </w:rPr>
              <w:t>,</w:t>
            </w:r>
            <w:r w:rsidR="00AE180E" w:rsidRPr="00AE180E">
              <w:rPr>
                <w:rFonts w:eastAsia="Times New Roman" w:cs="Arial"/>
                <w:szCs w:val="16"/>
                <w:lang w:eastAsia="en-GB"/>
              </w:rPr>
              <w:t xml:space="preserve"> as a result</w:t>
            </w:r>
            <w:r w:rsidR="00140EC4">
              <w:rPr>
                <w:rFonts w:eastAsia="Times New Roman" w:cs="Arial"/>
                <w:szCs w:val="16"/>
                <w:lang w:eastAsia="en-GB"/>
              </w:rPr>
              <w:t>,</w:t>
            </w:r>
            <w:r w:rsidR="00AE180E" w:rsidRPr="00AE180E">
              <w:rPr>
                <w:rFonts w:eastAsia="Times New Roman" w:cs="Arial"/>
                <w:szCs w:val="16"/>
                <w:lang w:eastAsia="en-GB"/>
              </w:rPr>
              <w:t xml:space="preserve"> we actively prefer collaborative efforts</w:t>
            </w:r>
          </w:p>
          <w:p w14:paraId="590F1B4F" w14:textId="6FF872B5" w:rsidR="00AE180E"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(B)</w:t>
            </w:r>
            <w:r w:rsidR="00AE180E" w:rsidRPr="00AE180E">
              <w:rPr>
                <w:rFonts w:eastAsia="Times New Roman" w:cs="Arial"/>
                <w:szCs w:val="16"/>
                <w:lang w:eastAsia="en-GB"/>
              </w:rPr>
              <w:t xml:space="preserve"> We collaborate when our individual stewardship efforts have been unsuccessful or are likely to be unsuccessful, i.e. as an escalation tool</w:t>
            </w:r>
          </w:p>
          <w:p w14:paraId="3397908C" w14:textId="295579C6" w:rsidR="00AE180E"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(C)</w:t>
            </w:r>
            <w:r w:rsidR="00AE180E" w:rsidRPr="00AE180E">
              <w:rPr>
                <w:rFonts w:eastAsia="Times New Roman" w:cs="Arial"/>
                <w:szCs w:val="16"/>
                <w:lang w:eastAsia="en-GB"/>
              </w:rPr>
              <w:t xml:space="preserve"> We collaborate in situations where doing so would minimise resource cost to our organisation</w:t>
            </w:r>
          </w:p>
          <w:p w14:paraId="58912572" w14:textId="4F72137A" w:rsidR="00AE180E"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(D)</w:t>
            </w:r>
            <w:r w:rsidR="00AE180E" w:rsidRPr="00AE180E">
              <w:rPr>
                <w:rFonts w:eastAsia="Times New Roman" w:cs="Arial"/>
                <w:szCs w:val="16"/>
                <w:lang w:eastAsia="en-GB"/>
              </w:rPr>
              <w:t xml:space="preserve"> We do not have a default position but collaborate on a case</w:t>
            </w:r>
            <w:r w:rsidR="00140EC4">
              <w:rPr>
                <w:rFonts w:eastAsia="Times New Roman" w:cs="Arial"/>
                <w:szCs w:val="16"/>
                <w:lang w:eastAsia="en-GB"/>
              </w:rPr>
              <w:t>-</w:t>
            </w:r>
            <w:r w:rsidR="00AE180E" w:rsidRPr="00AE180E">
              <w:rPr>
                <w:rFonts w:eastAsia="Times New Roman" w:cs="Arial"/>
                <w:szCs w:val="16"/>
                <w:lang w:eastAsia="en-GB"/>
              </w:rPr>
              <w:t>by</w:t>
            </w:r>
            <w:r w:rsidR="00140EC4">
              <w:rPr>
                <w:rFonts w:eastAsia="Times New Roman" w:cs="Arial"/>
                <w:szCs w:val="16"/>
                <w:lang w:eastAsia="en-GB"/>
              </w:rPr>
              <w:t>-</w:t>
            </w:r>
            <w:r w:rsidR="00AE180E" w:rsidRPr="00AE180E">
              <w:rPr>
                <w:rFonts w:eastAsia="Times New Roman" w:cs="Arial"/>
                <w:szCs w:val="16"/>
                <w:lang w:eastAsia="en-GB"/>
              </w:rPr>
              <w:t>case basis</w:t>
            </w:r>
          </w:p>
          <w:p w14:paraId="0B30F62D" w14:textId="66621B37" w:rsidR="00C3273C"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(E)</w:t>
            </w:r>
            <w:r w:rsidR="00AE180E" w:rsidRPr="00AE180E">
              <w:rPr>
                <w:rFonts w:eastAsia="Times New Roman" w:cs="Arial"/>
                <w:szCs w:val="16"/>
                <w:lang w:eastAsia="en-GB"/>
              </w:rPr>
              <w:t xml:space="preserve"> We generally do not join collaborative stewardship efforts</w:t>
            </w:r>
          </w:p>
        </w:tc>
      </w:tr>
      <w:tr w:rsidR="00C3273C" w:rsidRPr="001C1331" w14:paraId="370AD6B1" w14:textId="77777777" w:rsidTr="00C3273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B3478CB" w14:textId="77777777" w:rsidR="00C3273C" w:rsidRPr="000F5158" w:rsidRDefault="00C3273C" w:rsidP="00C3273C">
            <w:pPr>
              <w:spacing w:line="240" w:lineRule="auto"/>
              <w:jc w:val="center"/>
              <w:textAlignment w:val="baseline"/>
              <w:rPr>
                <w:rStyle w:val="Hyperlink"/>
                <w:sz w:val="16"/>
                <w:szCs w:val="16"/>
              </w:rPr>
            </w:pPr>
          </w:p>
        </w:tc>
      </w:tr>
      <w:tr w:rsidR="00C3273C" w:rsidRPr="001C1331" w14:paraId="329037B5" w14:textId="77777777" w:rsidTr="00C3273C">
        <w:trPr>
          <w:trHeight w:val="300"/>
        </w:trPr>
        <w:tc>
          <w:tcPr>
            <w:tcW w:w="14884" w:type="dxa"/>
            <w:gridSpan w:val="6"/>
            <w:shd w:val="clear" w:color="auto" w:fill="0070C0"/>
            <w:vAlign w:val="center"/>
          </w:tcPr>
          <w:p w14:paraId="35DB2110" w14:textId="77777777" w:rsidR="00C3273C" w:rsidRPr="00290DD4" w:rsidRDefault="00C3273C" w:rsidP="00C3273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273C" w:rsidRPr="001C1331" w14:paraId="7A59357A" w14:textId="77777777" w:rsidTr="00C3273C">
        <w:trPr>
          <w:trHeight w:val="300"/>
        </w:trPr>
        <w:tc>
          <w:tcPr>
            <w:tcW w:w="1841" w:type="dxa"/>
            <w:shd w:val="clear" w:color="auto" w:fill="auto"/>
            <w:vAlign w:val="center"/>
          </w:tcPr>
          <w:p w14:paraId="61B5ECE0" w14:textId="77777777" w:rsidR="00C3273C" w:rsidRPr="00606A24" w:rsidRDefault="00C3273C" w:rsidP="00C3273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7966DEE" w14:textId="77777777" w:rsidR="00C3273C" w:rsidRPr="00CB4D1F" w:rsidRDefault="00C3273C" w:rsidP="00C3273C">
            <w:pPr>
              <w:rPr>
                <w:rStyle w:val="Hyperlink"/>
                <w:color w:val="000000" w:themeColor="text1"/>
                <w:sz w:val="16"/>
                <w:szCs w:val="16"/>
              </w:rPr>
            </w:pPr>
            <w:r w:rsidRPr="00CB4D1F">
              <w:rPr>
                <w:rStyle w:val="Hyperlink"/>
                <w:color w:val="000000" w:themeColor="text1"/>
                <w:sz w:val="16"/>
                <w:szCs w:val="16"/>
              </w:rPr>
              <w:t xml:space="preserve">The aim of this indicator is to identify the main driver of signatories' participation in collaborative action (such as collaborative engagement), looking at whether they have a formal process to identify when collaborative engagements might be more effective than individual engagements. </w:t>
            </w:r>
          </w:p>
          <w:p w14:paraId="61043354" w14:textId="77777777" w:rsidR="00C3273C" w:rsidRPr="00CB4D1F" w:rsidRDefault="00C3273C" w:rsidP="00C3273C">
            <w:pPr>
              <w:rPr>
                <w:rStyle w:val="Hyperlink"/>
                <w:color w:val="000000" w:themeColor="text1"/>
                <w:sz w:val="16"/>
                <w:szCs w:val="16"/>
              </w:rPr>
            </w:pPr>
          </w:p>
          <w:p w14:paraId="1B4D2A37" w14:textId="0C71B2B8" w:rsidR="00C3273C" w:rsidRPr="00576DBD" w:rsidRDefault="00C3273C" w:rsidP="00C3273C">
            <w:pPr>
              <w:rPr>
                <w:rStyle w:val="Hyperlink"/>
                <w:color w:val="000000" w:themeColor="text1"/>
                <w:sz w:val="16"/>
                <w:szCs w:val="16"/>
              </w:rPr>
            </w:pPr>
            <w:r w:rsidRPr="00CB4D1F">
              <w:rPr>
                <w:rStyle w:val="Hyperlink"/>
                <w:color w:val="000000" w:themeColor="text1"/>
                <w:sz w:val="16"/>
                <w:szCs w:val="16"/>
              </w:rPr>
              <w:t xml:space="preserve">Principle 5 of the PRI, together with several voluntary codes and guidelines (including existing national stewardship codes, the ICGN stewardship principles and the OECD's Responsible Business Conduct for Institutional Investors), encourages investors to collaborate with peers to engage with investee companies </w:t>
            </w:r>
            <w:r w:rsidR="00B70840">
              <w:rPr>
                <w:rStyle w:val="Hyperlink"/>
                <w:color w:val="000000" w:themeColor="text1"/>
                <w:sz w:val="16"/>
                <w:szCs w:val="16"/>
              </w:rPr>
              <w:t xml:space="preserve">in order </w:t>
            </w:r>
            <w:r w:rsidRPr="00CB4D1F">
              <w:rPr>
                <w:rStyle w:val="Hyperlink"/>
                <w:color w:val="000000" w:themeColor="text1"/>
                <w:sz w:val="16"/>
                <w:szCs w:val="16"/>
              </w:rPr>
              <w:t>to addresses matters of collective interest. Collaboration allows PRI signatories to pool knowledge, time and resources</w:t>
            </w:r>
            <w:r w:rsidR="00B70840">
              <w:rPr>
                <w:rStyle w:val="Hyperlink"/>
                <w:color w:val="000000" w:themeColor="text1"/>
                <w:sz w:val="16"/>
                <w:szCs w:val="16"/>
              </w:rPr>
              <w:t xml:space="preserve"> and</w:t>
            </w:r>
            <w:r w:rsidRPr="00CB4D1F">
              <w:rPr>
                <w:rStyle w:val="Hyperlink"/>
                <w:color w:val="000000" w:themeColor="text1"/>
                <w:sz w:val="16"/>
                <w:szCs w:val="16"/>
              </w:rPr>
              <w:t xml:space="preserve"> influence investee companies in a unified voice on areas of common concern</w:t>
            </w:r>
            <w:r w:rsidR="00B70840">
              <w:rPr>
                <w:rStyle w:val="Hyperlink"/>
                <w:color w:val="000000" w:themeColor="text1"/>
                <w:sz w:val="16"/>
                <w:szCs w:val="16"/>
              </w:rPr>
              <w:t>. Collaboration</w:t>
            </w:r>
            <w:r w:rsidRPr="00CB4D1F">
              <w:rPr>
                <w:rStyle w:val="Hyperlink"/>
                <w:color w:val="000000" w:themeColor="text1"/>
                <w:sz w:val="16"/>
                <w:szCs w:val="16"/>
              </w:rPr>
              <w:t xml:space="preserve"> is therefore central to better practice </w:t>
            </w:r>
            <w:r w:rsidR="00B70840">
              <w:rPr>
                <w:rStyle w:val="Hyperlink"/>
                <w:color w:val="000000" w:themeColor="text1"/>
                <w:sz w:val="16"/>
                <w:szCs w:val="16"/>
              </w:rPr>
              <w:t xml:space="preserve">regarding </w:t>
            </w:r>
            <w:r w:rsidRPr="00CB4D1F">
              <w:rPr>
                <w:rStyle w:val="Hyperlink"/>
                <w:color w:val="000000" w:themeColor="text1"/>
                <w:sz w:val="16"/>
                <w:szCs w:val="16"/>
              </w:rPr>
              <w:t>stewardship.</w:t>
            </w:r>
          </w:p>
        </w:tc>
      </w:tr>
      <w:tr w:rsidR="00C3273C" w:rsidRPr="001C1331" w14:paraId="289CFA3B" w14:textId="77777777" w:rsidTr="00C3273C">
        <w:trPr>
          <w:trHeight w:val="300"/>
        </w:trPr>
        <w:tc>
          <w:tcPr>
            <w:tcW w:w="1841" w:type="dxa"/>
            <w:shd w:val="clear" w:color="auto" w:fill="auto"/>
            <w:vAlign w:val="center"/>
          </w:tcPr>
          <w:p w14:paraId="4B657DAF" w14:textId="77777777" w:rsidR="00C3273C" w:rsidRPr="00606A24" w:rsidRDefault="00C3273C" w:rsidP="00C3273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9775FBE" w14:textId="77777777" w:rsidR="00C3273C" w:rsidRPr="00CB4D1F" w:rsidRDefault="00C3273C" w:rsidP="00C3273C">
            <w:pPr>
              <w:rPr>
                <w:rStyle w:val="Hyperlink"/>
                <w:color w:val="000000" w:themeColor="text1"/>
                <w:sz w:val="16"/>
                <w:szCs w:val="16"/>
              </w:rPr>
            </w:pPr>
            <w:r w:rsidRPr="00CB4D1F">
              <w:rPr>
                <w:rStyle w:val="Hyperlink"/>
                <w:color w:val="000000" w:themeColor="text1"/>
                <w:sz w:val="16"/>
                <w:szCs w:val="16"/>
              </w:rPr>
              <w:t xml:space="preserve">This indicator seeks to understand signatories' standard or default position with regard to collaborations, including collaborative engagements. </w:t>
            </w:r>
          </w:p>
          <w:p w14:paraId="33A0C395" w14:textId="77777777" w:rsidR="00C3273C" w:rsidRPr="00CB4D1F" w:rsidRDefault="00C3273C" w:rsidP="00C3273C">
            <w:pPr>
              <w:rPr>
                <w:rStyle w:val="Hyperlink"/>
                <w:color w:val="000000" w:themeColor="text1"/>
                <w:sz w:val="16"/>
                <w:szCs w:val="16"/>
              </w:rPr>
            </w:pPr>
          </w:p>
          <w:p w14:paraId="0F937FDD" w14:textId="333335E4" w:rsidR="00C3273C" w:rsidRPr="00576DBD" w:rsidRDefault="00C3273C" w:rsidP="00C3273C">
            <w:pPr>
              <w:rPr>
                <w:rStyle w:val="Hyperlink"/>
                <w:color w:val="000000" w:themeColor="text1"/>
                <w:sz w:val="16"/>
                <w:szCs w:val="16"/>
              </w:rPr>
            </w:pPr>
            <w:r w:rsidRPr="00CB4D1F">
              <w:rPr>
                <w:rStyle w:val="Hyperlink"/>
                <w:color w:val="000000" w:themeColor="text1"/>
                <w:sz w:val="16"/>
                <w:szCs w:val="16"/>
              </w:rPr>
              <w:t>Although for some signatories a combination of answer options may be applicable, for the purpose of this indicator signatories should select the option that best reflects their position.</w:t>
            </w:r>
          </w:p>
        </w:tc>
      </w:tr>
      <w:tr w:rsidR="00C3273C" w:rsidRPr="001C1331" w14:paraId="11F23A37" w14:textId="77777777" w:rsidTr="00C3273C">
        <w:trPr>
          <w:trHeight w:val="300"/>
        </w:trPr>
        <w:tc>
          <w:tcPr>
            <w:tcW w:w="1841" w:type="dxa"/>
            <w:shd w:val="clear" w:color="auto" w:fill="auto"/>
            <w:vAlign w:val="center"/>
          </w:tcPr>
          <w:p w14:paraId="29388513" w14:textId="77777777" w:rsidR="00C3273C" w:rsidRPr="00511D12" w:rsidRDefault="00C3273C" w:rsidP="00C3273C">
            <w:pPr>
              <w:rPr>
                <w:b/>
                <w:bCs/>
                <w:sz w:val="16"/>
                <w:szCs w:val="16"/>
                <w:lang w:val="en-US"/>
              </w:rPr>
            </w:pPr>
            <w:r>
              <w:rPr>
                <w:b/>
                <w:bCs/>
                <w:sz w:val="16"/>
                <w:szCs w:val="16"/>
              </w:rPr>
              <w:t>Other resources</w:t>
            </w:r>
          </w:p>
        </w:tc>
        <w:tc>
          <w:tcPr>
            <w:tcW w:w="13043" w:type="dxa"/>
            <w:gridSpan w:val="5"/>
            <w:shd w:val="clear" w:color="auto" w:fill="auto"/>
            <w:vAlign w:val="center"/>
          </w:tcPr>
          <w:p w14:paraId="023A05F3" w14:textId="1FAD2E17" w:rsidR="00C3273C" w:rsidRPr="00CB4D1F" w:rsidRDefault="00CB4D1F" w:rsidP="00C3273C">
            <w:pPr>
              <w:rPr>
                <w:rStyle w:val="Hyperlink"/>
                <w:color w:val="000000" w:themeColor="text1"/>
                <w:sz w:val="16"/>
                <w:szCs w:val="16"/>
              </w:rPr>
            </w:pPr>
            <w:r>
              <w:rPr>
                <w:rStyle w:val="Hyperlink"/>
                <w:color w:val="000000" w:themeColor="text1"/>
                <w:sz w:val="16"/>
                <w:szCs w:val="16"/>
              </w:rPr>
              <w:t xml:space="preserve">See </w:t>
            </w:r>
            <w:hyperlink r:id="rId116" w:history="1">
              <w:r w:rsidR="00C3273C" w:rsidRPr="00CB4D1F">
                <w:rPr>
                  <w:rStyle w:val="Hyperlink"/>
                  <w:sz w:val="16"/>
                  <w:szCs w:val="16"/>
                </w:rPr>
                <w:t xml:space="preserve">Active ownership 2.0 - The </w:t>
              </w:r>
              <w:r w:rsidR="00B70840">
                <w:rPr>
                  <w:rStyle w:val="Hyperlink"/>
                  <w:sz w:val="16"/>
                  <w:szCs w:val="16"/>
                </w:rPr>
                <w:t>e</w:t>
              </w:r>
              <w:r w:rsidR="00C3273C" w:rsidRPr="00CB4D1F">
                <w:rPr>
                  <w:rStyle w:val="Hyperlink"/>
                  <w:sz w:val="16"/>
                  <w:szCs w:val="16"/>
                </w:rPr>
                <w:t>voluti</w:t>
              </w:r>
              <w:r w:rsidRPr="00CB4D1F">
                <w:rPr>
                  <w:rStyle w:val="Hyperlink"/>
                  <w:sz w:val="16"/>
                  <w:szCs w:val="16"/>
                </w:rPr>
                <w:t xml:space="preserve">on </w:t>
              </w:r>
              <w:r w:rsidR="00B70840">
                <w:rPr>
                  <w:rStyle w:val="Hyperlink"/>
                  <w:sz w:val="16"/>
                  <w:szCs w:val="16"/>
                </w:rPr>
                <w:t>s</w:t>
              </w:r>
              <w:r w:rsidRPr="00CB4D1F">
                <w:rPr>
                  <w:rStyle w:val="Hyperlink"/>
                  <w:sz w:val="16"/>
                  <w:szCs w:val="16"/>
                </w:rPr>
                <w:t xml:space="preserve">tewardship </w:t>
              </w:r>
              <w:r w:rsidR="00B70840">
                <w:rPr>
                  <w:rStyle w:val="Hyperlink"/>
                  <w:sz w:val="16"/>
                  <w:szCs w:val="16"/>
                </w:rPr>
                <w:t>u</w:t>
              </w:r>
              <w:r w:rsidRPr="00CB4D1F">
                <w:rPr>
                  <w:rStyle w:val="Hyperlink"/>
                  <w:sz w:val="16"/>
                  <w:szCs w:val="16"/>
                </w:rPr>
                <w:t xml:space="preserve">rgently </w:t>
              </w:r>
              <w:r w:rsidR="00B70840">
                <w:rPr>
                  <w:rStyle w:val="Hyperlink"/>
                  <w:sz w:val="16"/>
                  <w:szCs w:val="16"/>
                </w:rPr>
                <w:t>n</w:t>
              </w:r>
              <w:r w:rsidRPr="00CB4D1F">
                <w:rPr>
                  <w:rStyle w:val="Hyperlink"/>
                  <w:sz w:val="16"/>
                  <w:szCs w:val="16"/>
                </w:rPr>
                <w:t>eeds</w:t>
              </w:r>
            </w:hyperlink>
            <w:r w:rsidR="00C3273C" w:rsidRPr="00CB4D1F">
              <w:rPr>
                <w:rStyle w:val="Hyperlink"/>
                <w:color w:val="000000" w:themeColor="text1"/>
                <w:sz w:val="16"/>
                <w:szCs w:val="16"/>
              </w:rPr>
              <w:t xml:space="preserve"> for further insights into PRI's proposed aspirational standard for improved stewardship.</w:t>
            </w:r>
          </w:p>
          <w:p w14:paraId="0702ECF5" w14:textId="77777777" w:rsidR="00C3273C" w:rsidRPr="00CB4D1F" w:rsidRDefault="00C3273C" w:rsidP="00C3273C">
            <w:pPr>
              <w:rPr>
                <w:rStyle w:val="Hyperlink"/>
                <w:color w:val="000000" w:themeColor="text1"/>
                <w:sz w:val="16"/>
                <w:szCs w:val="16"/>
              </w:rPr>
            </w:pPr>
          </w:p>
          <w:p w14:paraId="7855E2FF" w14:textId="26B3D3BD" w:rsidR="00C3273C" w:rsidRPr="00CB4D1F" w:rsidRDefault="00C3273C" w:rsidP="00CB4D1F">
            <w:pPr>
              <w:rPr>
                <w:rStyle w:val="Hyperlink"/>
                <w:color w:val="000000" w:themeColor="text1"/>
              </w:rPr>
            </w:pPr>
            <w:r w:rsidRPr="00CB4D1F">
              <w:rPr>
                <w:rStyle w:val="Hyperlink"/>
                <w:color w:val="000000" w:themeColor="text1"/>
                <w:sz w:val="16"/>
                <w:szCs w:val="16"/>
              </w:rPr>
              <w:t>Further information and resources on stewardship can be found on the PRI's d</w:t>
            </w:r>
            <w:r w:rsidR="00CB4D1F">
              <w:rPr>
                <w:rStyle w:val="Hyperlink"/>
                <w:color w:val="000000" w:themeColor="text1"/>
                <w:sz w:val="16"/>
                <w:szCs w:val="16"/>
              </w:rPr>
              <w:t xml:space="preserve">edicated </w:t>
            </w:r>
            <w:hyperlink r:id="rId117" w:history="1">
              <w:r w:rsidR="00CB4D1F" w:rsidRPr="00CB4D1F">
                <w:rPr>
                  <w:rStyle w:val="Hyperlink"/>
                  <w:sz w:val="16"/>
                  <w:szCs w:val="16"/>
                </w:rPr>
                <w:t>stewardship</w:t>
              </w:r>
            </w:hyperlink>
            <w:r w:rsidR="00CB4D1F">
              <w:rPr>
                <w:rStyle w:val="Hyperlink"/>
                <w:color w:val="000000" w:themeColor="text1"/>
                <w:sz w:val="16"/>
                <w:szCs w:val="16"/>
              </w:rPr>
              <w:t xml:space="preserve"> webpage.</w:t>
            </w:r>
          </w:p>
        </w:tc>
      </w:tr>
      <w:tr w:rsidR="00C3273C" w:rsidRPr="001C1331" w14:paraId="3E859474" w14:textId="77777777" w:rsidTr="00C3273C">
        <w:trPr>
          <w:trHeight w:val="300"/>
        </w:trPr>
        <w:tc>
          <w:tcPr>
            <w:tcW w:w="1841" w:type="dxa"/>
            <w:shd w:val="clear" w:color="auto" w:fill="auto"/>
            <w:vAlign w:val="center"/>
          </w:tcPr>
          <w:p w14:paraId="14B000E9" w14:textId="77777777" w:rsidR="00C3273C" w:rsidRDefault="00C3273C" w:rsidP="00C3273C">
            <w:pPr>
              <w:rPr>
                <w:b/>
                <w:bCs/>
                <w:sz w:val="16"/>
                <w:szCs w:val="16"/>
              </w:rPr>
            </w:pPr>
            <w:r>
              <w:rPr>
                <w:b/>
                <w:bCs/>
                <w:sz w:val="16"/>
                <w:szCs w:val="16"/>
              </w:rPr>
              <w:t>Reference to other standards</w:t>
            </w:r>
          </w:p>
        </w:tc>
        <w:tc>
          <w:tcPr>
            <w:tcW w:w="13043" w:type="dxa"/>
            <w:gridSpan w:val="5"/>
            <w:shd w:val="clear" w:color="auto" w:fill="auto"/>
            <w:vAlign w:val="center"/>
          </w:tcPr>
          <w:p w14:paraId="3F1FB593" w14:textId="1CEC0085" w:rsidR="00C3273C" w:rsidRPr="00CB4D1F" w:rsidRDefault="00CB4D1F" w:rsidP="00C3273C">
            <w:pPr>
              <w:rPr>
                <w:rStyle w:val="Hyperlink"/>
                <w:color w:val="000000" w:themeColor="text1"/>
              </w:rPr>
            </w:pPr>
            <w:r w:rsidRPr="00CB4D1F">
              <w:rPr>
                <w:rStyle w:val="Hyperlink"/>
                <w:color w:val="000000" w:themeColor="text1"/>
                <w:sz w:val="16"/>
                <w:szCs w:val="16"/>
              </w:rPr>
              <w:t>ICGN Global Stewardship Principles</w:t>
            </w:r>
          </w:p>
        </w:tc>
      </w:tr>
      <w:tr w:rsidR="00C3273C" w:rsidRPr="001C1331" w14:paraId="152E99AD" w14:textId="77777777" w:rsidTr="00C3273C">
        <w:trPr>
          <w:trHeight w:val="300"/>
        </w:trPr>
        <w:tc>
          <w:tcPr>
            <w:tcW w:w="14884" w:type="dxa"/>
            <w:gridSpan w:val="6"/>
            <w:shd w:val="clear" w:color="auto" w:fill="0070C0"/>
            <w:vAlign w:val="center"/>
          </w:tcPr>
          <w:p w14:paraId="259D0DFE" w14:textId="77777777" w:rsidR="00C3273C" w:rsidRPr="00290DD4" w:rsidRDefault="00C3273C" w:rsidP="00C3273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273C" w:rsidRPr="001C1331" w14:paraId="5CDC999E" w14:textId="77777777" w:rsidTr="00C3273C">
        <w:trPr>
          <w:trHeight w:val="300"/>
        </w:trPr>
        <w:tc>
          <w:tcPr>
            <w:tcW w:w="1841" w:type="dxa"/>
            <w:shd w:val="clear" w:color="auto" w:fill="auto"/>
            <w:vAlign w:val="center"/>
          </w:tcPr>
          <w:p w14:paraId="37CA3181" w14:textId="77777777" w:rsidR="00C3273C" w:rsidRPr="0098346A" w:rsidRDefault="00C3273C" w:rsidP="00C3273C">
            <w:pPr>
              <w:rPr>
                <w:b/>
                <w:bCs/>
                <w:sz w:val="16"/>
                <w:szCs w:val="16"/>
              </w:rPr>
            </w:pPr>
            <w:r w:rsidRPr="0098346A">
              <w:rPr>
                <w:b/>
                <w:bCs/>
                <w:sz w:val="16"/>
                <w:szCs w:val="16"/>
              </w:rPr>
              <w:t>Dependent on</w:t>
            </w:r>
          </w:p>
        </w:tc>
        <w:tc>
          <w:tcPr>
            <w:tcW w:w="13043" w:type="dxa"/>
            <w:gridSpan w:val="5"/>
            <w:shd w:val="clear" w:color="auto" w:fill="auto"/>
            <w:vAlign w:val="center"/>
          </w:tcPr>
          <w:p w14:paraId="2A885729" w14:textId="77777777" w:rsidR="00536DD9" w:rsidRPr="00536DD9" w:rsidRDefault="00536DD9" w:rsidP="00536DD9">
            <w:pPr>
              <w:rPr>
                <w:color w:val="000000" w:themeColor="text1"/>
                <w:sz w:val="16"/>
                <w:szCs w:val="16"/>
                <w:lang w:val="en-US"/>
              </w:rPr>
            </w:pPr>
            <w:r w:rsidRPr="00536DD9">
              <w:rPr>
                <w:color w:val="000000" w:themeColor="text1"/>
                <w:sz w:val="16"/>
                <w:szCs w:val="16"/>
                <w:lang w:val="en-US"/>
              </w:rPr>
              <w:t>[ISP 18] will be applicable for reporting if at least one of the following conditions is met:</w:t>
            </w:r>
          </w:p>
          <w:p w14:paraId="4B8481C2" w14:textId="77777777" w:rsidR="00536DD9" w:rsidRPr="00536DD9" w:rsidRDefault="00536DD9" w:rsidP="00536DD9">
            <w:pPr>
              <w:rPr>
                <w:color w:val="000000" w:themeColor="text1"/>
                <w:sz w:val="16"/>
                <w:szCs w:val="16"/>
                <w:lang w:val="en-US"/>
              </w:rPr>
            </w:pPr>
            <w:r w:rsidRPr="00536DD9">
              <w:rPr>
                <w:color w:val="000000" w:themeColor="text1"/>
                <w:sz w:val="16"/>
                <w:szCs w:val="16"/>
                <w:lang w:val="en-US"/>
              </w:rPr>
              <w:t xml:space="preserve">- Any of options (A-D) are selected in [OO 9 LE], </w:t>
            </w:r>
          </w:p>
          <w:p w14:paraId="3572BC5B" w14:textId="77777777" w:rsidR="00536DD9" w:rsidRPr="00536DD9" w:rsidRDefault="00536DD9" w:rsidP="00536DD9">
            <w:pPr>
              <w:rPr>
                <w:color w:val="000000" w:themeColor="text1"/>
                <w:sz w:val="16"/>
                <w:szCs w:val="16"/>
                <w:lang w:val="en-US"/>
              </w:rPr>
            </w:pPr>
            <w:r w:rsidRPr="00536DD9">
              <w:rPr>
                <w:color w:val="000000" w:themeColor="text1"/>
                <w:sz w:val="16"/>
                <w:szCs w:val="16"/>
                <w:lang w:val="en-US"/>
              </w:rPr>
              <w:t xml:space="preserve">- Any of options (A-D) are selected in [OO 9 FI], </w:t>
            </w:r>
          </w:p>
          <w:p w14:paraId="62D9E96B" w14:textId="0DB0B079" w:rsidR="00C3273C" w:rsidRPr="00576DBD" w:rsidRDefault="00536DD9" w:rsidP="00536DD9">
            <w:pPr>
              <w:rPr>
                <w:color w:val="000000" w:themeColor="text1"/>
                <w:sz w:val="16"/>
                <w:szCs w:val="16"/>
                <w:lang w:val="en-US"/>
              </w:rPr>
            </w:pPr>
            <w:r w:rsidRPr="00536DD9">
              <w:rPr>
                <w:color w:val="000000" w:themeColor="text1"/>
                <w:sz w:val="16"/>
                <w:szCs w:val="16"/>
                <w:lang w:val="en-US"/>
              </w:rPr>
              <w:t>- Any of options (A-D) are selected in [OO 9 HF].</w:t>
            </w:r>
          </w:p>
        </w:tc>
      </w:tr>
      <w:tr w:rsidR="00C3273C" w:rsidRPr="001C1331" w14:paraId="67C2F29D" w14:textId="77777777" w:rsidTr="00C3273C">
        <w:trPr>
          <w:trHeight w:val="300"/>
        </w:trPr>
        <w:tc>
          <w:tcPr>
            <w:tcW w:w="1841" w:type="dxa"/>
            <w:shd w:val="clear" w:color="auto" w:fill="auto"/>
            <w:vAlign w:val="center"/>
          </w:tcPr>
          <w:p w14:paraId="15FE23E2" w14:textId="77777777" w:rsidR="00C3273C" w:rsidRPr="0098346A" w:rsidRDefault="00C3273C" w:rsidP="00C3273C">
            <w:pPr>
              <w:rPr>
                <w:b/>
                <w:bCs/>
                <w:sz w:val="16"/>
                <w:szCs w:val="16"/>
              </w:rPr>
            </w:pPr>
            <w:r w:rsidRPr="0098346A">
              <w:rPr>
                <w:b/>
                <w:bCs/>
                <w:sz w:val="16"/>
                <w:szCs w:val="16"/>
              </w:rPr>
              <w:t>Gateway to</w:t>
            </w:r>
          </w:p>
        </w:tc>
        <w:tc>
          <w:tcPr>
            <w:tcW w:w="13043" w:type="dxa"/>
            <w:gridSpan w:val="5"/>
            <w:shd w:val="clear" w:color="auto" w:fill="auto"/>
            <w:vAlign w:val="center"/>
          </w:tcPr>
          <w:p w14:paraId="51B354A4" w14:textId="61F8B5FD" w:rsidR="00C3273C" w:rsidRPr="00576DBD" w:rsidRDefault="00536DD9" w:rsidP="00C3273C">
            <w:pPr>
              <w:rPr>
                <w:color w:val="000000" w:themeColor="text1"/>
                <w:sz w:val="16"/>
                <w:szCs w:val="16"/>
                <w:lang w:val="en-US"/>
              </w:rPr>
            </w:pPr>
            <w:r w:rsidRPr="00536DD9">
              <w:rPr>
                <w:color w:val="000000" w:themeColor="text1"/>
                <w:sz w:val="16"/>
                <w:szCs w:val="16"/>
                <w:lang w:val="en-US"/>
              </w:rPr>
              <w:t>[ISP 18.1] will be applicable for reporting if any of options (A-E) are selected in [ISP 18].</w:t>
            </w:r>
          </w:p>
        </w:tc>
      </w:tr>
      <w:tr w:rsidR="00C3273C" w:rsidRPr="00E76E50" w14:paraId="545BB723" w14:textId="77777777" w:rsidTr="00C3273C">
        <w:trPr>
          <w:trHeight w:val="300"/>
        </w:trPr>
        <w:tc>
          <w:tcPr>
            <w:tcW w:w="14884" w:type="dxa"/>
            <w:gridSpan w:val="6"/>
            <w:shd w:val="clear" w:color="auto" w:fill="0070C0"/>
            <w:vAlign w:val="center"/>
          </w:tcPr>
          <w:p w14:paraId="3CE26579" w14:textId="77777777" w:rsidR="00C3273C" w:rsidRPr="00290DD4" w:rsidRDefault="00C3273C" w:rsidP="00C3273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273C" w:rsidRPr="000D5D9C" w14:paraId="5E3E3791" w14:textId="77777777" w:rsidTr="00C3273C">
        <w:trPr>
          <w:trHeight w:val="354"/>
        </w:trPr>
        <w:tc>
          <w:tcPr>
            <w:tcW w:w="1841" w:type="dxa"/>
            <w:shd w:val="clear" w:color="auto" w:fill="auto"/>
            <w:vAlign w:val="center"/>
          </w:tcPr>
          <w:p w14:paraId="5D8D8DEF" w14:textId="77777777" w:rsidR="00C3273C" w:rsidRPr="000D5D9C" w:rsidRDefault="00C3273C" w:rsidP="00C3273C">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98DDC8F" w14:textId="318574D1" w:rsidR="00752CF6" w:rsidRDefault="00752CF6" w:rsidP="00752CF6">
            <w:pPr>
              <w:rPr>
                <w:rStyle w:val="Hyperlink"/>
                <w:color w:val="000000" w:themeColor="text1"/>
                <w:sz w:val="16"/>
                <w:szCs w:val="16"/>
              </w:rPr>
            </w:pPr>
            <w:r w:rsidRPr="00752CF6">
              <w:rPr>
                <w:rStyle w:val="Hyperlink"/>
                <w:color w:val="000000" w:themeColor="text1"/>
                <w:sz w:val="16"/>
                <w:szCs w:val="16"/>
              </w:rPr>
              <w:t>100 points for this indicator</w:t>
            </w:r>
            <w:r w:rsidR="00DD4A08">
              <w:rPr>
                <w:rStyle w:val="Hyperlink"/>
                <w:color w:val="000000" w:themeColor="text1"/>
                <w:sz w:val="16"/>
                <w:szCs w:val="16"/>
              </w:rPr>
              <w:t>.</w:t>
            </w:r>
          </w:p>
          <w:p w14:paraId="67DF419A" w14:textId="77777777" w:rsidR="003161C3" w:rsidRPr="00752CF6" w:rsidRDefault="003161C3" w:rsidP="00752CF6">
            <w:pPr>
              <w:rPr>
                <w:rStyle w:val="Hyperlink"/>
                <w:color w:val="000000" w:themeColor="text1"/>
                <w:sz w:val="16"/>
                <w:szCs w:val="16"/>
              </w:rPr>
            </w:pPr>
          </w:p>
          <w:p w14:paraId="1A8AE9F6" w14:textId="75569D96" w:rsidR="00C3273C" w:rsidRPr="00752CF6" w:rsidRDefault="00752CF6" w:rsidP="00C356D2">
            <w:pPr>
              <w:rPr>
                <w:rStyle w:val="Hyperlink"/>
                <w:color w:val="000000" w:themeColor="text1"/>
              </w:rPr>
            </w:pPr>
            <w:r w:rsidRPr="00752CF6">
              <w:rPr>
                <w:rStyle w:val="Hyperlink"/>
                <w:color w:val="000000" w:themeColor="text1"/>
                <w:sz w:val="16"/>
                <w:szCs w:val="16"/>
              </w:rPr>
              <w:t>0 score for no answer selection or E. 50 score for 1 selection from B</w:t>
            </w:r>
            <w:r w:rsidR="00B70840">
              <w:rPr>
                <w:rFonts w:cs="Arial"/>
                <w:color w:val="000000"/>
                <w:sz w:val="16"/>
                <w:szCs w:val="16"/>
              </w:rPr>
              <w:t>–</w:t>
            </w:r>
            <w:r w:rsidRPr="00752CF6">
              <w:rPr>
                <w:rStyle w:val="Hyperlink"/>
                <w:color w:val="000000" w:themeColor="text1"/>
                <w:sz w:val="16"/>
                <w:szCs w:val="16"/>
              </w:rPr>
              <w:t>D. 100 score for A.</w:t>
            </w:r>
          </w:p>
        </w:tc>
      </w:tr>
      <w:tr w:rsidR="00C3273C" w:rsidRPr="001C1331" w14:paraId="13BB0DE5" w14:textId="77777777" w:rsidTr="00C3273C">
        <w:trPr>
          <w:trHeight w:val="300"/>
        </w:trPr>
        <w:tc>
          <w:tcPr>
            <w:tcW w:w="1841" w:type="dxa"/>
            <w:shd w:val="clear" w:color="auto" w:fill="auto"/>
            <w:vAlign w:val="center"/>
          </w:tcPr>
          <w:p w14:paraId="183B8588" w14:textId="77777777" w:rsidR="00C3273C" w:rsidRPr="00511D12" w:rsidDel="002635ED" w:rsidRDefault="00C3273C" w:rsidP="00C3273C">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E7E70D2" w14:textId="7689C11E" w:rsidR="00C3273C" w:rsidRPr="00752CF6" w:rsidRDefault="00752CF6" w:rsidP="00C3273C">
            <w:pPr>
              <w:rPr>
                <w:rStyle w:val="Hyperlink"/>
                <w:color w:val="000000" w:themeColor="text1"/>
              </w:rPr>
            </w:pPr>
            <w:r w:rsidRPr="00752CF6">
              <w:rPr>
                <w:rStyle w:val="Hyperlink"/>
                <w:color w:val="000000" w:themeColor="text1"/>
                <w:sz w:val="16"/>
                <w:szCs w:val="16"/>
              </w:rPr>
              <w:t>Moderate x1.5 weighting.</w:t>
            </w:r>
          </w:p>
        </w:tc>
      </w:tr>
    </w:tbl>
    <w:p w14:paraId="7EA19892" w14:textId="77777777" w:rsidR="00BA1855" w:rsidRDefault="00BA185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7F6F0E2C" w14:textId="77777777" w:rsidTr="00C80AD5">
        <w:trPr>
          <w:trHeight w:val="380"/>
        </w:trPr>
        <w:tc>
          <w:tcPr>
            <w:tcW w:w="1841" w:type="dxa"/>
            <w:vMerge w:val="restart"/>
            <w:shd w:val="clear" w:color="auto" w:fill="F2F2F2" w:themeFill="background1" w:themeFillShade="F2"/>
            <w:vAlign w:val="center"/>
            <w:hideMark/>
          </w:tcPr>
          <w:p w14:paraId="186717E5" w14:textId="77777777" w:rsidR="00BA1855" w:rsidRPr="00E501CB" w:rsidRDefault="00BA1855" w:rsidP="00C80AD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60C7399" w14:textId="77777777" w:rsidR="00BA1855" w:rsidRPr="00433041" w:rsidRDefault="00BA1855" w:rsidP="00C80AD5">
            <w:pPr>
              <w:spacing w:line="240" w:lineRule="auto"/>
              <w:jc w:val="center"/>
              <w:textAlignment w:val="baseline"/>
              <w:rPr>
                <w:rFonts w:eastAsia="Times New Roman" w:cs="Arial"/>
                <w:b/>
                <w:sz w:val="10"/>
                <w:szCs w:val="10"/>
                <w:lang w:val="en-US" w:eastAsia="en-GB"/>
              </w:rPr>
            </w:pPr>
          </w:p>
          <w:p w14:paraId="66BB9264" w14:textId="4E1AF6A4" w:rsidR="00BA1855" w:rsidRPr="00DF39DB" w:rsidRDefault="00BA1855" w:rsidP="00C80AD5">
            <w:pPr>
              <w:pStyle w:val="Indicatorsubsection"/>
            </w:pPr>
            <w:bookmarkStart w:id="54" w:name="_Toc60939053"/>
            <w:r>
              <w:t>ISP 18.1</w:t>
            </w:r>
            <w:bookmarkEnd w:id="54"/>
          </w:p>
        </w:tc>
        <w:tc>
          <w:tcPr>
            <w:tcW w:w="1559" w:type="dxa"/>
            <w:shd w:val="clear" w:color="auto" w:fill="F2F2F2" w:themeFill="background1" w:themeFillShade="F2"/>
            <w:vAlign w:val="center"/>
            <w:hideMark/>
          </w:tcPr>
          <w:p w14:paraId="44EBF00D" w14:textId="77777777" w:rsidR="00BA1855" w:rsidRPr="001C1331" w:rsidRDefault="00BA1855" w:rsidP="00C80A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A6507E1" w14:textId="384114CC" w:rsidR="00BA1855" w:rsidRPr="001C1331" w:rsidRDefault="00A2538E" w:rsidP="00C80AD5">
            <w:pPr>
              <w:spacing w:line="240" w:lineRule="auto"/>
              <w:textAlignment w:val="baseline"/>
              <w:rPr>
                <w:rFonts w:eastAsia="Times New Roman" w:cs="Arial"/>
                <w:sz w:val="14"/>
                <w:szCs w:val="14"/>
                <w:lang w:eastAsia="en-GB"/>
              </w:rPr>
            </w:pPr>
            <w:r w:rsidRPr="00A2538E">
              <w:rPr>
                <w:b/>
                <w:bCs/>
                <w:sz w:val="22"/>
                <w:szCs w:val="22"/>
              </w:rPr>
              <w:t>ISP 18</w:t>
            </w:r>
          </w:p>
        </w:tc>
        <w:tc>
          <w:tcPr>
            <w:tcW w:w="4678" w:type="dxa"/>
            <w:vMerge w:val="restart"/>
            <w:shd w:val="clear" w:color="auto" w:fill="F2F2F2" w:themeFill="background1" w:themeFillShade="F2"/>
            <w:vAlign w:val="center"/>
          </w:tcPr>
          <w:p w14:paraId="00EBFE76" w14:textId="77777777" w:rsidR="00BA1855" w:rsidRDefault="00BA1855" w:rsidP="00C80A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88D9F6C" w14:textId="77777777" w:rsidR="00BA1855" w:rsidRDefault="00BA1855" w:rsidP="00C80AD5">
            <w:pPr>
              <w:spacing w:line="240" w:lineRule="auto"/>
              <w:jc w:val="center"/>
              <w:textAlignment w:val="baseline"/>
              <w:rPr>
                <w:rFonts w:eastAsia="Times New Roman" w:cs="Arial"/>
                <w:sz w:val="14"/>
                <w:szCs w:val="14"/>
                <w:lang w:eastAsia="en-GB"/>
              </w:rPr>
            </w:pPr>
          </w:p>
          <w:p w14:paraId="6C29F907" w14:textId="14FA70AA" w:rsidR="00BA1855" w:rsidRPr="001C1331" w:rsidRDefault="00BA1855" w:rsidP="00C80AD5">
            <w:pPr>
              <w:jc w:val="center"/>
              <w:rPr>
                <w:sz w:val="18"/>
                <w:szCs w:val="18"/>
              </w:rPr>
            </w:pPr>
            <w:r w:rsidRPr="00BA1855">
              <w:rPr>
                <w:b/>
                <w:bCs/>
                <w:sz w:val="22"/>
                <w:szCs w:val="22"/>
              </w:rPr>
              <w:t>Collaborative stewardship</w:t>
            </w:r>
          </w:p>
        </w:tc>
        <w:tc>
          <w:tcPr>
            <w:tcW w:w="1985" w:type="dxa"/>
            <w:vMerge w:val="restart"/>
            <w:shd w:val="clear" w:color="auto" w:fill="F2F2F2" w:themeFill="background1" w:themeFillShade="F2"/>
            <w:vAlign w:val="center"/>
            <w:hideMark/>
          </w:tcPr>
          <w:p w14:paraId="21438498" w14:textId="77777777" w:rsidR="00BA1855" w:rsidRPr="001C1331" w:rsidRDefault="00BA1855" w:rsidP="00C80A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6428938" w14:textId="77777777" w:rsidR="00BA1855" w:rsidRPr="001C1331" w:rsidRDefault="00BA1855" w:rsidP="00C80AD5">
            <w:pPr>
              <w:spacing w:line="240" w:lineRule="auto"/>
              <w:jc w:val="center"/>
              <w:textAlignment w:val="baseline"/>
              <w:rPr>
                <w:rFonts w:eastAsia="Times New Roman" w:cs="Arial"/>
                <w:b/>
                <w:bCs/>
                <w:sz w:val="14"/>
                <w:szCs w:val="14"/>
                <w:lang w:val="en-US" w:eastAsia="en-GB"/>
              </w:rPr>
            </w:pPr>
          </w:p>
          <w:p w14:paraId="3197068E" w14:textId="130A94E8" w:rsidR="00BA1855" w:rsidRPr="001C1331" w:rsidRDefault="00BA1855" w:rsidP="00C80AD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9E34DEE" w14:textId="77777777" w:rsidR="00BA1855" w:rsidRPr="007B6129" w:rsidRDefault="00BA1855" w:rsidP="00C80A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0315CDA" w14:textId="77777777" w:rsidR="00BA1855" w:rsidRPr="007B6129" w:rsidRDefault="00BA1855" w:rsidP="00C80AD5">
            <w:pPr>
              <w:spacing w:line="240" w:lineRule="auto"/>
              <w:jc w:val="center"/>
              <w:textAlignment w:val="baseline"/>
              <w:rPr>
                <w:rFonts w:eastAsia="Times New Roman" w:cs="Arial"/>
                <w:b/>
                <w:bCs/>
                <w:color w:val="FFFFFF" w:themeColor="background1"/>
                <w:sz w:val="14"/>
                <w:szCs w:val="14"/>
                <w:lang w:val="en-US" w:eastAsia="en-GB"/>
              </w:rPr>
            </w:pPr>
          </w:p>
          <w:p w14:paraId="30C41CA5" w14:textId="77777777" w:rsidR="00BA1855" w:rsidRPr="007B6129" w:rsidRDefault="00BA1855" w:rsidP="00C80AD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E8BACBF" w14:textId="77777777" w:rsidR="00BA1855" w:rsidRPr="00DF39DB" w:rsidRDefault="00BA1855" w:rsidP="00C80AD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E816389" w14:textId="77777777" w:rsidTr="00B031AB">
        <w:trPr>
          <w:trHeight w:val="380"/>
        </w:trPr>
        <w:tc>
          <w:tcPr>
            <w:tcW w:w="1841" w:type="dxa"/>
            <w:vMerge/>
            <w:shd w:val="clear" w:color="auto" w:fill="F2F2F2" w:themeFill="background1" w:themeFillShade="F2"/>
            <w:vAlign w:val="center"/>
          </w:tcPr>
          <w:p w14:paraId="627FB8AD" w14:textId="77777777" w:rsidR="00BA1855" w:rsidRPr="001C1331" w:rsidRDefault="00BA1855" w:rsidP="00C80AD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8DCA714" w14:textId="77777777" w:rsidR="00BA1855" w:rsidRPr="003B0BE2" w:rsidRDefault="00BA1855" w:rsidP="00C80A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4028920" w14:textId="27062EC6" w:rsidR="00BA1855" w:rsidRPr="003B0BE2" w:rsidRDefault="003B575E" w:rsidP="00C80AD5">
            <w:pPr>
              <w:spacing w:line="240" w:lineRule="auto"/>
              <w:textAlignment w:val="baseline"/>
              <w:rPr>
                <w:rFonts w:eastAsia="Times New Roman" w:cs="Arial"/>
                <w:b/>
                <w:sz w:val="14"/>
                <w:szCs w:val="14"/>
                <w:lang w:val="en-US" w:eastAsia="en-GB"/>
              </w:rPr>
            </w:pPr>
            <w:r w:rsidRPr="003B575E">
              <w:rPr>
                <w:b/>
                <w:bCs/>
                <w:sz w:val="22"/>
                <w:szCs w:val="22"/>
              </w:rPr>
              <w:t>N/A</w:t>
            </w:r>
          </w:p>
        </w:tc>
        <w:tc>
          <w:tcPr>
            <w:tcW w:w="4678" w:type="dxa"/>
            <w:vMerge/>
            <w:shd w:val="clear" w:color="auto" w:fill="F2F2F2" w:themeFill="background1" w:themeFillShade="F2"/>
            <w:vAlign w:val="center"/>
          </w:tcPr>
          <w:p w14:paraId="105368D2" w14:textId="77777777" w:rsidR="00BA1855" w:rsidRPr="001C1331" w:rsidRDefault="00BA1855" w:rsidP="00C80AD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AE8EBBF" w14:textId="77777777" w:rsidR="00BA1855" w:rsidRPr="001C1331" w:rsidRDefault="00BA1855" w:rsidP="00C80AD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4A8E5B7" w14:textId="77777777" w:rsidR="00BA1855" w:rsidRPr="007B6129" w:rsidRDefault="00BA1855" w:rsidP="00C80AD5">
            <w:pPr>
              <w:spacing w:line="240" w:lineRule="auto"/>
              <w:jc w:val="center"/>
              <w:textAlignment w:val="baseline"/>
              <w:rPr>
                <w:rFonts w:eastAsia="Times New Roman" w:cs="Arial"/>
                <w:b/>
                <w:bCs/>
                <w:color w:val="FFFFFF" w:themeColor="background1"/>
                <w:sz w:val="14"/>
                <w:szCs w:val="14"/>
                <w:lang w:val="en-US" w:eastAsia="en-GB"/>
              </w:rPr>
            </w:pPr>
          </w:p>
        </w:tc>
      </w:tr>
      <w:tr w:rsidR="00BA1855" w:rsidRPr="001C1331" w14:paraId="06239320" w14:textId="77777777" w:rsidTr="00C80A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4D4789B" w14:textId="2ED958B1" w:rsidR="00BA1855" w:rsidRPr="00E27FAB" w:rsidRDefault="00BA1855" w:rsidP="00BA1855">
            <w:pPr>
              <w:spacing w:line="276" w:lineRule="auto"/>
              <w:textAlignment w:val="baseline"/>
              <w:rPr>
                <w:rFonts w:eastAsia="Times New Roman" w:cs="Arial"/>
                <w:lang w:eastAsia="en-GB"/>
              </w:rPr>
            </w:pPr>
            <w:r w:rsidRPr="00BA1855">
              <w:rPr>
                <w:rFonts w:eastAsia="Times New Roman" w:cs="Arial"/>
                <w:b/>
                <w:lang w:val="en-US" w:eastAsia="en-GB"/>
              </w:rPr>
              <w:t xml:space="preserve">Describe your position on collaborating for </w:t>
            </w:r>
            <w:hyperlink r:id="rId118" w:history="1">
              <w:r w:rsidRPr="00E43245">
                <w:rPr>
                  <w:rStyle w:val="Hyperlink"/>
                  <w:rFonts w:eastAsia="Times New Roman" w:cs="Arial"/>
                  <w:b/>
                  <w:lang w:val="en-US" w:eastAsia="en-GB"/>
                </w:rPr>
                <w:t>stewardship</w:t>
              </w:r>
            </w:hyperlink>
            <w:r w:rsidRPr="00BA1855">
              <w:rPr>
                <w:rFonts w:eastAsia="Times New Roman" w:cs="Arial"/>
                <w:b/>
                <w:lang w:val="en-US" w:eastAsia="en-GB"/>
              </w:rPr>
              <w:t>.</w:t>
            </w:r>
          </w:p>
        </w:tc>
      </w:tr>
      <w:tr w:rsidR="00BA1855" w:rsidRPr="001C1331" w14:paraId="4C6A9D3A" w14:textId="77777777" w:rsidTr="00C80A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DCFEAAC" w14:textId="3B2E9C9D" w:rsidR="00BA1855" w:rsidRPr="00835F81" w:rsidRDefault="00C26E0A" w:rsidP="00C80AD5">
            <w:pPr>
              <w:spacing w:line="276" w:lineRule="auto"/>
              <w:textAlignment w:val="baseline"/>
              <w:rPr>
                <w:rFonts w:eastAsia="Times New Roman" w:cs="Arial"/>
                <w:sz w:val="16"/>
                <w:szCs w:val="16"/>
                <w:lang w:eastAsia="en-GB"/>
              </w:rPr>
            </w:pPr>
            <w:r>
              <w:rPr>
                <w:rFonts w:cs="Arial"/>
                <w:color w:val="000000"/>
                <w:shd w:val="clear" w:color="auto" w:fill="FFFFFF"/>
              </w:rPr>
              <w:t>[Free text: medium]</w:t>
            </w:r>
          </w:p>
        </w:tc>
      </w:tr>
      <w:tr w:rsidR="00BA1855" w:rsidRPr="001C1331" w14:paraId="7F9E2679" w14:textId="77777777" w:rsidTr="00C80A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11EA49F" w14:textId="77777777" w:rsidR="00BA1855" w:rsidRPr="000F5158" w:rsidRDefault="00BA1855" w:rsidP="00C80AD5">
            <w:pPr>
              <w:spacing w:line="240" w:lineRule="auto"/>
              <w:jc w:val="center"/>
              <w:textAlignment w:val="baseline"/>
              <w:rPr>
                <w:rStyle w:val="Hyperlink"/>
                <w:sz w:val="16"/>
                <w:szCs w:val="16"/>
              </w:rPr>
            </w:pPr>
          </w:p>
        </w:tc>
      </w:tr>
      <w:tr w:rsidR="00BA1855" w:rsidRPr="001C1331" w14:paraId="63D9045E" w14:textId="77777777" w:rsidTr="00C80AD5">
        <w:trPr>
          <w:trHeight w:val="300"/>
        </w:trPr>
        <w:tc>
          <w:tcPr>
            <w:tcW w:w="14884" w:type="dxa"/>
            <w:gridSpan w:val="6"/>
            <w:shd w:val="clear" w:color="auto" w:fill="0070C0"/>
            <w:vAlign w:val="center"/>
          </w:tcPr>
          <w:p w14:paraId="7136F16E" w14:textId="77777777" w:rsidR="00BA1855" w:rsidRPr="00290DD4" w:rsidRDefault="00BA1855" w:rsidP="00C80A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A1855" w:rsidRPr="001C1331" w14:paraId="79639655" w14:textId="77777777" w:rsidTr="00C80AD5">
        <w:trPr>
          <w:trHeight w:val="300"/>
        </w:trPr>
        <w:tc>
          <w:tcPr>
            <w:tcW w:w="1841" w:type="dxa"/>
            <w:shd w:val="clear" w:color="auto" w:fill="auto"/>
            <w:vAlign w:val="center"/>
          </w:tcPr>
          <w:p w14:paraId="17896A49" w14:textId="77777777" w:rsidR="00BA1855" w:rsidRPr="00606A24" w:rsidRDefault="00BA1855" w:rsidP="00C80A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DBF27B9" w14:textId="16E87888" w:rsidR="00BA1855" w:rsidRPr="00576DBD" w:rsidRDefault="00BA1855" w:rsidP="00C80AD5">
            <w:pPr>
              <w:rPr>
                <w:rStyle w:val="Hyperlink"/>
                <w:color w:val="000000" w:themeColor="text1"/>
                <w:sz w:val="16"/>
                <w:szCs w:val="16"/>
              </w:rPr>
            </w:pPr>
            <w:r w:rsidRPr="00BA1855">
              <w:rPr>
                <w:rStyle w:val="Hyperlink"/>
                <w:color w:val="000000" w:themeColor="text1"/>
                <w:sz w:val="16"/>
                <w:szCs w:val="16"/>
              </w:rPr>
              <w:t>This indicator provides signatories with the opportunity to expand on their default position on collaborative stewardship efforts as indicated in the previous indicator, as well as on any other details on their approach to collaboration.</w:t>
            </w:r>
          </w:p>
        </w:tc>
      </w:tr>
      <w:tr w:rsidR="00BA1855" w:rsidRPr="001C1331" w14:paraId="017F4673" w14:textId="77777777" w:rsidTr="00C80AD5">
        <w:trPr>
          <w:trHeight w:val="300"/>
        </w:trPr>
        <w:tc>
          <w:tcPr>
            <w:tcW w:w="1841" w:type="dxa"/>
            <w:shd w:val="clear" w:color="auto" w:fill="auto"/>
            <w:vAlign w:val="center"/>
          </w:tcPr>
          <w:p w14:paraId="7C8B2892" w14:textId="77777777" w:rsidR="00BA1855" w:rsidRPr="00606A24" w:rsidRDefault="00BA1855" w:rsidP="00C80A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C1155F5" w14:textId="77777777"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Responses may include:</w:t>
            </w:r>
          </w:p>
          <w:p w14:paraId="601B4A6E" w14:textId="6F64C8C1"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w:t>
            </w:r>
            <w:r w:rsidRPr="00BA1855">
              <w:rPr>
                <w:rStyle w:val="Hyperlink"/>
                <w:color w:val="000000" w:themeColor="text1"/>
                <w:sz w:val="16"/>
                <w:szCs w:val="16"/>
              </w:rPr>
              <w:t>) further elaboration on the reasons behind signatories' default position with regards to collaborative stewardship,</w:t>
            </w:r>
          </w:p>
          <w:p w14:paraId="1203412B" w14:textId="447303CC"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ii</w:t>
            </w:r>
            <w:r w:rsidRPr="00BA1855">
              <w:rPr>
                <w:rStyle w:val="Hyperlink"/>
                <w:color w:val="000000" w:themeColor="text1"/>
                <w:sz w:val="16"/>
                <w:szCs w:val="16"/>
              </w:rPr>
              <w:t>) if applicable, the reasons why signatories may not have a default position and how they decide to collaborate when doing so on a case-by-case basis,</w:t>
            </w:r>
          </w:p>
          <w:p w14:paraId="21E7D4FB" w14:textId="4E9A2A41"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iii</w:t>
            </w:r>
            <w:r w:rsidRPr="00BA1855">
              <w:rPr>
                <w:rStyle w:val="Hyperlink"/>
                <w:color w:val="000000" w:themeColor="text1"/>
                <w:sz w:val="16"/>
                <w:szCs w:val="16"/>
              </w:rPr>
              <w:t>) the reasons why signatories do or do not join collaborative stewardship efforts and</w:t>
            </w:r>
          </w:p>
          <w:p w14:paraId="01A06640" w14:textId="0B53D3D6" w:rsidR="00BA1855" w:rsidRPr="00576DBD"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iv</w:t>
            </w:r>
            <w:r w:rsidRPr="00BA1855">
              <w:rPr>
                <w:rStyle w:val="Hyperlink"/>
                <w:color w:val="000000" w:themeColor="text1"/>
                <w:sz w:val="16"/>
                <w:szCs w:val="16"/>
              </w:rPr>
              <w:t>) any other details regarding signatories' approach to collaboration in stewardship that they may wish to share.</w:t>
            </w:r>
          </w:p>
        </w:tc>
      </w:tr>
      <w:tr w:rsidR="00BA1855" w:rsidRPr="001C1331" w14:paraId="1145FAEA" w14:textId="77777777" w:rsidTr="00C80AD5">
        <w:trPr>
          <w:trHeight w:val="300"/>
        </w:trPr>
        <w:tc>
          <w:tcPr>
            <w:tcW w:w="1841" w:type="dxa"/>
            <w:shd w:val="clear" w:color="auto" w:fill="auto"/>
            <w:vAlign w:val="center"/>
          </w:tcPr>
          <w:p w14:paraId="0ABE48CD" w14:textId="77777777" w:rsidR="00BA1855" w:rsidRPr="00511D12" w:rsidRDefault="00BA1855" w:rsidP="00C80AD5">
            <w:pPr>
              <w:rPr>
                <w:b/>
                <w:bCs/>
                <w:sz w:val="16"/>
                <w:szCs w:val="16"/>
                <w:lang w:val="en-US"/>
              </w:rPr>
            </w:pPr>
            <w:r>
              <w:rPr>
                <w:b/>
                <w:bCs/>
                <w:sz w:val="16"/>
                <w:szCs w:val="16"/>
              </w:rPr>
              <w:t>Other resources</w:t>
            </w:r>
          </w:p>
        </w:tc>
        <w:tc>
          <w:tcPr>
            <w:tcW w:w="13043" w:type="dxa"/>
            <w:gridSpan w:val="5"/>
            <w:shd w:val="clear" w:color="auto" w:fill="auto"/>
            <w:vAlign w:val="center"/>
          </w:tcPr>
          <w:p w14:paraId="40FBA717" w14:textId="633E0C2B" w:rsidR="00BA1855" w:rsidRPr="00BA1855" w:rsidRDefault="00BA1855" w:rsidP="00BA1855">
            <w:pPr>
              <w:rPr>
                <w:rStyle w:val="Hyperlink"/>
                <w:color w:val="000000" w:themeColor="text1"/>
              </w:rPr>
            </w:pPr>
            <w:r w:rsidRPr="00BA1855">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19" w:history="1">
              <w:r w:rsidRPr="00BA1855">
                <w:rPr>
                  <w:rStyle w:val="Hyperlink"/>
                  <w:sz w:val="16"/>
                  <w:szCs w:val="16"/>
                </w:rPr>
                <w:t>stewardship</w:t>
              </w:r>
            </w:hyperlink>
            <w:r>
              <w:rPr>
                <w:rStyle w:val="Hyperlink"/>
                <w:color w:val="000000" w:themeColor="text1"/>
                <w:sz w:val="16"/>
                <w:szCs w:val="16"/>
              </w:rPr>
              <w:t xml:space="preserve"> webpage</w:t>
            </w:r>
            <w:r w:rsidRPr="00BA1855">
              <w:rPr>
                <w:rStyle w:val="Hyperlink"/>
                <w:color w:val="000000" w:themeColor="text1"/>
                <w:sz w:val="16"/>
                <w:szCs w:val="16"/>
              </w:rPr>
              <w:t>.</w:t>
            </w:r>
          </w:p>
        </w:tc>
      </w:tr>
      <w:tr w:rsidR="00BA1855" w:rsidRPr="001C1331" w14:paraId="11C25E68" w14:textId="77777777" w:rsidTr="00C80AD5">
        <w:trPr>
          <w:trHeight w:val="300"/>
        </w:trPr>
        <w:tc>
          <w:tcPr>
            <w:tcW w:w="1841" w:type="dxa"/>
            <w:shd w:val="clear" w:color="auto" w:fill="auto"/>
            <w:vAlign w:val="center"/>
          </w:tcPr>
          <w:p w14:paraId="44B7B069" w14:textId="77777777" w:rsidR="00BA1855" w:rsidRDefault="00BA1855" w:rsidP="00C80AD5">
            <w:pPr>
              <w:rPr>
                <w:b/>
                <w:bCs/>
                <w:sz w:val="16"/>
                <w:szCs w:val="16"/>
              </w:rPr>
            </w:pPr>
            <w:r>
              <w:rPr>
                <w:b/>
                <w:bCs/>
                <w:sz w:val="16"/>
                <w:szCs w:val="16"/>
              </w:rPr>
              <w:t>Reference to other standards</w:t>
            </w:r>
          </w:p>
        </w:tc>
        <w:tc>
          <w:tcPr>
            <w:tcW w:w="13043" w:type="dxa"/>
            <w:gridSpan w:val="5"/>
            <w:shd w:val="clear" w:color="auto" w:fill="auto"/>
            <w:vAlign w:val="center"/>
          </w:tcPr>
          <w:p w14:paraId="55F777F9" w14:textId="7B13A6CF" w:rsidR="00BA1855" w:rsidRPr="00BA1855" w:rsidRDefault="00BA1855" w:rsidP="00C80AD5">
            <w:pPr>
              <w:rPr>
                <w:rStyle w:val="Hyperlink"/>
                <w:color w:val="000000" w:themeColor="text1"/>
              </w:rPr>
            </w:pPr>
            <w:r w:rsidRPr="00BA1855">
              <w:rPr>
                <w:rStyle w:val="Hyperlink"/>
                <w:color w:val="000000" w:themeColor="text1"/>
                <w:sz w:val="16"/>
                <w:szCs w:val="16"/>
              </w:rPr>
              <w:t>ICGN Global Stewardship Principles</w:t>
            </w:r>
          </w:p>
        </w:tc>
      </w:tr>
      <w:tr w:rsidR="00BA1855" w:rsidRPr="001C1331" w14:paraId="3AA5239B" w14:textId="77777777" w:rsidTr="00C80AD5">
        <w:trPr>
          <w:trHeight w:val="300"/>
        </w:trPr>
        <w:tc>
          <w:tcPr>
            <w:tcW w:w="14884" w:type="dxa"/>
            <w:gridSpan w:val="6"/>
            <w:shd w:val="clear" w:color="auto" w:fill="0070C0"/>
            <w:vAlign w:val="center"/>
          </w:tcPr>
          <w:p w14:paraId="68AC722D" w14:textId="77777777" w:rsidR="00BA1855" w:rsidRPr="00290DD4" w:rsidRDefault="00BA1855" w:rsidP="00C80A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A1855" w:rsidRPr="001C1331" w14:paraId="319F810C" w14:textId="77777777" w:rsidTr="00C80AD5">
        <w:trPr>
          <w:trHeight w:val="300"/>
        </w:trPr>
        <w:tc>
          <w:tcPr>
            <w:tcW w:w="1841" w:type="dxa"/>
            <w:shd w:val="clear" w:color="auto" w:fill="auto"/>
            <w:vAlign w:val="center"/>
          </w:tcPr>
          <w:p w14:paraId="6C53C36D" w14:textId="77777777" w:rsidR="00BA1855" w:rsidRPr="0098346A" w:rsidRDefault="00BA1855" w:rsidP="00C80AD5">
            <w:pPr>
              <w:rPr>
                <w:b/>
                <w:bCs/>
                <w:sz w:val="16"/>
                <w:szCs w:val="16"/>
              </w:rPr>
            </w:pPr>
            <w:r w:rsidRPr="0098346A">
              <w:rPr>
                <w:b/>
                <w:bCs/>
                <w:sz w:val="16"/>
                <w:szCs w:val="16"/>
              </w:rPr>
              <w:t>Dependent on</w:t>
            </w:r>
          </w:p>
        </w:tc>
        <w:tc>
          <w:tcPr>
            <w:tcW w:w="13043" w:type="dxa"/>
            <w:gridSpan w:val="5"/>
            <w:shd w:val="clear" w:color="auto" w:fill="auto"/>
            <w:vAlign w:val="center"/>
          </w:tcPr>
          <w:p w14:paraId="647D2FCC" w14:textId="25E4121F" w:rsidR="00BA1855" w:rsidRPr="00576DBD" w:rsidRDefault="003B575E" w:rsidP="00D0137C">
            <w:pPr>
              <w:rPr>
                <w:color w:val="000000" w:themeColor="text1"/>
                <w:sz w:val="16"/>
                <w:szCs w:val="16"/>
                <w:lang w:val="en-US"/>
              </w:rPr>
            </w:pPr>
            <w:r w:rsidRPr="003B575E">
              <w:rPr>
                <w:color w:val="000000" w:themeColor="text1"/>
                <w:sz w:val="16"/>
                <w:szCs w:val="16"/>
                <w:lang w:val="en-US"/>
              </w:rPr>
              <w:t>[ISP 18.1] will be applicable for reporting if any of options (A-E) are selected in [ISP 18].</w:t>
            </w:r>
          </w:p>
        </w:tc>
      </w:tr>
      <w:tr w:rsidR="00BA1855" w:rsidRPr="001C1331" w14:paraId="4C1A5406" w14:textId="77777777" w:rsidTr="00C80AD5">
        <w:trPr>
          <w:trHeight w:val="300"/>
        </w:trPr>
        <w:tc>
          <w:tcPr>
            <w:tcW w:w="1841" w:type="dxa"/>
            <w:shd w:val="clear" w:color="auto" w:fill="auto"/>
            <w:vAlign w:val="center"/>
          </w:tcPr>
          <w:p w14:paraId="4F267E54" w14:textId="77777777" w:rsidR="00BA1855" w:rsidRPr="0098346A" w:rsidRDefault="00BA1855" w:rsidP="00C80AD5">
            <w:pPr>
              <w:rPr>
                <w:b/>
                <w:bCs/>
                <w:sz w:val="16"/>
                <w:szCs w:val="16"/>
              </w:rPr>
            </w:pPr>
            <w:r w:rsidRPr="0098346A">
              <w:rPr>
                <w:b/>
                <w:bCs/>
                <w:sz w:val="16"/>
                <w:szCs w:val="16"/>
              </w:rPr>
              <w:t>Gateway to</w:t>
            </w:r>
          </w:p>
        </w:tc>
        <w:tc>
          <w:tcPr>
            <w:tcW w:w="13043" w:type="dxa"/>
            <w:gridSpan w:val="5"/>
            <w:shd w:val="clear" w:color="auto" w:fill="auto"/>
            <w:vAlign w:val="center"/>
          </w:tcPr>
          <w:p w14:paraId="12C9359C" w14:textId="673E087B" w:rsidR="00BA1855" w:rsidRPr="00576DBD" w:rsidRDefault="003B575E" w:rsidP="00C80AD5">
            <w:pPr>
              <w:rPr>
                <w:color w:val="000000" w:themeColor="text1"/>
                <w:sz w:val="16"/>
                <w:szCs w:val="16"/>
                <w:lang w:val="en-US"/>
              </w:rPr>
            </w:pPr>
            <w:r w:rsidRPr="003B575E">
              <w:rPr>
                <w:color w:val="000000" w:themeColor="text1"/>
                <w:sz w:val="16"/>
                <w:szCs w:val="16"/>
                <w:lang w:val="en-US"/>
              </w:rPr>
              <w:t>N/A</w:t>
            </w:r>
          </w:p>
        </w:tc>
      </w:tr>
      <w:tr w:rsidR="00BA1855" w:rsidRPr="00E76E50" w14:paraId="56984159" w14:textId="77777777" w:rsidTr="00C80AD5">
        <w:trPr>
          <w:trHeight w:val="300"/>
        </w:trPr>
        <w:tc>
          <w:tcPr>
            <w:tcW w:w="14884" w:type="dxa"/>
            <w:gridSpan w:val="6"/>
            <w:shd w:val="clear" w:color="auto" w:fill="0070C0"/>
            <w:vAlign w:val="center"/>
          </w:tcPr>
          <w:p w14:paraId="2916466B" w14:textId="77777777" w:rsidR="00BA1855" w:rsidRPr="00290DD4" w:rsidRDefault="00BA1855" w:rsidP="00C80A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A1855" w:rsidRPr="000D5D9C" w14:paraId="3E697E30" w14:textId="77777777" w:rsidTr="00C80AD5">
        <w:trPr>
          <w:trHeight w:val="354"/>
        </w:trPr>
        <w:tc>
          <w:tcPr>
            <w:tcW w:w="14884" w:type="dxa"/>
            <w:gridSpan w:val="6"/>
            <w:shd w:val="clear" w:color="auto" w:fill="auto"/>
            <w:vAlign w:val="center"/>
          </w:tcPr>
          <w:p w14:paraId="2A0FE24D" w14:textId="77777777" w:rsidR="00BA1855" w:rsidRPr="00DF39DB" w:rsidRDefault="00BA1855" w:rsidP="00C80AD5">
            <w:pPr>
              <w:rPr>
                <w:bCs/>
                <w:sz w:val="16"/>
                <w:szCs w:val="16"/>
                <w:lang w:val="en-US"/>
              </w:rPr>
            </w:pPr>
            <w:r w:rsidRPr="00576DBD">
              <w:rPr>
                <w:bCs/>
                <w:color w:val="000000" w:themeColor="text1"/>
                <w:sz w:val="16"/>
                <w:szCs w:val="16"/>
                <w:lang w:val="en-US"/>
              </w:rPr>
              <w:t>Not assessed</w:t>
            </w:r>
          </w:p>
        </w:tc>
      </w:tr>
    </w:tbl>
    <w:p w14:paraId="21E586E4" w14:textId="77777777" w:rsidR="00C80AD5" w:rsidRDefault="00C80AD5">
      <w:pPr>
        <w:spacing w:after="160" w:line="259" w:lineRule="auto"/>
      </w:pPr>
      <w:r>
        <w:br w:type="page"/>
      </w:r>
    </w:p>
    <w:p w14:paraId="7D74A986" w14:textId="7DE58002" w:rsidR="00C80AD5" w:rsidRDefault="00C80AD5" w:rsidP="00C80AD5">
      <w:pPr>
        <w:pStyle w:val="Heading2"/>
        <w:tabs>
          <w:tab w:val="left" w:pos="12758"/>
        </w:tabs>
      </w:pPr>
      <w:bookmarkStart w:id="55" w:name="_Toc60939054"/>
      <w:r w:rsidRPr="00C80AD5">
        <w:t>Escalation strategies</w:t>
      </w:r>
      <w:r>
        <w:t xml:space="preserve"> [ISP 19, ISP 20]</w:t>
      </w:r>
      <w:bookmarkEnd w:id="5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5"/>
        <w:gridCol w:w="1492"/>
        <w:gridCol w:w="2585"/>
        <w:gridCol w:w="3017"/>
        <w:gridCol w:w="2293"/>
        <w:gridCol w:w="724"/>
        <w:gridCol w:w="1132"/>
        <w:gridCol w:w="1886"/>
      </w:tblGrid>
      <w:tr w:rsidR="002B3E49" w:rsidRPr="001C1331" w14:paraId="6BAF1399" w14:textId="77777777" w:rsidTr="00F754BB">
        <w:trPr>
          <w:trHeight w:val="380"/>
        </w:trPr>
        <w:tc>
          <w:tcPr>
            <w:tcW w:w="1755" w:type="dxa"/>
            <w:vMerge w:val="restart"/>
            <w:shd w:val="clear" w:color="auto" w:fill="F2F2F2" w:themeFill="background1" w:themeFillShade="F2"/>
            <w:vAlign w:val="center"/>
            <w:hideMark/>
          </w:tcPr>
          <w:p w14:paraId="7F986B91" w14:textId="77777777" w:rsidR="00C80AD5" w:rsidRPr="00E501CB" w:rsidRDefault="00C80AD5" w:rsidP="00C80AD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5639D7A" w14:textId="77777777" w:rsidR="00C80AD5" w:rsidRPr="00433041" w:rsidRDefault="00C80AD5" w:rsidP="00C80AD5">
            <w:pPr>
              <w:spacing w:line="240" w:lineRule="auto"/>
              <w:jc w:val="center"/>
              <w:textAlignment w:val="baseline"/>
              <w:rPr>
                <w:rFonts w:eastAsia="Times New Roman" w:cs="Arial"/>
                <w:b/>
                <w:sz w:val="10"/>
                <w:szCs w:val="10"/>
                <w:lang w:val="en-US" w:eastAsia="en-GB"/>
              </w:rPr>
            </w:pPr>
          </w:p>
          <w:p w14:paraId="299D1847" w14:textId="5FBB10A5" w:rsidR="00C80AD5" w:rsidRPr="00DF39DB" w:rsidRDefault="00C80AD5" w:rsidP="00C80AD5">
            <w:pPr>
              <w:pStyle w:val="Indicatorsubsection"/>
            </w:pPr>
            <w:bookmarkStart w:id="56" w:name="_Toc60939055"/>
            <w:r>
              <w:t>ISP 19</w:t>
            </w:r>
            <w:bookmarkEnd w:id="56"/>
          </w:p>
        </w:tc>
        <w:tc>
          <w:tcPr>
            <w:tcW w:w="1492" w:type="dxa"/>
            <w:shd w:val="clear" w:color="auto" w:fill="F2F2F2" w:themeFill="background1" w:themeFillShade="F2"/>
            <w:vAlign w:val="center"/>
            <w:hideMark/>
          </w:tcPr>
          <w:p w14:paraId="0AB93629" w14:textId="77777777" w:rsidR="00C80AD5" w:rsidRPr="001C1331" w:rsidRDefault="00C80AD5" w:rsidP="00C80A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85" w:type="dxa"/>
            <w:shd w:val="clear" w:color="auto" w:fill="F2F2F2" w:themeFill="background1" w:themeFillShade="F2"/>
            <w:vAlign w:val="center"/>
          </w:tcPr>
          <w:p w14:paraId="7E5F789D" w14:textId="6E6C18B1" w:rsidR="00C80AD5" w:rsidRPr="001C1331" w:rsidRDefault="00192F1C" w:rsidP="00C80AD5">
            <w:pPr>
              <w:spacing w:line="240" w:lineRule="auto"/>
              <w:textAlignment w:val="baseline"/>
              <w:rPr>
                <w:rFonts w:eastAsia="Times New Roman" w:cs="Arial"/>
                <w:sz w:val="14"/>
                <w:szCs w:val="14"/>
                <w:lang w:eastAsia="en-GB"/>
              </w:rPr>
            </w:pPr>
            <w:r w:rsidRPr="00192F1C">
              <w:rPr>
                <w:b/>
                <w:bCs/>
                <w:sz w:val="22"/>
                <w:szCs w:val="22"/>
              </w:rPr>
              <w:t>OO 9</w:t>
            </w:r>
          </w:p>
        </w:tc>
        <w:tc>
          <w:tcPr>
            <w:tcW w:w="5310" w:type="dxa"/>
            <w:gridSpan w:val="2"/>
            <w:vMerge w:val="restart"/>
            <w:shd w:val="clear" w:color="auto" w:fill="F2F2F2" w:themeFill="background1" w:themeFillShade="F2"/>
            <w:vAlign w:val="center"/>
          </w:tcPr>
          <w:p w14:paraId="2FA3284E" w14:textId="77777777" w:rsidR="00C80AD5" w:rsidRDefault="00C80AD5" w:rsidP="00C80A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14E0930" w14:textId="77777777" w:rsidR="00C80AD5" w:rsidRDefault="00C80AD5" w:rsidP="00C80AD5">
            <w:pPr>
              <w:spacing w:line="240" w:lineRule="auto"/>
              <w:jc w:val="center"/>
              <w:textAlignment w:val="baseline"/>
              <w:rPr>
                <w:rFonts w:eastAsia="Times New Roman" w:cs="Arial"/>
                <w:sz w:val="14"/>
                <w:szCs w:val="14"/>
                <w:lang w:eastAsia="en-GB"/>
              </w:rPr>
            </w:pPr>
          </w:p>
          <w:p w14:paraId="49C3298A" w14:textId="627CD853" w:rsidR="00C80AD5" w:rsidRPr="001C1331" w:rsidRDefault="00C80AD5" w:rsidP="00C80AD5">
            <w:pPr>
              <w:jc w:val="center"/>
              <w:rPr>
                <w:sz w:val="18"/>
                <w:szCs w:val="18"/>
              </w:rPr>
            </w:pPr>
            <w:r w:rsidRPr="00C80AD5">
              <w:rPr>
                <w:b/>
                <w:bCs/>
                <w:sz w:val="22"/>
                <w:szCs w:val="22"/>
              </w:rPr>
              <w:t>Escalation strategies</w:t>
            </w:r>
          </w:p>
        </w:tc>
        <w:tc>
          <w:tcPr>
            <w:tcW w:w="1856" w:type="dxa"/>
            <w:gridSpan w:val="2"/>
            <w:vMerge w:val="restart"/>
            <w:shd w:val="clear" w:color="auto" w:fill="F2F2F2" w:themeFill="background1" w:themeFillShade="F2"/>
            <w:vAlign w:val="center"/>
            <w:hideMark/>
          </w:tcPr>
          <w:p w14:paraId="5F1D6853" w14:textId="77777777" w:rsidR="00C80AD5" w:rsidRPr="001C1331" w:rsidRDefault="00C80AD5" w:rsidP="00C80A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6382627" w14:textId="77777777" w:rsidR="00C80AD5" w:rsidRPr="001C1331" w:rsidRDefault="00C80AD5" w:rsidP="00C80AD5">
            <w:pPr>
              <w:spacing w:line="240" w:lineRule="auto"/>
              <w:jc w:val="center"/>
              <w:textAlignment w:val="baseline"/>
              <w:rPr>
                <w:rFonts w:eastAsia="Times New Roman" w:cs="Arial"/>
                <w:b/>
                <w:bCs/>
                <w:sz w:val="14"/>
                <w:szCs w:val="14"/>
                <w:lang w:val="en-US" w:eastAsia="en-GB"/>
              </w:rPr>
            </w:pPr>
          </w:p>
          <w:p w14:paraId="331C4C28" w14:textId="7811D371" w:rsidR="00C80AD5" w:rsidRPr="001C1331" w:rsidRDefault="00C80AD5" w:rsidP="00C80AD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886" w:type="dxa"/>
            <w:vMerge w:val="restart"/>
            <w:shd w:val="clear" w:color="auto" w:fill="A6A6A6" w:themeFill="background1" w:themeFillShade="A6"/>
            <w:tcMar>
              <w:top w:w="113" w:type="dxa"/>
              <w:left w:w="113" w:type="dxa"/>
              <w:bottom w:w="113" w:type="dxa"/>
              <w:right w:w="113" w:type="dxa"/>
            </w:tcMar>
            <w:vAlign w:val="center"/>
            <w:hideMark/>
          </w:tcPr>
          <w:p w14:paraId="5FA277E4" w14:textId="77777777" w:rsidR="00C80AD5" w:rsidRPr="007B6129" w:rsidRDefault="00C80AD5" w:rsidP="00C80A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6DE4C1A" w14:textId="77777777" w:rsidR="00C80AD5" w:rsidRPr="007B6129" w:rsidRDefault="00C80AD5" w:rsidP="00C80AD5">
            <w:pPr>
              <w:spacing w:line="240" w:lineRule="auto"/>
              <w:jc w:val="center"/>
              <w:textAlignment w:val="baseline"/>
              <w:rPr>
                <w:rFonts w:eastAsia="Times New Roman" w:cs="Arial"/>
                <w:b/>
                <w:bCs/>
                <w:color w:val="FFFFFF" w:themeColor="background1"/>
                <w:sz w:val="14"/>
                <w:szCs w:val="14"/>
                <w:lang w:val="en-US" w:eastAsia="en-GB"/>
              </w:rPr>
            </w:pPr>
          </w:p>
          <w:p w14:paraId="491A7F53" w14:textId="77777777" w:rsidR="00C80AD5" w:rsidRPr="007B6129" w:rsidRDefault="00C80AD5" w:rsidP="00C80AD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89372FD" w14:textId="77777777" w:rsidR="00C80AD5" w:rsidRPr="00DF39DB" w:rsidRDefault="00C80AD5" w:rsidP="00C80AD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5E6FD30" w14:textId="77777777" w:rsidTr="00B031AB">
        <w:trPr>
          <w:trHeight w:val="380"/>
        </w:trPr>
        <w:tc>
          <w:tcPr>
            <w:tcW w:w="1755" w:type="dxa"/>
            <w:vMerge/>
            <w:shd w:val="clear" w:color="auto" w:fill="F2F2F2" w:themeFill="background1" w:themeFillShade="F2"/>
            <w:vAlign w:val="center"/>
          </w:tcPr>
          <w:p w14:paraId="368FBD8F" w14:textId="77777777" w:rsidR="00C80AD5" w:rsidRPr="001C1331" w:rsidRDefault="00C80AD5" w:rsidP="00C80AD5">
            <w:pPr>
              <w:spacing w:line="240" w:lineRule="auto"/>
              <w:jc w:val="center"/>
              <w:textAlignment w:val="baseline"/>
              <w:rPr>
                <w:rFonts w:eastAsia="Times New Roman" w:cs="Arial"/>
                <w:b/>
                <w:sz w:val="14"/>
                <w:szCs w:val="14"/>
                <w:lang w:val="en-US" w:eastAsia="en-GB"/>
              </w:rPr>
            </w:pPr>
          </w:p>
        </w:tc>
        <w:tc>
          <w:tcPr>
            <w:tcW w:w="1492" w:type="dxa"/>
            <w:shd w:val="clear" w:color="auto" w:fill="F2F2F2" w:themeFill="background1" w:themeFillShade="F2"/>
            <w:vAlign w:val="center"/>
          </w:tcPr>
          <w:p w14:paraId="4367DCDC" w14:textId="77777777" w:rsidR="00C80AD5" w:rsidRPr="003B0BE2" w:rsidRDefault="00C80AD5" w:rsidP="00C80A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85" w:type="dxa"/>
            <w:shd w:val="clear" w:color="auto" w:fill="F2F2F2" w:themeFill="background1" w:themeFillShade="F2"/>
            <w:vAlign w:val="center"/>
          </w:tcPr>
          <w:p w14:paraId="0290A976" w14:textId="641EF210" w:rsidR="00C80AD5" w:rsidRPr="003B0BE2" w:rsidRDefault="00192F1C" w:rsidP="00C80AD5">
            <w:pPr>
              <w:spacing w:line="240" w:lineRule="auto"/>
              <w:textAlignment w:val="baseline"/>
              <w:rPr>
                <w:rFonts w:eastAsia="Times New Roman" w:cs="Arial"/>
                <w:b/>
                <w:sz w:val="14"/>
                <w:szCs w:val="14"/>
                <w:lang w:val="en-US" w:eastAsia="en-GB"/>
              </w:rPr>
            </w:pPr>
            <w:r w:rsidRPr="00192F1C">
              <w:rPr>
                <w:b/>
                <w:bCs/>
                <w:sz w:val="22"/>
                <w:szCs w:val="22"/>
              </w:rPr>
              <w:t>N/A</w:t>
            </w:r>
          </w:p>
        </w:tc>
        <w:tc>
          <w:tcPr>
            <w:tcW w:w="5310" w:type="dxa"/>
            <w:gridSpan w:val="2"/>
            <w:vMerge/>
            <w:shd w:val="clear" w:color="auto" w:fill="F2F2F2" w:themeFill="background1" w:themeFillShade="F2"/>
            <w:vAlign w:val="center"/>
          </w:tcPr>
          <w:p w14:paraId="02C1B690" w14:textId="77777777" w:rsidR="00C80AD5" w:rsidRPr="001C1331" w:rsidRDefault="00C80AD5" w:rsidP="00C80AD5">
            <w:pPr>
              <w:spacing w:line="240" w:lineRule="auto"/>
              <w:jc w:val="center"/>
              <w:textAlignment w:val="baseline"/>
              <w:rPr>
                <w:rFonts w:eastAsia="Times New Roman" w:cs="Arial"/>
                <w:b/>
                <w:sz w:val="14"/>
                <w:szCs w:val="14"/>
                <w:lang w:val="en-US" w:eastAsia="en-GB"/>
              </w:rPr>
            </w:pPr>
          </w:p>
        </w:tc>
        <w:tc>
          <w:tcPr>
            <w:tcW w:w="1856" w:type="dxa"/>
            <w:gridSpan w:val="2"/>
            <w:vMerge/>
            <w:shd w:val="clear" w:color="auto" w:fill="F2F2F2" w:themeFill="background1" w:themeFillShade="F2"/>
            <w:vAlign w:val="center"/>
          </w:tcPr>
          <w:p w14:paraId="5C85699C" w14:textId="77777777" w:rsidR="00C80AD5" w:rsidRPr="001C1331" w:rsidRDefault="00C80AD5" w:rsidP="00C80AD5">
            <w:pPr>
              <w:spacing w:line="240" w:lineRule="auto"/>
              <w:jc w:val="center"/>
              <w:textAlignment w:val="baseline"/>
              <w:rPr>
                <w:rFonts w:eastAsia="Times New Roman" w:cs="Arial"/>
                <w:b/>
                <w:bCs/>
                <w:sz w:val="14"/>
                <w:szCs w:val="14"/>
                <w:lang w:val="en-US" w:eastAsia="en-GB"/>
              </w:rPr>
            </w:pPr>
          </w:p>
        </w:tc>
        <w:tc>
          <w:tcPr>
            <w:tcW w:w="1886" w:type="dxa"/>
            <w:vMerge/>
            <w:shd w:val="clear" w:color="auto" w:fill="A6A6A6" w:themeFill="background1" w:themeFillShade="A6"/>
            <w:tcMar>
              <w:top w:w="113" w:type="dxa"/>
              <w:left w:w="113" w:type="dxa"/>
              <w:bottom w:w="113" w:type="dxa"/>
              <w:right w:w="113" w:type="dxa"/>
            </w:tcMar>
            <w:vAlign w:val="center"/>
          </w:tcPr>
          <w:p w14:paraId="05317876" w14:textId="77777777" w:rsidR="00C80AD5" w:rsidRPr="007B6129" w:rsidRDefault="00C80AD5" w:rsidP="00C80AD5">
            <w:pPr>
              <w:spacing w:line="240" w:lineRule="auto"/>
              <w:jc w:val="center"/>
              <w:textAlignment w:val="baseline"/>
              <w:rPr>
                <w:rFonts w:eastAsia="Times New Roman" w:cs="Arial"/>
                <w:b/>
                <w:bCs/>
                <w:color w:val="FFFFFF" w:themeColor="background1"/>
                <w:sz w:val="14"/>
                <w:szCs w:val="14"/>
                <w:lang w:val="en-US" w:eastAsia="en-GB"/>
              </w:rPr>
            </w:pPr>
          </w:p>
        </w:tc>
      </w:tr>
      <w:tr w:rsidR="00C80AD5" w:rsidRPr="001C1331" w14:paraId="2D1DCBD0" w14:textId="77777777" w:rsidTr="00C80AD5">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98C0EBB" w14:textId="51445E33" w:rsidR="00C80AD5" w:rsidRPr="00E27FAB" w:rsidRDefault="00C80AD5" w:rsidP="00C80AD5">
            <w:pPr>
              <w:spacing w:line="276" w:lineRule="auto"/>
              <w:textAlignment w:val="baseline"/>
              <w:rPr>
                <w:rFonts w:eastAsia="Times New Roman" w:cs="Arial"/>
                <w:lang w:eastAsia="en-GB"/>
              </w:rPr>
            </w:pPr>
            <w:r w:rsidRPr="00C80AD5">
              <w:rPr>
                <w:rFonts w:eastAsia="Times New Roman" w:cs="Arial"/>
                <w:b/>
                <w:lang w:val="en-US" w:eastAsia="en-GB"/>
              </w:rPr>
              <w:t xml:space="preserve">Which of these measures did your organisation, or the </w:t>
            </w:r>
            <w:hyperlink r:id="rId120" w:history="1">
              <w:r w:rsidRPr="00A5208F">
                <w:rPr>
                  <w:rStyle w:val="Hyperlink"/>
                  <w:rFonts w:eastAsia="Times New Roman" w:cs="Arial"/>
                  <w:b/>
                  <w:lang w:val="en-US" w:eastAsia="en-GB"/>
                </w:rPr>
                <w:t>service providers</w:t>
              </w:r>
            </w:hyperlink>
            <w:r w:rsidRPr="00C80AD5">
              <w:rPr>
                <w:rFonts w:eastAsia="Times New Roman" w:cs="Arial"/>
                <w:b/>
                <w:lang w:val="en-US" w:eastAsia="en-GB"/>
              </w:rPr>
              <w:t>/</w:t>
            </w:r>
            <w:hyperlink r:id="rId121" w:history="1">
              <w:r w:rsidRPr="00A5208F">
                <w:rPr>
                  <w:rStyle w:val="Hyperlink"/>
                  <w:rFonts w:eastAsia="Times New Roman" w:cs="Arial"/>
                  <w:b/>
                  <w:lang w:val="en-US" w:eastAsia="en-GB"/>
                </w:rPr>
                <w:t>external managers</w:t>
              </w:r>
            </w:hyperlink>
            <w:r w:rsidRPr="00C80AD5">
              <w:rPr>
                <w:rFonts w:eastAsia="Times New Roman" w:cs="Arial"/>
                <w:b/>
                <w:lang w:val="en-US" w:eastAsia="en-GB"/>
              </w:rPr>
              <w:t xml:space="preserve"> acting on your behalf, use most frequently when escalating initial </w:t>
            </w:r>
            <w:hyperlink r:id="rId122" w:history="1">
              <w:r w:rsidRPr="00393A57">
                <w:rPr>
                  <w:rStyle w:val="Hyperlink"/>
                  <w:rFonts w:eastAsia="Times New Roman" w:cs="Arial"/>
                  <w:b/>
                  <w:lang w:val="en-US" w:eastAsia="en-GB"/>
                </w:rPr>
                <w:t>stewardship</w:t>
              </w:r>
            </w:hyperlink>
            <w:r w:rsidRPr="00C80AD5">
              <w:rPr>
                <w:rFonts w:eastAsia="Times New Roman" w:cs="Arial"/>
                <w:b/>
                <w:lang w:val="en-US" w:eastAsia="en-GB"/>
              </w:rPr>
              <w:t xml:space="preserve"> approaches that were deemed unsuccessful?</w:t>
            </w:r>
          </w:p>
        </w:tc>
      </w:tr>
      <w:tr w:rsidR="00C80AD5" w:rsidRPr="001C1331" w14:paraId="63801090"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907D3A" w14:textId="77777777" w:rsidR="00983BD5" w:rsidRPr="00983BD5" w:rsidRDefault="00983BD5" w:rsidP="00C80AD5">
            <w:pPr>
              <w:spacing w:line="276" w:lineRule="auto"/>
              <w:textAlignment w:val="baseline"/>
              <w:rPr>
                <w:rFonts w:eastAsia="Times New Roman" w:cs="Arial"/>
                <w:szCs w:val="16"/>
                <w:lang w:eastAsia="en-GB"/>
              </w:rPr>
            </w:pPr>
          </w:p>
        </w:tc>
        <w:tc>
          <w:tcPr>
            <w:tcW w:w="3017" w:type="dxa"/>
            <w:tcBorders>
              <w:bottom w:val="single" w:sz="6" w:space="0" w:color="A6A6A6" w:themeColor="background1" w:themeShade="A6"/>
            </w:tcBorders>
            <w:shd w:val="clear" w:color="auto" w:fill="FFFFFF" w:themeFill="background1"/>
            <w:vAlign w:val="center"/>
          </w:tcPr>
          <w:p w14:paraId="1B20E154" w14:textId="12B56BF0" w:rsidR="00966082" w:rsidRPr="00966082" w:rsidRDefault="00C334FA" w:rsidP="00966082">
            <w:pPr>
              <w:spacing w:line="276" w:lineRule="auto"/>
              <w:jc w:val="center"/>
              <w:textAlignment w:val="baseline"/>
              <w:rPr>
                <w:rFonts w:eastAsia="Times New Roman" w:cs="Arial"/>
                <w:szCs w:val="16"/>
                <w:lang w:eastAsia="en-GB"/>
              </w:rPr>
            </w:pPr>
            <w:r>
              <w:rPr>
                <w:rFonts w:eastAsia="Times New Roman" w:cs="Arial"/>
                <w:szCs w:val="16"/>
                <w:lang w:eastAsia="en-GB"/>
              </w:rPr>
              <w:t>(</w:t>
            </w:r>
            <w:r w:rsidR="00966082" w:rsidRPr="00966082">
              <w:rPr>
                <w:rFonts w:eastAsia="Times New Roman" w:cs="Arial"/>
                <w:szCs w:val="16"/>
                <w:lang w:eastAsia="en-GB"/>
              </w:rPr>
              <w:t xml:space="preserve">1) </w:t>
            </w:r>
            <w:r w:rsidR="00F754BB">
              <w:rPr>
                <w:rFonts w:eastAsia="Times New Roman" w:cs="Arial"/>
                <w:szCs w:val="16"/>
                <w:lang w:eastAsia="en-GB"/>
              </w:rPr>
              <w:t>Listed equity</w:t>
            </w:r>
          </w:p>
        </w:tc>
        <w:tc>
          <w:tcPr>
            <w:tcW w:w="3017" w:type="dxa"/>
            <w:gridSpan w:val="2"/>
            <w:tcBorders>
              <w:bottom w:val="single" w:sz="6" w:space="0" w:color="A6A6A6" w:themeColor="background1" w:themeShade="A6"/>
            </w:tcBorders>
            <w:shd w:val="clear" w:color="auto" w:fill="FFFFFF" w:themeFill="background1"/>
            <w:vAlign w:val="center"/>
          </w:tcPr>
          <w:p w14:paraId="57712363" w14:textId="54FA8731" w:rsidR="00966082" w:rsidRPr="00966082" w:rsidRDefault="00C334FA" w:rsidP="00966082">
            <w:pPr>
              <w:spacing w:line="276" w:lineRule="auto"/>
              <w:jc w:val="center"/>
              <w:textAlignment w:val="baseline"/>
              <w:rPr>
                <w:rFonts w:eastAsia="Times New Roman" w:cs="Arial"/>
                <w:szCs w:val="16"/>
                <w:lang w:eastAsia="en-GB"/>
              </w:rPr>
            </w:pPr>
            <w:r>
              <w:rPr>
                <w:rFonts w:eastAsia="Times New Roman" w:cs="Arial"/>
                <w:szCs w:val="16"/>
                <w:lang w:eastAsia="en-GB"/>
              </w:rPr>
              <w:t>(</w:t>
            </w:r>
            <w:r w:rsidR="00966082" w:rsidRPr="00966082">
              <w:rPr>
                <w:rFonts w:eastAsia="Times New Roman" w:cs="Arial"/>
                <w:szCs w:val="16"/>
                <w:lang w:eastAsia="en-GB"/>
              </w:rPr>
              <w:t>2) F</w:t>
            </w:r>
            <w:r w:rsidR="00F754BB">
              <w:rPr>
                <w:rFonts w:eastAsia="Times New Roman" w:cs="Arial"/>
                <w:szCs w:val="16"/>
                <w:lang w:eastAsia="en-GB"/>
              </w:rPr>
              <w:t>ixed income</w:t>
            </w:r>
          </w:p>
        </w:tc>
        <w:tc>
          <w:tcPr>
            <w:tcW w:w="3018" w:type="dxa"/>
            <w:gridSpan w:val="2"/>
            <w:tcBorders>
              <w:bottom w:val="single" w:sz="6" w:space="0" w:color="A6A6A6" w:themeColor="background1" w:themeShade="A6"/>
            </w:tcBorders>
            <w:shd w:val="clear" w:color="auto" w:fill="FFFFFF" w:themeFill="background1"/>
            <w:vAlign w:val="center"/>
          </w:tcPr>
          <w:p w14:paraId="6B20C706" w14:textId="2A2134B3" w:rsidR="00C80AD5" w:rsidRPr="00983BD5" w:rsidRDefault="00C334FA" w:rsidP="00966082">
            <w:pPr>
              <w:spacing w:line="276" w:lineRule="auto"/>
              <w:jc w:val="center"/>
              <w:textAlignment w:val="baseline"/>
              <w:rPr>
                <w:rFonts w:eastAsia="Times New Roman" w:cs="Arial"/>
                <w:szCs w:val="16"/>
                <w:lang w:eastAsia="en-GB"/>
              </w:rPr>
            </w:pPr>
            <w:r>
              <w:rPr>
                <w:rFonts w:eastAsia="Times New Roman" w:cs="Arial"/>
                <w:szCs w:val="16"/>
                <w:lang w:eastAsia="en-GB"/>
              </w:rPr>
              <w:t>(</w:t>
            </w:r>
            <w:r w:rsidR="00966082" w:rsidRPr="00966082">
              <w:rPr>
                <w:rFonts w:eastAsia="Times New Roman" w:cs="Arial"/>
                <w:szCs w:val="16"/>
                <w:lang w:eastAsia="en-GB"/>
              </w:rPr>
              <w:t xml:space="preserve">3) </w:t>
            </w:r>
            <w:r w:rsidR="00F754BB">
              <w:rPr>
                <w:rFonts w:eastAsia="Times New Roman" w:cs="Arial"/>
                <w:szCs w:val="16"/>
                <w:lang w:eastAsia="en-GB"/>
              </w:rPr>
              <w:t>Hedge funds</w:t>
            </w:r>
          </w:p>
        </w:tc>
      </w:tr>
      <w:tr w:rsidR="005E74BA" w:rsidRPr="001C1331" w14:paraId="6F3314C2"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59A1F2" w14:textId="40405632" w:rsidR="005E74BA" w:rsidRPr="00983BD5" w:rsidRDefault="005E7E1B" w:rsidP="008D3120">
            <w:pPr>
              <w:spacing w:line="276" w:lineRule="auto"/>
              <w:textAlignment w:val="baseline"/>
              <w:rPr>
                <w:rFonts w:eastAsia="Times New Roman" w:cs="Arial"/>
                <w:szCs w:val="16"/>
                <w:lang w:eastAsia="en-GB"/>
              </w:rPr>
            </w:pPr>
            <w:r>
              <w:t>(A)</w:t>
            </w:r>
            <w:r w:rsidR="005E74BA" w:rsidRPr="00D36C47">
              <w:t xml:space="preserve"> </w:t>
            </w:r>
            <w:hyperlink r:id="rId123" w:history="1">
              <w:r w:rsidR="005E74BA" w:rsidRPr="00393A57">
                <w:rPr>
                  <w:rStyle w:val="Hyperlink"/>
                </w:rPr>
                <w:t>Collaboratively engaging</w:t>
              </w:r>
            </w:hyperlink>
            <w:r w:rsidR="005E74BA" w:rsidRPr="00D36C47">
              <w:t xml:space="preserve"> the entity with other investors</w:t>
            </w:r>
          </w:p>
        </w:tc>
        <w:tc>
          <w:tcPr>
            <w:tcW w:w="3017" w:type="dxa"/>
            <w:tcBorders>
              <w:bottom w:val="single" w:sz="6" w:space="0" w:color="A6A6A6" w:themeColor="background1" w:themeShade="A6"/>
            </w:tcBorders>
            <w:shd w:val="clear" w:color="auto" w:fill="FFFFFF" w:themeFill="background1"/>
            <w:vAlign w:val="center"/>
          </w:tcPr>
          <w:p w14:paraId="6AA6AAC9"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6F2D41D"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7CC01002"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18681BBE"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B4077B" w14:textId="551FE727" w:rsidR="005E74BA" w:rsidRPr="00983BD5" w:rsidRDefault="0023270D" w:rsidP="008D3120">
            <w:pPr>
              <w:spacing w:line="276" w:lineRule="auto"/>
              <w:textAlignment w:val="baseline"/>
              <w:rPr>
                <w:rFonts w:eastAsia="Times New Roman" w:cs="Arial"/>
                <w:szCs w:val="16"/>
                <w:lang w:eastAsia="en-GB"/>
              </w:rPr>
            </w:pPr>
            <w:r>
              <w:t>(B)</w:t>
            </w:r>
            <w:r w:rsidR="005E74BA" w:rsidRPr="00D36C47">
              <w:t xml:space="preserve"> Filing/co-filing/submitting a shareholder resolution or proposal</w:t>
            </w:r>
          </w:p>
        </w:tc>
        <w:tc>
          <w:tcPr>
            <w:tcW w:w="3017" w:type="dxa"/>
            <w:tcBorders>
              <w:bottom w:val="single" w:sz="6" w:space="0" w:color="A6A6A6" w:themeColor="background1" w:themeShade="A6"/>
            </w:tcBorders>
            <w:shd w:val="clear" w:color="auto" w:fill="FFFFFF" w:themeFill="background1"/>
            <w:vAlign w:val="center"/>
          </w:tcPr>
          <w:p w14:paraId="6E8FC7D5"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CF22D08"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11B64455"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6D65717B"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EF36F2" w14:textId="43F39BA9" w:rsidR="005E74BA" w:rsidRPr="00983BD5" w:rsidRDefault="0023270D" w:rsidP="008D3120">
            <w:pPr>
              <w:spacing w:line="276" w:lineRule="auto"/>
              <w:textAlignment w:val="baseline"/>
              <w:rPr>
                <w:rFonts w:eastAsia="Times New Roman" w:cs="Arial"/>
                <w:szCs w:val="16"/>
                <w:lang w:eastAsia="en-GB"/>
              </w:rPr>
            </w:pPr>
            <w:r>
              <w:t>(C)</w:t>
            </w:r>
            <w:r w:rsidR="005E74BA" w:rsidRPr="00D36C47">
              <w:t xml:space="preserve"> Publicly engaging the entity (e.g. open letter)</w:t>
            </w:r>
          </w:p>
        </w:tc>
        <w:tc>
          <w:tcPr>
            <w:tcW w:w="3017" w:type="dxa"/>
            <w:tcBorders>
              <w:bottom w:val="single" w:sz="6" w:space="0" w:color="A6A6A6" w:themeColor="background1" w:themeShade="A6"/>
            </w:tcBorders>
            <w:shd w:val="clear" w:color="auto" w:fill="FFFFFF" w:themeFill="background1"/>
            <w:vAlign w:val="center"/>
          </w:tcPr>
          <w:p w14:paraId="4F1B9384"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6FF7123B"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7483551F"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2AE99264"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0ECEF1" w14:textId="415088DE" w:rsidR="005E74BA" w:rsidRPr="00983BD5" w:rsidRDefault="0023270D" w:rsidP="008D3120">
            <w:pPr>
              <w:spacing w:line="276" w:lineRule="auto"/>
              <w:textAlignment w:val="baseline"/>
              <w:rPr>
                <w:rFonts w:eastAsia="Times New Roman" w:cs="Arial"/>
                <w:szCs w:val="16"/>
                <w:lang w:eastAsia="en-GB"/>
              </w:rPr>
            </w:pPr>
            <w:r>
              <w:t>(D)</w:t>
            </w:r>
            <w:r w:rsidR="005E74BA" w:rsidRPr="00D36C47">
              <w:t xml:space="preserve"> </w:t>
            </w:r>
            <w:hyperlink r:id="rId124" w:history="1">
              <w:r w:rsidR="005E74BA" w:rsidRPr="00692C9A">
                <w:rPr>
                  <w:rStyle w:val="Hyperlink"/>
                </w:rPr>
                <w:t>Voting</w:t>
              </w:r>
            </w:hyperlink>
            <w:r w:rsidR="005E74BA" w:rsidRPr="00D36C47">
              <w:t xml:space="preserve"> against the re-election of one or more board directors</w:t>
            </w:r>
          </w:p>
        </w:tc>
        <w:tc>
          <w:tcPr>
            <w:tcW w:w="3017" w:type="dxa"/>
            <w:tcBorders>
              <w:bottom w:val="single" w:sz="6" w:space="0" w:color="A6A6A6" w:themeColor="background1" w:themeShade="A6"/>
            </w:tcBorders>
            <w:shd w:val="clear" w:color="auto" w:fill="FFFFFF" w:themeFill="background1"/>
            <w:vAlign w:val="center"/>
          </w:tcPr>
          <w:p w14:paraId="3825C8E5"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C98CEC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2D40D2F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06D1E435"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1B7471" w14:textId="3DA65D4D" w:rsidR="005E74BA" w:rsidRPr="00983BD5" w:rsidRDefault="0023270D" w:rsidP="008D3120">
            <w:pPr>
              <w:spacing w:line="276" w:lineRule="auto"/>
              <w:textAlignment w:val="baseline"/>
              <w:rPr>
                <w:rFonts w:eastAsia="Times New Roman" w:cs="Arial"/>
                <w:szCs w:val="16"/>
                <w:lang w:eastAsia="en-GB"/>
              </w:rPr>
            </w:pPr>
            <w:r>
              <w:t>(E)</w:t>
            </w:r>
            <w:r w:rsidR="005E74BA" w:rsidRPr="00D36C47">
              <w:t xml:space="preserve"> Voting against the </w:t>
            </w:r>
            <w:r w:rsidR="00B70840">
              <w:t>c</w:t>
            </w:r>
            <w:r w:rsidR="005E74BA" w:rsidRPr="00D36C47">
              <w:t xml:space="preserve">hair of the </w:t>
            </w:r>
            <w:r w:rsidR="00B70840">
              <w:t>b</w:t>
            </w:r>
            <w:r w:rsidR="005E74BA" w:rsidRPr="00D36C47">
              <w:t xml:space="preserve">oard of </w:t>
            </w:r>
            <w:r w:rsidR="00B70840">
              <w:t>d</w:t>
            </w:r>
            <w:r w:rsidR="005E74BA" w:rsidRPr="00D36C47">
              <w:t>irectors</w:t>
            </w:r>
          </w:p>
        </w:tc>
        <w:tc>
          <w:tcPr>
            <w:tcW w:w="3017" w:type="dxa"/>
            <w:tcBorders>
              <w:bottom w:val="single" w:sz="6" w:space="0" w:color="A6A6A6" w:themeColor="background1" w:themeShade="A6"/>
            </w:tcBorders>
            <w:shd w:val="clear" w:color="auto" w:fill="FFFFFF" w:themeFill="background1"/>
            <w:vAlign w:val="center"/>
          </w:tcPr>
          <w:p w14:paraId="454F11FB"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057198A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71F95F82"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51CD1B1A"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3586D3" w14:textId="325634E8" w:rsidR="005E74BA" w:rsidRPr="00983BD5" w:rsidRDefault="0023270D" w:rsidP="008D3120">
            <w:pPr>
              <w:spacing w:line="276" w:lineRule="auto"/>
              <w:textAlignment w:val="baseline"/>
              <w:rPr>
                <w:rFonts w:eastAsia="Times New Roman" w:cs="Arial"/>
                <w:szCs w:val="16"/>
                <w:lang w:eastAsia="en-GB"/>
              </w:rPr>
            </w:pPr>
            <w:r>
              <w:t>(F)</w:t>
            </w:r>
            <w:r w:rsidR="005E74BA" w:rsidRPr="00D36C47">
              <w:t xml:space="preserve"> Voting against the annual financial report</w:t>
            </w:r>
          </w:p>
        </w:tc>
        <w:tc>
          <w:tcPr>
            <w:tcW w:w="3017" w:type="dxa"/>
            <w:tcBorders>
              <w:bottom w:val="single" w:sz="6" w:space="0" w:color="A6A6A6" w:themeColor="background1" w:themeShade="A6"/>
            </w:tcBorders>
            <w:shd w:val="clear" w:color="auto" w:fill="FFFFFF" w:themeFill="background1"/>
            <w:vAlign w:val="center"/>
          </w:tcPr>
          <w:p w14:paraId="3C8237E0"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6AA66370"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0C41C271"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703E8DC3"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5D8AC4" w14:textId="30386B45" w:rsidR="005E74BA" w:rsidRPr="00983BD5" w:rsidRDefault="0023270D" w:rsidP="008D3120">
            <w:pPr>
              <w:spacing w:line="276" w:lineRule="auto"/>
              <w:textAlignment w:val="baseline"/>
              <w:rPr>
                <w:rFonts w:eastAsia="Times New Roman" w:cs="Arial"/>
                <w:szCs w:val="16"/>
                <w:lang w:eastAsia="en-GB"/>
              </w:rPr>
            </w:pPr>
            <w:r>
              <w:t>(G)</w:t>
            </w:r>
            <w:r w:rsidR="005E74BA" w:rsidRPr="00D36C47">
              <w:t xml:space="preserve"> Divesting or implementing an exit strategy</w:t>
            </w:r>
          </w:p>
        </w:tc>
        <w:tc>
          <w:tcPr>
            <w:tcW w:w="3017" w:type="dxa"/>
            <w:tcBorders>
              <w:bottom w:val="single" w:sz="6" w:space="0" w:color="A6A6A6" w:themeColor="background1" w:themeShade="A6"/>
            </w:tcBorders>
            <w:shd w:val="clear" w:color="auto" w:fill="FFFFFF" w:themeFill="background1"/>
            <w:vAlign w:val="center"/>
          </w:tcPr>
          <w:p w14:paraId="13A13E9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2BEA37D0"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536BF90F"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3FE0EB68"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90835F" w14:textId="7F77F860" w:rsidR="005E74BA" w:rsidRPr="00983BD5" w:rsidRDefault="0023270D" w:rsidP="008D3120">
            <w:pPr>
              <w:spacing w:line="276" w:lineRule="auto"/>
              <w:textAlignment w:val="baseline"/>
              <w:rPr>
                <w:rFonts w:eastAsia="Times New Roman" w:cs="Arial"/>
                <w:szCs w:val="16"/>
                <w:lang w:eastAsia="en-GB"/>
              </w:rPr>
            </w:pPr>
            <w:r>
              <w:t>(H)</w:t>
            </w:r>
            <w:r w:rsidR="005E74BA" w:rsidRPr="00D36C47">
              <w:t xml:space="preserve"> We did not use any escalation measures during the reporting year. Please explain why:</w:t>
            </w:r>
            <w:r w:rsidR="008D3120">
              <w:t xml:space="preserve"> </w:t>
            </w:r>
            <w:r w:rsidR="005E74BA" w:rsidRPr="00D36C47">
              <w:t>_______</w:t>
            </w:r>
            <w:r w:rsidR="00BB1E2F">
              <w:t xml:space="preserve"> </w:t>
            </w:r>
            <w:r w:rsidR="00BB1E2F" w:rsidRPr="00BB1E2F">
              <w:t>[Free text: small]</w:t>
            </w:r>
          </w:p>
        </w:tc>
        <w:tc>
          <w:tcPr>
            <w:tcW w:w="3017" w:type="dxa"/>
            <w:tcBorders>
              <w:bottom w:val="single" w:sz="6" w:space="0" w:color="A6A6A6" w:themeColor="background1" w:themeShade="A6"/>
            </w:tcBorders>
            <w:shd w:val="clear" w:color="auto" w:fill="FFFFFF" w:themeFill="background1"/>
            <w:vAlign w:val="center"/>
          </w:tcPr>
          <w:p w14:paraId="030CA3C4" w14:textId="77777777" w:rsidR="005E74BA" w:rsidRPr="00966082" w:rsidRDefault="005E74BA" w:rsidP="00587E76">
            <w:pPr>
              <w:numPr>
                <w:ilvl w:val="0"/>
                <w:numId w:val="31"/>
              </w:numPr>
              <w:spacing w:line="276" w:lineRule="auto"/>
              <w:jc w:val="center"/>
              <w:textAlignment w:val="baseline"/>
              <w:rPr>
                <w:rFonts w:eastAsia="Times New Roman" w:cs="Arial"/>
                <w:sz w:val="22"/>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6F337EC" w14:textId="77777777" w:rsidR="005E74BA" w:rsidRPr="00966082" w:rsidRDefault="005E74BA" w:rsidP="00587E76">
            <w:pPr>
              <w:numPr>
                <w:ilvl w:val="0"/>
                <w:numId w:val="31"/>
              </w:numPr>
              <w:spacing w:line="276" w:lineRule="auto"/>
              <w:jc w:val="center"/>
              <w:textAlignment w:val="baseline"/>
              <w:rPr>
                <w:rFonts w:eastAsia="Times New Roman" w:cs="Arial"/>
                <w:sz w:val="22"/>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0BB5288A" w14:textId="77777777" w:rsidR="005E74BA" w:rsidRPr="00966082" w:rsidRDefault="005E74BA" w:rsidP="00587E76">
            <w:pPr>
              <w:numPr>
                <w:ilvl w:val="0"/>
                <w:numId w:val="31"/>
              </w:numPr>
              <w:spacing w:line="276" w:lineRule="auto"/>
              <w:jc w:val="center"/>
              <w:textAlignment w:val="baseline"/>
              <w:rPr>
                <w:rFonts w:eastAsia="Times New Roman" w:cs="Arial"/>
                <w:sz w:val="22"/>
                <w:szCs w:val="16"/>
                <w:lang w:eastAsia="en-GB"/>
              </w:rPr>
            </w:pPr>
          </w:p>
        </w:tc>
      </w:tr>
      <w:tr w:rsidR="00C80AD5" w:rsidRPr="001C1331" w14:paraId="2F986095" w14:textId="77777777" w:rsidTr="00C80AD5">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430846FE" w14:textId="77777777" w:rsidR="00C80AD5" w:rsidRPr="000F5158" w:rsidRDefault="00C80AD5" w:rsidP="00C80AD5">
            <w:pPr>
              <w:spacing w:line="240" w:lineRule="auto"/>
              <w:jc w:val="center"/>
              <w:textAlignment w:val="baseline"/>
              <w:rPr>
                <w:rStyle w:val="Hyperlink"/>
                <w:sz w:val="16"/>
                <w:szCs w:val="16"/>
              </w:rPr>
            </w:pPr>
          </w:p>
        </w:tc>
      </w:tr>
      <w:tr w:rsidR="00C80AD5" w:rsidRPr="001C1331" w14:paraId="2936E24A" w14:textId="77777777" w:rsidTr="00C80AD5">
        <w:trPr>
          <w:trHeight w:val="300"/>
        </w:trPr>
        <w:tc>
          <w:tcPr>
            <w:tcW w:w="14884" w:type="dxa"/>
            <w:gridSpan w:val="8"/>
            <w:shd w:val="clear" w:color="auto" w:fill="0070C0"/>
            <w:vAlign w:val="center"/>
          </w:tcPr>
          <w:p w14:paraId="03BDF399" w14:textId="77777777" w:rsidR="00C80AD5" w:rsidRPr="00290DD4" w:rsidRDefault="00C80AD5" w:rsidP="00C80A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80AD5" w:rsidRPr="001C1331" w14:paraId="03F45C49" w14:textId="77777777" w:rsidTr="00F754BB">
        <w:trPr>
          <w:trHeight w:val="300"/>
        </w:trPr>
        <w:tc>
          <w:tcPr>
            <w:tcW w:w="1755" w:type="dxa"/>
            <w:shd w:val="clear" w:color="auto" w:fill="auto"/>
            <w:vAlign w:val="center"/>
          </w:tcPr>
          <w:p w14:paraId="39940314" w14:textId="77777777" w:rsidR="00C80AD5" w:rsidRPr="00606A24" w:rsidRDefault="00C80AD5" w:rsidP="00C80AD5">
            <w:pPr>
              <w:rPr>
                <w:rStyle w:val="Hyperlink"/>
                <w:b/>
                <w:sz w:val="16"/>
                <w:szCs w:val="16"/>
              </w:rPr>
            </w:pPr>
            <w:r>
              <w:rPr>
                <w:b/>
                <w:sz w:val="16"/>
                <w:szCs w:val="16"/>
                <w:lang w:val="en-US"/>
              </w:rPr>
              <w:t>Purpose of indicator</w:t>
            </w:r>
          </w:p>
        </w:tc>
        <w:tc>
          <w:tcPr>
            <w:tcW w:w="13129" w:type="dxa"/>
            <w:gridSpan w:val="7"/>
            <w:shd w:val="clear" w:color="auto" w:fill="auto"/>
            <w:vAlign w:val="center"/>
          </w:tcPr>
          <w:p w14:paraId="7E46FA11" w14:textId="3291705D" w:rsidR="00C80AD5" w:rsidRPr="00576DBD" w:rsidRDefault="00C80AD5" w:rsidP="00C80AD5">
            <w:pPr>
              <w:rPr>
                <w:rStyle w:val="Hyperlink"/>
                <w:color w:val="000000" w:themeColor="text1"/>
                <w:sz w:val="16"/>
                <w:szCs w:val="16"/>
              </w:rPr>
            </w:pPr>
            <w:r w:rsidRPr="00AE7B3E">
              <w:rPr>
                <w:rStyle w:val="Hyperlink"/>
                <w:color w:val="000000" w:themeColor="text1"/>
                <w:sz w:val="16"/>
                <w:szCs w:val="16"/>
              </w:rPr>
              <w:t xml:space="preserve">If initial stewardship efforts are unsuccessful and do not result in the desired objectives being achieved after a certain period of time, signatories can use escalation strategies to try to increase the likelihood of their objectives being achieved. The aim of this indicator is to determine which of these escalation measures signatories have used most commonly. </w:t>
            </w:r>
            <w:r w:rsidR="00531841">
              <w:rPr>
                <w:rStyle w:val="Hyperlink"/>
                <w:color w:val="000000" w:themeColor="text1"/>
                <w:sz w:val="16"/>
                <w:szCs w:val="16"/>
              </w:rPr>
              <w:t>It is considered b</w:t>
            </w:r>
            <w:r w:rsidRPr="00AE7B3E">
              <w:rPr>
                <w:rStyle w:val="Hyperlink"/>
                <w:color w:val="000000" w:themeColor="text1"/>
                <w:sz w:val="16"/>
                <w:szCs w:val="16"/>
              </w:rPr>
              <w:t>etter practice for signatories to use a variety of stewardship tools in order to further their stewardship priorities.</w:t>
            </w:r>
          </w:p>
        </w:tc>
      </w:tr>
      <w:tr w:rsidR="00C80AD5" w:rsidRPr="001C1331" w14:paraId="3B8F7FB5" w14:textId="77777777" w:rsidTr="00F754BB">
        <w:trPr>
          <w:trHeight w:val="300"/>
        </w:trPr>
        <w:tc>
          <w:tcPr>
            <w:tcW w:w="1755" w:type="dxa"/>
            <w:shd w:val="clear" w:color="auto" w:fill="auto"/>
            <w:vAlign w:val="center"/>
          </w:tcPr>
          <w:p w14:paraId="5085049B" w14:textId="77777777" w:rsidR="00C80AD5" w:rsidRPr="00606A24" w:rsidRDefault="00C80AD5" w:rsidP="00C80AD5">
            <w:pPr>
              <w:rPr>
                <w:rStyle w:val="Hyperlink"/>
                <w:b/>
                <w:sz w:val="16"/>
                <w:szCs w:val="16"/>
              </w:rPr>
            </w:pPr>
            <w:r>
              <w:rPr>
                <w:b/>
                <w:sz w:val="16"/>
                <w:szCs w:val="16"/>
                <w:lang w:val="en-US"/>
              </w:rPr>
              <w:t>Additional reporting guidance</w:t>
            </w:r>
          </w:p>
        </w:tc>
        <w:tc>
          <w:tcPr>
            <w:tcW w:w="13129" w:type="dxa"/>
            <w:gridSpan w:val="7"/>
            <w:shd w:val="clear" w:color="auto" w:fill="auto"/>
            <w:vAlign w:val="center"/>
          </w:tcPr>
          <w:p w14:paraId="0AF8021E" w14:textId="77777777"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 xml:space="preserve">This indicator is only applicable to signatories who invest in listed equity, fixed income and/or hedge fund strategies. </w:t>
            </w:r>
          </w:p>
          <w:p w14:paraId="6775F3A4" w14:textId="77777777" w:rsidR="00C80AD5" w:rsidRPr="00AE7B3E" w:rsidRDefault="00C80AD5" w:rsidP="00C80AD5">
            <w:pPr>
              <w:rPr>
                <w:rStyle w:val="Hyperlink"/>
                <w:color w:val="000000" w:themeColor="text1"/>
                <w:sz w:val="16"/>
                <w:szCs w:val="16"/>
              </w:rPr>
            </w:pPr>
          </w:p>
          <w:p w14:paraId="3310CF81" w14:textId="10906B77"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In this indicator an "escalation measure" refers to an approach an organisation takes in the event that initial stewardship approaches are unsuccessful in a given time period.</w:t>
            </w:r>
          </w:p>
          <w:p w14:paraId="26F55FD5" w14:textId="77777777" w:rsidR="00C80AD5" w:rsidRPr="00AE7B3E" w:rsidRDefault="00C80AD5" w:rsidP="00C80AD5">
            <w:pPr>
              <w:rPr>
                <w:rStyle w:val="Hyperlink"/>
                <w:color w:val="000000" w:themeColor="text1"/>
                <w:sz w:val="16"/>
                <w:szCs w:val="16"/>
              </w:rPr>
            </w:pPr>
          </w:p>
          <w:p w14:paraId="2E6A2B4C" w14:textId="6677F9A8"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 xml:space="preserve">"Most frequently" refers to the top three most commonly deployed escalation measures in the past three years (or top </w:t>
            </w:r>
            <w:r w:rsidR="00531841">
              <w:rPr>
                <w:rStyle w:val="Hyperlink"/>
                <w:color w:val="000000" w:themeColor="text1"/>
                <w:sz w:val="16"/>
                <w:szCs w:val="16"/>
              </w:rPr>
              <w:t>one</w:t>
            </w:r>
            <w:r w:rsidR="00531841" w:rsidRPr="00AE7B3E">
              <w:rPr>
                <w:rStyle w:val="Hyperlink"/>
                <w:color w:val="000000" w:themeColor="text1"/>
                <w:sz w:val="16"/>
                <w:szCs w:val="16"/>
              </w:rPr>
              <w:t xml:space="preserve"> </w:t>
            </w:r>
            <w:r w:rsidRPr="00AE7B3E">
              <w:rPr>
                <w:rStyle w:val="Hyperlink"/>
                <w:color w:val="000000" w:themeColor="text1"/>
                <w:sz w:val="16"/>
                <w:szCs w:val="16"/>
              </w:rPr>
              <w:t xml:space="preserve">or </w:t>
            </w:r>
            <w:r w:rsidR="00531841">
              <w:rPr>
                <w:rStyle w:val="Hyperlink"/>
                <w:color w:val="000000" w:themeColor="text1"/>
                <w:sz w:val="16"/>
                <w:szCs w:val="16"/>
              </w:rPr>
              <w:t>two</w:t>
            </w:r>
            <w:r w:rsidRPr="00AE7B3E">
              <w:rPr>
                <w:rStyle w:val="Hyperlink"/>
                <w:color w:val="000000" w:themeColor="text1"/>
                <w:sz w:val="16"/>
                <w:szCs w:val="16"/>
              </w:rPr>
              <w:t xml:space="preserve"> measure</w:t>
            </w:r>
            <w:r w:rsidR="00531841">
              <w:rPr>
                <w:rStyle w:val="Hyperlink"/>
                <w:color w:val="000000" w:themeColor="text1"/>
                <w:sz w:val="16"/>
                <w:szCs w:val="16"/>
              </w:rPr>
              <w:t>s</w:t>
            </w:r>
            <w:r w:rsidRPr="00AE7B3E">
              <w:rPr>
                <w:rStyle w:val="Hyperlink"/>
                <w:color w:val="000000" w:themeColor="text1"/>
                <w:sz w:val="16"/>
                <w:szCs w:val="16"/>
              </w:rPr>
              <w:t xml:space="preserve"> if only one </w:t>
            </w:r>
            <w:r w:rsidR="00531841">
              <w:rPr>
                <w:rStyle w:val="Hyperlink"/>
                <w:color w:val="000000" w:themeColor="text1"/>
                <w:sz w:val="16"/>
                <w:szCs w:val="16"/>
              </w:rPr>
              <w:t xml:space="preserve">or two </w:t>
            </w:r>
            <w:r w:rsidRPr="00AE7B3E">
              <w:rPr>
                <w:rStyle w:val="Hyperlink"/>
                <w:color w:val="000000" w:themeColor="text1"/>
                <w:sz w:val="16"/>
                <w:szCs w:val="16"/>
              </w:rPr>
              <w:t>measure</w:t>
            </w:r>
            <w:r w:rsidR="00531841">
              <w:rPr>
                <w:rStyle w:val="Hyperlink"/>
                <w:color w:val="000000" w:themeColor="text1"/>
                <w:sz w:val="16"/>
                <w:szCs w:val="16"/>
              </w:rPr>
              <w:t>s</w:t>
            </w:r>
            <w:r w:rsidRPr="00AE7B3E">
              <w:rPr>
                <w:rStyle w:val="Hyperlink"/>
                <w:color w:val="000000" w:themeColor="text1"/>
                <w:sz w:val="16"/>
                <w:szCs w:val="16"/>
              </w:rPr>
              <w:t xml:space="preserve"> w</w:t>
            </w:r>
            <w:r w:rsidR="00531841">
              <w:rPr>
                <w:rStyle w:val="Hyperlink"/>
                <w:color w:val="000000" w:themeColor="text1"/>
                <w:sz w:val="16"/>
                <w:szCs w:val="16"/>
              </w:rPr>
              <w:t>ere</w:t>
            </w:r>
            <w:r w:rsidRPr="00AE7B3E">
              <w:rPr>
                <w:rStyle w:val="Hyperlink"/>
                <w:color w:val="000000" w:themeColor="text1"/>
                <w:sz w:val="16"/>
                <w:szCs w:val="16"/>
              </w:rPr>
              <w:t xml:space="preserve"> taken).</w:t>
            </w:r>
          </w:p>
          <w:p w14:paraId="3A0BCFF0" w14:textId="77777777" w:rsidR="00C80AD5" w:rsidRPr="00AE7B3E" w:rsidRDefault="00C80AD5" w:rsidP="00C80AD5">
            <w:pPr>
              <w:rPr>
                <w:rStyle w:val="Hyperlink"/>
                <w:color w:val="000000" w:themeColor="text1"/>
                <w:sz w:val="16"/>
                <w:szCs w:val="16"/>
              </w:rPr>
            </w:pPr>
          </w:p>
          <w:p w14:paraId="7234EF0B" w14:textId="36597FD0"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Some response options in this indicator may not be relevant or applicable to all the asset classes presented here. The PRI recognises this, and</w:t>
            </w:r>
            <w:r w:rsidR="00531841">
              <w:rPr>
                <w:rStyle w:val="Hyperlink"/>
                <w:color w:val="000000" w:themeColor="text1"/>
                <w:sz w:val="16"/>
                <w:szCs w:val="16"/>
              </w:rPr>
              <w:t>,</w:t>
            </w:r>
            <w:r w:rsidRPr="00AE7B3E">
              <w:rPr>
                <w:rStyle w:val="Hyperlink"/>
                <w:color w:val="000000" w:themeColor="text1"/>
                <w:sz w:val="16"/>
                <w:szCs w:val="16"/>
              </w:rPr>
              <w:t xml:space="preserve"> as it is a Plus indicator</w:t>
            </w:r>
            <w:r w:rsidR="00531841">
              <w:rPr>
                <w:rStyle w:val="Hyperlink"/>
                <w:color w:val="000000" w:themeColor="text1"/>
                <w:sz w:val="16"/>
                <w:szCs w:val="16"/>
              </w:rPr>
              <w:t>,</w:t>
            </w:r>
            <w:r w:rsidRPr="00AE7B3E">
              <w:rPr>
                <w:rStyle w:val="Hyperlink"/>
                <w:color w:val="000000" w:themeColor="text1"/>
                <w:sz w:val="16"/>
                <w:szCs w:val="16"/>
              </w:rPr>
              <w:t xml:space="preserve"> the PRI will not assess signatories on their selections here. </w:t>
            </w:r>
          </w:p>
          <w:p w14:paraId="73C3766C" w14:textId="77777777" w:rsidR="00C80AD5" w:rsidRPr="00AE7B3E" w:rsidRDefault="00C80AD5" w:rsidP="00C80AD5">
            <w:pPr>
              <w:rPr>
                <w:rStyle w:val="Hyperlink"/>
                <w:color w:val="000000" w:themeColor="text1"/>
                <w:sz w:val="16"/>
                <w:szCs w:val="16"/>
              </w:rPr>
            </w:pPr>
          </w:p>
          <w:p w14:paraId="1A0E8EF8" w14:textId="2CA31023" w:rsidR="00C80AD5" w:rsidRPr="00576DBD" w:rsidRDefault="00C80AD5" w:rsidP="00C80AD5">
            <w:pPr>
              <w:rPr>
                <w:rStyle w:val="Hyperlink"/>
                <w:color w:val="000000" w:themeColor="text1"/>
                <w:sz w:val="16"/>
                <w:szCs w:val="16"/>
              </w:rPr>
            </w:pPr>
            <w:r w:rsidRPr="00AE7B3E">
              <w:rPr>
                <w:rStyle w:val="Hyperlink"/>
                <w:color w:val="000000" w:themeColor="text1"/>
                <w:sz w:val="16"/>
                <w:szCs w:val="16"/>
              </w:rPr>
              <w:t>Signatories whose stewardship activities are managed externally by multiple investment managers and/or service providers may have to provide an aggregated response for those assets, indicating what applies to most assets where the stewardship activity is most frequently used.</w:t>
            </w:r>
          </w:p>
        </w:tc>
      </w:tr>
      <w:tr w:rsidR="00C80AD5" w:rsidRPr="001C1331" w14:paraId="41E54E4D" w14:textId="77777777" w:rsidTr="00F754BB">
        <w:trPr>
          <w:trHeight w:val="300"/>
        </w:trPr>
        <w:tc>
          <w:tcPr>
            <w:tcW w:w="1755" w:type="dxa"/>
            <w:shd w:val="clear" w:color="auto" w:fill="auto"/>
            <w:vAlign w:val="center"/>
          </w:tcPr>
          <w:p w14:paraId="0B2324C3" w14:textId="77777777" w:rsidR="00C80AD5" w:rsidRPr="00511D12" w:rsidRDefault="00C80AD5" w:rsidP="00C80AD5">
            <w:pPr>
              <w:rPr>
                <w:b/>
                <w:bCs/>
                <w:sz w:val="16"/>
                <w:szCs w:val="16"/>
                <w:lang w:val="en-US"/>
              </w:rPr>
            </w:pPr>
            <w:r>
              <w:rPr>
                <w:b/>
                <w:bCs/>
                <w:sz w:val="16"/>
                <w:szCs w:val="16"/>
              </w:rPr>
              <w:t>Other resources</w:t>
            </w:r>
          </w:p>
        </w:tc>
        <w:tc>
          <w:tcPr>
            <w:tcW w:w="13129" w:type="dxa"/>
            <w:gridSpan w:val="7"/>
            <w:shd w:val="clear" w:color="auto" w:fill="auto"/>
            <w:vAlign w:val="center"/>
          </w:tcPr>
          <w:p w14:paraId="5E4616CB" w14:textId="3E208976" w:rsidR="00C80AD5" w:rsidRPr="00AE7B3E" w:rsidRDefault="00AE7B3E" w:rsidP="00AE7B3E">
            <w:pPr>
              <w:rPr>
                <w:rStyle w:val="Hyperlink"/>
                <w:color w:val="000000" w:themeColor="text1"/>
              </w:rPr>
            </w:pPr>
            <w:r w:rsidRPr="00AE7B3E">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25" w:history="1">
              <w:r w:rsidRPr="00AE7B3E">
                <w:rPr>
                  <w:rStyle w:val="Hyperlink"/>
                  <w:sz w:val="16"/>
                  <w:szCs w:val="16"/>
                </w:rPr>
                <w:t>stewardship</w:t>
              </w:r>
            </w:hyperlink>
            <w:r>
              <w:rPr>
                <w:rStyle w:val="Hyperlink"/>
                <w:color w:val="000000" w:themeColor="text1"/>
                <w:sz w:val="16"/>
                <w:szCs w:val="16"/>
              </w:rPr>
              <w:t xml:space="preserve"> webpage</w:t>
            </w:r>
            <w:r w:rsidRPr="00AE7B3E">
              <w:rPr>
                <w:rStyle w:val="Hyperlink"/>
                <w:color w:val="000000" w:themeColor="text1"/>
                <w:sz w:val="16"/>
                <w:szCs w:val="16"/>
              </w:rPr>
              <w:t>.</w:t>
            </w:r>
          </w:p>
        </w:tc>
      </w:tr>
      <w:tr w:rsidR="00C80AD5" w:rsidRPr="001C1331" w14:paraId="33510E7E" w14:textId="77777777" w:rsidTr="00C80AD5">
        <w:trPr>
          <w:trHeight w:val="300"/>
        </w:trPr>
        <w:tc>
          <w:tcPr>
            <w:tcW w:w="14884" w:type="dxa"/>
            <w:gridSpan w:val="8"/>
            <w:shd w:val="clear" w:color="auto" w:fill="0070C0"/>
            <w:vAlign w:val="center"/>
          </w:tcPr>
          <w:p w14:paraId="2C4A23ED" w14:textId="77777777" w:rsidR="00C80AD5" w:rsidRPr="00290DD4" w:rsidRDefault="00C80AD5" w:rsidP="00C80A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80AD5" w:rsidRPr="001C1331" w14:paraId="154B32DA" w14:textId="77777777" w:rsidTr="00F754BB">
        <w:trPr>
          <w:trHeight w:val="300"/>
        </w:trPr>
        <w:tc>
          <w:tcPr>
            <w:tcW w:w="1755" w:type="dxa"/>
            <w:shd w:val="clear" w:color="auto" w:fill="auto"/>
            <w:vAlign w:val="center"/>
          </w:tcPr>
          <w:p w14:paraId="47A5D7FB" w14:textId="77777777" w:rsidR="00C80AD5" w:rsidRPr="0098346A" w:rsidRDefault="00C80AD5" w:rsidP="00C80AD5">
            <w:pPr>
              <w:rPr>
                <w:b/>
                <w:bCs/>
                <w:sz w:val="16"/>
                <w:szCs w:val="16"/>
              </w:rPr>
            </w:pPr>
            <w:r w:rsidRPr="0098346A">
              <w:rPr>
                <w:b/>
                <w:bCs/>
                <w:sz w:val="16"/>
                <w:szCs w:val="16"/>
              </w:rPr>
              <w:t>Dependent on</w:t>
            </w:r>
          </w:p>
        </w:tc>
        <w:tc>
          <w:tcPr>
            <w:tcW w:w="13129" w:type="dxa"/>
            <w:gridSpan w:val="7"/>
            <w:shd w:val="clear" w:color="auto" w:fill="auto"/>
            <w:vAlign w:val="center"/>
          </w:tcPr>
          <w:p w14:paraId="22D85B10" w14:textId="77777777" w:rsidR="00B30804" w:rsidRPr="00B30804" w:rsidRDefault="00B30804" w:rsidP="00B30804">
            <w:pPr>
              <w:rPr>
                <w:color w:val="000000" w:themeColor="text1"/>
                <w:sz w:val="16"/>
                <w:szCs w:val="16"/>
                <w:lang w:val="en-US"/>
              </w:rPr>
            </w:pPr>
            <w:r w:rsidRPr="00B30804">
              <w:rPr>
                <w:color w:val="000000" w:themeColor="text1"/>
                <w:sz w:val="16"/>
                <w:szCs w:val="16"/>
                <w:lang w:val="en-US"/>
              </w:rPr>
              <w:t>[ISP 19] will be applicable for reporting if at least one of the following conditions is met:</w:t>
            </w:r>
          </w:p>
          <w:p w14:paraId="612A37F2" w14:textId="77777777" w:rsidR="00B30804" w:rsidRPr="00B30804" w:rsidRDefault="00B30804" w:rsidP="00B30804">
            <w:pPr>
              <w:rPr>
                <w:color w:val="000000" w:themeColor="text1"/>
                <w:sz w:val="16"/>
                <w:szCs w:val="16"/>
                <w:lang w:val="en-US"/>
              </w:rPr>
            </w:pPr>
            <w:r w:rsidRPr="00B30804">
              <w:rPr>
                <w:color w:val="000000" w:themeColor="text1"/>
                <w:sz w:val="16"/>
                <w:szCs w:val="16"/>
                <w:lang w:val="en-US"/>
              </w:rPr>
              <w:t>- Any of options (A-D) are selected in [OO 9 LE], causing the listed equity column to display in [ISP 19],</w:t>
            </w:r>
          </w:p>
          <w:p w14:paraId="2BB13587" w14:textId="77777777" w:rsidR="00B30804" w:rsidRPr="00B30804" w:rsidRDefault="00B30804" w:rsidP="00B30804">
            <w:pPr>
              <w:rPr>
                <w:color w:val="000000" w:themeColor="text1"/>
                <w:sz w:val="16"/>
                <w:szCs w:val="16"/>
                <w:lang w:val="en-US"/>
              </w:rPr>
            </w:pPr>
            <w:r w:rsidRPr="00B30804">
              <w:rPr>
                <w:color w:val="000000" w:themeColor="text1"/>
                <w:sz w:val="16"/>
                <w:szCs w:val="16"/>
                <w:lang w:val="en-US"/>
              </w:rPr>
              <w:t xml:space="preserve">- Any of options (A-D) are selected in [OO 9 FI], causing the fixed income column to display in [ISP 19], </w:t>
            </w:r>
          </w:p>
          <w:p w14:paraId="405B9AB7" w14:textId="485F4420" w:rsidR="00C80AD5" w:rsidRPr="00576DBD" w:rsidRDefault="00B30804" w:rsidP="00B30804">
            <w:pPr>
              <w:rPr>
                <w:color w:val="000000" w:themeColor="text1"/>
                <w:sz w:val="16"/>
                <w:szCs w:val="16"/>
                <w:lang w:val="en-US"/>
              </w:rPr>
            </w:pPr>
            <w:r w:rsidRPr="00B30804">
              <w:rPr>
                <w:color w:val="000000" w:themeColor="text1"/>
                <w:sz w:val="16"/>
                <w:szCs w:val="16"/>
                <w:lang w:val="en-US"/>
              </w:rPr>
              <w:t>- Any of options (A-D) are selected in [OO 9 HF], causing the hedge fund column to display in [ISP 19].</w:t>
            </w:r>
          </w:p>
        </w:tc>
      </w:tr>
      <w:tr w:rsidR="00C80AD5" w:rsidRPr="001C1331" w14:paraId="57788666" w14:textId="77777777" w:rsidTr="00F754BB">
        <w:trPr>
          <w:trHeight w:val="300"/>
        </w:trPr>
        <w:tc>
          <w:tcPr>
            <w:tcW w:w="1755" w:type="dxa"/>
            <w:shd w:val="clear" w:color="auto" w:fill="auto"/>
            <w:vAlign w:val="center"/>
          </w:tcPr>
          <w:p w14:paraId="00EA9CE8" w14:textId="77777777" w:rsidR="00C80AD5" w:rsidRPr="0098346A" w:rsidRDefault="00C80AD5" w:rsidP="00C80AD5">
            <w:pPr>
              <w:rPr>
                <w:b/>
                <w:bCs/>
                <w:sz w:val="16"/>
                <w:szCs w:val="16"/>
              </w:rPr>
            </w:pPr>
            <w:r w:rsidRPr="0098346A">
              <w:rPr>
                <w:b/>
                <w:bCs/>
                <w:sz w:val="16"/>
                <w:szCs w:val="16"/>
              </w:rPr>
              <w:t>Gateway to</w:t>
            </w:r>
          </w:p>
        </w:tc>
        <w:tc>
          <w:tcPr>
            <w:tcW w:w="13129" w:type="dxa"/>
            <w:gridSpan w:val="7"/>
            <w:shd w:val="clear" w:color="auto" w:fill="auto"/>
            <w:vAlign w:val="center"/>
          </w:tcPr>
          <w:p w14:paraId="43921D3D" w14:textId="7FAF6701" w:rsidR="00C80AD5" w:rsidRPr="00576DBD" w:rsidRDefault="00F57878" w:rsidP="00C80AD5">
            <w:pPr>
              <w:rPr>
                <w:color w:val="000000" w:themeColor="text1"/>
                <w:sz w:val="16"/>
                <w:szCs w:val="16"/>
                <w:lang w:val="en-US"/>
              </w:rPr>
            </w:pPr>
            <w:r w:rsidRPr="00F57878">
              <w:rPr>
                <w:color w:val="000000" w:themeColor="text1"/>
                <w:sz w:val="16"/>
                <w:szCs w:val="16"/>
                <w:lang w:val="en-US"/>
              </w:rPr>
              <w:t>N/A</w:t>
            </w:r>
          </w:p>
        </w:tc>
      </w:tr>
      <w:tr w:rsidR="00C80AD5" w:rsidRPr="00E76E50" w14:paraId="47A608F6" w14:textId="77777777" w:rsidTr="00C80AD5">
        <w:trPr>
          <w:trHeight w:val="300"/>
        </w:trPr>
        <w:tc>
          <w:tcPr>
            <w:tcW w:w="14884" w:type="dxa"/>
            <w:gridSpan w:val="8"/>
            <w:shd w:val="clear" w:color="auto" w:fill="0070C0"/>
            <w:vAlign w:val="center"/>
          </w:tcPr>
          <w:p w14:paraId="45C8E92C" w14:textId="77777777" w:rsidR="00C80AD5" w:rsidRPr="00290DD4" w:rsidRDefault="00C80AD5" w:rsidP="00C80A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80AD5" w:rsidRPr="000D5D9C" w14:paraId="2BA0B9C5" w14:textId="77777777" w:rsidTr="00C80AD5">
        <w:trPr>
          <w:trHeight w:val="354"/>
        </w:trPr>
        <w:tc>
          <w:tcPr>
            <w:tcW w:w="14884" w:type="dxa"/>
            <w:gridSpan w:val="8"/>
            <w:shd w:val="clear" w:color="auto" w:fill="auto"/>
            <w:vAlign w:val="center"/>
          </w:tcPr>
          <w:p w14:paraId="47B2A640" w14:textId="77777777" w:rsidR="00C80AD5" w:rsidRPr="00DF39DB" w:rsidRDefault="00C80AD5" w:rsidP="00C80AD5">
            <w:pPr>
              <w:rPr>
                <w:bCs/>
                <w:sz w:val="16"/>
                <w:szCs w:val="16"/>
                <w:lang w:val="en-US"/>
              </w:rPr>
            </w:pPr>
            <w:r w:rsidRPr="00576DBD">
              <w:rPr>
                <w:bCs/>
                <w:color w:val="000000" w:themeColor="text1"/>
                <w:sz w:val="16"/>
                <w:szCs w:val="16"/>
                <w:lang w:val="en-US"/>
              </w:rPr>
              <w:t>Not assessed</w:t>
            </w:r>
          </w:p>
        </w:tc>
      </w:tr>
    </w:tbl>
    <w:p w14:paraId="65E48C9D" w14:textId="77777777" w:rsidR="00A63F0B" w:rsidRDefault="00A63F0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7"/>
        <w:gridCol w:w="1493"/>
        <w:gridCol w:w="2588"/>
        <w:gridCol w:w="3012"/>
        <w:gridCol w:w="2271"/>
        <w:gridCol w:w="741"/>
        <w:gridCol w:w="1117"/>
        <w:gridCol w:w="1895"/>
      </w:tblGrid>
      <w:tr w:rsidR="002B3E49" w:rsidRPr="001C1331" w14:paraId="765090C3" w14:textId="77777777" w:rsidTr="00311853">
        <w:trPr>
          <w:trHeight w:val="367"/>
        </w:trPr>
        <w:tc>
          <w:tcPr>
            <w:tcW w:w="1767" w:type="dxa"/>
            <w:vMerge w:val="restart"/>
            <w:shd w:val="clear" w:color="auto" w:fill="DFF5F9"/>
            <w:vAlign w:val="center"/>
            <w:hideMark/>
          </w:tcPr>
          <w:p w14:paraId="0BF33FA6" w14:textId="77777777" w:rsidR="00A63F0B" w:rsidRDefault="00A63F0B" w:rsidP="00886E0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DDD8A44" w14:textId="77777777" w:rsidR="00A63F0B" w:rsidRPr="001C1331" w:rsidRDefault="00A63F0B" w:rsidP="00886E01">
            <w:pPr>
              <w:spacing w:line="240" w:lineRule="auto"/>
              <w:jc w:val="center"/>
              <w:textAlignment w:val="baseline"/>
              <w:rPr>
                <w:rFonts w:eastAsia="Times New Roman" w:cs="Arial"/>
                <w:b/>
                <w:sz w:val="14"/>
                <w:szCs w:val="14"/>
                <w:lang w:val="en-US" w:eastAsia="en-GB"/>
              </w:rPr>
            </w:pPr>
          </w:p>
          <w:p w14:paraId="070E06B5" w14:textId="7839C236" w:rsidR="00A63F0B" w:rsidRPr="001C1331" w:rsidRDefault="00A63F0B" w:rsidP="00886E01">
            <w:pPr>
              <w:pStyle w:val="Indicatorsubsection"/>
              <w:rPr>
                <w:sz w:val="18"/>
                <w:szCs w:val="18"/>
              </w:rPr>
            </w:pPr>
            <w:bookmarkStart w:id="57" w:name="_Toc60939056"/>
            <w:r>
              <w:t>ISP 20</w:t>
            </w:r>
            <w:bookmarkEnd w:id="57"/>
          </w:p>
        </w:tc>
        <w:tc>
          <w:tcPr>
            <w:tcW w:w="1493" w:type="dxa"/>
            <w:shd w:val="clear" w:color="auto" w:fill="DFF5F9"/>
            <w:vAlign w:val="center"/>
            <w:hideMark/>
          </w:tcPr>
          <w:p w14:paraId="4024037A" w14:textId="77777777" w:rsidR="00A63F0B" w:rsidRPr="001C1331" w:rsidRDefault="00A63F0B" w:rsidP="00886E0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88" w:type="dxa"/>
            <w:shd w:val="clear" w:color="auto" w:fill="DFF5F9"/>
            <w:vAlign w:val="center"/>
          </w:tcPr>
          <w:p w14:paraId="40A6423A" w14:textId="18B39991" w:rsidR="00A63F0B" w:rsidRPr="001C1331" w:rsidRDefault="00F57878" w:rsidP="00886E01">
            <w:pPr>
              <w:spacing w:line="240" w:lineRule="auto"/>
              <w:textAlignment w:val="baseline"/>
              <w:rPr>
                <w:rFonts w:eastAsia="Times New Roman" w:cs="Arial"/>
                <w:sz w:val="14"/>
                <w:szCs w:val="14"/>
                <w:lang w:eastAsia="en-GB"/>
              </w:rPr>
            </w:pPr>
            <w:r w:rsidRPr="00F57878">
              <w:rPr>
                <w:b/>
                <w:bCs/>
                <w:sz w:val="22"/>
                <w:szCs w:val="22"/>
              </w:rPr>
              <w:t>OO 9</w:t>
            </w:r>
          </w:p>
        </w:tc>
        <w:tc>
          <w:tcPr>
            <w:tcW w:w="5283" w:type="dxa"/>
            <w:gridSpan w:val="2"/>
            <w:vMerge w:val="restart"/>
            <w:shd w:val="clear" w:color="auto" w:fill="DFF5F9"/>
            <w:vAlign w:val="center"/>
          </w:tcPr>
          <w:p w14:paraId="45477BEB" w14:textId="77777777" w:rsidR="00A63F0B" w:rsidRDefault="00A63F0B" w:rsidP="00886E0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269BFD5" w14:textId="77777777" w:rsidR="00A63F0B" w:rsidRDefault="00A63F0B" w:rsidP="00886E01">
            <w:pPr>
              <w:spacing w:line="240" w:lineRule="auto"/>
              <w:jc w:val="center"/>
              <w:textAlignment w:val="baseline"/>
              <w:rPr>
                <w:rFonts w:eastAsia="Times New Roman" w:cs="Arial"/>
                <w:sz w:val="14"/>
                <w:szCs w:val="14"/>
                <w:lang w:eastAsia="en-GB"/>
              </w:rPr>
            </w:pPr>
          </w:p>
          <w:p w14:paraId="0DF149F0" w14:textId="196E80D0" w:rsidR="00A63F0B" w:rsidRPr="001C1331" w:rsidRDefault="00A63F0B" w:rsidP="00886E01">
            <w:pPr>
              <w:jc w:val="center"/>
              <w:rPr>
                <w:sz w:val="18"/>
                <w:szCs w:val="18"/>
              </w:rPr>
            </w:pPr>
            <w:r w:rsidRPr="00A63F0B">
              <w:rPr>
                <w:b/>
                <w:bCs/>
                <w:sz w:val="22"/>
                <w:szCs w:val="22"/>
              </w:rPr>
              <w:t>Escalation strategies</w:t>
            </w:r>
          </w:p>
        </w:tc>
        <w:tc>
          <w:tcPr>
            <w:tcW w:w="1858" w:type="dxa"/>
            <w:gridSpan w:val="2"/>
            <w:vMerge w:val="restart"/>
            <w:shd w:val="clear" w:color="auto" w:fill="DFF5F9"/>
            <w:vAlign w:val="center"/>
            <w:hideMark/>
          </w:tcPr>
          <w:p w14:paraId="7CAE43D1" w14:textId="77777777" w:rsidR="00A63F0B" w:rsidRPr="001C1331" w:rsidRDefault="00A63F0B" w:rsidP="00886E0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46C9BA4" w14:textId="77777777" w:rsidR="00A63F0B" w:rsidRPr="001C1331" w:rsidRDefault="00A63F0B" w:rsidP="00886E01">
            <w:pPr>
              <w:spacing w:line="240" w:lineRule="auto"/>
              <w:jc w:val="center"/>
              <w:textAlignment w:val="baseline"/>
              <w:rPr>
                <w:rFonts w:eastAsia="Times New Roman" w:cs="Arial"/>
                <w:b/>
                <w:bCs/>
                <w:sz w:val="14"/>
                <w:szCs w:val="14"/>
                <w:lang w:val="en-US" w:eastAsia="en-GB"/>
              </w:rPr>
            </w:pPr>
          </w:p>
          <w:p w14:paraId="159BC004" w14:textId="0B3DBE95" w:rsidR="00A63F0B" w:rsidRPr="001C1331" w:rsidRDefault="00A63F0B" w:rsidP="00886E0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895" w:type="dxa"/>
            <w:vMerge w:val="restart"/>
            <w:shd w:val="clear" w:color="auto" w:fill="00B0F0"/>
            <w:tcMar>
              <w:top w:w="113" w:type="dxa"/>
              <w:left w:w="113" w:type="dxa"/>
              <w:bottom w:w="113" w:type="dxa"/>
              <w:right w:w="113" w:type="dxa"/>
            </w:tcMar>
            <w:vAlign w:val="center"/>
            <w:hideMark/>
          </w:tcPr>
          <w:p w14:paraId="13222057" w14:textId="77777777" w:rsidR="00A63F0B" w:rsidRPr="007B6129" w:rsidRDefault="00A63F0B" w:rsidP="00886E0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F3F56A4" w14:textId="77777777" w:rsidR="00A63F0B" w:rsidRPr="007B6129" w:rsidRDefault="00A63F0B" w:rsidP="00886E01">
            <w:pPr>
              <w:spacing w:line="240" w:lineRule="auto"/>
              <w:jc w:val="center"/>
              <w:textAlignment w:val="baseline"/>
              <w:rPr>
                <w:rFonts w:eastAsia="Times New Roman" w:cs="Arial"/>
                <w:b/>
                <w:bCs/>
                <w:color w:val="FFFFFF" w:themeColor="background1"/>
                <w:sz w:val="14"/>
                <w:szCs w:val="14"/>
                <w:lang w:val="en-US" w:eastAsia="en-GB"/>
              </w:rPr>
            </w:pPr>
          </w:p>
          <w:p w14:paraId="5BEB8B6C" w14:textId="77777777" w:rsidR="00A63F0B" w:rsidRPr="000E0BB2" w:rsidRDefault="00A63F0B" w:rsidP="00886E0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0F014DC" w14:textId="77777777" w:rsidTr="60F9EACC">
        <w:trPr>
          <w:trHeight w:val="367"/>
        </w:trPr>
        <w:tc>
          <w:tcPr>
            <w:tcW w:w="1767" w:type="dxa"/>
            <w:vMerge/>
            <w:vAlign w:val="center"/>
          </w:tcPr>
          <w:p w14:paraId="0BCE8393" w14:textId="77777777" w:rsidR="00A63F0B" w:rsidRPr="001C1331" w:rsidRDefault="00A63F0B" w:rsidP="00886E01">
            <w:pPr>
              <w:spacing w:line="240" w:lineRule="auto"/>
              <w:jc w:val="center"/>
              <w:textAlignment w:val="baseline"/>
              <w:rPr>
                <w:rFonts w:eastAsia="Times New Roman" w:cs="Arial"/>
                <w:b/>
                <w:sz w:val="14"/>
                <w:szCs w:val="14"/>
                <w:lang w:val="en-US" w:eastAsia="en-GB"/>
              </w:rPr>
            </w:pPr>
          </w:p>
        </w:tc>
        <w:tc>
          <w:tcPr>
            <w:tcW w:w="1493" w:type="dxa"/>
            <w:shd w:val="clear" w:color="auto" w:fill="DFF5F9"/>
            <w:vAlign w:val="center"/>
          </w:tcPr>
          <w:p w14:paraId="0C9A6643" w14:textId="77777777" w:rsidR="00A63F0B" w:rsidRPr="003B0BE2" w:rsidRDefault="00A63F0B" w:rsidP="00886E0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88" w:type="dxa"/>
            <w:shd w:val="clear" w:color="auto" w:fill="DFF5F9"/>
            <w:vAlign w:val="center"/>
          </w:tcPr>
          <w:p w14:paraId="1A51D33C" w14:textId="372A6FEA" w:rsidR="00A63F0B" w:rsidRPr="003B0BE2" w:rsidRDefault="00F57878" w:rsidP="00886E01">
            <w:pPr>
              <w:spacing w:line="240" w:lineRule="auto"/>
              <w:textAlignment w:val="baseline"/>
              <w:rPr>
                <w:rFonts w:eastAsia="Times New Roman" w:cs="Arial"/>
                <w:b/>
                <w:sz w:val="14"/>
                <w:szCs w:val="14"/>
                <w:lang w:val="en-US" w:eastAsia="en-GB"/>
              </w:rPr>
            </w:pPr>
            <w:r w:rsidRPr="00F57878">
              <w:rPr>
                <w:b/>
                <w:bCs/>
                <w:sz w:val="22"/>
                <w:szCs w:val="22"/>
              </w:rPr>
              <w:t>N/A</w:t>
            </w:r>
          </w:p>
        </w:tc>
        <w:tc>
          <w:tcPr>
            <w:tcW w:w="5283" w:type="dxa"/>
            <w:gridSpan w:val="2"/>
            <w:vMerge/>
            <w:vAlign w:val="center"/>
          </w:tcPr>
          <w:p w14:paraId="502175CB" w14:textId="77777777" w:rsidR="00A63F0B" w:rsidRPr="001C1331" w:rsidRDefault="00A63F0B" w:rsidP="00886E01">
            <w:pPr>
              <w:spacing w:line="240" w:lineRule="auto"/>
              <w:jc w:val="center"/>
              <w:textAlignment w:val="baseline"/>
              <w:rPr>
                <w:rFonts w:eastAsia="Times New Roman" w:cs="Arial"/>
                <w:b/>
                <w:sz w:val="14"/>
                <w:szCs w:val="14"/>
                <w:lang w:val="en-US" w:eastAsia="en-GB"/>
              </w:rPr>
            </w:pPr>
          </w:p>
        </w:tc>
        <w:tc>
          <w:tcPr>
            <w:tcW w:w="1858" w:type="dxa"/>
            <w:gridSpan w:val="2"/>
            <w:vMerge/>
            <w:vAlign w:val="center"/>
          </w:tcPr>
          <w:p w14:paraId="2EB0D426" w14:textId="77777777" w:rsidR="00A63F0B" w:rsidRPr="001C1331" w:rsidRDefault="00A63F0B" w:rsidP="00886E01">
            <w:pPr>
              <w:spacing w:line="240" w:lineRule="auto"/>
              <w:jc w:val="center"/>
              <w:textAlignment w:val="baseline"/>
              <w:rPr>
                <w:rFonts w:eastAsia="Times New Roman" w:cs="Arial"/>
                <w:b/>
                <w:bCs/>
                <w:sz w:val="14"/>
                <w:szCs w:val="14"/>
                <w:lang w:val="en-US" w:eastAsia="en-GB"/>
              </w:rPr>
            </w:pPr>
          </w:p>
        </w:tc>
        <w:tc>
          <w:tcPr>
            <w:tcW w:w="1895" w:type="dxa"/>
            <w:vMerge/>
            <w:tcMar>
              <w:top w:w="113" w:type="dxa"/>
              <w:left w:w="113" w:type="dxa"/>
              <w:bottom w:w="113" w:type="dxa"/>
              <w:right w:w="113" w:type="dxa"/>
            </w:tcMar>
            <w:vAlign w:val="center"/>
          </w:tcPr>
          <w:p w14:paraId="50C782C1" w14:textId="77777777" w:rsidR="00A63F0B" w:rsidRPr="007B6129" w:rsidRDefault="00A63F0B" w:rsidP="00886E01">
            <w:pPr>
              <w:spacing w:line="240" w:lineRule="auto"/>
              <w:jc w:val="center"/>
              <w:textAlignment w:val="baseline"/>
              <w:rPr>
                <w:rFonts w:eastAsia="Times New Roman" w:cs="Arial"/>
                <w:b/>
                <w:bCs/>
                <w:color w:val="FFFFFF" w:themeColor="background1"/>
                <w:sz w:val="14"/>
                <w:szCs w:val="14"/>
                <w:lang w:val="en-US" w:eastAsia="en-GB"/>
              </w:rPr>
            </w:pPr>
          </w:p>
        </w:tc>
      </w:tr>
      <w:tr w:rsidR="00A63F0B" w:rsidRPr="001C1331" w14:paraId="3C050EF3" w14:textId="77777777" w:rsidTr="00886E01">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655D013B" w14:textId="7987CC1C" w:rsidR="00A63F0B" w:rsidRPr="00E27FAB" w:rsidRDefault="00A63F0B" w:rsidP="00A63F0B">
            <w:pPr>
              <w:spacing w:line="276" w:lineRule="auto"/>
              <w:textAlignment w:val="baseline"/>
              <w:rPr>
                <w:rFonts w:eastAsia="Times New Roman" w:cs="Arial"/>
                <w:lang w:eastAsia="en-GB"/>
              </w:rPr>
            </w:pPr>
            <w:r w:rsidRPr="00A63F0B">
              <w:rPr>
                <w:rFonts w:eastAsia="Times New Roman" w:cs="Arial"/>
                <w:b/>
                <w:lang w:val="en-US" w:eastAsia="en-GB"/>
              </w:rPr>
              <w:t xml:space="preserve">If initial </w:t>
            </w:r>
            <w:hyperlink r:id="rId126" w:history="1">
              <w:r w:rsidRPr="00EE208C">
                <w:rPr>
                  <w:rStyle w:val="Hyperlink"/>
                  <w:rFonts w:eastAsia="Times New Roman" w:cs="Arial"/>
                  <w:b/>
                  <w:lang w:val="en-US" w:eastAsia="en-GB"/>
                </w:rPr>
                <w:t>stewardship</w:t>
              </w:r>
            </w:hyperlink>
            <w:r w:rsidRPr="00A63F0B">
              <w:rPr>
                <w:rFonts w:eastAsia="Times New Roman" w:cs="Arial"/>
                <w:b/>
                <w:lang w:val="en-US" w:eastAsia="en-GB"/>
              </w:rPr>
              <w:t xml:space="preserve"> approaches were deemed unsuccessful, which of the following measures are excluded from the potential escalation actions of your organisation or those of the </w:t>
            </w:r>
            <w:hyperlink r:id="rId127" w:history="1">
              <w:r w:rsidRPr="00F6404E">
                <w:rPr>
                  <w:rStyle w:val="Hyperlink"/>
                  <w:rFonts w:eastAsia="Times New Roman" w:cs="Arial"/>
                  <w:b/>
                  <w:lang w:val="en-US" w:eastAsia="en-GB"/>
                </w:rPr>
                <w:t>service providers</w:t>
              </w:r>
            </w:hyperlink>
            <w:r w:rsidRPr="00A63F0B">
              <w:rPr>
                <w:rFonts w:eastAsia="Times New Roman" w:cs="Arial"/>
                <w:b/>
                <w:lang w:val="en-US" w:eastAsia="en-GB"/>
              </w:rPr>
              <w:t>/</w:t>
            </w:r>
            <w:hyperlink r:id="rId128" w:history="1">
              <w:r w:rsidRPr="00F6404E">
                <w:rPr>
                  <w:rStyle w:val="Hyperlink"/>
                  <w:rFonts w:eastAsia="Times New Roman" w:cs="Arial"/>
                  <w:b/>
                  <w:lang w:val="en-US" w:eastAsia="en-GB"/>
                </w:rPr>
                <w:t>external managers</w:t>
              </w:r>
            </w:hyperlink>
            <w:r w:rsidRPr="00A63F0B">
              <w:rPr>
                <w:rFonts w:eastAsia="Times New Roman" w:cs="Arial"/>
                <w:b/>
                <w:lang w:val="en-US" w:eastAsia="en-GB"/>
              </w:rPr>
              <w:t xml:space="preserve"> acting on your behalf?</w:t>
            </w:r>
          </w:p>
        </w:tc>
      </w:tr>
      <w:tr w:rsidR="00A63F0B" w:rsidRPr="001C1331" w14:paraId="160A28DB" w14:textId="77777777" w:rsidTr="60F9EACC">
        <w:trPr>
          <w:trHeight w:val="465"/>
        </w:trPr>
        <w:tc>
          <w:tcPr>
            <w:tcW w:w="5848"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1124E85" w14:textId="4361BFD3" w:rsidR="007D5214" w:rsidRPr="00B85D11" w:rsidRDefault="001C4D15" w:rsidP="00886E01">
            <w:pPr>
              <w:spacing w:line="276" w:lineRule="auto"/>
              <w:textAlignment w:val="baseline"/>
              <w:rPr>
                <w:rFonts w:eastAsia="Times New Roman" w:cs="Arial"/>
                <w:b/>
                <w:szCs w:val="16"/>
                <w:lang w:eastAsia="en-GB"/>
              </w:rPr>
            </w:pPr>
            <w:r w:rsidRPr="001C4D15">
              <w:rPr>
                <w:rFonts w:eastAsia="Times New Roman" w:cs="Arial"/>
                <w:b/>
                <w:szCs w:val="16"/>
                <w:lang w:eastAsia="en-GB"/>
              </w:rPr>
              <w:t>Escalation measures excluded from our approach:</w:t>
            </w:r>
          </w:p>
        </w:tc>
        <w:tc>
          <w:tcPr>
            <w:tcW w:w="3012" w:type="dxa"/>
            <w:tcBorders>
              <w:bottom w:val="single" w:sz="6" w:space="0" w:color="A6A6A6" w:themeColor="background1" w:themeShade="A6"/>
            </w:tcBorders>
            <w:shd w:val="clear" w:color="auto" w:fill="FFFFFF" w:themeFill="background1"/>
            <w:vAlign w:val="center"/>
          </w:tcPr>
          <w:p w14:paraId="265B1F95" w14:textId="56EF7EF5" w:rsidR="00484051" w:rsidRPr="00B85D11" w:rsidRDefault="00C334FA" w:rsidP="00484051">
            <w:pPr>
              <w:spacing w:line="276" w:lineRule="auto"/>
              <w:jc w:val="center"/>
              <w:textAlignment w:val="baseline"/>
              <w:rPr>
                <w:rFonts w:eastAsia="Times New Roman" w:cs="Arial"/>
                <w:b/>
                <w:szCs w:val="16"/>
                <w:lang w:eastAsia="en-GB"/>
              </w:rPr>
            </w:pPr>
            <w:r>
              <w:rPr>
                <w:rFonts w:eastAsia="Times New Roman" w:cs="Arial"/>
                <w:szCs w:val="16"/>
                <w:lang w:eastAsia="en-GB"/>
              </w:rPr>
              <w:t>(</w:t>
            </w:r>
            <w:r w:rsidR="00311853" w:rsidRPr="00966082">
              <w:rPr>
                <w:rFonts w:eastAsia="Times New Roman" w:cs="Arial"/>
                <w:szCs w:val="16"/>
                <w:lang w:eastAsia="en-GB"/>
              </w:rPr>
              <w:t xml:space="preserve">1) </w:t>
            </w:r>
            <w:r w:rsidR="00311853">
              <w:rPr>
                <w:rFonts w:eastAsia="Times New Roman" w:cs="Arial"/>
                <w:szCs w:val="16"/>
                <w:lang w:eastAsia="en-GB"/>
              </w:rPr>
              <w:t>Listed equity</w:t>
            </w:r>
          </w:p>
        </w:tc>
        <w:tc>
          <w:tcPr>
            <w:tcW w:w="3012" w:type="dxa"/>
            <w:gridSpan w:val="2"/>
            <w:tcBorders>
              <w:bottom w:val="single" w:sz="6" w:space="0" w:color="A6A6A6" w:themeColor="background1" w:themeShade="A6"/>
            </w:tcBorders>
            <w:shd w:val="clear" w:color="auto" w:fill="FFFFFF" w:themeFill="background1"/>
            <w:vAlign w:val="center"/>
          </w:tcPr>
          <w:p w14:paraId="10D753C0" w14:textId="3CE6653B" w:rsidR="00484051" w:rsidRPr="00B85D11" w:rsidRDefault="00C334FA" w:rsidP="00484051">
            <w:pPr>
              <w:spacing w:line="276" w:lineRule="auto"/>
              <w:jc w:val="center"/>
              <w:textAlignment w:val="baseline"/>
              <w:rPr>
                <w:rFonts w:eastAsia="Times New Roman" w:cs="Arial"/>
                <w:b/>
                <w:szCs w:val="16"/>
                <w:lang w:eastAsia="en-GB"/>
              </w:rPr>
            </w:pPr>
            <w:r>
              <w:rPr>
                <w:rFonts w:eastAsia="Times New Roman" w:cs="Arial"/>
                <w:szCs w:val="16"/>
                <w:lang w:eastAsia="en-GB"/>
              </w:rPr>
              <w:t>(</w:t>
            </w:r>
            <w:r w:rsidR="00311853" w:rsidRPr="00966082">
              <w:rPr>
                <w:rFonts w:eastAsia="Times New Roman" w:cs="Arial"/>
                <w:szCs w:val="16"/>
                <w:lang w:eastAsia="en-GB"/>
              </w:rPr>
              <w:t>2) F</w:t>
            </w:r>
            <w:r w:rsidR="00311853">
              <w:rPr>
                <w:rFonts w:eastAsia="Times New Roman" w:cs="Arial"/>
                <w:szCs w:val="16"/>
                <w:lang w:eastAsia="en-GB"/>
              </w:rPr>
              <w:t>ixed income</w:t>
            </w:r>
          </w:p>
        </w:tc>
        <w:tc>
          <w:tcPr>
            <w:tcW w:w="3012" w:type="dxa"/>
            <w:gridSpan w:val="2"/>
            <w:tcBorders>
              <w:bottom w:val="single" w:sz="6" w:space="0" w:color="A6A6A6" w:themeColor="background1" w:themeShade="A6"/>
            </w:tcBorders>
            <w:shd w:val="clear" w:color="auto" w:fill="FFFFFF" w:themeFill="background1"/>
            <w:vAlign w:val="center"/>
          </w:tcPr>
          <w:p w14:paraId="291B43F0" w14:textId="6DC6554F" w:rsidR="00A63F0B" w:rsidRPr="00B85D11" w:rsidRDefault="00C334FA" w:rsidP="00484051">
            <w:pPr>
              <w:spacing w:line="276" w:lineRule="auto"/>
              <w:jc w:val="center"/>
              <w:textAlignment w:val="baseline"/>
              <w:rPr>
                <w:rFonts w:eastAsia="Times New Roman" w:cs="Arial"/>
                <w:b/>
                <w:szCs w:val="16"/>
                <w:lang w:eastAsia="en-GB"/>
              </w:rPr>
            </w:pPr>
            <w:r>
              <w:rPr>
                <w:rFonts w:eastAsia="Times New Roman" w:cs="Arial"/>
                <w:szCs w:val="16"/>
                <w:lang w:eastAsia="en-GB"/>
              </w:rPr>
              <w:t>(</w:t>
            </w:r>
            <w:r w:rsidR="00311853" w:rsidRPr="00966082">
              <w:rPr>
                <w:rFonts w:eastAsia="Times New Roman" w:cs="Arial"/>
                <w:szCs w:val="16"/>
                <w:lang w:eastAsia="en-GB"/>
              </w:rPr>
              <w:t xml:space="preserve">3) </w:t>
            </w:r>
            <w:r w:rsidR="00311853">
              <w:rPr>
                <w:rFonts w:eastAsia="Times New Roman" w:cs="Arial"/>
                <w:szCs w:val="16"/>
                <w:lang w:eastAsia="en-GB"/>
              </w:rPr>
              <w:t>Hedge funds</w:t>
            </w:r>
          </w:p>
        </w:tc>
      </w:tr>
      <w:tr w:rsidR="007006D2" w:rsidRPr="001C1331" w14:paraId="0E0D28AE"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3BCEAB" w14:textId="4F670549" w:rsidR="007006D2" w:rsidRPr="007D5214" w:rsidRDefault="005E7E1B" w:rsidP="00484051">
            <w:pPr>
              <w:spacing w:line="276" w:lineRule="auto"/>
              <w:textAlignment w:val="baseline"/>
              <w:rPr>
                <w:rFonts w:eastAsia="Times New Roman" w:cs="Arial"/>
                <w:szCs w:val="16"/>
                <w:lang w:eastAsia="en-GB"/>
              </w:rPr>
            </w:pPr>
            <w:r>
              <w:t>(A)</w:t>
            </w:r>
            <w:r w:rsidR="007006D2" w:rsidRPr="00B40202">
              <w:t xml:space="preserve"> </w:t>
            </w:r>
            <w:hyperlink r:id="rId129" w:history="1">
              <w:r w:rsidR="007006D2" w:rsidRPr="00F6404E">
                <w:rPr>
                  <w:rStyle w:val="Hyperlink"/>
                </w:rPr>
                <w:t>Collaboratively engaging</w:t>
              </w:r>
            </w:hyperlink>
            <w:r w:rsidR="007006D2" w:rsidRPr="00B40202">
              <w:t xml:space="preserve"> the entity with other investors</w:t>
            </w:r>
          </w:p>
        </w:tc>
        <w:tc>
          <w:tcPr>
            <w:tcW w:w="3012" w:type="dxa"/>
            <w:tcBorders>
              <w:bottom w:val="single" w:sz="6" w:space="0" w:color="A6A6A6" w:themeColor="background1" w:themeShade="A6"/>
            </w:tcBorders>
            <w:shd w:val="clear" w:color="auto" w:fill="FFFFFF" w:themeFill="background1"/>
            <w:vAlign w:val="center"/>
          </w:tcPr>
          <w:p w14:paraId="55743163"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659796CD"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03812FA3"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4FA30E3D"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2060A0" w14:textId="6CD57591" w:rsidR="007006D2" w:rsidRPr="007D5214" w:rsidRDefault="0023270D" w:rsidP="00484051">
            <w:pPr>
              <w:spacing w:line="276" w:lineRule="auto"/>
              <w:textAlignment w:val="baseline"/>
              <w:rPr>
                <w:rFonts w:eastAsia="Times New Roman" w:cs="Arial"/>
                <w:szCs w:val="16"/>
                <w:lang w:eastAsia="en-GB"/>
              </w:rPr>
            </w:pPr>
            <w:r>
              <w:t>(B)</w:t>
            </w:r>
            <w:r w:rsidR="007006D2" w:rsidRPr="00B40202">
              <w:t xml:space="preserve"> Filing/co-filing/submitting a shareholder resolution or proposal</w:t>
            </w:r>
          </w:p>
        </w:tc>
        <w:tc>
          <w:tcPr>
            <w:tcW w:w="3012" w:type="dxa"/>
            <w:tcBorders>
              <w:bottom w:val="single" w:sz="6" w:space="0" w:color="A6A6A6" w:themeColor="background1" w:themeShade="A6"/>
            </w:tcBorders>
            <w:shd w:val="clear" w:color="auto" w:fill="FFFFFF" w:themeFill="background1"/>
            <w:vAlign w:val="center"/>
          </w:tcPr>
          <w:p w14:paraId="7F278DD3"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2B78C9BB"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53DFE6B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24671C36"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98AC398" w14:textId="540C2D44" w:rsidR="007006D2" w:rsidRPr="007D5214" w:rsidRDefault="0023270D" w:rsidP="00484051">
            <w:pPr>
              <w:spacing w:line="276" w:lineRule="auto"/>
              <w:textAlignment w:val="baseline"/>
              <w:rPr>
                <w:rFonts w:eastAsia="Times New Roman" w:cs="Arial"/>
                <w:szCs w:val="16"/>
                <w:lang w:eastAsia="en-GB"/>
              </w:rPr>
            </w:pPr>
            <w:r>
              <w:t>(C)</w:t>
            </w:r>
            <w:r w:rsidR="007006D2" w:rsidRPr="00B40202">
              <w:t xml:space="preserve"> Publicly engaging the entity (e.g. open letter)</w:t>
            </w:r>
          </w:p>
        </w:tc>
        <w:tc>
          <w:tcPr>
            <w:tcW w:w="3012" w:type="dxa"/>
            <w:tcBorders>
              <w:bottom w:val="single" w:sz="6" w:space="0" w:color="A6A6A6" w:themeColor="background1" w:themeShade="A6"/>
            </w:tcBorders>
            <w:shd w:val="clear" w:color="auto" w:fill="FFFFFF" w:themeFill="background1"/>
            <w:vAlign w:val="center"/>
          </w:tcPr>
          <w:p w14:paraId="0B7E9BA7"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13260BB2"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359B5DB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253CE17D"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764FD4" w14:textId="6A7A6138" w:rsidR="007006D2" w:rsidRPr="007D5214" w:rsidRDefault="0023270D" w:rsidP="00484051">
            <w:pPr>
              <w:spacing w:line="276" w:lineRule="auto"/>
              <w:textAlignment w:val="baseline"/>
              <w:rPr>
                <w:rFonts w:eastAsia="Times New Roman" w:cs="Arial"/>
                <w:szCs w:val="16"/>
                <w:lang w:eastAsia="en-GB"/>
              </w:rPr>
            </w:pPr>
            <w:r>
              <w:t>(D)</w:t>
            </w:r>
            <w:r w:rsidR="007006D2" w:rsidRPr="00B40202">
              <w:t xml:space="preserve"> </w:t>
            </w:r>
            <w:hyperlink r:id="rId130" w:history="1">
              <w:r w:rsidR="007006D2" w:rsidRPr="004627EE">
                <w:rPr>
                  <w:rStyle w:val="Hyperlink"/>
                </w:rPr>
                <w:t>Voting</w:t>
              </w:r>
            </w:hyperlink>
            <w:r w:rsidR="007006D2" w:rsidRPr="00B40202">
              <w:t xml:space="preserve"> against the re-election of one or more board directors</w:t>
            </w:r>
          </w:p>
        </w:tc>
        <w:tc>
          <w:tcPr>
            <w:tcW w:w="3012" w:type="dxa"/>
            <w:tcBorders>
              <w:bottom w:val="single" w:sz="6" w:space="0" w:color="A6A6A6" w:themeColor="background1" w:themeShade="A6"/>
            </w:tcBorders>
            <w:shd w:val="clear" w:color="auto" w:fill="FFFFFF" w:themeFill="background1"/>
            <w:vAlign w:val="center"/>
          </w:tcPr>
          <w:p w14:paraId="75E141D1"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5DA6EBE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67B4FC3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4F235DA0"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4AEE6B" w14:textId="33415D47" w:rsidR="007006D2" w:rsidRPr="007D5214" w:rsidRDefault="0023270D" w:rsidP="00484051">
            <w:pPr>
              <w:spacing w:line="276" w:lineRule="auto"/>
              <w:textAlignment w:val="baseline"/>
              <w:rPr>
                <w:rFonts w:eastAsia="Times New Roman" w:cs="Arial"/>
                <w:szCs w:val="16"/>
                <w:lang w:eastAsia="en-GB"/>
              </w:rPr>
            </w:pPr>
            <w:r>
              <w:t>(E)</w:t>
            </w:r>
            <w:r w:rsidR="007006D2" w:rsidRPr="00B40202">
              <w:t xml:space="preserve"> Voting against the </w:t>
            </w:r>
            <w:r w:rsidR="00531841">
              <w:t>c</w:t>
            </w:r>
            <w:r w:rsidR="007006D2" w:rsidRPr="00B40202">
              <w:t xml:space="preserve">hair of the </w:t>
            </w:r>
            <w:r w:rsidR="00531841">
              <w:t>b</w:t>
            </w:r>
            <w:r w:rsidR="007006D2" w:rsidRPr="00B40202">
              <w:t xml:space="preserve">oard of </w:t>
            </w:r>
            <w:r w:rsidR="00531841">
              <w:t>d</w:t>
            </w:r>
            <w:r w:rsidR="007006D2" w:rsidRPr="00B40202">
              <w:t>irectors</w:t>
            </w:r>
          </w:p>
        </w:tc>
        <w:tc>
          <w:tcPr>
            <w:tcW w:w="3012" w:type="dxa"/>
            <w:tcBorders>
              <w:bottom w:val="single" w:sz="6" w:space="0" w:color="A6A6A6" w:themeColor="background1" w:themeShade="A6"/>
            </w:tcBorders>
            <w:shd w:val="clear" w:color="auto" w:fill="FFFFFF" w:themeFill="background1"/>
            <w:vAlign w:val="center"/>
          </w:tcPr>
          <w:p w14:paraId="37A966DF"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78DC575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380FBF1C"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0F8502D9"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10D4C7D" w14:textId="6DA43D43" w:rsidR="007006D2" w:rsidRPr="007D5214" w:rsidRDefault="0023270D" w:rsidP="00484051">
            <w:pPr>
              <w:spacing w:line="276" w:lineRule="auto"/>
              <w:textAlignment w:val="baseline"/>
              <w:rPr>
                <w:rFonts w:eastAsia="Times New Roman" w:cs="Arial"/>
                <w:szCs w:val="16"/>
                <w:lang w:eastAsia="en-GB"/>
              </w:rPr>
            </w:pPr>
            <w:r>
              <w:t>(F)</w:t>
            </w:r>
            <w:r w:rsidR="007006D2" w:rsidRPr="00B40202">
              <w:t xml:space="preserve"> Voting against the annual financial report</w:t>
            </w:r>
          </w:p>
        </w:tc>
        <w:tc>
          <w:tcPr>
            <w:tcW w:w="3012" w:type="dxa"/>
            <w:tcBorders>
              <w:bottom w:val="single" w:sz="6" w:space="0" w:color="A6A6A6" w:themeColor="background1" w:themeShade="A6"/>
            </w:tcBorders>
            <w:shd w:val="clear" w:color="auto" w:fill="FFFFFF" w:themeFill="background1"/>
            <w:vAlign w:val="center"/>
          </w:tcPr>
          <w:p w14:paraId="363C2BB5"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3D657F7E"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79D8DC36"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5A98ABCF"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A7D328" w14:textId="50CF36B0" w:rsidR="007006D2" w:rsidRPr="007D5214" w:rsidRDefault="0023270D" w:rsidP="00484051">
            <w:pPr>
              <w:spacing w:line="276" w:lineRule="auto"/>
              <w:textAlignment w:val="baseline"/>
              <w:rPr>
                <w:rFonts w:eastAsia="Times New Roman" w:cs="Arial"/>
                <w:szCs w:val="16"/>
                <w:lang w:eastAsia="en-GB"/>
              </w:rPr>
            </w:pPr>
            <w:r>
              <w:t>(G)</w:t>
            </w:r>
            <w:r w:rsidR="007006D2" w:rsidRPr="00B40202">
              <w:t xml:space="preserve"> Divesting or implementing an exit strategy</w:t>
            </w:r>
          </w:p>
        </w:tc>
        <w:tc>
          <w:tcPr>
            <w:tcW w:w="3012" w:type="dxa"/>
            <w:tcBorders>
              <w:bottom w:val="single" w:sz="6" w:space="0" w:color="A6A6A6" w:themeColor="background1" w:themeShade="A6"/>
            </w:tcBorders>
            <w:shd w:val="clear" w:color="auto" w:fill="FFFFFF" w:themeFill="background1"/>
            <w:vAlign w:val="center"/>
          </w:tcPr>
          <w:p w14:paraId="6E5C6BF6"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6AA6B2AD"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18218FDC"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17D623A3"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D129A1" w14:textId="3871E7D0" w:rsidR="007006D2" w:rsidRPr="007D5214" w:rsidRDefault="0023270D" w:rsidP="00484051">
            <w:pPr>
              <w:spacing w:line="276" w:lineRule="auto"/>
              <w:textAlignment w:val="baseline"/>
              <w:rPr>
                <w:rFonts w:eastAsia="Times New Roman" w:cs="Arial"/>
                <w:szCs w:val="16"/>
                <w:lang w:eastAsia="en-GB"/>
              </w:rPr>
            </w:pPr>
            <w:r>
              <w:t>(H)</w:t>
            </w:r>
            <w:r w:rsidR="007006D2" w:rsidRPr="00B40202">
              <w:t xml:space="preserve"> We do not have any restrictions on the escalation measures we can use</w:t>
            </w:r>
          </w:p>
        </w:tc>
        <w:tc>
          <w:tcPr>
            <w:tcW w:w="3012" w:type="dxa"/>
            <w:tcBorders>
              <w:bottom w:val="single" w:sz="6" w:space="0" w:color="A6A6A6" w:themeColor="background1" w:themeShade="A6"/>
            </w:tcBorders>
            <w:shd w:val="clear" w:color="auto" w:fill="FFFFFF" w:themeFill="background1"/>
            <w:vAlign w:val="center"/>
          </w:tcPr>
          <w:p w14:paraId="1637059E" w14:textId="77777777" w:rsidR="007006D2" w:rsidRPr="00484051" w:rsidRDefault="007006D2" w:rsidP="00587E76">
            <w:pPr>
              <w:numPr>
                <w:ilvl w:val="0"/>
                <w:numId w:val="32"/>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57DF4940" w14:textId="77777777" w:rsidR="007006D2" w:rsidRPr="00484051" w:rsidRDefault="007006D2" w:rsidP="00587E76">
            <w:pPr>
              <w:numPr>
                <w:ilvl w:val="0"/>
                <w:numId w:val="32"/>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2C0A07B3" w14:textId="77777777" w:rsidR="007006D2" w:rsidRPr="00484051" w:rsidRDefault="007006D2" w:rsidP="00587E76">
            <w:pPr>
              <w:numPr>
                <w:ilvl w:val="0"/>
                <w:numId w:val="32"/>
              </w:numPr>
              <w:spacing w:line="276" w:lineRule="auto"/>
              <w:jc w:val="center"/>
              <w:textAlignment w:val="baseline"/>
              <w:rPr>
                <w:rFonts w:eastAsia="Times New Roman" w:cs="Arial"/>
                <w:szCs w:val="16"/>
                <w:lang w:eastAsia="en-GB"/>
              </w:rPr>
            </w:pPr>
          </w:p>
        </w:tc>
      </w:tr>
      <w:tr w:rsidR="00A63F0B" w:rsidRPr="001C1331" w14:paraId="609AB22A" w14:textId="77777777" w:rsidTr="00886E01">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1ECE04CB" w14:textId="77777777" w:rsidR="00A63F0B" w:rsidRPr="000F5158" w:rsidRDefault="00A63F0B" w:rsidP="00886E01">
            <w:pPr>
              <w:spacing w:line="240" w:lineRule="auto"/>
              <w:jc w:val="center"/>
              <w:textAlignment w:val="baseline"/>
              <w:rPr>
                <w:rStyle w:val="Hyperlink"/>
                <w:sz w:val="16"/>
                <w:szCs w:val="16"/>
              </w:rPr>
            </w:pPr>
          </w:p>
        </w:tc>
      </w:tr>
      <w:tr w:rsidR="00A63F0B" w:rsidRPr="001C1331" w14:paraId="2A030E79" w14:textId="77777777" w:rsidTr="00886E01">
        <w:trPr>
          <w:trHeight w:val="300"/>
        </w:trPr>
        <w:tc>
          <w:tcPr>
            <w:tcW w:w="14884" w:type="dxa"/>
            <w:gridSpan w:val="8"/>
            <w:shd w:val="clear" w:color="auto" w:fill="0070C0"/>
            <w:vAlign w:val="center"/>
          </w:tcPr>
          <w:p w14:paraId="29B1EDF8" w14:textId="77777777" w:rsidR="00A63F0B" w:rsidRPr="00290DD4" w:rsidRDefault="00A63F0B" w:rsidP="00886E0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63F0B" w:rsidRPr="001C1331" w14:paraId="274C0D23" w14:textId="77777777" w:rsidTr="00311853">
        <w:trPr>
          <w:trHeight w:val="300"/>
        </w:trPr>
        <w:tc>
          <w:tcPr>
            <w:tcW w:w="1767" w:type="dxa"/>
            <w:shd w:val="clear" w:color="auto" w:fill="auto"/>
            <w:vAlign w:val="center"/>
          </w:tcPr>
          <w:p w14:paraId="524F0775" w14:textId="77777777" w:rsidR="00A63F0B" w:rsidRPr="00606A24" w:rsidRDefault="00A63F0B" w:rsidP="00886E01">
            <w:pPr>
              <w:rPr>
                <w:rStyle w:val="Hyperlink"/>
                <w:b/>
                <w:sz w:val="16"/>
                <w:szCs w:val="16"/>
              </w:rPr>
            </w:pPr>
            <w:r>
              <w:rPr>
                <w:b/>
                <w:sz w:val="16"/>
                <w:szCs w:val="16"/>
                <w:lang w:val="en-US"/>
              </w:rPr>
              <w:t>Purpose of indicator</w:t>
            </w:r>
          </w:p>
        </w:tc>
        <w:tc>
          <w:tcPr>
            <w:tcW w:w="13117" w:type="dxa"/>
            <w:gridSpan w:val="7"/>
            <w:shd w:val="clear" w:color="auto" w:fill="auto"/>
            <w:vAlign w:val="center"/>
          </w:tcPr>
          <w:p w14:paraId="56C2B454" w14:textId="04D6E34B"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 xml:space="preserve">If initial stewardship efforts are unsuccessful and do not result in the desired objectives being achieved after a certain period of time, investors can use escalation strategies to try to increase the likelihood of their objectives being achieved. The aim of this indicator is to clarify </w:t>
            </w:r>
            <w:r w:rsidR="00531841">
              <w:rPr>
                <w:rStyle w:val="Hyperlink"/>
                <w:color w:val="000000" w:themeColor="text1"/>
                <w:sz w:val="16"/>
                <w:szCs w:val="16"/>
              </w:rPr>
              <w:t>whether</w:t>
            </w:r>
            <w:r w:rsidRPr="00A63F0B">
              <w:rPr>
                <w:rStyle w:val="Hyperlink"/>
                <w:color w:val="000000" w:themeColor="text1"/>
                <w:sz w:val="16"/>
                <w:szCs w:val="16"/>
              </w:rPr>
              <w:t xml:space="preserve"> any potential escalation actions are explicitly not possible, not allowed or would never be used in practice.</w:t>
            </w:r>
          </w:p>
          <w:p w14:paraId="068CE97D" w14:textId="77777777" w:rsidR="00A63F0B" w:rsidRPr="00A63F0B" w:rsidRDefault="00A63F0B" w:rsidP="00A63F0B">
            <w:pPr>
              <w:rPr>
                <w:rStyle w:val="Hyperlink"/>
                <w:color w:val="000000" w:themeColor="text1"/>
                <w:sz w:val="16"/>
                <w:szCs w:val="16"/>
              </w:rPr>
            </w:pPr>
          </w:p>
          <w:p w14:paraId="3CDDE2A1" w14:textId="4FC9F5E1" w:rsidR="00A63F0B" w:rsidRPr="00576DBD" w:rsidRDefault="00531841" w:rsidP="00A63F0B">
            <w:pPr>
              <w:rPr>
                <w:rStyle w:val="Hyperlink"/>
                <w:color w:val="000000" w:themeColor="text1"/>
                <w:sz w:val="16"/>
                <w:szCs w:val="16"/>
              </w:rPr>
            </w:pPr>
            <w:r>
              <w:rPr>
                <w:rStyle w:val="Hyperlink"/>
                <w:color w:val="000000" w:themeColor="text1"/>
                <w:sz w:val="16"/>
                <w:szCs w:val="16"/>
              </w:rPr>
              <w:t>It is considered b</w:t>
            </w:r>
            <w:r w:rsidR="00A63F0B" w:rsidRPr="00A63F0B">
              <w:rPr>
                <w:rStyle w:val="Hyperlink"/>
                <w:color w:val="000000" w:themeColor="text1"/>
                <w:sz w:val="16"/>
                <w:szCs w:val="16"/>
              </w:rPr>
              <w:t>etter practice for investors to use a variety of stewardship tools in order to further their stewardship priorities. Having some practices unavailable for use may limit the ability of the investor to achieve their objectives.</w:t>
            </w:r>
          </w:p>
        </w:tc>
      </w:tr>
      <w:tr w:rsidR="00A63F0B" w:rsidRPr="001C1331" w14:paraId="7F292DC6" w14:textId="77777777" w:rsidTr="00311853">
        <w:trPr>
          <w:trHeight w:val="300"/>
        </w:trPr>
        <w:tc>
          <w:tcPr>
            <w:tcW w:w="1767" w:type="dxa"/>
            <w:shd w:val="clear" w:color="auto" w:fill="auto"/>
            <w:vAlign w:val="center"/>
          </w:tcPr>
          <w:p w14:paraId="2BA0B89B" w14:textId="77777777" w:rsidR="00A63F0B" w:rsidRPr="00606A24" w:rsidRDefault="00A63F0B" w:rsidP="00886E01">
            <w:pPr>
              <w:rPr>
                <w:rStyle w:val="Hyperlink"/>
                <w:b/>
                <w:sz w:val="16"/>
                <w:szCs w:val="16"/>
              </w:rPr>
            </w:pPr>
            <w:r>
              <w:rPr>
                <w:b/>
                <w:sz w:val="16"/>
                <w:szCs w:val="16"/>
                <w:lang w:val="en-US"/>
              </w:rPr>
              <w:t>Additional reporting guidance</w:t>
            </w:r>
          </w:p>
        </w:tc>
        <w:tc>
          <w:tcPr>
            <w:tcW w:w="13117" w:type="dxa"/>
            <w:gridSpan w:val="7"/>
            <w:shd w:val="clear" w:color="auto" w:fill="auto"/>
            <w:vAlign w:val="center"/>
          </w:tcPr>
          <w:p w14:paraId="272132BF" w14:textId="77777777"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 xml:space="preserve">This indicator is only applicable to those signatories who invest in listed equity, fixed income and/or hedge fund strategies. </w:t>
            </w:r>
          </w:p>
          <w:p w14:paraId="3FA49E81" w14:textId="77777777" w:rsidR="00A63F0B" w:rsidRPr="00A63F0B" w:rsidRDefault="00A63F0B" w:rsidP="00A63F0B">
            <w:pPr>
              <w:rPr>
                <w:rStyle w:val="Hyperlink"/>
                <w:color w:val="000000" w:themeColor="text1"/>
                <w:sz w:val="16"/>
                <w:szCs w:val="16"/>
              </w:rPr>
            </w:pPr>
          </w:p>
          <w:p w14:paraId="2961A1E4" w14:textId="77777777"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In this indicator an "escalation measure" refers to an approach an organisation takes in the event that initial stewardship approaches are unsuccessful in a given time period.</w:t>
            </w:r>
          </w:p>
          <w:p w14:paraId="218C784E" w14:textId="77777777" w:rsidR="00A63F0B" w:rsidRPr="00A63F0B" w:rsidRDefault="00A63F0B" w:rsidP="00A63F0B">
            <w:pPr>
              <w:rPr>
                <w:rStyle w:val="Hyperlink"/>
                <w:color w:val="000000" w:themeColor="text1"/>
                <w:sz w:val="16"/>
                <w:szCs w:val="16"/>
              </w:rPr>
            </w:pPr>
          </w:p>
          <w:p w14:paraId="24EFFEF6" w14:textId="385464BA"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Some response options in this indicator may not be relevant or applicable to all the asset classes presented here. The PRI recognises this</w:t>
            </w:r>
            <w:r w:rsidR="00531841">
              <w:rPr>
                <w:rStyle w:val="Hyperlink"/>
                <w:color w:val="000000" w:themeColor="text1"/>
                <w:sz w:val="16"/>
                <w:szCs w:val="16"/>
              </w:rPr>
              <w:t>,</w:t>
            </w:r>
            <w:r w:rsidRPr="00A63F0B">
              <w:rPr>
                <w:rStyle w:val="Hyperlink"/>
                <w:color w:val="000000" w:themeColor="text1"/>
                <w:sz w:val="16"/>
                <w:szCs w:val="16"/>
              </w:rPr>
              <w:t xml:space="preserve"> and it will be reflected in </w:t>
            </w:r>
            <w:r w:rsidR="0082680E">
              <w:rPr>
                <w:rStyle w:val="Hyperlink"/>
                <w:color w:val="000000" w:themeColor="text1"/>
                <w:sz w:val="16"/>
                <w:szCs w:val="16"/>
              </w:rPr>
              <w:t xml:space="preserve">the </w:t>
            </w:r>
            <w:r w:rsidRPr="00A63F0B">
              <w:rPr>
                <w:rStyle w:val="Hyperlink"/>
                <w:color w:val="000000" w:themeColor="text1"/>
                <w:sz w:val="16"/>
                <w:szCs w:val="16"/>
              </w:rPr>
              <w:t>assessment.</w:t>
            </w:r>
          </w:p>
          <w:p w14:paraId="2614E6CE" w14:textId="77777777" w:rsidR="00A63F0B" w:rsidRPr="00A63F0B" w:rsidRDefault="00A63F0B" w:rsidP="00A63F0B">
            <w:pPr>
              <w:rPr>
                <w:rStyle w:val="Hyperlink"/>
                <w:color w:val="000000" w:themeColor="text1"/>
                <w:sz w:val="16"/>
                <w:szCs w:val="16"/>
              </w:rPr>
            </w:pPr>
          </w:p>
          <w:p w14:paraId="4FD6D153" w14:textId="1E77D75A" w:rsidR="00A63F0B" w:rsidRPr="00576DBD" w:rsidRDefault="00531841" w:rsidP="00A63F0B">
            <w:pPr>
              <w:rPr>
                <w:rStyle w:val="Hyperlink"/>
                <w:color w:val="000000" w:themeColor="text1"/>
                <w:sz w:val="16"/>
                <w:szCs w:val="16"/>
              </w:rPr>
            </w:pPr>
            <w:r>
              <w:rPr>
                <w:rStyle w:val="Hyperlink"/>
                <w:color w:val="000000" w:themeColor="text1"/>
                <w:sz w:val="16"/>
                <w:szCs w:val="16"/>
              </w:rPr>
              <w:t>Signatories</w:t>
            </w:r>
            <w:r w:rsidRPr="00A63F0B">
              <w:rPr>
                <w:rStyle w:val="Hyperlink"/>
                <w:color w:val="000000" w:themeColor="text1"/>
                <w:sz w:val="16"/>
                <w:szCs w:val="16"/>
              </w:rPr>
              <w:t xml:space="preserve"> </w:t>
            </w:r>
            <w:r>
              <w:rPr>
                <w:rStyle w:val="Hyperlink"/>
                <w:color w:val="000000" w:themeColor="text1"/>
                <w:sz w:val="16"/>
                <w:szCs w:val="16"/>
              </w:rPr>
              <w:t xml:space="preserve">whose </w:t>
            </w:r>
            <w:r w:rsidR="00A63F0B" w:rsidRPr="00A63F0B">
              <w:rPr>
                <w:rStyle w:val="Hyperlink"/>
                <w:color w:val="000000" w:themeColor="text1"/>
                <w:sz w:val="16"/>
                <w:szCs w:val="16"/>
              </w:rPr>
              <w:t>stewardship activities are managed externally by multiple investment managers and/or service providers may have to provide an aggregated response for those assets, indicating what applies to most assets.</w:t>
            </w:r>
          </w:p>
        </w:tc>
      </w:tr>
      <w:tr w:rsidR="00A63F0B" w:rsidRPr="001C1331" w14:paraId="2AA4157E" w14:textId="77777777" w:rsidTr="00311853">
        <w:trPr>
          <w:trHeight w:val="300"/>
        </w:trPr>
        <w:tc>
          <w:tcPr>
            <w:tcW w:w="1767" w:type="dxa"/>
            <w:shd w:val="clear" w:color="auto" w:fill="auto"/>
            <w:vAlign w:val="center"/>
          </w:tcPr>
          <w:p w14:paraId="69CDEFDA" w14:textId="77777777" w:rsidR="00A63F0B" w:rsidRPr="00511D12" w:rsidRDefault="00A63F0B" w:rsidP="00886E01">
            <w:pPr>
              <w:rPr>
                <w:b/>
                <w:bCs/>
                <w:sz w:val="16"/>
                <w:szCs w:val="16"/>
                <w:lang w:val="en-US"/>
              </w:rPr>
            </w:pPr>
            <w:r>
              <w:rPr>
                <w:b/>
                <w:bCs/>
                <w:sz w:val="16"/>
                <w:szCs w:val="16"/>
              </w:rPr>
              <w:t>Other resources</w:t>
            </w:r>
          </w:p>
        </w:tc>
        <w:tc>
          <w:tcPr>
            <w:tcW w:w="13117" w:type="dxa"/>
            <w:gridSpan w:val="7"/>
            <w:shd w:val="clear" w:color="auto" w:fill="auto"/>
            <w:vAlign w:val="center"/>
          </w:tcPr>
          <w:p w14:paraId="1C775FD4" w14:textId="768D592E" w:rsidR="00A63F0B" w:rsidRPr="00A63F0B" w:rsidRDefault="00A63F0B" w:rsidP="00A63F0B">
            <w:pPr>
              <w:rPr>
                <w:rStyle w:val="Hyperlink"/>
                <w:color w:val="000000" w:themeColor="text1"/>
              </w:rPr>
            </w:pPr>
            <w:r w:rsidRPr="00A63F0B">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31" w:history="1">
              <w:r w:rsidRPr="00A63F0B">
                <w:rPr>
                  <w:rStyle w:val="Hyperlink"/>
                  <w:sz w:val="16"/>
                  <w:szCs w:val="16"/>
                </w:rPr>
                <w:t>stewardship</w:t>
              </w:r>
            </w:hyperlink>
            <w:r>
              <w:rPr>
                <w:rStyle w:val="Hyperlink"/>
                <w:color w:val="000000" w:themeColor="text1"/>
                <w:sz w:val="16"/>
                <w:szCs w:val="16"/>
              </w:rPr>
              <w:t xml:space="preserve"> webpage</w:t>
            </w:r>
            <w:r w:rsidRPr="00A63F0B">
              <w:rPr>
                <w:rStyle w:val="Hyperlink"/>
                <w:color w:val="000000" w:themeColor="text1"/>
                <w:sz w:val="16"/>
                <w:szCs w:val="16"/>
              </w:rPr>
              <w:t>.</w:t>
            </w:r>
          </w:p>
        </w:tc>
      </w:tr>
      <w:tr w:rsidR="00A63F0B" w:rsidRPr="001C1331" w14:paraId="541FE122" w14:textId="77777777" w:rsidTr="00886E01">
        <w:trPr>
          <w:trHeight w:val="300"/>
        </w:trPr>
        <w:tc>
          <w:tcPr>
            <w:tcW w:w="14884" w:type="dxa"/>
            <w:gridSpan w:val="8"/>
            <w:shd w:val="clear" w:color="auto" w:fill="0070C0"/>
            <w:vAlign w:val="center"/>
          </w:tcPr>
          <w:p w14:paraId="65283FAE" w14:textId="77777777" w:rsidR="00A63F0B" w:rsidRPr="00290DD4" w:rsidRDefault="00A63F0B" w:rsidP="00886E0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63F0B" w:rsidRPr="001C1331" w14:paraId="5C04E215" w14:textId="77777777" w:rsidTr="00311853">
        <w:trPr>
          <w:trHeight w:val="300"/>
        </w:trPr>
        <w:tc>
          <w:tcPr>
            <w:tcW w:w="1767" w:type="dxa"/>
            <w:shd w:val="clear" w:color="auto" w:fill="auto"/>
            <w:vAlign w:val="center"/>
          </w:tcPr>
          <w:p w14:paraId="660CB6E8" w14:textId="77777777" w:rsidR="00A63F0B" w:rsidRPr="0098346A" w:rsidRDefault="00A63F0B" w:rsidP="00886E01">
            <w:pPr>
              <w:rPr>
                <w:b/>
                <w:bCs/>
                <w:sz w:val="16"/>
                <w:szCs w:val="16"/>
              </w:rPr>
            </w:pPr>
            <w:r w:rsidRPr="0098346A">
              <w:rPr>
                <w:b/>
                <w:bCs/>
                <w:sz w:val="16"/>
                <w:szCs w:val="16"/>
              </w:rPr>
              <w:t>Dependent on</w:t>
            </w:r>
          </w:p>
        </w:tc>
        <w:tc>
          <w:tcPr>
            <w:tcW w:w="13117" w:type="dxa"/>
            <w:gridSpan w:val="7"/>
            <w:shd w:val="clear" w:color="auto" w:fill="auto"/>
            <w:vAlign w:val="center"/>
          </w:tcPr>
          <w:p w14:paraId="5133E754" w14:textId="77777777" w:rsidR="00046B8A" w:rsidRPr="00046B8A" w:rsidRDefault="00046B8A" w:rsidP="00046B8A">
            <w:pPr>
              <w:rPr>
                <w:color w:val="000000" w:themeColor="text1"/>
                <w:sz w:val="16"/>
                <w:szCs w:val="16"/>
                <w:lang w:val="en-US"/>
              </w:rPr>
            </w:pPr>
            <w:r w:rsidRPr="00046B8A">
              <w:rPr>
                <w:color w:val="000000" w:themeColor="text1"/>
                <w:sz w:val="16"/>
                <w:szCs w:val="16"/>
                <w:lang w:val="en-US"/>
              </w:rPr>
              <w:t>[ISP 20] will be applicable for reporting if at least one of the following conditions is met:</w:t>
            </w:r>
          </w:p>
          <w:p w14:paraId="4F3E7042" w14:textId="77777777" w:rsidR="00046B8A" w:rsidRPr="00046B8A" w:rsidRDefault="00046B8A" w:rsidP="00046B8A">
            <w:pPr>
              <w:rPr>
                <w:color w:val="000000" w:themeColor="text1"/>
                <w:sz w:val="16"/>
                <w:szCs w:val="16"/>
                <w:lang w:val="en-US"/>
              </w:rPr>
            </w:pPr>
            <w:r w:rsidRPr="00046B8A">
              <w:rPr>
                <w:color w:val="000000" w:themeColor="text1"/>
                <w:sz w:val="16"/>
                <w:szCs w:val="16"/>
                <w:lang w:val="en-US"/>
              </w:rPr>
              <w:t>- Any of options (A-D) are selected in [OO 9 LE], causing the listed equity column to display in [ISP 20],</w:t>
            </w:r>
          </w:p>
          <w:p w14:paraId="29657FA6" w14:textId="77777777" w:rsidR="00046B8A" w:rsidRPr="00046B8A" w:rsidRDefault="00046B8A" w:rsidP="00046B8A">
            <w:pPr>
              <w:rPr>
                <w:color w:val="000000" w:themeColor="text1"/>
                <w:sz w:val="16"/>
                <w:szCs w:val="16"/>
                <w:lang w:val="en-US"/>
              </w:rPr>
            </w:pPr>
            <w:r w:rsidRPr="00046B8A">
              <w:rPr>
                <w:color w:val="000000" w:themeColor="text1"/>
                <w:sz w:val="16"/>
                <w:szCs w:val="16"/>
                <w:lang w:val="en-US"/>
              </w:rPr>
              <w:t xml:space="preserve">- Any of options (A-D) are selected in [OO 9 FI], causing the fixed income column to display in [ISP 20], </w:t>
            </w:r>
          </w:p>
          <w:p w14:paraId="10D1CF28" w14:textId="35DEDDD2" w:rsidR="00A63F0B" w:rsidRPr="00576DBD" w:rsidRDefault="00046B8A" w:rsidP="00046B8A">
            <w:pPr>
              <w:rPr>
                <w:color w:val="000000" w:themeColor="text1"/>
                <w:sz w:val="16"/>
                <w:szCs w:val="16"/>
                <w:lang w:val="en-US"/>
              </w:rPr>
            </w:pPr>
            <w:r w:rsidRPr="00046B8A">
              <w:rPr>
                <w:color w:val="000000" w:themeColor="text1"/>
                <w:sz w:val="16"/>
                <w:szCs w:val="16"/>
                <w:lang w:val="en-US"/>
              </w:rPr>
              <w:t>- Any of options (A-D) are selected in [OO 9 HF], causing the hedge fund column to display in [ISP 20].</w:t>
            </w:r>
          </w:p>
        </w:tc>
      </w:tr>
      <w:tr w:rsidR="00A63F0B" w:rsidRPr="001C1331" w14:paraId="4D350CBB" w14:textId="77777777" w:rsidTr="00311853">
        <w:trPr>
          <w:trHeight w:val="300"/>
        </w:trPr>
        <w:tc>
          <w:tcPr>
            <w:tcW w:w="1767" w:type="dxa"/>
            <w:shd w:val="clear" w:color="auto" w:fill="auto"/>
            <w:vAlign w:val="center"/>
          </w:tcPr>
          <w:p w14:paraId="42623471" w14:textId="77777777" w:rsidR="00A63F0B" w:rsidRPr="0098346A" w:rsidRDefault="00A63F0B" w:rsidP="00886E01">
            <w:pPr>
              <w:rPr>
                <w:b/>
                <w:bCs/>
                <w:sz w:val="16"/>
                <w:szCs w:val="16"/>
              </w:rPr>
            </w:pPr>
            <w:r w:rsidRPr="0098346A">
              <w:rPr>
                <w:b/>
                <w:bCs/>
                <w:sz w:val="16"/>
                <w:szCs w:val="16"/>
              </w:rPr>
              <w:t>Gateway to</w:t>
            </w:r>
          </w:p>
        </w:tc>
        <w:tc>
          <w:tcPr>
            <w:tcW w:w="13117" w:type="dxa"/>
            <w:gridSpan w:val="7"/>
            <w:shd w:val="clear" w:color="auto" w:fill="auto"/>
            <w:vAlign w:val="center"/>
          </w:tcPr>
          <w:p w14:paraId="4C82B3B5" w14:textId="1F7A4726" w:rsidR="00A63F0B" w:rsidRPr="00576DBD" w:rsidRDefault="00046B8A" w:rsidP="00886E01">
            <w:pPr>
              <w:rPr>
                <w:color w:val="000000" w:themeColor="text1"/>
                <w:sz w:val="16"/>
                <w:szCs w:val="16"/>
                <w:lang w:val="en-US"/>
              </w:rPr>
            </w:pPr>
            <w:r w:rsidRPr="00046B8A">
              <w:rPr>
                <w:color w:val="000000" w:themeColor="text1"/>
                <w:sz w:val="16"/>
                <w:szCs w:val="16"/>
                <w:lang w:val="en-US"/>
              </w:rPr>
              <w:t>N/A</w:t>
            </w:r>
          </w:p>
        </w:tc>
      </w:tr>
      <w:tr w:rsidR="00A63F0B" w:rsidRPr="00E76E50" w14:paraId="47D93E81" w14:textId="77777777" w:rsidTr="00886E01">
        <w:trPr>
          <w:trHeight w:val="300"/>
        </w:trPr>
        <w:tc>
          <w:tcPr>
            <w:tcW w:w="14884" w:type="dxa"/>
            <w:gridSpan w:val="8"/>
            <w:shd w:val="clear" w:color="auto" w:fill="0070C0"/>
            <w:vAlign w:val="center"/>
          </w:tcPr>
          <w:p w14:paraId="073643F2" w14:textId="77777777" w:rsidR="00A63F0B" w:rsidRPr="00290DD4" w:rsidRDefault="00A63F0B" w:rsidP="00886E0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63F0B" w:rsidRPr="000D5D9C" w14:paraId="13E378A5" w14:textId="77777777" w:rsidTr="00311853">
        <w:trPr>
          <w:trHeight w:val="354"/>
        </w:trPr>
        <w:tc>
          <w:tcPr>
            <w:tcW w:w="1767" w:type="dxa"/>
            <w:shd w:val="clear" w:color="auto" w:fill="auto"/>
            <w:vAlign w:val="center"/>
          </w:tcPr>
          <w:p w14:paraId="743FBF6A" w14:textId="77777777" w:rsidR="00A63F0B" w:rsidRPr="000D5D9C" w:rsidRDefault="00A63F0B" w:rsidP="00886E01">
            <w:pPr>
              <w:rPr>
                <w:b/>
                <w:sz w:val="16"/>
                <w:szCs w:val="16"/>
                <w:lang w:val="en-US"/>
              </w:rPr>
            </w:pPr>
            <w:r w:rsidRPr="000D5D9C">
              <w:rPr>
                <w:b/>
                <w:sz w:val="16"/>
                <w:szCs w:val="16"/>
                <w:lang w:val="en-US"/>
              </w:rPr>
              <w:t>Assessment criteria</w:t>
            </w:r>
          </w:p>
        </w:tc>
        <w:tc>
          <w:tcPr>
            <w:tcW w:w="13117" w:type="dxa"/>
            <w:gridSpan w:val="7"/>
            <w:shd w:val="clear" w:color="auto" w:fill="auto"/>
            <w:vAlign w:val="center"/>
          </w:tcPr>
          <w:p w14:paraId="2769477B" w14:textId="7C89821A"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100 points for this indicator</w:t>
            </w:r>
            <w:r w:rsidR="00DD4A08">
              <w:rPr>
                <w:rStyle w:val="Hyperlink"/>
                <w:color w:val="000000" w:themeColor="text1"/>
                <w:sz w:val="16"/>
                <w:szCs w:val="16"/>
              </w:rPr>
              <w:t>.</w:t>
            </w:r>
          </w:p>
          <w:p w14:paraId="0CE7F195" w14:textId="77777777" w:rsidR="00A63F0B" w:rsidRPr="00A63F0B" w:rsidRDefault="00A63F0B" w:rsidP="00A63F0B">
            <w:pPr>
              <w:rPr>
                <w:rStyle w:val="Hyperlink"/>
                <w:color w:val="000000" w:themeColor="text1"/>
                <w:sz w:val="16"/>
                <w:szCs w:val="16"/>
              </w:rPr>
            </w:pPr>
          </w:p>
          <w:p w14:paraId="392BA7F0" w14:textId="4D779170" w:rsidR="00A63F0B" w:rsidRPr="00A63F0B" w:rsidRDefault="00A63F0B" w:rsidP="00A63F0B">
            <w:pPr>
              <w:rPr>
                <w:rStyle w:val="Hyperlink"/>
                <w:color w:val="000000" w:themeColor="text1"/>
                <w:sz w:val="16"/>
                <w:szCs w:val="16"/>
                <w:u w:val="single"/>
              </w:rPr>
            </w:pPr>
            <w:r w:rsidRPr="00C85AAC">
              <w:rPr>
                <w:rStyle w:val="Hyperlink"/>
                <w:color w:val="000000" w:themeColor="text1"/>
                <w:sz w:val="16"/>
                <w:szCs w:val="16"/>
                <w:u w:val="single"/>
              </w:rPr>
              <w:t xml:space="preserve">Applicable </w:t>
            </w:r>
            <w:r w:rsidR="007F29AB" w:rsidRPr="00C85AAC">
              <w:rPr>
                <w:rStyle w:val="Hyperlink"/>
                <w:color w:val="000000" w:themeColor="text1"/>
                <w:sz w:val="16"/>
                <w:szCs w:val="16"/>
                <w:u w:val="single"/>
              </w:rPr>
              <w:t xml:space="preserve">for </w:t>
            </w:r>
            <w:r w:rsidRPr="00C85AAC">
              <w:rPr>
                <w:rStyle w:val="Hyperlink"/>
                <w:color w:val="000000" w:themeColor="text1"/>
                <w:sz w:val="16"/>
                <w:szCs w:val="16"/>
                <w:u w:val="single"/>
              </w:rPr>
              <w:t xml:space="preserve">selection </w:t>
            </w:r>
            <w:r w:rsidR="007F29AB" w:rsidRPr="00C85AAC">
              <w:rPr>
                <w:rStyle w:val="Hyperlink"/>
                <w:color w:val="000000" w:themeColor="text1"/>
                <w:sz w:val="16"/>
                <w:szCs w:val="16"/>
                <w:u w:val="single"/>
              </w:rPr>
              <w:t>in</w:t>
            </w:r>
            <w:r w:rsidRPr="00C85AAC">
              <w:rPr>
                <w:rStyle w:val="Hyperlink"/>
                <w:color w:val="000000" w:themeColor="text1"/>
                <w:sz w:val="16"/>
                <w:szCs w:val="16"/>
                <w:u w:val="single"/>
              </w:rPr>
              <w:t xml:space="preserve"> L</w:t>
            </w:r>
            <w:r w:rsidR="00531841" w:rsidRPr="00C85AAC">
              <w:rPr>
                <w:rStyle w:val="Hyperlink"/>
                <w:color w:val="000000" w:themeColor="text1"/>
                <w:sz w:val="16"/>
                <w:szCs w:val="16"/>
                <w:u w:val="single"/>
              </w:rPr>
              <w:t>isted equity</w:t>
            </w:r>
            <w:r w:rsidRPr="00C85AAC">
              <w:rPr>
                <w:rStyle w:val="Hyperlink"/>
                <w:color w:val="000000" w:themeColor="text1"/>
                <w:sz w:val="16"/>
                <w:szCs w:val="16"/>
                <w:u w:val="single"/>
              </w:rPr>
              <w:t xml:space="preserve"> and H</w:t>
            </w:r>
            <w:r w:rsidR="00531841" w:rsidRPr="00C85AAC">
              <w:rPr>
                <w:rStyle w:val="Hyperlink"/>
                <w:color w:val="000000" w:themeColor="text1"/>
                <w:sz w:val="16"/>
                <w:szCs w:val="16"/>
                <w:u w:val="single"/>
              </w:rPr>
              <w:t>edge funds</w:t>
            </w:r>
            <w:r w:rsidR="00CC1DEF" w:rsidRPr="00C85AAC">
              <w:rPr>
                <w:rStyle w:val="Hyperlink"/>
                <w:color w:val="000000" w:themeColor="text1"/>
                <w:sz w:val="16"/>
                <w:szCs w:val="16"/>
                <w:u w:val="single"/>
              </w:rPr>
              <w:t>:</w:t>
            </w:r>
          </w:p>
          <w:p w14:paraId="12CA0EF2" w14:textId="0B460C86" w:rsidR="00A63F0B" w:rsidRDefault="00A63F0B" w:rsidP="00A63F0B">
            <w:pPr>
              <w:rPr>
                <w:rStyle w:val="Hyperlink"/>
                <w:color w:val="000000" w:themeColor="text1"/>
                <w:sz w:val="16"/>
                <w:szCs w:val="16"/>
              </w:rPr>
            </w:pPr>
            <w:r w:rsidRPr="00A63F0B">
              <w:rPr>
                <w:rStyle w:val="Hyperlink"/>
                <w:color w:val="000000" w:themeColor="text1"/>
                <w:sz w:val="16"/>
                <w:szCs w:val="16"/>
              </w:rPr>
              <w:t>0 score for no answer selection or 5 or more selections from A</w:t>
            </w:r>
            <w:r w:rsidR="00C76FDC">
              <w:rPr>
                <w:rFonts w:cs="Arial"/>
                <w:color w:val="000000"/>
                <w:sz w:val="16"/>
                <w:szCs w:val="16"/>
              </w:rPr>
              <w:t>–</w:t>
            </w:r>
            <w:r w:rsidRPr="00A63F0B">
              <w:rPr>
                <w:rStyle w:val="Hyperlink"/>
                <w:color w:val="000000" w:themeColor="text1"/>
                <w:sz w:val="16"/>
                <w:szCs w:val="16"/>
              </w:rPr>
              <w:t>G. 20 score for 4 selections from A</w:t>
            </w:r>
            <w:r w:rsidR="00C76FDC">
              <w:rPr>
                <w:rFonts w:cs="Arial"/>
                <w:color w:val="000000"/>
                <w:sz w:val="16"/>
                <w:szCs w:val="16"/>
              </w:rPr>
              <w:t>–</w:t>
            </w:r>
            <w:r w:rsidRPr="00A63F0B">
              <w:rPr>
                <w:rStyle w:val="Hyperlink"/>
                <w:color w:val="000000" w:themeColor="text1"/>
                <w:sz w:val="16"/>
                <w:szCs w:val="16"/>
              </w:rPr>
              <w:t>G. 40 score for 3 selections from A</w:t>
            </w:r>
            <w:r w:rsidR="00C76FDC">
              <w:rPr>
                <w:rFonts w:cs="Arial"/>
                <w:color w:val="000000"/>
                <w:sz w:val="16"/>
                <w:szCs w:val="16"/>
              </w:rPr>
              <w:t>–</w:t>
            </w:r>
            <w:r w:rsidRPr="00A63F0B">
              <w:rPr>
                <w:rStyle w:val="Hyperlink"/>
                <w:color w:val="000000" w:themeColor="text1"/>
                <w:sz w:val="16"/>
                <w:szCs w:val="16"/>
              </w:rPr>
              <w:t>G. 60 score for 2 selections from A</w:t>
            </w:r>
            <w:r w:rsidR="00C76FDC">
              <w:rPr>
                <w:rFonts w:cs="Arial"/>
                <w:color w:val="000000"/>
                <w:sz w:val="16"/>
                <w:szCs w:val="16"/>
              </w:rPr>
              <w:t>–</w:t>
            </w:r>
            <w:r w:rsidRPr="00A63F0B">
              <w:rPr>
                <w:rStyle w:val="Hyperlink"/>
                <w:color w:val="000000" w:themeColor="text1"/>
                <w:sz w:val="16"/>
                <w:szCs w:val="16"/>
              </w:rPr>
              <w:t>G. 80 score for 1 selection from A</w:t>
            </w:r>
            <w:r w:rsidR="00C76FDC">
              <w:rPr>
                <w:rFonts w:cs="Arial"/>
                <w:color w:val="000000"/>
                <w:sz w:val="16"/>
                <w:szCs w:val="16"/>
              </w:rPr>
              <w:t>–</w:t>
            </w:r>
            <w:r w:rsidRPr="00A63F0B">
              <w:rPr>
                <w:rStyle w:val="Hyperlink"/>
                <w:color w:val="000000" w:themeColor="text1"/>
                <w:sz w:val="16"/>
                <w:szCs w:val="16"/>
              </w:rPr>
              <w:t>G. 100 score for H.</w:t>
            </w:r>
          </w:p>
          <w:p w14:paraId="6CAC0B97" w14:textId="77777777" w:rsidR="00A63F0B" w:rsidRPr="00A63F0B" w:rsidRDefault="00A63F0B" w:rsidP="00A63F0B">
            <w:pPr>
              <w:rPr>
                <w:rStyle w:val="Hyperlink"/>
                <w:color w:val="000000" w:themeColor="text1"/>
                <w:sz w:val="16"/>
                <w:szCs w:val="16"/>
              </w:rPr>
            </w:pPr>
          </w:p>
          <w:p w14:paraId="1F458A1B" w14:textId="234BFACD" w:rsidR="00A63F0B" w:rsidRPr="00A63F0B" w:rsidRDefault="00A63F0B" w:rsidP="00A63F0B">
            <w:pPr>
              <w:rPr>
                <w:rStyle w:val="Hyperlink"/>
                <w:color w:val="000000" w:themeColor="text1"/>
                <w:sz w:val="16"/>
                <w:szCs w:val="16"/>
                <w:u w:val="single"/>
              </w:rPr>
            </w:pPr>
            <w:r w:rsidRPr="00C85AAC">
              <w:rPr>
                <w:rStyle w:val="Hyperlink"/>
                <w:color w:val="000000" w:themeColor="text1"/>
                <w:sz w:val="16"/>
                <w:szCs w:val="16"/>
                <w:u w:val="single"/>
              </w:rPr>
              <w:t xml:space="preserve">Applicable </w:t>
            </w:r>
            <w:r w:rsidR="007F29AB" w:rsidRPr="00C85AAC">
              <w:rPr>
                <w:rStyle w:val="Hyperlink"/>
                <w:color w:val="000000" w:themeColor="text1"/>
                <w:sz w:val="16"/>
                <w:szCs w:val="16"/>
                <w:u w:val="single"/>
              </w:rPr>
              <w:t xml:space="preserve">for </w:t>
            </w:r>
            <w:r w:rsidRPr="00C85AAC">
              <w:rPr>
                <w:rStyle w:val="Hyperlink"/>
                <w:color w:val="000000" w:themeColor="text1"/>
                <w:sz w:val="16"/>
                <w:szCs w:val="16"/>
                <w:u w:val="single"/>
              </w:rPr>
              <w:t xml:space="preserve">selection </w:t>
            </w:r>
            <w:r w:rsidR="007F29AB" w:rsidRPr="00C85AAC">
              <w:rPr>
                <w:rStyle w:val="Hyperlink"/>
                <w:color w:val="000000" w:themeColor="text1"/>
                <w:sz w:val="16"/>
                <w:szCs w:val="16"/>
                <w:u w:val="single"/>
              </w:rPr>
              <w:t>in</w:t>
            </w:r>
            <w:r w:rsidRPr="00C85AAC" w:rsidDel="007F29AB">
              <w:rPr>
                <w:rStyle w:val="Hyperlink"/>
                <w:color w:val="000000" w:themeColor="text1"/>
                <w:sz w:val="16"/>
                <w:szCs w:val="16"/>
                <w:u w:val="single"/>
              </w:rPr>
              <w:t xml:space="preserve"> </w:t>
            </w:r>
            <w:r w:rsidRPr="00C85AAC">
              <w:rPr>
                <w:rStyle w:val="Hyperlink"/>
                <w:color w:val="000000" w:themeColor="text1"/>
                <w:sz w:val="16"/>
                <w:szCs w:val="16"/>
                <w:u w:val="single"/>
              </w:rPr>
              <w:t>F</w:t>
            </w:r>
            <w:r w:rsidR="00531841" w:rsidRPr="00C85AAC">
              <w:rPr>
                <w:rStyle w:val="Hyperlink"/>
                <w:color w:val="000000" w:themeColor="text1"/>
                <w:sz w:val="16"/>
                <w:szCs w:val="16"/>
                <w:u w:val="single"/>
              </w:rPr>
              <w:t>ixed income</w:t>
            </w:r>
            <w:r w:rsidR="00CC1DEF" w:rsidRPr="00C85AAC">
              <w:rPr>
                <w:rStyle w:val="Hyperlink"/>
                <w:color w:val="000000" w:themeColor="text1"/>
                <w:sz w:val="16"/>
                <w:szCs w:val="16"/>
                <w:u w:val="single"/>
              </w:rPr>
              <w:t>:</w:t>
            </w:r>
          </w:p>
          <w:p w14:paraId="20C8AF54" w14:textId="77777777" w:rsidR="00A63F0B" w:rsidRDefault="00A63F0B" w:rsidP="00A63F0B">
            <w:pPr>
              <w:rPr>
                <w:rStyle w:val="Hyperlink"/>
                <w:color w:val="000000" w:themeColor="text1"/>
                <w:sz w:val="16"/>
                <w:szCs w:val="16"/>
              </w:rPr>
            </w:pPr>
            <w:r w:rsidRPr="00A63F0B">
              <w:rPr>
                <w:rStyle w:val="Hyperlink"/>
                <w:color w:val="000000" w:themeColor="text1"/>
                <w:sz w:val="16"/>
                <w:szCs w:val="16"/>
              </w:rPr>
              <w:t>0 score for no answer selection or all 3 selections from A, C, G. 32 score for 2 selections from A, C, G. 64 score for 1 selection from A, C, G. 100 score for H</w:t>
            </w:r>
            <w:r w:rsidR="00707C3F">
              <w:rPr>
                <w:rStyle w:val="Hyperlink"/>
                <w:color w:val="000000" w:themeColor="text1"/>
                <w:sz w:val="16"/>
                <w:szCs w:val="16"/>
              </w:rPr>
              <w:t>.</w:t>
            </w:r>
          </w:p>
          <w:p w14:paraId="26422091" w14:textId="77777777" w:rsidR="00707C3F" w:rsidRDefault="00707C3F" w:rsidP="00707C3F">
            <w:pPr>
              <w:rPr>
                <w:color w:val="000000" w:themeColor="text1"/>
                <w:sz w:val="16"/>
                <w:szCs w:val="16"/>
                <w:lang w:val="en-US"/>
              </w:rPr>
            </w:pPr>
          </w:p>
          <w:p w14:paraId="4C9F3C92" w14:textId="51E80F20" w:rsidR="00707C3F" w:rsidRPr="00A63F0B" w:rsidRDefault="00707C3F" w:rsidP="00707C3F">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A63F0B" w:rsidRPr="001C1331" w14:paraId="002066E0" w14:textId="77777777" w:rsidTr="00311853">
        <w:trPr>
          <w:trHeight w:val="300"/>
        </w:trPr>
        <w:tc>
          <w:tcPr>
            <w:tcW w:w="1767" w:type="dxa"/>
            <w:shd w:val="clear" w:color="auto" w:fill="auto"/>
            <w:vAlign w:val="center"/>
          </w:tcPr>
          <w:p w14:paraId="619A1B47" w14:textId="77777777" w:rsidR="00A63F0B" w:rsidRPr="00511D12" w:rsidDel="002635ED" w:rsidRDefault="00A63F0B" w:rsidP="00886E01">
            <w:pPr>
              <w:spacing w:line="240" w:lineRule="auto"/>
              <w:rPr>
                <w:b/>
                <w:bCs/>
                <w:sz w:val="16"/>
                <w:szCs w:val="16"/>
              </w:rPr>
            </w:pPr>
            <w:r w:rsidRPr="00576FB0">
              <w:rPr>
                <w:b/>
                <w:sz w:val="16"/>
                <w:szCs w:val="16"/>
                <w:lang w:val="en-US"/>
              </w:rPr>
              <w:t>Multiplier</w:t>
            </w:r>
          </w:p>
        </w:tc>
        <w:tc>
          <w:tcPr>
            <w:tcW w:w="13117" w:type="dxa"/>
            <w:gridSpan w:val="7"/>
            <w:shd w:val="clear" w:color="auto" w:fill="auto"/>
            <w:vAlign w:val="center"/>
          </w:tcPr>
          <w:p w14:paraId="70156714" w14:textId="62C38579" w:rsidR="00A63F0B" w:rsidRPr="00A63F0B" w:rsidRDefault="00A63F0B" w:rsidP="00886E01">
            <w:pPr>
              <w:rPr>
                <w:rStyle w:val="Hyperlink"/>
                <w:color w:val="000000" w:themeColor="text1"/>
              </w:rPr>
            </w:pPr>
            <w:r w:rsidRPr="00A63F0B">
              <w:rPr>
                <w:rStyle w:val="Hyperlink"/>
                <w:color w:val="000000" w:themeColor="text1"/>
                <w:sz w:val="16"/>
                <w:szCs w:val="16"/>
              </w:rPr>
              <w:t>Moderate x1.5 weighting.</w:t>
            </w:r>
          </w:p>
        </w:tc>
      </w:tr>
    </w:tbl>
    <w:p w14:paraId="02E750B7" w14:textId="77777777" w:rsidR="00DF002B" w:rsidRDefault="00DF002B">
      <w:pPr>
        <w:spacing w:after="160" w:line="259" w:lineRule="auto"/>
      </w:pPr>
      <w:r>
        <w:br w:type="page"/>
      </w:r>
    </w:p>
    <w:p w14:paraId="6022651D" w14:textId="7CF7AEF7" w:rsidR="00DF002B" w:rsidRDefault="00DF002B" w:rsidP="00DF002B">
      <w:pPr>
        <w:pStyle w:val="Heading2"/>
        <w:tabs>
          <w:tab w:val="left" w:pos="12758"/>
        </w:tabs>
      </w:pPr>
      <w:bookmarkStart w:id="58" w:name="_Toc60939057"/>
      <w:r w:rsidRPr="00DF002B">
        <w:t>Alignment and effectiveness</w:t>
      </w:r>
      <w:r>
        <w:t xml:space="preserve"> [ISP 21]</w:t>
      </w:r>
      <w:bookmarkEnd w:id="5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63FD23E" w14:textId="77777777" w:rsidTr="00886E01">
        <w:trPr>
          <w:trHeight w:val="380"/>
        </w:trPr>
        <w:tc>
          <w:tcPr>
            <w:tcW w:w="1841" w:type="dxa"/>
            <w:vMerge w:val="restart"/>
            <w:shd w:val="clear" w:color="auto" w:fill="F2F2F2" w:themeFill="background1" w:themeFillShade="F2"/>
            <w:vAlign w:val="center"/>
            <w:hideMark/>
          </w:tcPr>
          <w:p w14:paraId="228DF80E" w14:textId="77777777" w:rsidR="00DF002B" w:rsidRPr="00E501CB" w:rsidRDefault="00DF002B" w:rsidP="00886E0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B7207DA" w14:textId="77777777" w:rsidR="00DF002B" w:rsidRPr="00433041" w:rsidRDefault="00DF002B" w:rsidP="00886E01">
            <w:pPr>
              <w:spacing w:line="240" w:lineRule="auto"/>
              <w:jc w:val="center"/>
              <w:textAlignment w:val="baseline"/>
              <w:rPr>
                <w:rFonts w:eastAsia="Times New Roman" w:cs="Arial"/>
                <w:b/>
                <w:sz w:val="10"/>
                <w:szCs w:val="10"/>
                <w:lang w:val="en-US" w:eastAsia="en-GB"/>
              </w:rPr>
            </w:pPr>
          </w:p>
          <w:p w14:paraId="20A41D13" w14:textId="36A6E188" w:rsidR="00DF002B" w:rsidRPr="00DF39DB" w:rsidRDefault="00DF002B" w:rsidP="00886E01">
            <w:pPr>
              <w:pStyle w:val="Indicatorsubsection"/>
            </w:pPr>
            <w:bookmarkStart w:id="59" w:name="_Toc60939058"/>
            <w:r>
              <w:t>ISP 21</w:t>
            </w:r>
            <w:bookmarkEnd w:id="59"/>
          </w:p>
        </w:tc>
        <w:tc>
          <w:tcPr>
            <w:tcW w:w="1559" w:type="dxa"/>
            <w:shd w:val="clear" w:color="auto" w:fill="F2F2F2" w:themeFill="background1" w:themeFillShade="F2"/>
            <w:vAlign w:val="center"/>
            <w:hideMark/>
          </w:tcPr>
          <w:p w14:paraId="52FC2470" w14:textId="77777777" w:rsidR="00DF002B" w:rsidRPr="001C1331" w:rsidRDefault="00DF002B" w:rsidP="00886E0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E0EC1EB" w14:textId="2B750734" w:rsidR="00DF002B" w:rsidRPr="001C1331" w:rsidRDefault="003D5D27" w:rsidP="00886E01">
            <w:pPr>
              <w:spacing w:line="240" w:lineRule="auto"/>
              <w:textAlignment w:val="baseline"/>
              <w:rPr>
                <w:rFonts w:eastAsia="Times New Roman" w:cs="Arial"/>
                <w:sz w:val="14"/>
                <w:szCs w:val="14"/>
                <w:lang w:eastAsia="en-GB"/>
              </w:rPr>
            </w:pPr>
            <w:r w:rsidRPr="003D5D27">
              <w:rPr>
                <w:b/>
                <w:bCs/>
                <w:sz w:val="22"/>
                <w:szCs w:val="22"/>
              </w:rPr>
              <w:t>OO 9</w:t>
            </w:r>
          </w:p>
        </w:tc>
        <w:tc>
          <w:tcPr>
            <w:tcW w:w="4678" w:type="dxa"/>
            <w:vMerge w:val="restart"/>
            <w:shd w:val="clear" w:color="auto" w:fill="F2F2F2" w:themeFill="background1" w:themeFillShade="F2"/>
            <w:vAlign w:val="center"/>
          </w:tcPr>
          <w:p w14:paraId="07321710" w14:textId="77777777" w:rsidR="00DF002B" w:rsidRDefault="00DF002B" w:rsidP="00886E0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7AB6741" w14:textId="77777777" w:rsidR="00DF002B" w:rsidRDefault="00DF002B" w:rsidP="00886E01">
            <w:pPr>
              <w:spacing w:line="240" w:lineRule="auto"/>
              <w:jc w:val="center"/>
              <w:textAlignment w:val="baseline"/>
              <w:rPr>
                <w:rFonts w:eastAsia="Times New Roman" w:cs="Arial"/>
                <w:sz w:val="14"/>
                <w:szCs w:val="14"/>
                <w:lang w:eastAsia="en-GB"/>
              </w:rPr>
            </w:pPr>
          </w:p>
          <w:p w14:paraId="75A4E30E" w14:textId="04EE41B5" w:rsidR="00DF002B" w:rsidRPr="001C1331" w:rsidRDefault="00DF002B" w:rsidP="00886E01">
            <w:pPr>
              <w:jc w:val="center"/>
              <w:rPr>
                <w:sz w:val="18"/>
                <w:szCs w:val="18"/>
              </w:rPr>
            </w:pPr>
            <w:r w:rsidRPr="00DF002B">
              <w:rPr>
                <w:b/>
                <w:bCs/>
                <w:sz w:val="22"/>
                <w:szCs w:val="22"/>
              </w:rPr>
              <w:t>Alignment and effectiveness</w:t>
            </w:r>
          </w:p>
        </w:tc>
        <w:tc>
          <w:tcPr>
            <w:tcW w:w="1985" w:type="dxa"/>
            <w:vMerge w:val="restart"/>
            <w:shd w:val="clear" w:color="auto" w:fill="F2F2F2" w:themeFill="background1" w:themeFillShade="F2"/>
            <w:vAlign w:val="center"/>
            <w:hideMark/>
          </w:tcPr>
          <w:p w14:paraId="51A78400" w14:textId="77777777" w:rsidR="00DF002B" w:rsidRPr="001C1331" w:rsidRDefault="00DF002B" w:rsidP="00886E0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27FCDD7" w14:textId="77777777" w:rsidR="00DF002B" w:rsidRPr="001C1331" w:rsidRDefault="00DF002B" w:rsidP="00886E01">
            <w:pPr>
              <w:spacing w:line="240" w:lineRule="auto"/>
              <w:jc w:val="center"/>
              <w:textAlignment w:val="baseline"/>
              <w:rPr>
                <w:rFonts w:eastAsia="Times New Roman" w:cs="Arial"/>
                <w:b/>
                <w:bCs/>
                <w:sz w:val="14"/>
                <w:szCs w:val="14"/>
                <w:lang w:val="en-US" w:eastAsia="en-GB"/>
              </w:rPr>
            </w:pPr>
          </w:p>
          <w:p w14:paraId="1C0882C8" w14:textId="23105A16" w:rsidR="00DF002B" w:rsidRPr="001C1331" w:rsidRDefault="00DF002B" w:rsidP="00886E0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D8DE5B0" w14:textId="77777777" w:rsidR="00DF002B" w:rsidRPr="007B6129" w:rsidRDefault="00DF002B" w:rsidP="00886E0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7B138CD" w14:textId="77777777" w:rsidR="00DF002B" w:rsidRPr="007B6129" w:rsidRDefault="00DF002B" w:rsidP="00886E01">
            <w:pPr>
              <w:spacing w:line="240" w:lineRule="auto"/>
              <w:jc w:val="center"/>
              <w:textAlignment w:val="baseline"/>
              <w:rPr>
                <w:rFonts w:eastAsia="Times New Roman" w:cs="Arial"/>
                <w:b/>
                <w:bCs/>
                <w:color w:val="FFFFFF" w:themeColor="background1"/>
                <w:sz w:val="14"/>
                <w:szCs w:val="14"/>
                <w:lang w:val="en-US" w:eastAsia="en-GB"/>
              </w:rPr>
            </w:pPr>
          </w:p>
          <w:p w14:paraId="04DCDC3B" w14:textId="77777777" w:rsidR="00DF002B" w:rsidRPr="007B6129" w:rsidRDefault="00DF002B" w:rsidP="00886E0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7F9690D" w14:textId="77777777" w:rsidR="00DF002B" w:rsidRPr="00DF39DB" w:rsidRDefault="00DF002B" w:rsidP="00886E0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97AB7F2" w14:textId="77777777" w:rsidTr="00B031AB">
        <w:trPr>
          <w:trHeight w:val="380"/>
        </w:trPr>
        <w:tc>
          <w:tcPr>
            <w:tcW w:w="1841" w:type="dxa"/>
            <w:vMerge/>
            <w:shd w:val="clear" w:color="auto" w:fill="F2F2F2" w:themeFill="background1" w:themeFillShade="F2"/>
            <w:vAlign w:val="center"/>
          </w:tcPr>
          <w:p w14:paraId="7971690A" w14:textId="77777777" w:rsidR="00DF002B" w:rsidRPr="001C1331" w:rsidRDefault="00DF002B" w:rsidP="00886E0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ED7A0A4" w14:textId="77777777" w:rsidR="00DF002B" w:rsidRPr="003B0BE2" w:rsidRDefault="00DF002B" w:rsidP="00886E0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13A7EBC" w14:textId="18D465CB" w:rsidR="00DF002B" w:rsidRPr="003B0BE2" w:rsidRDefault="003D5D27" w:rsidP="00886E01">
            <w:pPr>
              <w:spacing w:line="240" w:lineRule="auto"/>
              <w:textAlignment w:val="baseline"/>
              <w:rPr>
                <w:rFonts w:eastAsia="Times New Roman" w:cs="Arial"/>
                <w:b/>
                <w:sz w:val="14"/>
                <w:szCs w:val="14"/>
                <w:lang w:val="en-US" w:eastAsia="en-GB"/>
              </w:rPr>
            </w:pPr>
            <w:r w:rsidRPr="003D5D27">
              <w:rPr>
                <w:b/>
                <w:bCs/>
                <w:sz w:val="22"/>
                <w:szCs w:val="22"/>
              </w:rPr>
              <w:t>N/A</w:t>
            </w:r>
          </w:p>
        </w:tc>
        <w:tc>
          <w:tcPr>
            <w:tcW w:w="4678" w:type="dxa"/>
            <w:vMerge/>
            <w:shd w:val="clear" w:color="auto" w:fill="F2F2F2" w:themeFill="background1" w:themeFillShade="F2"/>
            <w:vAlign w:val="center"/>
          </w:tcPr>
          <w:p w14:paraId="3C1CACE4" w14:textId="77777777" w:rsidR="00DF002B" w:rsidRPr="001C1331" w:rsidRDefault="00DF002B" w:rsidP="00886E0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3218251" w14:textId="77777777" w:rsidR="00DF002B" w:rsidRPr="001C1331" w:rsidRDefault="00DF002B" w:rsidP="00886E0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7913A6A" w14:textId="77777777" w:rsidR="00DF002B" w:rsidRPr="007B6129" w:rsidRDefault="00DF002B" w:rsidP="00886E01">
            <w:pPr>
              <w:spacing w:line="240" w:lineRule="auto"/>
              <w:jc w:val="center"/>
              <w:textAlignment w:val="baseline"/>
              <w:rPr>
                <w:rFonts w:eastAsia="Times New Roman" w:cs="Arial"/>
                <w:b/>
                <w:bCs/>
                <w:color w:val="FFFFFF" w:themeColor="background1"/>
                <w:sz w:val="14"/>
                <w:szCs w:val="14"/>
                <w:lang w:val="en-US" w:eastAsia="en-GB"/>
              </w:rPr>
            </w:pPr>
          </w:p>
        </w:tc>
      </w:tr>
      <w:tr w:rsidR="00DF002B" w:rsidRPr="001C1331" w14:paraId="56C19872" w14:textId="77777777" w:rsidTr="00886E0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3EF84AC" w14:textId="13C898CD" w:rsidR="00DF002B" w:rsidRPr="00E27FAB" w:rsidRDefault="00DF002B" w:rsidP="00DF002B">
            <w:pPr>
              <w:spacing w:line="276" w:lineRule="auto"/>
              <w:textAlignment w:val="baseline"/>
              <w:rPr>
                <w:rFonts w:eastAsia="Times New Roman" w:cs="Arial"/>
                <w:lang w:eastAsia="en-GB"/>
              </w:rPr>
            </w:pPr>
            <w:r w:rsidRPr="00DF002B">
              <w:rPr>
                <w:rFonts w:eastAsia="Times New Roman" w:cs="Arial"/>
                <w:b/>
                <w:lang w:val="en-US" w:eastAsia="en-GB"/>
              </w:rPr>
              <w:t xml:space="preserve">Describe how you coordinate </w:t>
            </w:r>
            <w:hyperlink r:id="rId132" w:history="1">
              <w:r w:rsidRPr="00F6404E">
                <w:rPr>
                  <w:rStyle w:val="Hyperlink"/>
                  <w:rFonts w:eastAsia="Times New Roman" w:cs="Arial"/>
                  <w:b/>
                  <w:lang w:val="en-US" w:eastAsia="en-GB"/>
                </w:rPr>
                <w:t>stewardship</w:t>
              </w:r>
            </w:hyperlink>
            <w:r w:rsidRPr="00DF002B">
              <w:rPr>
                <w:rFonts w:eastAsia="Times New Roman" w:cs="Arial"/>
                <w:b/>
                <w:lang w:val="en-US" w:eastAsia="en-GB"/>
              </w:rPr>
              <w:t xml:space="preserve"> across </w:t>
            </w:r>
            <w:r w:rsidR="00C76FDC">
              <w:rPr>
                <w:rFonts w:eastAsia="Times New Roman" w:cs="Arial"/>
                <w:b/>
                <w:lang w:val="en-US" w:eastAsia="en-GB"/>
              </w:rPr>
              <w:t>your</w:t>
            </w:r>
            <w:r w:rsidR="00C76FDC" w:rsidRPr="00DF002B">
              <w:rPr>
                <w:rFonts w:eastAsia="Times New Roman" w:cs="Arial"/>
                <w:b/>
                <w:lang w:val="en-US" w:eastAsia="en-GB"/>
              </w:rPr>
              <w:t xml:space="preserve"> </w:t>
            </w:r>
            <w:r w:rsidRPr="00DF002B">
              <w:rPr>
                <w:rFonts w:eastAsia="Times New Roman" w:cs="Arial"/>
                <w:b/>
                <w:lang w:val="en-US" w:eastAsia="en-GB"/>
              </w:rPr>
              <w:t>organisation to ensure that stewardship progress and results feed into investment decision-making and vice versa.</w:t>
            </w:r>
          </w:p>
        </w:tc>
      </w:tr>
      <w:tr w:rsidR="00DF002B" w:rsidRPr="001C1331" w14:paraId="58610907" w14:textId="77777777" w:rsidTr="00886E0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C021EB6" w14:textId="73272322" w:rsidR="00DF002B" w:rsidRPr="00835F81" w:rsidRDefault="00CF0FB3" w:rsidP="00886E01">
            <w:pPr>
              <w:spacing w:line="276" w:lineRule="auto"/>
              <w:textAlignment w:val="baseline"/>
              <w:rPr>
                <w:rFonts w:eastAsia="Times New Roman" w:cs="Arial"/>
                <w:sz w:val="16"/>
                <w:szCs w:val="16"/>
                <w:lang w:eastAsia="en-GB"/>
              </w:rPr>
            </w:pPr>
            <w:r w:rsidRPr="00CF0FB3">
              <w:rPr>
                <w:rFonts w:eastAsia="Times New Roman" w:cs="Arial"/>
                <w:szCs w:val="16"/>
                <w:lang w:eastAsia="en-GB"/>
              </w:rPr>
              <w:t xml:space="preserve">[Free text: </w:t>
            </w:r>
            <w:r w:rsidR="00366986">
              <w:rPr>
                <w:rFonts w:eastAsia="Times New Roman" w:cs="Arial"/>
                <w:szCs w:val="16"/>
                <w:lang w:eastAsia="en-GB"/>
              </w:rPr>
              <w:t>large]</w:t>
            </w:r>
          </w:p>
        </w:tc>
      </w:tr>
      <w:tr w:rsidR="00DF002B" w:rsidRPr="001C1331" w14:paraId="3F7A10C1" w14:textId="77777777" w:rsidTr="00886E0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DA43460" w14:textId="77777777" w:rsidR="00DF002B" w:rsidRPr="000F5158" w:rsidRDefault="00DF002B" w:rsidP="00886E01">
            <w:pPr>
              <w:spacing w:line="240" w:lineRule="auto"/>
              <w:jc w:val="center"/>
              <w:textAlignment w:val="baseline"/>
              <w:rPr>
                <w:rStyle w:val="Hyperlink"/>
                <w:sz w:val="16"/>
                <w:szCs w:val="16"/>
              </w:rPr>
            </w:pPr>
          </w:p>
        </w:tc>
      </w:tr>
      <w:tr w:rsidR="00DF002B" w:rsidRPr="001C1331" w14:paraId="11D23CD9" w14:textId="77777777" w:rsidTr="00886E01">
        <w:trPr>
          <w:trHeight w:val="300"/>
        </w:trPr>
        <w:tc>
          <w:tcPr>
            <w:tcW w:w="14884" w:type="dxa"/>
            <w:gridSpan w:val="6"/>
            <w:shd w:val="clear" w:color="auto" w:fill="0070C0"/>
            <w:vAlign w:val="center"/>
          </w:tcPr>
          <w:p w14:paraId="48E199B3" w14:textId="77777777" w:rsidR="00DF002B" w:rsidRPr="00290DD4" w:rsidRDefault="00DF002B" w:rsidP="00886E0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F002B" w:rsidRPr="001C1331" w14:paraId="47BEF75A" w14:textId="77777777" w:rsidTr="00886E01">
        <w:trPr>
          <w:trHeight w:val="300"/>
        </w:trPr>
        <w:tc>
          <w:tcPr>
            <w:tcW w:w="1841" w:type="dxa"/>
            <w:shd w:val="clear" w:color="auto" w:fill="auto"/>
            <w:vAlign w:val="center"/>
          </w:tcPr>
          <w:p w14:paraId="49751BFC" w14:textId="77777777" w:rsidR="00DF002B" w:rsidRPr="00606A24" w:rsidRDefault="00DF002B" w:rsidP="00886E0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CBF7381" w14:textId="707F3A02" w:rsidR="00DF002B" w:rsidRPr="00576DBD" w:rsidRDefault="00DF002B" w:rsidP="00886E01">
            <w:pPr>
              <w:rPr>
                <w:rStyle w:val="Hyperlink"/>
                <w:color w:val="000000" w:themeColor="text1"/>
                <w:sz w:val="16"/>
                <w:szCs w:val="16"/>
              </w:rPr>
            </w:pPr>
            <w:r w:rsidRPr="00DF002B">
              <w:rPr>
                <w:rStyle w:val="Hyperlink"/>
                <w:color w:val="000000" w:themeColor="text1"/>
                <w:sz w:val="16"/>
                <w:szCs w:val="16"/>
              </w:rPr>
              <w:t>This indicator provides signatories with the opportunity to explain how stewardship activities are linked to their investment decision-making and vice versa.</w:t>
            </w:r>
          </w:p>
        </w:tc>
      </w:tr>
      <w:tr w:rsidR="00DF002B" w:rsidRPr="001C1331" w14:paraId="28C78C94" w14:textId="77777777" w:rsidTr="00886E01">
        <w:trPr>
          <w:trHeight w:val="300"/>
        </w:trPr>
        <w:tc>
          <w:tcPr>
            <w:tcW w:w="1841" w:type="dxa"/>
            <w:shd w:val="clear" w:color="auto" w:fill="auto"/>
            <w:vAlign w:val="center"/>
          </w:tcPr>
          <w:p w14:paraId="04240939" w14:textId="77777777" w:rsidR="00DF002B" w:rsidRPr="00606A24" w:rsidRDefault="00DF002B" w:rsidP="00886E0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3658416" w14:textId="60E10A5A"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In this indicator signatories may provide details on:</w:t>
            </w:r>
          </w:p>
          <w:p w14:paraId="48892645" w14:textId="0B2CC78B"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w:t>
            </w:r>
            <w:r w:rsidRPr="00DF002B">
              <w:rPr>
                <w:rStyle w:val="Hyperlink"/>
                <w:color w:val="000000" w:themeColor="text1"/>
                <w:sz w:val="16"/>
                <w:szCs w:val="16"/>
              </w:rPr>
              <w:t>) the participation of investment decision</w:t>
            </w:r>
            <w:r w:rsidR="00C76FDC">
              <w:rPr>
                <w:rStyle w:val="Hyperlink"/>
                <w:color w:val="000000" w:themeColor="text1"/>
                <w:sz w:val="16"/>
                <w:szCs w:val="16"/>
              </w:rPr>
              <w:t>-</w:t>
            </w:r>
            <w:r w:rsidRPr="00DF002B">
              <w:rPr>
                <w:rStyle w:val="Hyperlink"/>
                <w:color w:val="000000" w:themeColor="text1"/>
                <w:sz w:val="16"/>
                <w:szCs w:val="16"/>
              </w:rPr>
              <w:t>makers in stewardship discussions, including in company engagement meetings or with management teams for private markets, infrastructure and property, as appropriate</w:t>
            </w:r>
            <w:r w:rsidR="00C76FDC">
              <w:rPr>
                <w:rStyle w:val="Hyperlink"/>
                <w:color w:val="000000" w:themeColor="text1"/>
                <w:sz w:val="16"/>
                <w:szCs w:val="16"/>
              </w:rPr>
              <w:t>,</w:t>
            </w:r>
          </w:p>
          <w:p w14:paraId="508DFC95" w14:textId="3F8B9FF9"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ii</w:t>
            </w:r>
            <w:r w:rsidRPr="00DF002B">
              <w:rPr>
                <w:rStyle w:val="Hyperlink"/>
                <w:color w:val="000000" w:themeColor="text1"/>
                <w:sz w:val="16"/>
                <w:szCs w:val="16"/>
              </w:rPr>
              <w:t xml:space="preserve">) the method by which information is shared between those carrying out stewardship activities </w:t>
            </w:r>
            <w:r w:rsidR="00C76FDC">
              <w:rPr>
                <w:rStyle w:val="Hyperlink"/>
                <w:color w:val="000000" w:themeColor="text1"/>
                <w:sz w:val="16"/>
                <w:szCs w:val="16"/>
              </w:rPr>
              <w:t>and</w:t>
            </w:r>
            <w:r w:rsidR="00C76FDC" w:rsidRPr="00DF002B">
              <w:rPr>
                <w:rStyle w:val="Hyperlink"/>
                <w:color w:val="000000" w:themeColor="text1"/>
                <w:sz w:val="16"/>
                <w:szCs w:val="16"/>
              </w:rPr>
              <w:t xml:space="preserve"> </w:t>
            </w:r>
            <w:r w:rsidRPr="00DF002B">
              <w:rPr>
                <w:rStyle w:val="Hyperlink"/>
                <w:color w:val="000000" w:themeColor="text1"/>
                <w:sz w:val="16"/>
                <w:szCs w:val="16"/>
              </w:rPr>
              <w:t>those who are making investment decisions (if the two roles are separated)</w:t>
            </w:r>
            <w:r w:rsidR="00C76FDC">
              <w:rPr>
                <w:rStyle w:val="Hyperlink"/>
                <w:color w:val="000000" w:themeColor="text1"/>
                <w:sz w:val="16"/>
                <w:szCs w:val="16"/>
              </w:rPr>
              <w:t>,</w:t>
            </w:r>
          </w:p>
          <w:p w14:paraId="721FBFF6" w14:textId="6A84E919"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iii</w:t>
            </w:r>
            <w:r w:rsidRPr="00DF002B">
              <w:rPr>
                <w:rStyle w:val="Hyperlink"/>
                <w:color w:val="000000" w:themeColor="text1"/>
                <w:sz w:val="16"/>
                <w:szCs w:val="16"/>
              </w:rPr>
              <w:t>) how investment decisions are affected by stewardship actions and priorities</w:t>
            </w:r>
            <w:r w:rsidR="00C76FDC">
              <w:rPr>
                <w:rStyle w:val="Hyperlink"/>
                <w:color w:val="000000" w:themeColor="text1"/>
                <w:sz w:val="16"/>
                <w:szCs w:val="16"/>
              </w:rPr>
              <w:t>,</w:t>
            </w:r>
          </w:p>
          <w:p w14:paraId="4714266B" w14:textId="07EF5587"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iv</w:t>
            </w:r>
            <w:r w:rsidRPr="00DF002B">
              <w:rPr>
                <w:rStyle w:val="Hyperlink"/>
                <w:color w:val="000000" w:themeColor="text1"/>
                <w:sz w:val="16"/>
                <w:szCs w:val="16"/>
              </w:rPr>
              <w:t>) how stewardship actions, including decisions to use different tools, to escalate and/or to participate in collaborations, are affected by investment decisions</w:t>
            </w:r>
            <w:r w:rsidR="00C76FDC">
              <w:rPr>
                <w:rStyle w:val="Hyperlink"/>
                <w:color w:val="000000" w:themeColor="text1"/>
                <w:sz w:val="16"/>
                <w:szCs w:val="16"/>
              </w:rPr>
              <w:t>,</w:t>
            </w:r>
          </w:p>
          <w:p w14:paraId="6B12BFFE" w14:textId="311BB2BB"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v</w:t>
            </w:r>
            <w:r w:rsidRPr="00DF002B">
              <w:rPr>
                <w:rStyle w:val="Hyperlink"/>
                <w:color w:val="000000" w:themeColor="text1"/>
                <w:sz w:val="16"/>
                <w:szCs w:val="16"/>
              </w:rPr>
              <w:t>) whether signatories' communication approach with external managers differs from th</w:t>
            </w:r>
            <w:r w:rsidR="00C76FDC">
              <w:rPr>
                <w:rStyle w:val="Hyperlink"/>
                <w:color w:val="000000" w:themeColor="text1"/>
                <w:sz w:val="16"/>
                <w:szCs w:val="16"/>
              </w:rPr>
              <w:t>eir</w:t>
            </w:r>
            <w:r w:rsidRPr="00DF002B">
              <w:rPr>
                <w:rStyle w:val="Hyperlink"/>
                <w:color w:val="000000" w:themeColor="text1"/>
                <w:sz w:val="16"/>
                <w:szCs w:val="16"/>
              </w:rPr>
              <w:t xml:space="preserve"> communication approach with internal decision-makers</w:t>
            </w:r>
            <w:r w:rsidR="00C76FDC">
              <w:rPr>
                <w:rStyle w:val="Hyperlink"/>
                <w:color w:val="000000" w:themeColor="text1"/>
                <w:sz w:val="16"/>
                <w:szCs w:val="16"/>
              </w:rPr>
              <w:t>,</w:t>
            </w:r>
          </w:p>
          <w:p w14:paraId="495C6D68" w14:textId="0EA48116"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vi</w:t>
            </w:r>
            <w:r w:rsidRPr="00DF002B">
              <w:rPr>
                <w:rStyle w:val="Hyperlink"/>
                <w:color w:val="000000" w:themeColor="text1"/>
                <w:sz w:val="16"/>
                <w:szCs w:val="16"/>
              </w:rPr>
              <w:t>) whether signatories' communication approach with external stewardship service providers differs from that of internal stewardship functions</w:t>
            </w:r>
            <w:r w:rsidR="00C76FDC">
              <w:rPr>
                <w:rStyle w:val="Hyperlink"/>
                <w:color w:val="000000" w:themeColor="text1"/>
                <w:sz w:val="16"/>
                <w:szCs w:val="16"/>
              </w:rPr>
              <w:t xml:space="preserve"> or</w:t>
            </w:r>
          </w:p>
          <w:p w14:paraId="758274CB" w14:textId="7F8DEC04" w:rsidR="00DF002B" w:rsidRPr="00576DBD"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vii</w:t>
            </w:r>
            <w:r w:rsidRPr="00DF002B">
              <w:rPr>
                <w:rStyle w:val="Hyperlink"/>
                <w:color w:val="000000" w:themeColor="text1"/>
                <w:sz w:val="16"/>
                <w:szCs w:val="16"/>
              </w:rPr>
              <w:t>) any other information relevant to the connection between investment decision</w:t>
            </w:r>
            <w:r w:rsidR="00C76FDC">
              <w:rPr>
                <w:rStyle w:val="Hyperlink"/>
                <w:color w:val="000000" w:themeColor="text1"/>
                <w:sz w:val="16"/>
                <w:szCs w:val="16"/>
              </w:rPr>
              <w:t>-</w:t>
            </w:r>
            <w:r w:rsidRPr="00DF002B">
              <w:rPr>
                <w:rStyle w:val="Hyperlink"/>
                <w:color w:val="000000" w:themeColor="text1"/>
                <w:sz w:val="16"/>
                <w:szCs w:val="16"/>
              </w:rPr>
              <w:t>making and stewardship.</w:t>
            </w:r>
          </w:p>
        </w:tc>
      </w:tr>
      <w:tr w:rsidR="00DF002B" w:rsidRPr="001C1331" w14:paraId="5BF49E00" w14:textId="77777777" w:rsidTr="00886E01">
        <w:trPr>
          <w:trHeight w:val="300"/>
        </w:trPr>
        <w:tc>
          <w:tcPr>
            <w:tcW w:w="1841" w:type="dxa"/>
            <w:shd w:val="clear" w:color="auto" w:fill="auto"/>
            <w:vAlign w:val="center"/>
          </w:tcPr>
          <w:p w14:paraId="0A68D4EC" w14:textId="77777777" w:rsidR="00DF002B" w:rsidRPr="00511D12" w:rsidRDefault="00DF002B" w:rsidP="00886E01">
            <w:pPr>
              <w:rPr>
                <w:b/>
                <w:bCs/>
                <w:sz w:val="16"/>
                <w:szCs w:val="16"/>
                <w:lang w:val="en-US"/>
              </w:rPr>
            </w:pPr>
            <w:r>
              <w:rPr>
                <w:b/>
                <w:bCs/>
                <w:sz w:val="16"/>
                <w:szCs w:val="16"/>
              </w:rPr>
              <w:t>Other resources</w:t>
            </w:r>
          </w:p>
        </w:tc>
        <w:tc>
          <w:tcPr>
            <w:tcW w:w="13043" w:type="dxa"/>
            <w:gridSpan w:val="5"/>
            <w:shd w:val="clear" w:color="auto" w:fill="auto"/>
            <w:vAlign w:val="center"/>
          </w:tcPr>
          <w:p w14:paraId="72BD1C53" w14:textId="23BB3A8D" w:rsidR="00DF002B" w:rsidRPr="00DF002B" w:rsidRDefault="00DF002B" w:rsidP="00DF002B">
            <w:pPr>
              <w:rPr>
                <w:rStyle w:val="Hyperlink"/>
                <w:color w:val="000000" w:themeColor="text1"/>
              </w:rPr>
            </w:pPr>
            <w:r w:rsidRPr="00DF002B">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33" w:history="1">
              <w:r w:rsidRPr="00DF002B">
                <w:rPr>
                  <w:rStyle w:val="Hyperlink"/>
                  <w:sz w:val="16"/>
                  <w:szCs w:val="16"/>
                </w:rPr>
                <w:t>stewardship</w:t>
              </w:r>
            </w:hyperlink>
            <w:r>
              <w:rPr>
                <w:rStyle w:val="Hyperlink"/>
                <w:color w:val="000000" w:themeColor="text1"/>
                <w:sz w:val="16"/>
                <w:szCs w:val="16"/>
              </w:rPr>
              <w:t xml:space="preserve"> webpage</w:t>
            </w:r>
            <w:r w:rsidRPr="00DF002B">
              <w:rPr>
                <w:rStyle w:val="Hyperlink"/>
                <w:color w:val="000000" w:themeColor="text1"/>
                <w:sz w:val="16"/>
                <w:szCs w:val="16"/>
              </w:rPr>
              <w:t>.</w:t>
            </w:r>
          </w:p>
        </w:tc>
      </w:tr>
      <w:tr w:rsidR="00DF002B" w:rsidRPr="001C1331" w14:paraId="41E82090" w14:textId="77777777" w:rsidTr="00886E01">
        <w:trPr>
          <w:trHeight w:val="300"/>
        </w:trPr>
        <w:tc>
          <w:tcPr>
            <w:tcW w:w="14884" w:type="dxa"/>
            <w:gridSpan w:val="6"/>
            <w:shd w:val="clear" w:color="auto" w:fill="0070C0"/>
            <w:vAlign w:val="center"/>
          </w:tcPr>
          <w:p w14:paraId="73EF644F" w14:textId="77777777" w:rsidR="00DF002B" w:rsidRPr="00290DD4" w:rsidRDefault="00DF002B" w:rsidP="00886E0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F002B" w:rsidRPr="001C1331" w14:paraId="58C2B805" w14:textId="77777777" w:rsidTr="00886E01">
        <w:trPr>
          <w:trHeight w:val="300"/>
        </w:trPr>
        <w:tc>
          <w:tcPr>
            <w:tcW w:w="1841" w:type="dxa"/>
            <w:shd w:val="clear" w:color="auto" w:fill="auto"/>
            <w:vAlign w:val="center"/>
          </w:tcPr>
          <w:p w14:paraId="01360384" w14:textId="77777777" w:rsidR="00DF002B" w:rsidRPr="0098346A" w:rsidRDefault="00DF002B" w:rsidP="00886E01">
            <w:pPr>
              <w:rPr>
                <w:b/>
                <w:bCs/>
                <w:sz w:val="16"/>
                <w:szCs w:val="16"/>
              </w:rPr>
            </w:pPr>
            <w:r w:rsidRPr="0098346A">
              <w:rPr>
                <w:b/>
                <w:bCs/>
                <w:sz w:val="16"/>
                <w:szCs w:val="16"/>
              </w:rPr>
              <w:t>Dependent on</w:t>
            </w:r>
          </w:p>
        </w:tc>
        <w:tc>
          <w:tcPr>
            <w:tcW w:w="13043" w:type="dxa"/>
            <w:gridSpan w:val="5"/>
            <w:shd w:val="clear" w:color="auto" w:fill="auto"/>
            <w:vAlign w:val="center"/>
          </w:tcPr>
          <w:p w14:paraId="76720552"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[ISP 21] will be applicable for reporting if at least one of the following conditions is met:</w:t>
            </w:r>
          </w:p>
          <w:p w14:paraId="0F432064"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in [OO 9 LE], </w:t>
            </w:r>
          </w:p>
          <w:p w14:paraId="1D3E4AB6"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in [OO 9 FI], </w:t>
            </w:r>
          </w:p>
          <w:p w14:paraId="79C4EC4C"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for "(1) Private equity" in [OO 9 ALT], </w:t>
            </w:r>
          </w:p>
          <w:p w14:paraId="12AA2B0E"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for "(2) Real Estate" in [OO 9 ALT], </w:t>
            </w:r>
          </w:p>
          <w:p w14:paraId="25426CEA"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for "(3) Infrastructure" in [OO 9 ALT], </w:t>
            </w:r>
          </w:p>
          <w:p w14:paraId="10319235" w14:textId="005902A9" w:rsidR="00DF002B" w:rsidRPr="00576DBD" w:rsidRDefault="003D5D27" w:rsidP="003D5D27">
            <w:pPr>
              <w:rPr>
                <w:color w:val="000000" w:themeColor="text1"/>
                <w:sz w:val="16"/>
                <w:szCs w:val="16"/>
                <w:lang w:val="en-US"/>
              </w:rPr>
            </w:pPr>
            <w:r w:rsidRPr="003D5D27">
              <w:rPr>
                <w:color w:val="000000" w:themeColor="text1"/>
                <w:sz w:val="16"/>
                <w:szCs w:val="16"/>
                <w:lang w:val="en-US"/>
              </w:rPr>
              <w:t>- Any of options (A-D) are selected in [OO 9 HF].</w:t>
            </w:r>
          </w:p>
        </w:tc>
      </w:tr>
      <w:tr w:rsidR="00DF002B" w:rsidRPr="001C1331" w14:paraId="2ACBA4AE" w14:textId="77777777" w:rsidTr="00886E01">
        <w:trPr>
          <w:trHeight w:val="300"/>
        </w:trPr>
        <w:tc>
          <w:tcPr>
            <w:tcW w:w="1841" w:type="dxa"/>
            <w:shd w:val="clear" w:color="auto" w:fill="auto"/>
            <w:vAlign w:val="center"/>
          </w:tcPr>
          <w:p w14:paraId="411A8912" w14:textId="77777777" w:rsidR="00DF002B" w:rsidRPr="0098346A" w:rsidRDefault="00DF002B" w:rsidP="00886E01">
            <w:pPr>
              <w:rPr>
                <w:b/>
                <w:bCs/>
                <w:sz w:val="16"/>
                <w:szCs w:val="16"/>
              </w:rPr>
            </w:pPr>
            <w:r w:rsidRPr="0098346A">
              <w:rPr>
                <w:b/>
                <w:bCs/>
                <w:sz w:val="16"/>
                <w:szCs w:val="16"/>
              </w:rPr>
              <w:t>Gateway to</w:t>
            </w:r>
          </w:p>
        </w:tc>
        <w:tc>
          <w:tcPr>
            <w:tcW w:w="13043" w:type="dxa"/>
            <w:gridSpan w:val="5"/>
            <w:shd w:val="clear" w:color="auto" w:fill="auto"/>
            <w:vAlign w:val="center"/>
          </w:tcPr>
          <w:p w14:paraId="32095341" w14:textId="76244249" w:rsidR="00DF002B" w:rsidRPr="00576DBD" w:rsidRDefault="003D5D27" w:rsidP="00886E01">
            <w:pPr>
              <w:rPr>
                <w:color w:val="000000" w:themeColor="text1"/>
                <w:sz w:val="16"/>
                <w:szCs w:val="16"/>
                <w:lang w:val="en-US"/>
              </w:rPr>
            </w:pPr>
            <w:r w:rsidRPr="003D5D27">
              <w:rPr>
                <w:color w:val="000000" w:themeColor="text1"/>
                <w:sz w:val="16"/>
                <w:szCs w:val="16"/>
                <w:lang w:val="en-US"/>
              </w:rPr>
              <w:t>N/A</w:t>
            </w:r>
          </w:p>
        </w:tc>
      </w:tr>
      <w:tr w:rsidR="00DF002B" w:rsidRPr="00E76E50" w14:paraId="09566F91" w14:textId="77777777" w:rsidTr="00886E01">
        <w:trPr>
          <w:trHeight w:val="300"/>
        </w:trPr>
        <w:tc>
          <w:tcPr>
            <w:tcW w:w="14884" w:type="dxa"/>
            <w:gridSpan w:val="6"/>
            <w:shd w:val="clear" w:color="auto" w:fill="0070C0"/>
            <w:vAlign w:val="center"/>
          </w:tcPr>
          <w:p w14:paraId="6179664D" w14:textId="77777777" w:rsidR="00DF002B" w:rsidRPr="00290DD4" w:rsidRDefault="00DF002B" w:rsidP="00886E0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F002B" w:rsidRPr="000D5D9C" w14:paraId="0AAA1078" w14:textId="77777777" w:rsidTr="00886E01">
        <w:trPr>
          <w:trHeight w:val="354"/>
        </w:trPr>
        <w:tc>
          <w:tcPr>
            <w:tcW w:w="14884" w:type="dxa"/>
            <w:gridSpan w:val="6"/>
            <w:shd w:val="clear" w:color="auto" w:fill="auto"/>
            <w:vAlign w:val="center"/>
          </w:tcPr>
          <w:p w14:paraId="5402CE1D" w14:textId="77777777" w:rsidR="00DF002B" w:rsidRPr="00DF39DB" w:rsidRDefault="00DF002B" w:rsidP="00886E01">
            <w:pPr>
              <w:rPr>
                <w:bCs/>
                <w:sz w:val="16"/>
                <w:szCs w:val="16"/>
                <w:lang w:val="en-US"/>
              </w:rPr>
            </w:pPr>
            <w:r w:rsidRPr="00576DBD">
              <w:rPr>
                <w:bCs/>
                <w:color w:val="000000" w:themeColor="text1"/>
                <w:sz w:val="16"/>
                <w:szCs w:val="16"/>
                <w:lang w:val="en-US"/>
              </w:rPr>
              <w:t>Not assessed</w:t>
            </w:r>
          </w:p>
        </w:tc>
      </w:tr>
    </w:tbl>
    <w:p w14:paraId="6319EF9B" w14:textId="77777777" w:rsidR="00886E01" w:rsidRDefault="00886E01">
      <w:pPr>
        <w:spacing w:after="160" w:line="259" w:lineRule="auto"/>
      </w:pPr>
      <w:r>
        <w:br w:type="page"/>
      </w:r>
    </w:p>
    <w:p w14:paraId="6B5E6278" w14:textId="26D6B206" w:rsidR="00886E01" w:rsidRDefault="00886E01" w:rsidP="00886E01">
      <w:pPr>
        <w:pStyle w:val="Heading2"/>
        <w:tabs>
          <w:tab w:val="left" w:pos="12758"/>
        </w:tabs>
      </w:pPr>
      <w:bookmarkStart w:id="60" w:name="_Toc60939059"/>
      <w:r w:rsidRPr="00886E01">
        <w:t>Stewardship examples</w:t>
      </w:r>
      <w:r>
        <w:t xml:space="preserve"> [ISP 22]</w:t>
      </w:r>
      <w:bookmarkEnd w:id="6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6"/>
        <w:gridCol w:w="1770"/>
        <w:gridCol w:w="1507"/>
        <w:gridCol w:w="1586"/>
        <w:gridCol w:w="1116"/>
        <w:gridCol w:w="2017"/>
        <w:gridCol w:w="3097"/>
        <w:gridCol w:w="1880"/>
        <w:gridCol w:w="1905"/>
      </w:tblGrid>
      <w:tr w:rsidR="00FB5740" w:rsidRPr="001C1331" w14:paraId="62ADC4E8" w14:textId="77777777" w:rsidTr="00F577F6">
        <w:trPr>
          <w:gridBefore w:val="1"/>
          <w:wBefore w:w="6" w:type="dxa"/>
          <w:trHeight w:val="380"/>
        </w:trPr>
        <w:tc>
          <w:tcPr>
            <w:tcW w:w="1770" w:type="dxa"/>
            <w:vMerge w:val="restart"/>
            <w:shd w:val="clear" w:color="auto" w:fill="F2F2F2" w:themeFill="background1" w:themeFillShade="F2"/>
            <w:vAlign w:val="center"/>
            <w:hideMark/>
          </w:tcPr>
          <w:p w14:paraId="1EF49307" w14:textId="77777777" w:rsidR="00886E01" w:rsidRPr="00E501CB" w:rsidRDefault="00886E01" w:rsidP="00886E0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7B929B8" w14:textId="77777777" w:rsidR="00886E01" w:rsidRPr="00433041" w:rsidRDefault="00886E01" w:rsidP="00886E01">
            <w:pPr>
              <w:spacing w:line="240" w:lineRule="auto"/>
              <w:jc w:val="center"/>
              <w:textAlignment w:val="baseline"/>
              <w:rPr>
                <w:rFonts w:eastAsia="Times New Roman" w:cs="Arial"/>
                <w:b/>
                <w:sz w:val="10"/>
                <w:szCs w:val="10"/>
                <w:lang w:val="en-US" w:eastAsia="en-GB"/>
              </w:rPr>
            </w:pPr>
          </w:p>
          <w:p w14:paraId="058237D6" w14:textId="4454D859" w:rsidR="00886E01" w:rsidRPr="00DF39DB" w:rsidRDefault="00886E01" w:rsidP="00886E01">
            <w:pPr>
              <w:pStyle w:val="Indicatorsubsection"/>
            </w:pPr>
            <w:bookmarkStart w:id="61" w:name="_Toc60939060"/>
            <w:r>
              <w:t>ISP 22</w:t>
            </w:r>
            <w:bookmarkEnd w:id="61"/>
          </w:p>
        </w:tc>
        <w:tc>
          <w:tcPr>
            <w:tcW w:w="1507" w:type="dxa"/>
            <w:shd w:val="clear" w:color="auto" w:fill="F2F2F2" w:themeFill="background1" w:themeFillShade="F2"/>
            <w:vAlign w:val="center"/>
            <w:hideMark/>
          </w:tcPr>
          <w:p w14:paraId="6FA4C4DC" w14:textId="77777777" w:rsidR="00886E01" w:rsidRPr="001C1331" w:rsidRDefault="00886E01" w:rsidP="00886E0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702" w:type="dxa"/>
            <w:gridSpan w:val="2"/>
            <w:shd w:val="clear" w:color="auto" w:fill="F2F2F2" w:themeFill="background1" w:themeFillShade="F2"/>
            <w:vAlign w:val="center"/>
          </w:tcPr>
          <w:p w14:paraId="1F212E00" w14:textId="3B78E863" w:rsidR="00886E01" w:rsidRPr="001C1331" w:rsidRDefault="00D80FAB" w:rsidP="00886E01">
            <w:pPr>
              <w:spacing w:line="240" w:lineRule="auto"/>
              <w:textAlignment w:val="baseline"/>
              <w:rPr>
                <w:rFonts w:eastAsia="Times New Roman" w:cs="Arial"/>
                <w:sz w:val="14"/>
                <w:szCs w:val="14"/>
                <w:lang w:eastAsia="en-GB"/>
              </w:rPr>
            </w:pPr>
            <w:r w:rsidRPr="00D80FAB">
              <w:rPr>
                <w:b/>
                <w:bCs/>
                <w:sz w:val="22"/>
                <w:szCs w:val="22"/>
              </w:rPr>
              <w:t>OO 9</w:t>
            </w:r>
          </w:p>
        </w:tc>
        <w:tc>
          <w:tcPr>
            <w:tcW w:w="5114" w:type="dxa"/>
            <w:gridSpan w:val="2"/>
            <w:vMerge w:val="restart"/>
            <w:shd w:val="clear" w:color="auto" w:fill="F2F2F2" w:themeFill="background1" w:themeFillShade="F2"/>
            <w:vAlign w:val="center"/>
          </w:tcPr>
          <w:p w14:paraId="56EE7610" w14:textId="77777777" w:rsidR="00886E01" w:rsidRDefault="00886E01" w:rsidP="00886E0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5342945" w14:textId="77777777" w:rsidR="00886E01" w:rsidRDefault="00886E01" w:rsidP="00886E01">
            <w:pPr>
              <w:spacing w:line="240" w:lineRule="auto"/>
              <w:jc w:val="center"/>
              <w:textAlignment w:val="baseline"/>
              <w:rPr>
                <w:rFonts w:eastAsia="Times New Roman" w:cs="Arial"/>
                <w:sz w:val="14"/>
                <w:szCs w:val="14"/>
                <w:lang w:eastAsia="en-GB"/>
              </w:rPr>
            </w:pPr>
          </w:p>
          <w:p w14:paraId="0D1FED4C" w14:textId="60184681" w:rsidR="00886E01" w:rsidRPr="001C1331" w:rsidRDefault="00886E01" w:rsidP="00886E01">
            <w:pPr>
              <w:jc w:val="center"/>
              <w:rPr>
                <w:sz w:val="18"/>
                <w:szCs w:val="18"/>
              </w:rPr>
            </w:pPr>
            <w:r w:rsidRPr="00886E01">
              <w:rPr>
                <w:b/>
                <w:bCs/>
                <w:sz w:val="22"/>
                <w:szCs w:val="22"/>
              </w:rPr>
              <w:t>Stewardship examples</w:t>
            </w:r>
          </w:p>
        </w:tc>
        <w:tc>
          <w:tcPr>
            <w:tcW w:w="1880" w:type="dxa"/>
            <w:vMerge w:val="restart"/>
            <w:shd w:val="clear" w:color="auto" w:fill="F2F2F2" w:themeFill="background1" w:themeFillShade="F2"/>
            <w:vAlign w:val="center"/>
            <w:hideMark/>
          </w:tcPr>
          <w:p w14:paraId="1CDF3D0D" w14:textId="77777777" w:rsidR="00886E01" w:rsidRPr="001C1331" w:rsidRDefault="00886E01" w:rsidP="00886E0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B35D74B" w14:textId="77777777" w:rsidR="00886E01" w:rsidRPr="001C1331" w:rsidRDefault="00886E01" w:rsidP="00886E01">
            <w:pPr>
              <w:spacing w:line="240" w:lineRule="auto"/>
              <w:jc w:val="center"/>
              <w:textAlignment w:val="baseline"/>
              <w:rPr>
                <w:rFonts w:eastAsia="Times New Roman" w:cs="Arial"/>
                <w:b/>
                <w:bCs/>
                <w:sz w:val="14"/>
                <w:szCs w:val="14"/>
                <w:lang w:val="en-US" w:eastAsia="en-GB"/>
              </w:rPr>
            </w:pPr>
          </w:p>
          <w:p w14:paraId="1B911B3C" w14:textId="586614A9" w:rsidR="00886E01" w:rsidRPr="001C1331" w:rsidRDefault="00886E01" w:rsidP="00886E0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05" w:type="dxa"/>
            <w:vMerge w:val="restart"/>
            <w:shd w:val="clear" w:color="auto" w:fill="A6A6A6" w:themeFill="background1" w:themeFillShade="A6"/>
            <w:tcMar>
              <w:top w:w="113" w:type="dxa"/>
              <w:left w:w="113" w:type="dxa"/>
              <w:bottom w:w="113" w:type="dxa"/>
              <w:right w:w="113" w:type="dxa"/>
            </w:tcMar>
            <w:vAlign w:val="center"/>
            <w:hideMark/>
          </w:tcPr>
          <w:p w14:paraId="28CE8F1C" w14:textId="77777777" w:rsidR="00886E01" w:rsidRPr="007B6129" w:rsidRDefault="00886E01" w:rsidP="00886E0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754F57F" w14:textId="77777777" w:rsidR="00886E01" w:rsidRPr="007B6129" w:rsidRDefault="00886E01" w:rsidP="00886E01">
            <w:pPr>
              <w:spacing w:line="240" w:lineRule="auto"/>
              <w:jc w:val="center"/>
              <w:textAlignment w:val="baseline"/>
              <w:rPr>
                <w:rFonts w:eastAsia="Times New Roman" w:cs="Arial"/>
                <w:b/>
                <w:bCs/>
                <w:color w:val="FFFFFF" w:themeColor="background1"/>
                <w:sz w:val="14"/>
                <w:szCs w:val="14"/>
                <w:lang w:val="en-US" w:eastAsia="en-GB"/>
              </w:rPr>
            </w:pPr>
          </w:p>
          <w:p w14:paraId="315AD830" w14:textId="77777777" w:rsidR="00886E01" w:rsidRPr="007B6129" w:rsidRDefault="00886E01" w:rsidP="00886E0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524751E" w14:textId="77777777" w:rsidR="00886E01" w:rsidRPr="00DF39DB" w:rsidRDefault="00886E01" w:rsidP="00886E0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FB5740" w:rsidRPr="001C1331" w14:paraId="38DE944A" w14:textId="77777777" w:rsidTr="00B031AB">
        <w:trPr>
          <w:gridBefore w:val="1"/>
          <w:wBefore w:w="6" w:type="dxa"/>
          <w:trHeight w:val="380"/>
        </w:trPr>
        <w:tc>
          <w:tcPr>
            <w:tcW w:w="1770" w:type="dxa"/>
            <w:vMerge/>
            <w:shd w:val="clear" w:color="auto" w:fill="F2F2F2" w:themeFill="background1" w:themeFillShade="F2"/>
            <w:vAlign w:val="center"/>
          </w:tcPr>
          <w:p w14:paraId="3F67DD49" w14:textId="77777777" w:rsidR="00886E01" w:rsidRPr="001C1331" w:rsidRDefault="00886E01" w:rsidP="00886E01">
            <w:pPr>
              <w:spacing w:line="240" w:lineRule="auto"/>
              <w:jc w:val="center"/>
              <w:textAlignment w:val="baseline"/>
              <w:rPr>
                <w:rFonts w:eastAsia="Times New Roman" w:cs="Arial"/>
                <w:b/>
                <w:sz w:val="14"/>
                <w:szCs w:val="14"/>
                <w:lang w:val="en-US" w:eastAsia="en-GB"/>
              </w:rPr>
            </w:pPr>
          </w:p>
        </w:tc>
        <w:tc>
          <w:tcPr>
            <w:tcW w:w="1507" w:type="dxa"/>
            <w:shd w:val="clear" w:color="auto" w:fill="F2F2F2" w:themeFill="background1" w:themeFillShade="F2"/>
            <w:vAlign w:val="center"/>
          </w:tcPr>
          <w:p w14:paraId="0EA10DAB" w14:textId="77777777" w:rsidR="00886E01" w:rsidRPr="003B0BE2" w:rsidRDefault="00886E01" w:rsidP="00886E0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702" w:type="dxa"/>
            <w:gridSpan w:val="2"/>
            <w:shd w:val="clear" w:color="auto" w:fill="F2F2F2" w:themeFill="background1" w:themeFillShade="F2"/>
            <w:vAlign w:val="center"/>
          </w:tcPr>
          <w:p w14:paraId="53960BEC" w14:textId="7300ED92" w:rsidR="00886E01" w:rsidRPr="003B0BE2" w:rsidRDefault="00D80FAB" w:rsidP="00886E01">
            <w:pPr>
              <w:spacing w:line="240" w:lineRule="auto"/>
              <w:textAlignment w:val="baseline"/>
              <w:rPr>
                <w:rFonts w:eastAsia="Times New Roman" w:cs="Arial"/>
                <w:b/>
                <w:sz w:val="14"/>
                <w:szCs w:val="14"/>
                <w:lang w:val="en-US" w:eastAsia="en-GB"/>
              </w:rPr>
            </w:pPr>
            <w:r w:rsidRPr="00D80FAB">
              <w:rPr>
                <w:b/>
                <w:bCs/>
                <w:sz w:val="22"/>
                <w:szCs w:val="22"/>
              </w:rPr>
              <w:t>N/A</w:t>
            </w:r>
          </w:p>
        </w:tc>
        <w:tc>
          <w:tcPr>
            <w:tcW w:w="5114" w:type="dxa"/>
            <w:gridSpan w:val="2"/>
            <w:vMerge/>
            <w:shd w:val="clear" w:color="auto" w:fill="F2F2F2" w:themeFill="background1" w:themeFillShade="F2"/>
            <w:vAlign w:val="center"/>
          </w:tcPr>
          <w:p w14:paraId="3E543C6B" w14:textId="77777777" w:rsidR="00886E01" w:rsidRPr="001C1331" w:rsidRDefault="00886E01" w:rsidP="00886E01">
            <w:pPr>
              <w:spacing w:line="240" w:lineRule="auto"/>
              <w:jc w:val="center"/>
              <w:textAlignment w:val="baseline"/>
              <w:rPr>
                <w:rFonts w:eastAsia="Times New Roman" w:cs="Arial"/>
                <w:b/>
                <w:sz w:val="14"/>
                <w:szCs w:val="14"/>
                <w:lang w:val="en-US" w:eastAsia="en-GB"/>
              </w:rPr>
            </w:pPr>
          </w:p>
        </w:tc>
        <w:tc>
          <w:tcPr>
            <w:tcW w:w="1880" w:type="dxa"/>
            <w:vMerge/>
            <w:shd w:val="clear" w:color="auto" w:fill="F2F2F2" w:themeFill="background1" w:themeFillShade="F2"/>
            <w:vAlign w:val="center"/>
          </w:tcPr>
          <w:p w14:paraId="409EACFD" w14:textId="77777777" w:rsidR="00886E01" w:rsidRPr="001C1331" w:rsidRDefault="00886E01" w:rsidP="00886E01">
            <w:pPr>
              <w:spacing w:line="240" w:lineRule="auto"/>
              <w:jc w:val="center"/>
              <w:textAlignment w:val="baseline"/>
              <w:rPr>
                <w:rFonts w:eastAsia="Times New Roman" w:cs="Arial"/>
                <w:b/>
                <w:bCs/>
                <w:sz w:val="14"/>
                <w:szCs w:val="14"/>
                <w:lang w:val="en-US" w:eastAsia="en-GB"/>
              </w:rPr>
            </w:pPr>
          </w:p>
        </w:tc>
        <w:tc>
          <w:tcPr>
            <w:tcW w:w="1905" w:type="dxa"/>
            <w:vMerge/>
            <w:shd w:val="clear" w:color="auto" w:fill="A6A6A6" w:themeFill="background1" w:themeFillShade="A6"/>
            <w:tcMar>
              <w:top w:w="113" w:type="dxa"/>
              <w:left w:w="113" w:type="dxa"/>
              <w:bottom w:w="113" w:type="dxa"/>
              <w:right w:w="113" w:type="dxa"/>
            </w:tcMar>
            <w:vAlign w:val="center"/>
          </w:tcPr>
          <w:p w14:paraId="225F30C4" w14:textId="77777777" w:rsidR="00886E01" w:rsidRPr="007B6129" w:rsidRDefault="00886E01" w:rsidP="00886E01">
            <w:pPr>
              <w:spacing w:line="240" w:lineRule="auto"/>
              <w:jc w:val="center"/>
              <w:textAlignment w:val="baseline"/>
              <w:rPr>
                <w:rFonts w:eastAsia="Times New Roman" w:cs="Arial"/>
                <w:b/>
                <w:bCs/>
                <w:color w:val="FFFFFF" w:themeColor="background1"/>
                <w:sz w:val="14"/>
                <w:szCs w:val="14"/>
                <w:lang w:val="en-US" w:eastAsia="en-GB"/>
              </w:rPr>
            </w:pPr>
          </w:p>
        </w:tc>
      </w:tr>
      <w:tr w:rsidR="00886E01" w:rsidRPr="001C1331" w14:paraId="6378D1CC" w14:textId="77777777" w:rsidTr="00C85AAC">
        <w:trPr>
          <w:gridBefore w:val="1"/>
          <w:wBefore w:w="6" w:type="dxa"/>
          <w:trHeight w:val="567"/>
        </w:trPr>
        <w:tc>
          <w:tcPr>
            <w:tcW w:w="14878" w:type="dxa"/>
            <w:gridSpan w:val="8"/>
            <w:shd w:val="clear" w:color="auto" w:fill="FFFFFF" w:themeFill="background1"/>
            <w:tcMar>
              <w:top w:w="113" w:type="dxa"/>
              <w:left w:w="113" w:type="dxa"/>
              <w:bottom w:w="113" w:type="dxa"/>
              <w:right w:w="113" w:type="dxa"/>
            </w:tcMar>
            <w:vAlign w:val="center"/>
            <w:hideMark/>
          </w:tcPr>
          <w:p w14:paraId="6C1AEED7" w14:textId="64AE9470" w:rsidR="00886E01" w:rsidRDefault="00886E01" w:rsidP="00886E01">
            <w:pPr>
              <w:rPr>
                <w:rFonts w:eastAsia="Times New Roman" w:cs="Arial"/>
                <w:b/>
                <w:lang w:val="en-US" w:eastAsia="en-GB"/>
              </w:rPr>
            </w:pPr>
            <w:r w:rsidRPr="00886E01">
              <w:rPr>
                <w:rFonts w:eastAsia="Times New Roman" w:cs="Arial"/>
                <w:b/>
                <w:lang w:val="en-US" w:eastAsia="en-GB"/>
              </w:rPr>
              <w:t xml:space="preserve">Describe </w:t>
            </w:r>
            <w:hyperlink r:id="rId134" w:history="1">
              <w:r w:rsidRPr="00F6404E">
                <w:rPr>
                  <w:rStyle w:val="Hyperlink"/>
                  <w:rFonts w:eastAsia="Times New Roman" w:cs="Arial"/>
                  <w:b/>
                  <w:lang w:val="en-US" w:eastAsia="en-GB"/>
                </w:rPr>
                <w:t>stewardship</w:t>
              </w:r>
            </w:hyperlink>
            <w:r w:rsidRPr="00886E01">
              <w:rPr>
                <w:rFonts w:eastAsia="Times New Roman" w:cs="Arial"/>
                <w:b/>
                <w:lang w:val="en-US" w:eastAsia="en-GB"/>
              </w:rPr>
              <w:t xml:space="preserve"> activit</w:t>
            </w:r>
            <w:r w:rsidR="00F577F6">
              <w:rPr>
                <w:rFonts w:eastAsia="Times New Roman" w:cs="Arial"/>
                <w:b/>
                <w:lang w:val="en-US" w:eastAsia="en-GB"/>
              </w:rPr>
              <w:t>i</w:t>
            </w:r>
            <w:r w:rsidRPr="00886E01">
              <w:rPr>
                <w:rFonts w:eastAsia="Times New Roman" w:cs="Arial"/>
                <w:b/>
                <w:lang w:val="en-US" w:eastAsia="en-GB"/>
              </w:rPr>
              <w:t>es that you participated in during the reporting year that led to desired changes in the entity you interacted with.</w:t>
            </w:r>
          </w:p>
          <w:p w14:paraId="74C9F05C" w14:textId="77777777" w:rsidR="00F6404E" w:rsidRPr="00886E01" w:rsidRDefault="00F6404E" w:rsidP="00886E01">
            <w:pPr>
              <w:rPr>
                <w:rFonts w:eastAsia="Times New Roman" w:cs="Arial"/>
                <w:b/>
                <w:lang w:val="en-US" w:eastAsia="en-GB"/>
              </w:rPr>
            </w:pPr>
          </w:p>
          <w:p w14:paraId="4DEBA07E" w14:textId="31096A1D" w:rsidR="00886E01" w:rsidRPr="00886E01" w:rsidRDefault="00886E01" w:rsidP="00886E01">
            <w:pPr>
              <w:rPr>
                <w:rFonts w:eastAsia="Times New Roman" w:cs="Arial"/>
                <w:i/>
                <w:lang w:eastAsia="en-GB"/>
              </w:rPr>
            </w:pPr>
            <w:r w:rsidRPr="00366986">
              <w:rPr>
                <w:rFonts w:eastAsia="Times New Roman" w:cs="Arial"/>
                <w:i/>
                <w:lang w:val="en-US" w:eastAsia="en-GB"/>
              </w:rPr>
              <w:t xml:space="preserve">Include what </w:t>
            </w:r>
            <w:hyperlink r:id="rId135" w:history="1">
              <w:r w:rsidRPr="00A11B29">
                <w:rPr>
                  <w:rStyle w:val="Hyperlink"/>
                  <w:rFonts w:eastAsia="Times New Roman" w:cs="Arial"/>
                  <w:i/>
                  <w:lang w:val="en-US" w:eastAsia="en-GB"/>
                </w:rPr>
                <w:t>ESG factor(s)</w:t>
              </w:r>
            </w:hyperlink>
            <w:r w:rsidRPr="00366986">
              <w:rPr>
                <w:rFonts w:eastAsia="Times New Roman" w:cs="Arial"/>
                <w:i/>
                <w:lang w:val="en-US" w:eastAsia="en-GB"/>
              </w:rPr>
              <w:t xml:space="preserve"> you engaged on and whether your stewardship activities were primarily focused on managing </w:t>
            </w:r>
            <w:hyperlink r:id="rId136" w:history="1">
              <w:r w:rsidRPr="00171DE7">
                <w:rPr>
                  <w:rStyle w:val="Hyperlink"/>
                  <w:rFonts w:eastAsia="Times New Roman" w:cs="Arial"/>
                  <w:i/>
                  <w:lang w:val="en-US" w:eastAsia="en-GB"/>
                </w:rPr>
                <w:t>ESG risks</w:t>
              </w:r>
            </w:hyperlink>
            <w:r w:rsidRPr="00366986">
              <w:rPr>
                <w:rFonts w:eastAsia="Times New Roman" w:cs="Arial"/>
                <w:i/>
                <w:lang w:val="en-US" w:eastAsia="en-GB"/>
              </w:rPr>
              <w:t xml:space="preserve"> and opportunities or delivering </w:t>
            </w:r>
            <w:hyperlink r:id="rId137" w:history="1">
              <w:r w:rsidRPr="00171DE7">
                <w:rPr>
                  <w:rStyle w:val="Hyperlink"/>
                  <w:rFonts w:eastAsia="Times New Roman" w:cs="Arial"/>
                  <w:i/>
                  <w:lang w:val="en-US" w:eastAsia="en-GB"/>
                </w:rPr>
                <w:t>sustainability outcomes</w:t>
              </w:r>
            </w:hyperlink>
            <w:r w:rsidRPr="00366986">
              <w:rPr>
                <w:rFonts w:eastAsia="Times New Roman" w:cs="Arial"/>
                <w:i/>
                <w:lang w:val="en-US" w:eastAsia="en-GB"/>
              </w:rPr>
              <w:t>.</w:t>
            </w:r>
          </w:p>
        </w:tc>
      </w:tr>
      <w:tr w:rsidR="00FB5740" w:rsidRPr="001C1331" w14:paraId="26F6B478" w14:textId="77777777" w:rsidTr="00F577F6">
        <w:trPr>
          <w:gridBefore w:val="1"/>
          <w:wBefore w:w="6" w:type="dxa"/>
          <w:trHeight w:val="465"/>
        </w:trPr>
        <w:tc>
          <w:tcPr>
            <w:tcW w:w="1770"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D23139A" w14:textId="5B987201" w:rsidR="0067704D" w:rsidRPr="00366986" w:rsidRDefault="0067704D" w:rsidP="00FB0080">
            <w:pPr>
              <w:spacing w:line="276" w:lineRule="auto"/>
              <w:textAlignment w:val="baseline"/>
              <w:rPr>
                <w:rFonts w:eastAsia="Times New Roman" w:cs="Arial"/>
                <w:szCs w:val="16"/>
                <w:lang w:eastAsia="en-GB"/>
              </w:rPr>
            </w:pPr>
          </w:p>
        </w:tc>
        <w:tc>
          <w:tcPr>
            <w:tcW w:w="3093" w:type="dxa"/>
            <w:gridSpan w:val="2"/>
            <w:tcBorders>
              <w:bottom w:val="single" w:sz="6" w:space="0" w:color="A6A6A6" w:themeColor="background1" w:themeShade="A6"/>
            </w:tcBorders>
            <w:shd w:val="clear" w:color="auto" w:fill="FFFFFF" w:themeFill="background1"/>
            <w:vAlign w:val="center"/>
          </w:tcPr>
          <w:p w14:paraId="55B3E45E" w14:textId="140FB7DC" w:rsidR="00B4532D" w:rsidRPr="00B4532D" w:rsidRDefault="00C334FA" w:rsidP="00FB0080">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 xml:space="preserve">1) </w:t>
            </w:r>
            <w:hyperlink r:id="rId138" w:history="1">
              <w:r w:rsidR="00B4532D" w:rsidRPr="009968FB">
                <w:rPr>
                  <w:rStyle w:val="Hyperlink"/>
                  <w:rFonts w:eastAsia="Times New Roman" w:cs="Arial"/>
                  <w:szCs w:val="16"/>
                  <w:lang w:eastAsia="en-GB"/>
                </w:rPr>
                <w:t>Engagement</w:t>
              </w:r>
            </w:hyperlink>
            <w:r w:rsidR="00B4532D" w:rsidRPr="00B4532D">
              <w:rPr>
                <w:rFonts w:eastAsia="Times New Roman" w:cs="Arial"/>
                <w:szCs w:val="16"/>
                <w:lang w:eastAsia="en-GB"/>
              </w:rPr>
              <w:t xml:space="preserve"> type</w:t>
            </w:r>
          </w:p>
        </w:tc>
        <w:tc>
          <w:tcPr>
            <w:tcW w:w="3133" w:type="dxa"/>
            <w:gridSpan w:val="2"/>
            <w:tcBorders>
              <w:bottom w:val="single" w:sz="6" w:space="0" w:color="A6A6A6" w:themeColor="background1" w:themeShade="A6"/>
            </w:tcBorders>
            <w:shd w:val="clear" w:color="auto" w:fill="FFFFFF" w:themeFill="background1"/>
            <w:vAlign w:val="center"/>
          </w:tcPr>
          <w:p w14:paraId="714CD9CA" w14:textId="27C9D4D4" w:rsidR="00B4532D" w:rsidRPr="00B4532D" w:rsidRDefault="00C334FA" w:rsidP="00FB0080">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2) Primary goal of stewardship activity</w:t>
            </w:r>
          </w:p>
        </w:tc>
        <w:tc>
          <w:tcPr>
            <w:tcW w:w="3097" w:type="dxa"/>
            <w:tcBorders>
              <w:bottom w:val="single" w:sz="6" w:space="0" w:color="A6A6A6" w:themeColor="background1" w:themeShade="A6"/>
            </w:tcBorders>
            <w:shd w:val="clear" w:color="auto" w:fill="FFFFFF" w:themeFill="background1"/>
            <w:vAlign w:val="center"/>
          </w:tcPr>
          <w:p w14:paraId="2C4C0CF3" w14:textId="604C61BE" w:rsidR="00B4532D" w:rsidRPr="00B4532D" w:rsidRDefault="00C334FA" w:rsidP="00FB0080">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3) The ESG factors you focused on in the stewardship activity</w:t>
            </w:r>
          </w:p>
        </w:tc>
        <w:tc>
          <w:tcPr>
            <w:tcW w:w="3785" w:type="dxa"/>
            <w:gridSpan w:val="2"/>
            <w:tcBorders>
              <w:bottom w:val="single" w:sz="6" w:space="0" w:color="A6A6A6" w:themeColor="background1" w:themeShade="A6"/>
            </w:tcBorders>
            <w:shd w:val="clear" w:color="auto" w:fill="FFFFFF" w:themeFill="background1"/>
            <w:vAlign w:val="center"/>
          </w:tcPr>
          <w:p w14:paraId="2D1558A6" w14:textId="002C72C7" w:rsidR="00886E01" w:rsidRPr="00366986" w:rsidRDefault="00C334FA" w:rsidP="00886E01">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4) Description of stewardship activity and the desired change(s) you achieved</w:t>
            </w:r>
          </w:p>
        </w:tc>
      </w:tr>
      <w:tr w:rsidR="00FB5740" w:rsidRPr="001C1331" w14:paraId="0D639E64" w14:textId="77777777" w:rsidTr="00F577F6">
        <w:trPr>
          <w:trHeight w:val="465"/>
        </w:trPr>
        <w:tc>
          <w:tcPr>
            <w:tcW w:w="17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AE72DA" w14:textId="6D4E91BC" w:rsidR="009338FE" w:rsidRPr="009338FE" w:rsidRDefault="005E7E1B" w:rsidP="00FB0080">
            <w:pPr>
              <w:spacing w:line="276" w:lineRule="auto"/>
              <w:textAlignment w:val="baseline"/>
              <w:rPr>
                <w:rFonts w:eastAsia="Times New Roman" w:cs="Arial"/>
                <w:szCs w:val="16"/>
                <w:lang w:eastAsia="en-GB"/>
              </w:rPr>
            </w:pPr>
            <w:r>
              <w:rPr>
                <w:rFonts w:eastAsia="Times New Roman" w:cs="Arial"/>
                <w:szCs w:val="16"/>
                <w:lang w:eastAsia="en-GB"/>
              </w:rPr>
              <w:t>(A)</w:t>
            </w:r>
            <w:r w:rsidR="009338FE" w:rsidRPr="009338FE">
              <w:rPr>
                <w:rFonts w:eastAsia="Times New Roman" w:cs="Arial"/>
                <w:szCs w:val="16"/>
                <w:lang w:eastAsia="en-GB"/>
              </w:rPr>
              <w:t xml:space="preserve"> Example 1</w:t>
            </w:r>
          </w:p>
        </w:tc>
        <w:tc>
          <w:tcPr>
            <w:tcW w:w="3093" w:type="dxa"/>
            <w:gridSpan w:val="2"/>
            <w:tcBorders>
              <w:bottom w:val="single" w:sz="6" w:space="0" w:color="A6A6A6" w:themeColor="background1" w:themeShade="A6"/>
            </w:tcBorders>
            <w:shd w:val="clear" w:color="auto" w:fill="FFFFFF" w:themeFill="background1"/>
            <w:vAlign w:val="center"/>
          </w:tcPr>
          <w:p w14:paraId="7BA756F7" w14:textId="77777777" w:rsidR="009338FE" w:rsidRDefault="00B4532D" w:rsidP="00FB0080">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3315E680" w14:textId="77777777" w:rsidR="00B4532D" w:rsidRDefault="00B4532D" w:rsidP="00FB0080">
            <w:pPr>
              <w:spacing w:line="276" w:lineRule="auto"/>
              <w:textAlignment w:val="baseline"/>
              <w:rPr>
                <w:rFonts w:eastAsia="Times New Roman" w:cs="Arial"/>
                <w:szCs w:val="16"/>
                <w:lang w:eastAsia="en-GB"/>
              </w:rPr>
            </w:pPr>
          </w:p>
          <w:p w14:paraId="2CBCF1F4" w14:textId="455E92DF" w:rsidR="00A52FE0"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a) </w:t>
            </w:r>
            <w:hyperlink r:id="rId139" w:history="1">
              <w:r w:rsidRPr="0058625A">
                <w:rPr>
                  <w:rStyle w:val="Hyperlink"/>
                  <w:rFonts w:eastAsia="Times New Roman" w:cs="Arial"/>
                  <w:szCs w:val="16"/>
                  <w:lang w:eastAsia="en-GB"/>
                </w:rPr>
                <w:t>Internally (or service provider) led</w:t>
              </w:r>
            </w:hyperlink>
          </w:p>
          <w:p w14:paraId="5D78F28E" w14:textId="57AAFF79" w:rsidR="00B4532D" w:rsidRPr="00366986"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b) </w:t>
            </w:r>
            <w:hyperlink r:id="rId140" w:history="1">
              <w:r w:rsidRPr="00E86C4A">
                <w:rPr>
                  <w:rStyle w:val="Hyperlink"/>
                  <w:rFonts w:eastAsia="Times New Roman" w:cs="Arial"/>
                  <w:szCs w:val="16"/>
                  <w:lang w:eastAsia="en-GB"/>
                </w:rPr>
                <w:t>Collaborative</w:t>
              </w:r>
            </w:hyperlink>
          </w:p>
        </w:tc>
        <w:tc>
          <w:tcPr>
            <w:tcW w:w="3133" w:type="dxa"/>
            <w:gridSpan w:val="2"/>
            <w:tcBorders>
              <w:bottom w:val="single" w:sz="6" w:space="0" w:color="A6A6A6" w:themeColor="background1" w:themeShade="A6"/>
            </w:tcBorders>
            <w:shd w:val="clear" w:color="auto" w:fill="FFFFFF" w:themeFill="background1"/>
            <w:vAlign w:val="center"/>
          </w:tcPr>
          <w:p w14:paraId="57C3E4DF" w14:textId="3EB3EF5C" w:rsidR="00A52FE0" w:rsidRDefault="00A52FE0" w:rsidP="00FB0080">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17F27969" w14:textId="77777777" w:rsidR="00A52FE0" w:rsidRDefault="00A52FE0" w:rsidP="00FB0080">
            <w:pPr>
              <w:spacing w:line="276" w:lineRule="auto"/>
              <w:textAlignment w:val="baseline"/>
              <w:rPr>
                <w:rFonts w:eastAsia="Times New Roman" w:cs="Arial"/>
                <w:szCs w:val="16"/>
                <w:lang w:eastAsia="en-GB"/>
              </w:rPr>
            </w:pPr>
          </w:p>
          <w:p w14:paraId="470D3DE3" w14:textId="77777777" w:rsidR="00A52FE0"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a) Managing ESG risks/opportunities </w:t>
            </w:r>
          </w:p>
          <w:p w14:paraId="031F25E6" w14:textId="77777777" w:rsidR="00A52FE0"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b) Delivering sustainability outcomes </w:t>
            </w:r>
          </w:p>
          <w:p w14:paraId="03FE17DE" w14:textId="620C0B6C" w:rsidR="009338FE" w:rsidRPr="00366986"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c) Both managing ESG risks and delivering outcomes</w:t>
            </w:r>
          </w:p>
        </w:tc>
        <w:tc>
          <w:tcPr>
            <w:tcW w:w="3097" w:type="dxa"/>
            <w:tcBorders>
              <w:bottom w:val="single" w:sz="6" w:space="0" w:color="A6A6A6" w:themeColor="background1" w:themeShade="A6"/>
            </w:tcBorders>
            <w:shd w:val="clear" w:color="auto" w:fill="FFFFFF" w:themeFill="background1"/>
            <w:vAlign w:val="center"/>
          </w:tcPr>
          <w:p w14:paraId="45E650CD" w14:textId="4295B5E1" w:rsidR="009338FE" w:rsidRPr="00366986" w:rsidRDefault="00FB0080" w:rsidP="00FB0080">
            <w:pPr>
              <w:spacing w:line="276" w:lineRule="auto"/>
              <w:textAlignment w:val="baseline"/>
              <w:rPr>
                <w:rFonts w:eastAsia="Times New Roman" w:cs="Arial"/>
                <w:szCs w:val="16"/>
                <w:lang w:eastAsia="en-GB"/>
              </w:rPr>
            </w:pPr>
            <w:r w:rsidRPr="00C35088">
              <w:rPr>
                <w:rFonts w:eastAsia="Times New Roman" w:cs="Arial"/>
                <w:szCs w:val="16"/>
                <w:lang w:eastAsia="en-GB"/>
              </w:rPr>
              <w:t>[Free text: small]</w:t>
            </w:r>
          </w:p>
        </w:tc>
        <w:tc>
          <w:tcPr>
            <w:tcW w:w="3785" w:type="dxa"/>
            <w:gridSpan w:val="2"/>
            <w:tcBorders>
              <w:bottom w:val="single" w:sz="6" w:space="0" w:color="A6A6A6" w:themeColor="background1" w:themeShade="A6"/>
            </w:tcBorders>
            <w:shd w:val="clear" w:color="auto" w:fill="FFFFFF" w:themeFill="background1"/>
            <w:vAlign w:val="center"/>
          </w:tcPr>
          <w:p w14:paraId="2FB6A84F" w14:textId="1EF8C6FB" w:rsidR="009338FE" w:rsidRPr="00366986" w:rsidRDefault="00FB0080" w:rsidP="00FB0080">
            <w:pPr>
              <w:spacing w:line="276" w:lineRule="auto"/>
              <w:textAlignment w:val="baseline"/>
              <w:rPr>
                <w:rFonts w:eastAsia="Times New Roman" w:cs="Arial"/>
                <w:szCs w:val="16"/>
                <w:lang w:eastAsia="en-GB"/>
              </w:rPr>
            </w:pPr>
            <w:r w:rsidRPr="00C35088">
              <w:rPr>
                <w:rFonts w:eastAsia="Times New Roman" w:cs="Arial"/>
                <w:szCs w:val="16"/>
                <w:lang w:eastAsia="en-GB"/>
              </w:rPr>
              <w:t xml:space="preserve">[Free text: </w:t>
            </w:r>
            <w:r>
              <w:rPr>
                <w:rFonts w:eastAsia="Times New Roman" w:cs="Arial"/>
                <w:szCs w:val="16"/>
                <w:lang w:eastAsia="en-GB"/>
              </w:rPr>
              <w:t>large]</w:t>
            </w:r>
          </w:p>
        </w:tc>
      </w:tr>
      <w:tr w:rsidR="00FB5740" w:rsidRPr="001C1331" w14:paraId="1459447B" w14:textId="77777777" w:rsidTr="00F577F6">
        <w:trPr>
          <w:trHeight w:val="465"/>
        </w:trPr>
        <w:tc>
          <w:tcPr>
            <w:tcW w:w="17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E837E5" w14:textId="7A39BFB8" w:rsidR="00FB0080" w:rsidRPr="009338FE" w:rsidRDefault="0023270D" w:rsidP="00FB0080">
            <w:pPr>
              <w:spacing w:line="276" w:lineRule="auto"/>
              <w:textAlignment w:val="baseline"/>
              <w:rPr>
                <w:rFonts w:eastAsia="Times New Roman" w:cs="Arial"/>
                <w:szCs w:val="16"/>
                <w:lang w:eastAsia="en-GB"/>
              </w:rPr>
            </w:pPr>
            <w:r>
              <w:rPr>
                <w:rFonts w:eastAsia="Times New Roman" w:cs="Arial"/>
                <w:szCs w:val="16"/>
                <w:lang w:eastAsia="en-GB"/>
              </w:rPr>
              <w:t>(B)</w:t>
            </w:r>
            <w:r w:rsidR="00FB0080" w:rsidRPr="009338FE">
              <w:rPr>
                <w:rFonts w:eastAsia="Times New Roman" w:cs="Arial"/>
                <w:szCs w:val="16"/>
                <w:lang w:eastAsia="en-GB"/>
              </w:rPr>
              <w:t xml:space="preserve"> Example 2</w:t>
            </w:r>
          </w:p>
        </w:tc>
        <w:tc>
          <w:tcPr>
            <w:tcW w:w="3093" w:type="dxa"/>
            <w:gridSpan w:val="2"/>
            <w:tcBorders>
              <w:bottom w:val="single" w:sz="6" w:space="0" w:color="A6A6A6" w:themeColor="background1" w:themeShade="A6"/>
            </w:tcBorders>
            <w:shd w:val="clear" w:color="auto" w:fill="FFFFFF" w:themeFill="background1"/>
            <w:vAlign w:val="center"/>
          </w:tcPr>
          <w:p w14:paraId="43B5086F" w14:textId="29A4D88B" w:rsidR="00FB0080" w:rsidRPr="00366986" w:rsidRDefault="00FB0080" w:rsidP="00FB0080">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3133" w:type="dxa"/>
            <w:gridSpan w:val="2"/>
            <w:tcBorders>
              <w:bottom w:val="single" w:sz="6" w:space="0" w:color="A6A6A6" w:themeColor="background1" w:themeShade="A6"/>
            </w:tcBorders>
            <w:shd w:val="clear" w:color="auto" w:fill="FFFFFF" w:themeFill="background1"/>
            <w:vAlign w:val="center"/>
          </w:tcPr>
          <w:p w14:paraId="131165AA" w14:textId="5F590444" w:rsidR="00FB0080" w:rsidRPr="00366986" w:rsidRDefault="00FB0080" w:rsidP="00FB0080">
            <w:pPr>
              <w:spacing w:line="276" w:lineRule="auto"/>
              <w:textAlignment w:val="baseline"/>
              <w:rPr>
                <w:rFonts w:eastAsia="Times New Roman" w:cs="Arial"/>
                <w:szCs w:val="16"/>
                <w:lang w:eastAsia="en-GB"/>
              </w:rPr>
            </w:pPr>
            <w:r w:rsidRPr="00F4560A">
              <w:rPr>
                <w:rFonts w:eastAsia="Times New Roman" w:cs="Arial"/>
                <w:szCs w:val="16"/>
                <w:lang w:eastAsia="en-GB"/>
              </w:rPr>
              <w:t>[As above]</w:t>
            </w:r>
          </w:p>
        </w:tc>
        <w:tc>
          <w:tcPr>
            <w:tcW w:w="3097" w:type="dxa"/>
            <w:tcBorders>
              <w:bottom w:val="single" w:sz="6" w:space="0" w:color="A6A6A6" w:themeColor="background1" w:themeShade="A6"/>
            </w:tcBorders>
            <w:shd w:val="clear" w:color="auto" w:fill="FFFFFF" w:themeFill="background1"/>
            <w:vAlign w:val="center"/>
          </w:tcPr>
          <w:p w14:paraId="1D75EE58" w14:textId="75057C4B" w:rsidR="00FB0080" w:rsidRPr="00366986" w:rsidRDefault="00FB0080" w:rsidP="00FB0080">
            <w:pPr>
              <w:spacing w:line="276" w:lineRule="auto"/>
              <w:textAlignment w:val="baseline"/>
              <w:rPr>
                <w:rFonts w:eastAsia="Times New Roman" w:cs="Arial"/>
                <w:szCs w:val="16"/>
                <w:lang w:eastAsia="en-GB"/>
              </w:rPr>
            </w:pPr>
            <w:r w:rsidRPr="00F4560A">
              <w:rPr>
                <w:rFonts w:eastAsia="Times New Roman" w:cs="Arial"/>
                <w:szCs w:val="16"/>
                <w:lang w:eastAsia="en-GB"/>
              </w:rPr>
              <w:t>[As above]</w:t>
            </w:r>
          </w:p>
        </w:tc>
        <w:tc>
          <w:tcPr>
            <w:tcW w:w="3785" w:type="dxa"/>
            <w:gridSpan w:val="2"/>
            <w:tcBorders>
              <w:bottom w:val="single" w:sz="6" w:space="0" w:color="A6A6A6" w:themeColor="background1" w:themeShade="A6"/>
            </w:tcBorders>
            <w:shd w:val="clear" w:color="auto" w:fill="FFFFFF" w:themeFill="background1"/>
            <w:vAlign w:val="center"/>
          </w:tcPr>
          <w:p w14:paraId="504579AA" w14:textId="6E7E300C" w:rsidR="00FB0080" w:rsidRPr="00366986" w:rsidRDefault="00FB0080" w:rsidP="00FB0080">
            <w:pPr>
              <w:spacing w:line="276" w:lineRule="auto"/>
              <w:textAlignment w:val="baseline"/>
              <w:rPr>
                <w:rFonts w:eastAsia="Times New Roman" w:cs="Arial"/>
                <w:szCs w:val="16"/>
                <w:lang w:eastAsia="en-GB"/>
              </w:rPr>
            </w:pPr>
            <w:r w:rsidRPr="00F4560A">
              <w:rPr>
                <w:rFonts w:eastAsia="Times New Roman" w:cs="Arial"/>
                <w:szCs w:val="16"/>
                <w:lang w:eastAsia="en-GB"/>
              </w:rPr>
              <w:t>[As above]</w:t>
            </w:r>
          </w:p>
        </w:tc>
      </w:tr>
      <w:tr w:rsidR="00FB5740" w:rsidRPr="001C1331" w14:paraId="416A26EC" w14:textId="77777777" w:rsidTr="00F577F6">
        <w:trPr>
          <w:trHeight w:val="465"/>
        </w:trPr>
        <w:tc>
          <w:tcPr>
            <w:tcW w:w="17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58F26C4" w14:textId="147D01BD" w:rsidR="00FB0080" w:rsidRPr="009338FE" w:rsidRDefault="0023270D" w:rsidP="00FB0080">
            <w:pPr>
              <w:spacing w:line="276" w:lineRule="auto"/>
              <w:textAlignment w:val="baseline"/>
              <w:rPr>
                <w:rFonts w:eastAsia="Times New Roman" w:cs="Arial"/>
                <w:szCs w:val="16"/>
                <w:lang w:eastAsia="en-GB"/>
              </w:rPr>
            </w:pPr>
            <w:r>
              <w:rPr>
                <w:rFonts w:eastAsia="Times New Roman" w:cs="Arial"/>
                <w:szCs w:val="16"/>
                <w:lang w:eastAsia="en-GB"/>
              </w:rPr>
              <w:t>(C)</w:t>
            </w:r>
            <w:r w:rsidR="00FB0080" w:rsidRPr="009338FE">
              <w:rPr>
                <w:rFonts w:eastAsia="Times New Roman" w:cs="Arial"/>
                <w:szCs w:val="16"/>
                <w:lang w:eastAsia="en-GB"/>
              </w:rPr>
              <w:t xml:space="preserve"> Example 3</w:t>
            </w:r>
          </w:p>
        </w:tc>
        <w:tc>
          <w:tcPr>
            <w:tcW w:w="3093" w:type="dxa"/>
            <w:gridSpan w:val="2"/>
            <w:tcBorders>
              <w:bottom w:val="single" w:sz="6" w:space="0" w:color="A6A6A6" w:themeColor="background1" w:themeShade="A6"/>
            </w:tcBorders>
            <w:shd w:val="clear" w:color="auto" w:fill="FFFFFF" w:themeFill="background1"/>
            <w:vAlign w:val="center"/>
          </w:tcPr>
          <w:p w14:paraId="3FCF120F" w14:textId="7CF34C47"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c>
          <w:tcPr>
            <w:tcW w:w="3133" w:type="dxa"/>
            <w:gridSpan w:val="2"/>
            <w:tcBorders>
              <w:bottom w:val="single" w:sz="6" w:space="0" w:color="A6A6A6" w:themeColor="background1" w:themeShade="A6"/>
            </w:tcBorders>
            <w:shd w:val="clear" w:color="auto" w:fill="FFFFFF" w:themeFill="background1"/>
            <w:vAlign w:val="center"/>
          </w:tcPr>
          <w:p w14:paraId="05F48FA9" w14:textId="1CC243D2"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c>
          <w:tcPr>
            <w:tcW w:w="3097" w:type="dxa"/>
            <w:tcBorders>
              <w:bottom w:val="single" w:sz="6" w:space="0" w:color="A6A6A6" w:themeColor="background1" w:themeShade="A6"/>
            </w:tcBorders>
            <w:shd w:val="clear" w:color="auto" w:fill="FFFFFF" w:themeFill="background1"/>
            <w:vAlign w:val="center"/>
          </w:tcPr>
          <w:p w14:paraId="12380171" w14:textId="63B084DC"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c>
          <w:tcPr>
            <w:tcW w:w="3785" w:type="dxa"/>
            <w:gridSpan w:val="2"/>
            <w:tcBorders>
              <w:bottom w:val="single" w:sz="6" w:space="0" w:color="A6A6A6" w:themeColor="background1" w:themeShade="A6"/>
            </w:tcBorders>
            <w:shd w:val="clear" w:color="auto" w:fill="FFFFFF" w:themeFill="background1"/>
            <w:vAlign w:val="center"/>
          </w:tcPr>
          <w:p w14:paraId="099C04A0" w14:textId="05E5E742"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r>
      <w:tr w:rsidR="00886E01" w:rsidRPr="001C1331" w14:paraId="0C2D8F8A" w14:textId="77777777" w:rsidTr="00C85AAC">
        <w:trPr>
          <w:gridBefore w:val="1"/>
          <w:wBefore w:w="6" w:type="dxa"/>
          <w:trHeight w:val="300"/>
        </w:trPr>
        <w:tc>
          <w:tcPr>
            <w:tcW w:w="14878" w:type="dxa"/>
            <w:gridSpan w:val="8"/>
            <w:tcBorders>
              <w:left w:val="nil"/>
              <w:right w:val="nil"/>
            </w:tcBorders>
            <w:shd w:val="clear" w:color="auto" w:fill="FFFFFF" w:themeFill="background1"/>
            <w:tcMar>
              <w:top w:w="0" w:type="dxa"/>
              <w:bottom w:w="0" w:type="dxa"/>
            </w:tcMar>
            <w:vAlign w:val="center"/>
          </w:tcPr>
          <w:p w14:paraId="6176231A" w14:textId="77777777" w:rsidR="00886E01" w:rsidRPr="000F5158" w:rsidRDefault="00886E01" w:rsidP="00886E01">
            <w:pPr>
              <w:spacing w:line="240" w:lineRule="auto"/>
              <w:jc w:val="center"/>
              <w:textAlignment w:val="baseline"/>
              <w:rPr>
                <w:rStyle w:val="Hyperlink"/>
                <w:sz w:val="16"/>
                <w:szCs w:val="16"/>
              </w:rPr>
            </w:pPr>
          </w:p>
        </w:tc>
      </w:tr>
      <w:tr w:rsidR="00886E01" w:rsidRPr="001C1331" w14:paraId="4E02B658" w14:textId="77777777" w:rsidTr="00C85AAC">
        <w:trPr>
          <w:gridBefore w:val="1"/>
          <w:wBefore w:w="6" w:type="dxa"/>
          <w:trHeight w:val="300"/>
        </w:trPr>
        <w:tc>
          <w:tcPr>
            <w:tcW w:w="14878" w:type="dxa"/>
            <w:gridSpan w:val="8"/>
            <w:shd w:val="clear" w:color="auto" w:fill="0070C0"/>
            <w:vAlign w:val="center"/>
          </w:tcPr>
          <w:p w14:paraId="4AE8549C" w14:textId="77777777" w:rsidR="00886E01" w:rsidRPr="00290DD4" w:rsidRDefault="00886E01" w:rsidP="00886E0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86E01" w:rsidRPr="001C1331" w14:paraId="438C260F" w14:textId="77777777" w:rsidTr="00C85AAC">
        <w:trPr>
          <w:gridBefore w:val="1"/>
          <w:wBefore w:w="6" w:type="dxa"/>
          <w:trHeight w:val="300"/>
        </w:trPr>
        <w:tc>
          <w:tcPr>
            <w:tcW w:w="1770" w:type="dxa"/>
            <w:shd w:val="clear" w:color="auto" w:fill="auto"/>
            <w:vAlign w:val="center"/>
          </w:tcPr>
          <w:p w14:paraId="591A275B" w14:textId="77777777" w:rsidR="00886E01" w:rsidRPr="00606A24" w:rsidRDefault="00886E01" w:rsidP="00886E01">
            <w:pPr>
              <w:rPr>
                <w:rStyle w:val="Hyperlink"/>
                <w:b/>
                <w:sz w:val="16"/>
                <w:szCs w:val="16"/>
              </w:rPr>
            </w:pPr>
            <w:r>
              <w:rPr>
                <w:b/>
                <w:sz w:val="16"/>
                <w:szCs w:val="16"/>
                <w:lang w:val="en-US"/>
              </w:rPr>
              <w:t>Purpose of indicator</w:t>
            </w:r>
          </w:p>
        </w:tc>
        <w:tc>
          <w:tcPr>
            <w:tcW w:w="13108" w:type="dxa"/>
            <w:gridSpan w:val="7"/>
            <w:shd w:val="clear" w:color="auto" w:fill="auto"/>
            <w:vAlign w:val="center"/>
          </w:tcPr>
          <w:p w14:paraId="5B64C2A5" w14:textId="702E1803" w:rsidR="00886E01" w:rsidRPr="00576DBD" w:rsidRDefault="00886E01" w:rsidP="00886E01">
            <w:pPr>
              <w:rPr>
                <w:rStyle w:val="Hyperlink"/>
                <w:color w:val="000000" w:themeColor="text1"/>
                <w:sz w:val="16"/>
                <w:szCs w:val="16"/>
              </w:rPr>
            </w:pPr>
            <w:r w:rsidRPr="00886E01">
              <w:rPr>
                <w:rStyle w:val="Hyperlink"/>
                <w:color w:val="000000" w:themeColor="text1"/>
                <w:sz w:val="16"/>
                <w:szCs w:val="16"/>
              </w:rPr>
              <w:t>This indicator provides signatories with the opportunity to provide examples of successful stewardship efforts that were conducted during the reporting year.</w:t>
            </w:r>
          </w:p>
        </w:tc>
      </w:tr>
      <w:tr w:rsidR="00886E01" w:rsidRPr="001C1331" w14:paraId="7B1B4246" w14:textId="77777777" w:rsidTr="00C85AAC">
        <w:trPr>
          <w:gridBefore w:val="1"/>
          <w:wBefore w:w="6" w:type="dxa"/>
          <w:trHeight w:val="300"/>
        </w:trPr>
        <w:tc>
          <w:tcPr>
            <w:tcW w:w="1770" w:type="dxa"/>
            <w:shd w:val="clear" w:color="auto" w:fill="auto"/>
            <w:vAlign w:val="center"/>
          </w:tcPr>
          <w:p w14:paraId="729CD96C" w14:textId="77777777" w:rsidR="00886E01" w:rsidRPr="00606A24" w:rsidRDefault="00886E01" w:rsidP="00886E01">
            <w:pPr>
              <w:rPr>
                <w:rStyle w:val="Hyperlink"/>
                <w:b/>
                <w:sz w:val="16"/>
                <w:szCs w:val="16"/>
              </w:rPr>
            </w:pPr>
            <w:r>
              <w:rPr>
                <w:b/>
                <w:sz w:val="16"/>
                <w:szCs w:val="16"/>
                <w:lang w:val="en-US"/>
              </w:rPr>
              <w:t>Additional reporting guidance</w:t>
            </w:r>
          </w:p>
        </w:tc>
        <w:tc>
          <w:tcPr>
            <w:tcW w:w="13108" w:type="dxa"/>
            <w:gridSpan w:val="7"/>
            <w:shd w:val="clear" w:color="auto" w:fill="auto"/>
            <w:vAlign w:val="center"/>
          </w:tcPr>
          <w:p w14:paraId="186B31BB" w14:textId="1B0B1880"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In this indicator "entity" refers to the target or focus of signatories' stewardship activities</w:t>
            </w:r>
            <w:r w:rsidR="00F577F6">
              <w:rPr>
                <w:rStyle w:val="Hyperlink"/>
                <w:color w:val="000000" w:themeColor="text1"/>
                <w:sz w:val="16"/>
                <w:szCs w:val="16"/>
              </w:rPr>
              <w:t xml:space="preserve">, </w:t>
            </w:r>
            <w:r w:rsidRPr="00886E01">
              <w:rPr>
                <w:rStyle w:val="Hyperlink"/>
                <w:color w:val="000000" w:themeColor="text1"/>
                <w:sz w:val="16"/>
                <w:szCs w:val="16"/>
              </w:rPr>
              <w:t xml:space="preserve">i.e. the entity </w:t>
            </w:r>
            <w:r w:rsidR="00F577F6">
              <w:rPr>
                <w:rStyle w:val="Hyperlink"/>
                <w:color w:val="000000" w:themeColor="text1"/>
                <w:sz w:val="16"/>
                <w:szCs w:val="16"/>
              </w:rPr>
              <w:t>that</w:t>
            </w:r>
            <w:r w:rsidR="00F577F6" w:rsidRPr="00886E01">
              <w:rPr>
                <w:rStyle w:val="Hyperlink"/>
                <w:color w:val="000000" w:themeColor="text1"/>
                <w:sz w:val="16"/>
                <w:szCs w:val="16"/>
              </w:rPr>
              <w:t xml:space="preserve"> </w:t>
            </w:r>
            <w:r w:rsidRPr="00886E01">
              <w:rPr>
                <w:rStyle w:val="Hyperlink"/>
                <w:color w:val="000000" w:themeColor="text1"/>
                <w:sz w:val="16"/>
                <w:szCs w:val="16"/>
              </w:rPr>
              <w:t xml:space="preserve">signatories are seeking to influence for the purpose of improving practice or public disclosure. Such </w:t>
            </w:r>
            <w:r w:rsidR="00F577F6">
              <w:rPr>
                <w:rStyle w:val="Hyperlink"/>
                <w:color w:val="000000" w:themeColor="text1"/>
                <w:sz w:val="16"/>
                <w:szCs w:val="16"/>
              </w:rPr>
              <w:t xml:space="preserve">an </w:t>
            </w:r>
            <w:r w:rsidRPr="00886E01">
              <w:rPr>
                <w:rStyle w:val="Hyperlink"/>
                <w:color w:val="000000" w:themeColor="text1"/>
                <w:sz w:val="16"/>
                <w:szCs w:val="16"/>
              </w:rPr>
              <w:t>entity could be an investee</w:t>
            </w:r>
            <w:r w:rsidR="00F577F6">
              <w:rPr>
                <w:rStyle w:val="Hyperlink"/>
                <w:color w:val="000000" w:themeColor="text1"/>
                <w:sz w:val="16"/>
                <w:szCs w:val="16"/>
              </w:rPr>
              <w:t>,</w:t>
            </w:r>
            <w:r w:rsidRPr="00886E01">
              <w:rPr>
                <w:rStyle w:val="Hyperlink"/>
                <w:color w:val="000000" w:themeColor="text1"/>
                <w:sz w:val="16"/>
                <w:szCs w:val="16"/>
              </w:rPr>
              <w:t xml:space="preserve"> for instance, (i) a company (either listed or private, issuing equity or debt), (ii) a sovereign or sub-sovereign issuer (which could be engaged in the context of a sovereign engagement strategy) or (iii) a physical asset (e.g. a directly held property or infrastructure asset). Alternatively, such </w:t>
            </w:r>
            <w:r w:rsidR="00F577F6">
              <w:rPr>
                <w:rStyle w:val="Hyperlink"/>
                <w:color w:val="000000" w:themeColor="text1"/>
                <w:sz w:val="16"/>
                <w:szCs w:val="16"/>
              </w:rPr>
              <w:t xml:space="preserve">an </w:t>
            </w:r>
            <w:r w:rsidRPr="00886E01">
              <w:rPr>
                <w:rStyle w:val="Hyperlink"/>
                <w:color w:val="000000" w:themeColor="text1"/>
                <w:sz w:val="16"/>
                <w:szCs w:val="16"/>
              </w:rPr>
              <w:t>entity could also be (i) a government or policymaker (with whom the signatory may engage) or (ii) a non-governmental organisation.</w:t>
            </w:r>
          </w:p>
          <w:p w14:paraId="635FA068" w14:textId="77777777" w:rsidR="00886E01" w:rsidRPr="00886E01" w:rsidRDefault="00886E01" w:rsidP="00886E01">
            <w:pPr>
              <w:rPr>
                <w:rStyle w:val="Hyperlink"/>
                <w:color w:val="000000" w:themeColor="text1"/>
                <w:sz w:val="16"/>
                <w:szCs w:val="16"/>
              </w:rPr>
            </w:pPr>
          </w:p>
          <w:p w14:paraId="6699AEF0"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Choice of examples</w:t>
            </w:r>
          </w:p>
          <w:p w14:paraId="30D92260"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 xml:space="preserve">As far as is practicable, examples should be chosen to provide a rounded picture of signatories' stewardship activities. Examples can be focused on a theme, or they may be stewardship activities with a specific entity. </w:t>
            </w:r>
          </w:p>
          <w:p w14:paraId="15089A04" w14:textId="77777777" w:rsidR="00886E01" w:rsidRPr="00886E01" w:rsidRDefault="00886E01" w:rsidP="00886E01">
            <w:pPr>
              <w:rPr>
                <w:rStyle w:val="Hyperlink"/>
                <w:color w:val="000000" w:themeColor="text1"/>
                <w:sz w:val="16"/>
                <w:szCs w:val="16"/>
              </w:rPr>
            </w:pPr>
          </w:p>
          <w:p w14:paraId="06093677"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Engagement type</w:t>
            </w:r>
          </w:p>
          <w:p w14:paraId="2A7B30C0" w14:textId="06FC6D9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Responses should clarify who was the lead in the activity</w:t>
            </w:r>
            <w:r w:rsidR="00F577F6">
              <w:rPr>
                <w:rStyle w:val="Hyperlink"/>
                <w:color w:val="000000" w:themeColor="text1"/>
                <w:sz w:val="16"/>
                <w:szCs w:val="16"/>
              </w:rPr>
              <w:t>, such as</w:t>
            </w:r>
            <w:r w:rsidRPr="00886E01">
              <w:rPr>
                <w:rStyle w:val="Hyperlink"/>
                <w:color w:val="000000" w:themeColor="text1"/>
                <w:sz w:val="16"/>
                <w:szCs w:val="16"/>
              </w:rPr>
              <w:t xml:space="preserve"> an internal member of staff, a service provider or a peer (as part of a collaboration). They should also clarify whether the activity was conducted individually or with others as part of a collaboration.</w:t>
            </w:r>
          </w:p>
          <w:p w14:paraId="5309EE18" w14:textId="77777777" w:rsidR="00886E01" w:rsidRPr="00886E01" w:rsidRDefault="00886E01" w:rsidP="00886E01">
            <w:pPr>
              <w:rPr>
                <w:rStyle w:val="Hyperlink"/>
                <w:color w:val="000000" w:themeColor="text1"/>
                <w:sz w:val="16"/>
                <w:szCs w:val="16"/>
              </w:rPr>
            </w:pPr>
          </w:p>
          <w:p w14:paraId="3EFFFF56"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 xml:space="preserve">Primary goal of stewardship activity </w:t>
            </w:r>
          </w:p>
          <w:p w14:paraId="7DF3604D" w14:textId="73B4142F"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 xml:space="preserve">Responses should clarify whether signatories' stewardship activities were primarily focused on (i) managing ESG risks/opportunities, (ii) delivering sustainability outcomes or (iii) both managing ESG risks/outcomes and delivering sustainability outcomes. If a combination, </w:t>
            </w:r>
            <w:r w:rsidR="00F577F6">
              <w:rPr>
                <w:rStyle w:val="Hyperlink"/>
                <w:color w:val="000000" w:themeColor="text1"/>
                <w:sz w:val="16"/>
                <w:szCs w:val="16"/>
              </w:rPr>
              <w:t xml:space="preserve">signatories should </w:t>
            </w:r>
            <w:r w:rsidRPr="00886E01">
              <w:rPr>
                <w:rStyle w:val="Hyperlink"/>
                <w:color w:val="000000" w:themeColor="text1"/>
                <w:sz w:val="16"/>
                <w:szCs w:val="16"/>
              </w:rPr>
              <w:t xml:space="preserve">clarify how </w:t>
            </w:r>
            <w:r w:rsidR="00F577F6">
              <w:rPr>
                <w:rStyle w:val="Hyperlink"/>
                <w:color w:val="000000" w:themeColor="text1"/>
                <w:sz w:val="16"/>
                <w:szCs w:val="16"/>
              </w:rPr>
              <w:t>they</w:t>
            </w:r>
            <w:r w:rsidR="00F577F6" w:rsidRPr="00886E01">
              <w:rPr>
                <w:rStyle w:val="Hyperlink"/>
                <w:color w:val="000000" w:themeColor="text1"/>
                <w:sz w:val="16"/>
                <w:szCs w:val="16"/>
              </w:rPr>
              <w:t xml:space="preserve"> </w:t>
            </w:r>
            <w:r w:rsidRPr="00886E01">
              <w:rPr>
                <w:rStyle w:val="Hyperlink"/>
                <w:color w:val="000000" w:themeColor="text1"/>
                <w:sz w:val="16"/>
                <w:szCs w:val="16"/>
              </w:rPr>
              <w:t>balanced the two objectives and which was the primary of the two.</w:t>
            </w:r>
          </w:p>
          <w:p w14:paraId="7CC276E9" w14:textId="77777777" w:rsidR="00886E01" w:rsidRPr="00886E01" w:rsidRDefault="00886E01" w:rsidP="00886E01">
            <w:pPr>
              <w:rPr>
                <w:rStyle w:val="Hyperlink"/>
                <w:color w:val="000000" w:themeColor="text1"/>
                <w:sz w:val="16"/>
                <w:szCs w:val="16"/>
              </w:rPr>
            </w:pPr>
          </w:p>
          <w:p w14:paraId="4B58BC1C" w14:textId="5E773EF1"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The ESG factors you focused on in the stewardship activity</w:t>
            </w:r>
          </w:p>
          <w:p w14:paraId="26355491" w14:textId="55037824"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Responses should clarify the specific ESG factor or factors of the stewardship activity</w:t>
            </w:r>
            <w:r w:rsidR="00F577F6">
              <w:rPr>
                <w:rStyle w:val="Hyperlink"/>
                <w:color w:val="000000" w:themeColor="text1"/>
                <w:sz w:val="16"/>
                <w:szCs w:val="16"/>
              </w:rPr>
              <w:t>.</w:t>
            </w:r>
          </w:p>
          <w:p w14:paraId="66FA02B5" w14:textId="77777777" w:rsidR="00886E01" w:rsidRPr="00886E01" w:rsidRDefault="00886E01" w:rsidP="00886E01">
            <w:pPr>
              <w:rPr>
                <w:rStyle w:val="Hyperlink"/>
                <w:color w:val="000000" w:themeColor="text1"/>
                <w:sz w:val="16"/>
                <w:szCs w:val="16"/>
              </w:rPr>
            </w:pPr>
          </w:p>
          <w:p w14:paraId="6E239074" w14:textId="5356826C" w:rsidR="00D31D73" w:rsidRDefault="00D31D73" w:rsidP="00886E01">
            <w:pPr>
              <w:rPr>
                <w:rStyle w:val="Hyperlink"/>
                <w:color w:val="000000" w:themeColor="text1"/>
                <w:sz w:val="16"/>
                <w:szCs w:val="16"/>
              </w:rPr>
            </w:pPr>
            <w:r w:rsidRPr="00D31D73">
              <w:rPr>
                <w:rStyle w:val="Hyperlink"/>
                <w:color w:val="000000" w:themeColor="text1"/>
                <w:sz w:val="16"/>
                <w:szCs w:val="16"/>
              </w:rPr>
              <w:t>Description of stewardship activity and the desired change(s) you achieved</w:t>
            </w:r>
            <w:r w:rsidRPr="00D31D73" w:rsidDel="00D31D73">
              <w:rPr>
                <w:rStyle w:val="Hyperlink"/>
                <w:color w:val="000000" w:themeColor="text1"/>
                <w:sz w:val="16"/>
                <w:szCs w:val="16"/>
              </w:rPr>
              <w:t xml:space="preserve"> </w:t>
            </w:r>
          </w:p>
          <w:p w14:paraId="064E0B7C" w14:textId="7D6C1625" w:rsidR="00886E01" w:rsidRPr="00576DBD" w:rsidRDefault="0086400C" w:rsidP="00886E01">
            <w:pPr>
              <w:rPr>
                <w:rStyle w:val="Hyperlink"/>
                <w:color w:val="000000" w:themeColor="text1"/>
                <w:sz w:val="16"/>
                <w:szCs w:val="16"/>
              </w:rPr>
            </w:pPr>
            <w:r>
              <w:rPr>
                <w:rStyle w:val="Hyperlink"/>
                <w:color w:val="000000" w:themeColor="text1"/>
                <w:sz w:val="16"/>
                <w:szCs w:val="16"/>
              </w:rPr>
              <w:t>Responses should d</w:t>
            </w:r>
            <w:r w:rsidRPr="0086400C">
              <w:rPr>
                <w:rStyle w:val="Hyperlink"/>
                <w:color w:val="000000" w:themeColor="text1"/>
                <w:sz w:val="16"/>
                <w:szCs w:val="16"/>
              </w:rPr>
              <w:t xml:space="preserve">escribe </w:t>
            </w:r>
            <w:r>
              <w:rPr>
                <w:rStyle w:val="Hyperlink"/>
                <w:color w:val="000000" w:themeColor="text1"/>
                <w:sz w:val="16"/>
                <w:szCs w:val="16"/>
              </w:rPr>
              <w:t xml:space="preserve">the </w:t>
            </w:r>
            <w:r w:rsidRPr="0086400C">
              <w:rPr>
                <w:rStyle w:val="Hyperlink"/>
                <w:color w:val="000000" w:themeColor="text1"/>
                <w:sz w:val="16"/>
                <w:szCs w:val="16"/>
              </w:rPr>
              <w:t>stewardship activiti</w:t>
            </w:r>
            <w:r>
              <w:rPr>
                <w:rStyle w:val="Hyperlink"/>
                <w:color w:val="000000" w:themeColor="text1"/>
                <w:sz w:val="16"/>
                <w:szCs w:val="16"/>
              </w:rPr>
              <w:t>y</w:t>
            </w:r>
            <w:r w:rsidRPr="0086400C">
              <w:rPr>
                <w:rStyle w:val="Hyperlink"/>
                <w:color w:val="000000" w:themeColor="text1"/>
                <w:sz w:val="16"/>
                <w:szCs w:val="16"/>
              </w:rPr>
              <w:t xml:space="preserve"> participated in during the reporting year</w:t>
            </w:r>
            <w:r>
              <w:rPr>
                <w:rStyle w:val="Hyperlink"/>
                <w:color w:val="000000" w:themeColor="text1"/>
                <w:sz w:val="16"/>
                <w:szCs w:val="16"/>
              </w:rPr>
              <w:t xml:space="preserve"> and what the achieved </w:t>
            </w:r>
            <w:r w:rsidRPr="0086400C">
              <w:rPr>
                <w:rStyle w:val="Hyperlink"/>
                <w:color w:val="000000" w:themeColor="text1"/>
                <w:sz w:val="16"/>
                <w:szCs w:val="16"/>
              </w:rPr>
              <w:t>desired change in the entity you interacted with.</w:t>
            </w:r>
          </w:p>
        </w:tc>
      </w:tr>
      <w:tr w:rsidR="00886E01" w:rsidRPr="001C1331" w14:paraId="622A6306" w14:textId="77777777" w:rsidTr="00C85AAC">
        <w:trPr>
          <w:gridBefore w:val="1"/>
          <w:wBefore w:w="6" w:type="dxa"/>
          <w:trHeight w:val="300"/>
        </w:trPr>
        <w:tc>
          <w:tcPr>
            <w:tcW w:w="1770" w:type="dxa"/>
            <w:shd w:val="clear" w:color="auto" w:fill="auto"/>
            <w:vAlign w:val="center"/>
          </w:tcPr>
          <w:p w14:paraId="5FCA7A67" w14:textId="77777777" w:rsidR="00886E01" w:rsidRPr="00511D12" w:rsidRDefault="00886E01" w:rsidP="00886E01">
            <w:pPr>
              <w:rPr>
                <w:b/>
                <w:bCs/>
                <w:sz w:val="16"/>
                <w:szCs w:val="16"/>
                <w:lang w:val="en-US"/>
              </w:rPr>
            </w:pPr>
            <w:r>
              <w:rPr>
                <w:b/>
                <w:bCs/>
                <w:sz w:val="16"/>
                <w:szCs w:val="16"/>
              </w:rPr>
              <w:t>Other resources</w:t>
            </w:r>
          </w:p>
        </w:tc>
        <w:tc>
          <w:tcPr>
            <w:tcW w:w="13108" w:type="dxa"/>
            <w:gridSpan w:val="7"/>
            <w:shd w:val="clear" w:color="auto" w:fill="auto"/>
            <w:vAlign w:val="center"/>
          </w:tcPr>
          <w:p w14:paraId="75C6AEBC" w14:textId="0ADE6DD1" w:rsidR="00886E01" w:rsidRPr="00886E01" w:rsidRDefault="00886E01" w:rsidP="00886E01">
            <w:pPr>
              <w:rPr>
                <w:rStyle w:val="Hyperlink"/>
                <w:color w:val="000000" w:themeColor="text1"/>
              </w:rPr>
            </w:pPr>
            <w:r w:rsidRPr="00886E01">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41" w:history="1">
              <w:r w:rsidRPr="00886E01">
                <w:rPr>
                  <w:rStyle w:val="Hyperlink"/>
                  <w:sz w:val="16"/>
                  <w:szCs w:val="16"/>
                </w:rPr>
                <w:t>stewardship</w:t>
              </w:r>
            </w:hyperlink>
            <w:r>
              <w:rPr>
                <w:rStyle w:val="Hyperlink"/>
                <w:color w:val="000000" w:themeColor="text1"/>
                <w:sz w:val="16"/>
                <w:szCs w:val="16"/>
              </w:rPr>
              <w:t xml:space="preserve"> webpage</w:t>
            </w:r>
            <w:r w:rsidRPr="00886E01">
              <w:rPr>
                <w:rStyle w:val="Hyperlink"/>
                <w:color w:val="000000" w:themeColor="text1"/>
                <w:sz w:val="16"/>
                <w:szCs w:val="16"/>
              </w:rPr>
              <w:t>.</w:t>
            </w:r>
          </w:p>
        </w:tc>
      </w:tr>
      <w:tr w:rsidR="00886E01" w:rsidRPr="001C1331" w14:paraId="01182D4E" w14:textId="77777777" w:rsidTr="00C85AAC">
        <w:trPr>
          <w:gridBefore w:val="1"/>
          <w:wBefore w:w="6" w:type="dxa"/>
          <w:trHeight w:val="300"/>
        </w:trPr>
        <w:tc>
          <w:tcPr>
            <w:tcW w:w="1770" w:type="dxa"/>
            <w:shd w:val="clear" w:color="auto" w:fill="auto"/>
            <w:vAlign w:val="center"/>
          </w:tcPr>
          <w:p w14:paraId="0F25B96B" w14:textId="77777777" w:rsidR="00886E01" w:rsidRDefault="00886E01" w:rsidP="00886E01">
            <w:pPr>
              <w:rPr>
                <w:b/>
                <w:bCs/>
                <w:sz w:val="16"/>
                <w:szCs w:val="16"/>
              </w:rPr>
            </w:pPr>
            <w:r>
              <w:rPr>
                <w:b/>
                <w:bCs/>
                <w:sz w:val="16"/>
                <w:szCs w:val="16"/>
              </w:rPr>
              <w:t>Reference to other standards</w:t>
            </w:r>
          </w:p>
        </w:tc>
        <w:tc>
          <w:tcPr>
            <w:tcW w:w="13108" w:type="dxa"/>
            <w:gridSpan w:val="7"/>
            <w:shd w:val="clear" w:color="auto" w:fill="auto"/>
            <w:vAlign w:val="center"/>
          </w:tcPr>
          <w:p w14:paraId="3547085A" w14:textId="7E5B0602" w:rsidR="00886E01" w:rsidRPr="00886E01" w:rsidRDefault="00886E01" w:rsidP="00886E01">
            <w:pPr>
              <w:rPr>
                <w:rStyle w:val="Hyperlink"/>
                <w:color w:val="000000" w:themeColor="text1"/>
              </w:rPr>
            </w:pPr>
            <w:r w:rsidRPr="00886E01">
              <w:rPr>
                <w:rStyle w:val="Hyperlink"/>
                <w:color w:val="000000" w:themeColor="text1"/>
                <w:sz w:val="16"/>
                <w:szCs w:val="16"/>
              </w:rPr>
              <w:t>OECD Responsible Business Conduct for Institutional Investors recommendations</w:t>
            </w:r>
          </w:p>
        </w:tc>
      </w:tr>
      <w:tr w:rsidR="00886E01" w:rsidRPr="001C1331" w14:paraId="59FCA896" w14:textId="77777777" w:rsidTr="00C85AAC">
        <w:trPr>
          <w:gridBefore w:val="1"/>
          <w:wBefore w:w="6" w:type="dxa"/>
          <w:trHeight w:val="300"/>
        </w:trPr>
        <w:tc>
          <w:tcPr>
            <w:tcW w:w="14878" w:type="dxa"/>
            <w:gridSpan w:val="8"/>
            <w:shd w:val="clear" w:color="auto" w:fill="0070C0"/>
            <w:vAlign w:val="center"/>
          </w:tcPr>
          <w:p w14:paraId="178EBD30" w14:textId="77777777" w:rsidR="00886E01" w:rsidRPr="00290DD4" w:rsidRDefault="00886E01" w:rsidP="00886E0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86E01" w:rsidRPr="001C1331" w14:paraId="0C2F67A4" w14:textId="77777777" w:rsidTr="00C85AAC">
        <w:trPr>
          <w:gridBefore w:val="1"/>
          <w:wBefore w:w="6" w:type="dxa"/>
          <w:trHeight w:val="300"/>
        </w:trPr>
        <w:tc>
          <w:tcPr>
            <w:tcW w:w="1770" w:type="dxa"/>
            <w:shd w:val="clear" w:color="auto" w:fill="auto"/>
            <w:vAlign w:val="center"/>
          </w:tcPr>
          <w:p w14:paraId="4CDC7924" w14:textId="77777777" w:rsidR="00886E01" w:rsidRPr="0098346A" w:rsidRDefault="00886E01" w:rsidP="00886E01">
            <w:pPr>
              <w:rPr>
                <w:b/>
                <w:bCs/>
                <w:sz w:val="16"/>
                <w:szCs w:val="16"/>
              </w:rPr>
            </w:pPr>
            <w:r w:rsidRPr="0098346A">
              <w:rPr>
                <w:b/>
                <w:bCs/>
                <w:sz w:val="16"/>
                <w:szCs w:val="16"/>
              </w:rPr>
              <w:t>Dependent on</w:t>
            </w:r>
          </w:p>
        </w:tc>
        <w:tc>
          <w:tcPr>
            <w:tcW w:w="13108" w:type="dxa"/>
            <w:gridSpan w:val="7"/>
            <w:shd w:val="clear" w:color="auto" w:fill="auto"/>
            <w:vAlign w:val="center"/>
          </w:tcPr>
          <w:p w14:paraId="6633F744" w14:textId="77777777" w:rsidR="00D80FAB" w:rsidRPr="00D80FAB" w:rsidRDefault="00D80FAB" w:rsidP="00D80FAB">
            <w:pPr>
              <w:rPr>
                <w:color w:val="000000" w:themeColor="text1"/>
                <w:sz w:val="16"/>
                <w:szCs w:val="16"/>
                <w:lang w:val="en-US"/>
              </w:rPr>
            </w:pPr>
            <w:r w:rsidRPr="00D80FAB">
              <w:rPr>
                <w:color w:val="000000" w:themeColor="text1"/>
                <w:sz w:val="16"/>
                <w:szCs w:val="16"/>
                <w:lang w:val="en-US"/>
              </w:rPr>
              <w:t>[ISP 22] will be applicable for reporting if at least one of the following conditions is met:</w:t>
            </w:r>
          </w:p>
          <w:p w14:paraId="72A1E6BC" w14:textId="77777777" w:rsidR="00D80FAB" w:rsidRPr="00D80FAB" w:rsidRDefault="00D80FAB" w:rsidP="00D80FAB">
            <w:pPr>
              <w:rPr>
                <w:color w:val="000000" w:themeColor="text1"/>
                <w:sz w:val="16"/>
                <w:szCs w:val="16"/>
                <w:lang w:val="en-US"/>
              </w:rPr>
            </w:pPr>
            <w:r w:rsidRPr="00D80FAB">
              <w:rPr>
                <w:color w:val="000000" w:themeColor="text1"/>
                <w:sz w:val="16"/>
                <w:szCs w:val="16"/>
                <w:lang w:val="en-US"/>
              </w:rPr>
              <w:t xml:space="preserve">- Any of options (A-D) are selected in [OO 9 LE], </w:t>
            </w:r>
          </w:p>
          <w:p w14:paraId="481D9DE0" w14:textId="77777777" w:rsidR="00D80FAB" w:rsidRPr="00D80FAB" w:rsidRDefault="00D80FAB" w:rsidP="00D80FAB">
            <w:pPr>
              <w:rPr>
                <w:color w:val="000000" w:themeColor="text1"/>
                <w:sz w:val="16"/>
                <w:szCs w:val="16"/>
                <w:lang w:val="en-US"/>
              </w:rPr>
            </w:pPr>
            <w:r w:rsidRPr="00D80FAB">
              <w:rPr>
                <w:color w:val="000000" w:themeColor="text1"/>
                <w:sz w:val="16"/>
                <w:szCs w:val="16"/>
                <w:lang w:val="en-US"/>
              </w:rPr>
              <w:t xml:space="preserve">- Any of options (A-D) are selected in [OO 9 FI], </w:t>
            </w:r>
          </w:p>
          <w:p w14:paraId="333E83A6" w14:textId="36E0AD00" w:rsidR="00D80FAB" w:rsidRPr="00D80FAB" w:rsidRDefault="00D80FAB" w:rsidP="00D80FAB">
            <w:pPr>
              <w:rPr>
                <w:color w:val="000000" w:themeColor="text1"/>
                <w:sz w:val="16"/>
                <w:szCs w:val="16"/>
                <w:lang w:val="en-US"/>
              </w:rPr>
            </w:pPr>
            <w:r w:rsidRPr="00D80FAB">
              <w:rPr>
                <w:color w:val="000000" w:themeColor="text1"/>
                <w:sz w:val="16"/>
                <w:szCs w:val="16"/>
                <w:lang w:val="en-US"/>
              </w:rPr>
              <w:t>- Any of options (A-D) are selected for "</w:t>
            </w:r>
            <w:r>
              <w:rPr>
                <w:color w:val="000000" w:themeColor="text1"/>
                <w:sz w:val="16"/>
                <w:szCs w:val="16"/>
                <w:lang w:val="en-US"/>
              </w:rPr>
              <w:t>(</w:t>
            </w:r>
            <w:r w:rsidRPr="00D80FAB">
              <w:rPr>
                <w:color w:val="000000" w:themeColor="text1"/>
                <w:sz w:val="16"/>
                <w:szCs w:val="16"/>
                <w:lang w:val="en-US"/>
              </w:rPr>
              <w:t xml:space="preserve">1) Private equity" in [OO 9 ALT], </w:t>
            </w:r>
          </w:p>
          <w:p w14:paraId="004D5904" w14:textId="6459ADD1" w:rsidR="00D80FAB" w:rsidRPr="00D80FAB" w:rsidRDefault="00D80FAB" w:rsidP="00D80FAB">
            <w:pPr>
              <w:rPr>
                <w:color w:val="000000" w:themeColor="text1"/>
                <w:sz w:val="16"/>
                <w:szCs w:val="16"/>
                <w:lang w:val="en-US"/>
              </w:rPr>
            </w:pPr>
            <w:r w:rsidRPr="00D80FAB">
              <w:rPr>
                <w:color w:val="000000" w:themeColor="text1"/>
                <w:sz w:val="16"/>
                <w:szCs w:val="16"/>
                <w:lang w:val="en-US"/>
              </w:rPr>
              <w:t>- Any of options (A-D) are selected for "</w:t>
            </w:r>
            <w:r>
              <w:rPr>
                <w:color w:val="000000" w:themeColor="text1"/>
                <w:sz w:val="16"/>
                <w:szCs w:val="16"/>
                <w:lang w:val="en-US"/>
              </w:rPr>
              <w:t>(</w:t>
            </w:r>
            <w:r w:rsidRPr="00D80FAB">
              <w:rPr>
                <w:color w:val="000000" w:themeColor="text1"/>
                <w:sz w:val="16"/>
                <w:szCs w:val="16"/>
                <w:lang w:val="en-US"/>
              </w:rPr>
              <w:t xml:space="preserve">2) Real Estate" in [OO 9 ALT], </w:t>
            </w:r>
          </w:p>
          <w:p w14:paraId="325C9C89" w14:textId="5F6E1C71" w:rsidR="00D80FAB" w:rsidRPr="00D80FAB" w:rsidRDefault="00D80FAB" w:rsidP="00D80FAB">
            <w:pPr>
              <w:rPr>
                <w:color w:val="000000" w:themeColor="text1"/>
                <w:sz w:val="16"/>
                <w:szCs w:val="16"/>
                <w:lang w:val="en-US"/>
              </w:rPr>
            </w:pPr>
            <w:r w:rsidRPr="00D80FAB">
              <w:rPr>
                <w:color w:val="000000" w:themeColor="text1"/>
                <w:sz w:val="16"/>
                <w:szCs w:val="16"/>
                <w:lang w:val="en-US"/>
              </w:rPr>
              <w:t>- Any of options (A-D) are selected for "</w:t>
            </w:r>
            <w:r>
              <w:rPr>
                <w:color w:val="000000" w:themeColor="text1"/>
                <w:sz w:val="16"/>
                <w:szCs w:val="16"/>
                <w:lang w:val="en-US"/>
              </w:rPr>
              <w:t>(</w:t>
            </w:r>
            <w:r w:rsidRPr="00D80FAB">
              <w:rPr>
                <w:color w:val="000000" w:themeColor="text1"/>
                <w:sz w:val="16"/>
                <w:szCs w:val="16"/>
                <w:lang w:val="en-US"/>
              </w:rPr>
              <w:t xml:space="preserve">3) Infrastructure" in [OO 9 ALT], </w:t>
            </w:r>
          </w:p>
          <w:p w14:paraId="412038CA" w14:textId="25EE0273" w:rsidR="00886E01" w:rsidRPr="00576DBD" w:rsidRDefault="00D80FAB" w:rsidP="00D80FAB">
            <w:pPr>
              <w:rPr>
                <w:color w:val="000000" w:themeColor="text1"/>
                <w:sz w:val="16"/>
                <w:szCs w:val="16"/>
                <w:lang w:val="en-US"/>
              </w:rPr>
            </w:pPr>
            <w:r w:rsidRPr="00D80FAB">
              <w:rPr>
                <w:color w:val="000000" w:themeColor="text1"/>
                <w:sz w:val="16"/>
                <w:szCs w:val="16"/>
                <w:lang w:val="en-US"/>
              </w:rPr>
              <w:t>- Any of options (A-D) are selected in [OO 9 HF].</w:t>
            </w:r>
          </w:p>
        </w:tc>
      </w:tr>
      <w:tr w:rsidR="00886E01" w:rsidRPr="001C1331" w14:paraId="6A38ED89" w14:textId="77777777" w:rsidTr="00C85AAC">
        <w:trPr>
          <w:gridBefore w:val="1"/>
          <w:wBefore w:w="6" w:type="dxa"/>
          <w:trHeight w:val="300"/>
        </w:trPr>
        <w:tc>
          <w:tcPr>
            <w:tcW w:w="1770" w:type="dxa"/>
            <w:shd w:val="clear" w:color="auto" w:fill="auto"/>
            <w:vAlign w:val="center"/>
          </w:tcPr>
          <w:p w14:paraId="11A7B248" w14:textId="77777777" w:rsidR="00886E01" w:rsidRPr="0098346A" w:rsidRDefault="00886E01" w:rsidP="00886E01">
            <w:pPr>
              <w:rPr>
                <w:b/>
                <w:bCs/>
                <w:sz w:val="16"/>
                <w:szCs w:val="16"/>
              </w:rPr>
            </w:pPr>
            <w:r w:rsidRPr="0098346A">
              <w:rPr>
                <w:b/>
                <w:bCs/>
                <w:sz w:val="16"/>
                <w:szCs w:val="16"/>
              </w:rPr>
              <w:t>Gateway to</w:t>
            </w:r>
          </w:p>
        </w:tc>
        <w:tc>
          <w:tcPr>
            <w:tcW w:w="13108" w:type="dxa"/>
            <w:gridSpan w:val="7"/>
            <w:shd w:val="clear" w:color="auto" w:fill="auto"/>
            <w:vAlign w:val="center"/>
          </w:tcPr>
          <w:p w14:paraId="696F345E" w14:textId="4EDDC861" w:rsidR="00886E01" w:rsidRPr="00576DBD" w:rsidRDefault="00EE2F05" w:rsidP="00886E01">
            <w:pPr>
              <w:rPr>
                <w:color w:val="000000" w:themeColor="text1"/>
                <w:sz w:val="16"/>
                <w:szCs w:val="16"/>
                <w:lang w:val="en-US"/>
              </w:rPr>
            </w:pPr>
            <w:r w:rsidRPr="00EE2F05">
              <w:rPr>
                <w:color w:val="000000" w:themeColor="text1"/>
                <w:sz w:val="16"/>
                <w:szCs w:val="16"/>
                <w:lang w:val="en-US"/>
              </w:rPr>
              <w:t>N/A</w:t>
            </w:r>
          </w:p>
        </w:tc>
      </w:tr>
      <w:tr w:rsidR="00886E01" w:rsidRPr="00E76E50" w14:paraId="2F82D43C" w14:textId="77777777" w:rsidTr="00C85AAC">
        <w:trPr>
          <w:gridBefore w:val="1"/>
          <w:wBefore w:w="6" w:type="dxa"/>
          <w:trHeight w:val="300"/>
        </w:trPr>
        <w:tc>
          <w:tcPr>
            <w:tcW w:w="14878" w:type="dxa"/>
            <w:gridSpan w:val="8"/>
            <w:shd w:val="clear" w:color="auto" w:fill="0070C0"/>
            <w:vAlign w:val="center"/>
          </w:tcPr>
          <w:p w14:paraId="24FD967C" w14:textId="77777777" w:rsidR="00886E01" w:rsidRPr="00290DD4" w:rsidRDefault="00886E01" w:rsidP="00886E0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86E01" w:rsidRPr="000D5D9C" w14:paraId="40630C14" w14:textId="77777777" w:rsidTr="00C85AAC">
        <w:trPr>
          <w:gridBefore w:val="1"/>
          <w:wBefore w:w="6" w:type="dxa"/>
          <w:trHeight w:val="354"/>
        </w:trPr>
        <w:tc>
          <w:tcPr>
            <w:tcW w:w="14878" w:type="dxa"/>
            <w:gridSpan w:val="8"/>
            <w:shd w:val="clear" w:color="auto" w:fill="auto"/>
            <w:vAlign w:val="center"/>
          </w:tcPr>
          <w:p w14:paraId="4914DCAF" w14:textId="77777777" w:rsidR="00886E01" w:rsidRPr="00DF39DB" w:rsidRDefault="00886E01" w:rsidP="00886E01">
            <w:pPr>
              <w:rPr>
                <w:bCs/>
                <w:sz w:val="16"/>
                <w:szCs w:val="16"/>
                <w:lang w:val="en-US"/>
              </w:rPr>
            </w:pPr>
            <w:r w:rsidRPr="00576DBD">
              <w:rPr>
                <w:bCs/>
                <w:color w:val="000000" w:themeColor="text1"/>
                <w:sz w:val="16"/>
                <w:szCs w:val="16"/>
                <w:lang w:val="en-US"/>
              </w:rPr>
              <w:t>Not assessed</w:t>
            </w:r>
          </w:p>
        </w:tc>
      </w:tr>
    </w:tbl>
    <w:p w14:paraId="12DEAB88" w14:textId="77777777" w:rsidR="00271764" w:rsidRDefault="00271764">
      <w:pPr>
        <w:spacing w:after="160" w:line="259" w:lineRule="auto"/>
      </w:pPr>
      <w:r>
        <w:br w:type="page"/>
      </w:r>
    </w:p>
    <w:p w14:paraId="036731F0" w14:textId="369A8513" w:rsidR="00271764" w:rsidRPr="00290DD4" w:rsidRDefault="00271764" w:rsidP="00271764">
      <w:pPr>
        <w:pStyle w:val="Heading2"/>
        <w:tabs>
          <w:tab w:val="left" w:pos="12758"/>
        </w:tabs>
        <w:rPr>
          <w:rFonts w:eastAsia="MS PGothic" w:cs="Times New Roman"/>
          <w:caps w:val="0"/>
          <w:color w:val="auto"/>
          <w:sz w:val="20"/>
          <w:szCs w:val="20"/>
        </w:rPr>
      </w:pPr>
      <w:bookmarkStart w:id="62" w:name="_Toc60939061"/>
      <w:r w:rsidRPr="00271764">
        <w:t>Engaging policymakers</w:t>
      </w:r>
      <w:r>
        <w:t xml:space="preserve"> [ISP 23, ISP 23.1</w:t>
      </w:r>
      <w:r w:rsidR="00E004D0">
        <w:t>, ISP 23.2</w:t>
      </w:r>
      <w:r>
        <w:t>]</w:t>
      </w:r>
      <w:bookmarkEnd w:id="6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3DE6A9F" w14:textId="77777777" w:rsidTr="00271764">
        <w:trPr>
          <w:trHeight w:val="367"/>
        </w:trPr>
        <w:tc>
          <w:tcPr>
            <w:tcW w:w="1841" w:type="dxa"/>
            <w:vMerge w:val="restart"/>
            <w:shd w:val="clear" w:color="auto" w:fill="DFF5F9"/>
            <w:vAlign w:val="center"/>
            <w:hideMark/>
          </w:tcPr>
          <w:p w14:paraId="28F37A23" w14:textId="77777777" w:rsidR="00271764" w:rsidRDefault="00271764"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FA1622A" w14:textId="77777777" w:rsidR="00271764" w:rsidRPr="001C1331" w:rsidRDefault="00271764" w:rsidP="00A17EFE">
            <w:pPr>
              <w:spacing w:line="240" w:lineRule="auto"/>
              <w:jc w:val="center"/>
              <w:textAlignment w:val="baseline"/>
              <w:rPr>
                <w:rFonts w:eastAsia="Times New Roman" w:cs="Arial"/>
                <w:b/>
                <w:sz w:val="14"/>
                <w:szCs w:val="14"/>
                <w:lang w:val="en-US" w:eastAsia="en-GB"/>
              </w:rPr>
            </w:pPr>
          </w:p>
          <w:p w14:paraId="0D3FA9BF" w14:textId="7270097C" w:rsidR="00271764" w:rsidRPr="001C1331" w:rsidRDefault="00271764" w:rsidP="00A17EFE">
            <w:pPr>
              <w:pStyle w:val="Indicatorsubsection"/>
              <w:rPr>
                <w:sz w:val="18"/>
                <w:szCs w:val="18"/>
              </w:rPr>
            </w:pPr>
            <w:bookmarkStart w:id="63" w:name="_Toc60939062"/>
            <w:r>
              <w:t>ISP 23</w:t>
            </w:r>
            <w:bookmarkEnd w:id="63"/>
          </w:p>
        </w:tc>
        <w:tc>
          <w:tcPr>
            <w:tcW w:w="1559" w:type="dxa"/>
            <w:shd w:val="clear" w:color="auto" w:fill="DFF5F9"/>
            <w:vAlign w:val="center"/>
            <w:hideMark/>
          </w:tcPr>
          <w:p w14:paraId="5E5FB89C" w14:textId="77777777" w:rsidR="00271764" w:rsidRPr="001C1331" w:rsidRDefault="00271764"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93A29AB" w14:textId="5F53E8E3" w:rsidR="00271764" w:rsidRPr="001C1331" w:rsidRDefault="00EE2F05" w:rsidP="00A17EFE">
            <w:pPr>
              <w:spacing w:line="240" w:lineRule="auto"/>
              <w:textAlignment w:val="baseline"/>
              <w:rPr>
                <w:rFonts w:eastAsia="Times New Roman" w:cs="Arial"/>
                <w:sz w:val="14"/>
                <w:szCs w:val="14"/>
                <w:lang w:eastAsia="en-GB"/>
              </w:rPr>
            </w:pPr>
            <w:r w:rsidRPr="00EE2F05">
              <w:rPr>
                <w:b/>
                <w:bCs/>
                <w:sz w:val="22"/>
                <w:szCs w:val="22"/>
              </w:rPr>
              <w:t>N/A</w:t>
            </w:r>
          </w:p>
        </w:tc>
        <w:tc>
          <w:tcPr>
            <w:tcW w:w="4678" w:type="dxa"/>
            <w:vMerge w:val="restart"/>
            <w:shd w:val="clear" w:color="auto" w:fill="DFF5F9"/>
            <w:vAlign w:val="center"/>
          </w:tcPr>
          <w:p w14:paraId="675D354C" w14:textId="77777777" w:rsidR="00271764" w:rsidRDefault="00271764"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D29CF1" w14:textId="77777777" w:rsidR="00271764" w:rsidRDefault="00271764" w:rsidP="00A17EFE">
            <w:pPr>
              <w:spacing w:line="240" w:lineRule="auto"/>
              <w:jc w:val="center"/>
              <w:textAlignment w:val="baseline"/>
              <w:rPr>
                <w:rFonts w:eastAsia="Times New Roman" w:cs="Arial"/>
                <w:sz w:val="14"/>
                <w:szCs w:val="14"/>
                <w:lang w:eastAsia="en-GB"/>
              </w:rPr>
            </w:pPr>
          </w:p>
          <w:p w14:paraId="13DBBED1" w14:textId="4D58FCBE" w:rsidR="00271764" w:rsidRPr="001C1331" w:rsidRDefault="00271764" w:rsidP="00A17EFE">
            <w:pPr>
              <w:jc w:val="center"/>
              <w:rPr>
                <w:sz w:val="18"/>
                <w:szCs w:val="18"/>
              </w:rPr>
            </w:pPr>
            <w:r w:rsidRPr="00271764">
              <w:rPr>
                <w:b/>
                <w:bCs/>
                <w:sz w:val="22"/>
                <w:szCs w:val="22"/>
              </w:rPr>
              <w:t>Engaging policymakers</w:t>
            </w:r>
          </w:p>
        </w:tc>
        <w:tc>
          <w:tcPr>
            <w:tcW w:w="1985" w:type="dxa"/>
            <w:vMerge w:val="restart"/>
            <w:shd w:val="clear" w:color="auto" w:fill="DFF5F9"/>
            <w:vAlign w:val="center"/>
            <w:hideMark/>
          </w:tcPr>
          <w:p w14:paraId="703415BD" w14:textId="77777777" w:rsidR="00271764" w:rsidRPr="001C1331" w:rsidRDefault="00271764"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932EE3F" w14:textId="77777777" w:rsidR="00271764" w:rsidRPr="001C1331" w:rsidRDefault="00271764" w:rsidP="00A17EFE">
            <w:pPr>
              <w:spacing w:line="240" w:lineRule="auto"/>
              <w:jc w:val="center"/>
              <w:textAlignment w:val="baseline"/>
              <w:rPr>
                <w:rFonts w:eastAsia="Times New Roman" w:cs="Arial"/>
                <w:b/>
                <w:bCs/>
                <w:sz w:val="14"/>
                <w:szCs w:val="14"/>
                <w:lang w:val="en-US" w:eastAsia="en-GB"/>
              </w:rPr>
            </w:pPr>
          </w:p>
          <w:p w14:paraId="51EAA0A8" w14:textId="1A232DC5" w:rsidR="00271764" w:rsidRPr="001C1331" w:rsidRDefault="00271764"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31222898" w14:textId="77777777" w:rsidR="00271764" w:rsidRPr="007B6129" w:rsidRDefault="00271764"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67C27B7" w14:textId="77777777" w:rsidR="00271764" w:rsidRPr="007B6129" w:rsidRDefault="00271764" w:rsidP="00A17EFE">
            <w:pPr>
              <w:spacing w:line="240" w:lineRule="auto"/>
              <w:jc w:val="center"/>
              <w:textAlignment w:val="baseline"/>
              <w:rPr>
                <w:rFonts w:eastAsia="Times New Roman" w:cs="Arial"/>
                <w:b/>
                <w:bCs/>
                <w:color w:val="FFFFFF" w:themeColor="background1"/>
                <w:sz w:val="14"/>
                <w:szCs w:val="14"/>
                <w:lang w:val="en-US" w:eastAsia="en-GB"/>
              </w:rPr>
            </w:pPr>
          </w:p>
          <w:p w14:paraId="640C3872" w14:textId="77777777" w:rsidR="00271764" w:rsidRPr="000E0BB2" w:rsidRDefault="00271764"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18FE871" w14:textId="77777777" w:rsidTr="00271764">
        <w:trPr>
          <w:trHeight w:val="367"/>
        </w:trPr>
        <w:tc>
          <w:tcPr>
            <w:tcW w:w="1841" w:type="dxa"/>
            <w:vMerge/>
            <w:shd w:val="clear" w:color="auto" w:fill="DFF5F9"/>
            <w:vAlign w:val="center"/>
          </w:tcPr>
          <w:p w14:paraId="46AD1D3E" w14:textId="77777777" w:rsidR="00271764" w:rsidRPr="001C1331" w:rsidRDefault="00271764"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A47B84C" w14:textId="77777777" w:rsidR="00271764" w:rsidRPr="003B0BE2" w:rsidRDefault="00271764"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C764794" w14:textId="6172CA66" w:rsidR="00271764" w:rsidRPr="003B0BE2" w:rsidRDefault="00636A41" w:rsidP="00636A41">
            <w:pPr>
              <w:spacing w:line="240" w:lineRule="auto"/>
              <w:textAlignment w:val="baseline"/>
              <w:rPr>
                <w:rFonts w:eastAsia="Times New Roman" w:cs="Arial"/>
                <w:b/>
                <w:sz w:val="14"/>
                <w:szCs w:val="14"/>
                <w:lang w:val="en-US" w:eastAsia="en-GB"/>
              </w:rPr>
            </w:pPr>
            <w:r w:rsidRPr="00636A41">
              <w:rPr>
                <w:b/>
                <w:bCs/>
                <w:sz w:val="22"/>
                <w:szCs w:val="22"/>
              </w:rPr>
              <w:t>ISP 23.1</w:t>
            </w:r>
            <w:r>
              <w:rPr>
                <w:b/>
                <w:bCs/>
                <w:sz w:val="22"/>
                <w:szCs w:val="22"/>
              </w:rPr>
              <w:t xml:space="preserve"> - </w:t>
            </w:r>
            <w:r w:rsidRPr="00636A41">
              <w:rPr>
                <w:b/>
                <w:bCs/>
                <w:sz w:val="22"/>
                <w:szCs w:val="22"/>
              </w:rPr>
              <w:t>25</w:t>
            </w:r>
          </w:p>
        </w:tc>
        <w:tc>
          <w:tcPr>
            <w:tcW w:w="4678" w:type="dxa"/>
            <w:vMerge/>
            <w:shd w:val="clear" w:color="auto" w:fill="DFF5F9"/>
            <w:vAlign w:val="center"/>
          </w:tcPr>
          <w:p w14:paraId="50A4B7EE" w14:textId="77777777" w:rsidR="00271764" w:rsidRPr="001C1331" w:rsidRDefault="00271764"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A310405" w14:textId="77777777" w:rsidR="00271764" w:rsidRPr="001C1331" w:rsidRDefault="00271764" w:rsidP="00A17EF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5741680" w14:textId="77777777" w:rsidR="00271764" w:rsidRPr="007B6129" w:rsidRDefault="00271764" w:rsidP="00A17EFE">
            <w:pPr>
              <w:spacing w:line="240" w:lineRule="auto"/>
              <w:jc w:val="center"/>
              <w:textAlignment w:val="baseline"/>
              <w:rPr>
                <w:rFonts w:eastAsia="Times New Roman" w:cs="Arial"/>
                <w:b/>
                <w:bCs/>
                <w:color w:val="FFFFFF" w:themeColor="background1"/>
                <w:sz w:val="14"/>
                <w:szCs w:val="14"/>
                <w:lang w:val="en-US" w:eastAsia="en-GB"/>
              </w:rPr>
            </w:pPr>
          </w:p>
        </w:tc>
      </w:tr>
      <w:tr w:rsidR="00271764" w:rsidRPr="001C1331" w14:paraId="62C1B7E2"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8D51CE1" w14:textId="0974926E" w:rsidR="00271764" w:rsidRPr="00E27FAB" w:rsidRDefault="00271764" w:rsidP="00271764">
            <w:pPr>
              <w:spacing w:line="276" w:lineRule="auto"/>
              <w:textAlignment w:val="baseline"/>
              <w:rPr>
                <w:rFonts w:eastAsia="Times New Roman" w:cs="Arial"/>
                <w:lang w:eastAsia="en-GB"/>
              </w:rPr>
            </w:pPr>
            <w:r w:rsidRPr="00271764">
              <w:rPr>
                <w:rFonts w:eastAsia="Times New Roman" w:cs="Arial"/>
                <w:b/>
                <w:lang w:val="en-US" w:eastAsia="en-GB"/>
              </w:rPr>
              <w:t xml:space="preserve">How does your organisation, or </w:t>
            </w:r>
            <w:r w:rsidR="00F577F6">
              <w:rPr>
                <w:rFonts w:eastAsia="Times New Roman" w:cs="Arial"/>
                <w:b/>
                <w:lang w:val="en-US" w:eastAsia="en-GB"/>
              </w:rPr>
              <w:t xml:space="preserve">the </w:t>
            </w:r>
            <w:hyperlink r:id="rId142" w:history="1">
              <w:r w:rsidRPr="00930E67">
                <w:rPr>
                  <w:rStyle w:val="Hyperlink"/>
                  <w:rFonts w:eastAsia="Times New Roman" w:cs="Arial"/>
                  <w:b/>
                  <w:lang w:val="en-US" w:eastAsia="en-GB"/>
                </w:rPr>
                <w:t>external investment managers</w:t>
              </w:r>
            </w:hyperlink>
            <w:r w:rsidRPr="00271764">
              <w:rPr>
                <w:rFonts w:eastAsia="Times New Roman" w:cs="Arial"/>
                <w:b/>
                <w:lang w:val="en-US" w:eastAsia="en-GB"/>
              </w:rPr>
              <w:t xml:space="preserve"> or </w:t>
            </w:r>
            <w:hyperlink r:id="rId143" w:history="1">
              <w:r w:rsidRPr="00930E67">
                <w:rPr>
                  <w:rStyle w:val="Hyperlink"/>
                  <w:rFonts w:eastAsia="Times New Roman" w:cs="Arial"/>
                  <w:b/>
                  <w:lang w:val="en-US" w:eastAsia="en-GB"/>
                </w:rPr>
                <w:t>service providers</w:t>
              </w:r>
            </w:hyperlink>
            <w:r w:rsidRPr="00271764">
              <w:rPr>
                <w:rFonts w:eastAsia="Times New Roman" w:cs="Arial"/>
                <w:b/>
                <w:lang w:val="en-US" w:eastAsia="en-GB"/>
              </w:rPr>
              <w:t xml:space="preserve"> acting on your behalf, </w:t>
            </w:r>
            <w:hyperlink r:id="rId144" w:history="1">
              <w:r w:rsidRPr="005805CA">
                <w:rPr>
                  <w:rStyle w:val="Hyperlink"/>
                  <w:rFonts w:eastAsia="Times New Roman" w:cs="Arial"/>
                  <w:b/>
                  <w:lang w:val="en-US" w:eastAsia="en-GB"/>
                </w:rPr>
                <w:t>engage</w:t>
              </w:r>
            </w:hyperlink>
            <w:r w:rsidRPr="00271764">
              <w:rPr>
                <w:rFonts w:eastAsia="Times New Roman" w:cs="Arial"/>
                <w:b/>
                <w:lang w:val="en-US" w:eastAsia="en-GB"/>
              </w:rPr>
              <w:t xml:space="preserve"> with policymakers for a more sustainable financial system?</w:t>
            </w:r>
          </w:p>
        </w:tc>
      </w:tr>
      <w:tr w:rsidR="00271764" w:rsidRPr="001C1331" w14:paraId="016D3A64" w14:textId="77777777" w:rsidTr="00B0640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853C952" w14:textId="08977AA8" w:rsidR="00C85D5F" w:rsidRPr="00C85D5F" w:rsidRDefault="005E7E1B" w:rsidP="00587E76">
            <w:pPr>
              <w:numPr>
                <w:ilvl w:val="0"/>
                <w:numId w:val="3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C85D5F" w:rsidRPr="00C85D5F">
              <w:rPr>
                <w:rFonts w:eastAsia="Times New Roman" w:cs="Arial"/>
                <w:szCs w:val="16"/>
                <w:lang w:eastAsia="en-GB"/>
              </w:rPr>
              <w:t xml:space="preserve"> We engage with policymakers directly</w:t>
            </w:r>
          </w:p>
          <w:p w14:paraId="215F2E53" w14:textId="66E07D6B" w:rsidR="00C85D5F" w:rsidRPr="00C85D5F" w:rsidRDefault="0023270D" w:rsidP="00587E76">
            <w:pPr>
              <w:numPr>
                <w:ilvl w:val="0"/>
                <w:numId w:val="3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C85D5F" w:rsidRPr="00C85D5F">
              <w:rPr>
                <w:rFonts w:eastAsia="Times New Roman" w:cs="Arial"/>
                <w:szCs w:val="16"/>
                <w:lang w:eastAsia="en-GB"/>
              </w:rPr>
              <w:t xml:space="preserve"> We provide financial support, are members of and/or are in another way affiliated with third</w:t>
            </w:r>
            <w:r w:rsidR="00F577F6">
              <w:rPr>
                <w:rFonts w:eastAsia="Times New Roman" w:cs="Arial"/>
                <w:szCs w:val="16"/>
                <w:lang w:eastAsia="en-GB"/>
              </w:rPr>
              <w:t>-</w:t>
            </w:r>
            <w:r w:rsidR="00C85D5F" w:rsidRPr="00C85D5F">
              <w:rPr>
                <w:rFonts w:eastAsia="Times New Roman" w:cs="Arial"/>
                <w:szCs w:val="16"/>
                <w:lang w:eastAsia="en-GB"/>
              </w:rPr>
              <w:t xml:space="preserve">party organisations, including trade associations and non-profit organisations, </w:t>
            </w:r>
            <w:r w:rsidR="00314CEC">
              <w:rPr>
                <w:rFonts w:eastAsia="Times New Roman" w:cs="Arial"/>
                <w:szCs w:val="16"/>
                <w:lang w:eastAsia="en-GB"/>
              </w:rPr>
              <w:t>that</w:t>
            </w:r>
            <w:r w:rsidR="00314CEC" w:rsidRPr="00C85D5F">
              <w:rPr>
                <w:rFonts w:eastAsia="Times New Roman" w:cs="Arial"/>
                <w:szCs w:val="16"/>
                <w:lang w:eastAsia="en-GB"/>
              </w:rPr>
              <w:t xml:space="preserve"> </w:t>
            </w:r>
            <w:r w:rsidR="00C85D5F" w:rsidRPr="00C85D5F">
              <w:rPr>
                <w:rFonts w:eastAsia="Times New Roman" w:cs="Arial"/>
                <w:szCs w:val="16"/>
                <w:lang w:eastAsia="en-GB"/>
              </w:rPr>
              <w:t>engage with policymakers</w:t>
            </w:r>
          </w:p>
          <w:p w14:paraId="3CB83244" w14:textId="5B91B196" w:rsidR="00271764" w:rsidRPr="00835F81" w:rsidRDefault="0023270D" w:rsidP="00587E76">
            <w:pPr>
              <w:numPr>
                <w:ilvl w:val="0"/>
                <w:numId w:val="35"/>
              </w:numPr>
              <w:spacing w:line="276" w:lineRule="auto"/>
              <w:ind w:left="360"/>
              <w:textAlignment w:val="baseline"/>
              <w:rPr>
                <w:rFonts w:eastAsia="Times New Roman" w:cs="Arial"/>
                <w:sz w:val="16"/>
                <w:szCs w:val="16"/>
                <w:lang w:eastAsia="en-GB"/>
              </w:rPr>
            </w:pPr>
            <w:r>
              <w:rPr>
                <w:rFonts w:eastAsia="Times New Roman" w:cs="Arial"/>
                <w:szCs w:val="16"/>
                <w:lang w:eastAsia="en-GB"/>
              </w:rPr>
              <w:t>(C)</w:t>
            </w:r>
            <w:r w:rsidR="00C85D5F" w:rsidRPr="00B06405">
              <w:rPr>
                <w:rFonts w:eastAsia="Times New Roman" w:cs="Arial"/>
                <w:szCs w:val="16"/>
                <w:lang w:eastAsia="en-GB"/>
              </w:rPr>
              <w:t xml:space="preserve"> We do not engage with policymakers directly or indirectly</w:t>
            </w:r>
          </w:p>
        </w:tc>
      </w:tr>
      <w:tr w:rsidR="00271764" w:rsidRPr="001C1331" w14:paraId="1886B07C"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665C014" w14:textId="77777777" w:rsidR="00271764" w:rsidRPr="000F5158" w:rsidRDefault="00271764" w:rsidP="00A17EFE">
            <w:pPr>
              <w:spacing w:line="240" w:lineRule="auto"/>
              <w:jc w:val="center"/>
              <w:textAlignment w:val="baseline"/>
              <w:rPr>
                <w:rStyle w:val="Hyperlink"/>
                <w:sz w:val="16"/>
                <w:szCs w:val="16"/>
              </w:rPr>
            </w:pPr>
          </w:p>
        </w:tc>
      </w:tr>
      <w:tr w:rsidR="00271764" w:rsidRPr="001C1331" w14:paraId="20398C2D" w14:textId="77777777" w:rsidTr="00A17EFE">
        <w:trPr>
          <w:trHeight w:val="300"/>
        </w:trPr>
        <w:tc>
          <w:tcPr>
            <w:tcW w:w="14884" w:type="dxa"/>
            <w:gridSpan w:val="6"/>
            <w:shd w:val="clear" w:color="auto" w:fill="0070C0"/>
            <w:vAlign w:val="center"/>
          </w:tcPr>
          <w:p w14:paraId="022D5599" w14:textId="77777777" w:rsidR="00271764" w:rsidRPr="00290DD4" w:rsidRDefault="00271764"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71764" w:rsidRPr="001C1331" w14:paraId="0BF64191" w14:textId="77777777" w:rsidTr="00A17EFE">
        <w:trPr>
          <w:trHeight w:val="300"/>
        </w:trPr>
        <w:tc>
          <w:tcPr>
            <w:tcW w:w="1841" w:type="dxa"/>
            <w:shd w:val="clear" w:color="auto" w:fill="auto"/>
            <w:vAlign w:val="center"/>
          </w:tcPr>
          <w:p w14:paraId="5AC359AA" w14:textId="77777777" w:rsidR="00271764" w:rsidRPr="00606A24" w:rsidRDefault="00271764"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353ABE6" w14:textId="34746471" w:rsidR="00271764" w:rsidRPr="00576DBD" w:rsidRDefault="00271764" w:rsidP="00A17EFE">
            <w:pPr>
              <w:rPr>
                <w:rStyle w:val="Hyperlink"/>
                <w:color w:val="000000" w:themeColor="text1"/>
                <w:sz w:val="16"/>
                <w:szCs w:val="16"/>
              </w:rPr>
            </w:pPr>
            <w:r w:rsidRPr="00271764">
              <w:rPr>
                <w:rStyle w:val="Hyperlink"/>
                <w:color w:val="000000" w:themeColor="text1"/>
                <w:sz w:val="16"/>
                <w:szCs w:val="16"/>
              </w:rPr>
              <w:t xml:space="preserve">Public policy critically affects the ability of long-term investors to generate sustainable returns and create value. As such, </w:t>
            </w:r>
            <w:r w:rsidR="00314CEC">
              <w:rPr>
                <w:rStyle w:val="Hyperlink"/>
                <w:color w:val="000000" w:themeColor="text1"/>
                <w:sz w:val="16"/>
                <w:szCs w:val="16"/>
              </w:rPr>
              <w:t>t</w:t>
            </w:r>
            <w:r w:rsidR="00314CEC">
              <w:rPr>
                <w:rStyle w:val="Hyperlink"/>
                <w:color w:val="000000" w:themeColor="text1"/>
                <w:sz w:val="16"/>
              </w:rPr>
              <w:t xml:space="preserve">he </w:t>
            </w:r>
            <w:r w:rsidRPr="00271764">
              <w:rPr>
                <w:rStyle w:val="Hyperlink"/>
                <w:color w:val="000000" w:themeColor="text1"/>
                <w:sz w:val="16"/>
                <w:szCs w:val="16"/>
              </w:rPr>
              <w:t>PRI encourages signatories to engage with policymakers and regulators in support of responsible investment. The purpose of this indicator is to determine how signatories engage with policymakers (if at all)</w:t>
            </w:r>
            <w:r w:rsidR="00F577F6">
              <w:rPr>
                <w:rStyle w:val="Hyperlink"/>
                <w:color w:val="000000" w:themeColor="text1"/>
                <w:sz w:val="16"/>
                <w:szCs w:val="16"/>
              </w:rPr>
              <w:t xml:space="preserve"> </w:t>
            </w:r>
            <w:r w:rsidRPr="00271764">
              <w:rPr>
                <w:rStyle w:val="Hyperlink"/>
                <w:color w:val="000000" w:themeColor="text1"/>
                <w:sz w:val="16"/>
                <w:szCs w:val="16"/>
              </w:rPr>
              <w:t>on the sustainability and stability of financial markets, as this is considered better practice.</w:t>
            </w:r>
          </w:p>
        </w:tc>
      </w:tr>
      <w:tr w:rsidR="00271764" w:rsidRPr="001C1331" w14:paraId="6BBB86D8" w14:textId="77777777" w:rsidTr="00A17EFE">
        <w:trPr>
          <w:trHeight w:val="300"/>
        </w:trPr>
        <w:tc>
          <w:tcPr>
            <w:tcW w:w="1841" w:type="dxa"/>
            <w:shd w:val="clear" w:color="auto" w:fill="auto"/>
            <w:vAlign w:val="center"/>
          </w:tcPr>
          <w:p w14:paraId="013E1532" w14:textId="77777777" w:rsidR="00271764" w:rsidRPr="00606A24" w:rsidRDefault="00271764"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5BFD783" w14:textId="44CE9D8B" w:rsidR="00271764" w:rsidRPr="00576DBD" w:rsidRDefault="00271764" w:rsidP="00A17EFE">
            <w:pPr>
              <w:rPr>
                <w:rStyle w:val="Hyperlink"/>
                <w:color w:val="000000" w:themeColor="text1"/>
                <w:sz w:val="16"/>
                <w:szCs w:val="16"/>
              </w:rPr>
            </w:pPr>
            <w:r w:rsidRPr="00271764">
              <w:rPr>
                <w:rStyle w:val="Hyperlink"/>
                <w:color w:val="000000" w:themeColor="text1"/>
                <w:sz w:val="16"/>
                <w:szCs w:val="16"/>
              </w:rPr>
              <w:t>Option B can include signatories that participate in PRI policy activities or the policy activities of similar stakeholder organisations</w:t>
            </w:r>
            <w:r w:rsidR="00314CEC">
              <w:rPr>
                <w:rStyle w:val="Hyperlink"/>
                <w:color w:val="000000" w:themeColor="text1"/>
                <w:sz w:val="16"/>
                <w:szCs w:val="16"/>
              </w:rPr>
              <w:t>,</w:t>
            </w:r>
            <w:r w:rsidRPr="00271764">
              <w:rPr>
                <w:rStyle w:val="Hyperlink"/>
                <w:color w:val="000000" w:themeColor="text1"/>
                <w:sz w:val="16"/>
                <w:szCs w:val="16"/>
              </w:rPr>
              <w:t xml:space="preserve"> for example, the Global Policy Reference Group, the policy track of the UN Net Zero Asset Owner Alliance or Investor Agenda or the policy activities of trade bodies and industry groups on sustainability topics.</w:t>
            </w:r>
          </w:p>
        </w:tc>
      </w:tr>
      <w:tr w:rsidR="00271764" w:rsidRPr="001C1331" w14:paraId="5D1E1AB7" w14:textId="77777777" w:rsidTr="00A17EFE">
        <w:trPr>
          <w:trHeight w:val="300"/>
        </w:trPr>
        <w:tc>
          <w:tcPr>
            <w:tcW w:w="1841" w:type="dxa"/>
            <w:shd w:val="clear" w:color="auto" w:fill="auto"/>
            <w:vAlign w:val="center"/>
          </w:tcPr>
          <w:p w14:paraId="1430F200" w14:textId="77777777" w:rsidR="00271764" w:rsidRPr="00511D12" w:rsidRDefault="00271764" w:rsidP="00A17EFE">
            <w:pPr>
              <w:rPr>
                <w:b/>
                <w:bCs/>
                <w:sz w:val="16"/>
                <w:szCs w:val="16"/>
                <w:lang w:val="en-US"/>
              </w:rPr>
            </w:pPr>
            <w:r>
              <w:rPr>
                <w:b/>
                <w:bCs/>
                <w:sz w:val="16"/>
                <w:szCs w:val="16"/>
              </w:rPr>
              <w:t>Other resources</w:t>
            </w:r>
          </w:p>
        </w:tc>
        <w:tc>
          <w:tcPr>
            <w:tcW w:w="13043" w:type="dxa"/>
            <w:gridSpan w:val="5"/>
            <w:shd w:val="clear" w:color="auto" w:fill="auto"/>
            <w:vAlign w:val="center"/>
          </w:tcPr>
          <w:p w14:paraId="40DDD9B8" w14:textId="2E2DC7EC" w:rsidR="00271764" w:rsidRPr="00271764" w:rsidRDefault="00271764" w:rsidP="00271764">
            <w:pPr>
              <w:rPr>
                <w:rStyle w:val="Hyperlink"/>
                <w:color w:val="000000" w:themeColor="text1"/>
                <w:sz w:val="16"/>
                <w:szCs w:val="16"/>
              </w:rPr>
            </w:pPr>
            <w:r>
              <w:rPr>
                <w:rStyle w:val="Hyperlink"/>
                <w:color w:val="000000" w:themeColor="text1"/>
                <w:sz w:val="16"/>
                <w:szCs w:val="16"/>
              </w:rPr>
              <w:t xml:space="preserve">See the </w:t>
            </w:r>
            <w:hyperlink r:id="rId145" w:anchor="Global_Policy_Reference_Group" w:history="1">
              <w:r w:rsidRPr="00271764">
                <w:rPr>
                  <w:rStyle w:val="Hyperlink"/>
                  <w:sz w:val="16"/>
                  <w:szCs w:val="16"/>
                </w:rPr>
                <w:t>Global Policy Reference Group</w:t>
              </w:r>
            </w:hyperlink>
            <w:r w:rsidRPr="00271764">
              <w:rPr>
                <w:rStyle w:val="Hyperlink"/>
                <w:color w:val="000000" w:themeColor="text1"/>
                <w:sz w:val="16"/>
                <w:szCs w:val="16"/>
              </w:rPr>
              <w:t xml:space="preserve">, a group of policy professionals from PRI signatories </w:t>
            </w:r>
            <w:r w:rsidR="00314CEC">
              <w:rPr>
                <w:rStyle w:val="Hyperlink"/>
                <w:color w:val="000000" w:themeColor="text1"/>
                <w:sz w:val="16"/>
                <w:szCs w:val="16"/>
              </w:rPr>
              <w:t>t</w:t>
            </w:r>
            <w:r w:rsidR="00314CEC">
              <w:rPr>
                <w:rStyle w:val="Hyperlink"/>
                <w:color w:val="000000" w:themeColor="text1"/>
                <w:sz w:val="16"/>
              </w:rPr>
              <w:t>hat</w:t>
            </w:r>
            <w:r w:rsidR="00314CEC" w:rsidRPr="00271764">
              <w:rPr>
                <w:rStyle w:val="Hyperlink"/>
                <w:color w:val="000000" w:themeColor="text1"/>
                <w:sz w:val="16"/>
                <w:szCs w:val="16"/>
              </w:rPr>
              <w:t xml:space="preserve"> </w:t>
            </w:r>
            <w:r w:rsidRPr="00271764">
              <w:rPr>
                <w:rStyle w:val="Hyperlink"/>
                <w:color w:val="000000" w:themeColor="text1"/>
                <w:sz w:val="16"/>
                <w:szCs w:val="16"/>
              </w:rPr>
              <w:t xml:space="preserve">aims to inform, strengthen and align </w:t>
            </w:r>
            <w:r w:rsidR="00314CEC">
              <w:rPr>
                <w:rStyle w:val="Hyperlink"/>
                <w:color w:val="000000" w:themeColor="text1"/>
                <w:sz w:val="16"/>
                <w:szCs w:val="16"/>
              </w:rPr>
              <w:t>t</w:t>
            </w:r>
            <w:r w:rsidR="00314CEC">
              <w:rPr>
                <w:rStyle w:val="Hyperlink"/>
                <w:color w:val="000000" w:themeColor="text1"/>
                <w:sz w:val="16"/>
              </w:rPr>
              <w:t xml:space="preserve">he </w:t>
            </w:r>
            <w:r w:rsidRPr="00271764">
              <w:rPr>
                <w:rStyle w:val="Hyperlink"/>
                <w:color w:val="000000" w:themeColor="text1"/>
                <w:sz w:val="16"/>
                <w:szCs w:val="16"/>
              </w:rPr>
              <w:t>PRI</w:t>
            </w:r>
            <w:r w:rsidR="00314CEC">
              <w:rPr>
                <w:rStyle w:val="Hyperlink"/>
                <w:color w:val="000000" w:themeColor="text1"/>
                <w:sz w:val="16"/>
                <w:szCs w:val="16"/>
              </w:rPr>
              <w:t>'</w:t>
            </w:r>
            <w:r w:rsidRPr="00271764">
              <w:rPr>
                <w:rStyle w:val="Hyperlink"/>
                <w:color w:val="000000" w:themeColor="text1"/>
                <w:sz w:val="16"/>
                <w:szCs w:val="16"/>
              </w:rPr>
              <w:t>s and its signatories</w:t>
            </w:r>
            <w:r w:rsidR="00314CEC">
              <w:rPr>
                <w:rStyle w:val="Hyperlink"/>
                <w:color w:val="000000" w:themeColor="text1"/>
                <w:sz w:val="16"/>
                <w:szCs w:val="16"/>
              </w:rPr>
              <w:t>'</w:t>
            </w:r>
            <w:r w:rsidRPr="00271764">
              <w:rPr>
                <w:rStyle w:val="Hyperlink"/>
                <w:color w:val="000000" w:themeColor="text1"/>
                <w:sz w:val="16"/>
                <w:szCs w:val="16"/>
              </w:rPr>
              <w:t xml:space="preserve"> public policy engagement on responsible investment topics.</w:t>
            </w:r>
          </w:p>
          <w:p w14:paraId="19F63120" w14:textId="77777777" w:rsidR="00271764" w:rsidRPr="00271764" w:rsidRDefault="00271764" w:rsidP="00271764">
            <w:pPr>
              <w:rPr>
                <w:rStyle w:val="Hyperlink"/>
                <w:color w:val="000000" w:themeColor="text1"/>
                <w:sz w:val="16"/>
                <w:szCs w:val="16"/>
              </w:rPr>
            </w:pPr>
          </w:p>
          <w:p w14:paraId="14C764D4" w14:textId="28DE47E6"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See also the PR</w:t>
            </w:r>
            <w:r>
              <w:rPr>
                <w:rStyle w:val="Hyperlink"/>
                <w:color w:val="000000" w:themeColor="text1"/>
                <w:sz w:val="16"/>
                <w:szCs w:val="16"/>
              </w:rPr>
              <w:t>I</w:t>
            </w:r>
            <w:r w:rsidR="00314CEC">
              <w:rPr>
                <w:rStyle w:val="Hyperlink"/>
                <w:color w:val="000000" w:themeColor="text1"/>
                <w:sz w:val="16"/>
                <w:szCs w:val="16"/>
              </w:rPr>
              <w:t>'</w:t>
            </w:r>
            <w:r>
              <w:rPr>
                <w:rStyle w:val="Hyperlink"/>
                <w:color w:val="000000" w:themeColor="text1"/>
                <w:sz w:val="16"/>
                <w:szCs w:val="16"/>
              </w:rPr>
              <w:t xml:space="preserve">s </w:t>
            </w:r>
            <w:hyperlink r:id="rId146" w:history="1">
              <w:r w:rsidRPr="00271764">
                <w:rPr>
                  <w:rStyle w:val="Hyperlink"/>
                  <w:sz w:val="16"/>
                  <w:szCs w:val="16"/>
                </w:rPr>
                <w:t>policy briefings</w:t>
              </w:r>
            </w:hyperlink>
            <w:r w:rsidRPr="00271764">
              <w:rPr>
                <w:rStyle w:val="Hyperlink"/>
                <w:color w:val="000000" w:themeColor="text1"/>
                <w:sz w:val="16"/>
                <w:szCs w:val="16"/>
              </w:rPr>
              <w:t xml:space="preserve"> for succinct, clear and timely briefings to aid signatories</w:t>
            </w:r>
            <w:r w:rsidR="00314CEC">
              <w:rPr>
                <w:rStyle w:val="Hyperlink"/>
                <w:color w:val="000000" w:themeColor="text1"/>
                <w:sz w:val="16"/>
                <w:szCs w:val="16"/>
              </w:rPr>
              <w:t>'</w:t>
            </w:r>
            <w:r w:rsidRPr="00271764">
              <w:rPr>
                <w:rStyle w:val="Hyperlink"/>
                <w:color w:val="000000" w:themeColor="text1"/>
                <w:sz w:val="16"/>
                <w:szCs w:val="16"/>
              </w:rPr>
              <w:t xml:space="preserve"> understanding of recent developments in responsible investment policy. </w:t>
            </w:r>
          </w:p>
          <w:p w14:paraId="4073E871" w14:textId="77777777" w:rsidR="00271764" w:rsidRPr="00271764" w:rsidRDefault="00271764" w:rsidP="00271764">
            <w:pPr>
              <w:rPr>
                <w:rStyle w:val="Hyperlink"/>
                <w:color w:val="000000" w:themeColor="text1"/>
                <w:sz w:val="16"/>
                <w:szCs w:val="16"/>
              </w:rPr>
            </w:pPr>
          </w:p>
          <w:p w14:paraId="39A8FF35" w14:textId="27242FD4" w:rsidR="00271764" w:rsidRPr="00271764" w:rsidRDefault="00271764" w:rsidP="00271764">
            <w:pPr>
              <w:rPr>
                <w:rStyle w:val="Hyperlink"/>
                <w:color w:val="000000" w:themeColor="text1"/>
                <w:sz w:val="16"/>
                <w:szCs w:val="16"/>
              </w:rPr>
            </w:pPr>
            <w:r>
              <w:rPr>
                <w:rStyle w:val="Hyperlink"/>
                <w:color w:val="000000" w:themeColor="text1"/>
                <w:sz w:val="16"/>
                <w:szCs w:val="16"/>
              </w:rPr>
              <w:t>See also the PRI</w:t>
            </w:r>
            <w:r w:rsidR="00314CEC">
              <w:rPr>
                <w:rStyle w:val="Hyperlink"/>
                <w:color w:val="000000" w:themeColor="text1"/>
                <w:sz w:val="16"/>
                <w:szCs w:val="16"/>
              </w:rPr>
              <w:t>'</w:t>
            </w:r>
            <w:r>
              <w:rPr>
                <w:rStyle w:val="Hyperlink"/>
                <w:color w:val="000000" w:themeColor="text1"/>
                <w:sz w:val="16"/>
                <w:szCs w:val="16"/>
              </w:rPr>
              <w:t xml:space="preserve">s </w:t>
            </w:r>
            <w:hyperlink r:id="rId147" w:history="1">
              <w:r w:rsidRPr="00271764">
                <w:rPr>
                  <w:rStyle w:val="Hyperlink"/>
                  <w:sz w:val="16"/>
                  <w:szCs w:val="16"/>
                </w:rPr>
                <w:t>public responses to policy consultations</w:t>
              </w:r>
            </w:hyperlink>
            <w:r w:rsidRPr="00271764">
              <w:rPr>
                <w:rStyle w:val="Hyperlink"/>
                <w:color w:val="000000" w:themeColor="text1"/>
                <w:sz w:val="16"/>
                <w:szCs w:val="16"/>
              </w:rPr>
              <w:t xml:space="preserve">, </w:t>
            </w:r>
            <w:r w:rsidR="00314CEC">
              <w:rPr>
                <w:rStyle w:val="Hyperlink"/>
                <w:color w:val="000000" w:themeColor="text1"/>
                <w:sz w:val="16"/>
                <w:szCs w:val="16"/>
              </w:rPr>
              <w:t>i</w:t>
            </w:r>
            <w:r w:rsidR="00314CEC">
              <w:rPr>
                <w:rStyle w:val="Hyperlink"/>
                <w:color w:val="000000" w:themeColor="text1"/>
                <w:sz w:val="16"/>
              </w:rPr>
              <w:t>n which</w:t>
            </w:r>
            <w:r w:rsidR="00314CEC" w:rsidRPr="00271764">
              <w:rPr>
                <w:rStyle w:val="Hyperlink"/>
                <w:color w:val="000000" w:themeColor="text1"/>
                <w:sz w:val="16"/>
                <w:szCs w:val="16"/>
              </w:rPr>
              <w:t xml:space="preserve"> </w:t>
            </w:r>
            <w:r w:rsidRPr="00271764">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23536B06" w14:textId="77777777" w:rsidR="00271764" w:rsidRPr="00271764" w:rsidRDefault="00271764" w:rsidP="00271764">
            <w:pPr>
              <w:rPr>
                <w:rStyle w:val="Hyperlink"/>
                <w:color w:val="000000" w:themeColor="text1"/>
                <w:sz w:val="16"/>
                <w:szCs w:val="16"/>
              </w:rPr>
            </w:pPr>
          </w:p>
          <w:p w14:paraId="523D85B1" w14:textId="19949708"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For further research see t</w:t>
            </w:r>
            <w:r>
              <w:rPr>
                <w:rStyle w:val="Hyperlink"/>
                <w:color w:val="000000" w:themeColor="text1"/>
                <w:sz w:val="16"/>
                <w:szCs w:val="16"/>
              </w:rPr>
              <w:t>he PRI</w:t>
            </w:r>
            <w:r w:rsidR="00314CEC">
              <w:rPr>
                <w:rStyle w:val="Hyperlink"/>
                <w:color w:val="000000" w:themeColor="text1"/>
                <w:sz w:val="16"/>
                <w:szCs w:val="16"/>
              </w:rPr>
              <w:t>'</w:t>
            </w:r>
            <w:r>
              <w:rPr>
                <w:rStyle w:val="Hyperlink"/>
                <w:color w:val="000000" w:themeColor="text1"/>
                <w:sz w:val="16"/>
                <w:szCs w:val="16"/>
              </w:rPr>
              <w:t xml:space="preserve">s </w:t>
            </w:r>
            <w:hyperlink r:id="rId148" w:history="1">
              <w:r w:rsidRPr="00271764">
                <w:rPr>
                  <w:rStyle w:val="Hyperlink"/>
                  <w:sz w:val="16"/>
                  <w:szCs w:val="16"/>
                </w:rPr>
                <w:t>regulation database</w:t>
              </w:r>
            </w:hyperlink>
            <w:r w:rsidRPr="00271764">
              <w:rPr>
                <w:rStyle w:val="Hyperlink"/>
                <w:color w:val="000000" w:themeColor="text1"/>
                <w:sz w:val="16"/>
                <w:szCs w:val="16"/>
              </w:rPr>
              <w:t>, which documents existing financial regulation and policy where ESG factors have been considered alongside investment and other economic areas.</w:t>
            </w:r>
          </w:p>
          <w:p w14:paraId="1D3EC034" w14:textId="77777777" w:rsidR="00271764" w:rsidRPr="00271764" w:rsidRDefault="00271764" w:rsidP="00271764">
            <w:pPr>
              <w:rPr>
                <w:rStyle w:val="Hyperlink"/>
                <w:color w:val="000000" w:themeColor="text1"/>
                <w:sz w:val="16"/>
                <w:szCs w:val="16"/>
              </w:rPr>
            </w:pPr>
          </w:p>
          <w:p w14:paraId="34C0A246" w14:textId="72ADD00B"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See also the PRI</w:t>
            </w:r>
            <w:r w:rsidR="00314CEC">
              <w:rPr>
                <w:rStyle w:val="Hyperlink"/>
                <w:color w:val="000000" w:themeColor="text1"/>
                <w:sz w:val="16"/>
                <w:szCs w:val="16"/>
              </w:rPr>
              <w:t>'</w:t>
            </w:r>
            <w:r w:rsidRPr="00271764">
              <w:rPr>
                <w:rStyle w:val="Hyperlink"/>
                <w:color w:val="000000" w:themeColor="text1"/>
                <w:sz w:val="16"/>
                <w:szCs w:val="16"/>
              </w:rPr>
              <w:t>s policy guides,</w:t>
            </w:r>
            <w:r w:rsidR="00314CEC">
              <w:rPr>
                <w:rStyle w:val="Hyperlink"/>
                <w:color w:val="000000" w:themeColor="text1"/>
                <w:sz w:val="16"/>
                <w:szCs w:val="16"/>
              </w:rPr>
              <w:t xml:space="preserve"> which were</w:t>
            </w:r>
            <w:r w:rsidRPr="00271764">
              <w:rPr>
                <w:rStyle w:val="Hyperlink"/>
                <w:color w:val="000000" w:themeColor="text1"/>
                <w:sz w:val="16"/>
                <w:szCs w:val="16"/>
              </w:rPr>
              <w:t xml:space="preserve"> written to inform signatories and policymakers of the importance of responsible investment policy and public policy engagement and to make recommendations on the development or implementation of public policies. Thes</w:t>
            </w:r>
            <w:r>
              <w:rPr>
                <w:rStyle w:val="Hyperlink"/>
                <w:color w:val="000000" w:themeColor="text1"/>
                <w:sz w:val="16"/>
                <w:szCs w:val="16"/>
              </w:rPr>
              <w:t xml:space="preserve">e include the </w:t>
            </w:r>
            <w:hyperlink r:id="rId149" w:history="1">
              <w:r w:rsidRPr="00271764">
                <w:rPr>
                  <w:rStyle w:val="Hyperlink"/>
                  <w:sz w:val="16"/>
                  <w:szCs w:val="16"/>
                </w:rPr>
                <w:t>Case for Public Policy Engagement</w:t>
              </w:r>
            </w:hyperlink>
            <w:r>
              <w:rPr>
                <w:rStyle w:val="Hyperlink"/>
                <w:color w:val="000000" w:themeColor="text1"/>
                <w:sz w:val="16"/>
                <w:szCs w:val="16"/>
              </w:rPr>
              <w:t xml:space="preserve"> and the </w:t>
            </w:r>
            <w:hyperlink r:id="rId150" w:history="1">
              <w:r w:rsidRPr="00271764">
                <w:rPr>
                  <w:rStyle w:val="Hyperlink"/>
                  <w:sz w:val="16"/>
                  <w:szCs w:val="16"/>
                </w:rPr>
                <w:t>Global Guide to Responsible Investment Regulation</w:t>
              </w:r>
            </w:hyperlink>
            <w:r w:rsidRPr="00271764">
              <w:rPr>
                <w:rStyle w:val="Hyperlink"/>
                <w:color w:val="000000" w:themeColor="text1"/>
                <w:sz w:val="16"/>
                <w:szCs w:val="16"/>
              </w:rPr>
              <w:t xml:space="preserve">. </w:t>
            </w:r>
          </w:p>
        </w:tc>
      </w:tr>
      <w:tr w:rsidR="00271764" w:rsidRPr="001C1331" w14:paraId="2027930C" w14:textId="77777777" w:rsidTr="00A17EFE">
        <w:trPr>
          <w:trHeight w:val="300"/>
        </w:trPr>
        <w:tc>
          <w:tcPr>
            <w:tcW w:w="14884" w:type="dxa"/>
            <w:gridSpan w:val="6"/>
            <w:shd w:val="clear" w:color="auto" w:fill="0070C0"/>
            <w:vAlign w:val="center"/>
          </w:tcPr>
          <w:p w14:paraId="43D010F6" w14:textId="77777777" w:rsidR="00271764" w:rsidRPr="00290DD4" w:rsidRDefault="00271764"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71764" w:rsidRPr="001C1331" w14:paraId="4E5CC7AC" w14:textId="77777777" w:rsidTr="00A17EFE">
        <w:trPr>
          <w:trHeight w:val="300"/>
        </w:trPr>
        <w:tc>
          <w:tcPr>
            <w:tcW w:w="1841" w:type="dxa"/>
            <w:shd w:val="clear" w:color="auto" w:fill="auto"/>
            <w:vAlign w:val="center"/>
          </w:tcPr>
          <w:p w14:paraId="2940F97E" w14:textId="77777777" w:rsidR="00271764" w:rsidRPr="0098346A" w:rsidRDefault="00271764" w:rsidP="00A17EFE">
            <w:pPr>
              <w:rPr>
                <w:b/>
                <w:bCs/>
                <w:sz w:val="16"/>
                <w:szCs w:val="16"/>
              </w:rPr>
            </w:pPr>
            <w:r w:rsidRPr="0098346A">
              <w:rPr>
                <w:b/>
                <w:bCs/>
                <w:sz w:val="16"/>
                <w:szCs w:val="16"/>
              </w:rPr>
              <w:t>Dependent on</w:t>
            </w:r>
          </w:p>
        </w:tc>
        <w:tc>
          <w:tcPr>
            <w:tcW w:w="13043" w:type="dxa"/>
            <w:gridSpan w:val="5"/>
            <w:shd w:val="clear" w:color="auto" w:fill="auto"/>
            <w:vAlign w:val="center"/>
          </w:tcPr>
          <w:p w14:paraId="3CB03136" w14:textId="614FE7A0" w:rsidR="00271764" w:rsidRPr="00576DBD" w:rsidRDefault="00636A41" w:rsidP="00A17EFE">
            <w:pPr>
              <w:rPr>
                <w:color w:val="000000" w:themeColor="text1"/>
                <w:sz w:val="16"/>
                <w:szCs w:val="16"/>
                <w:lang w:val="en-US"/>
              </w:rPr>
            </w:pPr>
            <w:r w:rsidRPr="00636A41">
              <w:rPr>
                <w:color w:val="000000" w:themeColor="text1"/>
                <w:sz w:val="16"/>
                <w:szCs w:val="16"/>
                <w:lang w:val="en-US"/>
              </w:rPr>
              <w:t>This indicator will be applicable for reporting to all signatories.</w:t>
            </w:r>
          </w:p>
        </w:tc>
      </w:tr>
      <w:tr w:rsidR="00271764" w:rsidRPr="001C1331" w14:paraId="5EE1E4D3" w14:textId="77777777" w:rsidTr="00A17EFE">
        <w:trPr>
          <w:trHeight w:val="300"/>
        </w:trPr>
        <w:tc>
          <w:tcPr>
            <w:tcW w:w="1841" w:type="dxa"/>
            <w:shd w:val="clear" w:color="auto" w:fill="auto"/>
            <w:vAlign w:val="center"/>
          </w:tcPr>
          <w:p w14:paraId="5864F044" w14:textId="77777777" w:rsidR="00271764" w:rsidRPr="0098346A" w:rsidRDefault="00271764" w:rsidP="00A17EFE">
            <w:pPr>
              <w:rPr>
                <w:b/>
                <w:bCs/>
                <w:sz w:val="16"/>
                <w:szCs w:val="16"/>
              </w:rPr>
            </w:pPr>
            <w:r w:rsidRPr="0098346A">
              <w:rPr>
                <w:b/>
                <w:bCs/>
                <w:sz w:val="16"/>
                <w:szCs w:val="16"/>
              </w:rPr>
              <w:t>Gateway to</w:t>
            </w:r>
          </w:p>
        </w:tc>
        <w:tc>
          <w:tcPr>
            <w:tcW w:w="13043" w:type="dxa"/>
            <w:gridSpan w:val="5"/>
            <w:shd w:val="clear" w:color="auto" w:fill="auto"/>
            <w:vAlign w:val="center"/>
          </w:tcPr>
          <w:p w14:paraId="3362584A" w14:textId="05DB485D" w:rsidR="00271764" w:rsidRPr="00576DBD" w:rsidRDefault="00636A41" w:rsidP="00A17EFE">
            <w:pPr>
              <w:rPr>
                <w:color w:val="000000" w:themeColor="text1"/>
                <w:sz w:val="16"/>
                <w:szCs w:val="16"/>
                <w:lang w:val="en-US"/>
              </w:rPr>
            </w:pPr>
            <w:r w:rsidRPr="00636A41">
              <w:rPr>
                <w:color w:val="000000" w:themeColor="text1"/>
                <w:sz w:val="16"/>
                <w:szCs w:val="16"/>
                <w:lang w:val="en-US"/>
              </w:rPr>
              <w:t>[ISP 23.1], [ISP 23.2], [ISP 24] and [ISP 25] will be applicable for reporting if any of options (A-B) are selected in [ISP 23].</w:t>
            </w:r>
          </w:p>
        </w:tc>
      </w:tr>
      <w:tr w:rsidR="00271764" w:rsidRPr="00E76E50" w14:paraId="76BE58CF" w14:textId="77777777" w:rsidTr="00A17EFE">
        <w:trPr>
          <w:trHeight w:val="300"/>
        </w:trPr>
        <w:tc>
          <w:tcPr>
            <w:tcW w:w="14884" w:type="dxa"/>
            <w:gridSpan w:val="6"/>
            <w:shd w:val="clear" w:color="auto" w:fill="0070C0"/>
            <w:vAlign w:val="center"/>
          </w:tcPr>
          <w:p w14:paraId="1B14599B" w14:textId="77777777" w:rsidR="00271764" w:rsidRPr="00290DD4" w:rsidRDefault="00271764"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71764" w:rsidRPr="000D5D9C" w14:paraId="0D60AD38" w14:textId="77777777" w:rsidTr="00A17EFE">
        <w:trPr>
          <w:trHeight w:val="354"/>
        </w:trPr>
        <w:tc>
          <w:tcPr>
            <w:tcW w:w="1841" w:type="dxa"/>
            <w:shd w:val="clear" w:color="auto" w:fill="auto"/>
            <w:vAlign w:val="center"/>
          </w:tcPr>
          <w:p w14:paraId="7F6204AB" w14:textId="77777777" w:rsidR="00271764" w:rsidRPr="000D5D9C" w:rsidRDefault="00271764"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9C00AFD" w14:textId="585D8F33"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100 points for this indicator</w:t>
            </w:r>
            <w:r w:rsidR="00707C3F">
              <w:rPr>
                <w:rStyle w:val="Hyperlink"/>
                <w:color w:val="000000" w:themeColor="text1"/>
                <w:sz w:val="16"/>
                <w:szCs w:val="16"/>
              </w:rPr>
              <w:t>.</w:t>
            </w:r>
          </w:p>
          <w:p w14:paraId="0C38AF27" w14:textId="77777777" w:rsidR="00271764" w:rsidRPr="00271764" w:rsidDel="00707C3F" w:rsidRDefault="00271764" w:rsidP="00271764">
            <w:pPr>
              <w:rPr>
                <w:rStyle w:val="Hyperlink"/>
                <w:color w:val="000000" w:themeColor="text1"/>
                <w:sz w:val="16"/>
                <w:szCs w:val="16"/>
              </w:rPr>
            </w:pPr>
          </w:p>
          <w:p w14:paraId="6E59FD8B" w14:textId="0ECF6DC9" w:rsidR="00271764" w:rsidRPr="00271764" w:rsidRDefault="00271764" w:rsidP="00271764">
            <w:pPr>
              <w:rPr>
                <w:rStyle w:val="Hyperlink"/>
                <w:color w:val="000000" w:themeColor="text1"/>
              </w:rPr>
            </w:pPr>
            <w:r w:rsidRPr="00271764">
              <w:rPr>
                <w:rStyle w:val="Hyperlink"/>
                <w:color w:val="000000" w:themeColor="text1"/>
                <w:sz w:val="16"/>
                <w:szCs w:val="16"/>
              </w:rPr>
              <w:t>0 score for no answer selection or C. No 25 score. 50 score for B. 75 score for A. 100 score for both selections A and B.</w:t>
            </w:r>
          </w:p>
        </w:tc>
      </w:tr>
      <w:tr w:rsidR="00271764" w:rsidRPr="001C1331" w14:paraId="48F71FA7" w14:textId="77777777" w:rsidTr="00A17EFE">
        <w:trPr>
          <w:trHeight w:val="300"/>
        </w:trPr>
        <w:tc>
          <w:tcPr>
            <w:tcW w:w="1841" w:type="dxa"/>
            <w:shd w:val="clear" w:color="auto" w:fill="auto"/>
            <w:vAlign w:val="center"/>
          </w:tcPr>
          <w:p w14:paraId="21956DDC" w14:textId="77777777" w:rsidR="00271764" w:rsidRPr="00511D12" w:rsidDel="002635ED" w:rsidRDefault="00271764"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CA45FAB" w14:textId="1C27864F" w:rsidR="00271764" w:rsidRPr="00271764" w:rsidRDefault="00271764" w:rsidP="00A17EFE">
            <w:pPr>
              <w:rPr>
                <w:rStyle w:val="Hyperlink"/>
                <w:color w:val="000000" w:themeColor="text1"/>
              </w:rPr>
            </w:pPr>
            <w:r w:rsidRPr="00271764">
              <w:rPr>
                <w:rStyle w:val="Hyperlink"/>
                <w:color w:val="000000" w:themeColor="text1"/>
                <w:sz w:val="16"/>
                <w:szCs w:val="16"/>
              </w:rPr>
              <w:t>High x2 weighting.</w:t>
            </w:r>
          </w:p>
        </w:tc>
      </w:tr>
    </w:tbl>
    <w:p w14:paraId="0DEAFD62" w14:textId="77777777" w:rsidR="005A079B" w:rsidRDefault="005A079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E0E9C82" w14:textId="77777777" w:rsidTr="00A17EFE">
        <w:trPr>
          <w:trHeight w:val="367"/>
        </w:trPr>
        <w:tc>
          <w:tcPr>
            <w:tcW w:w="1841" w:type="dxa"/>
            <w:vMerge w:val="restart"/>
            <w:shd w:val="clear" w:color="auto" w:fill="DFF5F9"/>
            <w:vAlign w:val="center"/>
            <w:hideMark/>
          </w:tcPr>
          <w:p w14:paraId="0B07457D" w14:textId="77777777" w:rsidR="005A079B" w:rsidRDefault="005A079B"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1017852" w14:textId="77777777" w:rsidR="005A079B" w:rsidRPr="001C1331" w:rsidRDefault="005A079B" w:rsidP="00A17EFE">
            <w:pPr>
              <w:spacing w:line="240" w:lineRule="auto"/>
              <w:jc w:val="center"/>
              <w:textAlignment w:val="baseline"/>
              <w:rPr>
                <w:rFonts w:eastAsia="Times New Roman" w:cs="Arial"/>
                <w:b/>
                <w:sz w:val="14"/>
                <w:szCs w:val="14"/>
                <w:lang w:val="en-US" w:eastAsia="en-GB"/>
              </w:rPr>
            </w:pPr>
          </w:p>
          <w:p w14:paraId="2071A633" w14:textId="37D53A46" w:rsidR="005A079B" w:rsidRPr="001C1331" w:rsidRDefault="005A079B" w:rsidP="00A17EFE">
            <w:pPr>
              <w:pStyle w:val="Indicatorsubsection"/>
              <w:rPr>
                <w:sz w:val="18"/>
                <w:szCs w:val="18"/>
              </w:rPr>
            </w:pPr>
            <w:bookmarkStart w:id="64" w:name="_Toc60939063"/>
            <w:r>
              <w:t>ISP 23.1</w:t>
            </w:r>
            <w:bookmarkEnd w:id="64"/>
          </w:p>
        </w:tc>
        <w:tc>
          <w:tcPr>
            <w:tcW w:w="1559" w:type="dxa"/>
            <w:shd w:val="clear" w:color="auto" w:fill="DFF5F9"/>
            <w:vAlign w:val="center"/>
            <w:hideMark/>
          </w:tcPr>
          <w:p w14:paraId="4301C626" w14:textId="77777777" w:rsidR="005A079B" w:rsidRPr="001C1331" w:rsidRDefault="005A079B"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61B6E8E" w14:textId="10BC376D" w:rsidR="005A079B" w:rsidRPr="001C1331" w:rsidRDefault="00100D70" w:rsidP="00A17EFE">
            <w:pPr>
              <w:spacing w:line="240" w:lineRule="auto"/>
              <w:textAlignment w:val="baseline"/>
              <w:rPr>
                <w:rFonts w:eastAsia="Times New Roman" w:cs="Arial"/>
                <w:sz w:val="14"/>
                <w:szCs w:val="14"/>
                <w:lang w:eastAsia="en-GB"/>
              </w:rPr>
            </w:pPr>
            <w:r w:rsidRPr="00100D70">
              <w:rPr>
                <w:b/>
                <w:bCs/>
                <w:sz w:val="22"/>
                <w:szCs w:val="22"/>
              </w:rPr>
              <w:t>ISP 23</w:t>
            </w:r>
          </w:p>
        </w:tc>
        <w:tc>
          <w:tcPr>
            <w:tcW w:w="4678" w:type="dxa"/>
            <w:vMerge w:val="restart"/>
            <w:shd w:val="clear" w:color="auto" w:fill="DFF5F9"/>
            <w:vAlign w:val="center"/>
          </w:tcPr>
          <w:p w14:paraId="556D13C1" w14:textId="77777777" w:rsidR="005A079B" w:rsidRDefault="005A079B"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49BA89B" w14:textId="77777777" w:rsidR="005A079B" w:rsidRDefault="005A079B" w:rsidP="00A17EFE">
            <w:pPr>
              <w:spacing w:line="240" w:lineRule="auto"/>
              <w:jc w:val="center"/>
              <w:textAlignment w:val="baseline"/>
              <w:rPr>
                <w:rFonts w:eastAsia="Times New Roman" w:cs="Arial"/>
                <w:sz w:val="14"/>
                <w:szCs w:val="14"/>
                <w:lang w:eastAsia="en-GB"/>
              </w:rPr>
            </w:pPr>
          </w:p>
          <w:p w14:paraId="72A025D0" w14:textId="11133CCC" w:rsidR="005A079B" w:rsidRPr="001C1331" w:rsidRDefault="005A079B" w:rsidP="00A17EFE">
            <w:pPr>
              <w:jc w:val="center"/>
              <w:rPr>
                <w:sz w:val="18"/>
                <w:szCs w:val="18"/>
              </w:rPr>
            </w:pPr>
            <w:r w:rsidRPr="005A079B">
              <w:rPr>
                <w:b/>
                <w:bCs/>
                <w:sz w:val="22"/>
                <w:szCs w:val="22"/>
              </w:rPr>
              <w:t>Engaging policymakers</w:t>
            </w:r>
          </w:p>
        </w:tc>
        <w:tc>
          <w:tcPr>
            <w:tcW w:w="1985" w:type="dxa"/>
            <w:vMerge w:val="restart"/>
            <w:shd w:val="clear" w:color="auto" w:fill="DFF5F9"/>
            <w:vAlign w:val="center"/>
            <w:hideMark/>
          </w:tcPr>
          <w:p w14:paraId="04D77ECC" w14:textId="77777777" w:rsidR="005A079B" w:rsidRPr="001C1331" w:rsidRDefault="005A079B"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A2810AE" w14:textId="77777777" w:rsidR="005A079B" w:rsidRPr="001C1331" w:rsidRDefault="005A079B" w:rsidP="00A17EFE">
            <w:pPr>
              <w:spacing w:line="240" w:lineRule="auto"/>
              <w:jc w:val="center"/>
              <w:textAlignment w:val="baseline"/>
              <w:rPr>
                <w:rFonts w:eastAsia="Times New Roman" w:cs="Arial"/>
                <w:b/>
                <w:bCs/>
                <w:sz w:val="14"/>
                <w:szCs w:val="14"/>
                <w:lang w:val="en-US" w:eastAsia="en-GB"/>
              </w:rPr>
            </w:pPr>
          </w:p>
          <w:p w14:paraId="4E14C25F" w14:textId="166054FD" w:rsidR="005A079B" w:rsidRPr="001C1331" w:rsidRDefault="005A079B"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1" w:type="dxa"/>
            <w:vMerge w:val="restart"/>
            <w:shd w:val="clear" w:color="auto" w:fill="00B0F0"/>
            <w:tcMar>
              <w:top w:w="113" w:type="dxa"/>
              <w:left w:w="113" w:type="dxa"/>
              <w:bottom w:w="113" w:type="dxa"/>
              <w:right w:w="113" w:type="dxa"/>
            </w:tcMar>
            <w:vAlign w:val="center"/>
            <w:hideMark/>
          </w:tcPr>
          <w:p w14:paraId="0D718437" w14:textId="77777777" w:rsidR="005A079B" w:rsidRPr="007B6129" w:rsidRDefault="005A079B"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6E9F351" w14:textId="77777777" w:rsidR="005A079B" w:rsidRPr="007B6129" w:rsidRDefault="005A079B" w:rsidP="00A17EFE">
            <w:pPr>
              <w:spacing w:line="240" w:lineRule="auto"/>
              <w:jc w:val="center"/>
              <w:textAlignment w:val="baseline"/>
              <w:rPr>
                <w:rFonts w:eastAsia="Times New Roman" w:cs="Arial"/>
                <w:b/>
                <w:bCs/>
                <w:color w:val="FFFFFF" w:themeColor="background1"/>
                <w:sz w:val="14"/>
                <w:szCs w:val="14"/>
                <w:lang w:val="en-US" w:eastAsia="en-GB"/>
              </w:rPr>
            </w:pPr>
          </w:p>
          <w:p w14:paraId="68285340" w14:textId="77777777" w:rsidR="005A079B" w:rsidRPr="000E0BB2" w:rsidRDefault="005A079B"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194DDAA" w14:textId="77777777" w:rsidTr="00A17EFE">
        <w:trPr>
          <w:trHeight w:val="367"/>
        </w:trPr>
        <w:tc>
          <w:tcPr>
            <w:tcW w:w="1841" w:type="dxa"/>
            <w:vMerge/>
            <w:shd w:val="clear" w:color="auto" w:fill="DFF5F9"/>
            <w:vAlign w:val="center"/>
          </w:tcPr>
          <w:p w14:paraId="41971466" w14:textId="77777777" w:rsidR="005A079B" w:rsidRPr="001C1331" w:rsidRDefault="005A079B"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BF6598E" w14:textId="77777777" w:rsidR="005A079B" w:rsidRPr="003B0BE2" w:rsidRDefault="005A079B"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4D687E3" w14:textId="2BD09F1B" w:rsidR="005A079B" w:rsidRPr="003B0BE2" w:rsidRDefault="00100D70" w:rsidP="00A17EFE">
            <w:pPr>
              <w:spacing w:line="240" w:lineRule="auto"/>
              <w:textAlignment w:val="baseline"/>
              <w:rPr>
                <w:rFonts w:eastAsia="Times New Roman" w:cs="Arial"/>
                <w:b/>
                <w:sz w:val="14"/>
                <w:szCs w:val="14"/>
                <w:lang w:val="en-US" w:eastAsia="en-GB"/>
              </w:rPr>
            </w:pPr>
            <w:r w:rsidRPr="00100D70">
              <w:rPr>
                <w:b/>
                <w:bCs/>
                <w:sz w:val="22"/>
                <w:szCs w:val="22"/>
              </w:rPr>
              <w:t>N/A</w:t>
            </w:r>
          </w:p>
        </w:tc>
        <w:tc>
          <w:tcPr>
            <w:tcW w:w="4678" w:type="dxa"/>
            <w:vMerge/>
            <w:shd w:val="clear" w:color="auto" w:fill="DFF5F9"/>
            <w:vAlign w:val="center"/>
          </w:tcPr>
          <w:p w14:paraId="0527C724" w14:textId="77777777" w:rsidR="005A079B" w:rsidRPr="001C1331" w:rsidRDefault="005A079B"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20F61FB" w14:textId="77777777" w:rsidR="005A079B" w:rsidRPr="001C1331" w:rsidRDefault="005A079B" w:rsidP="00A17EFE">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032EB2FA" w14:textId="77777777" w:rsidR="005A079B" w:rsidRPr="007B6129" w:rsidRDefault="005A079B" w:rsidP="00A17EFE">
            <w:pPr>
              <w:spacing w:line="240" w:lineRule="auto"/>
              <w:jc w:val="center"/>
              <w:textAlignment w:val="baseline"/>
              <w:rPr>
                <w:rFonts w:eastAsia="Times New Roman" w:cs="Arial"/>
                <w:b/>
                <w:bCs/>
                <w:color w:val="FFFFFF" w:themeColor="background1"/>
                <w:sz w:val="14"/>
                <w:szCs w:val="14"/>
                <w:lang w:val="en-US" w:eastAsia="en-GB"/>
              </w:rPr>
            </w:pPr>
          </w:p>
        </w:tc>
      </w:tr>
      <w:tr w:rsidR="005A079B" w:rsidRPr="001C1331" w14:paraId="5D8123E1"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708891E" w14:textId="7D931CEB" w:rsidR="005A079B" w:rsidRPr="00E27FAB" w:rsidRDefault="005A079B" w:rsidP="005A079B">
            <w:pPr>
              <w:spacing w:line="276" w:lineRule="auto"/>
              <w:textAlignment w:val="baseline"/>
              <w:rPr>
                <w:rFonts w:eastAsia="Times New Roman" w:cs="Arial"/>
                <w:lang w:eastAsia="en-GB"/>
              </w:rPr>
            </w:pPr>
            <w:r w:rsidRPr="005A079B">
              <w:rPr>
                <w:rFonts w:eastAsia="Times New Roman" w:cs="Arial"/>
                <w:b/>
                <w:lang w:val="en-US" w:eastAsia="en-GB"/>
              </w:rPr>
              <w:t>What methods do you, or</w:t>
            </w:r>
            <w:r w:rsidR="002B1D46">
              <w:rPr>
                <w:rFonts w:eastAsia="Times New Roman" w:cs="Arial"/>
                <w:b/>
                <w:lang w:val="en-US" w:eastAsia="en-GB"/>
              </w:rPr>
              <w:t xml:space="preserve"> the</w:t>
            </w:r>
            <w:r w:rsidRPr="005A079B">
              <w:rPr>
                <w:rFonts w:eastAsia="Times New Roman" w:cs="Arial"/>
                <w:b/>
                <w:lang w:val="en-US" w:eastAsia="en-GB"/>
              </w:rPr>
              <w:t xml:space="preserve"> </w:t>
            </w:r>
            <w:hyperlink r:id="rId151" w:history="1">
              <w:r w:rsidRPr="00CE0FB6">
                <w:rPr>
                  <w:rStyle w:val="Hyperlink"/>
                  <w:rFonts w:eastAsia="Times New Roman" w:cs="Arial"/>
                  <w:b/>
                  <w:lang w:val="en-US" w:eastAsia="en-GB"/>
                </w:rPr>
                <w:t>external investment managers</w:t>
              </w:r>
            </w:hyperlink>
            <w:r w:rsidRPr="005A079B">
              <w:rPr>
                <w:rFonts w:eastAsia="Times New Roman" w:cs="Arial"/>
                <w:b/>
                <w:lang w:val="en-US" w:eastAsia="en-GB"/>
              </w:rPr>
              <w:t xml:space="preserve"> or </w:t>
            </w:r>
            <w:hyperlink r:id="rId152" w:history="1">
              <w:r w:rsidRPr="00CE0FB6">
                <w:rPr>
                  <w:rStyle w:val="Hyperlink"/>
                  <w:rFonts w:eastAsia="Times New Roman" w:cs="Arial"/>
                  <w:b/>
                  <w:lang w:val="en-US" w:eastAsia="en-GB"/>
                </w:rPr>
                <w:t>service providers</w:t>
              </w:r>
            </w:hyperlink>
            <w:r w:rsidRPr="005A079B">
              <w:rPr>
                <w:rFonts w:eastAsia="Times New Roman" w:cs="Arial"/>
                <w:b/>
                <w:lang w:val="en-US" w:eastAsia="en-GB"/>
              </w:rPr>
              <w:t xml:space="preserve"> acting on your behalf, use to </w:t>
            </w:r>
            <w:hyperlink r:id="rId153" w:history="1">
              <w:r w:rsidRPr="00CE0FB6">
                <w:rPr>
                  <w:rStyle w:val="Hyperlink"/>
                  <w:rFonts w:eastAsia="Times New Roman" w:cs="Arial"/>
                  <w:b/>
                  <w:lang w:val="en-US" w:eastAsia="en-GB"/>
                </w:rPr>
                <w:t>engage</w:t>
              </w:r>
            </w:hyperlink>
            <w:r w:rsidRPr="005A079B">
              <w:rPr>
                <w:rFonts w:eastAsia="Times New Roman" w:cs="Arial"/>
                <w:b/>
                <w:lang w:val="en-US" w:eastAsia="en-GB"/>
              </w:rPr>
              <w:t xml:space="preserve"> with policymakers for a more sustainable financial system?</w:t>
            </w:r>
          </w:p>
        </w:tc>
      </w:tr>
      <w:tr w:rsidR="005A079B" w:rsidRPr="001C1331" w14:paraId="46BA5A4D" w14:textId="77777777" w:rsidTr="00A17EF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0C42594" w14:textId="3E486C02" w:rsidR="004755AE" w:rsidRPr="008A62E2" w:rsidRDefault="005E7E1B"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(A)</w:t>
            </w:r>
            <w:r w:rsidR="004755AE" w:rsidRPr="004755AE">
              <w:rPr>
                <w:rFonts w:eastAsia="Times New Roman" w:cs="Arial"/>
                <w:szCs w:val="16"/>
                <w:lang w:eastAsia="en-GB"/>
              </w:rPr>
              <w:t xml:space="preserve"> We participate in </w:t>
            </w:r>
            <w:r w:rsidR="002B1D46">
              <w:rPr>
                <w:rFonts w:eastAsia="Times New Roman" w:cs="Arial"/>
                <w:szCs w:val="16"/>
                <w:lang w:eastAsia="en-GB"/>
              </w:rPr>
              <w:t>"</w:t>
            </w:r>
            <w:r w:rsidR="004755AE" w:rsidRPr="004755AE">
              <w:rPr>
                <w:rFonts w:eastAsia="Times New Roman" w:cs="Arial"/>
                <w:szCs w:val="16"/>
                <w:lang w:eastAsia="en-GB"/>
              </w:rPr>
              <w:t>sign-on</w:t>
            </w:r>
            <w:r w:rsidR="002B1D46">
              <w:rPr>
                <w:rFonts w:eastAsia="Times New Roman" w:cs="Arial"/>
                <w:szCs w:val="16"/>
                <w:lang w:eastAsia="en-GB"/>
              </w:rPr>
              <w:t>"</w:t>
            </w:r>
            <w:r w:rsidR="004755AE" w:rsidRPr="004755AE">
              <w:rPr>
                <w:rFonts w:eastAsia="Times New Roman" w:cs="Arial"/>
                <w:szCs w:val="16"/>
                <w:lang w:eastAsia="en-GB"/>
              </w:rPr>
              <w:t xml:space="preserve"> letters on ESG policy topics. </w:t>
            </w:r>
            <w:r w:rsidR="004755AE" w:rsidRPr="008A62E2">
              <w:rPr>
                <w:rFonts w:eastAsia="Times New Roman" w:cs="Arial"/>
                <w:szCs w:val="16"/>
                <w:lang w:eastAsia="en-GB"/>
              </w:rPr>
              <w:t>Describe</w:t>
            </w:r>
            <w:r w:rsidR="00521BF0" w:rsidRPr="008A62E2">
              <w:rPr>
                <w:rFonts w:eastAsia="Times New Roman" w:cs="Arial"/>
                <w:szCs w:val="16"/>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[Free text: small]</w:t>
            </w:r>
          </w:p>
          <w:p w14:paraId="6FE274C8" w14:textId="7B646D5A" w:rsidR="004755AE" w:rsidRPr="00E85274"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(B)</w:t>
            </w:r>
            <w:r w:rsidR="004755AE" w:rsidRPr="004755AE">
              <w:rPr>
                <w:rFonts w:eastAsia="Times New Roman" w:cs="Arial"/>
                <w:szCs w:val="16"/>
                <w:lang w:eastAsia="en-GB"/>
              </w:rPr>
              <w:t xml:space="preserve"> We respond to policy consultations on ESG policy topics. </w:t>
            </w:r>
            <w:r w:rsidR="004755AE" w:rsidRPr="008A62E2">
              <w:rPr>
                <w:rFonts w:eastAsia="Times New Roman" w:cs="Arial"/>
                <w:szCs w:val="16"/>
                <w:lang w:eastAsia="en-GB"/>
              </w:rPr>
              <w:t>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w:t>
            </w:r>
            <w:r w:rsidR="00C35088" w:rsidRPr="008A62E2">
              <w:rPr>
                <w:rFonts w:cs="Arial"/>
                <w:color w:val="000000"/>
                <w:shd w:val="clear" w:color="auto" w:fill="FFFFFF"/>
              </w:rPr>
              <w:t>[Free text: small]</w:t>
            </w:r>
          </w:p>
          <w:p w14:paraId="5DA70A93" w14:textId="3B358E21" w:rsidR="004755AE" w:rsidRPr="008A62E2"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(C)</w:t>
            </w:r>
            <w:r w:rsidR="004755AE" w:rsidRPr="004755AE">
              <w:rPr>
                <w:rFonts w:eastAsia="Times New Roman" w:cs="Arial"/>
                <w:szCs w:val="16"/>
                <w:lang w:eastAsia="en-GB"/>
              </w:rPr>
              <w:t xml:space="preserve"> We provide technical input o</w:t>
            </w:r>
            <w:r w:rsidR="00F61F73">
              <w:rPr>
                <w:rFonts w:eastAsia="Times New Roman" w:cs="Arial"/>
                <w:szCs w:val="16"/>
                <w:lang w:eastAsia="en-GB"/>
              </w:rPr>
              <w:t>n</w:t>
            </w:r>
            <w:r w:rsidR="004755AE" w:rsidRPr="004755AE">
              <w:rPr>
                <w:rFonts w:eastAsia="Times New Roman" w:cs="Arial"/>
                <w:szCs w:val="16"/>
                <w:lang w:eastAsia="en-GB"/>
              </w:rPr>
              <w:t xml:space="preserve"> ESG policy change. </w:t>
            </w:r>
            <w:r w:rsidR="004755AE" w:rsidRPr="008A62E2">
              <w:rPr>
                <w:rFonts w:eastAsia="Times New Roman" w:cs="Arial"/>
                <w:szCs w:val="16"/>
                <w:lang w:eastAsia="en-GB"/>
              </w:rPr>
              <w:t>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w:t>
            </w:r>
            <w:r w:rsidR="00C35088" w:rsidRPr="008A62E2">
              <w:rPr>
                <w:rFonts w:cs="Arial"/>
                <w:color w:val="000000"/>
                <w:shd w:val="clear" w:color="auto" w:fill="FFFFFF"/>
              </w:rPr>
              <w:t>[Free text: small]</w:t>
            </w:r>
          </w:p>
          <w:p w14:paraId="6C4D9539" w14:textId="683A8B56" w:rsidR="004755AE" w:rsidRPr="008A62E2"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(D)</w:t>
            </w:r>
            <w:r w:rsidR="004755AE" w:rsidRPr="004755AE">
              <w:rPr>
                <w:rFonts w:eastAsia="Times New Roman" w:cs="Arial"/>
                <w:szCs w:val="16"/>
                <w:lang w:eastAsia="en-GB"/>
              </w:rPr>
              <w:t xml:space="preserve"> We proactively engage financial regulators on financial regulatory topics regarding ESG </w:t>
            </w:r>
            <w:hyperlink r:id="rId154" w:history="1">
              <w:r w:rsidR="004755AE" w:rsidRPr="006965FC">
                <w:rPr>
                  <w:rStyle w:val="Hyperlink"/>
                  <w:rFonts w:eastAsia="Times New Roman" w:cs="Arial"/>
                  <w:szCs w:val="16"/>
                  <w:lang w:eastAsia="en-GB"/>
                </w:rPr>
                <w:t>integration</w:t>
              </w:r>
            </w:hyperlink>
            <w:r w:rsidR="004755AE" w:rsidRPr="004755AE">
              <w:rPr>
                <w:rFonts w:eastAsia="Times New Roman" w:cs="Arial"/>
                <w:szCs w:val="16"/>
                <w:lang w:eastAsia="en-GB"/>
              </w:rPr>
              <w:t xml:space="preserve">, </w:t>
            </w:r>
            <w:hyperlink r:id="rId155" w:history="1">
              <w:r w:rsidR="004755AE" w:rsidRPr="006965FC">
                <w:rPr>
                  <w:rStyle w:val="Hyperlink"/>
                  <w:rFonts w:eastAsia="Times New Roman" w:cs="Arial"/>
                  <w:szCs w:val="16"/>
                  <w:lang w:eastAsia="en-GB"/>
                </w:rPr>
                <w:t>stewardship</w:t>
              </w:r>
            </w:hyperlink>
            <w:r w:rsidR="004755AE" w:rsidRPr="004755AE">
              <w:rPr>
                <w:rFonts w:eastAsia="Times New Roman" w:cs="Arial"/>
                <w:szCs w:val="16"/>
                <w:lang w:eastAsia="en-GB"/>
              </w:rPr>
              <w:t xml:space="preserve">, disclosure or similar. </w:t>
            </w:r>
            <w:r w:rsidR="004755AE" w:rsidRPr="008A62E2">
              <w:rPr>
                <w:rFonts w:eastAsia="Times New Roman" w:cs="Arial"/>
                <w:szCs w:val="16"/>
                <w:lang w:eastAsia="en-GB"/>
              </w:rPr>
              <w:t>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w:t>
            </w:r>
            <w:r w:rsidR="00C35088" w:rsidRPr="008A62E2">
              <w:rPr>
                <w:rFonts w:eastAsia="Times New Roman" w:cs="Arial"/>
                <w:szCs w:val="16"/>
                <w:lang w:eastAsia="en-GB"/>
              </w:rPr>
              <w:t xml:space="preserve"> </w:t>
            </w:r>
            <w:r w:rsidR="00C35088" w:rsidRPr="008A62E2">
              <w:rPr>
                <w:rFonts w:cs="Arial"/>
                <w:color w:val="000000"/>
                <w:shd w:val="clear" w:color="auto" w:fill="FFFFFF"/>
              </w:rPr>
              <w:t>[Free text: small]</w:t>
            </w:r>
          </w:p>
          <w:p w14:paraId="77629427" w14:textId="0A9716FF" w:rsidR="004755AE" w:rsidRPr="008A62E2"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(E)</w:t>
            </w:r>
            <w:r w:rsidR="004755AE" w:rsidRPr="004755AE">
              <w:rPr>
                <w:rFonts w:eastAsia="Times New Roman" w:cs="Arial"/>
                <w:szCs w:val="16"/>
                <w:lang w:eastAsia="en-GB"/>
              </w:rPr>
              <w:t xml:space="preserve"> We proactively engage regulators and policymakers on other policy topics</w:t>
            </w:r>
            <w:r w:rsidR="004755AE" w:rsidRPr="008A62E2">
              <w:rPr>
                <w:rFonts w:eastAsia="Times New Roman" w:cs="Arial"/>
                <w:szCs w:val="16"/>
                <w:lang w:eastAsia="en-GB"/>
              </w:rPr>
              <w:t>. 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w:t>
            </w:r>
            <w:r w:rsidR="00C35088" w:rsidRPr="00E85274">
              <w:rPr>
                <w:rFonts w:cs="Arial"/>
                <w:color w:val="000000"/>
                <w:shd w:val="clear" w:color="auto" w:fill="FFFFFF"/>
              </w:rPr>
              <w:t>[Free</w:t>
            </w:r>
            <w:r w:rsidR="00C35088" w:rsidRPr="008A62E2">
              <w:rPr>
                <w:rFonts w:cs="Arial"/>
                <w:color w:val="000000"/>
                <w:shd w:val="clear" w:color="auto" w:fill="FFFFFF"/>
              </w:rPr>
              <w:t xml:space="preserve"> text: small]</w:t>
            </w:r>
          </w:p>
          <w:p w14:paraId="3E4A62BA" w14:textId="52F93D62" w:rsidR="005A079B" w:rsidRPr="008A62E2" w:rsidRDefault="0023270D" w:rsidP="008A62E2">
            <w:pPr>
              <w:numPr>
                <w:ilvl w:val="0"/>
                <w:numId w:val="36"/>
              </w:numPr>
              <w:spacing w:line="276" w:lineRule="auto"/>
              <w:textAlignment w:val="baseline"/>
              <w:rPr>
                <w:rFonts w:eastAsia="Times New Roman" w:cs="Arial"/>
                <w:sz w:val="16"/>
                <w:szCs w:val="16"/>
                <w:lang w:eastAsia="en-GB"/>
              </w:rPr>
            </w:pPr>
            <w:r>
              <w:rPr>
                <w:rFonts w:eastAsia="Times New Roman" w:cs="Arial"/>
                <w:szCs w:val="16"/>
                <w:lang w:eastAsia="en-GB"/>
              </w:rPr>
              <w:t>(F)</w:t>
            </w:r>
            <w:r w:rsidR="004755AE" w:rsidRPr="004755AE">
              <w:rPr>
                <w:rFonts w:eastAsia="Times New Roman" w:cs="Arial"/>
                <w:szCs w:val="16"/>
                <w:lang w:eastAsia="en-GB"/>
              </w:rPr>
              <w:t xml:space="preserve"> Other methods used to engage with policymakers</w:t>
            </w:r>
            <w:r w:rsidR="004755AE" w:rsidRPr="008A62E2">
              <w:rPr>
                <w:rFonts w:eastAsia="Times New Roman" w:cs="Arial"/>
                <w:szCs w:val="16"/>
                <w:lang w:eastAsia="en-GB"/>
              </w:rPr>
              <w:t>. 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E85274">
              <w:rPr>
                <w:rFonts w:eastAsia="Times New Roman" w:cs="Arial"/>
                <w:szCs w:val="16"/>
                <w:lang w:eastAsia="en-GB"/>
              </w:rPr>
              <w:t xml:space="preserve"> </w:t>
            </w:r>
            <w:r w:rsidR="00C35088" w:rsidRPr="008A62E2">
              <w:rPr>
                <w:rFonts w:cs="Arial"/>
                <w:color w:val="000000"/>
                <w:shd w:val="clear" w:color="auto" w:fill="FFFFFF"/>
              </w:rPr>
              <w:t>[Free text: small]</w:t>
            </w:r>
          </w:p>
        </w:tc>
      </w:tr>
      <w:tr w:rsidR="005A079B" w:rsidRPr="001C1331" w14:paraId="57599D41"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62728EA" w14:textId="77777777" w:rsidR="005A079B" w:rsidRPr="000F5158" w:rsidRDefault="005A079B" w:rsidP="00A17EFE">
            <w:pPr>
              <w:spacing w:line="240" w:lineRule="auto"/>
              <w:jc w:val="center"/>
              <w:textAlignment w:val="baseline"/>
              <w:rPr>
                <w:rStyle w:val="Hyperlink"/>
                <w:sz w:val="16"/>
                <w:szCs w:val="16"/>
              </w:rPr>
            </w:pPr>
          </w:p>
        </w:tc>
      </w:tr>
      <w:tr w:rsidR="005A079B" w:rsidRPr="001C1331" w14:paraId="3171EC3D" w14:textId="77777777" w:rsidTr="00A17EFE">
        <w:trPr>
          <w:trHeight w:val="300"/>
        </w:trPr>
        <w:tc>
          <w:tcPr>
            <w:tcW w:w="14884" w:type="dxa"/>
            <w:gridSpan w:val="6"/>
            <w:shd w:val="clear" w:color="auto" w:fill="0070C0"/>
            <w:vAlign w:val="center"/>
          </w:tcPr>
          <w:p w14:paraId="23F2B762" w14:textId="77777777" w:rsidR="005A079B" w:rsidRPr="00290DD4" w:rsidRDefault="005A079B"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A079B" w:rsidRPr="001C1331" w14:paraId="2CB96877" w14:textId="77777777" w:rsidTr="00A17EFE">
        <w:trPr>
          <w:trHeight w:val="300"/>
        </w:trPr>
        <w:tc>
          <w:tcPr>
            <w:tcW w:w="1841" w:type="dxa"/>
            <w:shd w:val="clear" w:color="auto" w:fill="auto"/>
            <w:vAlign w:val="center"/>
          </w:tcPr>
          <w:p w14:paraId="7A80BE7E" w14:textId="77777777" w:rsidR="005A079B" w:rsidRPr="00606A24" w:rsidRDefault="005A079B"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818DBEA" w14:textId="3EB4CD0A" w:rsidR="005A079B" w:rsidRPr="00576DBD" w:rsidRDefault="005A079B" w:rsidP="00A17EFE">
            <w:pPr>
              <w:rPr>
                <w:rStyle w:val="Hyperlink"/>
                <w:color w:val="000000" w:themeColor="text1"/>
                <w:sz w:val="16"/>
                <w:szCs w:val="16"/>
              </w:rPr>
            </w:pPr>
            <w:r w:rsidRPr="005A079B">
              <w:rPr>
                <w:rStyle w:val="Hyperlink"/>
                <w:color w:val="000000" w:themeColor="text1"/>
                <w:sz w:val="16"/>
                <w:szCs w:val="16"/>
              </w:rPr>
              <w:t>This indicator aims to assess the ways in which investors engage with policymakers and the quality and depth of this engagement. It is considered better practice to engage with policymakers to support a more sustainable financial system by providing technical expertise and proactively engag</w:t>
            </w:r>
            <w:r w:rsidR="00F61F73">
              <w:rPr>
                <w:rStyle w:val="Hyperlink"/>
                <w:color w:val="000000" w:themeColor="text1"/>
                <w:sz w:val="16"/>
                <w:szCs w:val="16"/>
              </w:rPr>
              <w:t>i</w:t>
            </w:r>
            <w:r w:rsidR="00F61F73">
              <w:rPr>
                <w:rStyle w:val="Hyperlink"/>
                <w:color w:val="000000" w:themeColor="text1"/>
                <w:sz w:val="16"/>
              </w:rPr>
              <w:t>ng</w:t>
            </w:r>
            <w:r w:rsidRPr="005A079B">
              <w:rPr>
                <w:rStyle w:val="Hyperlink"/>
                <w:color w:val="000000" w:themeColor="text1"/>
                <w:sz w:val="16"/>
                <w:szCs w:val="16"/>
              </w:rPr>
              <w:t xml:space="preserve"> on policy topics.</w:t>
            </w:r>
          </w:p>
        </w:tc>
      </w:tr>
      <w:tr w:rsidR="005A079B" w:rsidRPr="001C1331" w14:paraId="39B075CC" w14:textId="77777777" w:rsidTr="00A17EFE">
        <w:trPr>
          <w:trHeight w:val="300"/>
        </w:trPr>
        <w:tc>
          <w:tcPr>
            <w:tcW w:w="1841" w:type="dxa"/>
            <w:shd w:val="clear" w:color="auto" w:fill="auto"/>
            <w:vAlign w:val="center"/>
          </w:tcPr>
          <w:p w14:paraId="5FE96981" w14:textId="77777777" w:rsidR="005A079B" w:rsidRPr="00606A24" w:rsidRDefault="005A079B"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6DE992A" w14:textId="7D4CEB67" w:rsidR="005A079B" w:rsidRPr="005A079B" w:rsidRDefault="005A079B" w:rsidP="005A079B">
            <w:pPr>
              <w:rPr>
                <w:rStyle w:val="Hyperlink"/>
                <w:color w:val="000000" w:themeColor="text1"/>
                <w:sz w:val="16"/>
                <w:szCs w:val="16"/>
              </w:rPr>
            </w:pPr>
            <w:r w:rsidRPr="005A079B">
              <w:rPr>
                <w:rStyle w:val="Hyperlink"/>
                <w:color w:val="000000" w:themeColor="text1"/>
                <w:sz w:val="16"/>
                <w:szCs w:val="16"/>
              </w:rPr>
              <w:t>In the description fields, signatories can indicate the topics of their policy activities and how they engage with policymakers</w:t>
            </w:r>
            <w:r w:rsidR="00F61F73">
              <w:rPr>
                <w:rStyle w:val="Hyperlink"/>
                <w:color w:val="000000" w:themeColor="text1"/>
                <w:sz w:val="16"/>
                <w:szCs w:val="16"/>
              </w:rPr>
              <w:t>,</w:t>
            </w:r>
            <w:r w:rsidRPr="005A079B">
              <w:rPr>
                <w:rStyle w:val="Hyperlink"/>
                <w:color w:val="000000" w:themeColor="text1"/>
                <w:sz w:val="16"/>
                <w:szCs w:val="16"/>
              </w:rPr>
              <w:t xml:space="preserve"> noting that there are a variety of ways to do so, dependent on the policy environment(s) in which signatories operate. Policy topics may include pension regulation, stewardship, ESG integration and disclosure requirements, including climate change and TCFD disclosure or other ESG topics relevant to the signatory's investment portfolio.</w:t>
            </w:r>
          </w:p>
          <w:p w14:paraId="34A6CBA2" w14:textId="77777777" w:rsidR="005A079B" w:rsidRPr="005A079B" w:rsidRDefault="005A079B" w:rsidP="005A079B">
            <w:pPr>
              <w:rPr>
                <w:rStyle w:val="Hyperlink"/>
                <w:color w:val="000000" w:themeColor="text1"/>
                <w:sz w:val="16"/>
                <w:szCs w:val="16"/>
              </w:rPr>
            </w:pPr>
          </w:p>
          <w:p w14:paraId="1881769F" w14:textId="0AEFBC1E" w:rsidR="005A079B" w:rsidRPr="00576DBD" w:rsidRDefault="005A079B" w:rsidP="005A079B">
            <w:pPr>
              <w:rPr>
                <w:rStyle w:val="Hyperlink"/>
                <w:color w:val="000000" w:themeColor="text1"/>
                <w:sz w:val="16"/>
                <w:szCs w:val="16"/>
              </w:rPr>
            </w:pPr>
            <w:r w:rsidRPr="005A079B">
              <w:rPr>
                <w:rStyle w:val="Hyperlink"/>
                <w:color w:val="000000" w:themeColor="text1"/>
                <w:sz w:val="16"/>
                <w:szCs w:val="16"/>
              </w:rPr>
              <w:t>If option F is selected, signatories must describe the other methods used to engage with policymakers.</w:t>
            </w:r>
          </w:p>
        </w:tc>
      </w:tr>
      <w:tr w:rsidR="005A079B" w:rsidRPr="001C1331" w14:paraId="6BDF1A9A" w14:textId="77777777" w:rsidTr="00A17EFE">
        <w:trPr>
          <w:trHeight w:val="300"/>
        </w:trPr>
        <w:tc>
          <w:tcPr>
            <w:tcW w:w="1841" w:type="dxa"/>
            <w:shd w:val="clear" w:color="auto" w:fill="auto"/>
            <w:vAlign w:val="center"/>
          </w:tcPr>
          <w:p w14:paraId="41A3EA40" w14:textId="77777777" w:rsidR="005A079B" w:rsidRPr="00511D12" w:rsidRDefault="005A079B" w:rsidP="00A17EFE">
            <w:pPr>
              <w:rPr>
                <w:b/>
                <w:bCs/>
                <w:sz w:val="16"/>
                <w:szCs w:val="16"/>
                <w:lang w:val="en-US"/>
              </w:rPr>
            </w:pPr>
            <w:r>
              <w:rPr>
                <w:b/>
                <w:bCs/>
                <w:sz w:val="16"/>
                <w:szCs w:val="16"/>
              </w:rPr>
              <w:t>Other resources</w:t>
            </w:r>
          </w:p>
        </w:tc>
        <w:tc>
          <w:tcPr>
            <w:tcW w:w="13043" w:type="dxa"/>
            <w:gridSpan w:val="5"/>
            <w:shd w:val="clear" w:color="auto" w:fill="auto"/>
            <w:vAlign w:val="center"/>
          </w:tcPr>
          <w:p w14:paraId="7ECD58D7" w14:textId="78B41A9F" w:rsidR="005A079B" w:rsidRPr="005A079B" w:rsidRDefault="005A079B" w:rsidP="005A079B">
            <w:pPr>
              <w:rPr>
                <w:rStyle w:val="Hyperlink"/>
                <w:color w:val="000000" w:themeColor="text1"/>
                <w:sz w:val="16"/>
                <w:szCs w:val="16"/>
              </w:rPr>
            </w:pPr>
            <w:r>
              <w:rPr>
                <w:rStyle w:val="Hyperlink"/>
                <w:color w:val="000000" w:themeColor="text1"/>
                <w:sz w:val="16"/>
                <w:szCs w:val="16"/>
              </w:rPr>
              <w:t xml:space="preserve">See the </w:t>
            </w:r>
            <w:hyperlink r:id="rId156" w:anchor="Global_Policy_Reference_Group" w:history="1">
              <w:r w:rsidRPr="005A079B">
                <w:rPr>
                  <w:rStyle w:val="Hyperlink"/>
                  <w:sz w:val="16"/>
                  <w:szCs w:val="16"/>
                </w:rPr>
                <w:t>Global Policy Reference Group</w:t>
              </w:r>
            </w:hyperlink>
            <w:r w:rsidRPr="005A079B">
              <w:rPr>
                <w:rStyle w:val="Hyperlink"/>
                <w:color w:val="000000" w:themeColor="text1"/>
                <w:sz w:val="16"/>
                <w:szCs w:val="16"/>
              </w:rPr>
              <w:t xml:space="preserve">, a group of policy professionals from PRI signatories </w:t>
            </w:r>
            <w:r w:rsidR="00F61F73">
              <w:rPr>
                <w:rStyle w:val="Hyperlink"/>
                <w:color w:val="000000" w:themeColor="text1"/>
                <w:sz w:val="16"/>
                <w:szCs w:val="16"/>
              </w:rPr>
              <w:t>tha</w:t>
            </w:r>
            <w:r w:rsidR="00F61F73">
              <w:rPr>
                <w:rStyle w:val="Hyperlink"/>
                <w:color w:val="000000" w:themeColor="text1"/>
                <w:sz w:val="16"/>
              </w:rPr>
              <w:t>t</w:t>
            </w:r>
            <w:r w:rsidR="00F61F73" w:rsidRPr="005A079B">
              <w:rPr>
                <w:rStyle w:val="Hyperlink"/>
                <w:color w:val="000000" w:themeColor="text1"/>
                <w:sz w:val="16"/>
                <w:szCs w:val="16"/>
              </w:rPr>
              <w:t xml:space="preserve"> </w:t>
            </w:r>
            <w:r w:rsidRPr="005A079B">
              <w:rPr>
                <w:rStyle w:val="Hyperlink"/>
                <w:color w:val="000000" w:themeColor="text1"/>
                <w:sz w:val="16"/>
                <w:szCs w:val="16"/>
              </w:rPr>
              <w:t xml:space="preserve">aims to inform, strengthen and align </w:t>
            </w:r>
            <w:r w:rsidR="00F61F73">
              <w:rPr>
                <w:rStyle w:val="Hyperlink"/>
                <w:color w:val="000000" w:themeColor="text1"/>
                <w:sz w:val="16"/>
                <w:szCs w:val="16"/>
              </w:rPr>
              <w:t xml:space="preserve">the </w:t>
            </w:r>
            <w:r w:rsidRPr="005A079B">
              <w:rPr>
                <w:rStyle w:val="Hyperlink"/>
                <w:color w:val="000000" w:themeColor="text1"/>
                <w:sz w:val="16"/>
                <w:szCs w:val="16"/>
              </w:rPr>
              <w:t>PRI</w:t>
            </w:r>
            <w:r w:rsidR="00F61F73">
              <w:rPr>
                <w:rStyle w:val="Hyperlink"/>
                <w:color w:val="000000" w:themeColor="text1"/>
                <w:sz w:val="16"/>
                <w:szCs w:val="16"/>
              </w:rPr>
              <w:t>'</w:t>
            </w:r>
            <w:r w:rsidRPr="005A079B">
              <w:rPr>
                <w:rStyle w:val="Hyperlink"/>
                <w:color w:val="000000" w:themeColor="text1"/>
                <w:sz w:val="16"/>
                <w:szCs w:val="16"/>
              </w:rPr>
              <w:t>s and its signatories</w:t>
            </w:r>
            <w:r w:rsidR="00F61F73">
              <w:rPr>
                <w:rStyle w:val="Hyperlink"/>
                <w:color w:val="000000" w:themeColor="text1"/>
                <w:sz w:val="16"/>
                <w:szCs w:val="16"/>
              </w:rPr>
              <w:t>'</w:t>
            </w:r>
            <w:r w:rsidRPr="005A079B">
              <w:rPr>
                <w:rStyle w:val="Hyperlink"/>
                <w:color w:val="000000" w:themeColor="text1"/>
                <w:sz w:val="16"/>
                <w:szCs w:val="16"/>
              </w:rPr>
              <w:t xml:space="preserve"> public policy engagement on responsible investment topics.</w:t>
            </w:r>
          </w:p>
          <w:p w14:paraId="26D63DF2" w14:textId="77777777" w:rsidR="005A079B" w:rsidRPr="005A079B" w:rsidRDefault="005A079B" w:rsidP="005A079B">
            <w:pPr>
              <w:rPr>
                <w:rStyle w:val="Hyperlink"/>
                <w:color w:val="000000" w:themeColor="text1"/>
                <w:sz w:val="16"/>
                <w:szCs w:val="16"/>
              </w:rPr>
            </w:pPr>
          </w:p>
          <w:p w14:paraId="041340EA" w14:textId="0D827451" w:rsidR="005A079B" w:rsidRPr="005A079B" w:rsidRDefault="005A079B" w:rsidP="005A079B">
            <w:pPr>
              <w:rPr>
                <w:rStyle w:val="Hyperlink"/>
                <w:color w:val="000000" w:themeColor="text1"/>
                <w:sz w:val="16"/>
                <w:szCs w:val="16"/>
              </w:rPr>
            </w:pPr>
            <w:r w:rsidRPr="005A079B">
              <w:rPr>
                <w:rStyle w:val="Hyperlink"/>
                <w:color w:val="000000" w:themeColor="text1"/>
                <w:sz w:val="16"/>
                <w:szCs w:val="16"/>
              </w:rPr>
              <w:t>See als</w:t>
            </w:r>
            <w:r>
              <w:rPr>
                <w:rStyle w:val="Hyperlink"/>
                <w:color w:val="000000" w:themeColor="text1"/>
                <w:sz w:val="16"/>
                <w:szCs w:val="16"/>
              </w:rPr>
              <w:t>o the PRI</w:t>
            </w:r>
            <w:r w:rsidR="00F61F73">
              <w:rPr>
                <w:rStyle w:val="Hyperlink"/>
                <w:color w:val="000000" w:themeColor="text1"/>
                <w:sz w:val="16"/>
                <w:szCs w:val="16"/>
              </w:rPr>
              <w:t>'</w:t>
            </w:r>
            <w:r>
              <w:rPr>
                <w:rStyle w:val="Hyperlink"/>
                <w:color w:val="000000" w:themeColor="text1"/>
                <w:sz w:val="16"/>
                <w:szCs w:val="16"/>
              </w:rPr>
              <w:t xml:space="preserve">s </w:t>
            </w:r>
            <w:hyperlink r:id="rId157" w:history="1">
              <w:r w:rsidRPr="005A079B">
                <w:rPr>
                  <w:rStyle w:val="Hyperlink"/>
                  <w:sz w:val="16"/>
                  <w:szCs w:val="16"/>
                </w:rPr>
                <w:t>policy briefings</w:t>
              </w:r>
            </w:hyperlink>
            <w:r w:rsidRPr="005A079B">
              <w:rPr>
                <w:rStyle w:val="Hyperlink"/>
                <w:color w:val="000000" w:themeColor="text1"/>
                <w:sz w:val="16"/>
                <w:szCs w:val="16"/>
              </w:rPr>
              <w:t xml:space="preserve"> for succinct, clear and timely briefings to aid signatories</w:t>
            </w:r>
            <w:r w:rsidR="00F61F73">
              <w:rPr>
                <w:rStyle w:val="Hyperlink"/>
                <w:color w:val="000000" w:themeColor="text1"/>
                <w:sz w:val="16"/>
                <w:szCs w:val="16"/>
              </w:rPr>
              <w:t>'</w:t>
            </w:r>
            <w:r w:rsidRPr="005A079B">
              <w:rPr>
                <w:rStyle w:val="Hyperlink"/>
                <w:color w:val="000000" w:themeColor="text1"/>
                <w:sz w:val="16"/>
                <w:szCs w:val="16"/>
              </w:rPr>
              <w:t xml:space="preserve"> understanding of recent developments in responsible investment policy. </w:t>
            </w:r>
          </w:p>
          <w:p w14:paraId="71ADF5DF" w14:textId="77777777" w:rsidR="005A079B" w:rsidRPr="005A079B" w:rsidRDefault="005A079B" w:rsidP="005A079B">
            <w:pPr>
              <w:rPr>
                <w:rStyle w:val="Hyperlink"/>
                <w:color w:val="000000" w:themeColor="text1"/>
                <w:sz w:val="16"/>
                <w:szCs w:val="16"/>
              </w:rPr>
            </w:pPr>
          </w:p>
          <w:p w14:paraId="39BE53F0" w14:textId="1ABF5972" w:rsidR="005A079B" w:rsidRPr="005A079B" w:rsidRDefault="005A079B" w:rsidP="005A079B">
            <w:pPr>
              <w:rPr>
                <w:rStyle w:val="Hyperlink"/>
                <w:color w:val="000000" w:themeColor="text1"/>
                <w:sz w:val="16"/>
                <w:szCs w:val="16"/>
              </w:rPr>
            </w:pPr>
            <w:r>
              <w:rPr>
                <w:rStyle w:val="Hyperlink"/>
                <w:color w:val="000000" w:themeColor="text1"/>
                <w:sz w:val="16"/>
                <w:szCs w:val="16"/>
              </w:rPr>
              <w:t>See also the PRI</w:t>
            </w:r>
            <w:r w:rsidR="00F61F73">
              <w:rPr>
                <w:rStyle w:val="Hyperlink"/>
                <w:color w:val="000000" w:themeColor="text1"/>
                <w:sz w:val="16"/>
                <w:szCs w:val="16"/>
              </w:rPr>
              <w:t>'</w:t>
            </w:r>
            <w:r>
              <w:rPr>
                <w:rStyle w:val="Hyperlink"/>
                <w:color w:val="000000" w:themeColor="text1"/>
                <w:sz w:val="16"/>
                <w:szCs w:val="16"/>
              </w:rPr>
              <w:t xml:space="preserve">s </w:t>
            </w:r>
            <w:hyperlink r:id="rId158" w:history="1">
              <w:r w:rsidRPr="005A079B">
                <w:rPr>
                  <w:rStyle w:val="Hyperlink"/>
                  <w:sz w:val="16"/>
                  <w:szCs w:val="16"/>
                </w:rPr>
                <w:t>public responses to policy consultations</w:t>
              </w:r>
            </w:hyperlink>
            <w:r w:rsidRPr="005A079B">
              <w:rPr>
                <w:rStyle w:val="Hyperlink"/>
                <w:color w:val="000000" w:themeColor="text1"/>
                <w:sz w:val="16"/>
                <w:szCs w:val="16"/>
              </w:rPr>
              <w:t xml:space="preserve">, </w:t>
            </w:r>
            <w:r w:rsidR="00F61F73">
              <w:rPr>
                <w:rStyle w:val="Hyperlink"/>
                <w:color w:val="000000" w:themeColor="text1"/>
                <w:sz w:val="16"/>
                <w:szCs w:val="16"/>
              </w:rPr>
              <w:t>in which</w:t>
            </w:r>
            <w:r w:rsidR="00F61F73" w:rsidRPr="005A079B">
              <w:rPr>
                <w:rStyle w:val="Hyperlink"/>
                <w:color w:val="000000" w:themeColor="text1"/>
                <w:sz w:val="16"/>
                <w:szCs w:val="16"/>
              </w:rPr>
              <w:t xml:space="preserve"> </w:t>
            </w:r>
            <w:r w:rsidRPr="005A079B">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55A6F5A1" w14:textId="77777777" w:rsidR="005A079B" w:rsidRPr="005A079B" w:rsidRDefault="005A079B" w:rsidP="005A079B">
            <w:pPr>
              <w:rPr>
                <w:rStyle w:val="Hyperlink"/>
                <w:color w:val="000000" w:themeColor="text1"/>
                <w:sz w:val="16"/>
                <w:szCs w:val="16"/>
              </w:rPr>
            </w:pPr>
          </w:p>
          <w:p w14:paraId="0129FA5B" w14:textId="4E5657F7" w:rsidR="005A079B" w:rsidRPr="005A079B" w:rsidRDefault="005A079B" w:rsidP="005A079B">
            <w:pPr>
              <w:rPr>
                <w:rStyle w:val="Hyperlink"/>
                <w:color w:val="000000" w:themeColor="text1"/>
                <w:sz w:val="16"/>
                <w:szCs w:val="16"/>
              </w:rPr>
            </w:pPr>
            <w:r w:rsidRPr="005A079B">
              <w:rPr>
                <w:rStyle w:val="Hyperlink"/>
                <w:color w:val="000000" w:themeColor="text1"/>
                <w:sz w:val="16"/>
                <w:szCs w:val="16"/>
              </w:rPr>
              <w:t>For further research see the PRI</w:t>
            </w:r>
            <w:r w:rsidR="00F61F73">
              <w:rPr>
                <w:rStyle w:val="Hyperlink"/>
                <w:color w:val="000000" w:themeColor="text1"/>
                <w:sz w:val="16"/>
                <w:szCs w:val="16"/>
              </w:rPr>
              <w:t>'</w:t>
            </w:r>
            <w:r w:rsidRPr="005A079B">
              <w:rPr>
                <w:rStyle w:val="Hyperlink"/>
                <w:color w:val="000000" w:themeColor="text1"/>
                <w:sz w:val="16"/>
                <w:szCs w:val="16"/>
              </w:rPr>
              <w:t xml:space="preserve">s </w:t>
            </w:r>
            <w:hyperlink r:id="rId159" w:history="1">
              <w:r w:rsidR="00F61F73" w:rsidRPr="00271764">
                <w:rPr>
                  <w:rStyle w:val="Hyperlink"/>
                  <w:sz w:val="16"/>
                  <w:szCs w:val="16"/>
                </w:rPr>
                <w:t>regulation database</w:t>
              </w:r>
            </w:hyperlink>
            <w:r w:rsidRPr="005A079B">
              <w:rPr>
                <w:rStyle w:val="Hyperlink"/>
                <w:color w:val="000000" w:themeColor="text1"/>
                <w:sz w:val="16"/>
                <w:szCs w:val="16"/>
              </w:rPr>
              <w:t>, which documents existing financial regulation and policy where ESG factors have been considered alongside investment and other economic areas.</w:t>
            </w:r>
          </w:p>
          <w:p w14:paraId="427638DE" w14:textId="77777777" w:rsidR="005A079B" w:rsidRPr="005A079B" w:rsidRDefault="005A079B" w:rsidP="005A079B">
            <w:pPr>
              <w:rPr>
                <w:rStyle w:val="Hyperlink"/>
                <w:color w:val="000000" w:themeColor="text1"/>
                <w:sz w:val="16"/>
                <w:szCs w:val="16"/>
              </w:rPr>
            </w:pPr>
          </w:p>
          <w:p w14:paraId="485E7C9B" w14:textId="3A1ED1A2" w:rsidR="005A079B" w:rsidRPr="005A079B" w:rsidRDefault="005A079B" w:rsidP="005A079B">
            <w:pPr>
              <w:rPr>
                <w:rStyle w:val="Hyperlink"/>
                <w:color w:val="000000" w:themeColor="text1"/>
              </w:rPr>
            </w:pPr>
            <w:r w:rsidRPr="005A079B">
              <w:rPr>
                <w:rStyle w:val="Hyperlink"/>
                <w:color w:val="000000" w:themeColor="text1"/>
                <w:sz w:val="16"/>
                <w:szCs w:val="16"/>
              </w:rPr>
              <w:t>See also the PRI</w:t>
            </w:r>
            <w:r w:rsidR="00F61F73">
              <w:rPr>
                <w:rStyle w:val="Hyperlink"/>
                <w:color w:val="000000" w:themeColor="text1"/>
                <w:sz w:val="16"/>
                <w:szCs w:val="16"/>
              </w:rPr>
              <w:t>'</w:t>
            </w:r>
            <w:r w:rsidRPr="005A079B">
              <w:rPr>
                <w:rStyle w:val="Hyperlink"/>
                <w:color w:val="000000" w:themeColor="text1"/>
                <w:sz w:val="16"/>
                <w:szCs w:val="16"/>
              </w:rPr>
              <w:t xml:space="preserve">s policy guides, </w:t>
            </w:r>
            <w:r w:rsidR="00F61F73">
              <w:rPr>
                <w:rStyle w:val="Hyperlink"/>
                <w:color w:val="000000" w:themeColor="text1"/>
                <w:sz w:val="16"/>
                <w:szCs w:val="16"/>
              </w:rPr>
              <w:t xml:space="preserve">which were </w:t>
            </w:r>
            <w:r w:rsidRPr="005A079B">
              <w:rPr>
                <w:rStyle w:val="Hyperlink"/>
                <w:color w:val="000000" w:themeColor="text1"/>
                <w:sz w:val="16"/>
                <w:szCs w:val="16"/>
              </w:rPr>
              <w:t xml:space="preserve">written to inform signatories and policymakers of the importance of responsible investment policy and public policy engagement and to make recommendations on the development or implementation of public policies. These include the </w:t>
            </w:r>
            <w:hyperlink r:id="rId160" w:history="1">
              <w:r w:rsidR="00F61F73" w:rsidRPr="00271764">
                <w:rPr>
                  <w:rStyle w:val="Hyperlink"/>
                  <w:sz w:val="16"/>
                  <w:szCs w:val="16"/>
                </w:rPr>
                <w:t>Case for Public Policy Engagement</w:t>
              </w:r>
            </w:hyperlink>
            <w:r w:rsidRPr="005A079B">
              <w:rPr>
                <w:rStyle w:val="Hyperlink"/>
                <w:color w:val="000000" w:themeColor="text1"/>
                <w:sz w:val="16"/>
                <w:szCs w:val="16"/>
              </w:rPr>
              <w:t xml:space="preserve"> and the </w:t>
            </w:r>
            <w:hyperlink r:id="rId161" w:history="1">
              <w:r w:rsidR="00F61F73" w:rsidRPr="00271764">
                <w:rPr>
                  <w:rStyle w:val="Hyperlink"/>
                  <w:sz w:val="16"/>
                  <w:szCs w:val="16"/>
                </w:rPr>
                <w:t>Global Guide to Responsible Investment Regulation</w:t>
              </w:r>
            </w:hyperlink>
            <w:r w:rsidRPr="005A079B">
              <w:rPr>
                <w:rStyle w:val="Hyperlink"/>
                <w:color w:val="000000" w:themeColor="text1"/>
                <w:sz w:val="16"/>
                <w:szCs w:val="16"/>
              </w:rPr>
              <w:t>.</w:t>
            </w:r>
          </w:p>
        </w:tc>
      </w:tr>
      <w:tr w:rsidR="005A079B" w:rsidRPr="001C1331" w14:paraId="15E95D57" w14:textId="77777777" w:rsidTr="00A17EFE">
        <w:trPr>
          <w:trHeight w:val="300"/>
        </w:trPr>
        <w:tc>
          <w:tcPr>
            <w:tcW w:w="1841" w:type="dxa"/>
            <w:shd w:val="clear" w:color="auto" w:fill="auto"/>
            <w:vAlign w:val="center"/>
          </w:tcPr>
          <w:p w14:paraId="690C6D0B" w14:textId="77777777" w:rsidR="005A079B" w:rsidRDefault="005A079B" w:rsidP="00A17EFE">
            <w:pPr>
              <w:rPr>
                <w:b/>
                <w:bCs/>
                <w:sz w:val="16"/>
                <w:szCs w:val="16"/>
              </w:rPr>
            </w:pPr>
            <w:r>
              <w:rPr>
                <w:b/>
                <w:bCs/>
                <w:sz w:val="16"/>
                <w:szCs w:val="16"/>
              </w:rPr>
              <w:t>Reference to other standards</w:t>
            </w:r>
          </w:p>
        </w:tc>
        <w:tc>
          <w:tcPr>
            <w:tcW w:w="13043" w:type="dxa"/>
            <w:gridSpan w:val="5"/>
            <w:shd w:val="clear" w:color="auto" w:fill="auto"/>
            <w:vAlign w:val="center"/>
          </w:tcPr>
          <w:p w14:paraId="1CC03CCE" w14:textId="2B45A6C1" w:rsidR="005A079B" w:rsidRPr="005A079B" w:rsidRDefault="005A079B" w:rsidP="00A17EFE">
            <w:pPr>
              <w:rPr>
                <w:rStyle w:val="Hyperlink"/>
                <w:color w:val="000000" w:themeColor="text1"/>
              </w:rPr>
            </w:pPr>
            <w:r w:rsidRPr="005A079B">
              <w:rPr>
                <w:rStyle w:val="Hyperlink"/>
                <w:color w:val="000000" w:themeColor="text1"/>
                <w:sz w:val="16"/>
                <w:szCs w:val="16"/>
              </w:rPr>
              <w:t>ICGN Global Stewardship Principles</w:t>
            </w:r>
          </w:p>
        </w:tc>
      </w:tr>
      <w:tr w:rsidR="005A079B" w:rsidRPr="001C1331" w14:paraId="28CD491C" w14:textId="77777777" w:rsidTr="00A17EFE">
        <w:trPr>
          <w:trHeight w:val="300"/>
        </w:trPr>
        <w:tc>
          <w:tcPr>
            <w:tcW w:w="14884" w:type="dxa"/>
            <w:gridSpan w:val="6"/>
            <w:shd w:val="clear" w:color="auto" w:fill="0070C0"/>
            <w:vAlign w:val="center"/>
          </w:tcPr>
          <w:p w14:paraId="34AE966B" w14:textId="77777777" w:rsidR="005A079B" w:rsidRPr="00290DD4" w:rsidRDefault="005A079B"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A079B" w:rsidRPr="001C1331" w14:paraId="44D99F49" w14:textId="77777777" w:rsidTr="00A17EFE">
        <w:trPr>
          <w:trHeight w:val="300"/>
        </w:trPr>
        <w:tc>
          <w:tcPr>
            <w:tcW w:w="1841" w:type="dxa"/>
            <w:shd w:val="clear" w:color="auto" w:fill="auto"/>
            <w:vAlign w:val="center"/>
          </w:tcPr>
          <w:p w14:paraId="667A8086" w14:textId="77777777" w:rsidR="005A079B" w:rsidRPr="0098346A" w:rsidRDefault="005A079B" w:rsidP="00A17EFE">
            <w:pPr>
              <w:rPr>
                <w:b/>
                <w:bCs/>
                <w:sz w:val="16"/>
                <w:szCs w:val="16"/>
              </w:rPr>
            </w:pPr>
            <w:r w:rsidRPr="0098346A">
              <w:rPr>
                <w:b/>
                <w:bCs/>
                <w:sz w:val="16"/>
                <w:szCs w:val="16"/>
              </w:rPr>
              <w:t>Dependent on</w:t>
            </w:r>
          </w:p>
        </w:tc>
        <w:tc>
          <w:tcPr>
            <w:tcW w:w="13043" w:type="dxa"/>
            <w:gridSpan w:val="5"/>
            <w:shd w:val="clear" w:color="auto" w:fill="auto"/>
            <w:vAlign w:val="center"/>
          </w:tcPr>
          <w:p w14:paraId="04A18E38" w14:textId="02F5BBFE" w:rsidR="005A079B" w:rsidRPr="00576DBD" w:rsidRDefault="00100D70" w:rsidP="00A17EFE">
            <w:pPr>
              <w:rPr>
                <w:color w:val="000000" w:themeColor="text1"/>
                <w:sz w:val="16"/>
                <w:szCs w:val="16"/>
                <w:lang w:val="en-US"/>
              </w:rPr>
            </w:pPr>
            <w:r w:rsidRPr="00100D70">
              <w:rPr>
                <w:color w:val="000000" w:themeColor="text1"/>
                <w:sz w:val="16"/>
                <w:szCs w:val="16"/>
                <w:lang w:val="en-US"/>
              </w:rPr>
              <w:t>[ISP 23.1] will be applicable for reporting if any of options (A-B) are selected in [ISP 23].</w:t>
            </w:r>
          </w:p>
        </w:tc>
      </w:tr>
      <w:tr w:rsidR="005A079B" w:rsidRPr="001C1331" w14:paraId="5A7AE970" w14:textId="77777777" w:rsidTr="00A17EFE">
        <w:trPr>
          <w:trHeight w:val="300"/>
        </w:trPr>
        <w:tc>
          <w:tcPr>
            <w:tcW w:w="1841" w:type="dxa"/>
            <w:shd w:val="clear" w:color="auto" w:fill="auto"/>
            <w:vAlign w:val="center"/>
          </w:tcPr>
          <w:p w14:paraId="6BC07C0C" w14:textId="77777777" w:rsidR="005A079B" w:rsidRPr="0098346A" w:rsidRDefault="005A079B" w:rsidP="00A17EFE">
            <w:pPr>
              <w:rPr>
                <w:b/>
                <w:bCs/>
                <w:sz w:val="16"/>
                <w:szCs w:val="16"/>
              </w:rPr>
            </w:pPr>
            <w:r w:rsidRPr="0098346A">
              <w:rPr>
                <w:b/>
                <w:bCs/>
                <w:sz w:val="16"/>
                <w:szCs w:val="16"/>
              </w:rPr>
              <w:t>Gateway to</w:t>
            </w:r>
          </w:p>
        </w:tc>
        <w:tc>
          <w:tcPr>
            <w:tcW w:w="13043" w:type="dxa"/>
            <w:gridSpan w:val="5"/>
            <w:shd w:val="clear" w:color="auto" w:fill="auto"/>
            <w:vAlign w:val="center"/>
          </w:tcPr>
          <w:p w14:paraId="5263D1F8" w14:textId="3D6F92CE" w:rsidR="005A079B" w:rsidRPr="00576DBD" w:rsidRDefault="00100D70" w:rsidP="00A17EFE">
            <w:pPr>
              <w:rPr>
                <w:color w:val="000000" w:themeColor="text1"/>
                <w:sz w:val="16"/>
                <w:szCs w:val="16"/>
                <w:lang w:val="en-US"/>
              </w:rPr>
            </w:pPr>
            <w:r w:rsidRPr="00100D70">
              <w:rPr>
                <w:color w:val="000000" w:themeColor="text1"/>
                <w:sz w:val="16"/>
                <w:szCs w:val="16"/>
                <w:lang w:val="en-US"/>
              </w:rPr>
              <w:t>N/A</w:t>
            </w:r>
          </w:p>
        </w:tc>
      </w:tr>
      <w:tr w:rsidR="005A079B" w:rsidRPr="00E76E50" w14:paraId="7E0BCE75" w14:textId="77777777" w:rsidTr="00A17EFE">
        <w:trPr>
          <w:trHeight w:val="300"/>
        </w:trPr>
        <w:tc>
          <w:tcPr>
            <w:tcW w:w="14884" w:type="dxa"/>
            <w:gridSpan w:val="6"/>
            <w:shd w:val="clear" w:color="auto" w:fill="0070C0"/>
            <w:vAlign w:val="center"/>
          </w:tcPr>
          <w:p w14:paraId="385A5F6E" w14:textId="77777777" w:rsidR="005A079B" w:rsidRPr="00290DD4" w:rsidRDefault="005A079B"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A079B" w:rsidRPr="000D5D9C" w14:paraId="139C63A0" w14:textId="77777777" w:rsidTr="00A17EFE">
        <w:trPr>
          <w:trHeight w:val="354"/>
        </w:trPr>
        <w:tc>
          <w:tcPr>
            <w:tcW w:w="1841" w:type="dxa"/>
            <w:shd w:val="clear" w:color="auto" w:fill="auto"/>
            <w:vAlign w:val="center"/>
          </w:tcPr>
          <w:p w14:paraId="25FC53FE" w14:textId="77777777" w:rsidR="005A079B" w:rsidRPr="000D5D9C" w:rsidRDefault="005A079B"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8E6F313" w14:textId="2187AB14"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100 points for this indicator</w:t>
            </w:r>
            <w:r w:rsidR="00707C3F">
              <w:rPr>
                <w:rStyle w:val="Hyperlink"/>
                <w:color w:val="000000" w:themeColor="text1"/>
                <w:sz w:val="16"/>
                <w:szCs w:val="16"/>
              </w:rPr>
              <w:t>.</w:t>
            </w:r>
          </w:p>
          <w:p w14:paraId="4F080E32" w14:textId="77777777" w:rsidR="00A74A79" w:rsidRPr="00A74A79" w:rsidRDefault="00A74A79" w:rsidP="00A74A79">
            <w:pPr>
              <w:rPr>
                <w:rStyle w:val="Hyperlink"/>
                <w:color w:val="000000" w:themeColor="text1"/>
                <w:sz w:val="16"/>
                <w:szCs w:val="16"/>
              </w:rPr>
            </w:pPr>
          </w:p>
          <w:p w14:paraId="5C2F09EB" w14:textId="6A51D534" w:rsidR="005A079B" w:rsidRPr="00A74A79" w:rsidRDefault="00A74A79" w:rsidP="00A74A79">
            <w:pPr>
              <w:rPr>
                <w:rStyle w:val="Hyperlink"/>
                <w:color w:val="000000" w:themeColor="text1"/>
              </w:rPr>
            </w:pPr>
            <w:r w:rsidRPr="00A74A79">
              <w:rPr>
                <w:rStyle w:val="Hyperlink"/>
                <w:color w:val="000000" w:themeColor="text1"/>
                <w:sz w:val="16"/>
                <w:szCs w:val="16"/>
              </w:rPr>
              <w:t>0 score for no answer selection. 25 score for 1 selection from A, F. 50 score for B. 75 score for C. 100 score for 1 selection from D, E.</w:t>
            </w:r>
          </w:p>
        </w:tc>
      </w:tr>
      <w:tr w:rsidR="005A079B" w:rsidRPr="001C1331" w14:paraId="40732EF3" w14:textId="77777777" w:rsidTr="00A17EFE">
        <w:trPr>
          <w:trHeight w:val="300"/>
        </w:trPr>
        <w:tc>
          <w:tcPr>
            <w:tcW w:w="1841" w:type="dxa"/>
            <w:shd w:val="clear" w:color="auto" w:fill="auto"/>
            <w:vAlign w:val="center"/>
          </w:tcPr>
          <w:p w14:paraId="71A6B023" w14:textId="77777777" w:rsidR="005A079B" w:rsidRPr="00511D12" w:rsidDel="002635ED" w:rsidRDefault="005A079B" w:rsidP="00A17EFE">
            <w:pPr>
              <w:rPr>
                <w:b/>
                <w:bCs/>
                <w:sz w:val="16"/>
                <w:szCs w:val="16"/>
              </w:rPr>
            </w:pPr>
            <w:r w:rsidRPr="00576FB0">
              <w:rPr>
                <w:b/>
                <w:sz w:val="16"/>
                <w:szCs w:val="16"/>
                <w:lang w:val="en-US"/>
              </w:rPr>
              <w:t>"Other" scored as</w:t>
            </w:r>
          </w:p>
        </w:tc>
        <w:tc>
          <w:tcPr>
            <w:tcW w:w="13043" w:type="dxa"/>
            <w:gridSpan w:val="5"/>
            <w:shd w:val="clear" w:color="auto" w:fill="auto"/>
            <w:vAlign w:val="center"/>
          </w:tcPr>
          <w:p w14:paraId="22C025B4" w14:textId="1FC87A02" w:rsidR="005A079B" w:rsidRPr="00A74A79" w:rsidRDefault="00A74A79" w:rsidP="00A17EFE">
            <w:pPr>
              <w:rPr>
                <w:rStyle w:val="Hyperlink"/>
                <w:color w:val="000000" w:themeColor="text1"/>
              </w:rPr>
            </w:pPr>
            <w:r w:rsidRPr="00A74A79">
              <w:rPr>
                <w:rStyle w:val="Hyperlink"/>
                <w:color w:val="000000" w:themeColor="text1"/>
                <w:sz w:val="16"/>
                <w:szCs w:val="16"/>
              </w:rPr>
              <w:t>Selecting Other (F) will be accepted by the scoring criteria and is equivalent to selecting option A.</w:t>
            </w:r>
          </w:p>
        </w:tc>
      </w:tr>
      <w:tr w:rsidR="005A079B" w:rsidRPr="001C1331" w14:paraId="7DB3AF2A" w14:textId="77777777" w:rsidTr="00A17EFE">
        <w:trPr>
          <w:trHeight w:val="300"/>
        </w:trPr>
        <w:tc>
          <w:tcPr>
            <w:tcW w:w="1841" w:type="dxa"/>
            <w:shd w:val="clear" w:color="auto" w:fill="auto"/>
            <w:vAlign w:val="center"/>
          </w:tcPr>
          <w:p w14:paraId="1DDD01D6" w14:textId="77777777" w:rsidR="005A079B" w:rsidRPr="00511D12" w:rsidDel="002635ED" w:rsidRDefault="005A079B"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29C3540" w14:textId="2FE32A6D" w:rsidR="005A079B" w:rsidRPr="00A74A79" w:rsidRDefault="00A74A79" w:rsidP="00A17EFE">
            <w:pPr>
              <w:rPr>
                <w:rStyle w:val="Hyperlink"/>
                <w:color w:val="000000" w:themeColor="text1"/>
              </w:rPr>
            </w:pPr>
            <w:r w:rsidRPr="00A74A79">
              <w:rPr>
                <w:rStyle w:val="Hyperlink"/>
                <w:color w:val="000000" w:themeColor="text1"/>
                <w:sz w:val="16"/>
                <w:szCs w:val="16"/>
              </w:rPr>
              <w:t>High x2 weighting.</w:t>
            </w:r>
          </w:p>
        </w:tc>
      </w:tr>
    </w:tbl>
    <w:p w14:paraId="22DA651C" w14:textId="1C10480D" w:rsidR="00A74A79" w:rsidRPr="00E004D0" w:rsidRDefault="00A74A79" w:rsidP="00E004D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3E9B43A" w14:textId="77777777" w:rsidTr="00A74A79">
        <w:trPr>
          <w:trHeight w:val="367"/>
        </w:trPr>
        <w:tc>
          <w:tcPr>
            <w:tcW w:w="1841" w:type="dxa"/>
            <w:vMerge w:val="restart"/>
            <w:shd w:val="clear" w:color="auto" w:fill="DFF5F9"/>
            <w:vAlign w:val="center"/>
            <w:hideMark/>
          </w:tcPr>
          <w:p w14:paraId="2F65AC27" w14:textId="77777777" w:rsidR="00A74A79" w:rsidRDefault="00A74A79"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A8A2ADC" w14:textId="77777777" w:rsidR="00A74A79" w:rsidRPr="001C1331" w:rsidRDefault="00A74A79" w:rsidP="00A17EFE">
            <w:pPr>
              <w:spacing w:line="240" w:lineRule="auto"/>
              <w:jc w:val="center"/>
              <w:textAlignment w:val="baseline"/>
              <w:rPr>
                <w:rFonts w:eastAsia="Times New Roman" w:cs="Arial"/>
                <w:b/>
                <w:sz w:val="14"/>
                <w:szCs w:val="14"/>
                <w:lang w:val="en-US" w:eastAsia="en-GB"/>
              </w:rPr>
            </w:pPr>
          </w:p>
          <w:p w14:paraId="519B19D4" w14:textId="25BED16A" w:rsidR="00A74A79" w:rsidRPr="001C1331" w:rsidRDefault="00C20EA0" w:rsidP="00A17EFE">
            <w:pPr>
              <w:pStyle w:val="Indicatorsubsection"/>
              <w:rPr>
                <w:sz w:val="18"/>
                <w:szCs w:val="18"/>
              </w:rPr>
            </w:pPr>
            <w:bookmarkStart w:id="65" w:name="_Toc60939064"/>
            <w:r>
              <w:t xml:space="preserve">ISP </w:t>
            </w:r>
            <w:r w:rsidR="00A74A79">
              <w:t>23.2</w:t>
            </w:r>
            <w:bookmarkEnd w:id="65"/>
          </w:p>
        </w:tc>
        <w:tc>
          <w:tcPr>
            <w:tcW w:w="1559" w:type="dxa"/>
            <w:shd w:val="clear" w:color="auto" w:fill="DFF5F9"/>
            <w:vAlign w:val="center"/>
            <w:hideMark/>
          </w:tcPr>
          <w:p w14:paraId="463AC709" w14:textId="77777777" w:rsidR="00A74A79" w:rsidRPr="001C1331" w:rsidRDefault="00A74A79"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7F2891F" w14:textId="634E93CE" w:rsidR="00A74A79" w:rsidRPr="001C1331" w:rsidRDefault="00BB27CA" w:rsidP="00A17EFE">
            <w:pPr>
              <w:spacing w:line="240" w:lineRule="auto"/>
              <w:textAlignment w:val="baseline"/>
              <w:rPr>
                <w:rFonts w:eastAsia="Times New Roman" w:cs="Arial"/>
                <w:sz w:val="14"/>
                <w:szCs w:val="14"/>
                <w:lang w:eastAsia="en-GB"/>
              </w:rPr>
            </w:pPr>
            <w:r w:rsidRPr="00BB27CA">
              <w:rPr>
                <w:b/>
                <w:bCs/>
                <w:sz w:val="22"/>
                <w:szCs w:val="22"/>
              </w:rPr>
              <w:t>ISP 23</w:t>
            </w:r>
          </w:p>
        </w:tc>
        <w:tc>
          <w:tcPr>
            <w:tcW w:w="4678" w:type="dxa"/>
            <w:vMerge w:val="restart"/>
            <w:shd w:val="clear" w:color="auto" w:fill="DFF5F9"/>
            <w:vAlign w:val="center"/>
          </w:tcPr>
          <w:p w14:paraId="0E8356D6" w14:textId="77777777" w:rsidR="00A74A79" w:rsidRDefault="00A74A79"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FA70AC9" w14:textId="77777777" w:rsidR="00A74A79" w:rsidRDefault="00A74A79" w:rsidP="00A17EFE">
            <w:pPr>
              <w:spacing w:line="240" w:lineRule="auto"/>
              <w:jc w:val="center"/>
              <w:textAlignment w:val="baseline"/>
              <w:rPr>
                <w:rFonts w:eastAsia="Times New Roman" w:cs="Arial"/>
                <w:sz w:val="14"/>
                <w:szCs w:val="14"/>
                <w:lang w:eastAsia="en-GB"/>
              </w:rPr>
            </w:pPr>
          </w:p>
          <w:p w14:paraId="26559FF5" w14:textId="4B5D0333" w:rsidR="00A74A79" w:rsidRPr="001C1331" w:rsidRDefault="00A74A79" w:rsidP="00A17EFE">
            <w:pPr>
              <w:jc w:val="center"/>
              <w:rPr>
                <w:sz w:val="18"/>
                <w:szCs w:val="18"/>
              </w:rPr>
            </w:pPr>
            <w:r w:rsidRPr="00A74A79">
              <w:rPr>
                <w:b/>
                <w:bCs/>
                <w:sz w:val="22"/>
                <w:szCs w:val="22"/>
              </w:rPr>
              <w:t>Engaging policymakers</w:t>
            </w:r>
          </w:p>
        </w:tc>
        <w:tc>
          <w:tcPr>
            <w:tcW w:w="1985" w:type="dxa"/>
            <w:vMerge w:val="restart"/>
            <w:shd w:val="clear" w:color="auto" w:fill="DFF5F9"/>
            <w:vAlign w:val="center"/>
            <w:hideMark/>
          </w:tcPr>
          <w:p w14:paraId="3DE632CD" w14:textId="77777777" w:rsidR="00A74A79" w:rsidRPr="001C1331" w:rsidRDefault="00A74A79"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337B02C" w14:textId="77777777" w:rsidR="00A74A79" w:rsidRPr="001C1331" w:rsidRDefault="00A74A79" w:rsidP="00A17EFE">
            <w:pPr>
              <w:spacing w:line="240" w:lineRule="auto"/>
              <w:jc w:val="center"/>
              <w:textAlignment w:val="baseline"/>
              <w:rPr>
                <w:rFonts w:eastAsia="Times New Roman" w:cs="Arial"/>
                <w:b/>
                <w:bCs/>
                <w:sz w:val="14"/>
                <w:szCs w:val="14"/>
                <w:lang w:val="en-US" w:eastAsia="en-GB"/>
              </w:rPr>
            </w:pPr>
          </w:p>
          <w:p w14:paraId="4A6E6FAF" w14:textId="264D6A54" w:rsidR="00A74A79" w:rsidRPr="001C1331" w:rsidRDefault="00A74A79"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09BF7567" w14:textId="77777777" w:rsidR="00A74A79" w:rsidRPr="007B6129" w:rsidRDefault="00A74A79"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107A851" w14:textId="77777777" w:rsidR="00A74A79" w:rsidRPr="007B6129" w:rsidRDefault="00A74A79" w:rsidP="00A17EFE">
            <w:pPr>
              <w:spacing w:line="240" w:lineRule="auto"/>
              <w:jc w:val="center"/>
              <w:textAlignment w:val="baseline"/>
              <w:rPr>
                <w:rFonts w:eastAsia="Times New Roman" w:cs="Arial"/>
                <w:b/>
                <w:bCs/>
                <w:color w:val="FFFFFF" w:themeColor="background1"/>
                <w:sz w:val="14"/>
                <w:szCs w:val="14"/>
                <w:lang w:val="en-US" w:eastAsia="en-GB"/>
              </w:rPr>
            </w:pPr>
          </w:p>
          <w:p w14:paraId="6DD0F23B" w14:textId="77777777" w:rsidR="00A74A79" w:rsidRPr="000E0BB2" w:rsidRDefault="00A74A79"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F68738B" w14:textId="77777777" w:rsidTr="00A74A79">
        <w:trPr>
          <w:trHeight w:val="367"/>
        </w:trPr>
        <w:tc>
          <w:tcPr>
            <w:tcW w:w="1841" w:type="dxa"/>
            <w:vMerge/>
            <w:shd w:val="clear" w:color="auto" w:fill="DFF5F9"/>
            <w:vAlign w:val="center"/>
          </w:tcPr>
          <w:p w14:paraId="37B3D309" w14:textId="77777777" w:rsidR="00A74A79" w:rsidRPr="001C1331" w:rsidRDefault="00A74A79"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8B3E26E" w14:textId="77777777" w:rsidR="00A74A79" w:rsidRPr="003B0BE2" w:rsidRDefault="00A74A79"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802477C" w14:textId="23C3350F" w:rsidR="00A74A79" w:rsidRPr="003B0BE2" w:rsidRDefault="00BB27CA" w:rsidP="00A17EFE">
            <w:pPr>
              <w:spacing w:line="240" w:lineRule="auto"/>
              <w:textAlignment w:val="baseline"/>
              <w:rPr>
                <w:rFonts w:eastAsia="Times New Roman" w:cs="Arial"/>
                <w:b/>
                <w:sz w:val="14"/>
                <w:szCs w:val="14"/>
                <w:lang w:val="en-US" w:eastAsia="en-GB"/>
              </w:rPr>
            </w:pPr>
            <w:r w:rsidRPr="00BB27CA">
              <w:rPr>
                <w:b/>
                <w:bCs/>
                <w:sz w:val="22"/>
                <w:szCs w:val="22"/>
              </w:rPr>
              <w:t>N/A</w:t>
            </w:r>
          </w:p>
        </w:tc>
        <w:tc>
          <w:tcPr>
            <w:tcW w:w="4678" w:type="dxa"/>
            <w:vMerge/>
            <w:shd w:val="clear" w:color="auto" w:fill="DFF5F9"/>
            <w:vAlign w:val="center"/>
          </w:tcPr>
          <w:p w14:paraId="0A7D62BA" w14:textId="77777777" w:rsidR="00A74A79" w:rsidRPr="001C1331" w:rsidRDefault="00A74A79"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74124A8" w14:textId="77777777" w:rsidR="00A74A79" w:rsidRPr="001C1331" w:rsidRDefault="00A74A79" w:rsidP="00A17EF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9280583" w14:textId="77777777" w:rsidR="00A74A79" w:rsidRPr="007B6129" w:rsidRDefault="00A74A79" w:rsidP="00A17EFE">
            <w:pPr>
              <w:spacing w:line="240" w:lineRule="auto"/>
              <w:jc w:val="center"/>
              <w:textAlignment w:val="baseline"/>
              <w:rPr>
                <w:rFonts w:eastAsia="Times New Roman" w:cs="Arial"/>
                <w:b/>
                <w:bCs/>
                <w:color w:val="FFFFFF" w:themeColor="background1"/>
                <w:sz w:val="14"/>
                <w:szCs w:val="14"/>
                <w:lang w:val="en-US" w:eastAsia="en-GB"/>
              </w:rPr>
            </w:pPr>
          </w:p>
        </w:tc>
      </w:tr>
      <w:tr w:rsidR="00A74A79" w:rsidRPr="001C1331" w14:paraId="26CBB02B"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5256620" w14:textId="69E76891" w:rsidR="00A74A79" w:rsidRPr="00E27FAB" w:rsidRDefault="00A74A79" w:rsidP="00A74A79">
            <w:pPr>
              <w:spacing w:line="276" w:lineRule="auto"/>
              <w:textAlignment w:val="baseline"/>
              <w:rPr>
                <w:rFonts w:eastAsia="Times New Roman" w:cs="Arial"/>
                <w:lang w:eastAsia="en-GB"/>
              </w:rPr>
            </w:pPr>
            <w:r w:rsidRPr="00A74A79">
              <w:rPr>
                <w:rFonts w:eastAsia="Times New Roman" w:cs="Arial"/>
                <w:b/>
                <w:lang w:val="en-US" w:eastAsia="en-GB"/>
              </w:rPr>
              <w:t xml:space="preserve">Do you have </w:t>
            </w:r>
            <w:hyperlink r:id="rId162" w:history="1">
              <w:r w:rsidRPr="00827EC7">
                <w:rPr>
                  <w:rStyle w:val="Hyperlink"/>
                  <w:rFonts w:eastAsia="Times New Roman" w:cs="Arial"/>
                  <w:b/>
                  <w:lang w:val="en-US" w:eastAsia="en-GB"/>
                </w:rPr>
                <w:t>governance</w:t>
              </w:r>
            </w:hyperlink>
            <w:r w:rsidRPr="00A74A79">
              <w:rPr>
                <w:rFonts w:eastAsia="Times New Roman" w:cs="Arial"/>
                <w:b/>
                <w:lang w:val="en-US" w:eastAsia="en-GB"/>
              </w:rPr>
              <w:t xml:space="preserve"> processes in place (e.g. board accountability and oversight, regular monitoring and review of relationships) that ensure your policy activities, including</w:t>
            </w:r>
            <w:r w:rsidR="00F61F73">
              <w:rPr>
                <w:rFonts w:eastAsia="Times New Roman" w:cs="Arial"/>
                <w:b/>
                <w:lang w:val="en-US" w:eastAsia="en-GB"/>
              </w:rPr>
              <w:t xml:space="preserve"> those</w:t>
            </w:r>
            <w:r w:rsidRPr="00A74A79">
              <w:rPr>
                <w:rFonts w:eastAsia="Times New Roman" w:cs="Arial"/>
                <w:b/>
                <w:lang w:val="en-US" w:eastAsia="en-GB"/>
              </w:rPr>
              <w:t xml:space="preserve"> through third parties, </w:t>
            </w:r>
            <w:r w:rsidR="00F61F73">
              <w:rPr>
                <w:rFonts w:eastAsia="Times New Roman" w:cs="Arial"/>
                <w:b/>
                <w:lang w:val="en-US" w:eastAsia="en-GB"/>
              </w:rPr>
              <w:t>are</w:t>
            </w:r>
            <w:r w:rsidRPr="00A74A79">
              <w:rPr>
                <w:rFonts w:eastAsia="Times New Roman" w:cs="Arial"/>
                <w:b/>
                <w:lang w:val="en-US" w:eastAsia="en-GB"/>
              </w:rPr>
              <w:t xml:space="preserve"> aligned with your position on sustainable finance and your commitment to the 6 Principles of the PRI?</w:t>
            </w:r>
          </w:p>
        </w:tc>
      </w:tr>
      <w:tr w:rsidR="00A74A79" w:rsidRPr="001C1331" w14:paraId="73F21D1E" w14:textId="77777777" w:rsidTr="00A17EF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ED0AE3F" w14:textId="48D7EBAB" w:rsidR="004F0ED1" w:rsidRPr="004F0ED1" w:rsidRDefault="005E7E1B" w:rsidP="00587E76">
            <w:pPr>
              <w:numPr>
                <w:ilvl w:val="0"/>
                <w:numId w:val="37"/>
              </w:numPr>
              <w:spacing w:line="276" w:lineRule="auto"/>
              <w:textAlignment w:val="baseline"/>
              <w:rPr>
                <w:rFonts w:eastAsia="Times New Roman" w:cs="Arial"/>
                <w:szCs w:val="16"/>
                <w:lang w:eastAsia="en-GB"/>
              </w:rPr>
            </w:pPr>
            <w:r>
              <w:rPr>
                <w:rFonts w:eastAsia="Times New Roman" w:cs="Arial"/>
                <w:szCs w:val="16"/>
                <w:lang w:eastAsia="en-GB"/>
              </w:rPr>
              <w:t>(A)</w:t>
            </w:r>
            <w:r w:rsidR="004F0ED1" w:rsidRPr="004F0ED1">
              <w:rPr>
                <w:rFonts w:eastAsia="Times New Roman" w:cs="Arial"/>
                <w:szCs w:val="16"/>
                <w:lang w:eastAsia="en-GB"/>
              </w:rPr>
              <w:t xml:space="preserve"> Yes, we have governance processes in place to ensure that our policy activities are aligned with our position on sustainable finance and our commitment to the 6 Principles of the PRI</w:t>
            </w:r>
          </w:p>
          <w:p w14:paraId="06B987D9" w14:textId="29754DCD" w:rsidR="004F0ED1" w:rsidRPr="004F0ED1" w:rsidRDefault="004F0ED1" w:rsidP="008F3523">
            <w:pPr>
              <w:spacing w:line="276" w:lineRule="auto"/>
              <w:ind w:left="360"/>
              <w:textAlignment w:val="baseline"/>
              <w:rPr>
                <w:rFonts w:eastAsia="Times New Roman" w:cs="Arial"/>
                <w:szCs w:val="16"/>
                <w:lang w:eastAsia="en-GB"/>
              </w:rPr>
            </w:pPr>
            <w:r w:rsidRPr="004F0ED1">
              <w:rPr>
                <w:rFonts w:eastAsia="Times New Roman" w:cs="Arial"/>
                <w:szCs w:val="16"/>
                <w:lang w:eastAsia="en-GB"/>
              </w:rPr>
              <w:t>Describe your governance processes: __________</w:t>
            </w:r>
            <w:r w:rsidR="008F3523">
              <w:rPr>
                <w:rFonts w:eastAsia="Times New Roman" w:cs="Arial"/>
                <w:szCs w:val="16"/>
                <w:lang w:eastAsia="en-GB"/>
              </w:rPr>
              <w:t xml:space="preserve"> </w:t>
            </w:r>
            <w:r w:rsidR="008F3523" w:rsidRPr="00C35088">
              <w:rPr>
                <w:rFonts w:eastAsia="Times New Roman" w:cs="Arial"/>
                <w:szCs w:val="16"/>
                <w:lang w:eastAsia="en-GB"/>
              </w:rPr>
              <w:t xml:space="preserve">[Free text: </w:t>
            </w:r>
            <w:r w:rsidR="00846CA9">
              <w:rPr>
                <w:rFonts w:eastAsia="Times New Roman" w:cs="Arial"/>
                <w:szCs w:val="16"/>
                <w:lang w:eastAsia="en-GB"/>
              </w:rPr>
              <w:t>medium</w:t>
            </w:r>
            <w:r w:rsidR="008F3523" w:rsidRPr="00C35088">
              <w:rPr>
                <w:rFonts w:eastAsia="Times New Roman" w:cs="Arial"/>
                <w:szCs w:val="16"/>
                <w:lang w:eastAsia="en-GB"/>
              </w:rPr>
              <w:t>]</w:t>
            </w:r>
          </w:p>
          <w:p w14:paraId="169D44F6" w14:textId="1FF106F8" w:rsidR="004F0ED1" w:rsidRPr="004F0ED1" w:rsidRDefault="0023270D" w:rsidP="00587E76">
            <w:pPr>
              <w:numPr>
                <w:ilvl w:val="0"/>
                <w:numId w:val="37"/>
              </w:numPr>
              <w:spacing w:line="276" w:lineRule="auto"/>
              <w:textAlignment w:val="baseline"/>
              <w:rPr>
                <w:rFonts w:eastAsia="Times New Roman" w:cs="Arial"/>
                <w:szCs w:val="16"/>
                <w:lang w:eastAsia="en-GB"/>
              </w:rPr>
            </w:pPr>
            <w:r>
              <w:rPr>
                <w:rFonts w:eastAsia="Times New Roman" w:cs="Arial"/>
                <w:szCs w:val="16"/>
                <w:lang w:eastAsia="en-GB"/>
              </w:rPr>
              <w:t>(B)</w:t>
            </w:r>
            <w:r w:rsidR="004F0ED1" w:rsidRPr="004F0ED1">
              <w:rPr>
                <w:rFonts w:eastAsia="Times New Roman" w:cs="Arial"/>
                <w:szCs w:val="16"/>
                <w:lang w:eastAsia="en-GB"/>
              </w:rPr>
              <w:t xml:space="preserve"> No, we do not have these governance processes in place </w:t>
            </w:r>
          </w:p>
          <w:p w14:paraId="6F323397" w14:textId="740AD413" w:rsidR="00A74A79" w:rsidRPr="004F0ED1" w:rsidRDefault="004F0ED1" w:rsidP="008F3523">
            <w:pPr>
              <w:spacing w:line="276" w:lineRule="auto"/>
              <w:ind w:left="360"/>
              <w:textAlignment w:val="baseline"/>
              <w:rPr>
                <w:rFonts w:eastAsia="Times New Roman" w:cs="Arial"/>
                <w:szCs w:val="16"/>
                <w:lang w:eastAsia="en-GB"/>
              </w:rPr>
            </w:pPr>
            <w:r w:rsidRPr="004F0ED1">
              <w:rPr>
                <w:rFonts w:eastAsia="Times New Roman" w:cs="Arial"/>
                <w:szCs w:val="16"/>
                <w:lang w:eastAsia="en-GB"/>
              </w:rPr>
              <w:t>Please explain why not: __________</w:t>
            </w:r>
            <w:r w:rsidR="008F3523">
              <w:rPr>
                <w:rFonts w:eastAsia="Times New Roman" w:cs="Arial"/>
                <w:szCs w:val="16"/>
                <w:lang w:eastAsia="en-GB"/>
              </w:rPr>
              <w:t xml:space="preserve"> </w:t>
            </w:r>
            <w:r w:rsidR="008F3523" w:rsidRPr="00C35088">
              <w:rPr>
                <w:rFonts w:eastAsia="Times New Roman" w:cs="Arial"/>
                <w:szCs w:val="16"/>
                <w:lang w:eastAsia="en-GB"/>
              </w:rPr>
              <w:t xml:space="preserve">[Free text: </w:t>
            </w:r>
            <w:r w:rsidR="00846CA9">
              <w:rPr>
                <w:rFonts w:eastAsia="Times New Roman" w:cs="Arial"/>
                <w:szCs w:val="16"/>
                <w:lang w:eastAsia="en-GB"/>
              </w:rPr>
              <w:t>medium</w:t>
            </w:r>
            <w:r w:rsidR="008F3523" w:rsidRPr="00C35088">
              <w:rPr>
                <w:rFonts w:eastAsia="Times New Roman" w:cs="Arial"/>
                <w:szCs w:val="16"/>
                <w:lang w:eastAsia="en-GB"/>
              </w:rPr>
              <w:t>]</w:t>
            </w:r>
          </w:p>
        </w:tc>
      </w:tr>
      <w:tr w:rsidR="00A74A79" w:rsidRPr="001C1331" w14:paraId="70948F8F"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A53EC14" w14:textId="77777777" w:rsidR="00A74A79" w:rsidRPr="000F5158" w:rsidRDefault="00A74A79" w:rsidP="00A17EFE">
            <w:pPr>
              <w:spacing w:line="240" w:lineRule="auto"/>
              <w:jc w:val="center"/>
              <w:textAlignment w:val="baseline"/>
              <w:rPr>
                <w:rStyle w:val="Hyperlink"/>
                <w:sz w:val="16"/>
                <w:szCs w:val="16"/>
              </w:rPr>
            </w:pPr>
          </w:p>
        </w:tc>
      </w:tr>
      <w:tr w:rsidR="00A74A79" w:rsidRPr="001C1331" w14:paraId="525CF22A" w14:textId="77777777" w:rsidTr="00A17EFE">
        <w:trPr>
          <w:trHeight w:val="300"/>
        </w:trPr>
        <w:tc>
          <w:tcPr>
            <w:tcW w:w="14884" w:type="dxa"/>
            <w:gridSpan w:val="6"/>
            <w:shd w:val="clear" w:color="auto" w:fill="0070C0"/>
            <w:vAlign w:val="center"/>
          </w:tcPr>
          <w:p w14:paraId="0E54480E" w14:textId="77777777" w:rsidR="00A74A79" w:rsidRPr="00290DD4" w:rsidRDefault="00A74A79"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74A79" w:rsidRPr="001C1331" w14:paraId="7A347BEC" w14:textId="77777777" w:rsidTr="00A17EFE">
        <w:trPr>
          <w:trHeight w:val="300"/>
        </w:trPr>
        <w:tc>
          <w:tcPr>
            <w:tcW w:w="1841" w:type="dxa"/>
            <w:shd w:val="clear" w:color="auto" w:fill="auto"/>
            <w:vAlign w:val="center"/>
          </w:tcPr>
          <w:p w14:paraId="52C30E1F" w14:textId="77777777" w:rsidR="00A74A79" w:rsidRPr="00606A24" w:rsidRDefault="00A74A79"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001A570" w14:textId="7CA518E7" w:rsidR="00A74A79" w:rsidRPr="00576DBD" w:rsidRDefault="00A74A79" w:rsidP="00A17EFE">
            <w:pPr>
              <w:rPr>
                <w:rStyle w:val="Hyperlink"/>
                <w:color w:val="000000" w:themeColor="text1"/>
                <w:sz w:val="16"/>
                <w:szCs w:val="16"/>
              </w:rPr>
            </w:pPr>
            <w:r w:rsidRPr="00A74A79">
              <w:rPr>
                <w:rStyle w:val="Hyperlink"/>
                <w:color w:val="000000" w:themeColor="text1"/>
                <w:sz w:val="16"/>
                <w:szCs w:val="16"/>
              </w:rPr>
              <w:t xml:space="preserve">Across the policy activities set out in the previous indicator, this indicator </w:t>
            </w:r>
            <w:r w:rsidR="00F83D28">
              <w:rPr>
                <w:rStyle w:val="Hyperlink"/>
                <w:color w:val="000000" w:themeColor="text1"/>
                <w:sz w:val="16"/>
                <w:szCs w:val="16"/>
              </w:rPr>
              <w:t xml:space="preserve">aims to </w:t>
            </w:r>
            <w:r w:rsidRPr="00A74A79">
              <w:rPr>
                <w:rStyle w:val="Hyperlink"/>
                <w:color w:val="000000" w:themeColor="text1"/>
                <w:sz w:val="16"/>
                <w:szCs w:val="16"/>
              </w:rPr>
              <w:t xml:space="preserve">assess the governance processes that signatories have in place to ensure the consistency </w:t>
            </w:r>
            <w:r w:rsidR="00521BF0">
              <w:rPr>
                <w:rStyle w:val="Hyperlink"/>
                <w:color w:val="000000" w:themeColor="text1"/>
                <w:sz w:val="16"/>
                <w:szCs w:val="16"/>
              </w:rPr>
              <w:t xml:space="preserve">of </w:t>
            </w:r>
            <w:r w:rsidRPr="00A74A79">
              <w:rPr>
                <w:rStyle w:val="Hyperlink"/>
                <w:color w:val="000000" w:themeColor="text1"/>
                <w:sz w:val="16"/>
                <w:szCs w:val="16"/>
              </w:rPr>
              <w:t>their policy activities across their levers of policy influence. This is explored further in the next set of questions.</w:t>
            </w:r>
          </w:p>
        </w:tc>
      </w:tr>
      <w:tr w:rsidR="00A74A79" w:rsidRPr="001C1331" w14:paraId="29D6C53D" w14:textId="77777777" w:rsidTr="00A17EFE">
        <w:trPr>
          <w:trHeight w:val="300"/>
        </w:trPr>
        <w:tc>
          <w:tcPr>
            <w:tcW w:w="1841" w:type="dxa"/>
            <w:shd w:val="clear" w:color="auto" w:fill="auto"/>
            <w:vAlign w:val="center"/>
          </w:tcPr>
          <w:p w14:paraId="4A82FC74" w14:textId="77777777" w:rsidR="00A74A79" w:rsidRPr="00606A24" w:rsidRDefault="00A74A79"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5186BCB" w14:textId="64B95AB0"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 xml:space="preserve">If option A is selected, signatories must describe their governance processes in order to complete the indicator. </w:t>
            </w:r>
          </w:p>
          <w:p w14:paraId="74EC3391" w14:textId="77777777" w:rsidR="00A74A79" w:rsidRPr="00A74A79" w:rsidRDefault="00A74A79" w:rsidP="00A74A79">
            <w:pPr>
              <w:rPr>
                <w:rStyle w:val="Hyperlink"/>
                <w:color w:val="000000" w:themeColor="text1"/>
                <w:sz w:val="16"/>
                <w:szCs w:val="16"/>
              </w:rPr>
            </w:pPr>
          </w:p>
          <w:p w14:paraId="1E1BC163" w14:textId="2483464D" w:rsidR="00A74A79" w:rsidRPr="00576DBD" w:rsidRDefault="00A74A79" w:rsidP="00A74A79">
            <w:pPr>
              <w:rPr>
                <w:rStyle w:val="Hyperlink"/>
                <w:color w:val="000000" w:themeColor="text1"/>
                <w:sz w:val="16"/>
                <w:szCs w:val="16"/>
              </w:rPr>
            </w:pPr>
            <w:r w:rsidRPr="00A74A79">
              <w:rPr>
                <w:rStyle w:val="Hyperlink"/>
                <w:color w:val="000000" w:themeColor="text1"/>
                <w:sz w:val="16"/>
                <w:szCs w:val="16"/>
              </w:rPr>
              <w:t>If option B is selected, signatories must explain why they do not have governance processes in place in order to complete the indicator.</w:t>
            </w:r>
          </w:p>
        </w:tc>
      </w:tr>
      <w:tr w:rsidR="00A74A79" w:rsidRPr="001C1331" w14:paraId="200E8725" w14:textId="77777777" w:rsidTr="00A17EFE">
        <w:trPr>
          <w:trHeight w:val="300"/>
        </w:trPr>
        <w:tc>
          <w:tcPr>
            <w:tcW w:w="1841" w:type="dxa"/>
            <w:shd w:val="clear" w:color="auto" w:fill="auto"/>
            <w:vAlign w:val="center"/>
          </w:tcPr>
          <w:p w14:paraId="2F597992" w14:textId="77777777" w:rsidR="00A74A79" w:rsidRPr="00511D12" w:rsidRDefault="00A74A79" w:rsidP="00A17EFE">
            <w:pPr>
              <w:rPr>
                <w:b/>
                <w:bCs/>
                <w:sz w:val="16"/>
                <w:szCs w:val="16"/>
                <w:lang w:val="en-US"/>
              </w:rPr>
            </w:pPr>
            <w:r>
              <w:rPr>
                <w:b/>
                <w:bCs/>
                <w:sz w:val="16"/>
                <w:szCs w:val="16"/>
              </w:rPr>
              <w:t>Other resources</w:t>
            </w:r>
          </w:p>
        </w:tc>
        <w:tc>
          <w:tcPr>
            <w:tcW w:w="13043" w:type="dxa"/>
            <w:gridSpan w:val="5"/>
            <w:shd w:val="clear" w:color="auto" w:fill="auto"/>
            <w:vAlign w:val="center"/>
          </w:tcPr>
          <w:p w14:paraId="02EC00FB" w14:textId="51D03E93" w:rsidR="00A74A79" w:rsidRPr="00A74A79" w:rsidRDefault="00A74A79" w:rsidP="00A74A79">
            <w:pPr>
              <w:rPr>
                <w:rStyle w:val="Hyperlink"/>
                <w:color w:val="000000" w:themeColor="text1"/>
                <w:sz w:val="16"/>
                <w:szCs w:val="16"/>
              </w:rPr>
            </w:pPr>
            <w:r>
              <w:rPr>
                <w:rStyle w:val="Hyperlink"/>
                <w:color w:val="000000" w:themeColor="text1"/>
                <w:sz w:val="16"/>
                <w:szCs w:val="16"/>
              </w:rPr>
              <w:t xml:space="preserve">See the </w:t>
            </w:r>
            <w:hyperlink r:id="rId163" w:anchor="Global_Policy_Reference_Group" w:history="1">
              <w:r w:rsidRPr="00A74A79">
                <w:rPr>
                  <w:rStyle w:val="Hyperlink"/>
                  <w:sz w:val="16"/>
                  <w:szCs w:val="16"/>
                </w:rPr>
                <w:t>Global Policy Reference Group</w:t>
              </w:r>
            </w:hyperlink>
            <w:r w:rsidRPr="00A74A79">
              <w:rPr>
                <w:rStyle w:val="Hyperlink"/>
                <w:color w:val="000000" w:themeColor="text1"/>
                <w:sz w:val="16"/>
                <w:szCs w:val="16"/>
              </w:rPr>
              <w:t xml:space="preserve">, a group of policy professionals from PRI signatories </w:t>
            </w:r>
            <w:r w:rsidR="00521BF0">
              <w:rPr>
                <w:rStyle w:val="Hyperlink"/>
                <w:color w:val="000000" w:themeColor="text1"/>
                <w:sz w:val="16"/>
                <w:szCs w:val="16"/>
              </w:rPr>
              <w:t>that</w:t>
            </w:r>
            <w:r w:rsidR="00521BF0" w:rsidRPr="00A74A79">
              <w:rPr>
                <w:rStyle w:val="Hyperlink"/>
                <w:color w:val="000000" w:themeColor="text1"/>
                <w:sz w:val="16"/>
                <w:szCs w:val="16"/>
              </w:rPr>
              <w:t xml:space="preserve"> </w:t>
            </w:r>
            <w:r w:rsidRPr="00A74A79">
              <w:rPr>
                <w:rStyle w:val="Hyperlink"/>
                <w:color w:val="000000" w:themeColor="text1"/>
                <w:sz w:val="16"/>
                <w:szCs w:val="16"/>
              </w:rPr>
              <w:t xml:space="preserve">aims to inform, strengthen and align </w:t>
            </w:r>
            <w:r w:rsidR="00521BF0">
              <w:rPr>
                <w:rStyle w:val="Hyperlink"/>
                <w:color w:val="000000" w:themeColor="text1"/>
                <w:sz w:val="16"/>
                <w:szCs w:val="16"/>
              </w:rPr>
              <w:t xml:space="preserve">the </w:t>
            </w:r>
            <w:r w:rsidRPr="00A74A79">
              <w:rPr>
                <w:rStyle w:val="Hyperlink"/>
                <w:color w:val="000000" w:themeColor="text1"/>
                <w:sz w:val="16"/>
                <w:szCs w:val="16"/>
              </w:rPr>
              <w:t>PRI</w:t>
            </w:r>
            <w:r w:rsidR="00521BF0">
              <w:rPr>
                <w:rStyle w:val="Hyperlink"/>
                <w:color w:val="000000" w:themeColor="text1"/>
                <w:sz w:val="16"/>
                <w:szCs w:val="16"/>
              </w:rPr>
              <w:t>'</w:t>
            </w:r>
            <w:r w:rsidRPr="00A74A79">
              <w:rPr>
                <w:rStyle w:val="Hyperlink"/>
                <w:color w:val="000000" w:themeColor="text1"/>
                <w:sz w:val="16"/>
                <w:szCs w:val="16"/>
              </w:rPr>
              <w:t>s and its signatories</w:t>
            </w:r>
            <w:r w:rsidR="00521BF0">
              <w:rPr>
                <w:rStyle w:val="Hyperlink"/>
                <w:color w:val="000000" w:themeColor="text1"/>
                <w:sz w:val="16"/>
                <w:szCs w:val="16"/>
              </w:rPr>
              <w:t>'</w:t>
            </w:r>
            <w:r w:rsidRPr="00A74A79">
              <w:rPr>
                <w:rStyle w:val="Hyperlink"/>
                <w:color w:val="000000" w:themeColor="text1"/>
                <w:sz w:val="16"/>
                <w:szCs w:val="16"/>
              </w:rPr>
              <w:t xml:space="preserve"> public policy engagement on responsible investment topics.</w:t>
            </w:r>
          </w:p>
          <w:p w14:paraId="32EE6065" w14:textId="77777777" w:rsidR="00A74A79" w:rsidRPr="00A74A79" w:rsidRDefault="00A74A79" w:rsidP="00A74A79">
            <w:pPr>
              <w:rPr>
                <w:rStyle w:val="Hyperlink"/>
                <w:color w:val="000000" w:themeColor="text1"/>
                <w:sz w:val="16"/>
                <w:szCs w:val="16"/>
              </w:rPr>
            </w:pPr>
          </w:p>
          <w:p w14:paraId="7DF4D9E8" w14:textId="609F64FF"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See als</w:t>
            </w:r>
            <w:r>
              <w:rPr>
                <w:rStyle w:val="Hyperlink"/>
                <w:color w:val="000000" w:themeColor="text1"/>
                <w:sz w:val="16"/>
                <w:szCs w:val="16"/>
              </w:rPr>
              <w:t>o the PRI</w:t>
            </w:r>
            <w:r w:rsidR="00521BF0">
              <w:rPr>
                <w:rStyle w:val="Hyperlink"/>
                <w:color w:val="000000" w:themeColor="text1"/>
                <w:sz w:val="16"/>
                <w:szCs w:val="16"/>
              </w:rPr>
              <w:t>'</w:t>
            </w:r>
            <w:r>
              <w:rPr>
                <w:rStyle w:val="Hyperlink"/>
                <w:color w:val="000000" w:themeColor="text1"/>
                <w:sz w:val="16"/>
                <w:szCs w:val="16"/>
              </w:rPr>
              <w:t xml:space="preserve">s </w:t>
            </w:r>
            <w:hyperlink r:id="rId164" w:history="1">
              <w:r w:rsidRPr="00A74A79">
                <w:rPr>
                  <w:rStyle w:val="Hyperlink"/>
                  <w:sz w:val="16"/>
                  <w:szCs w:val="16"/>
                </w:rPr>
                <w:t>policy briefings</w:t>
              </w:r>
            </w:hyperlink>
            <w:r w:rsidRPr="00A74A79">
              <w:rPr>
                <w:rStyle w:val="Hyperlink"/>
                <w:color w:val="000000" w:themeColor="text1"/>
                <w:sz w:val="16"/>
                <w:szCs w:val="16"/>
              </w:rPr>
              <w:t xml:space="preserve"> for succinct, clear and timely briefings to aid signatories</w:t>
            </w:r>
            <w:r w:rsidR="00521BF0">
              <w:rPr>
                <w:rStyle w:val="Hyperlink"/>
                <w:color w:val="000000" w:themeColor="text1"/>
                <w:sz w:val="16"/>
                <w:szCs w:val="16"/>
              </w:rPr>
              <w:t>'</w:t>
            </w:r>
            <w:r w:rsidRPr="00A74A79">
              <w:rPr>
                <w:rStyle w:val="Hyperlink"/>
                <w:color w:val="000000" w:themeColor="text1"/>
                <w:sz w:val="16"/>
                <w:szCs w:val="16"/>
              </w:rPr>
              <w:t xml:space="preserve"> understanding of recent developments in responsible investment policy. </w:t>
            </w:r>
          </w:p>
          <w:p w14:paraId="35589A9C" w14:textId="77777777" w:rsidR="00A74A79" w:rsidRPr="00A74A79" w:rsidRDefault="00A74A79" w:rsidP="00A74A79">
            <w:pPr>
              <w:rPr>
                <w:rStyle w:val="Hyperlink"/>
                <w:color w:val="000000" w:themeColor="text1"/>
                <w:sz w:val="16"/>
                <w:szCs w:val="16"/>
              </w:rPr>
            </w:pPr>
          </w:p>
          <w:p w14:paraId="233019EE" w14:textId="37F40342" w:rsidR="00A74A79" w:rsidRPr="00A74A79" w:rsidRDefault="00A74A79" w:rsidP="00A74A79">
            <w:pPr>
              <w:rPr>
                <w:rStyle w:val="Hyperlink"/>
                <w:color w:val="000000" w:themeColor="text1"/>
                <w:sz w:val="16"/>
                <w:szCs w:val="16"/>
              </w:rPr>
            </w:pPr>
            <w:r>
              <w:rPr>
                <w:rStyle w:val="Hyperlink"/>
                <w:color w:val="000000" w:themeColor="text1"/>
                <w:sz w:val="16"/>
                <w:szCs w:val="16"/>
              </w:rPr>
              <w:t>See also the PRI</w:t>
            </w:r>
            <w:r w:rsidR="00521BF0">
              <w:rPr>
                <w:rStyle w:val="Hyperlink"/>
                <w:color w:val="000000" w:themeColor="text1"/>
                <w:sz w:val="16"/>
                <w:szCs w:val="16"/>
              </w:rPr>
              <w:t>'</w:t>
            </w:r>
            <w:r>
              <w:rPr>
                <w:rStyle w:val="Hyperlink"/>
                <w:color w:val="000000" w:themeColor="text1"/>
                <w:sz w:val="16"/>
                <w:szCs w:val="16"/>
              </w:rPr>
              <w:t xml:space="preserve">s </w:t>
            </w:r>
            <w:hyperlink r:id="rId165" w:history="1">
              <w:r w:rsidRPr="00A74A79">
                <w:rPr>
                  <w:rStyle w:val="Hyperlink"/>
                  <w:sz w:val="16"/>
                  <w:szCs w:val="16"/>
                </w:rPr>
                <w:t>public responses to policy consultations</w:t>
              </w:r>
            </w:hyperlink>
            <w:r w:rsidRPr="00A74A79">
              <w:rPr>
                <w:rStyle w:val="Hyperlink"/>
                <w:color w:val="000000" w:themeColor="text1"/>
                <w:sz w:val="16"/>
                <w:szCs w:val="16"/>
              </w:rPr>
              <w:t xml:space="preserve">, </w:t>
            </w:r>
            <w:r w:rsidR="00521BF0">
              <w:rPr>
                <w:rStyle w:val="Hyperlink"/>
                <w:color w:val="000000" w:themeColor="text1"/>
                <w:sz w:val="16"/>
                <w:szCs w:val="16"/>
              </w:rPr>
              <w:t>in which</w:t>
            </w:r>
            <w:r w:rsidR="00521BF0" w:rsidRPr="00A74A79">
              <w:rPr>
                <w:rStyle w:val="Hyperlink"/>
                <w:color w:val="000000" w:themeColor="text1"/>
                <w:sz w:val="16"/>
                <w:szCs w:val="16"/>
              </w:rPr>
              <w:t xml:space="preserve"> </w:t>
            </w:r>
            <w:r w:rsidRPr="00A74A79">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075F8F57" w14:textId="77777777" w:rsidR="00A74A79" w:rsidRPr="00A74A79" w:rsidRDefault="00A74A79" w:rsidP="00A74A79">
            <w:pPr>
              <w:rPr>
                <w:rStyle w:val="Hyperlink"/>
                <w:color w:val="000000" w:themeColor="text1"/>
                <w:sz w:val="16"/>
                <w:szCs w:val="16"/>
              </w:rPr>
            </w:pPr>
          </w:p>
          <w:p w14:paraId="780AA1D7" w14:textId="24B482D1"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For further research see t</w:t>
            </w:r>
            <w:r>
              <w:rPr>
                <w:rStyle w:val="Hyperlink"/>
                <w:color w:val="000000" w:themeColor="text1"/>
                <w:sz w:val="16"/>
                <w:szCs w:val="16"/>
              </w:rPr>
              <w:t>he PRI</w:t>
            </w:r>
            <w:r w:rsidR="00521BF0">
              <w:rPr>
                <w:rStyle w:val="Hyperlink"/>
                <w:color w:val="000000" w:themeColor="text1"/>
                <w:sz w:val="16"/>
                <w:szCs w:val="16"/>
              </w:rPr>
              <w:t>'</w:t>
            </w:r>
            <w:r>
              <w:rPr>
                <w:rStyle w:val="Hyperlink"/>
                <w:color w:val="000000" w:themeColor="text1"/>
                <w:sz w:val="16"/>
                <w:szCs w:val="16"/>
              </w:rPr>
              <w:t xml:space="preserve">s </w:t>
            </w:r>
            <w:hyperlink r:id="rId166" w:history="1">
              <w:r w:rsidRPr="00A74A79">
                <w:rPr>
                  <w:rStyle w:val="Hyperlink"/>
                  <w:sz w:val="16"/>
                  <w:szCs w:val="16"/>
                </w:rPr>
                <w:t>regulation database</w:t>
              </w:r>
            </w:hyperlink>
            <w:r w:rsidRPr="00A74A79">
              <w:rPr>
                <w:rStyle w:val="Hyperlink"/>
                <w:color w:val="000000" w:themeColor="text1"/>
                <w:sz w:val="16"/>
                <w:szCs w:val="16"/>
              </w:rPr>
              <w:t>, which documents existing financial regulation and policy where ESG factors have been considered alongside investment and other economic areas.</w:t>
            </w:r>
          </w:p>
          <w:p w14:paraId="4AEFBFDF" w14:textId="77777777" w:rsidR="00A74A79" w:rsidRPr="00A74A79" w:rsidRDefault="00A74A79" w:rsidP="00A74A79">
            <w:pPr>
              <w:rPr>
                <w:rStyle w:val="Hyperlink"/>
                <w:color w:val="000000" w:themeColor="text1"/>
                <w:sz w:val="16"/>
                <w:szCs w:val="16"/>
              </w:rPr>
            </w:pPr>
          </w:p>
          <w:p w14:paraId="1699A9A9" w14:textId="16A04330" w:rsidR="00A74A79" w:rsidRPr="00A74A79" w:rsidRDefault="00A74A79" w:rsidP="00A74A79">
            <w:pPr>
              <w:rPr>
                <w:rStyle w:val="Hyperlink"/>
                <w:color w:val="000000" w:themeColor="text1"/>
              </w:rPr>
            </w:pPr>
            <w:r w:rsidRPr="00A74A79">
              <w:rPr>
                <w:rStyle w:val="Hyperlink"/>
                <w:color w:val="000000" w:themeColor="text1"/>
                <w:sz w:val="16"/>
                <w:szCs w:val="16"/>
              </w:rPr>
              <w:t>See also the PRI</w:t>
            </w:r>
            <w:r w:rsidR="00521BF0">
              <w:rPr>
                <w:rStyle w:val="Hyperlink"/>
                <w:color w:val="000000" w:themeColor="text1"/>
                <w:sz w:val="16"/>
                <w:szCs w:val="16"/>
              </w:rPr>
              <w:t>'</w:t>
            </w:r>
            <w:r w:rsidRPr="00A74A79">
              <w:rPr>
                <w:rStyle w:val="Hyperlink"/>
                <w:color w:val="000000" w:themeColor="text1"/>
                <w:sz w:val="16"/>
                <w:szCs w:val="16"/>
              </w:rPr>
              <w:t xml:space="preserve">s policy guides, </w:t>
            </w:r>
            <w:r w:rsidR="00521BF0">
              <w:rPr>
                <w:rStyle w:val="Hyperlink"/>
                <w:color w:val="000000" w:themeColor="text1"/>
                <w:sz w:val="16"/>
                <w:szCs w:val="16"/>
              </w:rPr>
              <w:t xml:space="preserve">which were </w:t>
            </w:r>
            <w:r w:rsidRPr="00A74A79">
              <w:rPr>
                <w:rStyle w:val="Hyperlink"/>
                <w:color w:val="000000" w:themeColor="text1"/>
                <w:sz w:val="16"/>
                <w:szCs w:val="16"/>
              </w:rPr>
              <w:t>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67" w:history="1">
              <w:r w:rsidRPr="00A74A79">
                <w:rPr>
                  <w:rStyle w:val="Hyperlink"/>
                  <w:sz w:val="16"/>
                  <w:szCs w:val="16"/>
                </w:rPr>
                <w:t>Case for Public Policy Engagement</w:t>
              </w:r>
            </w:hyperlink>
            <w:r>
              <w:rPr>
                <w:rStyle w:val="Hyperlink"/>
                <w:color w:val="000000" w:themeColor="text1"/>
                <w:sz w:val="16"/>
                <w:szCs w:val="16"/>
              </w:rPr>
              <w:t xml:space="preserve"> and the </w:t>
            </w:r>
            <w:hyperlink r:id="rId168" w:history="1">
              <w:r w:rsidRPr="00A74A79">
                <w:rPr>
                  <w:rStyle w:val="Hyperlink"/>
                  <w:sz w:val="16"/>
                  <w:szCs w:val="16"/>
                </w:rPr>
                <w:t>Global Guide to Responsible Investment Regulation</w:t>
              </w:r>
            </w:hyperlink>
            <w:r w:rsidRPr="00A74A79">
              <w:rPr>
                <w:rStyle w:val="Hyperlink"/>
                <w:color w:val="000000" w:themeColor="text1"/>
                <w:sz w:val="16"/>
                <w:szCs w:val="16"/>
              </w:rPr>
              <w:t>.</w:t>
            </w:r>
          </w:p>
        </w:tc>
      </w:tr>
      <w:tr w:rsidR="00A74A79" w:rsidRPr="001C1331" w14:paraId="03E6B867" w14:textId="77777777" w:rsidTr="00A17EFE">
        <w:trPr>
          <w:trHeight w:val="300"/>
        </w:trPr>
        <w:tc>
          <w:tcPr>
            <w:tcW w:w="14884" w:type="dxa"/>
            <w:gridSpan w:val="6"/>
            <w:shd w:val="clear" w:color="auto" w:fill="0070C0"/>
            <w:vAlign w:val="center"/>
          </w:tcPr>
          <w:p w14:paraId="59935312" w14:textId="77777777" w:rsidR="00A74A79" w:rsidRPr="00290DD4" w:rsidRDefault="00A74A79"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74A79" w:rsidRPr="001C1331" w14:paraId="67BE8214" w14:textId="77777777" w:rsidTr="00A17EFE">
        <w:trPr>
          <w:trHeight w:val="300"/>
        </w:trPr>
        <w:tc>
          <w:tcPr>
            <w:tcW w:w="1841" w:type="dxa"/>
            <w:shd w:val="clear" w:color="auto" w:fill="auto"/>
            <w:vAlign w:val="center"/>
          </w:tcPr>
          <w:p w14:paraId="453CF93F" w14:textId="77777777" w:rsidR="00A74A79" w:rsidRPr="0098346A" w:rsidRDefault="00A74A79" w:rsidP="00A17EFE">
            <w:pPr>
              <w:rPr>
                <w:b/>
                <w:bCs/>
                <w:sz w:val="16"/>
                <w:szCs w:val="16"/>
              </w:rPr>
            </w:pPr>
            <w:r w:rsidRPr="0098346A">
              <w:rPr>
                <w:b/>
                <w:bCs/>
                <w:sz w:val="16"/>
                <w:szCs w:val="16"/>
              </w:rPr>
              <w:t>Dependent on</w:t>
            </w:r>
          </w:p>
        </w:tc>
        <w:tc>
          <w:tcPr>
            <w:tcW w:w="13043" w:type="dxa"/>
            <w:gridSpan w:val="5"/>
            <w:shd w:val="clear" w:color="auto" w:fill="auto"/>
            <w:vAlign w:val="center"/>
          </w:tcPr>
          <w:p w14:paraId="4F32B7B5" w14:textId="38DA8ADD" w:rsidR="00A74A79" w:rsidRPr="00576DBD" w:rsidRDefault="00BB27CA" w:rsidP="00A17EFE">
            <w:pPr>
              <w:rPr>
                <w:color w:val="000000" w:themeColor="text1"/>
                <w:sz w:val="16"/>
                <w:szCs w:val="16"/>
                <w:lang w:val="en-US"/>
              </w:rPr>
            </w:pPr>
            <w:r w:rsidRPr="00BB27CA">
              <w:rPr>
                <w:color w:val="000000" w:themeColor="text1"/>
                <w:sz w:val="16"/>
                <w:szCs w:val="16"/>
                <w:lang w:val="en-US"/>
              </w:rPr>
              <w:t>[ISP 23.2] will be applicable for reporting if any of options (A-B) are selected in [ISP 23].</w:t>
            </w:r>
          </w:p>
        </w:tc>
      </w:tr>
      <w:tr w:rsidR="00A74A79" w:rsidRPr="001C1331" w14:paraId="32ECA711" w14:textId="77777777" w:rsidTr="00A17EFE">
        <w:trPr>
          <w:trHeight w:val="300"/>
        </w:trPr>
        <w:tc>
          <w:tcPr>
            <w:tcW w:w="1841" w:type="dxa"/>
            <w:shd w:val="clear" w:color="auto" w:fill="auto"/>
            <w:vAlign w:val="center"/>
          </w:tcPr>
          <w:p w14:paraId="1291259D" w14:textId="77777777" w:rsidR="00A74A79" w:rsidRPr="0098346A" w:rsidRDefault="00A74A79" w:rsidP="00A17EFE">
            <w:pPr>
              <w:rPr>
                <w:b/>
                <w:bCs/>
                <w:sz w:val="16"/>
                <w:szCs w:val="16"/>
              </w:rPr>
            </w:pPr>
            <w:r w:rsidRPr="0098346A">
              <w:rPr>
                <w:b/>
                <w:bCs/>
                <w:sz w:val="16"/>
                <w:szCs w:val="16"/>
              </w:rPr>
              <w:t>Gateway to</w:t>
            </w:r>
          </w:p>
        </w:tc>
        <w:tc>
          <w:tcPr>
            <w:tcW w:w="13043" w:type="dxa"/>
            <w:gridSpan w:val="5"/>
            <w:shd w:val="clear" w:color="auto" w:fill="auto"/>
            <w:vAlign w:val="center"/>
          </w:tcPr>
          <w:p w14:paraId="655CC489" w14:textId="3299B265" w:rsidR="00A74A79" w:rsidRPr="00576DBD" w:rsidRDefault="00BB27CA" w:rsidP="00A17EFE">
            <w:pPr>
              <w:rPr>
                <w:color w:val="000000" w:themeColor="text1"/>
                <w:sz w:val="16"/>
                <w:szCs w:val="16"/>
                <w:lang w:val="en-US"/>
              </w:rPr>
            </w:pPr>
            <w:r w:rsidRPr="00BB27CA">
              <w:rPr>
                <w:color w:val="000000" w:themeColor="text1"/>
                <w:sz w:val="16"/>
                <w:szCs w:val="16"/>
                <w:lang w:val="en-US"/>
              </w:rPr>
              <w:t>N/A</w:t>
            </w:r>
          </w:p>
        </w:tc>
      </w:tr>
      <w:tr w:rsidR="00A74A79" w:rsidRPr="00E76E50" w14:paraId="058490E3" w14:textId="77777777" w:rsidTr="00A17EFE">
        <w:trPr>
          <w:trHeight w:val="300"/>
        </w:trPr>
        <w:tc>
          <w:tcPr>
            <w:tcW w:w="14884" w:type="dxa"/>
            <w:gridSpan w:val="6"/>
            <w:shd w:val="clear" w:color="auto" w:fill="0070C0"/>
            <w:vAlign w:val="center"/>
          </w:tcPr>
          <w:p w14:paraId="3BD21536" w14:textId="77777777" w:rsidR="00A74A79" w:rsidRPr="00290DD4" w:rsidRDefault="00A74A79"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74A79" w:rsidRPr="000D5D9C" w14:paraId="715BEBA0" w14:textId="77777777" w:rsidTr="00A17EFE">
        <w:trPr>
          <w:trHeight w:val="354"/>
        </w:trPr>
        <w:tc>
          <w:tcPr>
            <w:tcW w:w="1841" w:type="dxa"/>
            <w:shd w:val="clear" w:color="auto" w:fill="auto"/>
            <w:vAlign w:val="center"/>
          </w:tcPr>
          <w:p w14:paraId="49B706E4" w14:textId="77777777" w:rsidR="00A74A79" w:rsidRPr="000D5D9C" w:rsidRDefault="00A74A79"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53D1773" w14:textId="43B7247B"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100 points for this indicator</w:t>
            </w:r>
            <w:r w:rsidR="00707C3F">
              <w:rPr>
                <w:rStyle w:val="Hyperlink"/>
                <w:color w:val="000000" w:themeColor="text1"/>
                <w:sz w:val="16"/>
                <w:szCs w:val="16"/>
              </w:rPr>
              <w:t>.</w:t>
            </w:r>
          </w:p>
          <w:p w14:paraId="23B96FCB" w14:textId="77777777" w:rsidR="00A74A79" w:rsidRPr="00A74A79" w:rsidRDefault="00A74A79" w:rsidP="00A74A79">
            <w:pPr>
              <w:rPr>
                <w:rStyle w:val="Hyperlink"/>
                <w:color w:val="000000" w:themeColor="text1"/>
                <w:sz w:val="16"/>
                <w:szCs w:val="16"/>
              </w:rPr>
            </w:pPr>
          </w:p>
          <w:p w14:paraId="0D903C09" w14:textId="296E1222" w:rsidR="00A74A79" w:rsidRPr="00A74A79" w:rsidRDefault="00A74A79" w:rsidP="00A74A79">
            <w:pPr>
              <w:rPr>
                <w:rStyle w:val="Hyperlink"/>
                <w:color w:val="000000" w:themeColor="text1"/>
              </w:rPr>
            </w:pPr>
            <w:r w:rsidRPr="00A74A79">
              <w:rPr>
                <w:rStyle w:val="Hyperlink"/>
                <w:color w:val="000000" w:themeColor="text1"/>
                <w:sz w:val="16"/>
                <w:szCs w:val="16"/>
              </w:rPr>
              <w:t>0 score for no answer selection or B. 100 score for A.</w:t>
            </w:r>
          </w:p>
        </w:tc>
      </w:tr>
      <w:tr w:rsidR="00A74A79" w:rsidRPr="001C1331" w14:paraId="661C88C3" w14:textId="77777777" w:rsidTr="00A17EFE">
        <w:trPr>
          <w:trHeight w:val="300"/>
        </w:trPr>
        <w:tc>
          <w:tcPr>
            <w:tcW w:w="1841" w:type="dxa"/>
            <w:shd w:val="clear" w:color="auto" w:fill="auto"/>
            <w:vAlign w:val="center"/>
          </w:tcPr>
          <w:p w14:paraId="62C8D045" w14:textId="77777777" w:rsidR="00A74A79" w:rsidRPr="00511D12" w:rsidDel="002635ED" w:rsidRDefault="00A74A79"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CEAC88C" w14:textId="2B633878" w:rsidR="00A74A79" w:rsidRPr="00A74A79" w:rsidRDefault="00A74A79" w:rsidP="00A17EFE">
            <w:pPr>
              <w:rPr>
                <w:rStyle w:val="Hyperlink"/>
                <w:color w:val="000000" w:themeColor="text1"/>
              </w:rPr>
            </w:pPr>
            <w:r w:rsidRPr="00A74A79">
              <w:rPr>
                <w:rStyle w:val="Hyperlink"/>
                <w:color w:val="000000" w:themeColor="text1"/>
                <w:sz w:val="16"/>
                <w:szCs w:val="16"/>
              </w:rPr>
              <w:t>High x2 weighting.</w:t>
            </w:r>
          </w:p>
        </w:tc>
      </w:tr>
    </w:tbl>
    <w:p w14:paraId="1ECEDE7B" w14:textId="77777777" w:rsidR="00A17EFE" w:rsidRDefault="00A17EFE">
      <w:pPr>
        <w:spacing w:after="160" w:line="259" w:lineRule="auto"/>
      </w:pPr>
      <w:r>
        <w:br w:type="page"/>
      </w:r>
    </w:p>
    <w:p w14:paraId="44F126BC" w14:textId="78E92207" w:rsidR="00A17EFE" w:rsidRPr="00290DD4" w:rsidRDefault="00A17EFE" w:rsidP="00A17EFE">
      <w:pPr>
        <w:pStyle w:val="Heading2"/>
        <w:tabs>
          <w:tab w:val="left" w:pos="12758"/>
        </w:tabs>
        <w:rPr>
          <w:rFonts w:eastAsia="MS PGothic" w:cs="Times New Roman"/>
          <w:caps w:val="0"/>
          <w:color w:val="auto"/>
          <w:sz w:val="20"/>
          <w:szCs w:val="20"/>
        </w:rPr>
      </w:pPr>
      <w:bookmarkStart w:id="66" w:name="_Toc60939065"/>
      <w:r w:rsidRPr="00A17EFE">
        <w:t xml:space="preserve">Engaging policymakers </w:t>
      </w:r>
      <w:r w:rsidR="00521BF0">
        <w:rPr>
          <w:rFonts w:cs="Arial"/>
        </w:rPr>
        <w:t>–</w:t>
      </w:r>
      <w:r w:rsidRPr="00A17EFE">
        <w:t xml:space="preserve"> Policies</w:t>
      </w:r>
      <w:r>
        <w:t xml:space="preserve"> [ISP 24, ISP 24.1]</w:t>
      </w:r>
      <w:bookmarkEnd w:id="6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1FAB67E" w14:textId="77777777" w:rsidTr="00573485">
        <w:trPr>
          <w:trHeight w:val="367"/>
        </w:trPr>
        <w:tc>
          <w:tcPr>
            <w:tcW w:w="1841" w:type="dxa"/>
            <w:vMerge w:val="restart"/>
            <w:shd w:val="clear" w:color="auto" w:fill="DFF5F9"/>
            <w:vAlign w:val="center"/>
            <w:hideMark/>
          </w:tcPr>
          <w:p w14:paraId="7267DFBF" w14:textId="77777777" w:rsidR="00A17EFE" w:rsidRDefault="00A17EFE"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5FFA058" w14:textId="77777777" w:rsidR="00A17EFE" w:rsidRPr="001C1331" w:rsidRDefault="00A17EFE" w:rsidP="00A17EFE">
            <w:pPr>
              <w:spacing w:line="240" w:lineRule="auto"/>
              <w:jc w:val="center"/>
              <w:textAlignment w:val="baseline"/>
              <w:rPr>
                <w:rFonts w:eastAsia="Times New Roman" w:cs="Arial"/>
                <w:b/>
                <w:sz w:val="14"/>
                <w:szCs w:val="14"/>
                <w:lang w:val="en-US" w:eastAsia="en-GB"/>
              </w:rPr>
            </w:pPr>
          </w:p>
          <w:p w14:paraId="0AB7107C" w14:textId="720D7BE8" w:rsidR="00A17EFE" w:rsidRPr="001C1331" w:rsidRDefault="00A17EFE" w:rsidP="00A17EFE">
            <w:pPr>
              <w:pStyle w:val="Indicatorsubsection"/>
              <w:rPr>
                <w:sz w:val="18"/>
                <w:szCs w:val="18"/>
              </w:rPr>
            </w:pPr>
            <w:bookmarkStart w:id="67" w:name="_Toc60939066"/>
            <w:r>
              <w:t>ISP 24</w:t>
            </w:r>
            <w:bookmarkEnd w:id="67"/>
          </w:p>
        </w:tc>
        <w:tc>
          <w:tcPr>
            <w:tcW w:w="1559" w:type="dxa"/>
            <w:shd w:val="clear" w:color="auto" w:fill="DFF5F9"/>
            <w:vAlign w:val="center"/>
            <w:hideMark/>
          </w:tcPr>
          <w:p w14:paraId="2C002796" w14:textId="77777777" w:rsidR="00A17EFE" w:rsidRPr="001C1331" w:rsidRDefault="00A17EFE"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CFB645C" w14:textId="0784EA6F" w:rsidR="00A17EFE" w:rsidRPr="001C1331" w:rsidRDefault="00BB27CA" w:rsidP="00A17EFE">
            <w:pPr>
              <w:spacing w:line="240" w:lineRule="auto"/>
              <w:textAlignment w:val="baseline"/>
              <w:rPr>
                <w:rFonts w:eastAsia="Times New Roman" w:cs="Arial"/>
                <w:sz w:val="14"/>
                <w:szCs w:val="14"/>
                <w:lang w:eastAsia="en-GB"/>
              </w:rPr>
            </w:pPr>
            <w:r w:rsidRPr="00BB27CA">
              <w:rPr>
                <w:b/>
                <w:bCs/>
                <w:sz w:val="22"/>
                <w:szCs w:val="22"/>
              </w:rPr>
              <w:t>ISP 23</w:t>
            </w:r>
          </w:p>
        </w:tc>
        <w:tc>
          <w:tcPr>
            <w:tcW w:w="4678" w:type="dxa"/>
            <w:vMerge w:val="restart"/>
            <w:shd w:val="clear" w:color="auto" w:fill="DFF5F9"/>
            <w:vAlign w:val="center"/>
          </w:tcPr>
          <w:p w14:paraId="7345E01B" w14:textId="77777777" w:rsidR="00A17EFE" w:rsidRDefault="00A17EFE"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AB35EF9" w14:textId="77777777" w:rsidR="00A17EFE" w:rsidRDefault="00A17EFE" w:rsidP="00A17EFE">
            <w:pPr>
              <w:spacing w:line="240" w:lineRule="auto"/>
              <w:jc w:val="center"/>
              <w:textAlignment w:val="baseline"/>
              <w:rPr>
                <w:rFonts w:eastAsia="Times New Roman" w:cs="Arial"/>
                <w:sz w:val="14"/>
                <w:szCs w:val="14"/>
                <w:lang w:eastAsia="en-GB"/>
              </w:rPr>
            </w:pPr>
          </w:p>
          <w:p w14:paraId="2E4F5757" w14:textId="7529ED36" w:rsidR="00A17EFE" w:rsidRPr="001C1331" w:rsidRDefault="00A17EFE" w:rsidP="00A17EFE">
            <w:pPr>
              <w:jc w:val="center"/>
              <w:rPr>
                <w:sz w:val="18"/>
                <w:szCs w:val="18"/>
              </w:rPr>
            </w:pPr>
            <w:r w:rsidRPr="00A17EFE">
              <w:rPr>
                <w:b/>
                <w:bCs/>
                <w:sz w:val="22"/>
                <w:szCs w:val="22"/>
              </w:rPr>
              <w:t xml:space="preserve">Engaging policymakers </w:t>
            </w:r>
            <w:r w:rsidR="00521BF0">
              <w:rPr>
                <w:rFonts w:cs="Arial"/>
                <w:b/>
                <w:bCs/>
                <w:sz w:val="22"/>
                <w:szCs w:val="22"/>
              </w:rPr>
              <w:t>–</w:t>
            </w:r>
            <w:r w:rsidRPr="00A17EFE">
              <w:rPr>
                <w:b/>
                <w:bCs/>
                <w:sz w:val="22"/>
                <w:szCs w:val="22"/>
              </w:rPr>
              <w:t xml:space="preserve"> Policies</w:t>
            </w:r>
          </w:p>
        </w:tc>
        <w:tc>
          <w:tcPr>
            <w:tcW w:w="1985" w:type="dxa"/>
            <w:vMerge w:val="restart"/>
            <w:shd w:val="clear" w:color="auto" w:fill="DFF5F9"/>
            <w:vAlign w:val="center"/>
            <w:hideMark/>
          </w:tcPr>
          <w:p w14:paraId="34D67920" w14:textId="77777777" w:rsidR="00A17EFE" w:rsidRPr="001C1331" w:rsidRDefault="00A17EFE"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2F19645" w14:textId="77777777" w:rsidR="00A17EFE" w:rsidRPr="001C1331" w:rsidRDefault="00A17EFE" w:rsidP="00A17EFE">
            <w:pPr>
              <w:spacing w:line="240" w:lineRule="auto"/>
              <w:jc w:val="center"/>
              <w:textAlignment w:val="baseline"/>
              <w:rPr>
                <w:rFonts w:eastAsia="Times New Roman" w:cs="Arial"/>
                <w:b/>
                <w:bCs/>
                <w:sz w:val="14"/>
                <w:szCs w:val="14"/>
                <w:lang w:val="en-US" w:eastAsia="en-GB"/>
              </w:rPr>
            </w:pPr>
          </w:p>
          <w:p w14:paraId="291EA025" w14:textId="3267DA36" w:rsidR="00A17EFE" w:rsidRPr="001C1331" w:rsidRDefault="00A17EFE"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16F2856F" w14:textId="77777777" w:rsidR="00A17EFE" w:rsidRPr="007B6129" w:rsidRDefault="00A17EFE"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0F5AC91" w14:textId="77777777" w:rsidR="00A17EFE" w:rsidRPr="007B6129" w:rsidRDefault="00A17EFE" w:rsidP="00A17EFE">
            <w:pPr>
              <w:spacing w:line="240" w:lineRule="auto"/>
              <w:jc w:val="center"/>
              <w:textAlignment w:val="baseline"/>
              <w:rPr>
                <w:rFonts w:eastAsia="Times New Roman" w:cs="Arial"/>
                <w:b/>
                <w:bCs/>
                <w:color w:val="FFFFFF" w:themeColor="background1"/>
                <w:sz w:val="14"/>
                <w:szCs w:val="14"/>
                <w:lang w:val="en-US" w:eastAsia="en-GB"/>
              </w:rPr>
            </w:pPr>
          </w:p>
          <w:p w14:paraId="1BEA2E30" w14:textId="77777777" w:rsidR="00A17EFE" w:rsidRPr="000E0BB2" w:rsidRDefault="00A17EFE"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14BF1C2" w14:textId="77777777" w:rsidTr="00573485">
        <w:trPr>
          <w:trHeight w:val="367"/>
        </w:trPr>
        <w:tc>
          <w:tcPr>
            <w:tcW w:w="1841" w:type="dxa"/>
            <w:vMerge/>
            <w:shd w:val="clear" w:color="auto" w:fill="DFF5F9"/>
            <w:vAlign w:val="center"/>
          </w:tcPr>
          <w:p w14:paraId="0A37A517" w14:textId="77777777" w:rsidR="00A17EFE" w:rsidRPr="001C1331" w:rsidRDefault="00A17EFE"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3C5285F" w14:textId="77777777" w:rsidR="00A17EFE" w:rsidRPr="003B0BE2" w:rsidRDefault="00A17EFE"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DAA73C9" w14:textId="304C82FF" w:rsidR="00A17EFE" w:rsidRPr="003B0BE2" w:rsidRDefault="000873B5" w:rsidP="00A17EFE">
            <w:pPr>
              <w:spacing w:line="240" w:lineRule="auto"/>
              <w:textAlignment w:val="baseline"/>
              <w:rPr>
                <w:rFonts w:eastAsia="Times New Roman" w:cs="Arial"/>
                <w:b/>
                <w:sz w:val="14"/>
                <w:szCs w:val="14"/>
                <w:lang w:val="en-US" w:eastAsia="en-GB"/>
              </w:rPr>
            </w:pPr>
            <w:r w:rsidRPr="000873B5">
              <w:rPr>
                <w:b/>
                <w:bCs/>
                <w:sz w:val="22"/>
                <w:szCs w:val="22"/>
              </w:rPr>
              <w:t>ISP 24.1</w:t>
            </w:r>
          </w:p>
        </w:tc>
        <w:tc>
          <w:tcPr>
            <w:tcW w:w="4678" w:type="dxa"/>
            <w:vMerge/>
            <w:shd w:val="clear" w:color="auto" w:fill="DFF5F9"/>
            <w:vAlign w:val="center"/>
          </w:tcPr>
          <w:p w14:paraId="5F28A1D9" w14:textId="77777777" w:rsidR="00A17EFE" w:rsidRPr="001C1331" w:rsidRDefault="00A17EFE"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4D5F064" w14:textId="77777777" w:rsidR="00A17EFE" w:rsidRPr="001C1331" w:rsidRDefault="00A17EFE" w:rsidP="00A17EF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E73F35D" w14:textId="77777777" w:rsidR="00A17EFE" w:rsidRPr="007B6129" w:rsidRDefault="00A17EFE" w:rsidP="00A17EFE">
            <w:pPr>
              <w:spacing w:line="240" w:lineRule="auto"/>
              <w:jc w:val="center"/>
              <w:textAlignment w:val="baseline"/>
              <w:rPr>
                <w:rFonts w:eastAsia="Times New Roman" w:cs="Arial"/>
                <w:b/>
                <w:bCs/>
                <w:color w:val="FFFFFF" w:themeColor="background1"/>
                <w:sz w:val="14"/>
                <w:szCs w:val="14"/>
                <w:lang w:val="en-US" w:eastAsia="en-GB"/>
              </w:rPr>
            </w:pPr>
          </w:p>
        </w:tc>
      </w:tr>
      <w:tr w:rsidR="00A17EFE" w:rsidRPr="001C1331" w14:paraId="20E14F8C"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9865115" w14:textId="38DB77DD" w:rsidR="00A17EFE" w:rsidRPr="00E27FAB" w:rsidRDefault="00A17EFE" w:rsidP="00A17EFE">
            <w:pPr>
              <w:spacing w:line="276" w:lineRule="auto"/>
              <w:textAlignment w:val="baseline"/>
              <w:rPr>
                <w:rFonts w:eastAsia="Times New Roman" w:cs="Arial"/>
                <w:lang w:eastAsia="en-GB"/>
              </w:rPr>
            </w:pPr>
            <w:r w:rsidRPr="00A17EFE">
              <w:rPr>
                <w:rFonts w:eastAsia="Times New Roman" w:cs="Arial"/>
                <w:b/>
                <w:lang w:val="en-US" w:eastAsia="en-GB"/>
              </w:rPr>
              <w:t>Do you have policies in place that ensure</w:t>
            </w:r>
            <w:r w:rsidR="00521BF0">
              <w:rPr>
                <w:rFonts w:eastAsia="Times New Roman" w:cs="Arial"/>
                <w:b/>
                <w:lang w:val="en-US" w:eastAsia="en-GB"/>
              </w:rPr>
              <w:t xml:space="preserve"> that</w:t>
            </w:r>
            <w:r w:rsidRPr="00A17EFE">
              <w:rPr>
                <w:rFonts w:eastAsia="Times New Roman" w:cs="Arial"/>
                <w:b/>
                <w:lang w:val="en-US" w:eastAsia="en-GB"/>
              </w:rPr>
              <w:t xml:space="preserve"> your political influence as an organisation is aligned with your position on sustainable finance and your commitment to the 6 Principles of the PRI?</w:t>
            </w:r>
          </w:p>
        </w:tc>
      </w:tr>
      <w:tr w:rsidR="00A17EFE" w:rsidRPr="001C1331" w14:paraId="1343A54D" w14:textId="77777777" w:rsidTr="00A17EF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6E4A1FB" w14:textId="58DBB1C2" w:rsidR="00846CA9" w:rsidRPr="00846CA9" w:rsidRDefault="005E7E1B" w:rsidP="00587E76">
            <w:pPr>
              <w:numPr>
                <w:ilvl w:val="0"/>
                <w:numId w:val="38"/>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846CA9" w:rsidRPr="00846CA9">
              <w:rPr>
                <w:rFonts w:eastAsia="Times New Roman" w:cs="Arial"/>
                <w:szCs w:val="16"/>
                <w:lang w:eastAsia="en-GB"/>
              </w:rPr>
              <w:t xml:space="preserve"> Yes, we have a policy</w:t>
            </w:r>
            <w:r w:rsidR="00521BF0">
              <w:rPr>
                <w:rFonts w:eastAsia="Times New Roman" w:cs="Arial"/>
                <w:szCs w:val="16"/>
                <w:lang w:eastAsia="en-GB"/>
              </w:rPr>
              <w:t>(</w:t>
            </w:r>
            <w:r w:rsidR="00846CA9" w:rsidRPr="00846CA9">
              <w:rPr>
                <w:rFonts w:eastAsia="Times New Roman" w:cs="Arial"/>
                <w:szCs w:val="16"/>
                <w:lang w:eastAsia="en-GB"/>
              </w:rPr>
              <w:t>ies</w:t>
            </w:r>
            <w:r w:rsidR="00521BF0">
              <w:rPr>
                <w:rFonts w:eastAsia="Times New Roman" w:cs="Arial"/>
                <w:szCs w:val="16"/>
                <w:lang w:eastAsia="en-GB"/>
              </w:rPr>
              <w:t>)</w:t>
            </w:r>
            <w:r w:rsidR="00846CA9" w:rsidRPr="00846CA9">
              <w:rPr>
                <w:rFonts w:eastAsia="Times New Roman" w:cs="Arial"/>
                <w:szCs w:val="16"/>
                <w:lang w:eastAsia="en-GB"/>
              </w:rPr>
              <w:t xml:space="preserve"> in place </w:t>
            </w:r>
          </w:p>
          <w:p w14:paraId="7C26F212" w14:textId="7F3F44A0" w:rsidR="00846CA9" w:rsidRPr="00846CA9" w:rsidRDefault="00846CA9" w:rsidP="00846CA9">
            <w:pPr>
              <w:spacing w:line="276" w:lineRule="auto"/>
              <w:ind w:left="360"/>
              <w:textAlignment w:val="baseline"/>
              <w:rPr>
                <w:rFonts w:eastAsia="Times New Roman" w:cs="Arial"/>
                <w:szCs w:val="16"/>
                <w:lang w:eastAsia="en-GB"/>
              </w:rPr>
            </w:pPr>
            <w:r w:rsidRPr="00846CA9">
              <w:rPr>
                <w:rFonts w:eastAsia="Times New Roman" w:cs="Arial"/>
                <w:szCs w:val="16"/>
                <w:lang w:eastAsia="en-GB"/>
              </w:rPr>
              <w:t>Describe your policy</w:t>
            </w:r>
            <w:r w:rsidR="00521BF0">
              <w:rPr>
                <w:rFonts w:eastAsia="Times New Roman" w:cs="Arial"/>
                <w:szCs w:val="16"/>
                <w:lang w:eastAsia="en-GB"/>
              </w:rPr>
              <w:t>(</w:t>
            </w:r>
            <w:r w:rsidRPr="00846CA9">
              <w:rPr>
                <w:rFonts w:eastAsia="Times New Roman" w:cs="Arial"/>
                <w:szCs w:val="16"/>
                <w:lang w:eastAsia="en-GB"/>
              </w:rPr>
              <w:t>ies</w:t>
            </w:r>
            <w:r w:rsidR="00521BF0">
              <w:rPr>
                <w:rFonts w:eastAsia="Times New Roman" w:cs="Arial"/>
                <w:szCs w:val="16"/>
                <w:lang w:eastAsia="en-GB"/>
              </w:rPr>
              <w:t>)</w:t>
            </w:r>
            <w:r w:rsidRPr="00846CA9">
              <w:rPr>
                <w:rFonts w:eastAsia="Times New Roman" w:cs="Arial"/>
                <w:szCs w:val="16"/>
                <w:lang w:eastAsia="en-GB"/>
              </w:rPr>
              <w:t>:</w:t>
            </w:r>
            <w:r w:rsidR="00B2722C">
              <w:rPr>
                <w:rFonts w:eastAsia="Times New Roman" w:cs="Arial"/>
                <w:szCs w:val="16"/>
                <w:lang w:eastAsia="en-GB"/>
              </w:rPr>
              <w:t xml:space="preserve"> </w:t>
            </w:r>
            <w:r w:rsidRPr="00846CA9">
              <w:rPr>
                <w:rFonts w:eastAsia="Times New Roman" w:cs="Arial"/>
                <w:szCs w:val="16"/>
                <w:lang w:eastAsia="en-GB"/>
              </w:rPr>
              <w:t>_________</w:t>
            </w:r>
            <w:r>
              <w:rPr>
                <w:rFonts w:eastAsia="Times New Roman" w:cs="Arial"/>
                <w:szCs w:val="16"/>
                <w:lang w:eastAsia="en-GB"/>
              </w:rPr>
              <w:t xml:space="preserve"> </w:t>
            </w:r>
            <w:r w:rsidRPr="00C35088">
              <w:rPr>
                <w:rFonts w:eastAsia="Times New Roman" w:cs="Arial"/>
                <w:szCs w:val="16"/>
                <w:lang w:eastAsia="en-GB"/>
              </w:rPr>
              <w:t xml:space="preserve">[Free text: </w:t>
            </w:r>
            <w:r>
              <w:rPr>
                <w:rFonts w:eastAsia="Times New Roman" w:cs="Arial"/>
                <w:szCs w:val="16"/>
                <w:lang w:eastAsia="en-GB"/>
              </w:rPr>
              <w:t>medium</w:t>
            </w:r>
            <w:r w:rsidRPr="00C35088">
              <w:rPr>
                <w:rFonts w:eastAsia="Times New Roman" w:cs="Arial"/>
                <w:szCs w:val="16"/>
                <w:lang w:eastAsia="en-GB"/>
              </w:rPr>
              <w:t>]</w:t>
            </w:r>
          </w:p>
          <w:p w14:paraId="7D219F36" w14:textId="32F9D0AC" w:rsidR="00846CA9" w:rsidRPr="00846CA9" w:rsidRDefault="0023270D" w:rsidP="00587E76">
            <w:pPr>
              <w:numPr>
                <w:ilvl w:val="0"/>
                <w:numId w:val="38"/>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846CA9" w:rsidRPr="00846CA9">
              <w:rPr>
                <w:rFonts w:eastAsia="Times New Roman" w:cs="Arial"/>
                <w:szCs w:val="16"/>
                <w:lang w:eastAsia="en-GB"/>
              </w:rPr>
              <w:t xml:space="preserve"> No, we do not a policy</w:t>
            </w:r>
            <w:r w:rsidR="00521BF0">
              <w:rPr>
                <w:rFonts w:eastAsia="Times New Roman" w:cs="Arial"/>
                <w:szCs w:val="16"/>
                <w:lang w:eastAsia="en-GB"/>
              </w:rPr>
              <w:t>(</w:t>
            </w:r>
            <w:r w:rsidR="00846CA9" w:rsidRPr="00846CA9">
              <w:rPr>
                <w:rFonts w:eastAsia="Times New Roman" w:cs="Arial"/>
                <w:szCs w:val="16"/>
                <w:lang w:eastAsia="en-GB"/>
              </w:rPr>
              <w:t>ies</w:t>
            </w:r>
            <w:r w:rsidR="00521BF0">
              <w:rPr>
                <w:rFonts w:eastAsia="Times New Roman" w:cs="Arial"/>
                <w:szCs w:val="16"/>
                <w:lang w:eastAsia="en-GB"/>
              </w:rPr>
              <w:t>)</w:t>
            </w:r>
            <w:r w:rsidR="00846CA9" w:rsidRPr="00846CA9">
              <w:rPr>
                <w:rFonts w:eastAsia="Times New Roman" w:cs="Arial"/>
                <w:szCs w:val="16"/>
                <w:lang w:eastAsia="en-GB"/>
              </w:rPr>
              <w:t xml:space="preserve"> in place</w:t>
            </w:r>
          </w:p>
          <w:p w14:paraId="7EB57B2F" w14:textId="5AF94F54" w:rsidR="00A17EFE" w:rsidRPr="00846CA9" w:rsidRDefault="00846CA9" w:rsidP="00846CA9">
            <w:pPr>
              <w:spacing w:line="276" w:lineRule="auto"/>
              <w:ind w:left="360"/>
              <w:textAlignment w:val="baseline"/>
              <w:rPr>
                <w:rFonts w:eastAsia="Times New Roman" w:cs="Arial"/>
                <w:szCs w:val="16"/>
                <w:lang w:eastAsia="en-GB"/>
              </w:rPr>
            </w:pPr>
            <w:r w:rsidRPr="00846CA9">
              <w:rPr>
                <w:rFonts w:eastAsia="Times New Roman" w:cs="Arial"/>
                <w:szCs w:val="16"/>
                <w:lang w:eastAsia="en-GB"/>
              </w:rPr>
              <w:t>Please explain why not: __________</w:t>
            </w:r>
            <w:r>
              <w:rPr>
                <w:rFonts w:eastAsia="Times New Roman" w:cs="Arial"/>
                <w:szCs w:val="16"/>
                <w:lang w:eastAsia="en-GB"/>
              </w:rPr>
              <w:t xml:space="preserve"> </w:t>
            </w:r>
            <w:r w:rsidRPr="00C35088">
              <w:rPr>
                <w:rFonts w:eastAsia="Times New Roman" w:cs="Arial"/>
                <w:szCs w:val="16"/>
                <w:lang w:eastAsia="en-GB"/>
              </w:rPr>
              <w:t xml:space="preserve">[Free text: </w:t>
            </w:r>
            <w:r>
              <w:rPr>
                <w:rFonts w:eastAsia="Times New Roman" w:cs="Arial"/>
                <w:szCs w:val="16"/>
                <w:lang w:eastAsia="en-GB"/>
              </w:rPr>
              <w:t>medium</w:t>
            </w:r>
            <w:r w:rsidRPr="00C35088">
              <w:rPr>
                <w:rFonts w:eastAsia="Times New Roman" w:cs="Arial"/>
                <w:szCs w:val="16"/>
                <w:lang w:eastAsia="en-GB"/>
              </w:rPr>
              <w:t>]</w:t>
            </w:r>
          </w:p>
        </w:tc>
      </w:tr>
      <w:tr w:rsidR="00A17EFE" w:rsidRPr="001C1331" w14:paraId="3780481B"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5292BC1" w14:textId="77777777" w:rsidR="00A17EFE" w:rsidRPr="000F5158" w:rsidRDefault="00A17EFE" w:rsidP="00A17EFE">
            <w:pPr>
              <w:spacing w:line="240" w:lineRule="auto"/>
              <w:jc w:val="center"/>
              <w:textAlignment w:val="baseline"/>
              <w:rPr>
                <w:rStyle w:val="Hyperlink"/>
                <w:sz w:val="16"/>
                <w:szCs w:val="16"/>
              </w:rPr>
            </w:pPr>
          </w:p>
        </w:tc>
      </w:tr>
      <w:tr w:rsidR="00A17EFE" w:rsidRPr="001C1331" w14:paraId="7252B48B" w14:textId="77777777" w:rsidTr="00A17EFE">
        <w:trPr>
          <w:trHeight w:val="300"/>
        </w:trPr>
        <w:tc>
          <w:tcPr>
            <w:tcW w:w="14884" w:type="dxa"/>
            <w:gridSpan w:val="6"/>
            <w:shd w:val="clear" w:color="auto" w:fill="0070C0"/>
            <w:vAlign w:val="center"/>
          </w:tcPr>
          <w:p w14:paraId="4F5B081A" w14:textId="77777777" w:rsidR="00A17EFE" w:rsidRPr="00290DD4" w:rsidRDefault="00A17EFE"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17EFE" w:rsidRPr="001C1331" w14:paraId="396CDBC9" w14:textId="77777777" w:rsidTr="00A17EFE">
        <w:trPr>
          <w:trHeight w:val="300"/>
        </w:trPr>
        <w:tc>
          <w:tcPr>
            <w:tcW w:w="1841" w:type="dxa"/>
            <w:shd w:val="clear" w:color="auto" w:fill="auto"/>
            <w:vAlign w:val="center"/>
          </w:tcPr>
          <w:p w14:paraId="69E5364C" w14:textId="77777777" w:rsidR="00A17EFE" w:rsidRPr="00606A24" w:rsidRDefault="00A17EFE"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29D9284" w14:textId="34C72370"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This indicator aims to understand whether signatories have policies in place to ensure that their political influence is aligned with sustainable finance.</w:t>
            </w:r>
          </w:p>
          <w:p w14:paraId="020AB8D5" w14:textId="77777777" w:rsidR="00573485" w:rsidRPr="00573485" w:rsidRDefault="00573485" w:rsidP="00573485">
            <w:pPr>
              <w:rPr>
                <w:rStyle w:val="Hyperlink"/>
                <w:color w:val="000000" w:themeColor="text1"/>
                <w:sz w:val="16"/>
                <w:szCs w:val="16"/>
              </w:rPr>
            </w:pPr>
          </w:p>
          <w:p w14:paraId="706185EA" w14:textId="56A74811"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 xml:space="preserve">For example, while </w:t>
            </w:r>
            <w:r w:rsidR="00DC5DDC">
              <w:rPr>
                <w:rStyle w:val="Hyperlink"/>
                <w:color w:val="000000" w:themeColor="text1"/>
                <w:sz w:val="16"/>
                <w:szCs w:val="16"/>
              </w:rPr>
              <w:t>the PRI</w:t>
            </w:r>
            <w:r w:rsidR="00DC5DDC" w:rsidRPr="00573485">
              <w:rPr>
                <w:rStyle w:val="Hyperlink"/>
                <w:color w:val="000000" w:themeColor="text1"/>
                <w:sz w:val="16"/>
                <w:szCs w:val="16"/>
              </w:rPr>
              <w:t xml:space="preserve"> </w:t>
            </w:r>
            <w:r w:rsidRPr="00573485">
              <w:rPr>
                <w:rStyle w:val="Hyperlink"/>
                <w:color w:val="000000" w:themeColor="text1"/>
                <w:sz w:val="16"/>
                <w:szCs w:val="16"/>
              </w:rPr>
              <w:t>understand</w:t>
            </w:r>
            <w:r w:rsidR="00DC5DDC">
              <w:rPr>
                <w:rStyle w:val="Hyperlink"/>
                <w:color w:val="000000" w:themeColor="text1"/>
                <w:sz w:val="16"/>
                <w:szCs w:val="16"/>
              </w:rPr>
              <w:t>s</w:t>
            </w:r>
            <w:r w:rsidRPr="00573485">
              <w:rPr>
                <w:rStyle w:val="Hyperlink"/>
                <w:color w:val="000000" w:themeColor="text1"/>
                <w:sz w:val="16"/>
                <w:szCs w:val="16"/>
              </w:rPr>
              <w:t xml:space="preserve"> that an investor may participate in a variety of industry groups for a variety of reasons, it is considered better practice to have processes in place to assess how and whether the policy activities of industry groups are consistent with the signatory's sustainability objectives. </w:t>
            </w:r>
          </w:p>
          <w:p w14:paraId="685B473C" w14:textId="77777777" w:rsidR="00573485" w:rsidRPr="00573485" w:rsidRDefault="00573485" w:rsidP="00573485">
            <w:pPr>
              <w:rPr>
                <w:rStyle w:val="Hyperlink"/>
                <w:color w:val="000000" w:themeColor="text1"/>
                <w:sz w:val="16"/>
                <w:szCs w:val="16"/>
              </w:rPr>
            </w:pPr>
          </w:p>
          <w:p w14:paraId="196100EA" w14:textId="633373FE" w:rsidR="00A17EFE" w:rsidRPr="00576DBD" w:rsidRDefault="00DC5DDC" w:rsidP="00573485">
            <w:pPr>
              <w:rPr>
                <w:rStyle w:val="Hyperlink"/>
                <w:color w:val="000000" w:themeColor="text1"/>
                <w:sz w:val="16"/>
                <w:szCs w:val="16"/>
              </w:rPr>
            </w:pPr>
            <w:r>
              <w:rPr>
                <w:rStyle w:val="Hyperlink"/>
                <w:color w:val="000000" w:themeColor="text1"/>
                <w:sz w:val="16"/>
                <w:szCs w:val="16"/>
              </w:rPr>
              <w:t>In cases w</w:t>
            </w:r>
            <w:r w:rsidR="00573485" w:rsidRPr="00573485">
              <w:rPr>
                <w:rStyle w:val="Hyperlink"/>
                <w:color w:val="000000" w:themeColor="text1"/>
                <w:sz w:val="16"/>
                <w:szCs w:val="16"/>
              </w:rPr>
              <w:t>here the political influence is or could be in opposition to sustainability topics, the signatory should have a process in place to remedy this.</w:t>
            </w:r>
          </w:p>
        </w:tc>
      </w:tr>
      <w:tr w:rsidR="00A17EFE" w:rsidRPr="001C1331" w14:paraId="32B76115" w14:textId="77777777" w:rsidTr="00A17EFE">
        <w:trPr>
          <w:trHeight w:val="300"/>
        </w:trPr>
        <w:tc>
          <w:tcPr>
            <w:tcW w:w="1841" w:type="dxa"/>
            <w:shd w:val="clear" w:color="auto" w:fill="auto"/>
            <w:vAlign w:val="center"/>
          </w:tcPr>
          <w:p w14:paraId="20389280" w14:textId="77777777" w:rsidR="00A17EFE" w:rsidRPr="00606A24" w:rsidRDefault="00A17EFE"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1F7F0C8" w14:textId="73D6AAC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 xml:space="preserve">In this indicator "political influence" can be understood in a variety of ways, including policy engagement, lobbying, financial support, membership </w:t>
            </w:r>
            <w:r w:rsidR="00DC5DDC">
              <w:rPr>
                <w:rStyle w:val="Hyperlink"/>
                <w:color w:val="000000" w:themeColor="text1"/>
                <w:sz w:val="16"/>
                <w:szCs w:val="16"/>
              </w:rPr>
              <w:t>in</w:t>
            </w:r>
            <w:r w:rsidR="00DC5DDC" w:rsidRPr="00573485">
              <w:rPr>
                <w:rStyle w:val="Hyperlink"/>
                <w:color w:val="000000" w:themeColor="text1"/>
                <w:sz w:val="16"/>
                <w:szCs w:val="16"/>
              </w:rPr>
              <w:t xml:space="preserve"> </w:t>
            </w:r>
            <w:r w:rsidRPr="00573485">
              <w:rPr>
                <w:rStyle w:val="Hyperlink"/>
                <w:color w:val="000000" w:themeColor="text1"/>
                <w:sz w:val="16"/>
                <w:szCs w:val="16"/>
              </w:rPr>
              <w:t xml:space="preserve">industry groups, membership </w:t>
            </w:r>
            <w:r w:rsidR="00DC5DDC">
              <w:rPr>
                <w:rStyle w:val="Hyperlink"/>
                <w:color w:val="000000" w:themeColor="text1"/>
                <w:sz w:val="16"/>
                <w:szCs w:val="16"/>
              </w:rPr>
              <w:t>in</w:t>
            </w:r>
            <w:r w:rsidRPr="00573485">
              <w:rPr>
                <w:rStyle w:val="Hyperlink"/>
                <w:color w:val="000000" w:themeColor="text1"/>
                <w:sz w:val="16"/>
                <w:szCs w:val="16"/>
              </w:rPr>
              <w:t xml:space="preserve"> trade associations, making public statements, engaging in public debate, blogs and media commentary.</w:t>
            </w:r>
          </w:p>
          <w:p w14:paraId="7FDD19A5" w14:textId="77777777" w:rsidR="00573485" w:rsidRPr="00573485" w:rsidRDefault="00573485" w:rsidP="00573485">
            <w:pPr>
              <w:rPr>
                <w:rStyle w:val="Hyperlink"/>
                <w:color w:val="000000" w:themeColor="text1"/>
                <w:sz w:val="16"/>
                <w:szCs w:val="16"/>
              </w:rPr>
            </w:pPr>
          </w:p>
          <w:p w14:paraId="602DCBD8" w14:textId="0D635BB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If option A is selected, signatories must describe the policies they have in place in order to complete the indicator.</w:t>
            </w:r>
          </w:p>
          <w:p w14:paraId="57F215E1" w14:textId="77777777" w:rsidR="00573485" w:rsidRPr="00573485" w:rsidRDefault="00573485" w:rsidP="00573485">
            <w:pPr>
              <w:rPr>
                <w:rStyle w:val="Hyperlink"/>
                <w:color w:val="000000" w:themeColor="text1"/>
                <w:sz w:val="16"/>
                <w:szCs w:val="16"/>
              </w:rPr>
            </w:pPr>
          </w:p>
          <w:p w14:paraId="3559023B" w14:textId="7D3E2E9A" w:rsidR="00A17EFE" w:rsidRPr="00576DBD" w:rsidRDefault="00573485" w:rsidP="00573485">
            <w:pPr>
              <w:rPr>
                <w:rStyle w:val="Hyperlink"/>
                <w:color w:val="000000" w:themeColor="text1"/>
                <w:sz w:val="16"/>
                <w:szCs w:val="16"/>
              </w:rPr>
            </w:pPr>
            <w:r w:rsidRPr="00573485">
              <w:rPr>
                <w:rStyle w:val="Hyperlink"/>
                <w:color w:val="000000" w:themeColor="text1"/>
                <w:sz w:val="16"/>
                <w:szCs w:val="16"/>
              </w:rPr>
              <w:t>If option B is selected, signatories must explain why they do not have a policy in place in order to complete the indicator.</w:t>
            </w:r>
          </w:p>
        </w:tc>
      </w:tr>
      <w:tr w:rsidR="00A17EFE" w:rsidRPr="001C1331" w14:paraId="11B86865" w14:textId="77777777" w:rsidTr="00A17EFE">
        <w:trPr>
          <w:trHeight w:val="300"/>
        </w:trPr>
        <w:tc>
          <w:tcPr>
            <w:tcW w:w="1841" w:type="dxa"/>
            <w:shd w:val="clear" w:color="auto" w:fill="auto"/>
            <w:vAlign w:val="center"/>
          </w:tcPr>
          <w:p w14:paraId="40143FB1" w14:textId="77777777" w:rsidR="00A17EFE" w:rsidRPr="00511D12" w:rsidRDefault="00A17EFE" w:rsidP="00A17EFE">
            <w:pPr>
              <w:rPr>
                <w:b/>
                <w:bCs/>
                <w:sz w:val="16"/>
                <w:szCs w:val="16"/>
                <w:lang w:val="en-US"/>
              </w:rPr>
            </w:pPr>
            <w:r>
              <w:rPr>
                <w:b/>
                <w:bCs/>
                <w:sz w:val="16"/>
                <w:szCs w:val="16"/>
              </w:rPr>
              <w:t>Other resources</w:t>
            </w:r>
          </w:p>
        </w:tc>
        <w:tc>
          <w:tcPr>
            <w:tcW w:w="13043" w:type="dxa"/>
            <w:gridSpan w:val="5"/>
            <w:shd w:val="clear" w:color="auto" w:fill="auto"/>
            <w:vAlign w:val="center"/>
          </w:tcPr>
          <w:p w14:paraId="177BB06A" w14:textId="13FC3905" w:rsidR="00573485" w:rsidRPr="00573485" w:rsidRDefault="00573485" w:rsidP="00573485">
            <w:pPr>
              <w:rPr>
                <w:rStyle w:val="Hyperlink"/>
                <w:color w:val="000000" w:themeColor="text1"/>
                <w:sz w:val="16"/>
                <w:szCs w:val="16"/>
              </w:rPr>
            </w:pPr>
            <w:r>
              <w:rPr>
                <w:rStyle w:val="Hyperlink"/>
                <w:color w:val="000000" w:themeColor="text1"/>
                <w:sz w:val="16"/>
                <w:szCs w:val="16"/>
              </w:rPr>
              <w:t xml:space="preserve">See the </w:t>
            </w:r>
            <w:hyperlink r:id="rId169" w:anchor="Global_Policy_Reference_Group" w:history="1">
              <w:r w:rsidRPr="00573485">
                <w:rPr>
                  <w:rStyle w:val="Hyperlink"/>
                  <w:sz w:val="16"/>
                  <w:szCs w:val="16"/>
                </w:rPr>
                <w:t>Global Policy Reference Group</w:t>
              </w:r>
            </w:hyperlink>
            <w:r w:rsidRPr="00573485">
              <w:rPr>
                <w:rStyle w:val="Hyperlink"/>
                <w:color w:val="000000" w:themeColor="text1"/>
                <w:sz w:val="16"/>
                <w:szCs w:val="16"/>
              </w:rPr>
              <w:t xml:space="preserve">, a group of policy professionals from PRI signatories </w:t>
            </w:r>
            <w:r w:rsidR="00DC5DDC">
              <w:rPr>
                <w:rStyle w:val="Hyperlink"/>
                <w:color w:val="000000" w:themeColor="text1"/>
                <w:sz w:val="16"/>
                <w:szCs w:val="16"/>
              </w:rPr>
              <w:t>that</w:t>
            </w:r>
            <w:r w:rsidR="00DC5DDC" w:rsidRPr="00573485">
              <w:rPr>
                <w:rStyle w:val="Hyperlink"/>
                <w:color w:val="000000" w:themeColor="text1"/>
                <w:sz w:val="16"/>
                <w:szCs w:val="16"/>
              </w:rPr>
              <w:t xml:space="preserve"> </w:t>
            </w:r>
            <w:r w:rsidRPr="00573485">
              <w:rPr>
                <w:rStyle w:val="Hyperlink"/>
                <w:color w:val="000000" w:themeColor="text1"/>
                <w:sz w:val="16"/>
                <w:szCs w:val="16"/>
              </w:rPr>
              <w:t xml:space="preserve">aims to inform, strengthen and align </w:t>
            </w:r>
            <w:r w:rsidR="00DC5DDC">
              <w:rPr>
                <w:rStyle w:val="Hyperlink"/>
                <w:color w:val="000000" w:themeColor="text1"/>
                <w:sz w:val="16"/>
                <w:szCs w:val="16"/>
              </w:rPr>
              <w:t xml:space="preserve">the </w:t>
            </w:r>
            <w:r w:rsidRPr="00573485">
              <w:rPr>
                <w:rStyle w:val="Hyperlink"/>
                <w:color w:val="000000" w:themeColor="text1"/>
                <w:sz w:val="16"/>
                <w:szCs w:val="16"/>
              </w:rPr>
              <w:t>PRI</w:t>
            </w:r>
            <w:r w:rsidR="00DC5DDC">
              <w:rPr>
                <w:rStyle w:val="Hyperlink"/>
                <w:color w:val="000000" w:themeColor="text1"/>
                <w:sz w:val="16"/>
                <w:szCs w:val="16"/>
              </w:rPr>
              <w:t>'</w:t>
            </w:r>
            <w:r w:rsidRPr="00573485">
              <w:rPr>
                <w:rStyle w:val="Hyperlink"/>
                <w:color w:val="000000" w:themeColor="text1"/>
                <w:sz w:val="16"/>
                <w:szCs w:val="16"/>
              </w:rPr>
              <w:t>s and its signatories</w:t>
            </w:r>
            <w:r w:rsidR="00DC5DDC">
              <w:rPr>
                <w:rStyle w:val="Hyperlink"/>
                <w:color w:val="000000" w:themeColor="text1"/>
                <w:sz w:val="16"/>
                <w:szCs w:val="16"/>
              </w:rPr>
              <w:t>'</w:t>
            </w:r>
            <w:r w:rsidRPr="00573485">
              <w:rPr>
                <w:rStyle w:val="Hyperlink"/>
                <w:color w:val="000000" w:themeColor="text1"/>
                <w:sz w:val="16"/>
                <w:szCs w:val="16"/>
              </w:rPr>
              <w:t xml:space="preserve"> public policy engagement on responsible investment topics.</w:t>
            </w:r>
          </w:p>
          <w:p w14:paraId="7F2B90B2" w14:textId="77777777" w:rsidR="00573485" w:rsidRPr="00573485" w:rsidRDefault="00573485" w:rsidP="00573485">
            <w:pPr>
              <w:rPr>
                <w:rStyle w:val="Hyperlink"/>
                <w:color w:val="000000" w:themeColor="text1"/>
                <w:sz w:val="16"/>
                <w:szCs w:val="16"/>
              </w:rPr>
            </w:pPr>
          </w:p>
          <w:p w14:paraId="455AF3BA" w14:textId="5F69518B"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See al</w:t>
            </w:r>
            <w:r>
              <w:rPr>
                <w:rStyle w:val="Hyperlink"/>
                <w:color w:val="000000" w:themeColor="text1"/>
                <w:sz w:val="16"/>
                <w:szCs w:val="16"/>
              </w:rPr>
              <w:t>so the PRI</w:t>
            </w:r>
            <w:r w:rsidR="00DC5DDC">
              <w:rPr>
                <w:rStyle w:val="Hyperlink"/>
                <w:color w:val="000000" w:themeColor="text1"/>
                <w:sz w:val="16"/>
                <w:szCs w:val="16"/>
              </w:rPr>
              <w:t>'</w:t>
            </w:r>
            <w:r>
              <w:rPr>
                <w:rStyle w:val="Hyperlink"/>
                <w:color w:val="000000" w:themeColor="text1"/>
                <w:sz w:val="16"/>
                <w:szCs w:val="16"/>
              </w:rPr>
              <w:t xml:space="preserve">s </w:t>
            </w:r>
            <w:hyperlink r:id="rId170" w:history="1">
              <w:r w:rsidRPr="00573485">
                <w:rPr>
                  <w:rStyle w:val="Hyperlink"/>
                  <w:sz w:val="16"/>
                  <w:szCs w:val="16"/>
                </w:rPr>
                <w:t>policy briefings</w:t>
              </w:r>
            </w:hyperlink>
            <w:r w:rsidRPr="00573485">
              <w:rPr>
                <w:rStyle w:val="Hyperlink"/>
                <w:color w:val="000000" w:themeColor="text1"/>
                <w:sz w:val="16"/>
                <w:szCs w:val="16"/>
              </w:rPr>
              <w:t xml:space="preserve"> for succinct, clear and timely briefings to aid signatories</w:t>
            </w:r>
            <w:r w:rsidR="00DC5DDC">
              <w:rPr>
                <w:rStyle w:val="Hyperlink"/>
                <w:color w:val="000000" w:themeColor="text1"/>
                <w:sz w:val="16"/>
                <w:szCs w:val="16"/>
              </w:rPr>
              <w:t>'</w:t>
            </w:r>
            <w:r w:rsidRPr="00573485">
              <w:rPr>
                <w:rStyle w:val="Hyperlink"/>
                <w:color w:val="000000" w:themeColor="text1"/>
                <w:sz w:val="16"/>
                <w:szCs w:val="16"/>
              </w:rPr>
              <w:t xml:space="preserve"> understanding of recent developments in responsible investment policy. </w:t>
            </w:r>
          </w:p>
          <w:p w14:paraId="4D44F22C" w14:textId="77777777" w:rsidR="00573485" w:rsidRPr="00573485" w:rsidRDefault="00573485" w:rsidP="00573485">
            <w:pPr>
              <w:rPr>
                <w:rStyle w:val="Hyperlink"/>
                <w:color w:val="000000" w:themeColor="text1"/>
                <w:sz w:val="16"/>
                <w:szCs w:val="16"/>
              </w:rPr>
            </w:pPr>
          </w:p>
          <w:p w14:paraId="690B6663" w14:textId="0F5427AB" w:rsidR="00573485" w:rsidRPr="00573485" w:rsidRDefault="00573485" w:rsidP="00573485">
            <w:pPr>
              <w:rPr>
                <w:rStyle w:val="Hyperlink"/>
                <w:color w:val="000000" w:themeColor="text1"/>
                <w:sz w:val="16"/>
                <w:szCs w:val="16"/>
              </w:rPr>
            </w:pPr>
            <w:r>
              <w:rPr>
                <w:rStyle w:val="Hyperlink"/>
                <w:color w:val="000000" w:themeColor="text1"/>
                <w:sz w:val="16"/>
                <w:szCs w:val="16"/>
              </w:rPr>
              <w:t>See also the PRI</w:t>
            </w:r>
            <w:r w:rsidR="00DC5DDC">
              <w:rPr>
                <w:rStyle w:val="Hyperlink"/>
                <w:color w:val="000000" w:themeColor="text1"/>
                <w:sz w:val="16"/>
                <w:szCs w:val="16"/>
              </w:rPr>
              <w:t>'</w:t>
            </w:r>
            <w:r>
              <w:rPr>
                <w:rStyle w:val="Hyperlink"/>
                <w:color w:val="000000" w:themeColor="text1"/>
                <w:sz w:val="16"/>
                <w:szCs w:val="16"/>
              </w:rPr>
              <w:t xml:space="preserve">s </w:t>
            </w:r>
            <w:hyperlink r:id="rId171" w:history="1">
              <w:r w:rsidRPr="00573485">
                <w:rPr>
                  <w:rStyle w:val="Hyperlink"/>
                  <w:sz w:val="16"/>
                  <w:szCs w:val="16"/>
                </w:rPr>
                <w:t>public responses to policy consultations</w:t>
              </w:r>
            </w:hyperlink>
            <w:r w:rsidRPr="00573485">
              <w:rPr>
                <w:rStyle w:val="Hyperlink"/>
                <w:color w:val="000000" w:themeColor="text1"/>
                <w:sz w:val="16"/>
                <w:szCs w:val="16"/>
              </w:rPr>
              <w:t xml:space="preserve">, </w:t>
            </w:r>
            <w:r w:rsidR="00DC5DDC">
              <w:rPr>
                <w:rStyle w:val="Hyperlink"/>
                <w:color w:val="000000" w:themeColor="text1"/>
                <w:sz w:val="16"/>
                <w:szCs w:val="16"/>
              </w:rPr>
              <w:t>in which</w:t>
            </w:r>
            <w:r w:rsidR="00DC5DDC" w:rsidRPr="00573485">
              <w:rPr>
                <w:rStyle w:val="Hyperlink"/>
                <w:color w:val="000000" w:themeColor="text1"/>
                <w:sz w:val="16"/>
                <w:szCs w:val="16"/>
              </w:rPr>
              <w:t xml:space="preserve"> </w:t>
            </w:r>
            <w:r w:rsidRPr="00573485">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7563CD16" w14:textId="77777777" w:rsidR="00573485" w:rsidRPr="00573485" w:rsidRDefault="00573485" w:rsidP="00573485">
            <w:pPr>
              <w:rPr>
                <w:rStyle w:val="Hyperlink"/>
                <w:color w:val="000000" w:themeColor="text1"/>
                <w:sz w:val="16"/>
                <w:szCs w:val="16"/>
              </w:rPr>
            </w:pPr>
          </w:p>
          <w:p w14:paraId="10BFBF21" w14:textId="6BD7DE66"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For further research see t</w:t>
            </w:r>
            <w:r>
              <w:rPr>
                <w:rStyle w:val="Hyperlink"/>
                <w:color w:val="000000" w:themeColor="text1"/>
                <w:sz w:val="16"/>
                <w:szCs w:val="16"/>
              </w:rPr>
              <w:t>he PRI</w:t>
            </w:r>
            <w:r w:rsidR="00DC5DDC">
              <w:rPr>
                <w:rStyle w:val="Hyperlink"/>
                <w:color w:val="000000" w:themeColor="text1"/>
                <w:sz w:val="16"/>
                <w:szCs w:val="16"/>
              </w:rPr>
              <w:t>'</w:t>
            </w:r>
            <w:r>
              <w:rPr>
                <w:rStyle w:val="Hyperlink"/>
                <w:color w:val="000000" w:themeColor="text1"/>
                <w:sz w:val="16"/>
                <w:szCs w:val="16"/>
              </w:rPr>
              <w:t xml:space="preserve">s </w:t>
            </w:r>
            <w:hyperlink r:id="rId172" w:history="1">
              <w:r w:rsidRPr="00573485">
                <w:rPr>
                  <w:rStyle w:val="Hyperlink"/>
                  <w:sz w:val="16"/>
                  <w:szCs w:val="16"/>
                </w:rPr>
                <w:t>regulation database</w:t>
              </w:r>
            </w:hyperlink>
            <w:r w:rsidRPr="00573485">
              <w:rPr>
                <w:rStyle w:val="Hyperlink"/>
                <w:color w:val="000000" w:themeColor="text1"/>
                <w:sz w:val="16"/>
                <w:szCs w:val="16"/>
              </w:rPr>
              <w:t>, which documents existing financial regulation and policy where ESG factors have been considered alongside investment and other economic areas.</w:t>
            </w:r>
          </w:p>
          <w:p w14:paraId="27140B77" w14:textId="77777777" w:rsidR="00573485" w:rsidRPr="00573485" w:rsidRDefault="00573485" w:rsidP="00573485">
            <w:pPr>
              <w:rPr>
                <w:rStyle w:val="Hyperlink"/>
                <w:color w:val="000000" w:themeColor="text1"/>
                <w:sz w:val="16"/>
                <w:szCs w:val="16"/>
              </w:rPr>
            </w:pPr>
          </w:p>
          <w:p w14:paraId="63DC33B4" w14:textId="5088D77C" w:rsidR="00A17EFE" w:rsidRPr="00573485" w:rsidRDefault="00573485" w:rsidP="00573485">
            <w:pPr>
              <w:rPr>
                <w:rStyle w:val="Hyperlink"/>
                <w:color w:val="000000" w:themeColor="text1"/>
              </w:rPr>
            </w:pPr>
            <w:r w:rsidRPr="00573485">
              <w:rPr>
                <w:rStyle w:val="Hyperlink"/>
                <w:color w:val="000000" w:themeColor="text1"/>
                <w:sz w:val="16"/>
                <w:szCs w:val="16"/>
              </w:rPr>
              <w:t>See also the PRI</w:t>
            </w:r>
            <w:r w:rsidR="00DC5DDC">
              <w:rPr>
                <w:rStyle w:val="Hyperlink"/>
                <w:color w:val="000000" w:themeColor="text1"/>
                <w:sz w:val="16"/>
                <w:szCs w:val="16"/>
              </w:rPr>
              <w:t>'</w:t>
            </w:r>
            <w:r w:rsidRPr="00573485">
              <w:rPr>
                <w:rStyle w:val="Hyperlink"/>
                <w:color w:val="000000" w:themeColor="text1"/>
                <w:sz w:val="16"/>
                <w:szCs w:val="16"/>
              </w:rPr>
              <w:t xml:space="preserve">s policy guides, </w:t>
            </w:r>
            <w:r w:rsidR="00DC5DDC">
              <w:rPr>
                <w:rStyle w:val="Hyperlink"/>
                <w:color w:val="000000" w:themeColor="text1"/>
                <w:sz w:val="16"/>
                <w:szCs w:val="16"/>
              </w:rPr>
              <w:t xml:space="preserve">which were </w:t>
            </w:r>
            <w:r w:rsidRPr="00573485">
              <w:rPr>
                <w:rStyle w:val="Hyperlink"/>
                <w:color w:val="000000" w:themeColor="text1"/>
                <w:sz w:val="16"/>
                <w:szCs w:val="16"/>
              </w:rPr>
              <w:t>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73" w:history="1">
              <w:r w:rsidRPr="00573485">
                <w:rPr>
                  <w:rStyle w:val="Hyperlink"/>
                  <w:sz w:val="16"/>
                  <w:szCs w:val="16"/>
                </w:rPr>
                <w:t>Case for Public Policy Engagement</w:t>
              </w:r>
            </w:hyperlink>
            <w:r>
              <w:rPr>
                <w:rStyle w:val="Hyperlink"/>
                <w:color w:val="000000" w:themeColor="text1"/>
                <w:sz w:val="16"/>
                <w:szCs w:val="16"/>
              </w:rPr>
              <w:t xml:space="preserve"> and the </w:t>
            </w:r>
            <w:hyperlink r:id="rId174" w:history="1">
              <w:r w:rsidRPr="00573485">
                <w:rPr>
                  <w:rStyle w:val="Hyperlink"/>
                  <w:sz w:val="16"/>
                  <w:szCs w:val="16"/>
                </w:rPr>
                <w:t>Global Guide to Responsible Investment Regulation</w:t>
              </w:r>
            </w:hyperlink>
            <w:r w:rsidRPr="00573485">
              <w:rPr>
                <w:rStyle w:val="Hyperlink"/>
                <w:color w:val="000000" w:themeColor="text1"/>
                <w:sz w:val="16"/>
                <w:szCs w:val="16"/>
              </w:rPr>
              <w:t>.</w:t>
            </w:r>
          </w:p>
        </w:tc>
      </w:tr>
      <w:tr w:rsidR="00A17EFE" w:rsidRPr="001C1331" w14:paraId="69E436F1" w14:textId="77777777" w:rsidTr="00A17EFE">
        <w:trPr>
          <w:trHeight w:val="300"/>
        </w:trPr>
        <w:tc>
          <w:tcPr>
            <w:tcW w:w="14884" w:type="dxa"/>
            <w:gridSpan w:val="6"/>
            <w:shd w:val="clear" w:color="auto" w:fill="0070C0"/>
            <w:vAlign w:val="center"/>
          </w:tcPr>
          <w:p w14:paraId="15C2B69C" w14:textId="77777777" w:rsidR="00A17EFE" w:rsidRPr="00290DD4" w:rsidRDefault="00A17EFE"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17EFE" w:rsidRPr="001C1331" w14:paraId="1F35F366" w14:textId="77777777" w:rsidTr="00A17EFE">
        <w:trPr>
          <w:trHeight w:val="300"/>
        </w:trPr>
        <w:tc>
          <w:tcPr>
            <w:tcW w:w="1841" w:type="dxa"/>
            <w:shd w:val="clear" w:color="auto" w:fill="auto"/>
            <w:vAlign w:val="center"/>
          </w:tcPr>
          <w:p w14:paraId="731CA532" w14:textId="77777777" w:rsidR="00A17EFE" w:rsidRPr="0098346A" w:rsidRDefault="00A17EFE" w:rsidP="00A17EFE">
            <w:pPr>
              <w:rPr>
                <w:b/>
                <w:bCs/>
                <w:sz w:val="16"/>
                <w:szCs w:val="16"/>
              </w:rPr>
            </w:pPr>
            <w:r w:rsidRPr="0098346A">
              <w:rPr>
                <w:b/>
                <w:bCs/>
                <w:sz w:val="16"/>
                <w:szCs w:val="16"/>
              </w:rPr>
              <w:t>Dependent on</w:t>
            </w:r>
          </w:p>
        </w:tc>
        <w:tc>
          <w:tcPr>
            <w:tcW w:w="13043" w:type="dxa"/>
            <w:gridSpan w:val="5"/>
            <w:shd w:val="clear" w:color="auto" w:fill="auto"/>
            <w:vAlign w:val="center"/>
          </w:tcPr>
          <w:p w14:paraId="2CFA73B7" w14:textId="17EE829D" w:rsidR="00A17EFE" w:rsidRPr="00576DBD" w:rsidRDefault="000873B5" w:rsidP="00A17EFE">
            <w:pPr>
              <w:rPr>
                <w:color w:val="000000" w:themeColor="text1"/>
                <w:sz w:val="16"/>
                <w:szCs w:val="16"/>
                <w:lang w:val="en-US"/>
              </w:rPr>
            </w:pPr>
            <w:r w:rsidRPr="000873B5">
              <w:rPr>
                <w:color w:val="000000" w:themeColor="text1"/>
                <w:sz w:val="16"/>
                <w:szCs w:val="16"/>
                <w:lang w:val="en-US"/>
              </w:rPr>
              <w:t>[ISP 24] will be applicable for reporting if any of options (A-B) are selected in [ISP 23].</w:t>
            </w:r>
          </w:p>
        </w:tc>
      </w:tr>
      <w:tr w:rsidR="00A17EFE" w:rsidRPr="001C1331" w14:paraId="0A152820" w14:textId="77777777" w:rsidTr="00A17EFE">
        <w:trPr>
          <w:trHeight w:val="300"/>
        </w:trPr>
        <w:tc>
          <w:tcPr>
            <w:tcW w:w="1841" w:type="dxa"/>
            <w:shd w:val="clear" w:color="auto" w:fill="auto"/>
            <w:vAlign w:val="center"/>
          </w:tcPr>
          <w:p w14:paraId="73C74134" w14:textId="77777777" w:rsidR="00A17EFE" w:rsidRPr="0098346A" w:rsidRDefault="00A17EFE" w:rsidP="00A17EFE">
            <w:pPr>
              <w:rPr>
                <w:b/>
                <w:bCs/>
                <w:sz w:val="16"/>
                <w:szCs w:val="16"/>
              </w:rPr>
            </w:pPr>
            <w:r w:rsidRPr="0098346A">
              <w:rPr>
                <w:b/>
                <w:bCs/>
                <w:sz w:val="16"/>
                <w:szCs w:val="16"/>
              </w:rPr>
              <w:t>Gateway to</w:t>
            </w:r>
          </w:p>
        </w:tc>
        <w:tc>
          <w:tcPr>
            <w:tcW w:w="13043" w:type="dxa"/>
            <w:gridSpan w:val="5"/>
            <w:shd w:val="clear" w:color="auto" w:fill="auto"/>
            <w:vAlign w:val="center"/>
          </w:tcPr>
          <w:p w14:paraId="3E1D6E16" w14:textId="60FCA9C3" w:rsidR="00A17EFE" w:rsidRPr="00576DBD" w:rsidRDefault="000873B5" w:rsidP="00A17EFE">
            <w:pPr>
              <w:rPr>
                <w:color w:val="000000" w:themeColor="text1"/>
                <w:sz w:val="16"/>
                <w:szCs w:val="16"/>
                <w:lang w:val="en-US"/>
              </w:rPr>
            </w:pPr>
            <w:r w:rsidRPr="000873B5">
              <w:rPr>
                <w:color w:val="000000" w:themeColor="text1"/>
                <w:sz w:val="16"/>
                <w:szCs w:val="16"/>
                <w:lang w:val="en-US"/>
              </w:rPr>
              <w:t>[ISP 24.1] will be applicable for reporting if option "(A) Yes, we have a policy/ies in place" is selected in [ISP 24].</w:t>
            </w:r>
          </w:p>
        </w:tc>
      </w:tr>
      <w:tr w:rsidR="00A17EFE" w:rsidRPr="00E76E50" w14:paraId="67FA7E2E" w14:textId="77777777" w:rsidTr="00A17EFE">
        <w:trPr>
          <w:trHeight w:val="300"/>
        </w:trPr>
        <w:tc>
          <w:tcPr>
            <w:tcW w:w="14884" w:type="dxa"/>
            <w:gridSpan w:val="6"/>
            <w:shd w:val="clear" w:color="auto" w:fill="0070C0"/>
            <w:vAlign w:val="center"/>
          </w:tcPr>
          <w:p w14:paraId="68B0F6D7" w14:textId="77777777" w:rsidR="00A17EFE" w:rsidRPr="00290DD4" w:rsidRDefault="00A17EFE"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17EFE" w:rsidRPr="000D5D9C" w14:paraId="14A001DB" w14:textId="77777777" w:rsidTr="00A17EFE">
        <w:trPr>
          <w:trHeight w:val="354"/>
        </w:trPr>
        <w:tc>
          <w:tcPr>
            <w:tcW w:w="1841" w:type="dxa"/>
            <w:shd w:val="clear" w:color="auto" w:fill="auto"/>
            <w:vAlign w:val="center"/>
          </w:tcPr>
          <w:p w14:paraId="0FC79004" w14:textId="77777777" w:rsidR="00A17EFE" w:rsidRPr="000D5D9C" w:rsidRDefault="00A17EFE"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0EBD978" w14:textId="6FE773BF"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100 points for this indicator</w:t>
            </w:r>
            <w:r w:rsidR="00707C3F">
              <w:rPr>
                <w:rStyle w:val="Hyperlink"/>
                <w:color w:val="000000" w:themeColor="text1"/>
                <w:sz w:val="16"/>
                <w:szCs w:val="16"/>
              </w:rPr>
              <w:t>.</w:t>
            </w:r>
          </w:p>
          <w:p w14:paraId="3302B7D9" w14:textId="77777777" w:rsidR="00573485" w:rsidRPr="00573485" w:rsidRDefault="00573485" w:rsidP="00573485">
            <w:pPr>
              <w:rPr>
                <w:rStyle w:val="Hyperlink"/>
                <w:color w:val="000000" w:themeColor="text1"/>
                <w:sz w:val="16"/>
                <w:szCs w:val="16"/>
              </w:rPr>
            </w:pPr>
          </w:p>
          <w:p w14:paraId="75ECB31B" w14:textId="49CD5B74" w:rsidR="00A17EFE" w:rsidRPr="00573485" w:rsidRDefault="00573485" w:rsidP="00573485">
            <w:pPr>
              <w:rPr>
                <w:rStyle w:val="Hyperlink"/>
                <w:color w:val="000000" w:themeColor="text1"/>
              </w:rPr>
            </w:pPr>
            <w:r w:rsidRPr="00573485">
              <w:rPr>
                <w:rStyle w:val="Hyperlink"/>
                <w:color w:val="000000" w:themeColor="text1"/>
                <w:sz w:val="16"/>
                <w:szCs w:val="16"/>
              </w:rPr>
              <w:t>0 score for no answer selection or B. 100 score for A.</w:t>
            </w:r>
          </w:p>
        </w:tc>
      </w:tr>
      <w:tr w:rsidR="00A17EFE" w:rsidRPr="001C1331" w14:paraId="7AB2F5FA" w14:textId="77777777" w:rsidTr="00A17EFE">
        <w:trPr>
          <w:trHeight w:val="300"/>
        </w:trPr>
        <w:tc>
          <w:tcPr>
            <w:tcW w:w="1841" w:type="dxa"/>
            <w:shd w:val="clear" w:color="auto" w:fill="auto"/>
            <w:vAlign w:val="center"/>
          </w:tcPr>
          <w:p w14:paraId="2142020E" w14:textId="77777777" w:rsidR="00A17EFE" w:rsidRPr="00511D12" w:rsidDel="002635ED" w:rsidRDefault="00A17EFE"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C5597F1" w14:textId="1B526DFA" w:rsidR="00A17EFE" w:rsidRPr="00573485" w:rsidRDefault="00573485" w:rsidP="00A17EFE">
            <w:pPr>
              <w:rPr>
                <w:rStyle w:val="Hyperlink"/>
                <w:color w:val="000000" w:themeColor="text1"/>
              </w:rPr>
            </w:pPr>
            <w:r w:rsidRPr="00573485">
              <w:rPr>
                <w:rStyle w:val="Hyperlink"/>
                <w:color w:val="000000" w:themeColor="text1"/>
                <w:sz w:val="16"/>
                <w:szCs w:val="16"/>
              </w:rPr>
              <w:t>High x2 weighting.</w:t>
            </w:r>
          </w:p>
        </w:tc>
      </w:tr>
    </w:tbl>
    <w:p w14:paraId="5D6F2888" w14:textId="77777777" w:rsidR="00573485" w:rsidRDefault="0057348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5850990" w14:textId="77777777" w:rsidTr="00573485">
        <w:trPr>
          <w:trHeight w:val="367"/>
        </w:trPr>
        <w:tc>
          <w:tcPr>
            <w:tcW w:w="1841" w:type="dxa"/>
            <w:vMerge w:val="restart"/>
            <w:shd w:val="clear" w:color="auto" w:fill="DFF5F9"/>
            <w:vAlign w:val="center"/>
            <w:hideMark/>
          </w:tcPr>
          <w:p w14:paraId="0C72CEDD" w14:textId="77777777" w:rsidR="00573485" w:rsidRDefault="00573485" w:rsidP="0020534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B76A584" w14:textId="77777777" w:rsidR="00573485" w:rsidRPr="001C1331" w:rsidRDefault="00573485" w:rsidP="00205341">
            <w:pPr>
              <w:spacing w:line="240" w:lineRule="auto"/>
              <w:jc w:val="center"/>
              <w:textAlignment w:val="baseline"/>
              <w:rPr>
                <w:rFonts w:eastAsia="Times New Roman" w:cs="Arial"/>
                <w:b/>
                <w:sz w:val="14"/>
                <w:szCs w:val="14"/>
                <w:lang w:val="en-US" w:eastAsia="en-GB"/>
              </w:rPr>
            </w:pPr>
          </w:p>
          <w:p w14:paraId="01B87965" w14:textId="675DBF88" w:rsidR="00573485" w:rsidRPr="001C1331" w:rsidRDefault="00573485" w:rsidP="00205341">
            <w:pPr>
              <w:pStyle w:val="Indicatorsubsection"/>
              <w:rPr>
                <w:sz w:val="18"/>
                <w:szCs w:val="18"/>
              </w:rPr>
            </w:pPr>
            <w:bookmarkStart w:id="68" w:name="_Toc60939067"/>
            <w:r>
              <w:t>ISP 24.1</w:t>
            </w:r>
            <w:bookmarkEnd w:id="68"/>
          </w:p>
        </w:tc>
        <w:tc>
          <w:tcPr>
            <w:tcW w:w="1559" w:type="dxa"/>
            <w:shd w:val="clear" w:color="auto" w:fill="DFF5F9"/>
            <w:vAlign w:val="center"/>
            <w:hideMark/>
          </w:tcPr>
          <w:p w14:paraId="1D15D343" w14:textId="77777777" w:rsidR="00573485" w:rsidRPr="001C1331" w:rsidRDefault="00573485" w:rsidP="0020534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9567453" w14:textId="094A65B5" w:rsidR="00573485" w:rsidRPr="001C1331" w:rsidRDefault="000873B5" w:rsidP="00205341">
            <w:pPr>
              <w:spacing w:line="240" w:lineRule="auto"/>
              <w:textAlignment w:val="baseline"/>
              <w:rPr>
                <w:rFonts w:eastAsia="Times New Roman" w:cs="Arial"/>
                <w:sz w:val="14"/>
                <w:szCs w:val="14"/>
                <w:lang w:eastAsia="en-GB"/>
              </w:rPr>
            </w:pPr>
            <w:r w:rsidRPr="000873B5">
              <w:rPr>
                <w:b/>
                <w:bCs/>
                <w:sz w:val="22"/>
                <w:szCs w:val="22"/>
              </w:rPr>
              <w:t>ISP 24</w:t>
            </w:r>
          </w:p>
        </w:tc>
        <w:tc>
          <w:tcPr>
            <w:tcW w:w="4678" w:type="dxa"/>
            <w:vMerge w:val="restart"/>
            <w:shd w:val="clear" w:color="auto" w:fill="DFF5F9"/>
            <w:vAlign w:val="center"/>
          </w:tcPr>
          <w:p w14:paraId="34B993D5" w14:textId="77777777" w:rsidR="00573485" w:rsidRDefault="00573485" w:rsidP="0020534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E6919A3" w14:textId="77777777" w:rsidR="00573485" w:rsidRDefault="00573485" w:rsidP="00205341">
            <w:pPr>
              <w:spacing w:line="240" w:lineRule="auto"/>
              <w:jc w:val="center"/>
              <w:textAlignment w:val="baseline"/>
              <w:rPr>
                <w:rFonts w:eastAsia="Times New Roman" w:cs="Arial"/>
                <w:sz w:val="14"/>
                <w:szCs w:val="14"/>
                <w:lang w:eastAsia="en-GB"/>
              </w:rPr>
            </w:pPr>
          </w:p>
          <w:p w14:paraId="31095217" w14:textId="4BDA3279" w:rsidR="00573485" w:rsidRPr="001C1331" w:rsidRDefault="00573485" w:rsidP="00205341">
            <w:pPr>
              <w:jc w:val="center"/>
              <w:rPr>
                <w:sz w:val="18"/>
                <w:szCs w:val="18"/>
              </w:rPr>
            </w:pPr>
            <w:r w:rsidRPr="00573485">
              <w:rPr>
                <w:b/>
                <w:bCs/>
                <w:sz w:val="22"/>
                <w:szCs w:val="22"/>
              </w:rPr>
              <w:t xml:space="preserve">Engaging policymakers </w:t>
            </w:r>
            <w:r w:rsidR="00521BF0">
              <w:rPr>
                <w:rFonts w:cs="Arial"/>
                <w:b/>
                <w:bCs/>
                <w:sz w:val="22"/>
                <w:szCs w:val="22"/>
              </w:rPr>
              <w:t>–</w:t>
            </w:r>
            <w:r w:rsidRPr="00573485">
              <w:rPr>
                <w:b/>
                <w:bCs/>
                <w:sz w:val="22"/>
                <w:szCs w:val="22"/>
              </w:rPr>
              <w:t xml:space="preserve"> Policies</w:t>
            </w:r>
          </w:p>
        </w:tc>
        <w:tc>
          <w:tcPr>
            <w:tcW w:w="1985" w:type="dxa"/>
            <w:vMerge w:val="restart"/>
            <w:shd w:val="clear" w:color="auto" w:fill="DFF5F9"/>
            <w:vAlign w:val="center"/>
            <w:hideMark/>
          </w:tcPr>
          <w:p w14:paraId="4D9F07F5" w14:textId="77777777" w:rsidR="00573485" w:rsidRPr="001C1331" w:rsidRDefault="00573485" w:rsidP="0020534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9012668" w14:textId="77777777" w:rsidR="00573485" w:rsidRPr="001C1331" w:rsidRDefault="00573485" w:rsidP="00205341">
            <w:pPr>
              <w:spacing w:line="240" w:lineRule="auto"/>
              <w:jc w:val="center"/>
              <w:textAlignment w:val="baseline"/>
              <w:rPr>
                <w:rFonts w:eastAsia="Times New Roman" w:cs="Arial"/>
                <w:b/>
                <w:bCs/>
                <w:sz w:val="14"/>
                <w:szCs w:val="14"/>
                <w:lang w:val="en-US" w:eastAsia="en-GB"/>
              </w:rPr>
            </w:pPr>
          </w:p>
          <w:p w14:paraId="6C2B4CE7" w14:textId="7486A8E3" w:rsidR="00573485" w:rsidRPr="001C1331" w:rsidRDefault="00573485" w:rsidP="0020534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432340D" w14:textId="77777777" w:rsidR="00573485" w:rsidRPr="007B6129" w:rsidRDefault="00573485" w:rsidP="0020534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503B390" w14:textId="77777777" w:rsidR="00573485" w:rsidRPr="007B6129" w:rsidRDefault="00573485" w:rsidP="00205341">
            <w:pPr>
              <w:spacing w:line="240" w:lineRule="auto"/>
              <w:jc w:val="center"/>
              <w:textAlignment w:val="baseline"/>
              <w:rPr>
                <w:rFonts w:eastAsia="Times New Roman" w:cs="Arial"/>
                <w:b/>
                <w:bCs/>
                <w:color w:val="FFFFFF" w:themeColor="background1"/>
                <w:sz w:val="14"/>
                <w:szCs w:val="14"/>
                <w:lang w:val="en-US" w:eastAsia="en-GB"/>
              </w:rPr>
            </w:pPr>
          </w:p>
          <w:p w14:paraId="1A0C50D0" w14:textId="77777777" w:rsidR="00573485" w:rsidRPr="000E0BB2" w:rsidRDefault="00573485" w:rsidP="0020534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E48FE02" w14:textId="77777777" w:rsidTr="00573485">
        <w:trPr>
          <w:trHeight w:val="367"/>
        </w:trPr>
        <w:tc>
          <w:tcPr>
            <w:tcW w:w="1841" w:type="dxa"/>
            <w:vMerge/>
            <w:shd w:val="clear" w:color="auto" w:fill="DFF5F9"/>
            <w:vAlign w:val="center"/>
          </w:tcPr>
          <w:p w14:paraId="3BCCB686" w14:textId="77777777" w:rsidR="00573485" w:rsidRPr="001C1331" w:rsidRDefault="00573485" w:rsidP="0020534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7830B05" w14:textId="77777777" w:rsidR="00573485" w:rsidRPr="003B0BE2" w:rsidRDefault="00573485" w:rsidP="0020534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94A9E93" w14:textId="77777F92" w:rsidR="00573485" w:rsidRPr="003B0BE2" w:rsidRDefault="000873B5" w:rsidP="00205341">
            <w:pPr>
              <w:spacing w:line="240" w:lineRule="auto"/>
              <w:textAlignment w:val="baseline"/>
              <w:rPr>
                <w:rFonts w:eastAsia="Times New Roman" w:cs="Arial"/>
                <w:b/>
                <w:sz w:val="14"/>
                <w:szCs w:val="14"/>
                <w:lang w:val="en-US" w:eastAsia="en-GB"/>
              </w:rPr>
            </w:pPr>
            <w:r w:rsidRPr="000873B5">
              <w:rPr>
                <w:b/>
                <w:bCs/>
                <w:sz w:val="22"/>
                <w:szCs w:val="22"/>
              </w:rPr>
              <w:t>N/A</w:t>
            </w:r>
          </w:p>
        </w:tc>
        <w:tc>
          <w:tcPr>
            <w:tcW w:w="4678" w:type="dxa"/>
            <w:vMerge/>
            <w:shd w:val="clear" w:color="auto" w:fill="DFF5F9"/>
            <w:vAlign w:val="center"/>
          </w:tcPr>
          <w:p w14:paraId="7EB24C7C" w14:textId="77777777" w:rsidR="00573485" w:rsidRPr="001C1331" w:rsidRDefault="00573485" w:rsidP="0020534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92D1E25" w14:textId="77777777" w:rsidR="00573485" w:rsidRPr="001C1331" w:rsidRDefault="00573485" w:rsidP="0020534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2EA36E6" w14:textId="77777777" w:rsidR="00573485" w:rsidRPr="007B6129" w:rsidRDefault="00573485" w:rsidP="00205341">
            <w:pPr>
              <w:spacing w:line="240" w:lineRule="auto"/>
              <w:jc w:val="center"/>
              <w:textAlignment w:val="baseline"/>
              <w:rPr>
                <w:rFonts w:eastAsia="Times New Roman" w:cs="Arial"/>
                <w:b/>
                <w:bCs/>
                <w:color w:val="FFFFFF" w:themeColor="background1"/>
                <w:sz w:val="14"/>
                <w:szCs w:val="14"/>
                <w:lang w:val="en-US" w:eastAsia="en-GB"/>
              </w:rPr>
            </w:pPr>
          </w:p>
        </w:tc>
      </w:tr>
      <w:tr w:rsidR="00573485" w:rsidRPr="001C1331" w14:paraId="0AD97C99" w14:textId="77777777" w:rsidTr="0020534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1454E4B" w14:textId="00B642A0" w:rsidR="00573485" w:rsidRPr="00E27FAB" w:rsidRDefault="00573485" w:rsidP="00573485">
            <w:pPr>
              <w:spacing w:line="276" w:lineRule="auto"/>
              <w:textAlignment w:val="baseline"/>
              <w:rPr>
                <w:rFonts w:eastAsia="Times New Roman" w:cs="Arial"/>
                <w:lang w:eastAsia="en-GB"/>
              </w:rPr>
            </w:pPr>
            <w:r w:rsidRPr="00573485">
              <w:rPr>
                <w:rFonts w:eastAsia="Times New Roman" w:cs="Arial"/>
                <w:b/>
                <w:lang w:val="en-US" w:eastAsia="en-GB"/>
              </w:rPr>
              <w:t xml:space="preserve">Is your policy </w:t>
            </w:r>
            <w:r w:rsidR="00DC5DDC">
              <w:rPr>
                <w:rFonts w:eastAsia="Times New Roman" w:cs="Arial"/>
                <w:b/>
                <w:lang w:val="en-US" w:eastAsia="en-GB"/>
              </w:rPr>
              <w:t>that</w:t>
            </w:r>
            <w:r w:rsidR="00DC5DDC" w:rsidRPr="00573485">
              <w:rPr>
                <w:rFonts w:eastAsia="Times New Roman" w:cs="Arial"/>
                <w:b/>
                <w:lang w:val="en-US" w:eastAsia="en-GB"/>
              </w:rPr>
              <w:t xml:space="preserve"> </w:t>
            </w:r>
            <w:r w:rsidRPr="00573485">
              <w:rPr>
                <w:rFonts w:eastAsia="Times New Roman" w:cs="Arial"/>
                <w:b/>
                <w:lang w:val="en-US" w:eastAsia="en-GB"/>
              </w:rPr>
              <w:t>ensures alignment between your political influence and your position on sustain</w:t>
            </w:r>
            <w:r>
              <w:rPr>
                <w:rFonts w:eastAsia="Times New Roman" w:cs="Arial"/>
                <w:b/>
                <w:lang w:val="en-US" w:eastAsia="en-GB"/>
              </w:rPr>
              <w:t>able finance publicly disclosed</w:t>
            </w:r>
            <w:r w:rsidRPr="00573485">
              <w:rPr>
                <w:rFonts w:eastAsia="Times New Roman" w:cs="Arial"/>
                <w:b/>
                <w:lang w:val="en-US" w:eastAsia="en-GB"/>
              </w:rPr>
              <w:t>?</w:t>
            </w:r>
          </w:p>
        </w:tc>
      </w:tr>
      <w:tr w:rsidR="00573485" w:rsidRPr="001C1331" w14:paraId="5C73D041" w14:textId="77777777" w:rsidTr="002053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99849BF" w14:textId="6B2693BE" w:rsidR="008900AD" w:rsidRPr="00C96546" w:rsidRDefault="005E7E1B" w:rsidP="00587E76">
            <w:pPr>
              <w:numPr>
                <w:ilvl w:val="0"/>
                <w:numId w:val="39"/>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8900AD" w:rsidRPr="00C96546">
              <w:rPr>
                <w:rFonts w:eastAsia="Times New Roman" w:cs="Arial"/>
                <w:szCs w:val="16"/>
                <w:lang w:eastAsia="en-GB"/>
              </w:rPr>
              <w:t xml:space="preserve"> Yes</w:t>
            </w:r>
          </w:p>
          <w:p w14:paraId="5251FAA1" w14:textId="2539BA23" w:rsidR="008900AD" w:rsidRPr="00C96546" w:rsidRDefault="008900AD" w:rsidP="00C96546">
            <w:pPr>
              <w:spacing w:line="276" w:lineRule="auto"/>
              <w:ind w:left="360"/>
              <w:textAlignment w:val="baseline"/>
              <w:rPr>
                <w:rFonts w:eastAsia="Times New Roman" w:cs="Arial"/>
                <w:szCs w:val="16"/>
                <w:lang w:eastAsia="en-GB"/>
              </w:rPr>
            </w:pPr>
            <w:r w:rsidRPr="00C96546">
              <w:rPr>
                <w:rFonts w:eastAsia="Times New Roman" w:cs="Arial"/>
                <w:szCs w:val="16"/>
                <w:lang w:eastAsia="en-GB"/>
              </w:rPr>
              <w:t>Add link(s):</w:t>
            </w:r>
            <w:r w:rsidR="00C96546">
              <w:rPr>
                <w:rFonts w:eastAsia="Times New Roman" w:cs="Arial"/>
                <w:szCs w:val="16"/>
                <w:lang w:eastAsia="en-GB"/>
              </w:rPr>
              <w:t xml:space="preserve"> </w:t>
            </w:r>
            <w:r w:rsidR="00C96546">
              <w:rPr>
                <w:rStyle w:val="normaltextrun"/>
                <w:rFonts w:cs="Arial"/>
                <w:color w:val="000000"/>
                <w:shd w:val="clear" w:color="auto" w:fill="FFFFFF"/>
              </w:rPr>
              <w:t>________</w:t>
            </w:r>
          </w:p>
          <w:p w14:paraId="548DBC0B" w14:textId="67ED4560" w:rsidR="00573485" w:rsidRPr="00C96546" w:rsidRDefault="0023270D" w:rsidP="00587E76">
            <w:pPr>
              <w:numPr>
                <w:ilvl w:val="0"/>
                <w:numId w:val="39"/>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8900AD" w:rsidRPr="00C96546">
              <w:rPr>
                <w:rFonts w:eastAsia="Times New Roman" w:cs="Arial"/>
                <w:szCs w:val="16"/>
                <w:lang w:eastAsia="en-GB"/>
              </w:rPr>
              <w:t xml:space="preserve"> No, we do not publicly disclose this policy</w:t>
            </w:r>
            <w:r w:rsidR="00DC5DDC">
              <w:rPr>
                <w:rFonts w:eastAsia="Times New Roman" w:cs="Arial"/>
                <w:szCs w:val="16"/>
                <w:lang w:eastAsia="en-GB"/>
              </w:rPr>
              <w:t>(</w:t>
            </w:r>
            <w:r w:rsidR="008900AD" w:rsidRPr="00C96546">
              <w:rPr>
                <w:rFonts w:eastAsia="Times New Roman" w:cs="Arial"/>
                <w:szCs w:val="16"/>
                <w:lang w:eastAsia="en-GB"/>
              </w:rPr>
              <w:t>ies</w:t>
            </w:r>
            <w:r w:rsidR="00DC5DDC">
              <w:rPr>
                <w:rFonts w:eastAsia="Times New Roman" w:cs="Arial"/>
                <w:szCs w:val="16"/>
                <w:lang w:eastAsia="en-GB"/>
              </w:rPr>
              <w:t>)</w:t>
            </w:r>
          </w:p>
        </w:tc>
      </w:tr>
      <w:tr w:rsidR="00573485" w:rsidRPr="001C1331" w14:paraId="1720FD73" w14:textId="77777777" w:rsidTr="0020534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2093AC8" w14:textId="77777777" w:rsidR="00573485" w:rsidRPr="000F5158" w:rsidRDefault="00573485" w:rsidP="00205341">
            <w:pPr>
              <w:spacing w:line="240" w:lineRule="auto"/>
              <w:jc w:val="center"/>
              <w:textAlignment w:val="baseline"/>
              <w:rPr>
                <w:rStyle w:val="Hyperlink"/>
                <w:sz w:val="16"/>
                <w:szCs w:val="16"/>
              </w:rPr>
            </w:pPr>
          </w:p>
        </w:tc>
      </w:tr>
      <w:tr w:rsidR="00573485" w:rsidRPr="001C1331" w14:paraId="2EB2752E" w14:textId="77777777" w:rsidTr="00205341">
        <w:trPr>
          <w:trHeight w:val="300"/>
        </w:trPr>
        <w:tc>
          <w:tcPr>
            <w:tcW w:w="14884" w:type="dxa"/>
            <w:gridSpan w:val="6"/>
            <w:shd w:val="clear" w:color="auto" w:fill="0070C0"/>
            <w:vAlign w:val="center"/>
          </w:tcPr>
          <w:p w14:paraId="67A7E2BE" w14:textId="77777777" w:rsidR="00573485" w:rsidRPr="00290DD4" w:rsidRDefault="00573485" w:rsidP="0020534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73485" w:rsidRPr="001C1331" w14:paraId="28F3CA6D" w14:textId="77777777" w:rsidTr="00205341">
        <w:trPr>
          <w:trHeight w:val="300"/>
        </w:trPr>
        <w:tc>
          <w:tcPr>
            <w:tcW w:w="1841" w:type="dxa"/>
            <w:shd w:val="clear" w:color="auto" w:fill="auto"/>
            <w:vAlign w:val="center"/>
          </w:tcPr>
          <w:p w14:paraId="0F463D9B" w14:textId="77777777" w:rsidR="00573485" w:rsidRPr="00606A24" w:rsidRDefault="00573485" w:rsidP="0020534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4B61943" w14:textId="148B57D5" w:rsidR="00573485" w:rsidRPr="00576DBD" w:rsidRDefault="00573485" w:rsidP="00205341">
            <w:pPr>
              <w:rPr>
                <w:rStyle w:val="Hyperlink"/>
                <w:color w:val="000000" w:themeColor="text1"/>
                <w:sz w:val="16"/>
                <w:szCs w:val="16"/>
              </w:rPr>
            </w:pPr>
            <w:r w:rsidRPr="00573485">
              <w:rPr>
                <w:rStyle w:val="Hyperlink"/>
                <w:color w:val="000000" w:themeColor="text1"/>
                <w:sz w:val="16"/>
                <w:szCs w:val="16"/>
              </w:rPr>
              <w:t>This indicator aims to understand how transparent signatories are regarding the disclosure of their policy</w:t>
            </w:r>
            <w:r w:rsidR="00DC5DDC">
              <w:rPr>
                <w:rStyle w:val="Hyperlink"/>
                <w:color w:val="000000" w:themeColor="text1"/>
                <w:sz w:val="16"/>
                <w:szCs w:val="16"/>
              </w:rPr>
              <w:t>(</w:t>
            </w:r>
            <w:r w:rsidRPr="00573485">
              <w:rPr>
                <w:rStyle w:val="Hyperlink"/>
                <w:color w:val="000000" w:themeColor="text1"/>
                <w:sz w:val="16"/>
                <w:szCs w:val="16"/>
              </w:rPr>
              <w:t>ies</w:t>
            </w:r>
            <w:r w:rsidR="00DC5DDC">
              <w:rPr>
                <w:rStyle w:val="Hyperlink"/>
                <w:color w:val="000000" w:themeColor="text1"/>
                <w:sz w:val="16"/>
                <w:szCs w:val="16"/>
              </w:rPr>
              <w:t>)</w:t>
            </w:r>
            <w:r w:rsidRPr="00573485">
              <w:rPr>
                <w:rStyle w:val="Hyperlink"/>
                <w:color w:val="000000" w:themeColor="text1"/>
                <w:sz w:val="16"/>
                <w:szCs w:val="16"/>
              </w:rPr>
              <w:t xml:space="preserve"> on aligning their political influence. It is </w:t>
            </w:r>
            <w:r w:rsidR="00DC5DDC">
              <w:rPr>
                <w:rStyle w:val="Hyperlink"/>
                <w:color w:val="000000" w:themeColor="text1"/>
                <w:sz w:val="16"/>
                <w:szCs w:val="16"/>
              </w:rPr>
              <w:t xml:space="preserve">considered </w:t>
            </w:r>
            <w:r w:rsidRPr="00573485">
              <w:rPr>
                <w:rStyle w:val="Hyperlink"/>
                <w:color w:val="000000" w:themeColor="text1"/>
                <w:sz w:val="16"/>
                <w:szCs w:val="16"/>
              </w:rPr>
              <w:t>better practice for formalised policies on policy engagement and implementation to be publicly disclosed to ensure this transparency and accountab</w:t>
            </w:r>
            <w:r w:rsidR="00DC5DDC">
              <w:rPr>
                <w:rStyle w:val="Hyperlink"/>
                <w:color w:val="000000" w:themeColor="text1"/>
                <w:sz w:val="16"/>
                <w:szCs w:val="16"/>
              </w:rPr>
              <w:t>i</w:t>
            </w:r>
            <w:r w:rsidRPr="00573485">
              <w:rPr>
                <w:rStyle w:val="Hyperlink"/>
                <w:color w:val="000000" w:themeColor="text1"/>
                <w:sz w:val="16"/>
                <w:szCs w:val="16"/>
              </w:rPr>
              <w:t>lity.</w:t>
            </w:r>
          </w:p>
        </w:tc>
      </w:tr>
      <w:tr w:rsidR="00573485" w:rsidRPr="001C1331" w14:paraId="3C838AF9" w14:textId="77777777" w:rsidTr="00205341">
        <w:trPr>
          <w:trHeight w:val="300"/>
        </w:trPr>
        <w:tc>
          <w:tcPr>
            <w:tcW w:w="1841" w:type="dxa"/>
            <w:shd w:val="clear" w:color="auto" w:fill="auto"/>
            <w:vAlign w:val="center"/>
          </w:tcPr>
          <w:p w14:paraId="2BA97C15" w14:textId="77777777" w:rsidR="00573485" w:rsidRPr="00606A24" w:rsidRDefault="00573485" w:rsidP="0020534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7DDBBF0" w14:textId="70B0038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 xml:space="preserve">In this indicator "political influence" can be understood in a variety of ways, including policy engagement, lobbying, financial support, membership </w:t>
            </w:r>
            <w:r w:rsidR="00DC5DDC">
              <w:rPr>
                <w:rStyle w:val="Hyperlink"/>
                <w:color w:val="000000" w:themeColor="text1"/>
                <w:sz w:val="16"/>
                <w:szCs w:val="16"/>
              </w:rPr>
              <w:t>in</w:t>
            </w:r>
            <w:r w:rsidRPr="00573485">
              <w:rPr>
                <w:rStyle w:val="Hyperlink"/>
                <w:color w:val="000000" w:themeColor="text1"/>
                <w:sz w:val="16"/>
                <w:szCs w:val="16"/>
              </w:rPr>
              <w:t xml:space="preserve"> industry groups, membership </w:t>
            </w:r>
            <w:r w:rsidR="00DC5DDC">
              <w:rPr>
                <w:rStyle w:val="Hyperlink"/>
                <w:color w:val="000000" w:themeColor="text1"/>
                <w:sz w:val="16"/>
                <w:szCs w:val="16"/>
              </w:rPr>
              <w:t>in</w:t>
            </w:r>
            <w:r w:rsidRPr="00573485">
              <w:rPr>
                <w:rStyle w:val="Hyperlink"/>
                <w:color w:val="000000" w:themeColor="text1"/>
                <w:sz w:val="16"/>
                <w:szCs w:val="16"/>
              </w:rPr>
              <w:t xml:space="preserve"> trade associations, making public statements, engaging in public debate, blogs and media commentary.</w:t>
            </w:r>
          </w:p>
          <w:p w14:paraId="107FCC3E" w14:textId="77777777" w:rsidR="00573485" w:rsidRPr="00573485" w:rsidRDefault="00573485" w:rsidP="00573485">
            <w:pPr>
              <w:rPr>
                <w:rStyle w:val="Hyperlink"/>
                <w:color w:val="000000" w:themeColor="text1"/>
                <w:sz w:val="16"/>
                <w:szCs w:val="16"/>
              </w:rPr>
            </w:pPr>
          </w:p>
          <w:p w14:paraId="200A0C38" w14:textId="26B493F2" w:rsidR="00573485" w:rsidRPr="00576DBD" w:rsidRDefault="00573485" w:rsidP="00573485">
            <w:pPr>
              <w:rPr>
                <w:rStyle w:val="Hyperlink"/>
                <w:color w:val="000000" w:themeColor="text1"/>
                <w:sz w:val="16"/>
                <w:szCs w:val="16"/>
              </w:rPr>
            </w:pPr>
            <w:r w:rsidRPr="00573485">
              <w:rPr>
                <w:rStyle w:val="Hyperlink"/>
                <w:color w:val="000000" w:themeColor="text1"/>
                <w:sz w:val="16"/>
                <w:szCs w:val="16"/>
              </w:rPr>
              <w:t>If option A is selected, signatories must provide at least one link in order to complete this indicator.</w:t>
            </w:r>
          </w:p>
        </w:tc>
      </w:tr>
      <w:tr w:rsidR="00573485" w:rsidRPr="001C1331" w14:paraId="006D5D5C" w14:textId="77777777" w:rsidTr="00205341">
        <w:trPr>
          <w:trHeight w:val="300"/>
        </w:trPr>
        <w:tc>
          <w:tcPr>
            <w:tcW w:w="1841" w:type="dxa"/>
            <w:shd w:val="clear" w:color="auto" w:fill="auto"/>
            <w:vAlign w:val="center"/>
          </w:tcPr>
          <w:p w14:paraId="1D774900" w14:textId="77777777" w:rsidR="00573485" w:rsidRPr="00511D12" w:rsidRDefault="00573485" w:rsidP="00205341">
            <w:pPr>
              <w:rPr>
                <w:b/>
                <w:bCs/>
                <w:sz w:val="16"/>
                <w:szCs w:val="16"/>
                <w:lang w:val="en-US"/>
              </w:rPr>
            </w:pPr>
            <w:r>
              <w:rPr>
                <w:b/>
                <w:bCs/>
                <w:sz w:val="16"/>
                <w:szCs w:val="16"/>
              </w:rPr>
              <w:t>Other resources</w:t>
            </w:r>
          </w:p>
        </w:tc>
        <w:tc>
          <w:tcPr>
            <w:tcW w:w="13043" w:type="dxa"/>
            <w:gridSpan w:val="5"/>
            <w:shd w:val="clear" w:color="auto" w:fill="auto"/>
            <w:vAlign w:val="center"/>
          </w:tcPr>
          <w:p w14:paraId="0F97BE2A" w14:textId="706DDBB3" w:rsidR="00573485" w:rsidRPr="00573485" w:rsidRDefault="00573485" w:rsidP="00573485">
            <w:pPr>
              <w:rPr>
                <w:rStyle w:val="Hyperlink"/>
                <w:color w:val="000000" w:themeColor="text1"/>
                <w:sz w:val="16"/>
                <w:szCs w:val="16"/>
              </w:rPr>
            </w:pPr>
            <w:r>
              <w:rPr>
                <w:rStyle w:val="Hyperlink"/>
                <w:color w:val="000000" w:themeColor="text1"/>
                <w:sz w:val="16"/>
                <w:szCs w:val="16"/>
              </w:rPr>
              <w:t xml:space="preserve">See the </w:t>
            </w:r>
            <w:hyperlink r:id="rId175" w:anchor="Global_Policy_Reference_Group" w:history="1">
              <w:r w:rsidRPr="00573485">
                <w:rPr>
                  <w:rStyle w:val="Hyperlink"/>
                  <w:sz w:val="16"/>
                  <w:szCs w:val="16"/>
                </w:rPr>
                <w:t>Global Policy Reference Group</w:t>
              </w:r>
            </w:hyperlink>
            <w:r w:rsidRPr="00573485">
              <w:rPr>
                <w:rStyle w:val="Hyperlink"/>
                <w:color w:val="000000" w:themeColor="text1"/>
                <w:sz w:val="16"/>
                <w:szCs w:val="16"/>
              </w:rPr>
              <w:t xml:space="preserve">, a group of policy professionals from PRI signatories </w:t>
            </w:r>
            <w:r w:rsidR="00DC5DDC">
              <w:rPr>
                <w:rStyle w:val="Hyperlink"/>
                <w:color w:val="000000" w:themeColor="text1"/>
                <w:sz w:val="16"/>
                <w:szCs w:val="16"/>
              </w:rPr>
              <w:t>that</w:t>
            </w:r>
            <w:r w:rsidR="00DC5DDC" w:rsidRPr="00573485">
              <w:rPr>
                <w:rStyle w:val="Hyperlink"/>
                <w:color w:val="000000" w:themeColor="text1"/>
                <w:sz w:val="16"/>
                <w:szCs w:val="16"/>
              </w:rPr>
              <w:t xml:space="preserve"> </w:t>
            </w:r>
            <w:r w:rsidRPr="00573485">
              <w:rPr>
                <w:rStyle w:val="Hyperlink"/>
                <w:color w:val="000000" w:themeColor="text1"/>
                <w:sz w:val="16"/>
                <w:szCs w:val="16"/>
              </w:rPr>
              <w:t xml:space="preserve">aims to inform, strengthen and align </w:t>
            </w:r>
            <w:r w:rsidR="00DC5DDC">
              <w:rPr>
                <w:rStyle w:val="Hyperlink"/>
                <w:color w:val="000000" w:themeColor="text1"/>
                <w:sz w:val="16"/>
                <w:szCs w:val="16"/>
              </w:rPr>
              <w:t xml:space="preserve">the </w:t>
            </w:r>
            <w:r w:rsidRPr="00573485">
              <w:rPr>
                <w:rStyle w:val="Hyperlink"/>
                <w:color w:val="000000" w:themeColor="text1"/>
                <w:sz w:val="16"/>
                <w:szCs w:val="16"/>
              </w:rPr>
              <w:t>PRI</w:t>
            </w:r>
            <w:r w:rsidR="00DC5DDC">
              <w:rPr>
                <w:rStyle w:val="Hyperlink"/>
                <w:color w:val="000000" w:themeColor="text1"/>
                <w:sz w:val="16"/>
                <w:szCs w:val="16"/>
              </w:rPr>
              <w:t>'</w:t>
            </w:r>
            <w:r w:rsidRPr="00573485">
              <w:rPr>
                <w:rStyle w:val="Hyperlink"/>
                <w:color w:val="000000" w:themeColor="text1"/>
                <w:sz w:val="16"/>
                <w:szCs w:val="16"/>
              </w:rPr>
              <w:t>s and its signatories</w:t>
            </w:r>
            <w:r w:rsidR="00DC5DDC">
              <w:rPr>
                <w:rStyle w:val="Hyperlink"/>
                <w:color w:val="000000" w:themeColor="text1"/>
                <w:sz w:val="16"/>
                <w:szCs w:val="16"/>
              </w:rPr>
              <w:t>'</w:t>
            </w:r>
            <w:r w:rsidRPr="00573485">
              <w:rPr>
                <w:rStyle w:val="Hyperlink"/>
                <w:color w:val="000000" w:themeColor="text1"/>
                <w:sz w:val="16"/>
                <w:szCs w:val="16"/>
              </w:rPr>
              <w:t xml:space="preserve"> public policy engagement on responsible investment topics.</w:t>
            </w:r>
          </w:p>
          <w:p w14:paraId="4B671C09" w14:textId="77777777" w:rsidR="00573485" w:rsidRPr="00573485" w:rsidRDefault="00573485" w:rsidP="00573485">
            <w:pPr>
              <w:rPr>
                <w:rStyle w:val="Hyperlink"/>
                <w:color w:val="000000" w:themeColor="text1"/>
                <w:sz w:val="16"/>
                <w:szCs w:val="16"/>
              </w:rPr>
            </w:pPr>
          </w:p>
          <w:p w14:paraId="4DAB69BF" w14:textId="2559BF6E"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See als</w:t>
            </w:r>
            <w:r>
              <w:rPr>
                <w:rStyle w:val="Hyperlink"/>
                <w:color w:val="000000" w:themeColor="text1"/>
                <w:sz w:val="16"/>
                <w:szCs w:val="16"/>
              </w:rPr>
              <w:t>o the PRI</w:t>
            </w:r>
            <w:r w:rsidR="00DC5DDC">
              <w:rPr>
                <w:rStyle w:val="Hyperlink"/>
                <w:color w:val="000000" w:themeColor="text1"/>
                <w:sz w:val="16"/>
                <w:szCs w:val="16"/>
              </w:rPr>
              <w:t>'</w:t>
            </w:r>
            <w:r>
              <w:rPr>
                <w:rStyle w:val="Hyperlink"/>
                <w:color w:val="000000" w:themeColor="text1"/>
                <w:sz w:val="16"/>
                <w:szCs w:val="16"/>
              </w:rPr>
              <w:t xml:space="preserve">s </w:t>
            </w:r>
            <w:hyperlink r:id="rId176" w:history="1">
              <w:r w:rsidRPr="00573485">
                <w:rPr>
                  <w:rStyle w:val="Hyperlink"/>
                  <w:sz w:val="16"/>
                  <w:szCs w:val="16"/>
                </w:rPr>
                <w:t>policy briefings</w:t>
              </w:r>
            </w:hyperlink>
            <w:r w:rsidRPr="00573485">
              <w:rPr>
                <w:rStyle w:val="Hyperlink"/>
                <w:color w:val="000000" w:themeColor="text1"/>
                <w:sz w:val="16"/>
                <w:szCs w:val="16"/>
              </w:rPr>
              <w:t xml:space="preserve"> for succinct, clear and timely briefings to aid signatories</w:t>
            </w:r>
            <w:r w:rsidR="00DC5DDC">
              <w:rPr>
                <w:rStyle w:val="Hyperlink"/>
                <w:color w:val="000000" w:themeColor="text1"/>
                <w:sz w:val="16"/>
                <w:szCs w:val="16"/>
              </w:rPr>
              <w:t>'</w:t>
            </w:r>
            <w:r w:rsidRPr="00573485">
              <w:rPr>
                <w:rStyle w:val="Hyperlink"/>
                <w:color w:val="000000" w:themeColor="text1"/>
                <w:sz w:val="16"/>
                <w:szCs w:val="16"/>
              </w:rPr>
              <w:t xml:space="preserve"> understanding of recent developments in responsible investment policy. </w:t>
            </w:r>
          </w:p>
          <w:p w14:paraId="4404B47B" w14:textId="77777777" w:rsidR="00573485" w:rsidRPr="00573485" w:rsidRDefault="00573485" w:rsidP="00573485">
            <w:pPr>
              <w:rPr>
                <w:rStyle w:val="Hyperlink"/>
                <w:color w:val="000000" w:themeColor="text1"/>
                <w:sz w:val="16"/>
                <w:szCs w:val="16"/>
              </w:rPr>
            </w:pPr>
          </w:p>
          <w:p w14:paraId="038CA256" w14:textId="631FA258" w:rsidR="00573485" w:rsidRPr="00573485" w:rsidRDefault="00573485" w:rsidP="00573485">
            <w:pPr>
              <w:rPr>
                <w:rStyle w:val="Hyperlink"/>
                <w:color w:val="000000" w:themeColor="text1"/>
                <w:sz w:val="16"/>
                <w:szCs w:val="16"/>
              </w:rPr>
            </w:pPr>
            <w:r>
              <w:rPr>
                <w:rStyle w:val="Hyperlink"/>
                <w:color w:val="000000" w:themeColor="text1"/>
                <w:sz w:val="16"/>
                <w:szCs w:val="16"/>
              </w:rPr>
              <w:t>See also the PRI</w:t>
            </w:r>
            <w:r w:rsidR="00DC5DDC">
              <w:rPr>
                <w:rStyle w:val="Hyperlink"/>
                <w:color w:val="000000" w:themeColor="text1"/>
                <w:sz w:val="16"/>
                <w:szCs w:val="16"/>
              </w:rPr>
              <w:t>'</w:t>
            </w:r>
            <w:r>
              <w:rPr>
                <w:rStyle w:val="Hyperlink"/>
                <w:color w:val="000000" w:themeColor="text1"/>
                <w:sz w:val="16"/>
                <w:szCs w:val="16"/>
              </w:rPr>
              <w:t xml:space="preserve">s </w:t>
            </w:r>
            <w:hyperlink r:id="rId177" w:history="1">
              <w:r w:rsidRPr="00573485">
                <w:rPr>
                  <w:rStyle w:val="Hyperlink"/>
                  <w:sz w:val="16"/>
                  <w:szCs w:val="16"/>
                </w:rPr>
                <w:t>public responses to policy consultations</w:t>
              </w:r>
            </w:hyperlink>
            <w:r w:rsidRPr="00573485">
              <w:rPr>
                <w:rStyle w:val="Hyperlink"/>
                <w:color w:val="000000" w:themeColor="text1"/>
                <w:sz w:val="16"/>
                <w:szCs w:val="16"/>
              </w:rPr>
              <w:t xml:space="preserve">, </w:t>
            </w:r>
            <w:r w:rsidR="00DC5DDC">
              <w:rPr>
                <w:rStyle w:val="Hyperlink"/>
                <w:color w:val="000000" w:themeColor="text1"/>
                <w:sz w:val="16"/>
                <w:szCs w:val="16"/>
              </w:rPr>
              <w:t>in which</w:t>
            </w:r>
            <w:r w:rsidR="00DC5DDC" w:rsidRPr="00573485">
              <w:rPr>
                <w:rStyle w:val="Hyperlink"/>
                <w:color w:val="000000" w:themeColor="text1"/>
                <w:sz w:val="16"/>
                <w:szCs w:val="16"/>
              </w:rPr>
              <w:t xml:space="preserve"> </w:t>
            </w:r>
            <w:r w:rsidRPr="00573485">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453C73F1" w14:textId="77777777" w:rsidR="00573485" w:rsidRPr="00573485" w:rsidRDefault="00573485" w:rsidP="00573485">
            <w:pPr>
              <w:rPr>
                <w:rStyle w:val="Hyperlink"/>
                <w:color w:val="000000" w:themeColor="text1"/>
                <w:sz w:val="16"/>
                <w:szCs w:val="16"/>
              </w:rPr>
            </w:pPr>
          </w:p>
          <w:p w14:paraId="3B38AEF5" w14:textId="61A5DCF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For further research see t</w:t>
            </w:r>
            <w:r>
              <w:rPr>
                <w:rStyle w:val="Hyperlink"/>
                <w:color w:val="000000" w:themeColor="text1"/>
                <w:sz w:val="16"/>
                <w:szCs w:val="16"/>
              </w:rPr>
              <w:t>he PRI</w:t>
            </w:r>
            <w:r w:rsidR="00DC5DDC">
              <w:rPr>
                <w:rStyle w:val="Hyperlink"/>
                <w:color w:val="000000" w:themeColor="text1"/>
                <w:sz w:val="16"/>
                <w:szCs w:val="16"/>
              </w:rPr>
              <w:t>'</w:t>
            </w:r>
            <w:r>
              <w:rPr>
                <w:rStyle w:val="Hyperlink"/>
                <w:color w:val="000000" w:themeColor="text1"/>
                <w:sz w:val="16"/>
                <w:szCs w:val="16"/>
              </w:rPr>
              <w:t xml:space="preserve">s </w:t>
            </w:r>
            <w:hyperlink r:id="rId178" w:history="1">
              <w:r w:rsidRPr="00573485">
                <w:rPr>
                  <w:rStyle w:val="Hyperlink"/>
                  <w:sz w:val="16"/>
                  <w:szCs w:val="16"/>
                </w:rPr>
                <w:t>regulation database</w:t>
              </w:r>
            </w:hyperlink>
            <w:r w:rsidRPr="00573485">
              <w:rPr>
                <w:rStyle w:val="Hyperlink"/>
                <w:color w:val="000000" w:themeColor="text1"/>
                <w:sz w:val="16"/>
                <w:szCs w:val="16"/>
              </w:rPr>
              <w:t>, which documents existing financial regulation and policy where ESG factors have been considered alongside investment and other economic areas.</w:t>
            </w:r>
          </w:p>
          <w:p w14:paraId="089CAEA5" w14:textId="77777777" w:rsidR="00573485" w:rsidRPr="00573485" w:rsidRDefault="00573485" w:rsidP="00573485">
            <w:pPr>
              <w:rPr>
                <w:rStyle w:val="Hyperlink"/>
                <w:color w:val="000000" w:themeColor="text1"/>
                <w:sz w:val="16"/>
                <w:szCs w:val="16"/>
              </w:rPr>
            </w:pPr>
          </w:p>
          <w:p w14:paraId="043856FA" w14:textId="59541351" w:rsidR="00573485" w:rsidRPr="00573485" w:rsidRDefault="00573485" w:rsidP="00205341">
            <w:pPr>
              <w:rPr>
                <w:rStyle w:val="Hyperlink"/>
                <w:color w:val="000000" w:themeColor="text1"/>
              </w:rPr>
            </w:pPr>
            <w:r w:rsidRPr="00573485">
              <w:rPr>
                <w:rStyle w:val="Hyperlink"/>
                <w:color w:val="000000" w:themeColor="text1"/>
                <w:sz w:val="16"/>
                <w:szCs w:val="16"/>
              </w:rPr>
              <w:t>See also the PRI</w:t>
            </w:r>
            <w:r w:rsidR="00DC5DDC">
              <w:rPr>
                <w:rStyle w:val="Hyperlink"/>
                <w:color w:val="000000" w:themeColor="text1"/>
                <w:sz w:val="16"/>
                <w:szCs w:val="16"/>
              </w:rPr>
              <w:t>'</w:t>
            </w:r>
            <w:r w:rsidRPr="00573485">
              <w:rPr>
                <w:rStyle w:val="Hyperlink"/>
                <w:color w:val="000000" w:themeColor="text1"/>
                <w:sz w:val="16"/>
                <w:szCs w:val="16"/>
              </w:rPr>
              <w:t xml:space="preserve">s policy guides, </w:t>
            </w:r>
            <w:r w:rsidR="00DC5DDC">
              <w:rPr>
                <w:rStyle w:val="Hyperlink"/>
                <w:color w:val="000000" w:themeColor="text1"/>
                <w:sz w:val="16"/>
                <w:szCs w:val="16"/>
              </w:rPr>
              <w:t xml:space="preserve">which were </w:t>
            </w:r>
            <w:r w:rsidRPr="00573485">
              <w:rPr>
                <w:rStyle w:val="Hyperlink"/>
                <w:color w:val="000000" w:themeColor="text1"/>
                <w:sz w:val="16"/>
                <w:szCs w:val="16"/>
              </w:rPr>
              <w:t>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79" w:history="1">
              <w:r w:rsidRPr="00573485">
                <w:rPr>
                  <w:rStyle w:val="Hyperlink"/>
                  <w:sz w:val="16"/>
                  <w:szCs w:val="16"/>
                </w:rPr>
                <w:t>Case for Public Policy Engagement</w:t>
              </w:r>
            </w:hyperlink>
            <w:r>
              <w:rPr>
                <w:rStyle w:val="Hyperlink"/>
                <w:color w:val="000000" w:themeColor="text1"/>
                <w:sz w:val="16"/>
                <w:szCs w:val="16"/>
              </w:rPr>
              <w:t xml:space="preserve"> and the </w:t>
            </w:r>
            <w:hyperlink r:id="rId180" w:history="1">
              <w:r w:rsidRPr="00573485">
                <w:rPr>
                  <w:rStyle w:val="Hyperlink"/>
                  <w:sz w:val="16"/>
                  <w:szCs w:val="16"/>
                </w:rPr>
                <w:t>Global Guide to Responsible Investment Regulation</w:t>
              </w:r>
            </w:hyperlink>
            <w:r w:rsidRPr="00573485">
              <w:rPr>
                <w:rStyle w:val="Hyperlink"/>
                <w:color w:val="000000" w:themeColor="text1"/>
                <w:sz w:val="16"/>
                <w:szCs w:val="16"/>
              </w:rPr>
              <w:t>.</w:t>
            </w:r>
          </w:p>
        </w:tc>
      </w:tr>
      <w:tr w:rsidR="00573485" w:rsidRPr="001C1331" w14:paraId="45354814" w14:textId="77777777" w:rsidTr="00205341">
        <w:trPr>
          <w:trHeight w:val="300"/>
        </w:trPr>
        <w:tc>
          <w:tcPr>
            <w:tcW w:w="14884" w:type="dxa"/>
            <w:gridSpan w:val="6"/>
            <w:shd w:val="clear" w:color="auto" w:fill="0070C0"/>
            <w:vAlign w:val="center"/>
          </w:tcPr>
          <w:p w14:paraId="081FC0D4" w14:textId="77777777" w:rsidR="00573485" w:rsidRPr="00290DD4" w:rsidRDefault="00573485" w:rsidP="0020534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73485" w:rsidRPr="001C1331" w14:paraId="6A34F03C" w14:textId="77777777" w:rsidTr="00205341">
        <w:trPr>
          <w:trHeight w:val="300"/>
        </w:trPr>
        <w:tc>
          <w:tcPr>
            <w:tcW w:w="1841" w:type="dxa"/>
            <w:shd w:val="clear" w:color="auto" w:fill="auto"/>
            <w:vAlign w:val="center"/>
          </w:tcPr>
          <w:p w14:paraId="281AF08C" w14:textId="77777777" w:rsidR="00573485" w:rsidRPr="0098346A" w:rsidRDefault="00573485" w:rsidP="00205341">
            <w:pPr>
              <w:rPr>
                <w:b/>
                <w:bCs/>
                <w:sz w:val="16"/>
                <w:szCs w:val="16"/>
              </w:rPr>
            </w:pPr>
            <w:r w:rsidRPr="0098346A">
              <w:rPr>
                <w:b/>
                <w:bCs/>
                <w:sz w:val="16"/>
                <w:szCs w:val="16"/>
              </w:rPr>
              <w:t>Dependent on</w:t>
            </w:r>
          </w:p>
        </w:tc>
        <w:tc>
          <w:tcPr>
            <w:tcW w:w="13043" w:type="dxa"/>
            <w:gridSpan w:val="5"/>
            <w:shd w:val="clear" w:color="auto" w:fill="auto"/>
            <w:vAlign w:val="center"/>
          </w:tcPr>
          <w:p w14:paraId="2C8AF710" w14:textId="65322ACA" w:rsidR="00573485" w:rsidRPr="00576DBD" w:rsidRDefault="009160E3" w:rsidP="00205341">
            <w:pPr>
              <w:rPr>
                <w:color w:val="000000" w:themeColor="text1"/>
                <w:sz w:val="16"/>
                <w:szCs w:val="16"/>
                <w:lang w:val="en-US"/>
              </w:rPr>
            </w:pPr>
            <w:r w:rsidRPr="009160E3">
              <w:rPr>
                <w:color w:val="000000" w:themeColor="text1"/>
                <w:sz w:val="16"/>
                <w:szCs w:val="16"/>
                <w:lang w:val="en-US"/>
              </w:rPr>
              <w:t>[ISP 24.1] will be applicable for reporting if option "(A) Yes, we have a policy/ies in place " is selected in [ISP 24].</w:t>
            </w:r>
          </w:p>
        </w:tc>
      </w:tr>
      <w:tr w:rsidR="00573485" w:rsidRPr="001C1331" w14:paraId="6E3E0CAD" w14:textId="77777777" w:rsidTr="00205341">
        <w:trPr>
          <w:trHeight w:val="300"/>
        </w:trPr>
        <w:tc>
          <w:tcPr>
            <w:tcW w:w="1841" w:type="dxa"/>
            <w:shd w:val="clear" w:color="auto" w:fill="auto"/>
            <w:vAlign w:val="center"/>
          </w:tcPr>
          <w:p w14:paraId="0BF11C52" w14:textId="77777777" w:rsidR="00573485" w:rsidRPr="0098346A" w:rsidRDefault="00573485" w:rsidP="00205341">
            <w:pPr>
              <w:rPr>
                <w:b/>
                <w:bCs/>
                <w:sz w:val="16"/>
                <w:szCs w:val="16"/>
              </w:rPr>
            </w:pPr>
            <w:r w:rsidRPr="0098346A">
              <w:rPr>
                <w:b/>
                <w:bCs/>
                <w:sz w:val="16"/>
                <w:szCs w:val="16"/>
              </w:rPr>
              <w:t>Gateway to</w:t>
            </w:r>
          </w:p>
        </w:tc>
        <w:tc>
          <w:tcPr>
            <w:tcW w:w="13043" w:type="dxa"/>
            <w:gridSpan w:val="5"/>
            <w:shd w:val="clear" w:color="auto" w:fill="auto"/>
            <w:vAlign w:val="center"/>
          </w:tcPr>
          <w:p w14:paraId="3BD82631" w14:textId="2F4E47D1" w:rsidR="00573485" w:rsidRPr="00576DBD" w:rsidRDefault="009160E3" w:rsidP="00205341">
            <w:pPr>
              <w:rPr>
                <w:color w:val="000000" w:themeColor="text1"/>
                <w:sz w:val="16"/>
                <w:szCs w:val="16"/>
                <w:lang w:val="en-US"/>
              </w:rPr>
            </w:pPr>
            <w:r w:rsidRPr="009160E3">
              <w:rPr>
                <w:color w:val="000000" w:themeColor="text1"/>
                <w:sz w:val="16"/>
                <w:szCs w:val="16"/>
                <w:lang w:val="en-US"/>
              </w:rPr>
              <w:t>N/A</w:t>
            </w:r>
          </w:p>
        </w:tc>
      </w:tr>
      <w:tr w:rsidR="00573485" w:rsidRPr="00E76E50" w14:paraId="0D76519E" w14:textId="77777777" w:rsidTr="00205341">
        <w:trPr>
          <w:trHeight w:val="300"/>
        </w:trPr>
        <w:tc>
          <w:tcPr>
            <w:tcW w:w="14884" w:type="dxa"/>
            <w:gridSpan w:val="6"/>
            <w:shd w:val="clear" w:color="auto" w:fill="0070C0"/>
            <w:vAlign w:val="center"/>
          </w:tcPr>
          <w:p w14:paraId="5D7931BF" w14:textId="77777777" w:rsidR="00573485" w:rsidRPr="00290DD4" w:rsidRDefault="00573485" w:rsidP="0020534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73485" w:rsidRPr="000D5D9C" w14:paraId="0F77898F" w14:textId="77777777" w:rsidTr="00205341">
        <w:trPr>
          <w:trHeight w:val="354"/>
        </w:trPr>
        <w:tc>
          <w:tcPr>
            <w:tcW w:w="1841" w:type="dxa"/>
            <w:shd w:val="clear" w:color="auto" w:fill="auto"/>
            <w:vAlign w:val="center"/>
          </w:tcPr>
          <w:p w14:paraId="0F25DD17" w14:textId="77777777" w:rsidR="00573485" w:rsidRPr="000D5D9C" w:rsidRDefault="00573485" w:rsidP="0020534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E792B96" w14:textId="234BE4AD"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100 points for this indicator</w:t>
            </w:r>
            <w:r w:rsidR="00D32DA4">
              <w:rPr>
                <w:rStyle w:val="Hyperlink"/>
                <w:color w:val="000000" w:themeColor="text1"/>
                <w:sz w:val="16"/>
                <w:szCs w:val="16"/>
              </w:rPr>
              <w:t>.</w:t>
            </w:r>
          </w:p>
          <w:p w14:paraId="5989CCF7" w14:textId="77777777" w:rsidR="00573485" w:rsidRPr="00573485" w:rsidRDefault="00573485" w:rsidP="00573485">
            <w:pPr>
              <w:rPr>
                <w:rStyle w:val="Hyperlink"/>
                <w:color w:val="000000" w:themeColor="text1"/>
                <w:sz w:val="16"/>
                <w:szCs w:val="16"/>
              </w:rPr>
            </w:pPr>
          </w:p>
          <w:p w14:paraId="3A9F61CB" w14:textId="24619398" w:rsidR="00573485" w:rsidRPr="00573485" w:rsidRDefault="00573485" w:rsidP="00573485">
            <w:pPr>
              <w:rPr>
                <w:rStyle w:val="Hyperlink"/>
                <w:color w:val="000000" w:themeColor="text1"/>
              </w:rPr>
            </w:pPr>
            <w:r w:rsidRPr="00573485">
              <w:rPr>
                <w:rStyle w:val="Hyperlink"/>
                <w:color w:val="000000" w:themeColor="text1"/>
                <w:sz w:val="16"/>
                <w:szCs w:val="16"/>
              </w:rPr>
              <w:t>0 score for no answer selection or B. 100 score for A.</w:t>
            </w:r>
          </w:p>
        </w:tc>
      </w:tr>
      <w:tr w:rsidR="00573485" w:rsidRPr="001C1331" w14:paraId="65A917BD" w14:textId="77777777" w:rsidTr="00205341">
        <w:trPr>
          <w:trHeight w:val="300"/>
        </w:trPr>
        <w:tc>
          <w:tcPr>
            <w:tcW w:w="1841" w:type="dxa"/>
            <w:shd w:val="clear" w:color="auto" w:fill="auto"/>
            <w:vAlign w:val="center"/>
          </w:tcPr>
          <w:p w14:paraId="6CA44237" w14:textId="77777777" w:rsidR="00573485" w:rsidRPr="00511D12" w:rsidDel="002635ED" w:rsidRDefault="00573485" w:rsidP="0020534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48D23F3" w14:textId="4CDDEC65" w:rsidR="00573485" w:rsidRPr="00573485" w:rsidRDefault="00573485" w:rsidP="00205341">
            <w:pPr>
              <w:rPr>
                <w:rStyle w:val="Hyperlink"/>
                <w:color w:val="000000" w:themeColor="text1"/>
              </w:rPr>
            </w:pPr>
            <w:r w:rsidRPr="00573485">
              <w:rPr>
                <w:rStyle w:val="Hyperlink"/>
                <w:color w:val="000000" w:themeColor="text1"/>
                <w:sz w:val="16"/>
                <w:szCs w:val="16"/>
              </w:rPr>
              <w:t>Moderate x1.5 weighting.</w:t>
            </w:r>
          </w:p>
        </w:tc>
      </w:tr>
    </w:tbl>
    <w:p w14:paraId="39F0A79A" w14:textId="77777777" w:rsidR="00205341" w:rsidRDefault="00205341">
      <w:pPr>
        <w:spacing w:after="160" w:line="259" w:lineRule="auto"/>
      </w:pPr>
      <w:r>
        <w:br w:type="page"/>
      </w:r>
    </w:p>
    <w:p w14:paraId="605A9AF5" w14:textId="0F186475" w:rsidR="00205341" w:rsidRPr="00290DD4" w:rsidRDefault="00205341" w:rsidP="00205341">
      <w:pPr>
        <w:pStyle w:val="Heading2"/>
        <w:tabs>
          <w:tab w:val="left" w:pos="12758"/>
        </w:tabs>
        <w:rPr>
          <w:rFonts w:eastAsia="MS PGothic" w:cs="Times New Roman"/>
          <w:caps w:val="0"/>
          <w:color w:val="auto"/>
          <w:sz w:val="20"/>
          <w:szCs w:val="20"/>
        </w:rPr>
      </w:pPr>
      <w:bookmarkStart w:id="69" w:name="_Toc60939068"/>
      <w:r w:rsidRPr="00205341">
        <w:t xml:space="preserve">Engaging policymakers </w:t>
      </w:r>
      <w:r w:rsidR="00521BF0">
        <w:rPr>
          <w:rFonts w:cs="Arial"/>
        </w:rPr>
        <w:t>–</w:t>
      </w:r>
      <w:r w:rsidRPr="00205341">
        <w:t xml:space="preserve"> Transparency</w:t>
      </w:r>
      <w:r>
        <w:t xml:space="preserve"> [</w:t>
      </w:r>
      <w:r w:rsidR="00A96937">
        <w:t>ISP 25</w:t>
      </w:r>
      <w:r>
        <w:t>]</w:t>
      </w:r>
      <w:bookmarkEnd w:id="6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ED8824F" w14:textId="77777777" w:rsidTr="00A96937">
        <w:trPr>
          <w:trHeight w:val="367"/>
        </w:trPr>
        <w:tc>
          <w:tcPr>
            <w:tcW w:w="1841" w:type="dxa"/>
            <w:vMerge w:val="restart"/>
            <w:shd w:val="clear" w:color="auto" w:fill="DFF5F9"/>
            <w:vAlign w:val="center"/>
            <w:hideMark/>
          </w:tcPr>
          <w:p w14:paraId="0EF784F2" w14:textId="77777777" w:rsidR="00205341" w:rsidRDefault="00205341" w:rsidP="0020534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8B3E685" w14:textId="77777777" w:rsidR="00205341" w:rsidRPr="001C1331" w:rsidRDefault="00205341" w:rsidP="00205341">
            <w:pPr>
              <w:spacing w:line="240" w:lineRule="auto"/>
              <w:jc w:val="center"/>
              <w:textAlignment w:val="baseline"/>
              <w:rPr>
                <w:rFonts w:eastAsia="Times New Roman" w:cs="Arial"/>
                <w:b/>
                <w:sz w:val="14"/>
                <w:szCs w:val="14"/>
                <w:lang w:val="en-US" w:eastAsia="en-GB"/>
              </w:rPr>
            </w:pPr>
          </w:p>
          <w:p w14:paraId="389F5568" w14:textId="1688EF35" w:rsidR="00205341" w:rsidRPr="001C1331" w:rsidRDefault="00A96937" w:rsidP="00205341">
            <w:pPr>
              <w:pStyle w:val="Indicatorsubsection"/>
              <w:rPr>
                <w:sz w:val="18"/>
                <w:szCs w:val="18"/>
              </w:rPr>
            </w:pPr>
            <w:bookmarkStart w:id="70" w:name="_Toc60939069"/>
            <w:r>
              <w:t>ISP 25</w:t>
            </w:r>
            <w:bookmarkEnd w:id="70"/>
          </w:p>
        </w:tc>
        <w:tc>
          <w:tcPr>
            <w:tcW w:w="1559" w:type="dxa"/>
            <w:shd w:val="clear" w:color="auto" w:fill="DFF5F9"/>
            <w:vAlign w:val="center"/>
            <w:hideMark/>
          </w:tcPr>
          <w:p w14:paraId="539C4F7F" w14:textId="77777777" w:rsidR="00205341" w:rsidRPr="001C1331" w:rsidRDefault="00205341" w:rsidP="0020534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EA29760" w14:textId="3C0E579B" w:rsidR="00205341" w:rsidRPr="001C1331" w:rsidRDefault="009160E3" w:rsidP="00205341">
            <w:pPr>
              <w:spacing w:line="240" w:lineRule="auto"/>
              <w:textAlignment w:val="baseline"/>
              <w:rPr>
                <w:rFonts w:eastAsia="Times New Roman" w:cs="Arial"/>
                <w:sz w:val="14"/>
                <w:szCs w:val="14"/>
                <w:lang w:eastAsia="en-GB"/>
              </w:rPr>
            </w:pPr>
            <w:r w:rsidRPr="009160E3">
              <w:rPr>
                <w:b/>
                <w:bCs/>
                <w:sz w:val="22"/>
                <w:szCs w:val="22"/>
              </w:rPr>
              <w:t>ISP 23</w:t>
            </w:r>
          </w:p>
        </w:tc>
        <w:tc>
          <w:tcPr>
            <w:tcW w:w="4678" w:type="dxa"/>
            <w:vMerge w:val="restart"/>
            <w:shd w:val="clear" w:color="auto" w:fill="DFF5F9"/>
            <w:vAlign w:val="center"/>
          </w:tcPr>
          <w:p w14:paraId="2E96085B" w14:textId="77777777" w:rsidR="00205341" w:rsidRDefault="00205341" w:rsidP="0020534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CCB53AA" w14:textId="77777777" w:rsidR="00205341" w:rsidRDefault="00205341" w:rsidP="00205341">
            <w:pPr>
              <w:spacing w:line="240" w:lineRule="auto"/>
              <w:jc w:val="center"/>
              <w:textAlignment w:val="baseline"/>
              <w:rPr>
                <w:rFonts w:eastAsia="Times New Roman" w:cs="Arial"/>
                <w:sz w:val="14"/>
                <w:szCs w:val="14"/>
                <w:lang w:eastAsia="en-GB"/>
              </w:rPr>
            </w:pPr>
          </w:p>
          <w:p w14:paraId="2F557AF9" w14:textId="2DDCEE01" w:rsidR="00205341" w:rsidRPr="001C1331" w:rsidRDefault="00A96937" w:rsidP="00205341">
            <w:pPr>
              <w:jc w:val="center"/>
              <w:rPr>
                <w:sz w:val="18"/>
                <w:szCs w:val="18"/>
              </w:rPr>
            </w:pPr>
            <w:r w:rsidRPr="00A96937">
              <w:rPr>
                <w:b/>
                <w:bCs/>
                <w:sz w:val="22"/>
                <w:szCs w:val="22"/>
              </w:rPr>
              <w:t xml:space="preserve">Engaging policymakers </w:t>
            </w:r>
            <w:r w:rsidR="00521BF0">
              <w:rPr>
                <w:rFonts w:cs="Arial"/>
                <w:b/>
                <w:bCs/>
                <w:sz w:val="22"/>
                <w:szCs w:val="22"/>
              </w:rPr>
              <w:t>–</w:t>
            </w:r>
            <w:r w:rsidRPr="00A96937">
              <w:rPr>
                <w:b/>
                <w:bCs/>
                <w:sz w:val="22"/>
                <w:szCs w:val="22"/>
              </w:rPr>
              <w:t xml:space="preserve"> Transparency</w:t>
            </w:r>
          </w:p>
        </w:tc>
        <w:tc>
          <w:tcPr>
            <w:tcW w:w="1985" w:type="dxa"/>
            <w:vMerge w:val="restart"/>
            <w:shd w:val="clear" w:color="auto" w:fill="DFF5F9"/>
            <w:vAlign w:val="center"/>
            <w:hideMark/>
          </w:tcPr>
          <w:p w14:paraId="7D5B709B" w14:textId="77777777" w:rsidR="00205341" w:rsidRPr="001C1331" w:rsidRDefault="00205341" w:rsidP="0020534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FBD575" w14:textId="77777777" w:rsidR="00205341" w:rsidRPr="001C1331" w:rsidRDefault="00205341" w:rsidP="00205341">
            <w:pPr>
              <w:spacing w:line="240" w:lineRule="auto"/>
              <w:jc w:val="center"/>
              <w:textAlignment w:val="baseline"/>
              <w:rPr>
                <w:rFonts w:eastAsia="Times New Roman" w:cs="Arial"/>
                <w:b/>
                <w:bCs/>
                <w:sz w:val="14"/>
                <w:szCs w:val="14"/>
                <w:lang w:val="en-US" w:eastAsia="en-GB"/>
              </w:rPr>
            </w:pPr>
          </w:p>
          <w:p w14:paraId="5338B9C0" w14:textId="21D4B686" w:rsidR="00205341" w:rsidRPr="001C1331" w:rsidRDefault="00A96937" w:rsidP="0020534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423AE932" w14:textId="77777777" w:rsidR="00205341" w:rsidRPr="007B6129" w:rsidRDefault="00205341" w:rsidP="0020534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910F2F6" w14:textId="77777777" w:rsidR="00205341" w:rsidRPr="007B6129" w:rsidRDefault="00205341" w:rsidP="00205341">
            <w:pPr>
              <w:spacing w:line="240" w:lineRule="auto"/>
              <w:jc w:val="center"/>
              <w:textAlignment w:val="baseline"/>
              <w:rPr>
                <w:rFonts w:eastAsia="Times New Roman" w:cs="Arial"/>
                <w:b/>
                <w:bCs/>
                <w:color w:val="FFFFFF" w:themeColor="background1"/>
                <w:sz w:val="14"/>
                <w:szCs w:val="14"/>
                <w:lang w:val="en-US" w:eastAsia="en-GB"/>
              </w:rPr>
            </w:pPr>
          </w:p>
          <w:p w14:paraId="4A45B25D" w14:textId="77777777" w:rsidR="00205341" w:rsidRPr="000E0BB2" w:rsidRDefault="00205341" w:rsidP="0020534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C43DC9E" w14:textId="77777777" w:rsidTr="00A96937">
        <w:trPr>
          <w:trHeight w:val="367"/>
        </w:trPr>
        <w:tc>
          <w:tcPr>
            <w:tcW w:w="1841" w:type="dxa"/>
            <w:vMerge/>
            <w:shd w:val="clear" w:color="auto" w:fill="DFF5F9"/>
            <w:vAlign w:val="center"/>
          </w:tcPr>
          <w:p w14:paraId="030BF974" w14:textId="77777777" w:rsidR="00205341" w:rsidRPr="001C1331" w:rsidRDefault="00205341" w:rsidP="0020534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D6D8837" w14:textId="77777777" w:rsidR="00205341" w:rsidRPr="003B0BE2" w:rsidRDefault="00205341" w:rsidP="0020534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E0FA535" w14:textId="70BBA34E" w:rsidR="00205341" w:rsidRPr="003B0BE2" w:rsidRDefault="009160E3" w:rsidP="00205341">
            <w:pPr>
              <w:spacing w:line="240" w:lineRule="auto"/>
              <w:textAlignment w:val="baseline"/>
              <w:rPr>
                <w:rFonts w:eastAsia="Times New Roman" w:cs="Arial"/>
                <w:b/>
                <w:sz w:val="14"/>
                <w:szCs w:val="14"/>
                <w:lang w:val="en-US" w:eastAsia="en-GB"/>
              </w:rPr>
            </w:pPr>
            <w:r w:rsidRPr="009160E3">
              <w:rPr>
                <w:b/>
                <w:bCs/>
                <w:sz w:val="22"/>
                <w:szCs w:val="22"/>
              </w:rPr>
              <w:t>N/A</w:t>
            </w:r>
          </w:p>
        </w:tc>
        <w:tc>
          <w:tcPr>
            <w:tcW w:w="4678" w:type="dxa"/>
            <w:vMerge/>
            <w:shd w:val="clear" w:color="auto" w:fill="DFF5F9"/>
            <w:vAlign w:val="center"/>
          </w:tcPr>
          <w:p w14:paraId="6941E381" w14:textId="77777777" w:rsidR="00205341" w:rsidRPr="001C1331" w:rsidRDefault="00205341" w:rsidP="0020534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FC1B271" w14:textId="77777777" w:rsidR="00205341" w:rsidRPr="001C1331" w:rsidRDefault="00205341" w:rsidP="0020534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4E76613" w14:textId="77777777" w:rsidR="00205341" w:rsidRPr="007B6129" w:rsidRDefault="00205341" w:rsidP="00205341">
            <w:pPr>
              <w:spacing w:line="240" w:lineRule="auto"/>
              <w:jc w:val="center"/>
              <w:textAlignment w:val="baseline"/>
              <w:rPr>
                <w:rFonts w:eastAsia="Times New Roman" w:cs="Arial"/>
                <w:b/>
                <w:bCs/>
                <w:color w:val="FFFFFF" w:themeColor="background1"/>
                <w:sz w:val="14"/>
                <w:szCs w:val="14"/>
                <w:lang w:val="en-US" w:eastAsia="en-GB"/>
              </w:rPr>
            </w:pPr>
          </w:p>
        </w:tc>
      </w:tr>
      <w:tr w:rsidR="00205341" w:rsidRPr="001C1331" w14:paraId="4E670761" w14:textId="77777777" w:rsidTr="0020534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2735A95" w14:textId="6BC96ABF" w:rsidR="00205341" w:rsidRPr="00E27FAB" w:rsidRDefault="00A96937" w:rsidP="00A96937">
            <w:pPr>
              <w:spacing w:line="276" w:lineRule="auto"/>
              <w:textAlignment w:val="baseline"/>
              <w:rPr>
                <w:rFonts w:eastAsia="Times New Roman" w:cs="Arial"/>
                <w:lang w:eastAsia="en-GB"/>
              </w:rPr>
            </w:pPr>
            <w:r w:rsidRPr="00A96937">
              <w:rPr>
                <w:rFonts w:eastAsia="Times New Roman" w:cs="Arial"/>
                <w:b/>
                <w:lang w:val="en-US" w:eastAsia="en-GB"/>
              </w:rPr>
              <w:t xml:space="preserve">During the reporting year, did your organisation publicly disclose your policy </w:t>
            </w:r>
            <w:hyperlink r:id="rId181" w:history="1">
              <w:r w:rsidRPr="00AB4EC0">
                <w:rPr>
                  <w:rStyle w:val="Hyperlink"/>
                  <w:rFonts w:eastAsia="Times New Roman" w:cs="Arial"/>
                  <w:b/>
                  <w:lang w:val="en-US" w:eastAsia="en-GB"/>
                </w:rPr>
                <w:t>engagement</w:t>
              </w:r>
            </w:hyperlink>
            <w:r w:rsidRPr="00A96937">
              <w:rPr>
                <w:rFonts w:eastAsia="Times New Roman" w:cs="Arial"/>
                <w:b/>
                <w:lang w:val="en-US" w:eastAsia="en-GB"/>
              </w:rPr>
              <w:t xml:space="preserve"> activities or those conducted on your behalf by </w:t>
            </w:r>
            <w:hyperlink r:id="rId182" w:history="1">
              <w:r w:rsidRPr="003D1328">
                <w:rPr>
                  <w:rStyle w:val="Hyperlink"/>
                  <w:rFonts w:eastAsia="Times New Roman" w:cs="Arial"/>
                  <w:b/>
                  <w:lang w:val="en-US" w:eastAsia="en-GB"/>
                </w:rPr>
                <w:t>external investment managers</w:t>
              </w:r>
            </w:hyperlink>
            <w:r w:rsidRPr="00A96937">
              <w:rPr>
                <w:rFonts w:eastAsia="Times New Roman" w:cs="Arial"/>
                <w:b/>
                <w:lang w:val="en-US" w:eastAsia="en-GB"/>
              </w:rPr>
              <w:t>/</w:t>
            </w:r>
            <w:hyperlink r:id="rId183" w:history="1">
              <w:r w:rsidRPr="003D1328">
                <w:rPr>
                  <w:rStyle w:val="Hyperlink"/>
                  <w:rFonts w:eastAsia="Times New Roman" w:cs="Arial"/>
                  <w:b/>
                  <w:lang w:val="en-US" w:eastAsia="en-GB"/>
                </w:rPr>
                <w:t>service providers</w:t>
              </w:r>
            </w:hyperlink>
            <w:r w:rsidRPr="00A96937">
              <w:rPr>
                <w:rFonts w:eastAsia="Times New Roman" w:cs="Arial"/>
                <w:b/>
                <w:lang w:val="en-US" w:eastAsia="en-GB"/>
              </w:rPr>
              <w:t>?</w:t>
            </w:r>
          </w:p>
        </w:tc>
      </w:tr>
      <w:tr w:rsidR="00205341" w:rsidRPr="001C1331" w14:paraId="5EACF0F3" w14:textId="77777777" w:rsidTr="002053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497E0D1" w14:textId="53E23459" w:rsidR="00030DAC" w:rsidRPr="00030DAC" w:rsidRDefault="005E7E1B" w:rsidP="00587E76">
            <w:pPr>
              <w:numPr>
                <w:ilvl w:val="0"/>
                <w:numId w:val="40"/>
              </w:numPr>
              <w:spacing w:line="276" w:lineRule="auto"/>
              <w:textAlignment w:val="baseline"/>
              <w:rPr>
                <w:rFonts w:eastAsia="Times New Roman" w:cs="Arial"/>
                <w:szCs w:val="16"/>
                <w:lang w:eastAsia="en-GB"/>
              </w:rPr>
            </w:pPr>
            <w:r>
              <w:rPr>
                <w:rFonts w:eastAsia="Times New Roman" w:cs="Arial"/>
                <w:szCs w:val="16"/>
                <w:lang w:eastAsia="en-GB"/>
              </w:rPr>
              <w:t>(A)</w:t>
            </w:r>
            <w:r w:rsidR="00030DAC" w:rsidRPr="00030DAC">
              <w:rPr>
                <w:rFonts w:eastAsia="Times New Roman" w:cs="Arial"/>
                <w:szCs w:val="16"/>
                <w:lang w:eastAsia="en-GB"/>
              </w:rPr>
              <w:t xml:space="preserve"> We publicly disclosed details of our policy engagement activities</w:t>
            </w:r>
          </w:p>
          <w:p w14:paraId="7198829F" w14:textId="27FF1CDD" w:rsidR="00030DAC" w:rsidRPr="00030DAC" w:rsidRDefault="00186F2D" w:rsidP="00030DAC">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030DAC" w:rsidRPr="00030DAC">
              <w:rPr>
                <w:rFonts w:eastAsia="Times New Roman" w:cs="Arial"/>
                <w:szCs w:val="16"/>
                <w:lang w:eastAsia="en-GB"/>
              </w:rPr>
              <w:t>ink</w:t>
            </w:r>
            <w:r>
              <w:rPr>
                <w:rFonts w:eastAsia="Times New Roman" w:cs="Arial"/>
                <w:szCs w:val="16"/>
                <w:lang w:eastAsia="en-GB"/>
              </w:rPr>
              <w:t>(s)</w:t>
            </w:r>
            <w:r w:rsidR="00030DAC" w:rsidRPr="00030DAC">
              <w:rPr>
                <w:rFonts w:eastAsia="Times New Roman" w:cs="Arial"/>
                <w:szCs w:val="16"/>
                <w:lang w:eastAsia="en-GB"/>
              </w:rPr>
              <w:t>: _______</w:t>
            </w:r>
          </w:p>
          <w:p w14:paraId="02D7FFA8" w14:textId="25131CF7" w:rsidR="00030DAC" w:rsidRPr="00030DAC" w:rsidRDefault="0023270D" w:rsidP="00587E76">
            <w:pPr>
              <w:numPr>
                <w:ilvl w:val="0"/>
                <w:numId w:val="40"/>
              </w:numPr>
              <w:spacing w:line="276" w:lineRule="auto"/>
              <w:textAlignment w:val="baseline"/>
              <w:rPr>
                <w:rFonts w:eastAsia="Times New Roman" w:cs="Arial"/>
                <w:szCs w:val="16"/>
                <w:lang w:eastAsia="en-GB"/>
              </w:rPr>
            </w:pPr>
            <w:r>
              <w:rPr>
                <w:rFonts w:eastAsia="Times New Roman" w:cs="Arial"/>
                <w:szCs w:val="16"/>
                <w:lang w:eastAsia="en-GB"/>
              </w:rPr>
              <w:t>(B)</w:t>
            </w:r>
            <w:r w:rsidR="00030DAC" w:rsidRPr="00030DAC">
              <w:rPr>
                <w:rFonts w:eastAsia="Times New Roman" w:cs="Arial"/>
                <w:szCs w:val="16"/>
                <w:lang w:eastAsia="en-GB"/>
              </w:rPr>
              <w:t xml:space="preserve"> We publicly disclosed a list of our third-party memberships </w:t>
            </w:r>
            <w:r w:rsidR="00DC5DDC">
              <w:rPr>
                <w:rFonts w:eastAsia="Times New Roman" w:cs="Arial"/>
                <w:szCs w:val="16"/>
                <w:lang w:eastAsia="en-GB"/>
              </w:rPr>
              <w:t>i</w:t>
            </w:r>
            <w:r w:rsidR="00DC5DDC">
              <w:rPr>
                <w:rFonts w:eastAsia="Times New Roman" w:cs="Arial"/>
                <w:lang w:eastAsia="en-GB"/>
              </w:rPr>
              <w:t>n</w:t>
            </w:r>
            <w:r w:rsidR="00030DAC" w:rsidRPr="00030DAC">
              <w:rPr>
                <w:rFonts w:eastAsia="Times New Roman" w:cs="Arial"/>
                <w:szCs w:val="16"/>
                <w:lang w:eastAsia="en-GB"/>
              </w:rPr>
              <w:t xml:space="preserve"> or support for trade associations, think-tanks or </w:t>
            </w:r>
            <w:r w:rsidR="00F56886" w:rsidRPr="00F56886">
              <w:rPr>
                <w:rFonts w:eastAsia="Times New Roman" w:cs="Arial"/>
                <w:szCs w:val="16"/>
                <w:lang w:eastAsia="en-GB"/>
              </w:rPr>
              <w:t>similar</w:t>
            </w:r>
            <w:r w:rsidR="00030DAC" w:rsidRPr="00030DAC">
              <w:rPr>
                <w:rFonts w:eastAsia="Times New Roman" w:cs="Arial"/>
                <w:szCs w:val="16"/>
                <w:lang w:eastAsia="en-GB"/>
              </w:rPr>
              <w:t xml:space="preserve"> that conduct </w:t>
            </w:r>
            <w:r w:rsidR="00F56886" w:rsidRPr="00F56886">
              <w:rPr>
                <w:rFonts w:eastAsia="Times New Roman" w:cs="Arial"/>
                <w:szCs w:val="16"/>
                <w:lang w:eastAsia="en-GB"/>
              </w:rPr>
              <w:t>policy engagement activities</w:t>
            </w:r>
            <w:r w:rsidR="00030DAC" w:rsidRPr="00030DAC">
              <w:rPr>
                <w:rFonts w:eastAsia="Times New Roman" w:cs="Arial"/>
                <w:szCs w:val="16"/>
                <w:lang w:eastAsia="en-GB"/>
              </w:rPr>
              <w:t xml:space="preserve"> with our support or endorsement</w:t>
            </w:r>
          </w:p>
          <w:p w14:paraId="3377871B" w14:textId="694AEEF8" w:rsidR="00030DAC" w:rsidRPr="00030DAC" w:rsidRDefault="00186F2D" w:rsidP="00030DAC">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030DAC" w:rsidRPr="00030DAC">
              <w:rPr>
                <w:rFonts w:eastAsia="Times New Roman" w:cs="Arial"/>
                <w:szCs w:val="16"/>
                <w:lang w:eastAsia="en-GB"/>
              </w:rPr>
              <w:t>ink</w:t>
            </w:r>
            <w:r>
              <w:rPr>
                <w:rFonts w:eastAsia="Times New Roman" w:cs="Arial"/>
                <w:szCs w:val="16"/>
                <w:lang w:eastAsia="en-GB"/>
              </w:rPr>
              <w:t>(s)</w:t>
            </w:r>
            <w:r w:rsidR="00DC5DDC">
              <w:rPr>
                <w:rFonts w:eastAsia="Times New Roman" w:cs="Arial"/>
                <w:szCs w:val="16"/>
                <w:lang w:eastAsia="en-GB"/>
              </w:rPr>
              <w:t xml:space="preserve">: </w:t>
            </w:r>
            <w:r w:rsidR="00030DAC" w:rsidRPr="00030DAC">
              <w:rPr>
                <w:rFonts w:eastAsia="Times New Roman" w:cs="Arial"/>
                <w:szCs w:val="16"/>
                <w:lang w:eastAsia="en-GB"/>
              </w:rPr>
              <w:t>______</w:t>
            </w:r>
          </w:p>
          <w:p w14:paraId="6716D3E2" w14:textId="7ABE859E" w:rsidR="00DC5DDC" w:rsidRDefault="0023270D" w:rsidP="00587E76">
            <w:pPr>
              <w:numPr>
                <w:ilvl w:val="0"/>
                <w:numId w:val="41"/>
              </w:numPr>
              <w:spacing w:line="276" w:lineRule="auto"/>
              <w:textAlignment w:val="baseline"/>
              <w:rPr>
                <w:rFonts w:eastAsia="Times New Roman" w:cs="Arial"/>
                <w:szCs w:val="16"/>
                <w:lang w:eastAsia="en-GB"/>
              </w:rPr>
            </w:pPr>
            <w:r>
              <w:rPr>
                <w:rFonts w:eastAsia="Times New Roman" w:cs="Arial"/>
                <w:szCs w:val="16"/>
                <w:lang w:eastAsia="en-GB"/>
              </w:rPr>
              <w:t>(C)</w:t>
            </w:r>
            <w:r w:rsidR="00030DAC" w:rsidRPr="00030DAC">
              <w:rPr>
                <w:rFonts w:eastAsia="Times New Roman" w:cs="Arial"/>
                <w:szCs w:val="16"/>
                <w:lang w:eastAsia="en-GB"/>
              </w:rPr>
              <w:t xml:space="preserve"> No, we did not publicly disclose our policy engagements activities during the reporting year</w:t>
            </w:r>
          </w:p>
          <w:p w14:paraId="0B86DDB2" w14:textId="7A190351" w:rsidR="00030DAC" w:rsidRPr="00030DAC" w:rsidRDefault="00030DAC" w:rsidP="00C85AAC">
            <w:pPr>
              <w:spacing w:line="276" w:lineRule="auto"/>
              <w:ind w:left="360"/>
              <w:textAlignment w:val="baseline"/>
              <w:rPr>
                <w:rFonts w:eastAsia="Times New Roman" w:cs="Arial"/>
                <w:szCs w:val="16"/>
                <w:lang w:eastAsia="en-GB"/>
              </w:rPr>
            </w:pPr>
            <w:r w:rsidRPr="00030DAC">
              <w:rPr>
                <w:rFonts w:eastAsia="Times New Roman" w:cs="Arial"/>
                <w:szCs w:val="16"/>
                <w:lang w:eastAsia="en-GB"/>
              </w:rPr>
              <w:t>Explain why</w:t>
            </w:r>
            <w:r w:rsidR="00DC5DDC">
              <w:rPr>
                <w:rFonts w:eastAsia="Times New Roman" w:cs="Arial"/>
                <w:szCs w:val="16"/>
                <w:lang w:eastAsia="en-GB"/>
              </w:rPr>
              <w:t>:</w:t>
            </w:r>
            <w:r w:rsidR="00DC5DDC">
              <w:rPr>
                <w:rFonts w:eastAsia="Times New Roman" w:cs="Arial"/>
                <w:lang w:eastAsia="en-GB"/>
              </w:rPr>
              <w:t xml:space="preserve"> </w:t>
            </w:r>
            <w:r w:rsidRPr="00030DAC">
              <w:rPr>
                <w:rFonts w:eastAsia="Times New Roman" w:cs="Arial"/>
                <w:szCs w:val="16"/>
                <w:lang w:eastAsia="en-GB"/>
              </w:rPr>
              <w:t>______</w:t>
            </w:r>
            <w:r w:rsidR="00FE6255">
              <w:rPr>
                <w:rFonts w:eastAsia="Times New Roman" w:cs="Arial"/>
                <w:szCs w:val="16"/>
                <w:lang w:eastAsia="en-GB"/>
              </w:rPr>
              <w:t xml:space="preserve"> </w:t>
            </w:r>
            <w:r w:rsidR="00FE6255" w:rsidRPr="00C35088">
              <w:rPr>
                <w:rFonts w:eastAsia="Times New Roman" w:cs="Arial"/>
                <w:szCs w:val="16"/>
                <w:lang w:eastAsia="en-GB"/>
              </w:rPr>
              <w:t xml:space="preserve">[Free text: </w:t>
            </w:r>
            <w:r w:rsidR="00FE6255">
              <w:rPr>
                <w:rFonts w:eastAsia="Times New Roman" w:cs="Arial"/>
                <w:szCs w:val="16"/>
                <w:lang w:eastAsia="en-GB"/>
              </w:rPr>
              <w:t>medium</w:t>
            </w:r>
            <w:r w:rsidR="00FE6255" w:rsidRPr="00C35088">
              <w:rPr>
                <w:rFonts w:eastAsia="Times New Roman" w:cs="Arial"/>
                <w:szCs w:val="16"/>
                <w:lang w:eastAsia="en-GB"/>
              </w:rPr>
              <w:t>]</w:t>
            </w:r>
          </w:p>
          <w:p w14:paraId="6192FAD0" w14:textId="2CA1439F" w:rsidR="00205341" w:rsidRPr="00030DAC" w:rsidRDefault="0023270D" w:rsidP="00587E76">
            <w:pPr>
              <w:numPr>
                <w:ilvl w:val="0"/>
                <w:numId w:val="41"/>
              </w:numPr>
              <w:spacing w:line="276" w:lineRule="auto"/>
              <w:textAlignment w:val="baseline"/>
              <w:rPr>
                <w:rFonts w:eastAsia="Times New Roman" w:cs="Arial"/>
                <w:szCs w:val="16"/>
                <w:lang w:eastAsia="en-GB"/>
              </w:rPr>
            </w:pPr>
            <w:r>
              <w:rPr>
                <w:rFonts w:eastAsia="Times New Roman" w:cs="Arial"/>
                <w:szCs w:val="16"/>
                <w:lang w:eastAsia="en-GB"/>
              </w:rPr>
              <w:t>(D)</w:t>
            </w:r>
            <w:r w:rsidR="00030DAC" w:rsidRPr="00030DAC">
              <w:rPr>
                <w:rFonts w:eastAsia="Times New Roman" w:cs="Arial"/>
                <w:szCs w:val="16"/>
                <w:lang w:eastAsia="en-GB"/>
              </w:rPr>
              <w:t xml:space="preserve"> Not applicable, we did not conduct policy engagement activities</w:t>
            </w:r>
          </w:p>
        </w:tc>
      </w:tr>
      <w:tr w:rsidR="00205341" w:rsidRPr="001C1331" w14:paraId="6334C476" w14:textId="77777777" w:rsidTr="0020534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BA48FFE" w14:textId="77777777" w:rsidR="00205341" w:rsidRPr="000F5158" w:rsidRDefault="00205341" w:rsidP="00205341">
            <w:pPr>
              <w:spacing w:line="240" w:lineRule="auto"/>
              <w:jc w:val="center"/>
              <w:textAlignment w:val="baseline"/>
              <w:rPr>
                <w:rStyle w:val="Hyperlink"/>
                <w:sz w:val="16"/>
                <w:szCs w:val="16"/>
              </w:rPr>
            </w:pPr>
          </w:p>
        </w:tc>
      </w:tr>
      <w:tr w:rsidR="00205341" w:rsidRPr="001C1331" w14:paraId="12B97B9E" w14:textId="77777777" w:rsidTr="00205341">
        <w:trPr>
          <w:trHeight w:val="300"/>
        </w:trPr>
        <w:tc>
          <w:tcPr>
            <w:tcW w:w="14884" w:type="dxa"/>
            <w:gridSpan w:val="6"/>
            <w:shd w:val="clear" w:color="auto" w:fill="0070C0"/>
            <w:vAlign w:val="center"/>
          </w:tcPr>
          <w:p w14:paraId="7A61BDC1" w14:textId="77777777" w:rsidR="00205341" w:rsidRPr="00290DD4" w:rsidRDefault="00205341" w:rsidP="0020534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05341" w:rsidRPr="001C1331" w14:paraId="22F7F8C9" w14:textId="77777777" w:rsidTr="00205341">
        <w:trPr>
          <w:trHeight w:val="300"/>
        </w:trPr>
        <w:tc>
          <w:tcPr>
            <w:tcW w:w="1841" w:type="dxa"/>
            <w:shd w:val="clear" w:color="auto" w:fill="auto"/>
            <w:vAlign w:val="center"/>
          </w:tcPr>
          <w:p w14:paraId="70C82274" w14:textId="77777777" w:rsidR="00205341" w:rsidRPr="00606A24" w:rsidRDefault="00205341" w:rsidP="0020534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8DEB5F9" w14:textId="41ABF4B7" w:rsidR="00205341" w:rsidRPr="00576DBD" w:rsidRDefault="00A96937" w:rsidP="00205341">
            <w:pPr>
              <w:rPr>
                <w:rStyle w:val="Hyperlink"/>
                <w:color w:val="000000" w:themeColor="text1"/>
                <w:sz w:val="16"/>
                <w:szCs w:val="16"/>
              </w:rPr>
            </w:pPr>
            <w:r w:rsidRPr="00A96937">
              <w:rPr>
                <w:rStyle w:val="Hyperlink"/>
                <w:color w:val="000000" w:themeColor="text1"/>
                <w:sz w:val="16"/>
                <w:szCs w:val="16"/>
              </w:rPr>
              <w:t>The purpose of this indicator is to assess how transparent signatories are regarding their overall policy engagement activities and which engagement activities have specifically been disclosed to the public. It is considered better practice to disclose details on public policy engagements on an annual basis and to use this as a platform for dialogue.</w:t>
            </w:r>
          </w:p>
        </w:tc>
      </w:tr>
      <w:tr w:rsidR="00205341" w:rsidRPr="001C1331" w14:paraId="06249896" w14:textId="77777777" w:rsidTr="00205341">
        <w:trPr>
          <w:trHeight w:val="300"/>
        </w:trPr>
        <w:tc>
          <w:tcPr>
            <w:tcW w:w="1841" w:type="dxa"/>
            <w:shd w:val="clear" w:color="auto" w:fill="auto"/>
            <w:vAlign w:val="center"/>
          </w:tcPr>
          <w:p w14:paraId="1E0FFD01" w14:textId="77777777" w:rsidR="00205341" w:rsidRPr="00606A24" w:rsidRDefault="00205341" w:rsidP="0020534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669DBDD" w14:textId="7CD7F508" w:rsidR="00205341" w:rsidRPr="00576DBD" w:rsidRDefault="00A96937" w:rsidP="00205341">
            <w:pPr>
              <w:rPr>
                <w:rStyle w:val="Hyperlink"/>
                <w:color w:val="000000" w:themeColor="text1"/>
                <w:sz w:val="16"/>
                <w:szCs w:val="16"/>
              </w:rPr>
            </w:pPr>
            <w:r w:rsidRPr="00A96937">
              <w:rPr>
                <w:rStyle w:val="Hyperlink"/>
                <w:color w:val="000000" w:themeColor="text1"/>
                <w:sz w:val="16"/>
                <w:szCs w:val="16"/>
              </w:rPr>
              <w:t>If option</w:t>
            </w:r>
            <w:r w:rsidR="00B24971">
              <w:rPr>
                <w:rStyle w:val="Hyperlink"/>
                <w:color w:val="000000" w:themeColor="text1"/>
                <w:sz w:val="16"/>
                <w:szCs w:val="16"/>
              </w:rPr>
              <w:t>s</w:t>
            </w:r>
            <w:r w:rsidRPr="00A96937">
              <w:rPr>
                <w:rStyle w:val="Hyperlink"/>
                <w:color w:val="000000" w:themeColor="text1"/>
                <w:sz w:val="16"/>
                <w:szCs w:val="16"/>
              </w:rPr>
              <w:t xml:space="preserve"> A and/or B </w:t>
            </w:r>
            <w:r w:rsidR="00B24971">
              <w:rPr>
                <w:rStyle w:val="Hyperlink"/>
                <w:color w:val="000000" w:themeColor="text1"/>
                <w:sz w:val="16"/>
                <w:szCs w:val="16"/>
              </w:rPr>
              <w:t>are</w:t>
            </w:r>
            <w:r w:rsidRPr="00A96937">
              <w:rPr>
                <w:rStyle w:val="Hyperlink"/>
                <w:color w:val="000000" w:themeColor="text1"/>
                <w:sz w:val="16"/>
                <w:szCs w:val="16"/>
              </w:rPr>
              <w:t xml:space="preserve"> selected, signatories must populate at least one link in order to complete this indicator.</w:t>
            </w:r>
          </w:p>
        </w:tc>
      </w:tr>
      <w:tr w:rsidR="00205341" w:rsidRPr="001C1331" w14:paraId="5E49DE78" w14:textId="77777777" w:rsidTr="00205341">
        <w:trPr>
          <w:trHeight w:val="300"/>
        </w:trPr>
        <w:tc>
          <w:tcPr>
            <w:tcW w:w="1841" w:type="dxa"/>
            <w:shd w:val="clear" w:color="auto" w:fill="auto"/>
            <w:vAlign w:val="center"/>
          </w:tcPr>
          <w:p w14:paraId="44FE6A2A" w14:textId="77777777" w:rsidR="00205341" w:rsidRPr="00511D12" w:rsidRDefault="00205341" w:rsidP="00205341">
            <w:pPr>
              <w:rPr>
                <w:b/>
                <w:bCs/>
                <w:sz w:val="16"/>
                <w:szCs w:val="16"/>
                <w:lang w:val="en-US"/>
              </w:rPr>
            </w:pPr>
            <w:r>
              <w:rPr>
                <w:b/>
                <w:bCs/>
                <w:sz w:val="16"/>
                <w:szCs w:val="16"/>
              </w:rPr>
              <w:t>Other resources</w:t>
            </w:r>
          </w:p>
        </w:tc>
        <w:tc>
          <w:tcPr>
            <w:tcW w:w="13043" w:type="dxa"/>
            <w:gridSpan w:val="5"/>
            <w:shd w:val="clear" w:color="auto" w:fill="auto"/>
            <w:vAlign w:val="center"/>
          </w:tcPr>
          <w:p w14:paraId="7F3A1850" w14:textId="3140514D"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 xml:space="preserve">See the </w:t>
            </w:r>
            <w:hyperlink r:id="rId184" w:anchor="Global_Policy_Reference_Group" w:history="1">
              <w:r w:rsidR="00B24971" w:rsidRPr="00573485">
                <w:rPr>
                  <w:rStyle w:val="Hyperlink"/>
                  <w:sz w:val="16"/>
                  <w:szCs w:val="16"/>
                </w:rPr>
                <w:t>Global Policy Reference Group</w:t>
              </w:r>
            </w:hyperlink>
            <w:r w:rsidRPr="00A96937">
              <w:rPr>
                <w:rStyle w:val="Hyperlink"/>
                <w:color w:val="000000" w:themeColor="text1"/>
                <w:sz w:val="16"/>
                <w:szCs w:val="16"/>
              </w:rPr>
              <w:t xml:space="preserve">, a group of policy professionals from PRI signatories </w:t>
            </w:r>
            <w:r w:rsidR="00B24971">
              <w:rPr>
                <w:rStyle w:val="Hyperlink"/>
                <w:color w:val="000000" w:themeColor="text1"/>
                <w:sz w:val="16"/>
                <w:szCs w:val="16"/>
              </w:rPr>
              <w:t>that</w:t>
            </w:r>
            <w:r w:rsidR="00B24971" w:rsidRPr="00A96937">
              <w:rPr>
                <w:rStyle w:val="Hyperlink"/>
                <w:color w:val="000000" w:themeColor="text1"/>
                <w:sz w:val="16"/>
                <w:szCs w:val="16"/>
              </w:rPr>
              <w:t xml:space="preserve"> </w:t>
            </w:r>
            <w:r w:rsidRPr="00A96937">
              <w:rPr>
                <w:rStyle w:val="Hyperlink"/>
                <w:color w:val="000000" w:themeColor="text1"/>
                <w:sz w:val="16"/>
                <w:szCs w:val="16"/>
              </w:rPr>
              <w:t>aims to inform, strengthen and align</w:t>
            </w:r>
            <w:r w:rsidR="00B24971">
              <w:rPr>
                <w:rStyle w:val="Hyperlink"/>
                <w:color w:val="000000" w:themeColor="text1"/>
                <w:sz w:val="16"/>
                <w:szCs w:val="16"/>
              </w:rPr>
              <w:t xml:space="preserve"> the</w:t>
            </w:r>
            <w:r w:rsidRPr="00A96937">
              <w:rPr>
                <w:rStyle w:val="Hyperlink"/>
                <w:color w:val="000000" w:themeColor="text1"/>
                <w:sz w:val="16"/>
                <w:szCs w:val="16"/>
              </w:rPr>
              <w:t xml:space="preserve"> PRI</w:t>
            </w:r>
            <w:r w:rsidR="00B24971">
              <w:rPr>
                <w:rStyle w:val="Hyperlink"/>
                <w:color w:val="000000" w:themeColor="text1"/>
                <w:sz w:val="16"/>
                <w:szCs w:val="16"/>
              </w:rPr>
              <w:t>'</w:t>
            </w:r>
            <w:r w:rsidRPr="00A96937">
              <w:rPr>
                <w:rStyle w:val="Hyperlink"/>
                <w:color w:val="000000" w:themeColor="text1"/>
                <w:sz w:val="16"/>
                <w:szCs w:val="16"/>
              </w:rPr>
              <w:t>s and its signatories</w:t>
            </w:r>
            <w:r w:rsidR="00B24971">
              <w:rPr>
                <w:rStyle w:val="Hyperlink"/>
                <w:color w:val="000000" w:themeColor="text1"/>
                <w:sz w:val="16"/>
                <w:szCs w:val="16"/>
              </w:rPr>
              <w:t>'</w:t>
            </w:r>
            <w:r w:rsidRPr="00A96937">
              <w:rPr>
                <w:rStyle w:val="Hyperlink"/>
                <w:color w:val="000000" w:themeColor="text1"/>
                <w:sz w:val="16"/>
                <w:szCs w:val="16"/>
              </w:rPr>
              <w:t xml:space="preserve"> public policy engagement on responsible investment topics.</w:t>
            </w:r>
          </w:p>
          <w:p w14:paraId="72C3B3D7" w14:textId="77777777" w:rsidR="00A96937" w:rsidRPr="00A96937" w:rsidRDefault="00A96937" w:rsidP="00A96937">
            <w:pPr>
              <w:rPr>
                <w:rStyle w:val="Hyperlink"/>
                <w:color w:val="000000" w:themeColor="text1"/>
                <w:sz w:val="16"/>
                <w:szCs w:val="16"/>
              </w:rPr>
            </w:pPr>
          </w:p>
          <w:p w14:paraId="58D725D5" w14:textId="1B056F3E"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See also the PRI</w:t>
            </w:r>
            <w:r w:rsidR="00B24971">
              <w:rPr>
                <w:rStyle w:val="Hyperlink"/>
                <w:color w:val="000000" w:themeColor="text1"/>
                <w:sz w:val="16"/>
                <w:szCs w:val="16"/>
              </w:rPr>
              <w:t>'</w:t>
            </w:r>
            <w:r w:rsidRPr="00A96937">
              <w:rPr>
                <w:rStyle w:val="Hyperlink"/>
                <w:color w:val="000000" w:themeColor="text1"/>
                <w:sz w:val="16"/>
                <w:szCs w:val="16"/>
              </w:rPr>
              <w:t xml:space="preserve">s </w:t>
            </w:r>
            <w:hyperlink r:id="rId185" w:history="1">
              <w:r w:rsidR="00B24971" w:rsidRPr="00573485">
                <w:rPr>
                  <w:rStyle w:val="Hyperlink"/>
                  <w:sz w:val="16"/>
                  <w:szCs w:val="16"/>
                </w:rPr>
                <w:t>policy briefings</w:t>
              </w:r>
            </w:hyperlink>
            <w:r w:rsidRPr="00A96937">
              <w:rPr>
                <w:rStyle w:val="Hyperlink"/>
                <w:color w:val="000000" w:themeColor="text1"/>
                <w:sz w:val="16"/>
                <w:szCs w:val="16"/>
              </w:rPr>
              <w:t xml:space="preserve"> for succinct, clear and timely briefings to aid signatories</w:t>
            </w:r>
            <w:r w:rsidR="00B24971">
              <w:rPr>
                <w:rStyle w:val="Hyperlink"/>
                <w:color w:val="000000" w:themeColor="text1"/>
                <w:sz w:val="16"/>
                <w:szCs w:val="16"/>
              </w:rPr>
              <w:t>'</w:t>
            </w:r>
            <w:r w:rsidRPr="00A96937">
              <w:rPr>
                <w:rStyle w:val="Hyperlink"/>
                <w:color w:val="000000" w:themeColor="text1"/>
                <w:sz w:val="16"/>
                <w:szCs w:val="16"/>
              </w:rPr>
              <w:t xml:space="preserve"> understanding of recent developments in responsible investment policy. </w:t>
            </w:r>
          </w:p>
          <w:p w14:paraId="50D3376B" w14:textId="77777777" w:rsidR="00A96937" w:rsidRPr="00A96937" w:rsidRDefault="00A96937" w:rsidP="00A96937">
            <w:pPr>
              <w:rPr>
                <w:rStyle w:val="Hyperlink"/>
                <w:color w:val="000000" w:themeColor="text1"/>
                <w:sz w:val="16"/>
                <w:szCs w:val="16"/>
              </w:rPr>
            </w:pPr>
          </w:p>
          <w:p w14:paraId="5201D1F2" w14:textId="2F12A00C"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See also the PRI</w:t>
            </w:r>
            <w:r w:rsidR="00B24971">
              <w:rPr>
                <w:rStyle w:val="Hyperlink"/>
                <w:color w:val="000000" w:themeColor="text1"/>
                <w:sz w:val="16"/>
                <w:szCs w:val="16"/>
              </w:rPr>
              <w:t>'</w:t>
            </w:r>
            <w:r w:rsidRPr="00A96937">
              <w:rPr>
                <w:rStyle w:val="Hyperlink"/>
                <w:color w:val="000000" w:themeColor="text1"/>
                <w:sz w:val="16"/>
                <w:szCs w:val="16"/>
              </w:rPr>
              <w:t xml:space="preserve">s </w:t>
            </w:r>
            <w:hyperlink r:id="rId186" w:history="1">
              <w:r w:rsidR="00B24971" w:rsidRPr="00573485">
                <w:rPr>
                  <w:rStyle w:val="Hyperlink"/>
                  <w:sz w:val="16"/>
                  <w:szCs w:val="16"/>
                </w:rPr>
                <w:t>public responses to policy consultations</w:t>
              </w:r>
            </w:hyperlink>
            <w:r w:rsidRPr="00A96937">
              <w:rPr>
                <w:rStyle w:val="Hyperlink"/>
                <w:color w:val="000000" w:themeColor="text1"/>
                <w:sz w:val="16"/>
                <w:szCs w:val="16"/>
              </w:rPr>
              <w:t xml:space="preserve">, </w:t>
            </w:r>
            <w:r w:rsidR="00B24971">
              <w:rPr>
                <w:rStyle w:val="Hyperlink"/>
                <w:color w:val="000000" w:themeColor="text1"/>
                <w:sz w:val="16"/>
                <w:szCs w:val="16"/>
              </w:rPr>
              <w:t>in which</w:t>
            </w:r>
            <w:r w:rsidR="00B24971" w:rsidRPr="00A96937">
              <w:rPr>
                <w:rStyle w:val="Hyperlink"/>
                <w:color w:val="000000" w:themeColor="text1"/>
                <w:sz w:val="16"/>
                <w:szCs w:val="16"/>
              </w:rPr>
              <w:t xml:space="preserve"> </w:t>
            </w:r>
            <w:r w:rsidRPr="00A96937">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2AE01518" w14:textId="77777777" w:rsidR="00A96937" w:rsidRPr="00A96937" w:rsidRDefault="00A96937" w:rsidP="00A96937">
            <w:pPr>
              <w:rPr>
                <w:rStyle w:val="Hyperlink"/>
                <w:color w:val="000000" w:themeColor="text1"/>
                <w:sz w:val="16"/>
                <w:szCs w:val="16"/>
              </w:rPr>
            </w:pPr>
          </w:p>
          <w:p w14:paraId="71960DEF" w14:textId="5DE7F664"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For further research see the PRI</w:t>
            </w:r>
            <w:r w:rsidR="00B24971">
              <w:rPr>
                <w:rStyle w:val="Hyperlink"/>
                <w:color w:val="000000" w:themeColor="text1"/>
                <w:sz w:val="16"/>
                <w:szCs w:val="16"/>
              </w:rPr>
              <w:t>'</w:t>
            </w:r>
            <w:r w:rsidRPr="00A96937">
              <w:rPr>
                <w:rStyle w:val="Hyperlink"/>
                <w:color w:val="000000" w:themeColor="text1"/>
                <w:sz w:val="16"/>
                <w:szCs w:val="16"/>
              </w:rPr>
              <w:t xml:space="preserve">s </w:t>
            </w:r>
            <w:hyperlink r:id="rId187" w:history="1">
              <w:r w:rsidR="00B24971" w:rsidRPr="00573485">
                <w:rPr>
                  <w:rStyle w:val="Hyperlink"/>
                  <w:sz w:val="16"/>
                  <w:szCs w:val="16"/>
                </w:rPr>
                <w:t>regulation database</w:t>
              </w:r>
            </w:hyperlink>
            <w:r w:rsidRPr="00A96937">
              <w:rPr>
                <w:rStyle w:val="Hyperlink"/>
                <w:color w:val="000000" w:themeColor="text1"/>
                <w:sz w:val="16"/>
                <w:szCs w:val="16"/>
              </w:rPr>
              <w:t>, which documents existing financial regulation and policy where ESG factors have been considered alongside investment and other economic areas.</w:t>
            </w:r>
          </w:p>
          <w:p w14:paraId="24A19053" w14:textId="77777777" w:rsidR="00A96937" w:rsidRPr="00A96937" w:rsidRDefault="00A96937" w:rsidP="00A96937">
            <w:pPr>
              <w:rPr>
                <w:rStyle w:val="Hyperlink"/>
                <w:color w:val="000000" w:themeColor="text1"/>
                <w:sz w:val="16"/>
                <w:szCs w:val="16"/>
              </w:rPr>
            </w:pPr>
          </w:p>
          <w:p w14:paraId="6F3BA585" w14:textId="0BBAE6EB" w:rsidR="00205341" w:rsidRPr="00A96937" w:rsidRDefault="00A96937" w:rsidP="00A96937">
            <w:pPr>
              <w:rPr>
                <w:rStyle w:val="Hyperlink"/>
                <w:color w:val="000000" w:themeColor="text1"/>
              </w:rPr>
            </w:pPr>
            <w:r w:rsidRPr="00A96937">
              <w:rPr>
                <w:rStyle w:val="Hyperlink"/>
                <w:color w:val="000000" w:themeColor="text1"/>
                <w:sz w:val="16"/>
                <w:szCs w:val="16"/>
              </w:rPr>
              <w:t>See also the PRI</w:t>
            </w:r>
            <w:r w:rsidR="00B24971">
              <w:rPr>
                <w:rStyle w:val="Hyperlink"/>
                <w:color w:val="000000" w:themeColor="text1"/>
                <w:sz w:val="16"/>
                <w:szCs w:val="16"/>
              </w:rPr>
              <w:t>'</w:t>
            </w:r>
            <w:r w:rsidRPr="00A96937">
              <w:rPr>
                <w:rStyle w:val="Hyperlink"/>
                <w:color w:val="000000" w:themeColor="text1"/>
                <w:sz w:val="16"/>
                <w:szCs w:val="16"/>
              </w:rPr>
              <w:t xml:space="preserve">s policy guides, </w:t>
            </w:r>
            <w:r w:rsidR="00B24971">
              <w:rPr>
                <w:rStyle w:val="Hyperlink"/>
                <w:color w:val="000000" w:themeColor="text1"/>
                <w:sz w:val="16"/>
                <w:szCs w:val="16"/>
              </w:rPr>
              <w:t xml:space="preserve">which were </w:t>
            </w:r>
            <w:r w:rsidRPr="00A96937">
              <w:rPr>
                <w:rStyle w:val="Hyperlink"/>
                <w:color w:val="000000" w:themeColor="text1"/>
                <w:sz w:val="16"/>
                <w:szCs w:val="16"/>
              </w:rPr>
              <w:t xml:space="preserve">written to inform signatories and policymakers of the importance of responsible investment policy and public policy engagement and to make recommendations on the development or implementation of public policies. These include the </w:t>
            </w:r>
            <w:hyperlink r:id="rId188" w:history="1">
              <w:r w:rsidR="00B24971" w:rsidRPr="00573485">
                <w:rPr>
                  <w:rStyle w:val="Hyperlink"/>
                  <w:sz w:val="16"/>
                  <w:szCs w:val="16"/>
                </w:rPr>
                <w:t>Case for Public Policy Engagement</w:t>
              </w:r>
            </w:hyperlink>
            <w:r w:rsidRPr="00A96937">
              <w:rPr>
                <w:rStyle w:val="Hyperlink"/>
                <w:color w:val="000000" w:themeColor="text1"/>
                <w:sz w:val="16"/>
                <w:szCs w:val="16"/>
              </w:rPr>
              <w:t xml:space="preserve"> and the </w:t>
            </w:r>
            <w:hyperlink r:id="rId189" w:history="1">
              <w:r w:rsidR="00B24971" w:rsidRPr="00573485">
                <w:rPr>
                  <w:rStyle w:val="Hyperlink"/>
                  <w:sz w:val="16"/>
                  <w:szCs w:val="16"/>
                </w:rPr>
                <w:t>Global Guide to Responsible Investment Regulation</w:t>
              </w:r>
            </w:hyperlink>
            <w:r w:rsidRPr="00A96937">
              <w:rPr>
                <w:rStyle w:val="Hyperlink"/>
                <w:color w:val="000000" w:themeColor="text1"/>
                <w:sz w:val="16"/>
                <w:szCs w:val="16"/>
              </w:rPr>
              <w:t>.</w:t>
            </w:r>
          </w:p>
        </w:tc>
      </w:tr>
      <w:tr w:rsidR="00205341" w:rsidRPr="001C1331" w14:paraId="2A54BDD0" w14:textId="77777777" w:rsidTr="00205341">
        <w:trPr>
          <w:trHeight w:val="300"/>
        </w:trPr>
        <w:tc>
          <w:tcPr>
            <w:tcW w:w="14884" w:type="dxa"/>
            <w:gridSpan w:val="6"/>
            <w:shd w:val="clear" w:color="auto" w:fill="0070C0"/>
            <w:vAlign w:val="center"/>
          </w:tcPr>
          <w:p w14:paraId="2532D652" w14:textId="77777777" w:rsidR="00205341" w:rsidRPr="00290DD4" w:rsidRDefault="00205341" w:rsidP="0020534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05341" w:rsidRPr="001C1331" w14:paraId="5550AAD2" w14:textId="77777777" w:rsidTr="00205341">
        <w:trPr>
          <w:trHeight w:val="300"/>
        </w:trPr>
        <w:tc>
          <w:tcPr>
            <w:tcW w:w="1841" w:type="dxa"/>
            <w:shd w:val="clear" w:color="auto" w:fill="auto"/>
            <w:vAlign w:val="center"/>
          </w:tcPr>
          <w:p w14:paraId="1002ACFB" w14:textId="77777777" w:rsidR="00205341" w:rsidRPr="0098346A" w:rsidRDefault="00205341" w:rsidP="00205341">
            <w:pPr>
              <w:rPr>
                <w:b/>
                <w:bCs/>
                <w:sz w:val="16"/>
                <w:szCs w:val="16"/>
              </w:rPr>
            </w:pPr>
            <w:r w:rsidRPr="0098346A">
              <w:rPr>
                <w:b/>
                <w:bCs/>
                <w:sz w:val="16"/>
                <w:szCs w:val="16"/>
              </w:rPr>
              <w:t>Dependent on</w:t>
            </w:r>
          </w:p>
        </w:tc>
        <w:tc>
          <w:tcPr>
            <w:tcW w:w="13043" w:type="dxa"/>
            <w:gridSpan w:val="5"/>
            <w:shd w:val="clear" w:color="auto" w:fill="auto"/>
            <w:vAlign w:val="center"/>
          </w:tcPr>
          <w:p w14:paraId="51B2D98C" w14:textId="2F13268A" w:rsidR="00205341" w:rsidRPr="00576DBD" w:rsidRDefault="009160E3" w:rsidP="00205341">
            <w:pPr>
              <w:rPr>
                <w:color w:val="000000" w:themeColor="text1"/>
                <w:sz w:val="16"/>
                <w:szCs w:val="16"/>
                <w:lang w:val="en-US"/>
              </w:rPr>
            </w:pPr>
            <w:r w:rsidRPr="009160E3">
              <w:rPr>
                <w:color w:val="000000" w:themeColor="text1"/>
                <w:sz w:val="16"/>
                <w:szCs w:val="16"/>
                <w:lang w:val="en-US"/>
              </w:rPr>
              <w:t>[ISP 25] will be applicable for reporting if any of options (A-B) are selected in [ISP 23].</w:t>
            </w:r>
          </w:p>
        </w:tc>
      </w:tr>
      <w:tr w:rsidR="00205341" w:rsidRPr="001C1331" w14:paraId="79561722" w14:textId="77777777" w:rsidTr="00205341">
        <w:trPr>
          <w:trHeight w:val="300"/>
        </w:trPr>
        <w:tc>
          <w:tcPr>
            <w:tcW w:w="1841" w:type="dxa"/>
            <w:shd w:val="clear" w:color="auto" w:fill="auto"/>
            <w:vAlign w:val="center"/>
          </w:tcPr>
          <w:p w14:paraId="12B627C3" w14:textId="77777777" w:rsidR="00205341" w:rsidRPr="0098346A" w:rsidRDefault="00205341" w:rsidP="00205341">
            <w:pPr>
              <w:rPr>
                <w:b/>
                <w:bCs/>
                <w:sz w:val="16"/>
                <w:szCs w:val="16"/>
              </w:rPr>
            </w:pPr>
            <w:r w:rsidRPr="0098346A">
              <w:rPr>
                <w:b/>
                <w:bCs/>
                <w:sz w:val="16"/>
                <w:szCs w:val="16"/>
              </w:rPr>
              <w:t>Gateway to</w:t>
            </w:r>
          </w:p>
        </w:tc>
        <w:tc>
          <w:tcPr>
            <w:tcW w:w="13043" w:type="dxa"/>
            <w:gridSpan w:val="5"/>
            <w:shd w:val="clear" w:color="auto" w:fill="auto"/>
            <w:vAlign w:val="center"/>
          </w:tcPr>
          <w:p w14:paraId="712025C6" w14:textId="2DDC596B" w:rsidR="00205341" w:rsidRPr="00576DBD" w:rsidRDefault="007C6F60" w:rsidP="00205341">
            <w:pPr>
              <w:rPr>
                <w:color w:val="000000" w:themeColor="text1"/>
                <w:sz w:val="16"/>
                <w:szCs w:val="16"/>
                <w:lang w:val="en-US"/>
              </w:rPr>
            </w:pPr>
            <w:r w:rsidRPr="007C6F60">
              <w:rPr>
                <w:color w:val="000000" w:themeColor="text1"/>
                <w:sz w:val="16"/>
                <w:szCs w:val="16"/>
                <w:lang w:val="en-US"/>
              </w:rPr>
              <w:t>N/A</w:t>
            </w:r>
          </w:p>
        </w:tc>
      </w:tr>
      <w:tr w:rsidR="00205341" w:rsidRPr="00E76E50" w14:paraId="1E534F44" w14:textId="77777777" w:rsidTr="00205341">
        <w:trPr>
          <w:trHeight w:val="300"/>
        </w:trPr>
        <w:tc>
          <w:tcPr>
            <w:tcW w:w="14884" w:type="dxa"/>
            <w:gridSpan w:val="6"/>
            <w:shd w:val="clear" w:color="auto" w:fill="0070C0"/>
            <w:vAlign w:val="center"/>
          </w:tcPr>
          <w:p w14:paraId="76C27D71" w14:textId="77777777" w:rsidR="00205341" w:rsidRPr="00290DD4" w:rsidRDefault="00205341" w:rsidP="0020534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05341" w:rsidRPr="000D5D9C" w14:paraId="36D48E94" w14:textId="77777777" w:rsidTr="00205341">
        <w:trPr>
          <w:trHeight w:val="354"/>
        </w:trPr>
        <w:tc>
          <w:tcPr>
            <w:tcW w:w="1841" w:type="dxa"/>
            <w:shd w:val="clear" w:color="auto" w:fill="auto"/>
            <w:vAlign w:val="center"/>
          </w:tcPr>
          <w:p w14:paraId="7D1496E0" w14:textId="77777777" w:rsidR="00205341" w:rsidRPr="000D5D9C" w:rsidRDefault="00205341" w:rsidP="0020534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6ACAE60" w14:textId="1DEAABCB" w:rsidR="00A1195F" w:rsidRPr="00A1195F" w:rsidRDefault="00A1195F" w:rsidP="00A1195F">
            <w:pPr>
              <w:rPr>
                <w:rStyle w:val="Hyperlink"/>
                <w:color w:val="000000" w:themeColor="text1"/>
                <w:sz w:val="16"/>
                <w:szCs w:val="16"/>
              </w:rPr>
            </w:pPr>
            <w:r w:rsidRPr="00A1195F">
              <w:rPr>
                <w:rStyle w:val="Hyperlink"/>
                <w:color w:val="000000" w:themeColor="text1"/>
                <w:sz w:val="16"/>
                <w:szCs w:val="16"/>
              </w:rPr>
              <w:t>100 points for this indicator</w:t>
            </w:r>
            <w:r w:rsidR="00D32DA4">
              <w:rPr>
                <w:rStyle w:val="Hyperlink"/>
                <w:color w:val="000000" w:themeColor="text1"/>
                <w:sz w:val="16"/>
                <w:szCs w:val="16"/>
              </w:rPr>
              <w:t>.</w:t>
            </w:r>
          </w:p>
          <w:p w14:paraId="07C3CD67" w14:textId="357C63FD" w:rsidR="00A1195F" w:rsidRPr="00A1195F" w:rsidRDefault="00A1195F" w:rsidP="00A1195F">
            <w:pPr>
              <w:rPr>
                <w:rStyle w:val="Hyperlink"/>
                <w:color w:val="000000" w:themeColor="text1"/>
                <w:sz w:val="16"/>
                <w:szCs w:val="16"/>
              </w:rPr>
            </w:pPr>
          </w:p>
          <w:p w14:paraId="7DAB990B" w14:textId="77777777" w:rsidR="00A1195F" w:rsidRPr="00A1195F" w:rsidRDefault="00A1195F" w:rsidP="00A1195F">
            <w:pPr>
              <w:rPr>
                <w:rStyle w:val="Hyperlink"/>
                <w:color w:val="000000" w:themeColor="text1"/>
                <w:sz w:val="16"/>
                <w:szCs w:val="16"/>
              </w:rPr>
            </w:pPr>
            <w:r w:rsidRPr="00A1195F">
              <w:rPr>
                <w:rStyle w:val="Hyperlink"/>
                <w:color w:val="000000" w:themeColor="text1"/>
                <w:sz w:val="16"/>
                <w:szCs w:val="16"/>
              </w:rPr>
              <w:t>0 score for no answer selection or C. 32 score for B. 64 score for A. 100 score for both selections from A and B.</w:t>
            </w:r>
          </w:p>
          <w:p w14:paraId="3B1B36C7" w14:textId="77777777" w:rsidR="00A1195F" w:rsidRPr="00A1195F" w:rsidRDefault="00A1195F" w:rsidP="00A1195F">
            <w:pPr>
              <w:rPr>
                <w:rStyle w:val="Hyperlink"/>
                <w:color w:val="000000" w:themeColor="text1"/>
                <w:sz w:val="16"/>
                <w:szCs w:val="16"/>
              </w:rPr>
            </w:pPr>
          </w:p>
          <w:p w14:paraId="19ED11E7" w14:textId="1E114CD5" w:rsidR="00205341" w:rsidRPr="00A1195F" w:rsidRDefault="00A1195F" w:rsidP="00A1195F">
            <w:pPr>
              <w:rPr>
                <w:rStyle w:val="Hyperlink"/>
                <w:color w:val="000000" w:themeColor="text1"/>
              </w:rPr>
            </w:pPr>
            <w:r w:rsidRPr="00A1195F">
              <w:rPr>
                <w:rStyle w:val="Hyperlink"/>
                <w:color w:val="000000" w:themeColor="text1"/>
                <w:sz w:val="16"/>
                <w:szCs w:val="16"/>
              </w:rPr>
              <w:t>Selection of D will mean that indicator is scored as N/A.</w:t>
            </w:r>
          </w:p>
        </w:tc>
      </w:tr>
      <w:tr w:rsidR="00205341" w:rsidRPr="001C1331" w14:paraId="2D40919F" w14:textId="77777777" w:rsidTr="00205341">
        <w:trPr>
          <w:trHeight w:val="300"/>
        </w:trPr>
        <w:tc>
          <w:tcPr>
            <w:tcW w:w="1841" w:type="dxa"/>
            <w:shd w:val="clear" w:color="auto" w:fill="auto"/>
            <w:vAlign w:val="center"/>
          </w:tcPr>
          <w:p w14:paraId="717FD9DB" w14:textId="77777777" w:rsidR="00205341" w:rsidRPr="00511D12" w:rsidDel="002635ED" w:rsidRDefault="00205341" w:rsidP="0020534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0D5984D" w14:textId="3870116D" w:rsidR="00205341" w:rsidRPr="00A1195F" w:rsidRDefault="00A1195F" w:rsidP="00205341">
            <w:pPr>
              <w:rPr>
                <w:rStyle w:val="Hyperlink"/>
                <w:color w:val="000000" w:themeColor="text1"/>
              </w:rPr>
            </w:pPr>
            <w:r w:rsidRPr="00A1195F">
              <w:rPr>
                <w:rStyle w:val="Hyperlink"/>
                <w:color w:val="000000" w:themeColor="text1"/>
                <w:sz w:val="16"/>
                <w:szCs w:val="16"/>
              </w:rPr>
              <w:t>High x2 weighting.</w:t>
            </w:r>
          </w:p>
        </w:tc>
      </w:tr>
    </w:tbl>
    <w:p w14:paraId="3F4D22C4" w14:textId="77777777" w:rsidR="008572ED" w:rsidRDefault="008572ED">
      <w:pPr>
        <w:spacing w:after="160" w:line="259" w:lineRule="auto"/>
      </w:pPr>
      <w:r>
        <w:br w:type="page"/>
      </w:r>
    </w:p>
    <w:p w14:paraId="0D3B9CB6" w14:textId="7874F087" w:rsidR="008572ED" w:rsidRPr="002C2386" w:rsidRDefault="008572ED" w:rsidP="008572ED">
      <w:pPr>
        <w:pStyle w:val="Heading1"/>
      </w:pPr>
      <w:bookmarkStart w:id="71" w:name="_Toc60939070"/>
      <w:r>
        <w:t>Climate change</w:t>
      </w:r>
      <w:bookmarkEnd w:id="71"/>
    </w:p>
    <w:p w14:paraId="42F7ADFC" w14:textId="258436BA" w:rsidR="008572ED" w:rsidRPr="00290DD4" w:rsidRDefault="008572ED" w:rsidP="008572ED">
      <w:pPr>
        <w:pStyle w:val="Heading2"/>
        <w:tabs>
          <w:tab w:val="left" w:pos="12758"/>
        </w:tabs>
        <w:rPr>
          <w:rFonts w:eastAsia="MS PGothic" w:cs="Times New Roman"/>
          <w:caps w:val="0"/>
          <w:color w:val="auto"/>
          <w:sz w:val="20"/>
          <w:szCs w:val="20"/>
        </w:rPr>
      </w:pPr>
      <w:bookmarkStart w:id="72" w:name="_Toc60939071"/>
      <w:r>
        <w:t>Public support [ISP 26, ISP 27]</w:t>
      </w:r>
      <w:bookmarkEnd w:id="7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4BAA6D6" w14:textId="77777777" w:rsidTr="008572ED">
        <w:trPr>
          <w:trHeight w:val="367"/>
        </w:trPr>
        <w:tc>
          <w:tcPr>
            <w:tcW w:w="1841" w:type="dxa"/>
            <w:vMerge w:val="restart"/>
            <w:shd w:val="clear" w:color="auto" w:fill="DFF5F9"/>
            <w:vAlign w:val="center"/>
            <w:hideMark/>
          </w:tcPr>
          <w:p w14:paraId="32DA7B68" w14:textId="77777777" w:rsidR="008572ED" w:rsidRDefault="008572ED" w:rsidP="003E674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2BD1CFA" w14:textId="77777777" w:rsidR="008572ED" w:rsidRPr="001C1331" w:rsidRDefault="008572ED" w:rsidP="003E6745">
            <w:pPr>
              <w:spacing w:line="240" w:lineRule="auto"/>
              <w:jc w:val="center"/>
              <w:textAlignment w:val="baseline"/>
              <w:rPr>
                <w:rFonts w:eastAsia="Times New Roman" w:cs="Arial"/>
                <w:b/>
                <w:sz w:val="14"/>
                <w:szCs w:val="14"/>
                <w:lang w:val="en-US" w:eastAsia="en-GB"/>
              </w:rPr>
            </w:pPr>
          </w:p>
          <w:p w14:paraId="2C0D4E48" w14:textId="3F48CDA5" w:rsidR="008572ED" w:rsidRPr="001C1331" w:rsidRDefault="008572ED" w:rsidP="003E6745">
            <w:pPr>
              <w:pStyle w:val="Indicatorsubsection"/>
              <w:rPr>
                <w:sz w:val="18"/>
                <w:szCs w:val="18"/>
              </w:rPr>
            </w:pPr>
            <w:bookmarkStart w:id="73" w:name="_Toc60939072"/>
            <w:r>
              <w:t>ISP 26</w:t>
            </w:r>
            <w:bookmarkEnd w:id="73"/>
          </w:p>
        </w:tc>
        <w:tc>
          <w:tcPr>
            <w:tcW w:w="1559" w:type="dxa"/>
            <w:shd w:val="clear" w:color="auto" w:fill="DFF5F9"/>
            <w:vAlign w:val="center"/>
            <w:hideMark/>
          </w:tcPr>
          <w:p w14:paraId="1580E120" w14:textId="77777777" w:rsidR="008572ED" w:rsidRPr="001C1331" w:rsidRDefault="008572ED" w:rsidP="003E674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C493F40" w14:textId="3589E777" w:rsidR="008572ED" w:rsidRPr="001C1331" w:rsidRDefault="00F422B3" w:rsidP="003E6745">
            <w:pPr>
              <w:spacing w:line="240" w:lineRule="auto"/>
              <w:textAlignment w:val="baseline"/>
              <w:rPr>
                <w:rFonts w:eastAsia="Times New Roman" w:cs="Arial"/>
                <w:sz w:val="14"/>
                <w:szCs w:val="14"/>
                <w:lang w:eastAsia="en-GB"/>
              </w:rPr>
            </w:pPr>
            <w:r w:rsidRPr="00F422B3">
              <w:rPr>
                <w:b/>
                <w:bCs/>
                <w:sz w:val="22"/>
                <w:szCs w:val="22"/>
              </w:rPr>
              <w:t>N/A</w:t>
            </w:r>
          </w:p>
        </w:tc>
        <w:tc>
          <w:tcPr>
            <w:tcW w:w="4678" w:type="dxa"/>
            <w:vMerge w:val="restart"/>
            <w:shd w:val="clear" w:color="auto" w:fill="DFF5F9"/>
            <w:vAlign w:val="center"/>
          </w:tcPr>
          <w:p w14:paraId="710C3DAF" w14:textId="77777777" w:rsidR="008572ED" w:rsidRDefault="008572ED" w:rsidP="003E674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A74EB1" w14:textId="77777777" w:rsidR="008572ED" w:rsidRDefault="008572ED" w:rsidP="003E6745">
            <w:pPr>
              <w:spacing w:line="240" w:lineRule="auto"/>
              <w:jc w:val="center"/>
              <w:textAlignment w:val="baseline"/>
              <w:rPr>
                <w:rFonts w:eastAsia="Times New Roman" w:cs="Arial"/>
                <w:sz w:val="14"/>
                <w:szCs w:val="14"/>
                <w:lang w:eastAsia="en-GB"/>
              </w:rPr>
            </w:pPr>
          </w:p>
          <w:p w14:paraId="1682E0B4" w14:textId="5BC5AE73" w:rsidR="008572ED" w:rsidRPr="001C1331" w:rsidRDefault="008572ED" w:rsidP="003E6745">
            <w:pPr>
              <w:jc w:val="center"/>
              <w:rPr>
                <w:sz w:val="18"/>
                <w:szCs w:val="18"/>
              </w:rPr>
            </w:pPr>
            <w:r>
              <w:rPr>
                <w:b/>
                <w:bCs/>
                <w:sz w:val="22"/>
                <w:szCs w:val="22"/>
              </w:rPr>
              <w:t>Public support</w:t>
            </w:r>
          </w:p>
        </w:tc>
        <w:tc>
          <w:tcPr>
            <w:tcW w:w="1985" w:type="dxa"/>
            <w:vMerge w:val="restart"/>
            <w:shd w:val="clear" w:color="auto" w:fill="DFF5F9"/>
            <w:vAlign w:val="center"/>
            <w:hideMark/>
          </w:tcPr>
          <w:p w14:paraId="35F30B5E" w14:textId="77777777" w:rsidR="008572ED" w:rsidRPr="001C1331" w:rsidRDefault="008572ED" w:rsidP="003E674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07F4E8" w14:textId="77777777" w:rsidR="008572ED" w:rsidRPr="001C1331" w:rsidRDefault="008572ED" w:rsidP="003E6745">
            <w:pPr>
              <w:spacing w:line="240" w:lineRule="auto"/>
              <w:jc w:val="center"/>
              <w:textAlignment w:val="baseline"/>
              <w:rPr>
                <w:rFonts w:eastAsia="Times New Roman" w:cs="Arial"/>
                <w:b/>
                <w:bCs/>
                <w:sz w:val="14"/>
                <w:szCs w:val="14"/>
                <w:lang w:val="en-US" w:eastAsia="en-GB"/>
              </w:rPr>
            </w:pPr>
          </w:p>
          <w:p w14:paraId="744B475D" w14:textId="7021EF6F" w:rsidR="008572ED" w:rsidRPr="001C1331" w:rsidRDefault="008572ED" w:rsidP="003E674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06FDA7E2" w14:textId="77777777" w:rsidR="008572ED" w:rsidRPr="007B6129" w:rsidRDefault="008572ED" w:rsidP="003E674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C1E4E8F" w14:textId="77777777" w:rsidR="008572ED" w:rsidRPr="007B6129" w:rsidRDefault="008572ED" w:rsidP="003E6745">
            <w:pPr>
              <w:spacing w:line="240" w:lineRule="auto"/>
              <w:jc w:val="center"/>
              <w:textAlignment w:val="baseline"/>
              <w:rPr>
                <w:rFonts w:eastAsia="Times New Roman" w:cs="Arial"/>
                <w:b/>
                <w:bCs/>
                <w:color w:val="FFFFFF" w:themeColor="background1"/>
                <w:sz w:val="14"/>
                <w:szCs w:val="14"/>
                <w:lang w:val="en-US" w:eastAsia="en-GB"/>
              </w:rPr>
            </w:pPr>
          </w:p>
          <w:p w14:paraId="41B8AC66" w14:textId="77777777" w:rsidR="008572ED" w:rsidRPr="000E0BB2" w:rsidRDefault="008572ED" w:rsidP="003E674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8457B0A" w14:textId="77777777" w:rsidTr="008572ED">
        <w:trPr>
          <w:trHeight w:val="367"/>
        </w:trPr>
        <w:tc>
          <w:tcPr>
            <w:tcW w:w="1841" w:type="dxa"/>
            <w:vMerge/>
            <w:shd w:val="clear" w:color="auto" w:fill="DFF5F9"/>
            <w:vAlign w:val="center"/>
          </w:tcPr>
          <w:p w14:paraId="679F3B27" w14:textId="77777777" w:rsidR="008572ED" w:rsidRPr="001C1331" w:rsidRDefault="008572ED" w:rsidP="003E674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2AD3815" w14:textId="77777777" w:rsidR="008572ED" w:rsidRPr="003B0BE2" w:rsidRDefault="008572ED" w:rsidP="003E674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A4D7391" w14:textId="59F28CC0" w:rsidR="008572ED" w:rsidRPr="003B0BE2" w:rsidRDefault="00450602" w:rsidP="003E6745">
            <w:pPr>
              <w:spacing w:line="240" w:lineRule="auto"/>
              <w:textAlignment w:val="baseline"/>
              <w:rPr>
                <w:rFonts w:eastAsia="Times New Roman" w:cs="Arial"/>
                <w:b/>
                <w:sz w:val="14"/>
                <w:szCs w:val="14"/>
                <w:lang w:val="en-US" w:eastAsia="en-GB"/>
              </w:rPr>
            </w:pPr>
            <w:r w:rsidRPr="00450602">
              <w:rPr>
                <w:b/>
                <w:bCs/>
                <w:sz w:val="22"/>
                <w:szCs w:val="22"/>
              </w:rPr>
              <w:t>N/A</w:t>
            </w:r>
          </w:p>
        </w:tc>
        <w:tc>
          <w:tcPr>
            <w:tcW w:w="4678" w:type="dxa"/>
            <w:vMerge/>
            <w:shd w:val="clear" w:color="auto" w:fill="DFF5F9"/>
            <w:vAlign w:val="center"/>
          </w:tcPr>
          <w:p w14:paraId="785757C4" w14:textId="77777777" w:rsidR="008572ED" w:rsidRPr="001C1331" w:rsidRDefault="008572ED" w:rsidP="003E674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9CEEF17" w14:textId="77777777" w:rsidR="008572ED" w:rsidRPr="001C1331" w:rsidRDefault="008572ED" w:rsidP="003E674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2B72CFC" w14:textId="77777777" w:rsidR="008572ED" w:rsidRPr="007B6129" w:rsidRDefault="008572ED" w:rsidP="003E6745">
            <w:pPr>
              <w:spacing w:line="240" w:lineRule="auto"/>
              <w:jc w:val="center"/>
              <w:textAlignment w:val="baseline"/>
              <w:rPr>
                <w:rFonts w:eastAsia="Times New Roman" w:cs="Arial"/>
                <w:b/>
                <w:bCs/>
                <w:color w:val="FFFFFF" w:themeColor="background1"/>
                <w:sz w:val="14"/>
                <w:szCs w:val="14"/>
                <w:lang w:val="en-US" w:eastAsia="en-GB"/>
              </w:rPr>
            </w:pPr>
          </w:p>
        </w:tc>
      </w:tr>
      <w:tr w:rsidR="008572ED" w:rsidRPr="001C1331" w14:paraId="012F8CE4" w14:textId="77777777" w:rsidTr="003E674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C8E1103" w14:textId="36E28BEB" w:rsidR="008572ED" w:rsidRPr="00E27FAB" w:rsidRDefault="008572ED" w:rsidP="008572ED">
            <w:pPr>
              <w:spacing w:line="276" w:lineRule="auto"/>
              <w:textAlignment w:val="baseline"/>
              <w:rPr>
                <w:rFonts w:eastAsia="Times New Roman" w:cs="Arial"/>
                <w:lang w:eastAsia="en-GB"/>
              </w:rPr>
            </w:pPr>
            <w:r w:rsidRPr="008572ED">
              <w:rPr>
                <w:rFonts w:eastAsia="Times New Roman" w:cs="Arial"/>
                <w:b/>
                <w:lang w:val="en-US" w:eastAsia="en-GB"/>
              </w:rPr>
              <w:t>Does your organisation publicly support the Paris Agreement?</w:t>
            </w:r>
          </w:p>
        </w:tc>
      </w:tr>
      <w:tr w:rsidR="008572ED" w:rsidRPr="001C1331" w14:paraId="6B48A514" w14:textId="77777777" w:rsidTr="003E674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5F6E3A2" w14:textId="1C3976AD" w:rsidR="002E2D21" w:rsidRPr="002E2D21" w:rsidRDefault="005E7E1B" w:rsidP="00587E76">
            <w:pPr>
              <w:numPr>
                <w:ilvl w:val="0"/>
                <w:numId w:val="6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2E2D21" w:rsidRPr="002E2D21">
              <w:rPr>
                <w:rFonts w:eastAsia="Times New Roman" w:cs="Arial"/>
                <w:szCs w:val="16"/>
                <w:lang w:eastAsia="en-GB"/>
              </w:rPr>
              <w:t xml:space="preserve"> Yes, we publicly support the Paris Agreement </w:t>
            </w:r>
          </w:p>
          <w:p w14:paraId="60205580" w14:textId="3411D4C3" w:rsidR="00FB0080" w:rsidRPr="002E2D21" w:rsidRDefault="00A36FC6" w:rsidP="00296656">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2E2D21" w:rsidRPr="002E2D21">
              <w:rPr>
                <w:rFonts w:eastAsia="Times New Roman" w:cs="Arial"/>
                <w:szCs w:val="16"/>
                <w:lang w:eastAsia="en-GB"/>
              </w:rPr>
              <w:t>ink</w:t>
            </w:r>
            <w:r>
              <w:rPr>
                <w:rFonts w:eastAsia="Times New Roman" w:cs="Arial"/>
                <w:szCs w:val="16"/>
                <w:lang w:eastAsia="en-GB"/>
              </w:rPr>
              <w:t>(s)</w:t>
            </w:r>
            <w:r w:rsidR="002E2D21" w:rsidRPr="002E2D21">
              <w:rPr>
                <w:rFonts w:eastAsia="Times New Roman" w:cs="Arial"/>
                <w:szCs w:val="16"/>
                <w:lang w:eastAsia="en-GB"/>
              </w:rPr>
              <w:t xml:space="preserve"> to webpage or other public document/text expressing support for the Paris Agreement:</w:t>
            </w:r>
            <w:r w:rsidR="004E6833">
              <w:rPr>
                <w:rFonts w:eastAsia="Times New Roman" w:cs="Arial"/>
                <w:szCs w:val="16"/>
                <w:lang w:eastAsia="en-GB"/>
              </w:rPr>
              <w:t xml:space="preserve"> </w:t>
            </w:r>
            <w:r w:rsidR="002E2D21" w:rsidRPr="002E2D21">
              <w:rPr>
                <w:rFonts w:eastAsia="Times New Roman" w:cs="Arial"/>
                <w:szCs w:val="16"/>
                <w:lang w:eastAsia="en-GB"/>
              </w:rPr>
              <w:t>_______</w:t>
            </w:r>
          </w:p>
          <w:p w14:paraId="183CB06B" w14:textId="2B1C04D9" w:rsidR="008572ED" w:rsidRPr="002E2D21" w:rsidRDefault="0023270D" w:rsidP="00587E76">
            <w:pPr>
              <w:numPr>
                <w:ilvl w:val="0"/>
                <w:numId w:val="6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2E2D21" w:rsidRPr="002E2D21">
              <w:rPr>
                <w:rFonts w:eastAsia="Times New Roman" w:cs="Arial"/>
                <w:szCs w:val="16"/>
                <w:lang w:eastAsia="en-GB"/>
              </w:rPr>
              <w:t xml:space="preserve"> No, we currently do not publicly support the Paris Agreement</w:t>
            </w:r>
          </w:p>
        </w:tc>
      </w:tr>
      <w:tr w:rsidR="008572ED" w:rsidRPr="001C1331" w14:paraId="4593B09F" w14:textId="77777777" w:rsidTr="003E674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CF1DC0C" w14:textId="77777777" w:rsidR="008572ED" w:rsidRPr="000F5158" w:rsidRDefault="008572ED" w:rsidP="003E6745">
            <w:pPr>
              <w:spacing w:line="240" w:lineRule="auto"/>
              <w:jc w:val="center"/>
              <w:textAlignment w:val="baseline"/>
              <w:rPr>
                <w:rStyle w:val="Hyperlink"/>
                <w:sz w:val="16"/>
                <w:szCs w:val="16"/>
              </w:rPr>
            </w:pPr>
          </w:p>
        </w:tc>
      </w:tr>
      <w:tr w:rsidR="008572ED" w:rsidRPr="001C1331" w14:paraId="605AED86" w14:textId="77777777" w:rsidTr="003E6745">
        <w:trPr>
          <w:trHeight w:val="300"/>
        </w:trPr>
        <w:tc>
          <w:tcPr>
            <w:tcW w:w="14884" w:type="dxa"/>
            <w:gridSpan w:val="6"/>
            <w:shd w:val="clear" w:color="auto" w:fill="0070C0"/>
            <w:vAlign w:val="center"/>
          </w:tcPr>
          <w:p w14:paraId="4DEB8BB1" w14:textId="77777777" w:rsidR="008572ED" w:rsidRPr="00290DD4" w:rsidRDefault="008572ED" w:rsidP="003E674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572ED" w:rsidRPr="001C1331" w14:paraId="4A2FDE3C" w14:textId="77777777" w:rsidTr="003E6745">
        <w:trPr>
          <w:trHeight w:val="300"/>
        </w:trPr>
        <w:tc>
          <w:tcPr>
            <w:tcW w:w="1841" w:type="dxa"/>
            <w:shd w:val="clear" w:color="auto" w:fill="auto"/>
            <w:vAlign w:val="center"/>
          </w:tcPr>
          <w:p w14:paraId="1B5720EC" w14:textId="77777777" w:rsidR="008572ED" w:rsidRPr="00606A24" w:rsidRDefault="008572ED" w:rsidP="003E674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896BF25" w14:textId="4A4FAED9" w:rsidR="008572ED" w:rsidRPr="00576DBD" w:rsidRDefault="008572ED" w:rsidP="008572ED">
            <w:pPr>
              <w:rPr>
                <w:rStyle w:val="Hyperlink"/>
                <w:color w:val="000000" w:themeColor="text1"/>
                <w:sz w:val="16"/>
                <w:szCs w:val="16"/>
              </w:rPr>
            </w:pPr>
            <w:r w:rsidRPr="008572ED">
              <w:rPr>
                <w:rStyle w:val="Hyperlink"/>
                <w:color w:val="000000" w:themeColor="text1"/>
                <w:sz w:val="16"/>
                <w:szCs w:val="16"/>
              </w:rPr>
              <w:t xml:space="preserve">It is considered better practice for signatories to publicly endorse the Paris Agreement. This increases signatories' accountability to </w:t>
            </w:r>
            <w:r w:rsidR="00BB17DF">
              <w:rPr>
                <w:rStyle w:val="Hyperlink"/>
                <w:color w:val="000000" w:themeColor="text1"/>
                <w:sz w:val="16"/>
                <w:szCs w:val="16"/>
              </w:rPr>
              <w:t>t</w:t>
            </w:r>
            <w:r w:rsidR="00BB17DF">
              <w:rPr>
                <w:rStyle w:val="Hyperlink"/>
                <w:color w:val="000000" w:themeColor="text1"/>
                <w:sz w:val="16"/>
              </w:rPr>
              <w:t>heir</w:t>
            </w:r>
            <w:r w:rsidRPr="008572ED">
              <w:rPr>
                <w:rStyle w:val="Hyperlink"/>
                <w:color w:val="000000" w:themeColor="text1"/>
                <w:sz w:val="16"/>
                <w:szCs w:val="16"/>
              </w:rPr>
              <w:t xml:space="preserve"> goals and contributes to a wider commitment</w:t>
            </w:r>
            <w:r w:rsidR="00BB17DF">
              <w:rPr>
                <w:rStyle w:val="Hyperlink"/>
                <w:color w:val="000000" w:themeColor="text1"/>
                <w:sz w:val="16"/>
                <w:szCs w:val="16"/>
              </w:rPr>
              <w:t xml:space="preserve"> to meet their goals</w:t>
            </w:r>
            <w:r w:rsidRPr="008572ED">
              <w:rPr>
                <w:rStyle w:val="Hyperlink"/>
                <w:color w:val="000000" w:themeColor="text1"/>
                <w:sz w:val="16"/>
                <w:szCs w:val="16"/>
              </w:rPr>
              <w:t xml:space="preserve"> in the investment community.</w:t>
            </w:r>
          </w:p>
        </w:tc>
      </w:tr>
      <w:tr w:rsidR="008572ED" w:rsidRPr="001C1331" w14:paraId="5744306A" w14:textId="77777777" w:rsidTr="003E6745">
        <w:trPr>
          <w:trHeight w:val="300"/>
        </w:trPr>
        <w:tc>
          <w:tcPr>
            <w:tcW w:w="1841" w:type="dxa"/>
            <w:shd w:val="clear" w:color="auto" w:fill="auto"/>
            <w:vAlign w:val="center"/>
          </w:tcPr>
          <w:p w14:paraId="296D7DF0" w14:textId="77777777" w:rsidR="008572ED" w:rsidRPr="00606A24" w:rsidRDefault="008572ED" w:rsidP="003E674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885275E" w14:textId="4931452B" w:rsidR="008572ED" w:rsidRPr="00576DBD" w:rsidRDefault="008572ED" w:rsidP="00511464">
            <w:pPr>
              <w:rPr>
                <w:rStyle w:val="Hyperlink"/>
                <w:color w:val="000000" w:themeColor="text1"/>
                <w:sz w:val="16"/>
                <w:szCs w:val="16"/>
              </w:rPr>
            </w:pPr>
            <w:r w:rsidRPr="008572ED">
              <w:rPr>
                <w:rStyle w:val="Hyperlink"/>
                <w:color w:val="000000" w:themeColor="text1"/>
                <w:sz w:val="16"/>
                <w:szCs w:val="16"/>
              </w:rPr>
              <w:t>Responses should indicate whether signatories have publicly endorsed the Paris Agreement. They may have done so through a public statement on their website or other publicly available sources.</w:t>
            </w:r>
            <w:r w:rsidR="00BB17DF">
              <w:rPr>
                <w:rStyle w:val="Hyperlink"/>
                <w:color w:val="000000" w:themeColor="text1"/>
                <w:sz w:val="16"/>
                <w:szCs w:val="16"/>
              </w:rPr>
              <w:t xml:space="preserve"> </w:t>
            </w:r>
            <w:r w:rsidRPr="008572ED">
              <w:rPr>
                <w:rStyle w:val="Hyperlink"/>
                <w:color w:val="000000" w:themeColor="text1"/>
                <w:sz w:val="16"/>
                <w:szCs w:val="16"/>
              </w:rPr>
              <w:t>Responses should also provide links to the public documents or text showing such public support.</w:t>
            </w:r>
          </w:p>
        </w:tc>
      </w:tr>
      <w:tr w:rsidR="008572ED" w:rsidRPr="001C1331" w14:paraId="0960049C" w14:textId="77777777" w:rsidTr="003E6745">
        <w:trPr>
          <w:trHeight w:val="300"/>
        </w:trPr>
        <w:tc>
          <w:tcPr>
            <w:tcW w:w="1841" w:type="dxa"/>
            <w:shd w:val="clear" w:color="auto" w:fill="auto"/>
            <w:vAlign w:val="center"/>
          </w:tcPr>
          <w:p w14:paraId="6E024898" w14:textId="77777777" w:rsidR="008572ED" w:rsidRPr="00511D12" w:rsidRDefault="008572ED" w:rsidP="003E6745">
            <w:pPr>
              <w:rPr>
                <w:b/>
                <w:bCs/>
                <w:sz w:val="16"/>
                <w:szCs w:val="16"/>
                <w:lang w:val="en-US"/>
              </w:rPr>
            </w:pPr>
            <w:r>
              <w:rPr>
                <w:b/>
                <w:bCs/>
                <w:sz w:val="16"/>
                <w:szCs w:val="16"/>
              </w:rPr>
              <w:t>Other resources</w:t>
            </w:r>
          </w:p>
        </w:tc>
        <w:tc>
          <w:tcPr>
            <w:tcW w:w="13043" w:type="dxa"/>
            <w:gridSpan w:val="5"/>
            <w:shd w:val="clear" w:color="auto" w:fill="auto"/>
            <w:vAlign w:val="center"/>
          </w:tcPr>
          <w:p w14:paraId="68A7D33F" w14:textId="6F93615B" w:rsidR="008572ED" w:rsidRPr="008572ED" w:rsidRDefault="00F3470C" w:rsidP="008572ED">
            <w:pPr>
              <w:rPr>
                <w:rStyle w:val="Hyperlink"/>
                <w:color w:val="000000" w:themeColor="text1"/>
              </w:rPr>
            </w:pPr>
            <w:hyperlink r:id="rId190" w:history="1">
              <w:r w:rsidR="008572ED" w:rsidRPr="008572ED">
                <w:rPr>
                  <w:rStyle w:val="Hyperlink"/>
                  <w:sz w:val="16"/>
                  <w:szCs w:val="16"/>
                </w:rPr>
                <w:t>Paris Agreement</w:t>
              </w:r>
            </w:hyperlink>
          </w:p>
        </w:tc>
      </w:tr>
      <w:tr w:rsidR="008572ED" w:rsidRPr="001C1331" w14:paraId="4BC9329F" w14:textId="77777777" w:rsidTr="003E6745">
        <w:trPr>
          <w:trHeight w:val="300"/>
        </w:trPr>
        <w:tc>
          <w:tcPr>
            <w:tcW w:w="14884" w:type="dxa"/>
            <w:gridSpan w:val="6"/>
            <w:shd w:val="clear" w:color="auto" w:fill="0070C0"/>
            <w:vAlign w:val="center"/>
          </w:tcPr>
          <w:p w14:paraId="6C7E7E89" w14:textId="77777777" w:rsidR="008572ED" w:rsidRPr="00290DD4" w:rsidRDefault="008572ED" w:rsidP="003E674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572ED" w:rsidRPr="001C1331" w14:paraId="2EFFC33D" w14:textId="77777777" w:rsidTr="003E6745">
        <w:trPr>
          <w:trHeight w:val="300"/>
        </w:trPr>
        <w:tc>
          <w:tcPr>
            <w:tcW w:w="1841" w:type="dxa"/>
            <w:shd w:val="clear" w:color="auto" w:fill="auto"/>
            <w:vAlign w:val="center"/>
          </w:tcPr>
          <w:p w14:paraId="00A7EA7D" w14:textId="77777777" w:rsidR="008572ED" w:rsidRPr="0098346A" w:rsidRDefault="008572ED" w:rsidP="003E6745">
            <w:pPr>
              <w:rPr>
                <w:b/>
                <w:bCs/>
                <w:sz w:val="16"/>
                <w:szCs w:val="16"/>
              </w:rPr>
            </w:pPr>
            <w:r w:rsidRPr="0098346A">
              <w:rPr>
                <w:b/>
                <w:bCs/>
                <w:sz w:val="16"/>
                <w:szCs w:val="16"/>
              </w:rPr>
              <w:t>Dependent on</w:t>
            </w:r>
          </w:p>
        </w:tc>
        <w:tc>
          <w:tcPr>
            <w:tcW w:w="13043" w:type="dxa"/>
            <w:gridSpan w:val="5"/>
            <w:shd w:val="clear" w:color="auto" w:fill="auto"/>
            <w:vAlign w:val="center"/>
          </w:tcPr>
          <w:p w14:paraId="44DB6007" w14:textId="7FDAE9F9" w:rsidR="008572ED" w:rsidRPr="00576DBD" w:rsidRDefault="00450602" w:rsidP="003E6745">
            <w:pPr>
              <w:rPr>
                <w:color w:val="000000" w:themeColor="text1"/>
                <w:sz w:val="16"/>
                <w:szCs w:val="16"/>
                <w:lang w:val="en-US"/>
              </w:rPr>
            </w:pPr>
            <w:r w:rsidRPr="00450602">
              <w:rPr>
                <w:color w:val="000000" w:themeColor="text1"/>
                <w:sz w:val="16"/>
                <w:szCs w:val="16"/>
                <w:lang w:val="en-US"/>
              </w:rPr>
              <w:t>This indicator will be applicable for reporting to all signatories.</w:t>
            </w:r>
          </w:p>
        </w:tc>
      </w:tr>
      <w:tr w:rsidR="008572ED" w:rsidRPr="001C1331" w14:paraId="0C7ECC46" w14:textId="77777777" w:rsidTr="003E6745">
        <w:trPr>
          <w:trHeight w:val="300"/>
        </w:trPr>
        <w:tc>
          <w:tcPr>
            <w:tcW w:w="1841" w:type="dxa"/>
            <w:shd w:val="clear" w:color="auto" w:fill="auto"/>
            <w:vAlign w:val="center"/>
          </w:tcPr>
          <w:p w14:paraId="24F1C02C" w14:textId="77777777" w:rsidR="008572ED" w:rsidRPr="0098346A" w:rsidRDefault="008572ED" w:rsidP="003E6745">
            <w:pPr>
              <w:rPr>
                <w:b/>
                <w:bCs/>
                <w:sz w:val="16"/>
                <w:szCs w:val="16"/>
              </w:rPr>
            </w:pPr>
            <w:r w:rsidRPr="0098346A">
              <w:rPr>
                <w:b/>
                <w:bCs/>
                <w:sz w:val="16"/>
                <w:szCs w:val="16"/>
              </w:rPr>
              <w:t>Gateway to</w:t>
            </w:r>
          </w:p>
        </w:tc>
        <w:tc>
          <w:tcPr>
            <w:tcW w:w="13043" w:type="dxa"/>
            <w:gridSpan w:val="5"/>
            <w:shd w:val="clear" w:color="auto" w:fill="auto"/>
            <w:vAlign w:val="center"/>
          </w:tcPr>
          <w:p w14:paraId="6966169F" w14:textId="09D99EF1" w:rsidR="008572ED" w:rsidRPr="00576DBD" w:rsidRDefault="00450602" w:rsidP="003E6745">
            <w:pPr>
              <w:rPr>
                <w:color w:val="000000" w:themeColor="text1"/>
                <w:sz w:val="16"/>
                <w:szCs w:val="16"/>
                <w:lang w:val="en-US"/>
              </w:rPr>
            </w:pPr>
            <w:r w:rsidRPr="00450602">
              <w:rPr>
                <w:color w:val="000000" w:themeColor="text1"/>
                <w:sz w:val="16"/>
                <w:szCs w:val="16"/>
                <w:lang w:val="en-US"/>
              </w:rPr>
              <w:t>N/A</w:t>
            </w:r>
          </w:p>
        </w:tc>
      </w:tr>
      <w:tr w:rsidR="008572ED" w:rsidRPr="00E76E50" w14:paraId="03CC531F" w14:textId="77777777" w:rsidTr="003E6745">
        <w:trPr>
          <w:trHeight w:val="300"/>
        </w:trPr>
        <w:tc>
          <w:tcPr>
            <w:tcW w:w="14884" w:type="dxa"/>
            <w:gridSpan w:val="6"/>
            <w:shd w:val="clear" w:color="auto" w:fill="0070C0"/>
            <w:vAlign w:val="center"/>
          </w:tcPr>
          <w:p w14:paraId="776F4C3A" w14:textId="77777777" w:rsidR="008572ED" w:rsidRPr="00290DD4" w:rsidRDefault="008572ED" w:rsidP="003E674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572ED" w:rsidRPr="000D5D9C" w14:paraId="6DC247AC" w14:textId="77777777" w:rsidTr="003E6745">
        <w:trPr>
          <w:trHeight w:val="354"/>
        </w:trPr>
        <w:tc>
          <w:tcPr>
            <w:tcW w:w="1841" w:type="dxa"/>
            <w:shd w:val="clear" w:color="auto" w:fill="auto"/>
            <w:vAlign w:val="center"/>
          </w:tcPr>
          <w:p w14:paraId="509D7E17" w14:textId="77777777" w:rsidR="008572ED" w:rsidRPr="000D5D9C" w:rsidRDefault="008572ED" w:rsidP="003E674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2E6CF6E" w14:textId="5FD08C96" w:rsidR="008572ED" w:rsidRPr="008572ED" w:rsidRDefault="008572ED" w:rsidP="008572ED">
            <w:pPr>
              <w:rPr>
                <w:rStyle w:val="Hyperlink"/>
                <w:color w:val="000000" w:themeColor="text1"/>
                <w:sz w:val="16"/>
                <w:szCs w:val="16"/>
              </w:rPr>
            </w:pPr>
            <w:r w:rsidRPr="008572ED">
              <w:rPr>
                <w:rStyle w:val="Hyperlink"/>
                <w:color w:val="000000" w:themeColor="text1"/>
                <w:sz w:val="16"/>
                <w:szCs w:val="16"/>
              </w:rPr>
              <w:t>100 points for this indicator</w:t>
            </w:r>
            <w:r w:rsidR="00D32DA4">
              <w:rPr>
                <w:rStyle w:val="Hyperlink"/>
                <w:color w:val="000000" w:themeColor="text1"/>
                <w:sz w:val="16"/>
                <w:szCs w:val="16"/>
              </w:rPr>
              <w:t>.</w:t>
            </w:r>
          </w:p>
          <w:p w14:paraId="7BB08C9E" w14:textId="77777777" w:rsidR="008572ED" w:rsidRPr="008572ED" w:rsidRDefault="008572ED" w:rsidP="008572ED">
            <w:pPr>
              <w:rPr>
                <w:rStyle w:val="Hyperlink"/>
                <w:color w:val="000000" w:themeColor="text1"/>
                <w:sz w:val="16"/>
                <w:szCs w:val="16"/>
              </w:rPr>
            </w:pPr>
          </w:p>
          <w:p w14:paraId="44FB0A2D" w14:textId="52696754" w:rsidR="008572ED" w:rsidRPr="008572ED" w:rsidRDefault="008572ED" w:rsidP="008572ED">
            <w:pPr>
              <w:rPr>
                <w:rStyle w:val="Hyperlink"/>
                <w:color w:val="000000" w:themeColor="text1"/>
              </w:rPr>
            </w:pPr>
            <w:r w:rsidRPr="008572ED">
              <w:rPr>
                <w:rStyle w:val="Hyperlink"/>
                <w:color w:val="000000" w:themeColor="text1"/>
                <w:sz w:val="16"/>
                <w:szCs w:val="16"/>
              </w:rPr>
              <w:t>0 score for no answer selection or B. 100 score for A.</w:t>
            </w:r>
          </w:p>
        </w:tc>
      </w:tr>
      <w:tr w:rsidR="008572ED" w:rsidRPr="001C1331" w14:paraId="45DA8179" w14:textId="77777777" w:rsidTr="003E6745">
        <w:trPr>
          <w:trHeight w:val="300"/>
        </w:trPr>
        <w:tc>
          <w:tcPr>
            <w:tcW w:w="1841" w:type="dxa"/>
            <w:shd w:val="clear" w:color="auto" w:fill="auto"/>
            <w:vAlign w:val="center"/>
          </w:tcPr>
          <w:p w14:paraId="44F36216" w14:textId="77777777" w:rsidR="008572ED" w:rsidRPr="00511D12" w:rsidDel="002635ED" w:rsidRDefault="008572ED" w:rsidP="003E674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806BF02" w14:textId="71A85F47" w:rsidR="008572ED" w:rsidRPr="008572ED" w:rsidRDefault="008572ED" w:rsidP="003E6745">
            <w:pPr>
              <w:rPr>
                <w:rStyle w:val="Hyperlink"/>
                <w:color w:val="000000" w:themeColor="text1"/>
              </w:rPr>
            </w:pPr>
            <w:r w:rsidRPr="008572ED">
              <w:rPr>
                <w:rStyle w:val="Hyperlink"/>
                <w:color w:val="000000" w:themeColor="text1"/>
                <w:sz w:val="16"/>
                <w:szCs w:val="16"/>
              </w:rPr>
              <w:t>Moderate x1.5 weighting.</w:t>
            </w:r>
          </w:p>
        </w:tc>
      </w:tr>
    </w:tbl>
    <w:p w14:paraId="4387FD17" w14:textId="77777777" w:rsidR="003E6745" w:rsidRDefault="003E674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08BE805" w14:textId="77777777" w:rsidTr="003E6745">
        <w:trPr>
          <w:trHeight w:val="367"/>
        </w:trPr>
        <w:tc>
          <w:tcPr>
            <w:tcW w:w="1841" w:type="dxa"/>
            <w:vMerge w:val="restart"/>
            <w:shd w:val="clear" w:color="auto" w:fill="DFF5F9"/>
            <w:vAlign w:val="center"/>
            <w:hideMark/>
          </w:tcPr>
          <w:p w14:paraId="53052C34" w14:textId="77777777" w:rsidR="003E6745" w:rsidRDefault="003E6745" w:rsidP="003E674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87DA05C" w14:textId="77777777" w:rsidR="003E6745" w:rsidRPr="001C1331" w:rsidRDefault="003E6745" w:rsidP="003E6745">
            <w:pPr>
              <w:spacing w:line="240" w:lineRule="auto"/>
              <w:jc w:val="center"/>
              <w:textAlignment w:val="baseline"/>
              <w:rPr>
                <w:rFonts w:eastAsia="Times New Roman" w:cs="Arial"/>
                <w:b/>
                <w:sz w:val="14"/>
                <w:szCs w:val="14"/>
                <w:lang w:val="en-US" w:eastAsia="en-GB"/>
              </w:rPr>
            </w:pPr>
          </w:p>
          <w:p w14:paraId="567D9840" w14:textId="143C399B" w:rsidR="003E6745" w:rsidRPr="001C1331" w:rsidRDefault="003E6745" w:rsidP="003E6745">
            <w:pPr>
              <w:pStyle w:val="Indicatorsubsection"/>
              <w:rPr>
                <w:sz w:val="18"/>
                <w:szCs w:val="18"/>
              </w:rPr>
            </w:pPr>
            <w:bookmarkStart w:id="74" w:name="_Toc60939073"/>
            <w:r>
              <w:t>ISP 27</w:t>
            </w:r>
            <w:bookmarkEnd w:id="74"/>
          </w:p>
        </w:tc>
        <w:tc>
          <w:tcPr>
            <w:tcW w:w="1559" w:type="dxa"/>
            <w:shd w:val="clear" w:color="auto" w:fill="DFF5F9"/>
            <w:vAlign w:val="center"/>
            <w:hideMark/>
          </w:tcPr>
          <w:p w14:paraId="2B46BD3F" w14:textId="77777777" w:rsidR="003E6745" w:rsidRPr="001C1331" w:rsidRDefault="003E6745" w:rsidP="003E674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3D6E63D" w14:textId="1C3B5AE2" w:rsidR="003E6745" w:rsidRPr="001C1331" w:rsidRDefault="000863C1" w:rsidP="003E6745">
            <w:pPr>
              <w:spacing w:line="240" w:lineRule="auto"/>
              <w:textAlignment w:val="baseline"/>
              <w:rPr>
                <w:rFonts w:eastAsia="Times New Roman" w:cs="Arial"/>
                <w:sz w:val="14"/>
                <w:szCs w:val="14"/>
                <w:lang w:eastAsia="en-GB"/>
              </w:rPr>
            </w:pPr>
            <w:r w:rsidRPr="000863C1">
              <w:rPr>
                <w:b/>
                <w:bCs/>
                <w:sz w:val="22"/>
                <w:szCs w:val="22"/>
              </w:rPr>
              <w:t>N/A</w:t>
            </w:r>
          </w:p>
        </w:tc>
        <w:tc>
          <w:tcPr>
            <w:tcW w:w="4678" w:type="dxa"/>
            <w:vMerge w:val="restart"/>
            <w:shd w:val="clear" w:color="auto" w:fill="DFF5F9"/>
            <w:vAlign w:val="center"/>
          </w:tcPr>
          <w:p w14:paraId="764B8F85" w14:textId="77777777" w:rsidR="003E6745" w:rsidRDefault="003E6745" w:rsidP="003E674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BCDC798" w14:textId="77777777" w:rsidR="003E6745" w:rsidRDefault="003E6745" w:rsidP="003E6745">
            <w:pPr>
              <w:spacing w:line="240" w:lineRule="auto"/>
              <w:jc w:val="center"/>
              <w:textAlignment w:val="baseline"/>
              <w:rPr>
                <w:rFonts w:eastAsia="Times New Roman" w:cs="Arial"/>
                <w:sz w:val="14"/>
                <w:szCs w:val="14"/>
                <w:lang w:eastAsia="en-GB"/>
              </w:rPr>
            </w:pPr>
          </w:p>
          <w:p w14:paraId="306EE9D0" w14:textId="2E141B90" w:rsidR="003E6745" w:rsidRPr="001C1331" w:rsidRDefault="003E6745" w:rsidP="003E6745">
            <w:pPr>
              <w:jc w:val="center"/>
              <w:rPr>
                <w:sz w:val="18"/>
                <w:szCs w:val="18"/>
              </w:rPr>
            </w:pPr>
            <w:r>
              <w:rPr>
                <w:b/>
                <w:bCs/>
                <w:sz w:val="22"/>
                <w:szCs w:val="22"/>
              </w:rPr>
              <w:t>Public support</w:t>
            </w:r>
          </w:p>
        </w:tc>
        <w:tc>
          <w:tcPr>
            <w:tcW w:w="1985" w:type="dxa"/>
            <w:vMerge w:val="restart"/>
            <w:shd w:val="clear" w:color="auto" w:fill="DFF5F9"/>
            <w:vAlign w:val="center"/>
            <w:hideMark/>
          </w:tcPr>
          <w:p w14:paraId="2A0C9101" w14:textId="77777777" w:rsidR="003E6745" w:rsidRPr="001C1331" w:rsidRDefault="003E6745" w:rsidP="003E674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F238EEF" w14:textId="77777777" w:rsidR="003E6745" w:rsidRPr="001C1331" w:rsidRDefault="003E6745" w:rsidP="003E6745">
            <w:pPr>
              <w:spacing w:line="240" w:lineRule="auto"/>
              <w:jc w:val="center"/>
              <w:textAlignment w:val="baseline"/>
              <w:rPr>
                <w:rFonts w:eastAsia="Times New Roman" w:cs="Arial"/>
                <w:b/>
                <w:bCs/>
                <w:sz w:val="14"/>
                <w:szCs w:val="14"/>
                <w:lang w:val="en-US" w:eastAsia="en-GB"/>
              </w:rPr>
            </w:pPr>
          </w:p>
          <w:p w14:paraId="522F29CF" w14:textId="3A4B1940" w:rsidR="003E6745" w:rsidRPr="001C1331" w:rsidRDefault="003E6745" w:rsidP="003E674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663D2DF" w14:textId="77777777" w:rsidR="003E6745" w:rsidRPr="007B6129" w:rsidRDefault="003E6745" w:rsidP="003E674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E9DABB2" w14:textId="77777777" w:rsidR="003E6745" w:rsidRPr="007B6129" w:rsidRDefault="003E6745" w:rsidP="003E6745">
            <w:pPr>
              <w:spacing w:line="240" w:lineRule="auto"/>
              <w:jc w:val="center"/>
              <w:textAlignment w:val="baseline"/>
              <w:rPr>
                <w:rFonts w:eastAsia="Times New Roman" w:cs="Arial"/>
                <w:b/>
                <w:bCs/>
                <w:color w:val="FFFFFF" w:themeColor="background1"/>
                <w:sz w:val="14"/>
                <w:szCs w:val="14"/>
                <w:lang w:val="en-US" w:eastAsia="en-GB"/>
              </w:rPr>
            </w:pPr>
          </w:p>
          <w:p w14:paraId="31D0C114" w14:textId="77777777" w:rsidR="003E6745" w:rsidRPr="000E0BB2" w:rsidRDefault="003E6745" w:rsidP="003E674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F2B3388" w14:textId="77777777" w:rsidTr="003E6745">
        <w:trPr>
          <w:trHeight w:val="367"/>
        </w:trPr>
        <w:tc>
          <w:tcPr>
            <w:tcW w:w="1841" w:type="dxa"/>
            <w:vMerge/>
            <w:shd w:val="clear" w:color="auto" w:fill="DFF5F9"/>
            <w:vAlign w:val="center"/>
          </w:tcPr>
          <w:p w14:paraId="0250D3CC" w14:textId="77777777" w:rsidR="003E6745" w:rsidRPr="001C1331" w:rsidRDefault="003E6745" w:rsidP="003E674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1D9F3A0" w14:textId="77777777" w:rsidR="003E6745" w:rsidRPr="003B0BE2" w:rsidRDefault="003E6745" w:rsidP="003E674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1643C02" w14:textId="283409E1" w:rsidR="003E6745" w:rsidRPr="003B0BE2" w:rsidRDefault="000863C1" w:rsidP="003E6745">
            <w:pPr>
              <w:spacing w:line="240" w:lineRule="auto"/>
              <w:textAlignment w:val="baseline"/>
              <w:rPr>
                <w:rFonts w:eastAsia="Times New Roman" w:cs="Arial"/>
                <w:b/>
                <w:sz w:val="14"/>
                <w:szCs w:val="14"/>
                <w:lang w:val="en-US" w:eastAsia="en-GB"/>
              </w:rPr>
            </w:pPr>
            <w:r w:rsidRPr="000863C1">
              <w:rPr>
                <w:b/>
                <w:bCs/>
                <w:sz w:val="22"/>
                <w:szCs w:val="22"/>
              </w:rPr>
              <w:t>N/A</w:t>
            </w:r>
          </w:p>
        </w:tc>
        <w:tc>
          <w:tcPr>
            <w:tcW w:w="4678" w:type="dxa"/>
            <w:vMerge/>
            <w:shd w:val="clear" w:color="auto" w:fill="DFF5F9"/>
            <w:vAlign w:val="center"/>
          </w:tcPr>
          <w:p w14:paraId="0D5F0573" w14:textId="77777777" w:rsidR="003E6745" w:rsidRPr="001C1331" w:rsidRDefault="003E6745" w:rsidP="003E674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160D5C3" w14:textId="77777777" w:rsidR="003E6745" w:rsidRPr="001C1331" w:rsidRDefault="003E6745" w:rsidP="003E674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AF54A2B" w14:textId="77777777" w:rsidR="003E6745" w:rsidRPr="007B6129" w:rsidRDefault="003E6745" w:rsidP="003E6745">
            <w:pPr>
              <w:spacing w:line="240" w:lineRule="auto"/>
              <w:jc w:val="center"/>
              <w:textAlignment w:val="baseline"/>
              <w:rPr>
                <w:rFonts w:eastAsia="Times New Roman" w:cs="Arial"/>
                <w:b/>
                <w:bCs/>
                <w:color w:val="FFFFFF" w:themeColor="background1"/>
                <w:sz w:val="14"/>
                <w:szCs w:val="14"/>
                <w:lang w:val="en-US" w:eastAsia="en-GB"/>
              </w:rPr>
            </w:pPr>
          </w:p>
        </w:tc>
      </w:tr>
      <w:tr w:rsidR="003E6745" w:rsidRPr="001C1331" w14:paraId="6C9CDDAA" w14:textId="77777777" w:rsidTr="003E674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764AF10" w14:textId="02374CF4" w:rsidR="003E6745" w:rsidRPr="00E27FAB" w:rsidRDefault="003E6745" w:rsidP="003E6745">
            <w:pPr>
              <w:spacing w:line="276" w:lineRule="auto"/>
              <w:textAlignment w:val="baseline"/>
              <w:rPr>
                <w:rFonts w:eastAsia="Times New Roman" w:cs="Arial"/>
                <w:lang w:eastAsia="en-GB"/>
              </w:rPr>
            </w:pPr>
            <w:r w:rsidRPr="003E6745">
              <w:rPr>
                <w:rFonts w:eastAsia="Times New Roman" w:cs="Arial"/>
                <w:b/>
                <w:lang w:val="en-US" w:eastAsia="en-GB"/>
              </w:rPr>
              <w:t>Does your organisation publicly support the Task Force on Climate-</w:t>
            </w:r>
            <w:r w:rsidR="00511464">
              <w:rPr>
                <w:rFonts w:eastAsia="Times New Roman" w:cs="Arial"/>
                <w:b/>
                <w:lang w:val="en-US" w:eastAsia="en-GB"/>
              </w:rPr>
              <w:t>R</w:t>
            </w:r>
            <w:r w:rsidRPr="003E6745">
              <w:rPr>
                <w:rFonts w:eastAsia="Times New Roman" w:cs="Arial"/>
                <w:b/>
                <w:lang w:val="en-US" w:eastAsia="en-GB"/>
              </w:rPr>
              <w:t>elated Financial Disclosures (TCFD)?</w:t>
            </w:r>
          </w:p>
        </w:tc>
      </w:tr>
      <w:tr w:rsidR="003E6745" w:rsidRPr="001C1331" w14:paraId="2488CABE" w14:textId="77777777" w:rsidTr="003E674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2732EC3" w14:textId="11A9A429" w:rsidR="002B5B90" w:rsidRPr="002B5B90" w:rsidRDefault="005E7E1B" w:rsidP="00587E76">
            <w:pPr>
              <w:numPr>
                <w:ilvl w:val="0"/>
                <w:numId w:val="65"/>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2B5B90" w:rsidRPr="002B5B90">
              <w:rPr>
                <w:rFonts w:eastAsia="Times New Roman" w:cs="Arial"/>
                <w:szCs w:val="16"/>
                <w:lang w:eastAsia="en-GB"/>
              </w:rPr>
              <w:t xml:space="preserve"> Yes, we publicly support the TCFD</w:t>
            </w:r>
          </w:p>
          <w:p w14:paraId="4593BD77" w14:textId="6373AEB9" w:rsidR="002B5B90" w:rsidRPr="002B5B90" w:rsidRDefault="004E6833" w:rsidP="00C85AAC">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2B5B90" w:rsidRPr="002B5B90">
              <w:rPr>
                <w:rFonts w:eastAsia="Times New Roman" w:cs="Arial"/>
                <w:szCs w:val="16"/>
                <w:lang w:eastAsia="en-GB"/>
              </w:rPr>
              <w:t>ink</w:t>
            </w:r>
            <w:r>
              <w:rPr>
                <w:rFonts w:eastAsia="Times New Roman" w:cs="Arial"/>
                <w:szCs w:val="16"/>
                <w:lang w:eastAsia="en-GB"/>
              </w:rPr>
              <w:t>(s)</w:t>
            </w:r>
            <w:r w:rsidR="002B5B90" w:rsidRPr="002B5B90">
              <w:rPr>
                <w:rFonts w:eastAsia="Times New Roman" w:cs="Arial"/>
                <w:szCs w:val="16"/>
                <w:lang w:eastAsia="en-GB"/>
              </w:rPr>
              <w:t xml:space="preserve"> to webpage or other public document/text expressing support for the TCFD:</w:t>
            </w:r>
            <w:r>
              <w:rPr>
                <w:rFonts w:eastAsia="Times New Roman" w:cs="Arial"/>
                <w:szCs w:val="16"/>
                <w:lang w:eastAsia="en-GB"/>
              </w:rPr>
              <w:t xml:space="preserve"> </w:t>
            </w:r>
            <w:r w:rsidR="002B5B90" w:rsidRPr="002B5B90">
              <w:rPr>
                <w:rFonts w:eastAsia="Times New Roman" w:cs="Arial"/>
                <w:szCs w:val="16"/>
                <w:lang w:eastAsia="en-GB"/>
              </w:rPr>
              <w:t>_______</w:t>
            </w:r>
          </w:p>
          <w:p w14:paraId="58F0AF7A" w14:textId="6802D4E2" w:rsidR="003E6745" w:rsidRPr="002B5B90" w:rsidRDefault="0023270D" w:rsidP="00587E76">
            <w:pPr>
              <w:numPr>
                <w:ilvl w:val="0"/>
                <w:numId w:val="65"/>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2B5B90" w:rsidRPr="002B5B90">
              <w:rPr>
                <w:rFonts w:eastAsia="Times New Roman" w:cs="Arial"/>
                <w:szCs w:val="16"/>
                <w:lang w:eastAsia="en-GB"/>
              </w:rPr>
              <w:t xml:space="preserve"> No, we currently do not publicly support the TCFD</w:t>
            </w:r>
          </w:p>
        </w:tc>
      </w:tr>
      <w:tr w:rsidR="003E6745" w:rsidRPr="001C1331" w14:paraId="78B82F93" w14:textId="77777777" w:rsidTr="003E674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ED69252" w14:textId="77777777" w:rsidR="003E6745" w:rsidRPr="000F5158" w:rsidRDefault="003E6745" w:rsidP="003E6745">
            <w:pPr>
              <w:spacing w:line="240" w:lineRule="auto"/>
              <w:jc w:val="center"/>
              <w:textAlignment w:val="baseline"/>
              <w:rPr>
                <w:rStyle w:val="Hyperlink"/>
                <w:sz w:val="16"/>
                <w:szCs w:val="16"/>
              </w:rPr>
            </w:pPr>
          </w:p>
        </w:tc>
      </w:tr>
      <w:tr w:rsidR="003E6745" w:rsidRPr="001C1331" w14:paraId="7B65FE70" w14:textId="77777777" w:rsidTr="003E6745">
        <w:trPr>
          <w:trHeight w:val="300"/>
        </w:trPr>
        <w:tc>
          <w:tcPr>
            <w:tcW w:w="14884" w:type="dxa"/>
            <w:gridSpan w:val="6"/>
            <w:shd w:val="clear" w:color="auto" w:fill="0070C0"/>
            <w:vAlign w:val="center"/>
          </w:tcPr>
          <w:p w14:paraId="4D0607CC" w14:textId="77777777" w:rsidR="003E6745" w:rsidRPr="00290DD4" w:rsidRDefault="003E6745" w:rsidP="003E674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E6745" w:rsidRPr="001C1331" w14:paraId="2036FA5E" w14:textId="77777777" w:rsidTr="003E6745">
        <w:trPr>
          <w:trHeight w:val="300"/>
        </w:trPr>
        <w:tc>
          <w:tcPr>
            <w:tcW w:w="1841" w:type="dxa"/>
            <w:shd w:val="clear" w:color="auto" w:fill="auto"/>
            <w:vAlign w:val="center"/>
          </w:tcPr>
          <w:p w14:paraId="12DF0D05" w14:textId="77777777" w:rsidR="003E6745" w:rsidRPr="00606A24" w:rsidRDefault="003E6745" w:rsidP="003E674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20335E3" w14:textId="4FADCE99" w:rsidR="003E6745" w:rsidRPr="00576DBD" w:rsidRDefault="003E6745" w:rsidP="003E6745">
            <w:pPr>
              <w:rPr>
                <w:rStyle w:val="Hyperlink"/>
                <w:color w:val="000000" w:themeColor="text1"/>
                <w:sz w:val="16"/>
                <w:szCs w:val="16"/>
              </w:rPr>
            </w:pPr>
            <w:r w:rsidRPr="003E6745">
              <w:rPr>
                <w:rStyle w:val="Hyperlink"/>
                <w:color w:val="000000" w:themeColor="text1"/>
                <w:sz w:val="16"/>
                <w:szCs w:val="16"/>
              </w:rPr>
              <w:t xml:space="preserve">It is considered better practice for signatories to publicly support the TCFD. Endorsing the TCFD recommendations, </w:t>
            </w:r>
            <w:r w:rsidR="00511464">
              <w:rPr>
                <w:rStyle w:val="Hyperlink"/>
                <w:color w:val="000000" w:themeColor="text1"/>
                <w:sz w:val="16"/>
                <w:szCs w:val="16"/>
              </w:rPr>
              <w:t xml:space="preserve">which are </w:t>
            </w:r>
            <w:r w:rsidRPr="003E6745">
              <w:rPr>
                <w:rStyle w:val="Hyperlink"/>
                <w:color w:val="000000" w:themeColor="text1"/>
                <w:sz w:val="16"/>
                <w:szCs w:val="16"/>
              </w:rPr>
              <w:t>a set of voluntary, climate-related financial risk disclosures, helps increase market transparency and awareness regarding climate-related risks. This will in turn help make markets more efficient and economies more stable and resilient with regard to these risks.</w:t>
            </w:r>
          </w:p>
        </w:tc>
      </w:tr>
      <w:tr w:rsidR="003E6745" w:rsidRPr="001C1331" w14:paraId="23095429" w14:textId="77777777" w:rsidTr="003E6745">
        <w:trPr>
          <w:trHeight w:val="300"/>
        </w:trPr>
        <w:tc>
          <w:tcPr>
            <w:tcW w:w="1841" w:type="dxa"/>
            <w:shd w:val="clear" w:color="auto" w:fill="auto"/>
            <w:vAlign w:val="center"/>
          </w:tcPr>
          <w:p w14:paraId="782FA4C3" w14:textId="77777777" w:rsidR="003E6745" w:rsidRPr="00606A24" w:rsidRDefault="003E6745" w:rsidP="003E674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A1E55DE" w14:textId="424B83EE" w:rsidR="003E6745" w:rsidRDefault="003E6745" w:rsidP="003E6745">
            <w:pPr>
              <w:rPr>
                <w:rStyle w:val="Hyperlink"/>
                <w:color w:val="000000" w:themeColor="text1"/>
                <w:sz w:val="16"/>
                <w:szCs w:val="16"/>
              </w:rPr>
            </w:pPr>
            <w:r w:rsidRPr="003E6745">
              <w:rPr>
                <w:rStyle w:val="Hyperlink"/>
                <w:color w:val="000000" w:themeColor="text1"/>
                <w:sz w:val="16"/>
                <w:szCs w:val="16"/>
              </w:rPr>
              <w:t xml:space="preserve">Signatories who have publicly endorsed the TCFD recommendations should select answer option A. </w:t>
            </w:r>
          </w:p>
          <w:p w14:paraId="661111A2" w14:textId="77777777" w:rsidR="00511464" w:rsidRPr="003E6745" w:rsidRDefault="00511464" w:rsidP="003E6745">
            <w:pPr>
              <w:rPr>
                <w:rStyle w:val="Hyperlink"/>
                <w:color w:val="000000" w:themeColor="text1"/>
                <w:sz w:val="16"/>
                <w:szCs w:val="16"/>
              </w:rPr>
            </w:pPr>
          </w:p>
          <w:p w14:paraId="56D0CB05" w14:textId="59DB9E05" w:rsidR="003E6745" w:rsidRPr="00576DBD" w:rsidRDefault="003E6745" w:rsidP="003E6745">
            <w:pPr>
              <w:rPr>
                <w:rStyle w:val="Hyperlink"/>
                <w:color w:val="000000" w:themeColor="text1"/>
                <w:sz w:val="16"/>
                <w:szCs w:val="16"/>
              </w:rPr>
            </w:pPr>
            <w:r w:rsidRPr="003E6745">
              <w:rPr>
                <w:rStyle w:val="Hyperlink"/>
                <w:color w:val="000000" w:themeColor="text1"/>
                <w:sz w:val="16"/>
                <w:szCs w:val="16"/>
              </w:rPr>
              <w:t>Public endorsements may involve being listed as an official supporter of the TCFD or having published documents/reports stating such support. Responses should include links to any public documents or websites showing signatories' support of the TCFD.</w:t>
            </w:r>
          </w:p>
        </w:tc>
      </w:tr>
      <w:tr w:rsidR="003E6745" w:rsidRPr="001C1331" w14:paraId="7F346AB6" w14:textId="77777777" w:rsidTr="003E6745">
        <w:trPr>
          <w:trHeight w:val="300"/>
        </w:trPr>
        <w:tc>
          <w:tcPr>
            <w:tcW w:w="1841" w:type="dxa"/>
            <w:shd w:val="clear" w:color="auto" w:fill="auto"/>
            <w:vAlign w:val="center"/>
          </w:tcPr>
          <w:p w14:paraId="37EE7E77" w14:textId="77777777" w:rsidR="003E6745" w:rsidRPr="00511D12" w:rsidRDefault="003E6745" w:rsidP="003E6745">
            <w:pPr>
              <w:rPr>
                <w:b/>
                <w:bCs/>
                <w:sz w:val="16"/>
                <w:szCs w:val="16"/>
                <w:lang w:val="en-US"/>
              </w:rPr>
            </w:pPr>
            <w:r>
              <w:rPr>
                <w:b/>
                <w:bCs/>
                <w:sz w:val="16"/>
                <w:szCs w:val="16"/>
              </w:rPr>
              <w:t>Other resources</w:t>
            </w:r>
          </w:p>
        </w:tc>
        <w:tc>
          <w:tcPr>
            <w:tcW w:w="13043" w:type="dxa"/>
            <w:gridSpan w:val="5"/>
            <w:shd w:val="clear" w:color="auto" w:fill="auto"/>
            <w:vAlign w:val="center"/>
          </w:tcPr>
          <w:p w14:paraId="7412F643" w14:textId="594A08DF" w:rsidR="003E6745" w:rsidRPr="003E6745" w:rsidRDefault="003E6745" w:rsidP="003E6745">
            <w:pPr>
              <w:rPr>
                <w:rStyle w:val="Hyperlink"/>
                <w:color w:val="000000" w:themeColor="text1"/>
                <w:sz w:val="16"/>
                <w:szCs w:val="16"/>
              </w:rPr>
            </w:pPr>
            <w:r>
              <w:rPr>
                <w:rStyle w:val="Hyperlink"/>
                <w:color w:val="000000" w:themeColor="text1"/>
                <w:sz w:val="16"/>
                <w:szCs w:val="16"/>
              </w:rPr>
              <w:t xml:space="preserve">See the </w:t>
            </w:r>
            <w:hyperlink r:id="rId191" w:history="1">
              <w:r w:rsidRPr="003E6745">
                <w:rPr>
                  <w:rStyle w:val="Hyperlink"/>
                  <w:sz w:val="16"/>
                  <w:szCs w:val="16"/>
                </w:rPr>
                <w:t>Recommendations of the Task Force on Climate-</w:t>
              </w:r>
              <w:r w:rsidR="00511464">
                <w:rPr>
                  <w:rStyle w:val="Hyperlink"/>
                  <w:sz w:val="16"/>
                  <w:szCs w:val="16"/>
                </w:rPr>
                <w:t>R</w:t>
              </w:r>
              <w:r w:rsidRPr="003E6745">
                <w:rPr>
                  <w:rStyle w:val="Hyperlink"/>
                  <w:sz w:val="16"/>
                  <w:szCs w:val="16"/>
                </w:rPr>
                <w:t>elated Financial Disclosures</w:t>
              </w:r>
            </w:hyperlink>
            <w:r w:rsidRPr="003E6745">
              <w:rPr>
                <w:rStyle w:val="Hyperlink"/>
                <w:color w:val="000000" w:themeColor="text1"/>
                <w:sz w:val="16"/>
                <w:szCs w:val="16"/>
              </w:rPr>
              <w:t>.</w:t>
            </w:r>
          </w:p>
          <w:p w14:paraId="167E4DB8" w14:textId="77777777" w:rsidR="003E6745" w:rsidRPr="003E6745" w:rsidRDefault="003E6745" w:rsidP="003E6745">
            <w:pPr>
              <w:rPr>
                <w:rStyle w:val="Hyperlink"/>
                <w:color w:val="000000" w:themeColor="text1"/>
                <w:sz w:val="16"/>
                <w:szCs w:val="16"/>
              </w:rPr>
            </w:pPr>
          </w:p>
          <w:p w14:paraId="53765F57" w14:textId="3C6A1AB0" w:rsidR="003E6745" w:rsidRPr="003E6745" w:rsidRDefault="003E6745" w:rsidP="003E6745">
            <w:pPr>
              <w:rPr>
                <w:rStyle w:val="Hyperlink"/>
                <w:color w:val="000000" w:themeColor="text1"/>
              </w:rPr>
            </w:pPr>
            <w:r w:rsidRPr="003E6745">
              <w:rPr>
                <w:rStyle w:val="Hyperlink"/>
                <w:color w:val="000000" w:themeColor="text1"/>
                <w:sz w:val="16"/>
                <w:szCs w:val="16"/>
              </w:rPr>
              <w:t>For further information on how to support the TCFD recommen</w:t>
            </w:r>
            <w:r>
              <w:rPr>
                <w:rStyle w:val="Hyperlink"/>
                <w:color w:val="000000" w:themeColor="text1"/>
                <w:sz w:val="16"/>
                <w:szCs w:val="16"/>
              </w:rPr>
              <w:t xml:space="preserve">dations, see </w:t>
            </w:r>
            <w:hyperlink r:id="rId192" w:history="1">
              <w:r w:rsidRPr="003E6745">
                <w:rPr>
                  <w:rStyle w:val="Hyperlink"/>
                  <w:sz w:val="16"/>
                  <w:szCs w:val="16"/>
                </w:rPr>
                <w:t>TCFD Supporters</w:t>
              </w:r>
            </w:hyperlink>
            <w:r w:rsidRPr="003E6745">
              <w:rPr>
                <w:rStyle w:val="Hyperlink"/>
                <w:color w:val="000000" w:themeColor="text1"/>
                <w:sz w:val="16"/>
                <w:szCs w:val="16"/>
              </w:rPr>
              <w:t>.</w:t>
            </w:r>
          </w:p>
        </w:tc>
      </w:tr>
      <w:tr w:rsidR="003E6745" w:rsidRPr="001C1331" w14:paraId="51A7BA6A" w14:textId="77777777" w:rsidTr="003E6745">
        <w:trPr>
          <w:trHeight w:val="300"/>
        </w:trPr>
        <w:tc>
          <w:tcPr>
            <w:tcW w:w="14884" w:type="dxa"/>
            <w:gridSpan w:val="6"/>
            <w:shd w:val="clear" w:color="auto" w:fill="0070C0"/>
            <w:vAlign w:val="center"/>
          </w:tcPr>
          <w:p w14:paraId="2EAA2DB1" w14:textId="77777777" w:rsidR="003E6745" w:rsidRPr="00290DD4" w:rsidRDefault="003E6745" w:rsidP="003E674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E6745" w:rsidRPr="001C1331" w14:paraId="77D54CBF" w14:textId="77777777" w:rsidTr="003E6745">
        <w:trPr>
          <w:trHeight w:val="300"/>
        </w:trPr>
        <w:tc>
          <w:tcPr>
            <w:tcW w:w="1841" w:type="dxa"/>
            <w:shd w:val="clear" w:color="auto" w:fill="auto"/>
            <w:vAlign w:val="center"/>
          </w:tcPr>
          <w:p w14:paraId="2AA7498E" w14:textId="77777777" w:rsidR="003E6745" w:rsidRPr="0098346A" w:rsidRDefault="003E6745" w:rsidP="003E6745">
            <w:pPr>
              <w:rPr>
                <w:b/>
                <w:bCs/>
                <w:sz w:val="16"/>
                <w:szCs w:val="16"/>
              </w:rPr>
            </w:pPr>
            <w:r w:rsidRPr="0098346A">
              <w:rPr>
                <w:b/>
                <w:bCs/>
                <w:sz w:val="16"/>
                <w:szCs w:val="16"/>
              </w:rPr>
              <w:t>Dependent on</w:t>
            </w:r>
          </w:p>
        </w:tc>
        <w:tc>
          <w:tcPr>
            <w:tcW w:w="13043" w:type="dxa"/>
            <w:gridSpan w:val="5"/>
            <w:shd w:val="clear" w:color="auto" w:fill="auto"/>
            <w:vAlign w:val="center"/>
          </w:tcPr>
          <w:p w14:paraId="6EBD8647" w14:textId="73CD3B66" w:rsidR="003E6745" w:rsidRPr="00576DBD" w:rsidRDefault="00B30E44" w:rsidP="003E6745">
            <w:pPr>
              <w:rPr>
                <w:color w:val="000000" w:themeColor="text1"/>
                <w:sz w:val="16"/>
                <w:szCs w:val="16"/>
                <w:lang w:val="en-US"/>
              </w:rPr>
            </w:pPr>
            <w:r w:rsidRPr="00B30E44">
              <w:rPr>
                <w:color w:val="000000" w:themeColor="text1"/>
                <w:sz w:val="16"/>
                <w:szCs w:val="16"/>
                <w:lang w:val="en-US"/>
              </w:rPr>
              <w:t>This indicator will be applicable for reporting to all signatories.</w:t>
            </w:r>
          </w:p>
        </w:tc>
      </w:tr>
      <w:tr w:rsidR="003E6745" w:rsidRPr="001C1331" w14:paraId="65FF6925" w14:textId="77777777" w:rsidTr="003E6745">
        <w:trPr>
          <w:trHeight w:val="300"/>
        </w:trPr>
        <w:tc>
          <w:tcPr>
            <w:tcW w:w="1841" w:type="dxa"/>
            <w:shd w:val="clear" w:color="auto" w:fill="auto"/>
            <w:vAlign w:val="center"/>
          </w:tcPr>
          <w:p w14:paraId="4CEE3E70" w14:textId="77777777" w:rsidR="003E6745" w:rsidRPr="0098346A" w:rsidRDefault="003E6745" w:rsidP="003E6745">
            <w:pPr>
              <w:rPr>
                <w:b/>
                <w:bCs/>
                <w:sz w:val="16"/>
                <w:szCs w:val="16"/>
              </w:rPr>
            </w:pPr>
            <w:r w:rsidRPr="0098346A">
              <w:rPr>
                <w:b/>
                <w:bCs/>
                <w:sz w:val="16"/>
                <w:szCs w:val="16"/>
              </w:rPr>
              <w:t>Gateway to</w:t>
            </w:r>
          </w:p>
        </w:tc>
        <w:tc>
          <w:tcPr>
            <w:tcW w:w="13043" w:type="dxa"/>
            <w:gridSpan w:val="5"/>
            <w:shd w:val="clear" w:color="auto" w:fill="auto"/>
            <w:vAlign w:val="center"/>
          </w:tcPr>
          <w:p w14:paraId="6ADE1CB0" w14:textId="07E28812" w:rsidR="003E6745" w:rsidRPr="00576DBD" w:rsidRDefault="00B30E44" w:rsidP="003E6745">
            <w:pPr>
              <w:rPr>
                <w:color w:val="000000" w:themeColor="text1"/>
                <w:sz w:val="16"/>
                <w:szCs w:val="16"/>
                <w:lang w:val="en-US"/>
              </w:rPr>
            </w:pPr>
            <w:r w:rsidRPr="00B30E44">
              <w:rPr>
                <w:color w:val="000000" w:themeColor="text1"/>
                <w:sz w:val="16"/>
                <w:szCs w:val="16"/>
                <w:lang w:val="en-US"/>
              </w:rPr>
              <w:t>N/A</w:t>
            </w:r>
          </w:p>
        </w:tc>
      </w:tr>
      <w:tr w:rsidR="003E6745" w:rsidRPr="00E76E50" w14:paraId="2E58FE33" w14:textId="77777777" w:rsidTr="003E6745">
        <w:trPr>
          <w:trHeight w:val="300"/>
        </w:trPr>
        <w:tc>
          <w:tcPr>
            <w:tcW w:w="14884" w:type="dxa"/>
            <w:gridSpan w:val="6"/>
            <w:shd w:val="clear" w:color="auto" w:fill="0070C0"/>
            <w:vAlign w:val="center"/>
          </w:tcPr>
          <w:p w14:paraId="1271AF26" w14:textId="77777777" w:rsidR="003E6745" w:rsidRPr="00290DD4" w:rsidRDefault="003E6745" w:rsidP="003E674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E6745" w:rsidRPr="000D5D9C" w14:paraId="47C71506" w14:textId="77777777" w:rsidTr="003E6745">
        <w:trPr>
          <w:trHeight w:val="354"/>
        </w:trPr>
        <w:tc>
          <w:tcPr>
            <w:tcW w:w="1841" w:type="dxa"/>
            <w:shd w:val="clear" w:color="auto" w:fill="auto"/>
            <w:vAlign w:val="center"/>
          </w:tcPr>
          <w:p w14:paraId="271CC99D" w14:textId="77777777" w:rsidR="003E6745" w:rsidRPr="000D5D9C" w:rsidRDefault="003E6745" w:rsidP="003E674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8D6A84D" w14:textId="673841DB" w:rsidR="008E764E" w:rsidRPr="008E764E" w:rsidRDefault="008E764E" w:rsidP="008E764E">
            <w:pPr>
              <w:rPr>
                <w:rStyle w:val="Hyperlink"/>
                <w:color w:val="000000" w:themeColor="text1"/>
                <w:sz w:val="16"/>
                <w:szCs w:val="16"/>
              </w:rPr>
            </w:pPr>
            <w:r w:rsidRPr="008E764E">
              <w:rPr>
                <w:rStyle w:val="Hyperlink"/>
                <w:color w:val="000000" w:themeColor="text1"/>
                <w:sz w:val="16"/>
                <w:szCs w:val="16"/>
              </w:rPr>
              <w:t>100 points for this indicator</w:t>
            </w:r>
            <w:r w:rsidR="00D32DA4">
              <w:rPr>
                <w:rStyle w:val="Hyperlink"/>
                <w:color w:val="000000" w:themeColor="text1"/>
                <w:sz w:val="16"/>
                <w:szCs w:val="16"/>
              </w:rPr>
              <w:t>.</w:t>
            </w:r>
          </w:p>
          <w:p w14:paraId="0E037FF9" w14:textId="77777777" w:rsidR="008E764E" w:rsidRPr="008E764E" w:rsidRDefault="008E764E" w:rsidP="008E764E">
            <w:pPr>
              <w:rPr>
                <w:rStyle w:val="Hyperlink"/>
                <w:color w:val="000000" w:themeColor="text1"/>
                <w:sz w:val="16"/>
                <w:szCs w:val="16"/>
              </w:rPr>
            </w:pPr>
          </w:p>
          <w:p w14:paraId="166F52C5" w14:textId="3D4A07C6" w:rsidR="003E6745" w:rsidRPr="008E764E" w:rsidRDefault="008E764E" w:rsidP="008E764E">
            <w:pPr>
              <w:rPr>
                <w:rStyle w:val="Hyperlink"/>
                <w:color w:val="000000" w:themeColor="text1"/>
              </w:rPr>
            </w:pPr>
            <w:r w:rsidRPr="008E764E">
              <w:rPr>
                <w:rStyle w:val="Hyperlink"/>
                <w:color w:val="000000" w:themeColor="text1"/>
                <w:sz w:val="16"/>
                <w:szCs w:val="16"/>
              </w:rPr>
              <w:t>0 score for no answer selection or B. 100 score for A.</w:t>
            </w:r>
          </w:p>
        </w:tc>
      </w:tr>
      <w:tr w:rsidR="003E6745" w:rsidRPr="001C1331" w14:paraId="1CE6698B" w14:textId="77777777" w:rsidTr="003E6745">
        <w:trPr>
          <w:trHeight w:val="300"/>
        </w:trPr>
        <w:tc>
          <w:tcPr>
            <w:tcW w:w="1841" w:type="dxa"/>
            <w:shd w:val="clear" w:color="auto" w:fill="auto"/>
            <w:vAlign w:val="center"/>
          </w:tcPr>
          <w:p w14:paraId="71B1203C" w14:textId="77777777" w:rsidR="003E6745" w:rsidRPr="00511D12" w:rsidDel="002635ED" w:rsidRDefault="003E6745" w:rsidP="003E674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32E93BC" w14:textId="25F5E9C9" w:rsidR="003E6745" w:rsidRPr="008E764E" w:rsidRDefault="008E764E" w:rsidP="003E6745">
            <w:pPr>
              <w:rPr>
                <w:rStyle w:val="Hyperlink"/>
                <w:color w:val="000000" w:themeColor="text1"/>
              </w:rPr>
            </w:pPr>
            <w:r w:rsidRPr="008E764E">
              <w:rPr>
                <w:rStyle w:val="Hyperlink"/>
                <w:color w:val="000000" w:themeColor="text1"/>
                <w:sz w:val="16"/>
                <w:szCs w:val="16"/>
              </w:rPr>
              <w:t>Moderate x1.5 weighting.</w:t>
            </w:r>
          </w:p>
        </w:tc>
      </w:tr>
    </w:tbl>
    <w:p w14:paraId="74624DD4" w14:textId="77777777" w:rsidR="001137FD" w:rsidRDefault="001137FD">
      <w:pPr>
        <w:spacing w:after="160" w:line="259" w:lineRule="auto"/>
      </w:pPr>
      <w:r>
        <w:br w:type="page"/>
      </w:r>
    </w:p>
    <w:p w14:paraId="7A50BE24" w14:textId="0301D0C9" w:rsidR="001137FD" w:rsidRPr="00290DD4" w:rsidRDefault="001137FD" w:rsidP="001137FD">
      <w:pPr>
        <w:pStyle w:val="Heading2"/>
        <w:tabs>
          <w:tab w:val="left" w:pos="12758"/>
        </w:tabs>
        <w:rPr>
          <w:rFonts w:eastAsia="MS PGothic" w:cs="Times New Roman"/>
          <w:caps w:val="0"/>
          <w:color w:val="auto"/>
          <w:sz w:val="20"/>
          <w:szCs w:val="20"/>
        </w:rPr>
      </w:pPr>
      <w:bookmarkStart w:id="75" w:name="_Toc60939074"/>
      <w:r>
        <w:t>Governance [ISP 28, ISP 29]</w:t>
      </w:r>
      <w:bookmarkEnd w:id="7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B46471D" w14:textId="77777777" w:rsidTr="001137FD">
        <w:trPr>
          <w:trHeight w:val="367"/>
        </w:trPr>
        <w:tc>
          <w:tcPr>
            <w:tcW w:w="1841" w:type="dxa"/>
            <w:vMerge w:val="restart"/>
            <w:shd w:val="clear" w:color="auto" w:fill="DFF5F9"/>
            <w:vAlign w:val="center"/>
            <w:hideMark/>
          </w:tcPr>
          <w:p w14:paraId="069B5C4C" w14:textId="77777777" w:rsidR="001137FD" w:rsidRDefault="001137FD" w:rsidP="001137FD">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13094C5" w14:textId="77777777" w:rsidR="001137FD" w:rsidRPr="001C1331" w:rsidRDefault="001137FD" w:rsidP="001137FD">
            <w:pPr>
              <w:spacing w:line="240" w:lineRule="auto"/>
              <w:jc w:val="center"/>
              <w:textAlignment w:val="baseline"/>
              <w:rPr>
                <w:rFonts w:eastAsia="Times New Roman" w:cs="Arial"/>
                <w:b/>
                <w:sz w:val="14"/>
                <w:szCs w:val="14"/>
                <w:lang w:val="en-US" w:eastAsia="en-GB"/>
              </w:rPr>
            </w:pPr>
          </w:p>
          <w:p w14:paraId="0FC81625" w14:textId="34C7270E" w:rsidR="001137FD" w:rsidRPr="001C1331" w:rsidRDefault="001137FD" w:rsidP="001137FD">
            <w:pPr>
              <w:pStyle w:val="Indicatorsubsection"/>
              <w:rPr>
                <w:sz w:val="18"/>
                <w:szCs w:val="18"/>
              </w:rPr>
            </w:pPr>
            <w:bookmarkStart w:id="76" w:name="_Toc60939075"/>
            <w:r>
              <w:t>ISP 28</w:t>
            </w:r>
            <w:bookmarkEnd w:id="76"/>
          </w:p>
        </w:tc>
        <w:tc>
          <w:tcPr>
            <w:tcW w:w="1559" w:type="dxa"/>
            <w:shd w:val="clear" w:color="auto" w:fill="DFF5F9"/>
            <w:vAlign w:val="center"/>
            <w:hideMark/>
          </w:tcPr>
          <w:p w14:paraId="0A065559" w14:textId="77777777" w:rsidR="001137FD" w:rsidRPr="001C1331" w:rsidRDefault="001137FD" w:rsidP="001137FD">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004EAE2" w14:textId="399EF86D" w:rsidR="001137FD" w:rsidRPr="001C1331" w:rsidRDefault="00B30E44" w:rsidP="001137FD">
            <w:pPr>
              <w:spacing w:line="240" w:lineRule="auto"/>
              <w:textAlignment w:val="baseline"/>
              <w:rPr>
                <w:rFonts w:eastAsia="Times New Roman" w:cs="Arial"/>
                <w:sz w:val="14"/>
                <w:szCs w:val="14"/>
                <w:lang w:eastAsia="en-GB"/>
              </w:rPr>
            </w:pPr>
            <w:r w:rsidRPr="00B30E44">
              <w:rPr>
                <w:b/>
                <w:bCs/>
                <w:sz w:val="22"/>
                <w:szCs w:val="22"/>
              </w:rPr>
              <w:t>N/A</w:t>
            </w:r>
          </w:p>
        </w:tc>
        <w:tc>
          <w:tcPr>
            <w:tcW w:w="4678" w:type="dxa"/>
            <w:vMerge w:val="restart"/>
            <w:shd w:val="clear" w:color="auto" w:fill="DFF5F9"/>
            <w:vAlign w:val="center"/>
          </w:tcPr>
          <w:p w14:paraId="47B3B8BE" w14:textId="77777777" w:rsidR="001137FD" w:rsidRDefault="001137FD" w:rsidP="001137FD">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4C3264A" w14:textId="77777777" w:rsidR="001137FD" w:rsidRDefault="001137FD" w:rsidP="001137FD">
            <w:pPr>
              <w:spacing w:line="240" w:lineRule="auto"/>
              <w:jc w:val="center"/>
              <w:textAlignment w:val="baseline"/>
              <w:rPr>
                <w:rFonts w:eastAsia="Times New Roman" w:cs="Arial"/>
                <w:sz w:val="14"/>
                <w:szCs w:val="14"/>
                <w:lang w:eastAsia="en-GB"/>
              </w:rPr>
            </w:pPr>
          </w:p>
          <w:p w14:paraId="5DA0D9D8" w14:textId="77777777" w:rsidR="001137FD" w:rsidRPr="001C1331" w:rsidRDefault="001137FD" w:rsidP="001137FD">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7ED2220F" w14:textId="77777777" w:rsidR="001137FD" w:rsidRPr="001C1331" w:rsidRDefault="001137FD" w:rsidP="001137FD">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E719D8C" w14:textId="77777777" w:rsidR="001137FD" w:rsidRPr="001C1331" w:rsidRDefault="001137FD" w:rsidP="001137FD">
            <w:pPr>
              <w:spacing w:line="240" w:lineRule="auto"/>
              <w:jc w:val="center"/>
              <w:textAlignment w:val="baseline"/>
              <w:rPr>
                <w:rFonts w:eastAsia="Times New Roman" w:cs="Arial"/>
                <w:b/>
                <w:bCs/>
                <w:sz w:val="14"/>
                <w:szCs w:val="14"/>
                <w:lang w:val="en-US" w:eastAsia="en-GB"/>
              </w:rPr>
            </w:pPr>
          </w:p>
          <w:p w14:paraId="47B5E6B1" w14:textId="3509C8EE" w:rsidR="001137FD" w:rsidRPr="001C1331" w:rsidRDefault="001137FD" w:rsidP="001137FD">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285FDE2F" w14:textId="77777777" w:rsidR="001137FD" w:rsidRPr="007B6129" w:rsidRDefault="001137FD" w:rsidP="001137FD">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0DB684D" w14:textId="77777777" w:rsidR="001137FD" w:rsidRPr="007B6129" w:rsidRDefault="001137FD" w:rsidP="001137FD">
            <w:pPr>
              <w:spacing w:line="240" w:lineRule="auto"/>
              <w:jc w:val="center"/>
              <w:textAlignment w:val="baseline"/>
              <w:rPr>
                <w:rFonts w:eastAsia="Times New Roman" w:cs="Arial"/>
                <w:b/>
                <w:bCs/>
                <w:color w:val="FFFFFF" w:themeColor="background1"/>
                <w:sz w:val="14"/>
                <w:szCs w:val="14"/>
                <w:lang w:val="en-US" w:eastAsia="en-GB"/>
              </w:rPr>
            </w:pPr>
          </w:p>
          <w:p w14:paraId="7C3D006D" w14:textId="77777777" w:rsidR="001137FD" w:rsidRPr="000E0BB2" w:rsidRDefault="001137FD" w:rsidP="001137FD">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78BBD71" w14:textId="77777777" w:rsidTr="001137FD">
        <w:trPr>
          <w:trHeight w:val="367"/>
        </w:trPr>
        <w:tc>
          <w:tcPr>
            <w:tcW w:w="1841" w:type="dxa"/>
            <w:vMerge/>
            <w:shd w:val="clear" w:color="auto" w:fill="DFF5F9"/>
            <w:vAlign w:val="center"/>
          </w:tcPr>
          <w:p w14:paraId="6223101B" w14:textId="77777777" w:rsidR="001137FD" w:rsidRPr="001C1331" w:rsidRDefault="001137FD" w:rsidP="001137FD">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62DBD36" w14:textId="77777777" w:rsidR="001137FD" w:rsidRPr="003B0BE2" w:rsidRDefault="001137FD" w:rsidP="001137FD">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3C0C5EA" w14:textId="036EB10D" w:rsidR="001137FD" w:rsidRPr="003B0BE2" w:rsidRDefault="00B30E44" w:rsidP="001137FD">
            <w:pPr>
              <w:spacing w:line="240" w:lineRule="auto"/>
              <w:textAlignment w:val="baseline"/>
              <w:rPr>
                <w:rFonts w:eastAsia="Times New Roman" w:cs="Arial"/>
                <w:b/>
                <w:sz w:val="14"/>
                <w:szCs w:val="14"/>
                <w:lang w:val="en-US" w:eastAsia="en-GB"/>
              </w:rPr>
            </w:pPr>
            <w:r w:rsidRPr="00B30E44">
              <w:rPr>
                <w:b/>
                <w:bCs/>
                <w:sz w:val="22"/>
                <w:szCs w:val="22"/>
              </w:rPr>
              <w:t>N/A</w:t>
            </w:r>
          </w:p>
        </w:tc>
        <w:tc>
          <w:tcPr>
            <w:tcW w:w="4678" w:type="dxa"/>
            <w:vMerge/>
            <w:shd w:val="clear" w:color="auto" w:fill="DFF5F9"/>
            <w:vAlign w:val="center"/>
          </w:tcPr>
          <w:p w14:paraId="2575813E" w14:textId="77777777" w:rsidR="001137FD" w:rsidRPr="001C1331" w:rsidRDefault="001137FD" w:rsidP="001137FD">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7EBFC32" w14:textId="77777777" w:rsidR="001137FD" w:rsidRPr="001C1331" w:rsidRDefault="001137FD" w:rsidP="001137FD">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2336C762" w14:textId="77777777" w:rsidR="001137FD" w:rsidRPr="007B6129" w:rsidRDefault="001137FD" w:rsidP="001137FD">
            <w:pPr>
              <w:spacing w:line="240" w:lineRule="auto"/>
              <w:jc w:val="center"/>
              <w:textAlignment w:val="baseline"/>
              <w:rPr>
                <w:rFonts w:eastAsia="Times New Roman" w:cs="Arial"/>
                <w:b/>
                <w:bCs/>
                <w:color w:val="FFFFFF" w:themeColor="background1"/>
                <w:sz w:val="14"/>
                <w:szCs w:val="14"/>
                <w:lang w:val="en-US" w:eastAsia="en-GB"/>
              </w:rPr>
            </w:pPr>
          </w:p>
        </w:tc>
      </w:tr>
      <w:tr w:rsidR="001137FD" w:rsidRPr="001C1331" w14:paraId="7553CA29" w14:textId="77777777" w:rsidTr="001137FD">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6EF4C6E" w14:textId="683BBB5B" w:rsidR="001137FD" w:rsidRPr="00E27FAB" w:rsidRDefault="001137FD" w:rsidP="001137FD">
            <w:pPr>
              <w:spacing w:line="276" w:lineRule="auto"/>
              <w:textAlignment w:val="baseline"/>
              <w:rPr>
                <w:rFonts w:eastAsia="Times New Roman" w:cs="Arial"/>
                <w:lang w:eastAsia="en-GB"/>
              </w:rPr>
            </w:pPr>
            <w:r w:rsidRPr="001137FD">
              <w:rPr>
                <w:rFonts w:eastAsia="Times New Roman" w:cs="Arial"/>
                <w:b/>
                <w:lang w:val="en-US" w:eastAsia="en-GB"/>
              </w:rPr>
              <w:t xml:space="preserve">How does the board or the equivalent function exercise oversight over </w:t>
            </w:r>
            <w:hyperlink r:id="rId193" w:history="1">
              <w:r w:rsidRPr="000655EB">
                <w:rPr>
                  <w:rStyle w:val="Hyperlink"/>
                  <w:rFonts w:eastAsia="Times New Roman" w:cs="Arial"/>
                  <w:b/>
                  <w:lang w:val="en-US" w:eastAsia="en-GB"/>
                </w:rPr>
                <w:t>climate-related risks and opportunities</w:t>
              </w:r>
            </w:hyperlink>
            <w:r w:rsidRPr="001137FD">
              <w:rPr>
                <w:rFonts w:eastAsia="Times New Roman" w:cs="Arial"/>
                <w:b/>
                <w:lang w:val="en-US" w:eastAsia="en-GB"/>
              </w:rPr>
              <w:t>?</w:t>
            </w:r>
          </w:p>
        </w:tc>
      </w:tr>
      <w:tr w:rsidR="001137FD" w:rsidRPr="001C1331" w14:paraId="77B3EFBE" w14:textId="77777777" w:rsidTr="00066B9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6A67BCA" w14:textId="5905D2A6" w:rsidR="002B4E79" w:rsidRPr="002B4E79" w:rsidRDefault="005E7E1B"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(A)</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e</w:t>
            </w:r>
            <w:r w:rsidR="002B4E79" w:rsidRPr="002B4E79">
              <w:rPr>
                <w:rFonts w:eastAsia="Times New Roman" w:cs="Arial"/>
                <w:szCs w:val="16"/>
                <w:lang w:eastAsia="en-GB"/>
              </w:rPr>
              <w:t>stablishing internal processes through which the board or the equivalent function are informed about climate-related risks and opportunities.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r w:rsidR="002B4E79" w:rsidRPr="002B4E79">
              <w:rPr>
                <w:rFonts w:eastAsia="Times New Roman" w:cs="Arial"/>
                <w:szCs w:val="16"/>
                <w:lang w:eastAsia="en-GB"/>
              </w:rPr>
              <w:t xml:space="preserve"> </w:t>
            </w:r>
          </w:p>
          <w:p w14:paraId="6BE7F302" w14:textId="7354B636"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(B)</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a</w:t>
            </w:r>
            <w:r w:rsidR="002B4E79" w:rsidRPr="002B4E79">
              <w:rPr>
                <w:rFonts w:eastAsia="Times New Roman" w:cs="Arial"/>
                <w:szCs w:val="16"/>
                <w:lang w:eastAsia="en-GB"/>
              </w:rPr>
              <w:t>rticulating internal/external roles and responsibilities related to climate.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3C629308" w14:textId="73156292"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(C)</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e</w:t>
            </w:r>
            <w:r w:rsidR="002B4E79" w:rsidRPr="002B4E79">
              <w:rPr>
                <w:rFonts w:eastAsia="Times New Roman" w:cs="Arial"/>
                <w:szCs w:val="16"/>
                <w:lang w:eastAsia="en-GB"/>
              </w:rPr>
              <w:t>ngaging with beneficiaries to understand how their preferences are evolving with regard to climate change.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2CAF64C3" w14:textId="65B0BDB0"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(D)</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i</w:t>
            </w:r>
            <w:r w:rsidR="002B4E79" w:rsidRPr="002B4E79">
              <w:rPr>
                <w:rFonts w:eastAsia="Times New Roman" w:cs="Arial"/>
                <w:szCs w:val="16"/>
                <w:lang w:eastAsia="en-GB"/>
              </w:rPr>
              <w:t>ncorporating climate change into investment beliefs and policies.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5FB951EC" w14:textId="0E19908D"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(E)</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m</w:t>
            </w:r>
            <w:r w:rsidR="002B4E79" w:rsidRPr="002B4E79">
              <w:rPr>
                <w:rFonts w:eastAsia="Times New Roman" w:cs="Arial"/>
                <w:szCs w:val="16"/>
                <w:lang w:eastAsia="en-GB"/>
              </w:rPr>
              <w:t>onitoring progress o</w:t>
            </w:r>
            <w:r w:rsidR="00511464">
              <w:rPr>
                <w:rFonts w:eastAsia="Times New Roman" w:cs="Arial"/>
                <w:szCs w:val="16"/>
                <w:lang w:eastAsia="en-GB"/>
              </w:rPr>
              <w:t>n</w:t>
            </w:r>
            <w:r w:rsidR="002B4E79" w:rsidRPr="002B4E79">
              <w:rPr>
                <w:rFonts w:eastAsia="Times New Roman" w:cs="Arial"/>
                <w:szCs w:val="16"/>
                <w:lang w:eastAsia="en-GB"/>
              </w:rPr>
              <w:t xml:space="preserve"> climate-related metrics and targets.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6388B6B4" w14:textId="5FDB1B36"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(F)</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d</w:t>
            </w:r>
            <w:r w:rsidR="002B4E79" w:rsidRPr="002B4E79">
              <w:rPr>
                <w:rFonts w:eastAsia="Times New Roman" w:cs="Arial"/>
                <w:szCs w:val="16"/>
                <w:lang w:eastAsia="en-GB"/>
              </w:rPr>
              <w:t>efining the link between fiduciary duty and climate risks and opportunities.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449D7423" w14:textId="73AFD37C" w:rsidR="00066B90"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(G)</w:t>
            </w:r>
            <w:r w:rsidR="002B4E79" w:rsidRPr="002B4E79">
              <w:rPr>
                <w:rFonts w:eastAsia="Times New Roman" w:cs="Arial"/>
                <w:szCs w:val="16"/>
                <w:lang w:eastAsia="en-GB"/>
              </w:rPr>
              <w:t xml:space="preserve"> Other measures to exercise oversight, </w:t>
            </w:r>
            <w:r w:rsidR="00511464">
              <w:rPr>
                <w:rFonts w:eastAsia="Times New Roman" w:cs="Arial"/>
                <w:szCs w:val="16"/>
                <w:lang w:eastAsia="en-GB"/>
              </w:rPr>
              <w:t>p</w:t>
            </w:r>
            <w:r w:rsidR="00511464">
              <w:rPr>
                <w:rFonts w:eastAsia="Times New Roman" w:cs="Arial"/>
                <w:lang w:eastAsia="en-GB"/>
              </w:rPr>
              <w:t xml:space="preserve">lease </w:t>
            </w:r>
            <w:r w:rsidR="002B4E79" w:rsidRPr="002B4E79">
              <w:rPr>
                <w:rFonts w:eastAsia="Times New Roman" w:cs="Arial"/>
                <w:szCs w:val="16"/>
                <w:lang w:eastAsia="en-GB"/>
              </w:rPr>
              <w:t>specify</w:t>
            </w:r>
            <w:r w:rsidR="00511464">
              <w:rPr>
                <w:rFonts w:eastAsia="Times New Roman" w:cs="Arial"/>
                <w:szCs w:val="16"/>
                <w:lang w:eastAsia="en-GB"/>
              </w:rPr>
              <w:t>:</w:t>
            </w:r>
            <w:r w:rsidR="00511464">
              <w:rPr>
                <w:rFonts w:eastAsia="Times New Roman" w:cs="Arial"/>
                <w:lang w:eastAsia="en-GB"/>
              </w:rPr>
              <w:t xml:space="preserve"> </w:t>
            </w:r>
            <w:r w:rsidR="004604A8">
              <w:rPr>
                <w:rStyle w:val="normaltextrun"/>
                <w:rFonts w:cs="Arial"/>
                <w:color w:val="000000"/>
                <w:shd w:val="clear" w:color="auto" w:fill="FFFFFF"/>
              </w:rPr>
              <w:t>____ [Free text: medium]</w:t>
            </w:r>
          </w:p>
          <w:p w14:paraId="2A7F7B8F" w14:textId="491DF963" w:rsidR="001137FD" w:rsidRPr="00B46FBA" w:rsidRDefault="0023270D" w:rsidP="00587E76">
            <w:pPr>
              <w:numPr>
                <w:ilvl w:val="0"/>
                <w:numId w:val="66"/>
              </w:numPr>
              <w:spacing w:line="276" w:lineRule="auto"/>
              <w:textAlignment w:val="baseline"/>
              <w:rPr>
                <w:rFonts w:eastAsia="Times New Roman" w:cs="Arial"/>
                <w:szCs w:val="16"/>
                <w:lang w:eastAsia="en-GB"/>
              </w:rPr>
            </w:pPr>
            <w:r>
              <w:rPr>
                <w:rFonts w:eastAsia="Times New Roman" w:cs="Arial"/>
                <w:szCs w:val="16"/>
                <w:lang w:eastAsia="en-GB"/>
              </w:rPr>
              <w:t>(H)</w:t>
            </w:r>
            <w:r w:rsidR="002B4E79" w:rsidRPr="00B46FBA">
              <w:rPr>
                <w:rFonts w:eastAsia="Times New Roman" w:cs="Arial"/>
                <w:szCs w:val="16"/>
                <w:lang w:eastAsia="en-GB"/>
              </w:rPr>
              <w:t xml:space="preserve"> The board or the equivalent function does not exercise oversight over climate-related risks and opportunities</w:t>
            </w:r>
          </w:p>
        </w:tc>
      </w:tr>
      <w:tr w:rsidR="001137FD" w:rsidRPr="001C1331" w14:paraId="442F91C1" w14:textId="77777777" w:rsidTr="001137FD">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D014136" w14:textId="77777777" w:rsidR="001137FD" w:rsidRPr="000F5158" w:rsidRDefault="001137FD" w:rsidP="001137FD">
            <w:pPr>
              <w:spacing w:line="240" w:lineRule="auto"/>
              <w:jc w:val="center"/>
              <w:textAlignment w:val="baseline"/>
              <w:rPr>
                <w:rStyle w:val="Hyperlink"/>
                <w:sz w:val="16"/>
                <w:szCs w:val="16"/>
              </w:rPr>
            </w:pPr>
          </w:p>
        </w:tc>
      </w:tr>
      <w:tr w:rsidR="001137FD" w:rsidRPr="001C1331" w14:paraId="01BCFAEE" w14:textId="77777777" w:rsidTr="001137FD">
        <w:trPr>
          <w:trHeight w:val="300"/>
        </w:trPr>
        <w:tc>
          <w:tcPr>
            <w:tcW w:w="14884" w:type="dxa"/>
            <w:gridSpan w:val="6"/>
            <w:shd w:val="clear" w:color="auto" w:fill="0070C0"/>
            <w:vAlign w:val="center"/>
          </w:tcPr>
          <w:p w14:paraId="6FF76A7C" w14:textId="77777777" w:rsidR="001137FD" w:rsidRPr="00290DD4" w:rsidRDefault="001137FD" w:rsidP="001137F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137FD" w:rsidRPr="001C1331" w14:paraId="5260C419" w14:textId="77777777" w:rsidTr="001137FD">
        <w:trPr>
          <w:trHeight w:val="300"/>
        </w:trPr>
        <w:tc>
          <w:tcPr>
            <w:tcW w:w="1841" w:type="dxa"/>
            <w:shd w:val="clear" w:color="auto" w:fill="auto"/>
            <w:vAlign w:val="center"/>
          </w:tcPr>
          <w:p w14:paraId="49F334E2" w14:textId="77777777" w:rsidR="001137FD" w:rsidRPr="00606A24" w:rsidRDefault="001137FD" w:rsidP="001137FD">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2409354" w14:textId="1DF530F2" w:rsidR="001137FD" w:rsidRPr="00576DBD" w:rsidRDefault="001137FD" w:rsidP="001137FD">
            <w:pPr>
              <w:rPr>
                <w:rStyle w:val="Hyperlink"/>
                <w:color w:val="000000" w:themeColor="text1"/>
                <w:sz w:val="16"/>
                <w:szCs w:val="16"/>
              </w:rPr>
            </w:pPr>
            <w:r w:rsidRPr="001137FD">
              <w:rPr>
                <w:rStyle w:val="Hyperlink"/>
                <w:color w:val="000000" w:themeColor="text1"/>
                <w:sz w:val="16"/>
                <w:szCs w:val="16"/>
              </w:rPr>
              <w:t>It is considered better practice to have strong governance structures and processes to ensure that signatories' leadership is informed of climate-related risks and opportunities. This helps ensure that it takes such risks and opportunities into account in its decision</w:t>
            </w:r>
            <w:r w:rsidR="00511464">
              <w:rPr>
                <w:rStyle w:val="Hyperlink"/>
                <w:color w:val="000000" w:themeColor="text1"/>
                <w:sz w:val="16"/>
                <w:szCs w:val="16"/>
              </w:rPr>
              <w:t>-</w:t>
            </w:r>
            <w:r w:rsidRPr="001137FD">
              <w:rPr>
                <w:rStyle w:val="Hyperlink"/>
                <w:color w:val="000000" w:themeColor="text1"/>
                <w:sz w:val="16"/>
                <w:szCs w:val="16"/>
              </w:rPr>
              <w:t>making.</w:t>
            </w:r>
          </w:p>
        </w:tc>
      </w:tr>
      <w:tr w:rsidR="001137FD" w:rsidRPr="001C1331" w14:paraId="0EB50445" w14:textId="77777777" w:rsidTr="001137FD">
        <w:trPr>
          <w:trHeight w:val="300"/>
        </w:trPr>
        <w:tc>
          <w:tcPr>
            <w:tcW w:w="1841" w:type="dxa"/>
            <w:shd w:val="clear" w:color="auto" w:fill="auto"/>
            <w:vAlign w:val="center"/>
          </w:tcPr>
          <w:p w14:paraId="654FD0F7" w14:textId="77777777" w:rsidR="001137FD" w:rsidRPr="00606A24" w:rsidRDefault="001137FD" w:rsidP="001137FD">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210846C" w14:textId="04CCA47A" w:rsidR="001137FD" w:rsidRPr="00576DBD" w:rsidRDefault="001137FD" w:rsidP="001137FD">
            <w:pPr>
              <w:rPr>
                <w:rStyle w:val="Hyperlink"/>
                <w:color w:val="000000" w:themeColor="text1"/>
                <w:sz w:val="16"/>
                <w:szCs w:val="16"/>
              </w:rPr>
            </w:pPr>
            <w:r w:rsidRPr="001137FD">
              <w:rPr>
                <w:rStyle w:val="Hyperlink"/>
                <w:color w:val="000000" w:themeColor="text1"/>
                <w:sz w:val="16"/>
                <w:szCs w:val="16"/>
              </w:rPr>
              <w:t>In this indicator the term "board" refers to a body of elected or appointed members who jointly oversee the activities of a company or organization. Some countries use a two-tiered system with a "supervisory board" and a "management board". In this indicator "board" refers to the "supervisory board".</w:t>
            </w:r>
          </w:p>
        </w:tc>
      </w:tr>
      <w:tr w:rsidR="001137FD" w:rsidRPr="001C1331" w14:paraId="3CB41870" w14:textId="77777777" w:rsidTr="001137FD">
        <w:trPr>
          <w:trHeight w:val="300"/>
        </w:trPr>
        <w:tc>
          <w:tcPr>
            <w:tcW w:w="1841" w:type="dxa"/>
            <w:shd w:val="clear" w:color="auto" w:fill="auto"/>
            <w:vAlign w:val="center"/>
          </w:tcPr>
          <w:p w14:paraId="51718728" w14:textId="77777777" w:rsidR="001137FD" w:rsidRPr="00511D12" w:rsidRDefault="001137FD" w:rsidP="001137FD">
            <w:pPr>
              <w:rPr>
                <w:b/>
                <w:bCs/>
                <w:sz w:val="16"/>
                <w:szCs w:val="16"/>
                <w:lang w:val="en-US"/>
              </w:rPr>
            </w:pPr>
            <w:r>
              <w:rPr>
                <w:b/>
                <w:bCs/>
                <w:sz w:val="16"/>
                <w:szCs w:val="16"/>
              </w:rPr>
              <w:t>Other resources</w:t>
            </w:r>
          </w:p>
        </w:tc>
        <w:tc>
          <w:tcPr>
            <w:tcW w:w="13043" w:type="dxa"/>
            <w:gridSpan w:val="5"/>
            <w:shd w:val="clear" w:color="auto" w:fill="auto"/>
            <w:vAlign w:val="center"/>
          </w:tcPr>
          <w:p w14:paraId="4ECBD153" w14:textId="245CEAD9" w:rsidR="001137FD" w:rsidRPr="001137FD" w:rsidRDefault="001137FD" w:rsidP="001137FD">
            <w:pPr>
              <w:rPr>
                <w:rStyle w:val="Hyperlink"/>
                <w:color w:val="000000" w:themeColor="text1"/>
                <w:sz w:val="16"/>
                <w:szCs w:val="16"/>
              </w:rPr>
            </w:pPr>
            <w:r w:rsidRPr="001137FD">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194" w:history="1">
              <w:r w:rsidRPr="001137FD">
                <w:rPr>
                  <w:rStyle w:val="Hyperlink"/>
                  <w:sz w:val="16"/>
                  <w:szCs w:val="16"/>
                </w:rPr>
                <w:t>An asset owner’s guide to the TCFD recommendations</w:t>
              </w:r>
            </w:hyperlink>
            <w:r>
              <w:rPr>
                <w:rStyle w:val="Hyperlink"/>
                <w:color w:val="000000" w:themeColor="text1"/>
                <w:sz w:val="16"/>
                <w:szCs w:val="16"/>
              </w:rPr>
              <w:t xml:space="preserve"> and </w:t>
            </w:r>
            <w:hyperlink r:id="rId195" w:history="1">
              <w:r w:rsidRPr="001137FD">
                <w:rPr>
                  <w:rStyle w:val="Hyperlink"/>
                  <w:sz w:val="16"/>
                  <w:szCs w:val="16"/>
                </w:rPr>
                <w:t>TCFD for private equity general partners: technical guide</w:t>
              </w:r>
            </w:hyperlink>
            <w:r w:rsidRPr="001137FD">
              <w:rPr>
                <w:rStyle w:val="Hyperlink"/>
                <w:color w:val="000000" w:themeColor="text1"/>
                <w:sz w:val="16"/>
                <w:szCs w:val="16"/>
              </w:rPr>
              <w:t>.</w:t>
            </w:r>
          </w:p>
          <w:p w14:paraId="7C2A4BD1" w14:textId="77777777" w:rsidR="001137FD" w:rsidRPr="001137FD" w:rsidRDefault="001137FD" w:rsidP="001137FD">
            <w:pPr>
              <w:rPr>
                <w:rStyle w:val="Hyperlink"/>
                <w:color w:val="000000" w:themeColor="text1"/>
                <w:sz w:val="16"/>
                <w:szCs w:val="16"/>
              </w:rPr>
            </w:pPr>
          </w:p>
          <w:p w14:paraId="0B5AFD4D" w14:textId="232BA8F0" w:rsidR="001137FD" w:rsidRPr="001137FD" w:rsidRDefault="001137FD" w:rsidP="001137FD">
            <w:pPr>
              <w:rPr>
                <w:rStyle w:val="Hyperlink"/>
                <w:color w:val="000000" w:themeColor="text1"/>
              </w:rPr>
            </w:pPr>
            <w:r w:rsidRPr="001137FD">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196" w:history="1">
              <w:r w:rsidRPr="001137FD">
                <w:rPr>
                  <w:rStyle w:val="Hyperlink"/>
                  <w:sz w:val="16"/>
                  <w:szCs w:val="16"/>
                </w:rPr>
                <w:t>PRI climate snapshot 2020</w:t>
              </w:r>
            </w:hyperlink>
            <w:r w:rsidRPr="001137FD">
              <w:rPr>
                <w:rStyle w:val="Hyperlink"/>
                <w:color w:val="000000" w:themeColor="text1"/>
                <w:sz w:val="16"/>
                <w:szCs w:val="16"/>
              </w:rPr>
              <w:t>. Please note that the PRI's TCFD-based indicators have changed since 2020.</w:t>
            </w:r>
          </w:p>
        </w:tc>
      </w:tr>
      <w:tr w:rsidR="001137FD" w:rsidRPr="001C1331" w14:paraId="6FC63DED" w14:textId="77777777" w:rsidTr="001137FD">
        <w:trPr>
          <w:trHeight w:val="300"/>
        </w:trPr>
        <w:tc>
          <w:tcPr>
            <w:tcW w:w="1841" w:type="dxa"/>
            <w:shd w:val="clear" w:color="auto" w:fill="auto"/>
            <w:vAlign w:val="center"/>
          </w:tcPr>
          <w:p w14:paraId="641A53A2" w14:textId="77777777" w:rsidR="001137FD" w:rsidRDefault="001137FD" w:rsidP="001137FD">
            <w:pPr>
              <w:rPr>
                <w:b/>
                <w:bCs/>
                <w:sz w:val="16"/>
                <w:szCs w:val="16"/>
              </w:rPr>
            </w:pPr>
            <w:r>
              <w:rPr>
                <w:b/>
                <w:bCs/>
                <w:sz w:val="16"/>
                <w:szCs w:val="16"/>
              </w:rPr>
              <w:t>Reference to other standards</w:t>
            </w:r>
          </w:p>
        </w:tc>
        <w:tc>
          <w:tcPr>
            <w:tcW w:w="13043" w:type="dxa"/>
            <w:gridSpan w:val="5"/>
            <w:shd w:val="clear" w:color="auto" w:fill="auto"/>
            <w:vAlign w:val="center"/>
          </w:tcPr>
          <w:p w14:paraId="61074A9C" w14:textId="3E6BC231" w:rsidR="001137FD" w:rsidRPr="001137FD" w:rsidRDefault="001137FD" w:rsidP="001137FD">
            <w:pPr>
              <w:rPr>
                <w:rStyle w:val="Hyperlink"/>
                <w:color w:val="000000" w:themeColor="text1"/>
              </w:rPr>
            </w:pPr>
            <w:r w:rsidRPr="001137FD">
              <w:rPr>
                <w:rStyle w:val="Hyperlink"/>
                <w:color w:val="000000" w:themeColor="text1"/>
                <w:sz w:val="16"/>
                <w:szCs w:val="16"/>
              </w:rPr>
              <w:t>TCFD Recommendations: Governance a)</w:t>
            </w:r>
          </w:p>
        </w:tc>
      </w:tr>
      <w:tr w:rsidR="001137FD" w:rsidRPr="001C1331" w14:paraId="4ED721F7" w14:textId="77777777" w:rsidTr="001137FD">
        <w:trPr>
          <w:trHeight w:val="300"/>
        </w:trPr>
        <w:tc>
          <w:tcPr>
            <w:tcW w:w="14884" w:type="dxa"/>
            <w:gridSpan w:val="6"/>
            <w:shd w:val="clear" w:color="auto" w:fill="0070C0"/>
            <w:vAlign w:val="center"/>
          </w:tcPr>
          <w:p w14:paraId="2342A596" w14:textId="77777777" w:rsidR="001137FD" w:rsidRPr="00290DD4" w:rsidRDefault="001137FD" w:rsidP="001137FD">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137FD" w:rsidRPr="001C1331" w14:paraId="1AE71E8F" w14:textId="77777777" w:rsidTr="001137FD">
        <w:trPr>
          <w:trHeight w:val="300"/>
        </w:trPr>
        <w:tc>
          <w:tcPr>
            <w:tcW w:w="1841" w:type="dxa"/>
            <w:shd w:val="clear" w:color="auto" w:fill="auto"/>
            <w:vAlign w:val="center"/>
          </w:tcPr>
          <w:p w14:paraId="2E3EDC98" w14:textId="77777777" w:rsidR="001137FD" w:rsidRPr="0098346A" w:rsidRDefault="001137FD" w:rsidP="001137FD">
            <w:pPr>
              <w:rPr>
                <w:b/>
                <w:bCs/>
                <w:sz w:val="16"/>
                <w:szCs w:val="16"/>
              </w:rPr>
            </w:pPr>
            <w:r w:rsidRPr="0098346A">
              <w:rPr>
                <w:b/>
                <w:bCs/>
                <w:sz w:val="16"/>
                <w:szCs w:val="16"/>
              </w:rPr>
              <w:t>Dependent on</w:t>
            </w:r>
          </w:p>
        </w:tc>
        <w:tc>
          <w:tcPr>
            <w:tcW w:w="13043" w:type="dxa"/>
            <w:gridSpan w:val="5"/>
            <w:shd w:val="clear" w:color="auto" w:fill="auto"/>
            <w:vAlign w:val="center"/>
          </w:tcPr>
          <w:p w14:paraId="3CA18138" w14:textId="725E5CFB" w:rsidR="001137FD" w:rsidRPr="00576DBD" w:rsidRDefault="006253A2" w:rsidP="001137FD">
            <w:pPr>
              <w:rPr>
                <w:color w:val="000000" w:themeColor="text1"/>
                <w:sz w:val="16"/>
                <w:szCs w:val="16"/>
                <w:lang w:val="en-US"/>
              </w:rPr>
            </w:pPr>
            <w:r w:rsidRPr="006253A2">
              <w:rPr>
                <w:color w:val="000000" w:themeColor="text1"/>
                <w:sz w:val="16"/>
                <w:szCs w:val="16"/>
                <w:lang w:val="en-US"/>
              </w:rPr>
              <w:t>This indicator will be applicable for reporting to all signatories.</w:t>
            </w:r>
          </w:p>
        </w:tc>
      </w:tr>
      <w:tr w:rsidR="001137FD" w:rsidRPr="001C1331" w14:paraId="1A1494A5" w14:textId="77777777" w:rsidTr="001137FD">
        <w:trPr>
          <w:trHeight w:val="300"/>
        </w:trPr>
        <w:tc>
          <w:tcPr>
            <w:tcW w:w="1841" w:type="dxa"/>
            <w:shd w:val="clear" w:color="auto" w:fill="auto"/>
            <w:vAlign w:val="center"/>
          </w:tcPr>
          <w:p w14:paraId="2F8C05ED" w14:textId="77777777" w:rsidR="001137FD" w:rsidRPr="0098346A" w:rsidRDefault="001137FD" w:rsidP="001137FD">
            <w:pPr>
              <w:rPr>
                <w:b/>
                <w:bCs/>
                <w:sz w:val="16"/>
                <w:szCs w:val="16"/>
              </w:rPr>
            </w:pPr>
            <w:r w:rsidRPr="0098346A">
              <w:rPr>
                <w:b/>
                <w:bCs/>
                <w:sz w:val="16"/>
                <w:szCs w:val="16"/>
              </w:rPr>
              <w:t>Gateway to</w:t>
            </w:r>
          </w:p>
        </w:tc>
        <w:tc>
          <w:tcPr>
            <w:tcW w:w="13043" w:type="dxa"/>
            <w:gridSpan w:val="5"/>
            <w:shd w:val="clear" w:color="auto" w:fill="auto"/>
            <w:vAlign w:val="center"/>
          </w:tcPr>
          <w:p w14:paraId="29CC34DC" w14:textId="24B12E94" w:rsidR="001137FD" w:rsidRPr="00576DBD" w:rsidRDefault="006253A2" w:rsidP="001137FD">
            <w:pPr>
              <w:rPr>
                <w:color w:val="000000" w:themeColor="text1"/>
                <w:sz w:val="16"/>
                <w:szCs w:val="16"/>
                <w:lang w:val="en-US"/>
              </w:rPr>
            </w:pPr>
            <w:r w:rsidRPr="006253A2">
              <w:rPr>
                <w:color w:val="000000" w:themeColor="text1"/>
                <w:sz w:val="16"/>
                <w:szCs w:val="16"/>
                <w:lang w:val="en-US"/>
              </w:rPr>
              <w:t>N/A</w:t>
            </w:r>
          </w:p>
        </w:tc>
      </w:tr>
      <w:tr w:rsidR="001137FD" w:rsidRPr="00E76E50" w14:paraId="2032664F" w14:textId="77777777" w:rsidTr="001137FD">
        <w:trPr>
          <w:trHeight w:val="300"/>
        </w:trPr>
        <w:tc>
          <w:tcPr>
            <w:tcW w:w="14884" w:type="dxa"/>
            <w:gridSpan w:val="6"/>
            <w:shd w:val="clear" w:color="auto" w:fill="0070C0"/>
            <w:vAlign w:val="center"/>
          </w:tcPr>
          <w:p w14:paraId="229744AD" w14:textId="77777777" w:rsidR="001137FD" w:rsidRPr="00290DD4" w:rsidRDefault="001137FD" w:rsidP="001137F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137FD" w:rsidRPr="000D5D9C" w14:paraId="44FDE9E3" w14:textId="77777777" w:rsidTr="001137FD">
        <w:trPr>
          <w:trHeight w:val="354"/>
        </w:trPr>
        <w:tc>
          <w:tcPr>
            <w:tcW w:w="1841" w:type="dxa"/>
            <w:shd w:val="clear" w:color="auto" w:fill="auto"/>
            <w:vAlign w:val="center"/>
          </w:tcPr>
          <w:p w14:paraId="488BA6C9" w14:textId="77777777" w:rsidR="001137FD" w:rsidRPr="000D5D9C" w:rsidRDefault="001137FD" w:rsidP="001137FD">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E07D7D0" w14:textId="6DE01859" w:rsidR="00FC674F" w:rsidRDefault="00FC674F" w:rsidP="00FC674F">
            <w:pPr>
              <w:rPr>
                <w:rStyle w:val="Hyperlink"/>
                <w:color w:val="000000" w:themeColor="text1"/>
                <w:sz w:val="16"/>
                <w:szCs w:val="16"/>
              </w:rPr>
            </w:pPr>
            <w:r w:rsidRPr="00FC674F">
              <w:rPr>
                <w:rStyle w:val="Hyperlink"/>
                <w:color w:val="000000" w:themeColor="text1"/>
                <w:sz w:val="16"/>
                <w:szCs w:val="16"/>
              </w:rPr>
              <w:t>100 points for this indicator</w:t>
            </w:r>
            <w:r w:rsidR="00D32DA4">
              <w:rPr>
                <w:rStyle w:val="Hyperlink"/>
                <w:color w:val="000000" w:themeColor="text1"/>
                <w:sz w:val="16"/>
                <w:szCs w:val="16"/>
              </w:rPr>
              <w:t>.</w:t>
            </w:r>
          </w:p>
          <w:p w14:paraId="4912F9EE" w14:textId="77777777" w:rsidR="00983E12" w:rsidRPr="00FC674F" w:rsidRDefault="00983E12" w:rsidP="00FC674F">
            <w:pPr>
              <w:rPr>
                <w:rStyle w:val="Hyperlink"/>
                <w:color w:val="000000" w:themeColor="text1"/>
                <w:sz w:val="16"/>
                <w:szCs w:val="16"/>
              </w:rPr>
            </w:pPr>
          </w:p>
          <w:p w14:paraId="1A792722" w14:textId="1F7A141B" w:rsidR="00FC674F" w:rsidRPr="00FC674F" w:rsidRDefault="00FC674F" w:rsidP="00FC674F">
            <w:pPr>
              <w:rPr>
                <w:rStyle w:val="Hyperlink"/>
                <w:color w:val="000000" w:themeColor="text1"/>
                <w:sz w:val="16"/>
                <w:szCs w:val="16"/>
              </w:rPr>
            </w:pPr>
            <w:r w:rsidRPr="00FC674F">
              <w:rPr>
                <w:rStyle w:val="Hyperlink"/>
                <w:color w:val="000000" w:themeColor="text1"/>
                <w:sz w:val="16"/>
                <w:szCs w:val="16"/>
              </w:rPr>
              <w:t>0 score for no answer selection or H. 25 score for 1 selection from A</w:t>
            </w:r>
            <w:r w:rsidR="0006118D">
              <w:rPr>
                <w:rStyle w:val="Hyperlink"/>
                <w:rFonts w:cs="Arial"/>
                <w:color w:val="000000" w:themeColor="text1"/>
                <w:sz w:val="16"/>
                <w:szCs w:val="16"/>
              </w:rPr>
              <w:t>–</w:t>
            </w:r>
            <w:r w:rsidRPr="00FC674F">
              <w:rPr>
                <w:rStyle w:val="Hyperlink"/>
                <w:color w:val="000000" w:themeColor="text1"/>
                <w:sz w:val="16"/>
                <w:szCs w:val="16"/>
              </w:rPr>
              <w:t>F. 50 score for 2</w:t>
            </w:r>
            <w:r w:rsidR="0006118D">
              <w:rPr>
                <w:rStyle w:val="Hyperlink"/>
                <w:rFonts w:cs="Arial"/>
                <w:color w:val="000000" w:themeColor="text1"/>
                <w:sz w:val="16"/>
                <w:szCs w:val="16"/>
              </w:rPr>
              <w:t>–</w:t>
            </w:r>
            <w:r w:rsidRPr="00FC674F">
              <w:rPr>
                <w:rStyle w:val="Hyperlink"/>
                <w:color w:val="000000" w:themeColor="text1"/>
                <w:sz w:val="16"/>
                <w:szCs w:val="16"/>
              </w:rPr>
              <w:t>3 selections from A</w:t>
            </w:r>
            <w:r w:rsidR="0006118D">
              <w:rPr>
                <w:rStyle w:val="Hyperlink"/>
                <w:rFonts w:cs="Arial"/>
                <w:color w:val="000000" w:themeColor="text1"/>
                <w:sz w:val="16"/>
                <w:szCs w:val="16"/>
              </w:rPr>
              <w:t>–</w:t>
            </w:r>
            <w:r w:rsidRPr="00FC674F">
              <w:rPr>
                <w:rStyle w:val="Hyperlink"/>
                <w:color w:val="000000" w:themeColor="text1"/>
                <w:sz w:val="16"/>
                <w:szCs w:val="16"/>
              </w:rPr>
              <w:t>F. 75 score for 4 selections from A</w:t>
            </w:r>
            <w:r w:rsidR="0006118D">
              <w:rPr>
                <w:rStyle w:val="Hyperlink"/>
                <w:rFonts w:cs="Arial"/>
                <w:color w:val="000000" w:themeColor="text1"/>
                <w:sz w:val="16"/>
                <w:szCs w:val="16"/>
              </w:rPr>
              <w:t>–</w:t>
            </w:r>
            <w:r w:rsidRPr="00FC674F">
              <w:rPr>
                <w:rStyle w:val="Hyperlink"/>
                <w:color w:val="000000" w:themeColor="text1"/>
                <w:sz w:val="16"/>
                <w:szCs w:val="16"/>
              </w:rPr>
              <w:t>F. 100 score for 5 or more selections A</w:t>
            </w:r>
            <w:r w:rsidR="0006118D">
              <w:rPr>
                <w:rStyle w:val="Hyperlink"/>
                <w:rFonts w:cs="Arial"/>
                <w:color w:val="000000" w:themeColor="text1"/>
                <w:sz w:val="16"/>
                <w:szCs w:val="16"/>
              </w:rPr>
              <w:t>–</w:t>
            </w:r>
            <w:r w:rsidRPr="00FC674F">
              <w:rPr>
                <w:rStyle w:val="Hyperlink"/>
                <w:color w:val="000000" w:themeColor="text1"/>
                <w:sz w:val="16"/>
                <w:szCs w:val="16"/>
              </w:rPr>
              <w:t xml:space="preserve">F. </w:t>
            </w:r>
          </w:p>
          <w:p w14:paraId="34DF0956" w14:textId="77777777" w:rsidR="00FC674F" w:rsidRPr="00FC674F" w:rsidRDefault="00FC674F" w:rsidP="00FC674F">
            <w:pPr>
              <w:rPr>
                <w:rStyle w:val="Hyperlink"/>
                <w:color w:val="000000" w:themeColor="text1"/>
                <w:sz w:val="16"/>
                <w:szCs w:val="16"/>
              </w:rPr>
            </w:pPr>
          </w:p>
          <w:p w14:paraId="308A4ECD" w14:textId="591017D3" w:rsidR="001137FD" w:rsidRPr="00FC674F" w:rsidRDefault="00FC674F" w:rsidP="00FC674F">
            <w:pPr>
              <w:rPr>
                <w:rStyle w:val="Hyperlink"/>
                <w:color w:val="000000" w:themeColor="text1"/>
              </w:rPr>
            </w:pPr>
            <w:r w:rsidRPr="00FC674F">
              <w:rPr>
                <w:rStyle w:val="Hyperlink"/>
                <w:color w:val="000000" w:themeColor="text1"/>
                <w:sz w:val="16"/>
                <w:szCs w:val="16"/>
              </w:rPr>
              <w:t xml:space="preserve">Each </w:t>
            </w:r>
            <w:r w:rsidR="00D32DA4">
              <w:rPr>
                <w:rStyle w:val="Hyperlink"/>
                <w:color w:val="000000" w:themeColor="text1"/>
                <w:sz w:val="16"/>
                <w:szCs w:val="16"/>
              </w:rPr>
              <w:t xml:space="preserve">lettered </w:t>
            </w:r>
            <w:r w:rsidRPr="00FC674F">
              <w:rPr>
                <w:rStyle w:val="Hyperlink"/>
                <w:color w:val="000000" w:themeColor="text1"/>
                <w:sz w:val="16"/>
                <w:szCs w:val="16"/>
              </w:rPr>
              <w:t>answer selection must include descriptive text or selection not scored.</w:t>
            </w:r>
          </w:p>
        </w:tc>
      </w:tr>
      <w:tr w:rsidR="001137FD" w:rsidRPr="001C1331" w14:paraId="0BD3D96D" w14:textId="77777777" w:rsidTr="001137FD">
        <w:trPr>
          <w:trHeight w:val="300"/>
        </w:trPr>
        <w:tc>
          <w:tcPr>
            <w:tcW w:w="1841" w:type="dxa"/>
            <w:shd w:val="clear" w:color="auto" w:fill="auto"/>
            <w:vAlign w:val="center"/>
          </w:tcPr>
          <w:p w14:paraId="5C027404" w14:textId="77777777" w:rsidR="001137FD" w:rsidRPr="00511D12" w:rsidDel="002635ED" w:rsidRDefault="001137FD" w:rsidP="001137FD">
            <w:pPr>
              <w:rPr>
                <w:b/>
                <w:bCs/>
                <w:sz w:val="16"/>
                <w:szCs w:val="16"/>
              </w:rPr>
            </w:pPr>
            <w:r w:rsidRPr="00576FB0">
              <w:rPr>
                <w:b/>
                <w:sz w:val="16"/>
                <w:szCs w:val="16"/>
                <w:lang w:val="en-US"/>
              </w:rPr>
              <w:t>"Other" scored as</w:t>
            </w:r>
          </w:p>
        </w:tc>
        <w:tc>
          <w:tcPr>
            <w:tcW w:w="13043" w:type="dxa"/>
            <w:gridSpan w:val="5"/>
            <w:shd w:val="clear" w:color="auto" w:fill="auto"/>
            <w:vAlign w:val="center"/>
          </w:tcPr>
          <w:p w14:paraId="6529B363" w14:textId="5676094D" w:rsidR="001137FD" w:rsidRPr="00FC674F" w:rsidRDefault="00FC674F" w:rsidP="001137FD">
            <w:pPr>
              <w:rPr>
                <w:rStyle w:val="Hyperlink"/>
                <w:color w:val="000000" w:themeColor="text1"/>
              </w:rPr>
            </w:pPr>
            <w:r w:rsidRPr="00FC674F">
              <w:rPr>
                <w:rStyle w:val="Hyperlink"/>
                <w:color w:val="000000" w:themeColor="text1"/>
                <w:sz w:val="16"/>
                <w:szCs w:val="16"/>
              </w:rPr>
              <w:t>Selecting Other (G) will not be counted as an answer selection by the scoring criteria, provided</w:t>
            </w:r>
            <w:r w:rsidRPr="00FC674F" w:rsidDel="00D32DA4">
              <w:rPr>
                <w:rStyle w:val="Hyperlink"/>
                <w:color w:val="000000" w:themeColor="text1"/>
                <w:sz w:val="16"/>
                <w:szCs w:val="16"/>
              </w:rPr>
              <w:t xml:space="preserve"> </w:t>
            </w:r>
            <w:r w:rsidRPr="00FC674F">
              <w:rPr>
                <w:rStyle w:val="Hyperlink"/>
                <w:color w:val="000000" w:themeColor="text1"/>
                <w:sz w:val="16"/>
                <w:szCs w:val="16"/>
              </w:rPr>
              <w:t>answer options have been identified as capturing best practice.</w:t>
            </w:r>
          </w:p>
        </w:tc>
      </w:tr>
      <w:tr w:rsidR="001137FD" w:rsidRPr="001C1331" w14:paraId="3FA37B4D" w14:textId="77777777" w:rsidTr="001137FD">
        <w:trPr>
          <w:trHeight w:val="300"/>
        </w:trPr>
        <w:tc>
          <w:tcPr>
            <w:tcW w:w="1841" w:type="dxa"/>
            <w:shd w:val="clear" w:color="auto" w:fill="auto"/>
            <w:vAlign w:val="center"/>
          </w:tcPr>
          <w:p w14:paraId="5948D2C2" w14:textId="77777777" w:rsidR="001137FD" w:rsidRPr="00511D12" w:rsidDel="002635ED" w:rsidRDefault="001137FD" w:rsidP="001137FD">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9CA441A" w14:textId="7514818E" w:rsidR="001137FD" w:rsidRPr="00FC674F" w:rsidRDefault="00FC674F" w:rsidP="001137FD">
            <w:pPr>
              <w:rPr>
                <w:rStyle w:val="Hyperlink"/>
                <w:color w:val="000000" w:themeColor="text1"/>
              </w:rPr>
            </w:pPr>
            <w:r w:rsidRPr="00FC674F">
              <w:rPr>
                <w:rStyle w:val="Hyperlink"/>
                <w:color w:val="000000" w:themeColor="text1"/>
                <w:sz w:val="16"/>
                <w:szCs w:val="16"/>
              </w:rPr>
              <w:t>High x2 weighting.</w:t>
            </w:r>
          </w:p>
        </w:tc>
      </w:tr>
    </w:tbl>
    <w:p w14:paraId="11AE281C" w14:textId="77777777" w:rsidR="0090397B" w:rsidRDefault="0090397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57CD472" w14:textId="77777777" w:rsidTr="00CB6485">
        <w:trPr>
          <w:trHeight w:val="367"/>
        </w:trPr>
        <w:tc>
          <w:tcPr>
            <w:tcW w:w="1841" w:type="dxa"/>
            <w:vMerge w:val="restart"/>
            <w:shd w:val="clear" w:color="auto" w:fill="DFF5F9"/>
            <w:vAlign w:val="center"/>
            <w:hideMark/>
          </w:tcPr>
          <w:p w14:paraId="614567A7" w14:textId="77777777" w:rsidR="0090397B" w:rsidRDefault="0090397B" w:rsidP="00CB648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EA65553" w14:textId="77777777" w:rsidR="0090397B" w:rsidRPr="001C1331" w:rsidRDefault="0090397B" w:rsidP="00CB6485">
            <w:pPr>
              <w:spacing w:line="240" w:lineRule="auto"/>
              <w:jc w:val="center"/>
              <w:textAlignment w:val="baseline"/>
              <w:rPr>
                <w:rFonts w:eastAsia="Times New Roman" w:cs="Arial"/>
                <w:b/>
                <w:sz w:val="14"/>
                <w:szCs w:val="14"/>
                <w:lang w:val="en-US" w:eastAsia="en-GB"/>
              </w:rPr>
            </w:pPr>
          </w:p>
          <w:p w14:paraId="0E241AF6" w14:textId="4ADA04CB" w:rsidR="0090397B" w:rsidRPr="001C1331" w:rsidRDefault="0090397B" w:rsidP="00CB6485">
            <w:pPr>
              <w:pStyle w:val="Indicatorsubsection"/>
              <w:rPr>
                <w:sz w:val="18"/>
                <w:szCs w:val="18"/>
              </w:rPr>
            </w:pPr>
            <w:bookmarkStart w:id="77" w:name="_Toc60939076"/>
            <w:r>
              <w:t>ISP 29</w:t>
            </w:r>
            <w:bookmarkEnd w:id="77"/>
          </w:p>
        </w:tc>
        <w:tc>
          <w:tcPr>
            <w:tcW w:w="1559" w:type="dxa"/>
            <w:shd w:val="clear" w:color="auto" w:fill="DFF5F9"/>
            <w:vAlign w:val="center"/>
            <w:hideMark/>
          </w:tcPr>
          <w:p w14:paraId="1A2AFFA0" w14:textId="77777777" w:rsidR="0090397B" w:rsidRPr="001C1331" w:rsidRDefault="0090397B" w:rsidP="00CB648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E9D4FB3" w14:textId="45631FEC" w:rsidR="0090397B" w:rsidRPr="001C1331" w:rsidRDefault="006253A2" w:rsidP="00CB6485">
            <w:pPr>
              <w:spacing w:line="240" w:lineRule="auto"/>
              <w:textAlignment w:val="baseline"/>
              <w:rPr>
                <w:rFonts w:eastAsia="Times New Roman" w:cs="Arial"/>
                <w:sz w:val="14"/>
                <w:szCs w:val="14"/>
                <w:lang w:eastAsia="en-GB"/>
              </w:rPr>
            </w:pPr>
            <w:r w:rsidRPr="006253A2">
              <w:rPr>
                <w:b/>
                <w:bCs/>
                <w:sz w:val="22"/>
                <w:szCs w:val="22"/>
              </w:rPr>
              <w:t>N/A</w:t>
            </w:r>
          </w:p>
        </w:tc>
        <w:tc>
          <w:tcPr>
            <w:tcW w:w="4678" w:type="dxa"/>
            <w:vMerge w:val="restart"/>
            <w:shd w:val="clear" w:color="auto" w:fill="DFF5F9"/>
            <w:vAlign w:val="center"/>
          </w:tcPr>
          <w:p w14:paraId="7407772B" w14:textId="77777777" w:rsidR="0090397B" w:rsidRDefault="0090397B" w:rsidP="00CB648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D739140" w14:textId="77777777" w:rsidR="0090397B" w:rsidRDefault="0090397B" w:rsidP="00CB6485">
            <w:pPr>
              <w:spacing w:line="240" w:lineRule="auto"/>
              <w:jc w:val="center"/>
              <w:textAlignment w:val="baseline"/>
              <w:rPr>
                <w:rFonts w:eastAsia="Times New Roman" w:cs="Arial"/>
                <w:sz w:val="14"/>
                <w:szCs w:val="14"/>
                <w:lang w:eastAsia="en-GB"/>
              </w:rPr>
            </w:pPr>
          </w:p>
          <w:p w14:paraId="35981BFE" w14:textId="77777777" w:rsidR="0090397B" w:rsidRPr="001C1331" w:rsidRDefault="0090397B" w:rsidP="00CB6485">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2776ADA6" w14:textId="77777777" w:rsidR="0090397B" w:rsidRPr="001C1331" w:rsidRDefault="0090397B" w:rsidP="00CB648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EF092FF" w14:textId="77777777" w:rsidR="0090397B" w:rsidRPr="001C1331" w:rsidRDefault="0090397B" w:rsidP="00CB6485">
            <w:pPr>
              <w:spacing w:line="240" w:lineRule="auto"/>
              <w:jc w:val="center"/>
              <w:textAlignment w:val="baseline"/>
              <w:rPr>
                <w:rFonts w:eastAsia="Times New Roman" w:cs="Arial"/>
                <w:b/>
                <w:bCs/>
                <w:sz w:val="14"/>
                <w:szCs w:val="14"/>
                <w:lang w:val="en-US" w:eastAsia="en-GB"/>
              </w:rPr>
            </w:pPr>
          </w:p>
          <w:p w14:paraId="3E44045F" w14:textId="1A6E95DC" w:rsidR="0090397B" w:rsidRPr="001C1331" w:rsidRDefault="0090397B" w:rsidP="00CB648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52689224" w14:textId="77777777" w:rsidR="0090397B" w:rsidRPr="007B6129" w:rsidRDefault="0090397B" w:rsidP="00CB648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0BB62EC" w14:textId="77777777" w:rsidR="0090397B" w:rsidRPr="007B6129" w:rsidRDefault="0090397B" w:rsidP="00CB6485">
            <w:pPr>
              <w:spacing w:line="240" w:lineRule="auto"/>
              <w:jc w:val="center"/>
              <w:textAlignment w:val="baseline"/>
              <w:rPr>
                <w:rFonts w:eastAsia="Times New Roman" w:cs="Arial"/>
                <w:b/>
                <w:bCs/>
                <w:color w:val="FFFFFF" w:themeColor="background1"/>
                <w:sz w:val="14"/>
                <w:szCs w:val="14"/>
                <w:lang w:val="en-US" w:eastAsia="en-GB"/>
              </w:rPr>
            </w:pPr>
          </w:p>
          <w:p w14:paraId="7FCEA42A" w14:textId="77777777" w:rsidR="0090397B" w:rsidRPr="000E0BB2" w:rsidRDefault="0090397B" w:rsidP="00CB648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D268042" w14:textId="77777777" w:rsidTr="00CB6485">
        <w:trPr>
          <w:trHeight w:val="367"/>
        </w:trPr>
        <w:tc>
          <w:tcPr>
            <w:tcW w:w="1841" w:type="dxa"/>
            <w:vMerge/>
            <w:shd w:val="clear" w:color="auto" w:fill="DFF5F9"/>
            <w:vAlign w:val="center"/>
          </w:tcPr>
          <w:p w14:paraId="10EEF68E" w14:textId="77777777" w:rsidR="0090397B" w:rsidRPr="001C1331" w:rsidRDefault="0090397B" w:rsidP="00CB648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A755098" w14:textId="77777777" w:rsidR="0090397B" w:rsidRPr="003B0BE2" w:rsidRDefault="0090397B" w:rsidP="00CB648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1A1BB19" w14:textId="6F92E51D" w:rsidR="0090397B" w:rsidRPr="003B0BE2" w:rsidRDefault="006253A2" w:rsidP="00CB6485">
            <w:pPr>
              <w:spacing w:line="240" w:lineRule="auto"/>
              <w:textAlignment w:val="baseline"/>
              <w:rPr>
                <w:rFonts w:eastAsia="Times New Roman" w:cs="Arial"/>
                <w:b/>
                <w:sz w:val="14"/>
                <w:szCs w:val="14"/>
                <w:lang w:val="en-US" w:eastAsia="en-GB"/>
              </w:rPr>
            </w:pPr>
            <w:r w:rsidRPr="006253A2">
              <w:rPr>
                <w:b/>
                <w:bCs/>
                <w:sz w:val="22"/>
                <w:szCs w:val="22"/>
              </w:rPr>
              <w:t>N/A</w:t>
            </w:r>
          </w:p>
        </w:tc>
        <w:tc>
          <w:tcPr>
            <w:tcW w:w="4678" w:type="dxa"/>
            <w:vMerge/>
            <w:shd w:val="clear" w:color="auto" w:fill="DFF5F9"/>
            <w:vAlign w:val="center"/>
          </w:tcPr>
          <w:p w14:paraId="74938CCA" w14:textId="77777777" w:rsidR="0090397B" w:rsidRPr="001C1331" w:rsidRDefault="0090397B" w:rsidP="00CB648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B8D1200" w14:textId="77777777" w:rsidR="0090397B" w:rsidRPr="001C1331" w:rsidRDefault="0090397B" w:rsidP="00CB6485">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4DF86423" w14:textId="77777777" w:rsidR="0090397B" w:rsidRPr="007B6129" w:rsidRDefault="0090397B" w:rsidP="00CB6485">
            <w:pPr>
              <w:spacing w:line="240" w:lineRule="auto"/>
              <w:jc w:val="center"/>
              <w:textAlignment w:val="baseline"/>
              <w:rPr>
                <w:rFonts w:eastAsia="Times New Roman" w:cs="Arial"/>
                <w:b/>
                <w:bCs/>
                <w:color w:val="FFFFFF" w:themeColor="background1"/>
                <w:sz w:val="14"/>
                <w:szCs w:val="14"/>
                <w:lang w:val="en-US" w:eastAsia="en-GB"/>
              </w:rPr>
            </w:pPr>
          </w:p>
        </w:tc>
      </w:tr>
      <w:tr w:rsidR="0090397B" w:rsidRPr="001C1331" w14:paraId="556D679C" w14:textId="77777777" w:rsidTr="00CB648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913533E" w14:textId="1AF87C5E" w:rsidR="0090397B" w:rsidRPr="00E27FAB" w:rsidRDefault="0090397B" w:rsidP="0090397B">
            <w:pPr>
              <w:spacing w:line="276" w:lineRule="auto"/>
              <w:textAlignment w:val="baseline"/>
              <w:rPr>
                <w:rFonts w:eastAsia="Times New Roman" w:cs="Arial"/>
                <w:lang w:eastAsia="en-GB"/>
              </w:rPr>
            </w:pPr>
            <w:r w:rsidRPr="0090397B">
              <w:rPr>
                <w:rFonts w:eastAsia="Times New Roman" w:cs="Arial"/>
                <w:b/>
                <w:lang w:val="en-US" w:eastAsia="en-GB"/>
              </w:rPr>
              <w:t xml:space="preserve">What is the role of management in assessing and managing </w:t>
            </w:r>
            <w:hyperlink r:id="rId197" w:history="1">
              <w:r w:rsidRPr="0031678D">
                <w:rPr>
                  <w:rStyle w:val="Hyperlink"/>
                  <w:rFonts w:eastAsia="Times New Roman" w:cs="Arial"/>
                  <w:b/>
                  <w:lang w:val="en-US" w:eastAsia="en-GB"/>
                </w:rPr>
                <w:t>climate-related risks and opportunities</w:t>
              </w:r>
            </w:hyperlink>
            <w:r w:rsidRPr="0090397B">
              <w:rPr>
                <w:rFonts w:eastAsia="Times New Roman" w:cs="Arial"/>
                <w:b/>
                <w:lang w:val="en-US" w:eastAsia="en-GB"/>
              </w:rPr>
              <w:t>?</w:t>
            </w:r>
          </w:p>
        </w:tc>
      </w:tr>
      <w:tr w:rsidR="0090397B" w:rsidRPr="001C1331" w14:paraId="0A5D52AD" w14:textId="77777777" w:rsidTr="00CB648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E2E3276" w14:textId="21ABFF12" w:rsidR="00364D31" w:rsidRPr="00364D31" w:rsidRDefault="005E7E1B"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(A)</w:t>
            </w:r>
            <w:r w:rsidR="00364D31" w:rsidRPr="00364D31">
              <w:rPr>
                <w:rFonts w:eastAsia="Times New Roman" w:cs="Arial"/>
                <w:szCs w:val="16"/>
                <w:lang w:eastAsia="en-GB"/>
              </w:rPr>
              <w:t xml:space="preserve"> </w:t>
            </w:r>
            <w:r w:rsidR="0006118D">
              <w:rPr>
                <w:rFonts w:eastAsia="Times New Roman" w:cs="Arial"/>
                <w:szCs w:val="16"/>
                <w:lang w:eastAsia="en-GB"/>
              </w:rPr>
              <w:t>M</w:t>
            </w:r>
            <w:r w:rsidR="0006118D">
              <w:rPr>
                <w:rFonts w:eastAsia="Times New Roman" w:cs="Arial"/>
                <w:lang w:eastAsia="en-GB"/>
              </w:rPr>
              <w:t xml:space="preserve">anagement is </w:t>
            </w:r>
            <w:r w:rsidR="0006118D">
              <w:rPr>
                <w:rFonts w:eastAsia="Times New Roman" w:cs="Arial"/>
                <w:szCs w:val="16"/>
                <w:lang w:eastAsia="en-GB"/>
              </w:rPr>
              <w:t>r</w:t>
            </w:r>
            <w:r w:rsidR="00364D31" w:rsidRPr="00364D31">
              <w:rPr>
                <w:rFonts w:eastAsia="Times New Roman" w:cs="Arial"/>
                <w:szCs w:val="16"/>
                <w:lang w:eastAsia="en-GB"/>
              </w:rPr>
              <w:t>esponsib</w:t>
            </w:r>
            <w:r w:rsidR="0006118D">
              <w:rPr>
                <w:rFonts w:eastAsia="Times New Roman" w:cs="Arial"/>
                <w:szCs w:val="16"/>
                <w:lang w:eastAsia="en-GB"/>
              </w:rPr>
              <w:t>le</w:t>
            </w:r>
            <w:r w:rsidR="00364D31" w:rsidRPr="00364D31">
              <w:rPr>
                <w:rFonts w:eastAsia="Times New Roman" w:cs="Arial"/>
                <w:szCs w:val="16"/>
                <w:lang w:eastAsia="en-GB"/>
              </w:rPr>
              <w:t xml:space="preserve"> for identifying climate-related risks/opportunities and reporting them back to the board or the equivalent function.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1D528CDF" w14:textId="07A9199F" w:rsidR="00364D31" w:rsidRPr="00364D31" w:rsidRDefault="0023270D"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(B)</w:t>
            </w:r>
            <w:r w:rsidR="00364D31" w:rsidRPr="00364D31">
              <w:rPr>
                <w:rFonts w:eastAsia="Times New Roman" w:cs="Arial"/>
                <w:szCs w:val="16"/>
                <w:lang w:eastAsia="en-GB"/>
              </w:rPr>
              <w:t xml:space="preserve"> </w:t>
            </w:r>
            <w:r w:rsidR="0006118D">
              <w:rPr>
                <w:rFonts w:eastAsia="Times New Roman" w:cs="Arial"/>
                <w:szCs w:val="16"/>
                <w:lang w:eastAsia="en-GB"/>
              </w:rPr>
              <w:t>Management i</w:t>
            </w:r>
            <w:r w:rsidR="00364D31" w:rsidRPr="00364D31">
              <w:rPr>
                <w:rFonts w:eastAsia="Times New Roman" w:cs="Arial"/>
                <w:szCs w:val="16"/>
                <w:lang w:eastAsia="en-GB"/>
              </w:rPr>
              <w:t>mplement</w:t>
            </w:r>
            <w:r w:rsidR="0006118D">
              <w:rPr>
                <w:rFonts w:eastAsia="Times New Roman" w:cs="Arial"/>
                <w:szCs w:val="16"/>
                <w:lang w:eastAsia="en-GB"/>
              </w:rPr>
              <w:t>s</w:t>
            </w:r>
            <w:r w:rsidR="00364D31" w:rsidRPr="00364D31">
              <w:rPr>
                <w:rFonts w:eastAsia="Times New Roman" w:cs="Arial"/>
                <w:szCs w:val="16"/>
                <w:lang w:eastAsia="en-GB"/>
              </w:rPr>
              <w:t xml:space="preserve"> the agreed</w:t>
            </w:r>
            <w:r w:rsidR="0006118D">
              <w:rPr>
                <w:rFonts w:eastAsia="Times New Roman" w:cs="Arial"/>
                <w:szCs w:val="16"/>
                <w:lang w:eastAsia="en-GB"/>
              </w:rPr>
              <w:t>-upon</w:t>
            </w:r>
            <w:r w:rsidR="00364D31" w:rsidRPr="00364D31">
              <w:rPr>
                <w:rFonts w:eastAsia="Times New Roman" w:cs="Arial"/>
                <w:szCs w:val="16"/>
                <w:lang w:eastAsia="en-GB"/>
              </w:rPr>
              <w:t xml:space="preserve"> risk management measures.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02F2FCBD" w14:textId="3D73AA90" w:rsidR="00364D31" w:rsidRPr="00364D31" w:rsidRDefault="0023270D"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(C)</w:t>
            </w:r>
            <w:r w:rsidR="00364D31" w:rsidRPr="00364D31">
              <w:rPr>
                <w:rFonts w:eastAsia="Times New Roman" w:cs="Arial"/>
                <w:szCs w:val="16"/>
                <w:lang w:eastAsia="en-GB"/>
              </w:rPr>
              <w:t xml:space="preserve"> </w:t>
            </w:r>
            <w:r w:rsidR="0006118D">
              <w:rPr>
                <w:rFonts w:eastAsia="Times New Roman" w:cs="Arial"/>
                <w:szCs w:val="16"/>
                <w:lang w:eastAsia="en-GB"/>
              </w:rPr>
              <w:t>Management m</w:t>
            </w:r>
            <w:r w:rsidR="00364D31" w:rsidRPr="00364D31">
              <w:rPr>
                <w:rFonts w:eastAsia="Times New Roman" w:cs="Arial"/>
                <w:szCs w:val="16"/>
                <w:lang w:eastAsia="en-GB"/>
              </w:rPr>
              <w:t>onitor</w:t>
            </w:r>
            <w:r w:rsidR="0006118D">
              <w:rPr>
                <w:rFonts w:eastAsia="Times New Roman" w:cs="Arial"/>
                <w:szCs w:val="16"/>
                <w:lang w:eastAsia="en-GB"/>
              </w:rPr>
              <w:t>s</w:t>
            </w:r>
            <w:r w:rsidR="00364D31" w:rsidRPr="00364D31">
              <w:rPr>
                <w:rFonts w:eastAsia="Times New Roman" w:cs="Arial"/>
                <w:szCs w:val="16"/>
                <w:lang w:eastAsia="en-GB"/>
              </w:rPr>
              <w:t xml:space="preserve"> and report</w:t>
            </w:r>
            <w:r w:rsidR="0006118D">
              <w:rPr>
                <w:rFonts w:eastAsia="Times New Roman" w:cs="Arial"/>
                <w:szCs w:val="16"/>
                <w:lang w:eastAsia="en-GB"/>
              </w:rPr>
              <w:t>s</w:t>
            </w:r>
            <w:r w:rsidR="00364D31" w:rsidRPr="00364D31">
              <w:rPr>
                <w:rFonts w:eastAsia="Times New Roman" w:cs="Arial"/>
                <w:szCs w:val="16"/>
                <w:lang w:eastAsia="en-GB"/>
              </w:rPr>
              <w:t xml:space="preserve"> on climate-related risks and opportunities.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3ED69B34" w14:textId="4D57E0BC" w:rsidR="00364D31" w:rsidRPr="00364D31" w:rsidRDefault="0023270D"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(D)</w:t>
            </w:r>
            <w:r w:rsidR="00364D31" w:rsidRPr="00364D31">
              <w:rPr>
                <w:rFonts w:eastAsia="Times New Roman" w:cs="Arial"/>
                <w:szCs w:val="16"/>
                <w:lang w:eastAsia="en-GB"/>
              </w:rPr>
              <w:t xml:space="preserve"> </w:t>
            </w:r>
            <w:r w:rsidR="0006118D">
              <w:rPr>
                <w:rFonts w:eastAsia="Times New Roman" w:cs="Arial"/>
                <w:szCs w:val="16"/>
                <w:lang w:eastAsia="en-GB"/>
              </w:rPr>
              <w:t>Management e</w:t>
            </w:r>
            <w:r w:rsidR="00364D31" w:rsidRPr="00364D31">
              <w:rPr>
                <w:rFonts w:eastAsia="Times New Roman" w:cs="Arial"/>
                <w:szCs w:val="16"/>
                <w:lang w:eastAsia="en-GB"/>
              </w:rPr>
              <w:t>nsur</w:t>
            </w:r>
            <w:r w:rsidR="0006118D">
              <w:rPr>
                <w:rFonts w:eastAsia="Times New Roman" w:cs="Arial"/>
                <w:szCs w:val="16"/>
                <w:lang w:eastAsia="en-GB"/>
              </w:rPr>
              <w:t>es</w:t>
            </w:r>
            <w:r w:rsidR="00364D31" w:rsidRPr="00364D31">
              <w:rPr>
                <w:rFonts w:eastAsia="Times New Roman" w:cs="Arial"/>
                <w:szCs w:val="16"/>
                <w:lang w:eastAsia="en-GB"/>
              </w:rPr>
              <w:t xml:space="preserve"> adequate resources, including staff, training and budget</w:t>
            </w:r>
            <w:r w:rsidR="0006118D">
              <w:rPr>
                <w:rFonts w:eastAsia="Times New Roman" w:cs="Arial"/>
                <w:szCs w:val="16"/>
                <w:lang w:eastAsia="en-GB"/>
              </w:rPr>
              <w:t>,</w:t>
            </w:r>
            <w:r w:rsidR="00364D31" w:rsidRPr="00364D31">
              <w:rPr>
                <w:rFonts w:eastAsia="Times New Roman" w:cs="Arial"/>
                <w:szCs w:val="16"/>
                <w:lang w:eastAsia="en-GB"/>
              </w:rPr>
              <w:t xml:space="preserve"> are available to assess, implement and monitor climate-related risks/opportunities and measures.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209710B6" w14:textId="3F5573B3" w:rsidR="00EC3B67"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364D31" w:rsidRPr="00364D31">
              <w:rPr>
                <w:rFonts w:eastAsia="Times New Roman" w:cs="Arial"/>
                <w:szCs w:val="16"/>
                <w:lang w:eastAsia="en-GB"/>
              </w:rPr>
              <w:t xml:space="preserve"> Other roles management take</w:t>
            </w:r>
            <w:r w:rsidR="0006118D">
              <w:rPr>
                <w:rFonts w:eastAsia="Times New Roman" w:cs="Arial"/>
                <w:szCs w:val="16"/>
                <w:lang w:eastAsia="en-GB"/>
              </w:rPr>
              <w:t>s</w:t>
            </w:r>
            <w:r w:rsidR="00364D31" w:rsidRPr="00364D31">
              <w:rPr>
                <w:rFonts w:eastAsia="Times New Roman" w:cs="Arial"/>
                <w:szCs w:val="16"/>
                <w:lang w:eastAsia="en-GB"/>
              </w:rPr>
              <w:t xml:space="preserve"> on to assess and manage climate-related risks/opportunities</w:t>
            </w:r>
            <w:r w:rsidR="005875EA">
              <w:rPr>
                <w:rFonts w:eastAsia="Times New Roman" w:cs="Arial"/>
                <w:szCs w:val="16"/>
                <w:lang w:eastAsia="en-GB"/>
              </w:rPr>
              <w:t>, please s</w:t>
            </w:r>
            <w:r w:rsidR="005875EA" w:rsidRPr="00364D31">
              <w:rPr>
                <w:rFonts w:eastAsia="Times New Roman" w:cs="Arial"/>
                <w:szCs w:val="16"/>
                <w:lang w:eastAsia="en-GB"/>
              </w:rPr>
              <w:t>pecify</w:t>
            </w:r>
            <w:r w:rsidR="00543205">
              <w:rPr>
                <w:rFonts w:eastAsia="Times New Roman" w:cs="Arial"/>
                <w:szCs w:val="16"/>
                <w:lang w:eastAsia="en-GB"/>
              </w:rPr>
              <w:t>:</w:t>
            </w:r>
            <w:r w:rsidR="00543205">
              <w:rPr>
                <w:rFonts w:eastAsia="Times New Roman" w:cs="Arial"/>
                <w:lang w:eastAsia="en-GB"/>
              </w:rPr>
              <w:t xml:space="preserve"> </w:t>
            </w:r>
            <w:r w:rsidR="005875EA">
              <w:rPr>
                <w:rStyle w:val="normaltextrun"/>
                <w:rFonts w:cs="Arial"/>
                <w:color w:val="000000"/>
                <w:shd w:val="clear" w:color="auto" w:fill="FFFFFF"/>
              </w:rPr>
              <w:t>____ [Free text: medium]</w:t>
            </w:r>
          </w:p>
          <w:p w14:paraId="612CAFB3" w14:textId="772F7390" w:rsidR="0090397B" w:rsidRPr="00EC3B67" w:rsidRDefault="0023270D" w:rsidP="00587E76">
            <w:pPr>
              <w:numPr>
                <w:ilvl w:val="0"/>
                <w:numId w:val="68"/>
              </w:numPr>
              <w:spacing w:line="276" w:lineRule="auto"/>
              <w:textAlignment w:val="baseline"/>
              <w:rPr>
                <w:rFonts w:eastAsia="Times New Roman" w:cs="Arial"/>
                <w:szCs w:val="16"/>
                <w:lang w:eastAsia="en-GB"/>
              </w:rPr>
            </w:pPr>
            <w:r>
              <w:rPr>
                <w:rFonts w:eastAsia="Times New Roman" w:cs="Arial"/>
                <w:szCs w:val="16"/>
                <w:lang w:eastAsia="en-GB"/>
              </w:rPr>
              <w:t>(F)</w:t>
            </w:r>
            <w:r w:rsidR="00364D31" w:rsidRPr="00EC3B67">
              <w:rPr>
                <w:rFonts w:eastAsia="Times New Roman" w:cs="Arial"/>
                <w:szCs w:val="16"/>
                <w:lang w:eastAsia="en-GB"/>
              </w:rPr>
              <w:t xml:space="preserve"> Our management does not have responsibility for assessing and managing climate-related risks and opportunities</w:t>
            </w:r>
          </w:p>
        </w:tc>
      </w:tr>
      <w:tr w:rsidR="0090397B" w:rsidRPr="001C1331" w14:paraId="6CDE6ABC" w14:textId="77777777" w:rsidTr="00CB648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93978DC" w14:textId="77777777" w:rsidR="0090397B" w:rsidRPr="000F5158" w:rsidRDefault="0090397B" w:rsidP="00CB6485">
            <w:pPr>
              <w:spacing w:line="240" w:lineRule="auto"/>
              <w:jc w:val="center"/>
              <w:textAlignment w:val="baseline"/>
              <w:rPr>
                <w:rStyle w:val="Hyperlink"/>
                <w:sz w:val="16"/>
                <w:szCs w:val="16"/>
              </w:rPr>
            </w:pPr>
          </w:p>
        </w:tc>
      </w:tr>
      <w:tr w:rsidR="0090397B" w:rsidRPr="001C1331" w14:paraId="559AEEA2" w14:textId="77777777" w:rsidTr="00CB6485">
        <w:trPr>
          <w:trHeight w:val="300"/>
        </w:trPr>
        <w:tc>
          <w:tcPr>
            <w:tcW w:w="14884" w:type="dxa"/>
            <w:gridSpan w:val="6"/>
            <w:shd w:val="clear" w:color="auto" w:fill="0070C0"/>
            <w:vAlign w:val="center"/>
          </w:tcPr>
          <w:p w14:paraId="2BB18DD5" w14:textId="77777777" w:rsidR="0090397B" w:rsidRPr="00290DD4" w:rsidRDefault="0090397B" w:rsidP="00CB648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0397B" w:rsidRPr="001C1331" w14:paraId="12F6C886" w14:textId="77777777" w:rsidTr="00CB6485">
        <w:trPr>
          <w:trHeight w:val="300"/>
        </w:trPr>
        <w:tc>
          <w:tcPr>
            <w:tcW w:w="1841" w:type="dxa"/>
            <w:shd w:val="clear" w:color="auto" w:fill="auto"/>
            <w:vAlign w:val="center"/>
          </w:tcPr>
          <w:p w14:paraId="33C196EB" w14:textId="77777777" w:rsidR="0090397B" w:rsidRPr="00606A24" w:rsidRDefault="0090397B" w:rsidP="00CB648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A95EE98" w14:textId="727146FB" w:rsidR="0090397B" w:rsidRPr="0090397B" w:rsidRDefault="0090397B" w:rsidP="0090397B">
            <w:pPr>
              <w:rPr>
                <w:rStyle w:val="Hyperlink"/>
                <w:color w:val="000000" w:themeColor="text1"/>
                <w:sz w:val="16"/>
                <w:szCs w:val="16"/>
              </w:rPr>
            </w:pPr>
            <w:r w:rsidRPr="0090397B">
              <w:rPr>
                <w:rStyle w:val="Hyperlink"/>
                <w:color w:val="000000" w:themeColor="text1"/>
                <w:sz w:val="16"/>
                <w:szCs w:val="16"/>
              </w:rPr>
              <w:t xml:space="preserve">This indicator aims to assess whether signatories have allocated responsibilities </w:t>
            </w:r>
            <w:r w:rsidR="0006118D">
              <w:rPr>
                <w:rStyle w:val="Hyperlink"/>
                <w:color w:val="000000" w:themeColor="text1"/>
                <w:sz w:val="16"/>
                <w:szCs w:val="16"/>
              </w:rPr>
              <w:t>reg</w:t>
            </w:r>
            <w:r w:rsidR="0006118D">
              <w:rPr>
                <w:rStyle w:val="Hyperlink"/>
                <w:color w:val="000000" w:themeColor="text1"/>
                <w:sz w:val="16"/>
              </w:rPr>
              <w:t>arding</w:t>
            </w:r>
            <w:r w:rsidR="0006118D" w:rsidRPr="0090397B">
              <w:rPr>
                <w:rStyle w:val="Hyperlink"/>
                <w:color w:val="000000" w:themeColor="text1"/>
                <w:sz w:val="16"/>
                <w:szCs w:val="16"/>
              </w:rPr>
              <w:t xml:space="preserve"> </w:t>
            </w:r>
            <w:r w:rsidRPr="0090397B">
              <w:rPr>
                <w:rStyle w:val="Hyperlink"/>
                <w:color w:val="000000" w:themeColor="text1"/>
                <w:sz w:val="16"/>
                <w:szCs w:val="16"/>
              </w:rPr>
              <w:t>climate-related risks and opportunities to executive or senior management positions outside the board.</w:t>
            </w:r>
          </w:p>
          <w:p w14:paraId="34EEE78E" w14:textId="77777777" w:rsidR="0090397B" w:rsidRPr="0090397B" w:rsidRDefault="0090397B" w:rsidP="0090397B">
            <w:pPr>
              <w:rPr>
                <w:rStyle w:val="Hyperlink"/>
                <w:color w:val="000000" w:themeColor="text1"/>
                <w:sz w:val="16"/>
                <w:szCs w:val="16"/>
              </w:rPr>
            </w:pPr>
          </w:p>
          <w:p w14:paraId="24C77596" w14:textId="16A13853" w:rsidR="0090397B" w:rsidRPr="00576DBD" w:rsidRDefault="0006118D" w:rsidP="0090397B">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t is considered better practice to a</w:t>
            </w:r>
            <w:r w:rsidR="0090397B" w:rsidRPr="0090397B">
              <w:rPr>
                <w:rStyle w:val="Hyperlink"/>
                <w:color w:val="000000" w:themeColor="text1"/>
                <w:sz w:val="16"/>
                <w:szCs w:val="16"/>
              </w:rPr>
              <w:t>llocat</w:t>
            </w:r>
            <w:r>
              <w:rPr>
                <w:rStyle w:val="Hyperlink"/>
                <w:color w:val="000000" w:themeColor="text1"/>
                <w:sz w:val="16"/>
                <w:szCs w:val="16"/>
              </w:rPr>
              <w:t>e</w:t>
            </w:r>
            <w:r w:rsidR="0090397B" w:rsidRPr="0090397B">
              <w:rPr>
                <w:rStyle w:val="Hyperlink"/>
                <w:color w:val="000000" w:themeColor="text1"/>
                <w:sz w:val="16"/>
                <w:szCs w:val="16"/>
              </w:rPr>
              <w:t xml:space="preserve"> clear responsibilities </w:t>
            </w:r>
            <w:r>
              <w:rPr>
                <w:rStyle w:val="Hyperlink"/>
                <w:color w:val="000000" w:themeColor="text1"/>
                <w:sz w:val="16"/>
                <w:szCs w:val="16"/>
              </w:rPr>
              <w:t>reg</w:t>
            </w:r>
            <w:r>
              <w:rPr>
                <w:rStyle w:val="Hyperlink"/>
                <w:color w:val="000000" w:themeColor="text1"/>
                <w:sz w:val="16"/>
              </w:rPr>
              <w:t>arding</w:t>
            </w:r>
            <w:r w:rsidRPr="0090397B">
              <w:rPr>
                <w:rStyle w:val="Hyperlink"/>
                <w:color w:val="000000" w:themeColor="text1"/>
                <w:sz w:val="16"/>
                <w:szCs w:val="16"/>
              </w:rPr>
              <w:t xml:space="preserve"> </w:t>
            </w:r>
            <w:r w:rsidR="0090397B" w:rsidRPr="0090397B">
              <w:rPr>
                <w:rStyle w:val="Hyperlink"/>
                <w:color w:val="000000" w:themeColor="text1"/>
                <w:sz w:val="16"/>
                <w:szCs w:val="16"/>
              </w:rPr>
              <w:t>climate-related risks and opportunit</w:t>
            </w:r>
            <w:r>
              <w:rPr>
                <w:rStyle w:val="Hyperlink"/>
                <w:color w:val="000000" w:themeColor="text1"/>
                <w:sz w:val="16"/>
                <w:szCs w:val="16"/>
              </w:rPr>
              <w:t>i</w:t>
            </w:r>
            <w:r w:rsidR="0090397B" w:rsidRPr="0090397B">
              <w:rPr>
                <w:rStyle w:val="Hyperlink"/>
                <w:color w:val="000000" w:themeColor="text1"/>
                <w:sz w:val="16"/>
                <w:szCs w:val="16"/>
              </w:rPr>
              <w:t>es to management-level staff. This helps ensure that signatories' daily activities take such risks and opportunities into account.</w:t>
            </w:r>
          </w:p>
        </w:tc>
      </w:tr>
      <w:tr w:rsidR="0090397B" w:rsidRPr="001C1331" w14:paraId="28BF3B97" w14:textId="77777777" w:rsidTr="00CB6485">
        <w:trPr>
          <w:trHeight w:val="300"/>
        </w:trPr>
        <w:tc>
          <w:tcPr>
            <w:tcW w:w="1841" w:type="dxa"/>
            <w:shd w:val="clear" w:color="auto" w:fill="auto"/>
            <w:vAlign w:val="center"/>
          </w:tcPr>
          <w:p w14:paraId="207765AB" w14:textId="77777777" w:rsidR="0090397B" w:rsidRPr="00606A24" w:rsidRDefault="0090397B" w:rsidP="00CB648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F841250" w14:textId="11CF30BD" w:rsidR="0090397B" w:rsidRPr="00576DBD" w:rsidRDefault="0090397B" w:rsidP="00CB6485">
            <w:pPr>
              <w:rPr>
                <w:rStyle w:val="Hyperlink"/>
                <w:color w:val="000000" w:themeColor="text1"/>
                <w:sz w:val="16"/>
                <w:szCs w:val="16"/>
              </w:rPr>
            </w:pPr>
            <w:r w:rsidRPr="0090397B">
              <w:rPr>
                <w:rStyle w:val="Hyperlink"/>
                <w:color w:val="000000" w:themeColor="text1"/>
                <w:sz w:val="16"/>
                <w:szCs w:val="16"/>
              </w:rPr>
              <w:t>In this indicator the term "management" refers to the positions</w:t>
            </w:r>
            <w:r w:rsidR="0006118D">
              <w:rPr>
                <w:rStyle w:val="Hyperlink"/>
                <w:color w:val="000000" w:themeColor="text1"/>
                <w:sz w:val="16"/>
                <w:szCs w:val="16"/>
              </w:rPr>
              <w:t xml:space="preserve"> that</w:t>
            </w:r>
            <w:r w:rsidRPr="0090397B">
              <w:rPr>
                <w:rStyle w:val="Hyperlink"/>
                <w:color w:val="000000" w:themeColor="text1"/>
                <w:sz w:val="16"/>
                <w:szCs w:val="16"/>
              </w:rPr>
              <w:t xml:space="preserve"> an </w:t>
            </w:r>
            <w:r w:rsidR="00B12604" w:rsidRPr="0090397B">
              <w:rPr>
                <w:rStyle w:val="Hyperlink"/>
                <w:color w:val="000000" w:themeColor="text1"/>
                <w:sz w:val="16"/>
                <w:szCs w:val="16"/>
              </w:rPr>
              <w:t>organi</w:t>
            </w:r>
            <w:r w:rsidR="00B12604">
              <w:rPr>
                <w:rStyle w:val="Hyperlink"/>
                <w:color w:val="000000" w:themeColor="text1"/>
                <w:sz w:val="16"/>
                <w:szCs w:val="16"/>
              </w:rPr>
              <w:t>s</w:t>
            </w:r>
            <w:r w:rsidR="00B12604" w:rsidRPr="0090397B">
              <w:rPr>
                <w:rStyle w:val="Hyperlink"/>
                <w:color w:val="000000" w:themeColor="text1"/>
                <w:sz w:val="16"/>
                <w:szCs w:val="16"/>
              </w:rPr>
              <w:t xml:space="preserve">ation </w:t>
            </w:r>
            <w:r w:rsidRPr="0090397B">
              <w:rPr>
                <w:rStyle w:val="Hyperlink"/>
                <w:color w:val="000000" w:themeColor="text1"/>
                <w:sz w:val="16"/>
                <w:szCs w:val="16"/>
              </w:rPr>
              <w:t>views as executive or senior management positions and that are separate from the board. The specific positions included under this term may differ depending on the organisation.</w:t>
            </w:r>
          </w:p>
        </w:tc>
      </w:tr>
      <w:tr w:rsidR="0090397B" w:rsidRPr="001C1331" w14:paraId="6D8F9322" w14:textId="77777777" w:rsidTr="00CB6485">
        <w:trPr>
          <w:trHeight w:val="300"/>
        </w:trPr>
        <w:tc>
          <w:tcPr>
            <w:tcW w:w="1841" w:type="dxa"/>
            <w:shd w:val="clear" w:color="auto" w:fill="auto"/>
            <w:vAlign w:val="center"/>
          </w:tcPr>
          <w:p w14:paraId="4B5DCFFE" w14:textId="77777777" w:rsidR="0090397B" w:rsidRPr="00511D12" w:rsidRDefault="0090397B" w:rsidP="00CB6485">
            <w:pPr>
              <w:rPr>
                <w:b/>
                <w:bCs/>
                <w:sz w:val="16"/>
                <w:szCs w:val="16"/>
                <w:lang w:val="en-US"/>
              </w:rPr>
            </w:pPr>
            <w:r>
              <w:rPr>
                <w:b/>
                <w:bCs/>
                <w:sz w:val="16"/>
                <w:szCs w:val="16"/>
              </w:rPr>
              <w:t>Other resources</w:t>
            </w:r>
          </w:p>
        </w:tc>
        <w:tc>
          <w:tcPr>
            <w:tcW w:w="13043" w:type="dxa"/>
            <w:gridSpan w:val="5"/>
            <w:shd w:val="clear" w:color="auto" w:fill="auto"/>
            <w:vAlign w:val="center"/>
          </w:tcPr>
          <w:p w14:paraId="2F6A6203" w14:textId="08130902" w:rsidR="0090397B" w:rsidRPr="0090397B" w:rsidRDefault="0090397B" w:rsidP="0090397B">
            <w:pPr>
              <w:rPr>
                <w:rStyle w:val="Hyperlink"/>
                <w:color w:val="000000" w:themeColor="text1"/>
                <w:sz w:val="16"/>
                <w:szCs w:val="16"/>
              </w:rPr>
            </w:pPr>
            <w:r w:rsidRPr="0090397B">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198" w:history="1">
              <w:r w:rsidRPr="0090397B">
                <w:rPr>
                  <w:rStyle w:val="Hyperlink"/>
                  <w:sz w:val="16"/>
                  <w:szCs w:val="16"/>
                </w:rPr>
                <w:t>Implementing the TCFD Recommendations: A guide for asset owners</w:t>
              </w:r>
            </w:hyperlink>
            <w:r>
              <w:rPr>
                <w:rStyle w:val="Hyperlink"/>
                <w:color w:val="000000" w:themeColor="text1"/>
                <w:sz w:val="16"/>
                <w:szCs w:val="16"/>
              </w:rPr>
              <w:t xml:space="preserve"> and </w:t>
            </w:r>
            <w:hyperlink r:id="rId199" w:history="1">
              <w:r w:rsidRPr="0090397B">
                <w:rPr>
                  <w:rStyle w:val="Hyperlink"/>
                  <w:sz w:val="16"/>
                  <w:szCs w:val="16"/>
                </w:rPr>
                <w:t>Technical guide: TCFD for private equity general partners</w:t>
              </w:r>
            </w:hyperlink>
            <w:r w:rsidRPr="0090397B">
              <w:rPr>
                <w:rStyle w:val="Hyperlink"/>
                <w:color w:val="000000" w:themeColor="text1"/>
                <w:sz w:val="16"/>
                <w:szCs w:val="16"/>
              </w:rPr>
              <w:t>.</w:t>
            </w:r>
          </w:p>
          <w:p w14:paraId="1F3EE74E" w14:textId="77777777" w:rsidR="0090397B" w:rsidRPr="0090397B" w:rsidRDefault="0090397B" w:rsidP="0090397B">
            <w:pPr>
              <w:rPr>
                <w:rStyle w:val="Hyperlink"/>
                <w:color w:val="000000" w:themeColor="text1"/>
                <w:sz w:val="16"/>
                <w:szCs w:val="16"/>
              </w:rPr>
            </w:pPr>
          </w:p>
          <w:p w14:paraId="69012FB1" w14:textId="254BB555" w:rsidR="0090397B" w:rsidRPr="0090397B" w:rsidRDefault="0090397B" w:rsidP="0090397B">
            <w:pPr>
              <w:rPr>
                <w:rStyle w:val="Hyperlink"/>
                <w:color w:val="000000" w:themeColor="text1"/>
              </w:rPr>
            </w:pPr>
            <w:r w:rsidRPr="0090397B">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00" w:history="1">
              <w:r w:rsidRPr="0090397B">
                <w:rPr>
                  <w:rStyle w:val="Hyperlink"/>
                  <w:sz w:val="16"/>
                  <w:szCs w:val="16"/>
                </w:rPr>
                <w:t>PRI climate snapshot 2020</w:t>
              </w:r>
            </w:hyperlink>
            <w:r w:rsidRPr="0090397B">
              <w:rPr>
                <w:rStyle w:val="Hyperlink"/>
                <w:color w:val="000000" w:themeColor="text1"/>
                <w:sz w:val="16"/>
                <w:szCs w:val="16"/>
              </w:rPr>
              <w:t>. Please note that the PRI's TCFD-based indicators have changed since 2020.</w:t>
            </w:r>
          </w:p>
        </w:tc>
      </w:tr>
      <w:tr w:rsidR="0090397B" w:rsidRPr="001C1331" w14:paraId="22E741C2" w14:textId="77777777" w:rsidTr="00CB6485">
        <w:trPr>
          <w:trHeight w:val="300"/>
        </w:trPr>
        <w:tc>
          <w:tcPr>
            <w:tcW w:w="1841" w:type="dxa"/>
            <w:shd w:val="clear" w:color="auto" w:fill="auto"/>
            <w:vAlign w:val="center"/>
          </w:tcPr>
          <w:p w14:paraId="380C6687" w14:textId="77777777" w:rsidR="0090397B" w:rsidRDefault="0090397B" w:rsidP="00CB6485">
            <w:pPr>
              <w:rPr>
                <w:b/>
                <w:bCs/>
                <w:sz w:val="16"/>
                <w:szCs w:val="16"/>
              </w:rPr>
            </w:pPr>
            <w:r>
              <w:rPr>
                <w:b/>
                <w:bCs/>
                <w:sz w:val="16"/>
                <w:szCs w:val="16"/>
              </w:rPr>
              <w:t>Reference to other standards</w:t>
            </w:r>
          </w:p>
        </w:tc>
        <w:tc>
          <w:tcPr>
            <w:tcW w:w="13043" w:type="dxa"/>
            <w:gridSpan w:val="5"/>
            <w:shd w:val="clear" w:color="auto" w:fill="auto"/>
            <w:vAlign w:val="center"/>
          </w:tcPr>
          <w:p w14:paraId="4EC62787" w14:textId="5DA6B642" w:rsidR="0090397B" w:rsidRPr="0090397B" w:rsidRDefault="0090397B" w:rsidP="00CB6485">
            <w:pPr>
              <w:rPr>
                <w:rStyle w:val="Hyperlink"/>
                <w:color w:val="000000" w:themeColor="text1"/>
              </w:rPr>
            </w:pPr>
            <w:r w:rsidRPr="0090397B">
              <w:rPr>
                <w:rStyle w:val="Hyperlink"/>
                <w:color w:val="000000" w:themeColor="text1"/>
                <w:sz w:val="16"/>
                <w:szCs w:val="16"/>
              </w:rPr>
              <w:t>TCFD Recommendations: Governance b)</w:t>
            </w:r>
          </w:p>
        </w:tc>
      </w:tr>
      <w:tr w:rsidR="0090397B" w:rsidRPr="001C1331" w14:paraId="500DE696" w14:textId="77777777" w:rsidTr="00CB6485">
        <w:trPr>
          <w:trHeight w:val="300"/>
        </w:trPr>
        <w:tc>
          <w:tcPr>
            <w:tcW w:w="14884" w:type="dxa"/>
            <w:gridSpan w:val="6"/>
            <w:shd w:val="clear" w:color="auto" w:fill="0070C0"/>
            <w:vAlign w:val="center"/>
          </w:tcPr>
          <w:p w14:paraId="1CD26F8B" w14:textId="77777777" w:rsidR="0090397B" w:rsidRPr="00290DD4" w:rsidRDefault="0090397B" w:rsidP="00CB648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0397B" w:rsidRPr="001C1331" w14:paraId="5FF499E4" w14:textId="77777777" w:rsidTr="00CB6485">
        <w:trPr>
          <w:trHeight w:val="300"/>
        </w:trPr>
        <w:tc>
          <w:tcPr>
            <w:tcW w:w="1841" w:type="dxa"/>
            <w:shd w:val="clear" w:color="auto" w:fill="auto"/>
            <w:vAlign w:val="center"/>
          </w:tcPr>
          <w:p w14:paraId="4053E015" w14:textId="77777777" w:rsidR="0090397B" w:rsidRPr="0098346A" w:rsidRDefault="0090397B" w:rsidP="00CB6485">
            <w:pPr>
              <w:rPr>
                <w:b/>
                <w:bCs/>
                <w:sz w:val="16"/>
                <w:szCs w:val="16"/>
              </w:rPr>
            </w:pPr>
            <w:r w:rsidRPr="0098346A">
              <w:rPr>
                <w:b/>
                <w:bCs/>
                <w:sz w:val="16"/>
                <w:szCs w:val="16"/>
              </w:rPr>
              <w:t>Dependent on</w:t>
            </w:r>
          </w:p>
        </w:tc>
        <w:tc>
          <w:tcPr>
            <w:tcW w:w="13043" w:type="dxa"/>
            <w:gridSpan w:val="5"/>
            <w:shd w:val="clear" w:color="auto" w:fill="auto"/>
            <w:vAlign w:val="center"/>
          </w:tcPr>
          <w:p w14:paraId="6CC86C6E" w14:textId="1E1A0A33" w:rsidR="0090397B" w:rsidRPr="00576DBD" w:rsidRDefault="006253A2" w:rsidP="00CB6485">
            <w:pPr>
              <w:rPr>
                <w:color w:val="000000" w:themeColor="text1"/>
                <w:sz w:val="16"/>
                <w:szCs w:val="16"/>
                <w:lang w:val="en-US"/>
              </w:rPr>
            </w:pPr>
            <w:r w:rsidRPr="006253A2">
              <w:rPr>
                <w:color w:val="000000" w:themeColor="text1"/>
                <w:sz w:val="16"/>
                <w:szCs w:val="16"/>
                <w:lang w:val="en-US"/>
              </w:rPr>
              <w:t>This indicator will be applicable for reporting to all signatories.</w:t>
            </w:r>
          </w:p>
        </w:tc>
      </w:tr>
      <w:tr w:rsidR="0090397B" w:rsidRPr="001C1331" w14:paraId="624B7C64" w14:textId="77777777" w:rsidTr="00CB6485">
        <w:trPr>
          <w:trHeight w:val="300"/>
        </w:trPr>
        <w:tc>
          <w:tcPr>
            <w:tcW w:w="1841" w:type="dxa"/>
            <w:shd w:val="clear" w:color="auto" w:fill="auto"/>
            <w:vAlign w:val="center"/>
          </w:tcPr>
          <w:p w14:paraId="45C0A941" w14:textId="77777777" w:rsidR="0090397B" w:rsidRPr="0098346A" w:rsidRDefault="0090397B" w:rsidP="00CB6485">
            <w:pPr>
              <w:rPr>
                <w:b/>
                <w:bCs/>
                <w:sz w:val="16"/>
                <w:szCs w:val="16"/>
              </w:rPr>
            </w:pPr>
            <w:r w:rsidRPr="0098346A">
              <w:rPr>
                <w:b/>
                <w:bCs/>
                <w:sz w:val="16"/>
                <w:szCs w:val="16"/>
              </w:rPr>
              <w:t>Gateway to</w:t>
            </w:r>
          </w:p>
        </w:tc>
        <w:tc>
          <w:tcPr>
            <w:tcW w:w="13043" w:type="dxa"/>
            <w:gridSpan w:val="5"/>
            <w:shd w:val="clear" w:color="auto" w:fill="auto"/>
            <w:vAlign w:val="center"/>
          </w:tcPr>
          <w:p w14:paraId="0B29EBE6" w14:textId="7A156F96" w:rsidR="0090397B" w:rsidRPr="00576DBD" w:rsidRDefault="009967E4" w:rsidP="00CB6485">
            <w:pPr>
              <w:rPr>
                <w:color w:val="000000" w:themeColor="text1"/>
                <w:sz w:val="16"/>
                <w:szCs w:val="16"/>
                <w:lang w:val="en-US"/>
              </w:rPr>
            </w:pPr>
            <w:r w:rsidRPr="009967E4">
              <w:rPr>
                <w:color w:val="000000" w:themeColor="text1"/>
                <w:sz w:val="16"/>
                <w:szCs w:val="16"/>
                <w:lang w:val="en-US"/>
              </w:rPr>
              <w:t>N/A</w:t>
            </w:r>
          </w:p>
        </w:tc>
      </w:tr>
      <w:tr w:rsidR="0090397B" w:rsidRPr="00E76E50" w14:paraId="05F48D0F" w14:textId="77777777" w:rsidTr="00CB6485">
        <w:trPr>
          <w:trHeight w:val="300"/>
        </w:trPr>
        <w:tc>
          <w:tcPr>
            <w:tcW w:w="14884" w:type="dxa"/>
            <w:gridSpan w:val="6"/>
            <w:shd w:val="clear" w:color="auto" w:fill="0070C0"/>
            <w:vAlign w:val="center"/>
          </w:tcPr>
          <w:p w14:paraId="04EFFE1F" w14:textId="77777777" w:rsidR="0090397B" w:rsidRPr="00290DD4" w:rsidRDefault="0090397B" w:rsidP="00CB648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0397B" w:rsidRPr="000D5D9C" w14:paraId="37650D71" w14:textId="77777777" w:rsidTr="00CB6485">
        <w:trPr>
          <w:trHeight w:val="354"/>
        </w:trPr>
        <w:tc>
          <w:tcPr>
            <w:tcW w:w="1841" w:type="dxa"/>
            <w:shd w:val="clear" w:color="auto" w:fill="auto"/>
            <w:vAlign w:val="center"/>
          </w:tcPr>
          <w:p w14:paraId="11D428DB" w14:textId="77777777" w:rsidR="0090397B" w:rsidRPr="000D5D9C" w:rsidRDefault="0090397B" w:rsidP="00CB648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B8AD51D" w14:textId="780AF301" w:rsidR="00B12604" w:rsidRDefault="001D603D" w:rsidP="001D603D">
            <w:pPr>
              <w:rPr>
                <w:rStyle w:val="Hyperlink"/>
                <w:color w:val="000000" w:themeColor="text1"/>
                <w:sz w:val="16"/>
                <w:szCs w:val="16"/>
              </w:rPr>
            </w:pPr>
            <w:r w:rsidRPr="001D603D">
              <w:rPr>
                <w:rStyle w:val="Hyperlink"/>
                <w:color w:val="000000" w:themeColor="text1"/>
                <w:sz w:val="16"/>
                <w:szCs w:val="16"/>
              </w:rPr>
              <w:t>100 points for this indicator</w:t>
            </w:r>
            <w:r w:rsidR="00D32DA4">
              <w:rPr>
                <w:rStyle w:val="Hyperlink"/>
                <w:color w:val="000000" w:themeColor="text1"/>
                <w:sz w:val="16"/>
                <w:szCs w:val="16"/>
              </w:rPr>
              <w:t>.</w:t>
            </w:r>
          </w:p>
          <w:p w14:paraId="57195B82" w14:textId="77777777" w:rsidR="00983E12" w:rsidRPr="001D603D" w:rsidRDefault="00983E12" w:rsidP="001D603D">
            <w:pPr>
              <w:rPr>
                <w:rStyle w:val="Hyperlink"/>
                <w:color w:val="000000" w:themeColor="text1"/>
                <w:sz w:val="16"/>
                <w:szCs w:val="16"/>
              </w:rPr>
            </w:pPr>
          </w:p>
          <w:p w14:paraId="781FE77E" w14:textId="43CFB085" w:rsidR="001D603D" w:rsidRPr="001D603D" w:rsidRDefault="001D603D" w:rsidP="001D603D">
            <w:pPr>
              <w:rPr>
                <w:rStyle w:val="Hyperlink"/>
                <w:color w:val="000000" w:themeColor="text1"/>
                <w:sz w:val="16"/>
                <w:szCs w:val="16"/>
              </w:rPr>
            </w:pPr>
            <w:r w:rsidRPr="001D603D">
              <w:rPr>
                <w:rStyle w:val="Hyperlink"/>
                <w:color w:val="000000" w:themeColor="text1"/>
                <w:sz w:val="16"/>
                <w:szCs w:val="16"/>
              </w:rPr>
              <w:t>0 score for no answer selection or F. 25 score for 1 selection from A</w:t>
            </w:r>
            <w:r w:rsidR="0006118D">
              <w:rPr>
                <w:rStyle w:val="Hyperlink"/>
                <w:rFonts w:cs="Arial"/>
                <w:color w:val="000000" w:themeColor="text1"/>
                <w:sz w:val="16"/>
                <w:szCs w:val="16"/>
              </w:rPr>
              <w:t>–</w:t>
            </w:r>
            <w:r w:rsidRPr="001D603D">
              <w:rPr>
                <w:rStyle w:val="Hyperlink"/>
                <w:color w:val="000000" w:themeColor="text1"/>
                <w:sz w:val="16"/>
                <w:szCs w:val="16"/>
              </w:rPr>
              <w:t>D. 50 score for 2 selections from A</w:t>
            </w:r>
            <w:r w:rsidR="0006118D">
              <w:rPr>
                <w:rStyle w:val="Hyperlink"/>
                <w:rFonts w:cs="Arial"/>
                <w:color w:val="000000" w:themeColor="text1"/>
                <w:sz w:val="16"/>
                <w:szCs w:val="16"/>
              </w:rPr>
              <w:t>–</w:t>
            </w:r>
            <w:r w:rsidRPr="001D603D">
              <w:rPr>
                <w:rStyle w:val="Hyperlink"/>
                <w:color w:val="000000" w:themeColor="text1"/>
                <w:sz w:val="16"/>
                <w:szCs w:val="16"/>
              </w:rPr>
              <w:t>D. 75 score for 3 selections from A</w:t>
            </w:r>
            <w:r w:rsidR="0006118D">
              <w:rPr>
                <w:rStyle w:val="Hyperlink"/>
                <w:rFonts w:cs="Arial"/>
                <w:color w:val="000000" w:themeColor="text1"/>
                <w:sz w:val="16"/>
                <w:szCs w:val="16"/>
              </w:rPr>
              <w:t>–</w:t>
            </w:r>
            <w:r w:rsidRPr="001D603D">
              <w:rPr>
                <w:rStyle w:val="Hyperlink"/>
                <w:color w:val="000000" w:themeColor="text1"/>
                <w:sz w:val="16"/>
                <w:szCs w:val="16"/>
              </w:rPr>
              <w:t>D. 100 score for all 4 selections from A</w:t>
            </w:r>
            <w:r w:rsidR="0006118D">
              <w:rPr>
                <w:rStyle w:val="Hyperlink"/>
                <w:rFonts w:cs="Arial"/>
                <w:color w:val="000000" w:themeColor="text1"/>
                <w:sz w:val="16"/>
                <w:szCs w:val="16"/>
              </w:rPr>
              <w:t>–</w:t>
            </w:r>
            <w:r w:rsidRPr="001D603D">
              <w:rPr>
                <w:rStyle w:val="Hyperlink"/>
                <w:color w:val="000000" w:themeColor="text1"/>
                <w:sz w:val="16"/>
                <w:szCs w:val="16"/>
              </w:rPr>
              <w:t>D.</w:t>
            </w:r>
          </w:p>
          <w:p w14:paraId="7B00CED8" w14:textId="77777777" w:rsidR="001D603D" w:rsidRPr="001D603D" w:rsidRDefault="001D603D" w:rsidP="001D603D">
            <w:pPr>
              <w:rPr>
                <w:rStyle w:val="Hyperlink"/>
                <w:color w:val="000000" w:themeColor="text1"/>
                <w:sz w:val="16"/>
                <w:szCs w:val="16"/>
              </w:rPr>
            </w:pPr>
          </w:p>
          <w:p w14:paraId="13301A13" w14:textId="281EA13D" w:rsidR="0090397B" w:rsidRPr="001D603D" w:rsidRDefault="001D603D" w:rsidP="001D603D">
            <w:pPr>
              <w:rPr>
                <w:rStyle w:val="Hyperlink"/>
                <w:color w:val="000000" w:themeColor="text1"/>
              </w:rPr>
            </w:pPr>
            <w:r w:rsidRPr="001D603D">
              <w:rPr>
                <w:rStyle w:val="Hyperlink"/>
                <w:color w:val="000000" w:themeColor="text1"/>
                <w:sz w:val="16"/>
                <w:szCs w:val="16"/>
              </w:rPr>
              <w:t>Each</w:t>
            </w:r>
            <w:r w:rsidRPr="001D603D" w:rsidDel="00D32DA4">
              <w:rPr>
                <w:rStyle w:val="Hyperlink"/>
                <w:color w:val="000000" w:themeColor="text1"/>
                <w:sz w:val="16"/>
                <w:szCs w:val="16"/>
              </w:rPr>
              <w:t xml:space="preserve"> </w:t>
            </w:r>
            <w:r w:rsidR="00D32DA4">
              <w:rPr>
                <w:rStyle w:val="Hyperlink"/>
                <w:color w:val="000000" w:themeColor="text1"/>
                <w:sz w:val="16"/>
                <w:szCs w:val="16"/>
              </w:rPr>
              <w:t>lettered</w:t>
            </w:r>
            <w:r w:rsidR="00D32DA4" w:rsidRPr="001D603D">
              <w:rPr>
                <w:rStyle w:val="Hyperlink"/>
                <w:color w:val="000000" w:themeColor="text1"/>
                <w:sz w:val="16"/>
                <w:szCs w:val="16"/>
              </w:rPr>
              <w:t xml:space="preserve"> </w:t>
            </w:r>
            <w:r w:rsidRPr="001D603D">
              <w:rPr>
                <w:rStyle w:val="Hyperlink"/>
                <w:color w:val="000000" w:themeColor="text1"/>
                <w:sz w:val="16"/>
                <w:szCs w:val="16"/>
              </w:rPr>
              <w:t>answer selection must include descriptive text or selection not scored.</w:t>
            </w:r>
          </w:p>
        </w:tc>
      </w:tr>
      <w:tr w:rsidR="0090397B" w:rsidRPr="001C1331" w14:paraId="1EBFF441" w14:textId="77777777" w:rsidTr="00CB6485">
        <w:trPr>
          <w:trHeight w:val="300"/>
        </w:trPr>
        <w:tc>
          <w:tcPr>
            <w:tcW w:w="1841" w:type="dxa"/>
            <w:shd w:val="clear" w:color="auto" w:fill="auto"/>
            <w:vAlign w:val="center"/>
          </w:tcPr>
          <w:p w14:paraId="3AC166EB" w14:textId="77777777" w:rsidR="0090397B" w:rsidRPr="00511D12" w:rsidDel="002635ED" w:rsidRDefault="0090397B" w:rsidP="00CB6485">
            <w:pPr>
              <w:rPr>
                <w:b/>
                <w:bCs/>
                <w:sz w:val="16"/>
                <w:szCs w:val="16"/>
              </w:rPr>
            </w:pPr>
            <w:r w:rsidRPr="00576FB0">
              <w:rPr>
                <w:b/>
                <w:sz w:val="16"/>
                <w:szCs w:val="16"/>
                <w:lang w:val="en-US"/>
              </w:rPr>
              <w:t>"Other" scored as</w:t>
            </w:r>
          </w:p>
        </w:tc>
        <w:tc>
          <w:tcPr>
            <w:tcW w:w="13043" w:type="dxa"/>
            <w:gridSpan w:val="5"/>
            <w:shd w:val="clear" w:color="auto" w:fill="auto"/>
            <w:vAlign w:val="center"/>
          </w:tcPr>
          <w:p w14:paraId="2896080F" w14:textId="3A1C639F" w:rsidR="0090397B" w:rsidRPr="001D603D" w:rsidRDefault="001D603D" w:rsidP="00CB6485">
            <w:pPr>
              <w:rPr>
                <w:rStyle w:val="Hyperlink"/>
                <w:color w:val="000000" w:themeColor="text1"/>
              </w:rPr>
            </w:pPr>
            <w:r w:rsidRPr="001D603D">
              <w:rPr>
                <w:rStyle w:val="Hyperlink"/>
                <w:color w:val="000000" w:themeColor="text1"/>
                <w:sz w:val="16"/>
                <w:szCs w:val="16"/>
              </w:rPr>
              <w:t>Selecting Other (E) will not be counted as an answer selection by the scoring criteria, provided answer options have been identified as capturing best practice.</w:t>
            </w:r>
          </w:p>
        </w:tc>
      </w:tr>
      <w:tr w:rsidR="0090397B" w:rsidRPr="001C1331" w14:paraId="3B0E8EC4" w14:textId="77777777" w:rsidTr="00CB6485">
        <w:trPr>
          <w:trHeight w:val="300"/>
        </w:trPr>
        <w:tc>
          <w:tcPr>
            <w:tcW w:w="1841" w:type="dxa"/>
            <w:shd w:val="clear" w:color="auto" w:fill="auto"/>
            <w:vAlign w:val="center"/>
          </w:tcPr>
          <w:p w14:paraId="450A1C0F" w14:textId="77777777" w:rsidR="0090397B" w:rsidRPr="00511D12" w:rsidDel="002635ED" w:rsidRDefault="0090397B" w:rsidP="00CB648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FE33900" w14:textId="20525EE5" w:rsidR="0090397B" w:rsidRPr="001D603D" w:rsidRDefault="001D603D" w:rsidP="00CB6485">
            <w:pPr>
              <w:rPr>
                <w:rStyle w:val="Hyperlink"/>
                <w:color w:val="000000" w:themeColor="text1"/>
              </w:rPr>
            </w:pPr>
            <w:r w:rsidRPr="001D603D">
              <w:rPr>
                <w:rStyle w:val="Hyperlink"/>
                <w:color w:val="000000" w:themeColor="text1"/>
                <w:sz w:val="16"/>
                <w:szCs w:val="16"/>
              </w:rPr>
              <w:t>High x2 weighting.</w:t>
            </w:r>
          </w:p>
        </w:tc>
      </w:tr>
    </w:tbl>
    <w:p w14:paraId="17E7CB9D" w14:textId="77777777" w:rsidR="00CB6485" w:rsidRDefault="00CB6485">
      <w:pPr>
        <w:spacing w:after="160" w:line="259" w:lineRule="auto"/>
      </w:pPr>
      <w:r>
        <w:br w:type="page"/>
      </w:r>
    </w:p>
    <w:p w14:paraId="327B1071" w14:textId="07BE37D6" w:rsidR="00CB6485" w:rsidRPr="00290DD4" w:rsidRDefault="00CB6485" w:rsidP="00CB6485">
      <w:pPr>
        <w:pStyle w:val="Heading2"/>
        <w:tabs>
          <w:tab w:val="left" w:pos="12758"/>
        </w:tabs>
        <w:rPr>
          <w:rFonts w:eastAsia="MS PGothic" w:cs="Times New Roman"/>
          <w:caps w:val="0"/>
          <w:color w:val="auto"/>
          <w:sz w:val="20"/>
          <w:szCs w:val="20"/>
        </w:rPr>
      </w:pPr>
      <w:bookmarkStart w:id="78" w:name="_Toc60939077"/>
      <w:r>
        <w:t>Strategy [ISP 30, ISP 30.1, ISP 31, ISP 32]</w:t>
      </w:r>
      <w:bookmarkEnd w:id="7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C4E6D07" w14:textId="77777777" w:rsidTr="00B42473">
        <w:trPr>
          <w:trHeight w:val="367"/>
        </w:trPr>
        <w:tc>
          <w:tcPr>
            <w:tcW w:w="1841" w:type="dxa"/>
            <w:vMerge w:val="restart"/>
            <w:shd w:val="clear" w:color="auto" w:fill="DFF5F9"/>
            <w:vAlign w:val="center"/>
            <w:hideMark/>
          </w:tcPr>
          <w:p w14:paraId="363280B0" w14:textId="77777777" w:rsidR="00CB6485" w:rsidRDefault="00CB6485" w:rsidP="00CB648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A7FBE46" w14:textId="77777777" w:rsidR="00CB6485" w:rsidRPr="001C1331" w:rsidRDefault="00CB6485" w:rsidP="00CB6485">
            <w:pPr>
              <w:spacing w:line="240" w:lineRule="auto"/>
              <w:jc w:val="center"/>
              <w:textAlignment w:val="baseline"/>
              <w:rPr>
                <w:rFonts w:eastAsia="Times New Roman" w:cs="Arial"/>
                <w:b/>
                <w:sz w:val="14"/>
                <w:szCs w:val="14"/>
                <w:lang w:val="en-US" w:eastAsia="en-GB"/>
              </w:rPr>
            </w:pPr>
          </w:p>
          <w:p w14:paraId="21B35135" w14:textId="2D81FF63" w:rsidR="00CB6485" w:rsidRPr="001C1331" w:rsidRDefault="00CB6485" w:rsidP="00CB6485">
            <w:pPr>
              <w:pStyle w:val="Indicatorsubsection"/>
              <w:rPr>
                <w:sz w:val="18"/>
                <w:szCs w:val="18"/>
              </w:rPr>
            </w:pPr>
            <w:bookmarkStart w:id="79" w:name="_Toc60939078"/>
            <w:r>
              <w:t>ISP 30</w:t>
            </w:r>
            <w:bookmarkEnd w:id="79"/>
          </w:p>
        </w:tc>
        <w:tc>
          <w:tcPr>
            <w:tcW w:w="1559" w:type="dxa"/>
            <w:shd w:val="clear" w:color="auto" w:fill="DFF5F9"/>
            <w:vAlign w:val="center"/>
            <w:hideMark/>
          </w:tcPr>
          <w:p w14:paraId="773F268F" w14:textId="77777777" w:rsidR="00CB6485" w:rsidRPr="001C1331" w:rsidRDefault="00CB6485" w:rsidP="00CB648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CB720A7" w14:textId="2D327FD7" w:rsidR="00CB6485" w:rsidRPr="001C1331" w:rsidRDefault="009967E4" w:rsidP="00CB6485">
            <w:pPr>
              <w:spacing w:line="240" w:lineRule="auto"/>
              <w:textAlignment w:val="baseline"/>
              <w:rPr>
                <w:rFonts w:eastAsia="Times New Roman" w:cs="Arial"/>
                <w:sz w:val="14"/>
                <w:szCs w:val="14"/>
                <w:lang w:eastAsia="en-GB"/>
              </w:rPr>
            </w:pPr>
            <w:r w:rsidRPr="009967E4">
              <w:rPr>
                <w:b/>
                <w:bCs/>
                <w:sz w:val="22"/>
                <w:szCs w:val="22"/>
              </w:rPr>
              <w:t>N/A</w:t>
            </w:r>
          </w:p>
        </w:tc>
        <w:tc>
          <w:tcPr>
            <w:tcW w:w="4678" w:type="dxa"/>
            <w:vMerge w:val="restart"/>
            <w:shd w:val="clear" w:color="auto" w:fill="DFF5F9"/>
            <w:vAlign w:val="center"/>
          </w:tcPr>
          <w:p w14:paraId="286C854E" w14:textId="77777777" w:rsidR="00CB6485" w:rsidRDefault="00CB6485" w:rsidP="00CB648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642C49F" w14:textId="77777777" w:rsidR="00CB6485" w:rsidRDefault="00CB6485" w:rsidP="00CB6485">
            <w:pPr>
              <w:spacing w:line="240" w:lineRule="auto"/>
              <w:jc w:val="center"/>
              <w:textAlignment w:val="baseline"/>
              <w:rPr>
                <w:rFonts w:eastAsia="Times New Roman" w:cs="Arial"/>
                <w:sz w:val="14"/>
                <w:szCs w:val="14"/>
                <w:lang w:eastAsia="en-GB"/>
              </w:rPr>
            </w:pPr>
          </w:p>
          <w:p w14:paraId="2A7DE5F3" w14:textId="00DF902F" w:rsidR="00CB6485" w:rsidRPr="001C1331" w:rsidRDefault="00CB6485" w:rsidP="00CB6485">
            <w:pPr>
              <w:jc w:val="center"/>
              <w:rPr>
                <w:sz w:val="18"/>
                <w:szCs w:val="18"/>
              </w:rPr>
            </w:pPr>
            <w:r>
              <w:rPr>
                <w:b/>
                <w:bCs/>
                <w:sz w:val="22"/>
                <w:szCs w:val="22"/>
              </w:rPr>
              <w:t>Strategy</w:t>
            </w:r>
          </w:p>
        </w:tc>
        <w:tc>
          <w:tcPr>
            <w:tcW w:w="1985" w:type="dxa"/>
            <w:vMerge w:val="restart"/>
            <w:shd w:val="clear" w:color="auto" w:fill="DFF5F9"/>
            <w:vAlign w:val="center"/>
            <w:hideMark/>
          </w:tcPr>
          <w:p w14:paraId="3AEB5B1E" w14:textId="77777777" w:rsidR="00CB6485" w:rsidRPr="001C1331" w:rsidRDefault="00CB6485" w:rsidP="00CB648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2135E72" w14:textId="77777777" w:rsidR="00CB6485" w:rsidRPr="001C1331" w:rsidRDefault="00CB6485" w:rsidP="00CB6485">
            <w:pPr>
              <w:spacing w:line="240" w:lineRule="auto"/>
              <w:jc w:val="center"/>
              <w:textAlignment w:val="baseline"/>
              <w:rPr>
                <w:rFonts w:eastAsia="Times New Roman" w:cs="Arial"/>
                <w:b/>
                <w:bCs/>
                <w:sz w:val="14"/>
                <w:szCs w:val="14"/>
                <w:lang w:val="en-US" w:eastAsia="en-GB"/>
              </w:rPr>
            </w:pPr>
          </w:p>
          <w:p w14:paraId="6C1B1F5E" w14:textId="09E1A55A" w:rsidR="00CB6485" w:rsidRPr="001C1331" w:rsidRDefault="00CB6485" w:rsidP="00CB648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78F3EF9" w14:textId="77777777" w:rsidR="00CB6485" w:rsidRPr="007B6129" w:rsidRDefault="00CB6485" w:rsidP="00CB648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D6FD0F6" w14:textId="77777777" w:rsidR="00CB6485" w:rsidRPr="007B6129" w:rsidRDefault="00CB6485" w:rsidP="00CB6485">
            <w:pPr>
              <w:spacing w:line="240" w:lineRule="auto"/>
              <w:jc w:val="center"/>
              <w:textAlignment w:val="baseline"/>
              <w:rPr>
                <w:rFonts w:eastAsia="Times New Roman" w:cs="Arial"/>
                <w:b/>
                <w:bCs/>
                <w:color w:val="FFFFFF" w:themeColor="background1"/>
                <w:sz w:val="14"/>
                <w:szCs w:val="14"/>
                <w:lang w:val="en-US" w:eastAsia="en-GB"/>
              </w:rPr>
            </w:pPr>
          </w:p>
          <w:p w14:paraId="45B06CE5" w14:textId="77777777" w:rsidR="00CB6485" w:rsidRPr="000E0BB2" w:rsidRDefault="00CB6485" w:rsidP="00CB648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D596CAD" w14:textId="77777777" w:rsidTr="00B42473">
        <w:trPr>
          <w:trHeight w:val="367"/>
        </w:trPr>
        <w:tc>
          <w:tcPr>
            <w:tcW w:w="1841" w:type="dxa"/>
            <w:vMerge/>
            <w:shd w:val="clear" w:color="auto" w:fill="DFF5F9"/>
            <w:vAlign w:val="center"/>
          </w:tcPr>
          <w:p w14:paraId="07B9653C" w14:textId="77777777" w:rsidR="00CB6485" w:rsidRPr="001C1331" w:rsidRDefault="00CB6485" w:rsidP="00CB648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E6D7168" w14:textId="77777777" w:rsidR="00CB6485" w:rsidRPr="003B0BE2" w:rsidRDefault="00CB6485" w:rsidP="00CB648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7A48EFA" w14:textId="536D0401" w:rsidR="00CB6485" w:rsidRPr="003B0BE2" w:rsidRDefault="009967E4" w:rsidP="009967E4">
            <w:pPr>
              <w:spacing w:line="240" w:lineRule="auto"/>
              <w:textAlignment w:val="baseline"/>
              <w:rPr>
                <w:rFonts w:eastAsia="Times New Roman" w:cs="Arial"/>
                <w:b/>
                <w:sz w:val="14"/>
                <w:szCs w:val="14"/>
                <w:lang w:val="en-US" w:eastAsia="en-GB"/>
              </w:rPr>
            </w:pPr>
            <w:r w:rsidRPr="009967E4">
              <w:rPr>
                <w:b/>
                <w:bCs/>
                <w:sz w:val="22"/>
                <w:szCs w:val="22"/>
              </w:rPr>
              <w:t>ISP 30.1</w:t>
            </w:r>
            <w:r>
              <w:rPr>
                <w:b/>
                <w:bCs/>
                <w:sz w:val="22"/>
                <w:szCs w:val="22"/>
              </w:rPr>
              <w:t xml:space="preserve">, </w:t>
            </w:r>
            <w:r w:rsidRPr="009967E4">
              <w:rPr>
                <w:b/>
                <w:bCs/>
                <w:sz w:val="22"/>
                <w:szCs w:val="22"/>
              </w:rPr>
              <w:t>34</w:t>
            </w:r>
            <w:r>
              <w:rPr>
                <w:b/>
                <w:bCs/>
                <w:sz w:val="22"/>
                <w:szCs w:val="22"/>
              </w:rPr>
              <w:t xml:space="preserve">, </w:t>
            </w:r>
            <w:r w:rsidRPr="009967E4">
              <w:rPr>
                <w:b/>
                <w:bCs/>
                <w:sz w:val="22"/>
                <w:szCs w:val="22"/>
              </w:rPr>
              <w:t>35</w:t>
            </w:r>
          </w:p>
        </w:tc>
        <w:tc>
          <w:tcPr>
            <w:tcW w:w="4678" w:type="dxa"/>
            <w:vMerge/>
            <w:shd w:val="clear" w:color="auto" w:fill="DFF5F9"/>
            <w:vAlign w:val="center"/>
          </w:tcPr>
          <w:p w14:paraId="7F0DF1BF" w14:textId="77777777" w:rsidR="00CB6485" w:rsidRPr="001C1331" w:rsidRDefault="00CB6485" w:rsidP="00CB648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5002000" w14:textId="77777777" w:rsidR="00CB6485" w:rsidRPr="001C1331" w:rsidRDefault="00CB6485" w:rsidP="00CB648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0D88455" w14:textId="77777777" w:rsidR="00CB6485" w:rsidRPr="007B6129" w:rsidRDefault="00CB6485" w:rsidP="00CB6485">
            <w:pPr>
              <w:spacing w:line="240" w:lineRule="auto"/>
              <w:jc w:val="center"/>
              <w:textAlignment w:val="baseline"/>
              <w:rPr>
                <w:rFonts w:eastAsia="Times New Roman" w:cs="Arial"/>
                <w:b/>
                <w:bCs/>
                <w:color w:val="FFFFFF" w:themeColor="background1"/>
                <w:sz w:val="14"/>
                <w:szCs w:val="14"/>
                <w:lang w:val="en-US" w:eastAsia="en-GB"/>
              </w:rPr>
            </w:pPr>
          </w:p>
        </w:tc>
      </w:tr>
      <w:tr w:rsidR="00CB6485" w:rsidRPr="001C1331" w14:paraId="47887CB0" w14:textId="77777777" w:rsidTr="00CB648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AAADA61" w14:textId="2FF3CD12" w:rsidR="00CB6485" w:rsidRPr="00E27FAB" w:rsidRDefault="00CB6485" w:rsidP="00CB6485">
            <w:pPr>
              <w:spacing w:line="276" w:lineRule="auto"/>
              <w:textAlignment w:val="baseline"/>
              <w:rPr>
                <w:rFonts w:eastAsia="Times New Roman" w:cs="Arial"/>
                <w:lang w:eastAsia="en-GB"/>
              </w:rPr>
            </w:pPr>
            <w:r w:rsidRPr="00CB6485">
              <w:rPr>
                <w:rFonts w:eastAsia="Times New Roman" w:cs="Arial"/>
                <w:b/>
                <w:lang w:val="en-US" w:eastAsia="en-GB"/>
              </w:rPr>
              <w:t xml:space="preserve">Which </w:t>
            </w:r>
            <w:hyperlink r:id="rId201" w:history="1">
              <w:r w:rsidRPr="00FD1294">
                <w:rPr>
                  <w:rStyle w:val="Hyperlink"/>
                  <w:rFonts w:eastAsia="Times New Roman" w:cs="Arial"/>
                  <w:b/>
                  <w:lang w:val="en-US" w:eastAsia="en-GB"/>
                </w:rPr>
                <w:t>climate-related risks and opportunities</w:t>
              </w:r>
            </w:hyperlink>
            <w:r w:rsidRPr="00CB6485">
              <w:rPr>
                <w:rFonts w:eastAsia="Times New Roman" w:cs="Arial"/>
                <w:b/>
                <w:lang w:val="en-US" w:eastAsia="en-GB"/>
              </w:rPr>
              <w:t xml:space="preserve"> has your organisation identified within its investment time horizon(s)?</w:t>
            </w:r>
          </w:p>
        </w:tc>
      </w:tr>
      <w:tr w:rsidR="00CB6485" w:rsidRPr="001C1331" w14:paraId="3D844A3B" w14:textId="77777777" w:rsidTr="00CB648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3260CF5" w14:textId="11B3B0D1" w:rsidR="00485A8A" w:rsidRPr="005875EA" w:rsidRDefault="005E7E1B"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485A8A" w:rsidRPr="005875EA">
              <w:rPr>
                <w:rFonts w:eastAsia="Times New Roman" w:cs="Arial"/>
                <w:szCs w:val="16"/>
                <w:lang w:eastAsia="en-GB"/>
              </w:rPr>
              <w:t xml:space="preserve"> Specific financial risks in different asset classes.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35CBBDA4" w14:textId="381853DE"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485A8A" w:rsidRPr="005875EA">
              <w:rPr>
                <w:rFonts w:eastAsia="Times New Roman" w:cs="Arial"/>
                <w:szCs w:val="16"/>
                <w:lang w:eastAsia="en-GB"/>
              </w:rPr>
              <w:t xml:space="preserve"> Specific sectors and/or assets that are at risk of being </w:t>
            </w:r>
            <w:hyperlink r:id="rId202" w:history="1">
              <w:r w:rsidR="00485A8A" w:rsidRPr="00CE23F6">
                <w:rPr>
                  <w:rStyle w:val="Hyperlink"/>
                  <w:rFonts w:eastAsia="Times New Roman" w:cs="Arial"/>
                  <w:szCs w:val="16"/>
                  <w:lang w:eastAsia="en-GB"/>
                </w:rPr>
                <w:t>stranded</w:t>
              </w:r>
            </w:hyperlink>
            <w:r w:rsidR="00485A8A" w:rsidRPr="005875EA">
              <w:rPr>
                <w:rFonts w:eastAsia="Times New Roman" w:cs="Arial"/>
                <w:szCs w:val="16"/>
                <w:lang w:eastAsia="en-GB"/>
              </w:rPr>
              <w:t xml:space="preserve">.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6436FD9D" w14:textId="44AFA996"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485A8A" w:rsidRPr="005875EA">
              <w:rPr>
                <w:rFonts w:eastAsia="Times New Roman" w:cs="Arial"/>
                <w:szCs w:val="16"/>
                <w:lang w:eastAsia="en-GB"/>
              </w:rPr>
              <w:t xml:space="preserve"> Assets with exposure to </w:t>
            </w:r>
            <w:hyperlink r:id="rId203" w:history="1">
              <w:r w:rsidR="00485A8A" w:rsidRPr="004F0258">
                <w:rPr>
                  <w:rStyle w:val="Hyperlink"/>
                  <w:rFonts w:eastAsia="Times New Roman" w:cs="Arial"/>
                  <w:szCs w:val="16"/>
                  <w:lang w:eastAsia="en-GB"/>
                </w:rPr>
                <w:t>direct physical climate risk</w:t>
              </w:r>
            </w:hyperlink>
            <w:r w:rsidR="00485A8A" w:rsidRPr="005875EA">
              <w:rPr>
                <w:rFonts w:eastAsia="Times New Roman" w:cs="Arial"/>
                <w:szCs w:val="16"/>
                <w:lang w:eastAsia="en-GB"/>
              </w:rPr>
              <w:t xml:space="preserve">.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2CAC635A" w14:textId="64B61E54"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5875EA" w:rsidRPr="005875EA">
              <w:rPr>
                <w:rFonts w:eastAsia="Times New Roman" w:cs="Arial"/>
                <w:szCs w:val="16"/>
                <w:lang w:eastAsia="en-GB"/>
              </w:rPr>
              <w:t xml:space="preserve"> </w:t>
            </w:r>
            <w:r w:rsidR="00485A8A" w:rsidRPr="005875EA">
              <w:rPr>
                <w:rFonts w:eastAsia="Times New Roman" w:cs="Arial"/>
                <w:szCs w:val="16"/>
                <w:lang w:eastAsia="en-GB"/>
              </w:rPr>
              <w:t xml:space="preserve">Assets with exposure to </w:t>
            </w:r>
            <w:hyperlink r:id="rId204" w:history="1">
              <w:r w:rsidR="00485A8A" w:rsidRPr="004F0258">
                <w:rPr>
                  <w:rStyle w:val="Hyperlink"/>
                  <w:rFonts w:eastAsia="Times New Roman" w:cs="Arial"/>
                  <w:szCs w:val="16"/>
                  <w:lang w:eastAsia="en-GB"/>
                </w:rPr>
                <w:t>indirect physical climate risk</w:t>
              </w:r>
            </w:hyperlink>
            <w:r w:rsidR="00485A8A" w:rsidRPr="005875EA">
              <w:rPr>
                <w:rFonts w:eastAsia="Times New Roman" w:cs="Arial"/>
                <w:szCs w:val="16"/>
                <w:lang w:eastAsia="en-GB"/>
              </w:rPr>
              <w:t xml:space="preserve">.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6C6C3C13" w14:textId="32934D32"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485A8A" w:rsidRPr="005875EA">
              <w:rPr>
                <w:rFonts w:eastAsia="Times New Roman" w:cs="Arial"/>
                <w:szCs w:val="16"/>
                <w:lang w:eastAsia="en-GB"/>
              </w:rPr>
              <w:t xml:space="preserve"> Specific sectors and/or assets that are likely to benefit under a range of climate scenarios.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4CAF7EA8" w14:textId="58053547" w:rsid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485A8A" w:rsidRPr="005875EA">
              <w:rPr>
                <w:rFonts w:eastAsia="Times New Roman" w:cs="Arial"/>
                <w:szCs w:val="16"/>
                <w:lang w:eastAsia="en-GB"/>
              </w:rPr>
              <w:t xml:space="preserve"> Specific sectors and/or assets that contribute significantly to achieving our climate goals.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143C31FE" w14:textId="5AD9D4E2"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485A8A" w:rsidRPr="005875EA">
              <w:rPr>
                <w:rFonts w:eastAsia="Times New Roman" w:cs="Arial"/>
                <w:szCs w:val="16"/>
                <w:lang w:eastAsia="en-GB"/>
              </w:rPr>
              <w:t xml:space="preserve"> Other climate-related risks and opportunities identified, </w:t>
            </w:r>
            <w:r w:rsidR="005875EA">
              <w:rPr>
                <w:rFonts w:eastAsia="Times New Roman" w:cs="Arial"/>
                <w:szCs w:val="16"/>
                <w:lang w:eastAsia="en-GB"/>
              </w:rPr>
              <w:t>please s</w:t>
            </w:r>
            <w:r w:rsidR="005875EA" w:rsidRPr="00364D31">
              <w:rPr>
                <w:rFonts w:eastAsia="Times New Roman" w:cs="Arial"/>
                <w:szCs w:val="16"/>
                <w:lang w:eastAsia="en-GB"/>
              </w:rPr>
              <w:t>pecify</w:t>
            </w:r>
            <w:r w:rsidR="00543205">
              <w:rPr>
                <w:rFonts w:eastAsia="Times New Roman" w:cs="Arial"/>
                <w:szCs w:val="16"/>
                <w:lang w:eastAsia="en-GB"/>
              </w:rPr>
              <w:t>:</w:t>
            </w:r>
            <w:r w:rsidR="00543205">
              <w:rPr>
                <w:rFonts w:eastAsia="Times New Roman" w:cs="Arial"/>
                <w:lang w:eastAsia="en-GB"/>
              </w:rPr>
              <w:t xml:space="preserve"> </w:t>
            </w:r>
            <w:r w:rsidR="005875EA">
              <w:rPr>
                <w:rStyle w:val="normaltextrun"/>
                <w:rFonts w:cs="Arial"/>
                <w:color w:val="000000"/>
                <w:shd w:val="clear" w:color="auto" w:fill="FFFFFF"/>
              </w:rPr>
              <w:t>____ [Free text: medium]</w:t>
            </w:r>
          </w:p>
          <w:p w14:paraId="5A244BFF" w14:textId="4117AD99" w:rsidR="00CB6485" w:rsidRPr="005875EA" w:rsidRDefault="0023270D" w:rsidP="00587E76">
            <w:pPr>
              <w:numPr>
                <w:ilvl w:val="0"/>
                <w:numId w:val="71"/>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485A8A" w:rsidRPr="005875EA">
              <w:rPr>
                <w:rFonts w:eastAsia="Times New Roman" w:cs="Arial"/>
                <w:szCs w:val="16"/>
                <w:lang w:eastAsia="en-GB"/>
              </w:rPr>
              <w:t xml:space="preserve"> We have not identified specific climate-related risks and opportunities within our organisation's investment time</w:t>
            </w:r>
            <w:r w:rsidR="0065377B">
              <w:rPr>
                <w:rFonts w:eastAsia="Times New Roman" w:cs="Arial"/>
                <w:szCs w:val="16"/>
                <w:lang w:eastAsia="en-GB"/>
              </w:rPr>
              <w:t xml:space="preserve"> </w:t>
            </w:r>
            <w:r w:rsidR="00485A8A" w:rsidRPr="005875EA">
              <w:rPr>
                <w:rFonts w:eastAsia="Times New Roman" w:cs="Arial"/>
                <w:szCs w:val="16"/>
                <w:lang w:eastAsia="en-GB"/>
              </w:rPr>
              <w:t>horizo</w:t>
            </w:r>
            <w:r w:rsidR="005875EA" w:rsidRPr="005875EA">
              <w:rPr>
                <w:rFonts w:eastAsia="Times New Roman" w:cs="Arial"/>
                <w:szCs w:val="16"/>
                <w:lang w:eastAsia="en-GB"/>
              </w:rPr>
              <w:t>n</w:t>
            </w:r>
          </w:p>
        </w:tc>
      </w:tr>
      <w:tr w:rsidR="00CB6485" w:rsidRPr="001C1331" w14:paraId="58291151" w14:textId="77777777" w:rsidTr="00CB648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720960C" w14:textId="77777777" w:rsidR="00CB6485" w:rsidRPr="000F5158" w:rsidRDefault="00CB6485" w:rsidP="00CB6485">
            <w:pPr>
              <w:spacing w:line="240" w:lineRule="auto"/>
              <w:jc w:val="center"/>
              <w:textAlignment w:val="baseline"/>
              <w:rPr>
                <w:rStyle w:val="Hyperlink"/>
                <w:sz w:val="16"/>
                <w:szCs w:val="16"/>
              </w:rPr>
            </w:pPr>
          </w:p>
        </w:tc>
      </w:tr>
      <w:tr w:rsidR="00CB6485" w:rsidRPr="001C1331" w14:paraId="61986378" w14:textId="77777777" w:rsidTr="00CB6485">
        <w:trPr>
          <w:trHeight w:val="300"/>
        </w:trPr>
        <w:tc>
          <w:tcPr>
            <w:tcW w:w="14884" w:type="dxa"/>
            <w:gridSpan w:val="6"/>
            <w:shd w:val="clear" w:color="auto" w:fill="0070C0"/>
            <w:vAlign w:val="center"/>
          </w:tcPr>
          <w:p w14:paraId="3A8A2ACA" w14:textId="77777777" w:rsidR="00CB6485" w:rsidRPr="00290DD4" w:rsidRDefault="00CB6485" w:rsidP="00CB648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B6485" w:rsidRPr="001C1331" w14:paraId="7B080FCB" w14:textId="77777777" w:rsidTr="00CB6485">
        <w:trPr>
          <w:trHeight w:val="300"/>
        </w:trPr>
        <w:tc>
          <w:tcPr>
            <w:tcW w:w="1841" w:type="dxa"/>
            <w:shd w:val="clear" w:color="auto" w:fill="auto"/>
            <w:vAlign w:val="center"/>
          </w:tcPr>
          <w:p w14:paraId="2E2CD580" w14:textId="77777777" w:rsidR="00CB6485" w:rsidRPr="00606A24" w:rsidRDefault="00CB6485" w:rsidP="00CB648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FDB54FB" w14:textId="77777777"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 xml:space="preserve">This indicator aims to assess the extent to which signatories are aware of the specific climate-related risks and opportunities that are relevant for them and their assets. </w:t>
            </w:r>
          </w:p>
          <w:p w14:paraId="4C581A7E" w14:textId="77777777" w:rsidR="00CB6485" w:rsidRPr="00CB6485" w:rsidRDefault="00CB6485" w:rsidP="00CB6485">
            <w:pPr>
              <w:rPr>
                <w:rStyle w:val="Hyperlink"/>
                <w:color w:val="000000" w:themeColor="text1"/>
                <w:sz w:val="16"/>
                <w:szCs w:val="16"/>
              </w:rPr>
            </w:pPr>
          </w:p>
          <w:p w14:paraId="0907605A" w14:textId="446B9123" w:rsidR="00CB6485" w:rsidRPr="00576DBD" w:rsidRDefault="00CB6485" w:rsidP="00CB6485">
            <w:pPr>
              <w:rPr>
                <w:rStyle w:val="Hyperlink"/>
                <w:color w:val="000000" w:themeColor="text1"/>
                <w:sz w:val="16"/>
                <w:szCs w:val="16"/>
              </w:rPr>
            </w:pPr>
            <w:r w:rsidRPr="00CB6485">
              <w:rPr>
                <w:rStyle w:val="Hyperlink"/>
                <w:color w:val="000000" w:themeColor="text1"/>
                <w:sz w:val="16"/>
                <w:szCs w:val="16"/>
              </w:rPr>
              <w:t>It is considered better practice to conduct regular and rigorous analys</w:t>
            </w:r>
            <w:r w:rsidR="00544D48">
              <w:rPr>
                <w:rStyle w:val="Hyperlink"/>
                <w:color w:val="000000" w:themeColor="text1"/>
                <w:sz w:val="16"/>
                <w:szCs w:val="16"/>
              </w:rPr>
              <w:t>e</w:t>
            </w:r>
            <w:r w:rsidRPr="00CB6485">
              <w:rPr>
                <w:rStyle w:val="Hyperlink"/>
                <w:color w:val="000000" w:themeColor="text1"/>
                <w:sz w:val="16"/>
                <w:szCs w:val="16"/>
              </w:rPr>
              <w:t>s of all relevant risks and opportunities, including those related to the climate, and to incorporate them into investment decision-making.</w:t>
            </w:r>
          </w:p>
        </w:tc>
      </w:tr>
      <w:tr w:rsidR="00CB6485" w:rsidRPr="001C1331" w14:paraId="5DC13B64" w14:textId="77777777" w:rsidTr="00CB6485">
        <w:trPr>
          <w:trHeight w:val="300"/>
        </w:trPr>
        <w:tc>
          <w:tcPr>
            <w:tcW w:w="1841" w:type="dxa"/>
            <w:shd w:val="clear" w:color="auto" w:fill="auto"/>
            <w:vAlign w:val="center"/>
          </w:tcPr>
          <w:p w14:paraId="7F52DA4D" w14:textId="77777777" w:rsidR="00CB6485" w:rsidRPr="00606A24" w:rsidRDefault="00CB6485" w:rsidP="00CB648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087E907" w14:textId="68B50599"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 xml:space="preserve">Responses should provide details on the climate-related risks and opportunities </w:t>
            </w:r>
            <w:r w:rsidR="00CD2E54">
              <w:rPr>
                <w:rStyle w:val="Hyperlink"/>
                <w:color w:val="000000" w:themeColor="text1"/>
                <w:sz w:val="16"/>
                <w:szCs w:val="16"/>
              </w:rPr>
              <w:t xml:space="preserve">identified by </w:t>
            </w:r>
            <w:r w:rsidRPr="00CB6485">
              <w:rPr>
                <w:rStyle w:val="Hyperlink"/>
                <w:color w:val="000000" w:themeColor="text1"/>
                <w:sz w:val="16"/>
                <w:szCs w:val="16"/>
              </w:rPr>
              <w:t xml:space="preserve">signatories within their current investment time horizon. </w:t>
            </w:r>
            <w:r w:rsidR="00D06C1D">
              <w:rPr>
                <w:rStyle w:val="Hyperlink"/>
                <w:color w:val="000000" w:themeColor="text1"/>
                <w:sz w:val="16"/>
                <w:szCs w:val="16"/>
              </w:rPr>
              <w:t>Signatories should</w:t>
            </w:r>
            <w:r w:rsidR="00103862">
              <w:rPr>
                <w:rStyle w:val="Hyperlink"/>
                <w:color w:val="000000" w:themeColor="text1"/>
                <w:sz w:val="16"/>
                <w:szCs w:val="16"/>
              </w:rPr>
              <w:t xml:space="preserve"> </w:t>
            </w:r>
            <w:r w:rsidR="00A65E28">
              <w:rPr>
                <w:rStyle w:val="Hyperlink"/>
                <w:color w:val="000000" w:themeColor="text1"/>
                <w:sz w:val="16"/>
                <w:szCs w:val="16"/>
              </w:rPr>
              <w:t>discuss</w:t>
            </w:r>
            <w:r w:rsidR="00103862">
              <w:rPr>
                <w:rStyle w:val="Hyperlink"/>
                <w:color w:val="000000" w:themeColor="text1"/>
                <w:sz w:val="16"/>
                <w:szCs w:val="16"/>
              </w:rPr>
              <w:t xml:space="preserve"> any </w:t>
            </w:r>
            <w:r w:rsidR="00D06C1D">
              <w:rPr>
                <w:rStyle w:val="Hyperlink"/>
                <w:color w:val="000000" w:themeColor="text1"/>
                <w:sz w:val="16"/>
                <w:szCs w:val="16"/>
              </w:rPr>
              <w:t>risks and opportunities</w:t>
            </w:r>
            <w:r w:rsidR="007E2C7D">
              <w:rPr>
                <w:rStyle w:val="Hyperlink"/>
                <w:color w:val="000000" w:themeColor="text1"/>
                <w:sz w:val="16"/>
                <w:szCs w:val="16"/>
              </w:rPr>
              <w:t xml:space="preserve"> they have identified, whether or not these are considered material</w:t>
            </w:r>
            <w:r w:rsidR="003B5EC5">
              <w:rPr>
                <w:rStyle w:val="Hyperlink"/>
                <w:color w:val="000000" w:themeColor="text1"/>
                <w:sz w:val="16"/>
                <w:szCs w:val="16"/>
              </w:rPr>
              <w:t xml:space="preserve"> or relevant</w:t>
            </w:r>
            <w:r w:rsidR="00D06C1D">
              <w:rPr>
                <w:rStyle w:val="Hyperlink"/>
                <w:color w:val="000000" w:themeColor="text1"/>
                <w:sz w:val="16"/>
                <w:szCs w:val="16"/>
              </w:rPr>
              <w:t>.</w:t>
            </w:r>
            <w:r w:rsidR="00BC68DD">
              <w:rPr>
                <w:rStyle w:val="Hyperlink"/>
                <w:color w:val="000000" w:themeColor="text1"/>
                <w:sz w:val="16"/>
                <w:szCs w:val="16"/>
              </w:rPr>
              <w:t xml:space="preserve"> PRI understands that</w:t>
            </w:r>
            <w:r w:rsidR="007E2C7D">
              <w:rPr>
                <w:rStyle w:val="Hyperlink"/>
                <w:color w:val="000000" w:themeColor="text1"/>
                <w:sz w:val="16"/>
                <w:szCs w:val="16"/>
              </w:rPr>
              <w:t>, with different degrees of materiality</w:t>
            </w:r>
            <w:r w:rsidR="00BC68DD">
              <w:rPr>
                <w:rStyle w:val="Hyperlink"/>
                <w:color w:val="000000" w:themeColor="text1"/>
                <w:sz w:val="16"/>
                <w:szCs w:val="16"/>
              </w:rPr>
              <w:t xml:space="preserve"> </w:t>
            </w:r>
            <w:r w:rsidR="00633771">
              <w:rPr>
                <w:rStyle w:val="Hyperlink"/>
                <w:color w:val="000000" w:themeColor="text1"/>
                <w:sz w:val="16"/>
                <w:szCs w:val="16"/>
              </w:rPr>
              <w:t xml:space="preserve">and within varying time horizons, </w:t>
            </w:r>
            <w:r w:rsidR="00BC68DD">
              <w:rPr>
                <w:rStyle w:val="Hyperlink"/>
                <w:color w:val="000000" w:themeColor="text1"/>
                <w:sz w:val="16"/>
                <w:szCs w:val="16"/>
              </w:rPr>
              <w:t>the risks and opportunities</w:t>
            </w:r>
            <w:r w:rsidR="00EA506E">
              <w:rPr>
                <w:rStyle w:val="Hyperlink"/>
                <w:color w:val="000000" w:themeColor="text1"/>
                <w:sz w:val="16"/>
                <w:szCs w:val="16"/>
              </w:rPr>
              <w:t xml:space="preserve"> listed in this indicator are applicable to all signatories</w:t>
            </w:r>
            <w:r w:rsidR="00633771">
              <w:rPr>
                <w:rStyle w:val="Hyperlink"/>
                <w:color w:val="000000" w:themeColor="text1"/>
                <w:sz w:val="16"/>
                <w:szCs w:val="16"/>
              </w:rPr>
              <w:t>.</w:t>
            </w:r>
          </w:p>
          <w:p w14:paraId="79035462" w14:textId="77777777" w:rsidR="00CB6485" w:rsidRPr="00CB6485" w:rsidRDefault="00CB6485" w:rsidP="00CB6485">
            <w:pPr>
              <w:rPr>
                <w:rStyle w:val="Hyperlink"/>
                <w:color w:val="000000" w:themeColor="text1"/>
                <w:sz w:val="16"/>
                <w:szCs w:val="16"/>
              </w:rPr>
            </w:pPr>
          </w:p>
          <w:p w14:paraId="288DAA0B" w14:textId="03A4A3BD" w:rsidR="00CB6485" w:rsidRPr="00576DBD" w:rsidRDefault="00CB6485" w:rsidP="00CB6485">
            <w:pPr>
              <w:rPr>
                <w:rStyle w:val="Hyperlink"/>
                <w:color w:val="000000" w:themeColor="text1"/>
                <w:sz w:val="16"/>
                <w:szCs w:val="16"/>
              </w:rPr>
            </w:pPr>
            <w:r w:rsidRPr="00CB6485">
              <w:rPr>
                <w:rStyle w:val="Hyperlink"/>
                <w:color w:val="000000" w:themeColor="text1"/>
                <w:sz w:val="16"/>
                <w:szCs w:val="16"/>
              </w:rPr>
              <w:t>Responses should provide detail</w:t>
            </w:r>
            <w:r w:rsidR="00544D48">
              <w:rPr>
                <w:rStyle w:val="Hyperlink"/>
                <w:color w:val="000000" w:themeColor="text1"/>
                <w:sz w:val="16"/>
                <w:szCs w:val="16"/>
              </w:rPr>
              <w:t>s</w:t>
            </w:r>
            <w:r w:rsidRPr="00CB6485">
              <w:rPr>
                <w:rStyle w:val="Hyperlink"/>
                <w:color w:val="000000" w:themeColor="text1"/>
                <w:sz w:val="16"/>
                <w:szCs w:val="16"/>
              </w:rPr>
              <w:t xml:space="preserve"> at the level of the investment portfolio, asset class, sector and/or region</w:t>
            </w:r>
            <w:r w:rsidR="00544D48">
              <w:rPr>
                <w:rStyle w:val="Hyperlink"/>
                <w:color w:val="000000" w:themeColor="text1"/>
                <w:sz w:val="16"/>
                <w:szCs w:val="16"/>
              </w:rPr>
              <w:t>,</w:t>
            </w:r>
            <w:r w:rsidRPr="00CB6485">
              <w:rPr>
                <w:rStyle w:val="Hyperlink"/>
                <w:color w:val="000000" w:themeColor="text1"/>
                <w:sz w:val="16"/>
                <w:szCs w:val="16"/>
              </w:rPr>
              <w:t xml:space="preserve"> and should refer to both physical and transition risks.</w:t>
            </w:r>
          </w:p>
        </w:tc>
      </w:tr>
      <w:tr w:rsidR="00CB6485" w:rsidRPr="001C1331" w14:paraId="5621C357" w14:textId="77777777" w:rsidTr="00CB6485">
        <w:trPr>
          <w:trHeight w:val="300"/>
        </w:trPr>
        <w:tc>
          <w:tcPr>
            <w:tcW w:w="1841" w:type="dxa"/>
            <w:shd w:val="clear" w:color="auto" w:fill="auto"/>
            <w:vAlign w:val="center"/>
          </w:tcPr>
          <w:p w14:paraId="59104B89" w14:textId="77777777" w:rsidR="00CB6485" w:rsidRPr="00511D12" w:rsidRDefault="00CB6485" w:rsidP="00CB6485">
            <w:pPr>
              <w:rPr>
                <w:b/>
                <w:bCs/>
                <w:sz w:val="16"/>
                <w:szCs w:val="16"/>
                <w:lang w:val="en-US"/>
              </w:rPr>
            </w:pPr>
            <w:r>
              <w:rPr>
                <w:b/>
                <w:bCs/>
                <w:sz w:val="16"/>
                <w:szCs w:val="16"/>
              </w:rPr>
              <w:t>Other resources</w:t>
            </w:r>
          </w:p>
        </w:tc>
        <w:tc>
          <w:tcPr>
            <w:tcW w:w="13043" w:type="dxa"/>
            <w:gridSpan w:val="5"/>
            <w:shd w:val="clear" w:color="auto" w:fill="auto"/>
            <w:vAlign w:val="center"/>
          </w:tcPr>
          <w:p w14:paraId="1AD27499" w14:textId="5E2A4560"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 xml:space="preserve">For guidance </w:t>
            </w:r>
            <w:r w:rsidR="00544D48">
              <w:rPr>
                <w:rStyle w:val="Hyperlink"/>
                <w:color w:val="000000" w:themeColor="text1"/>
                <w:sz w:val="16"/>
                <w:szCs w:val="16"/>
              </w:rPr>
              <w:t xml:space="preserve">on </w:t>
            </w:r>
            <w:r w:rsidRPr="00CB6485">
              <w:rPr>
                <w:rStyle w:val="Hyperlink"/>
                <w:color w:val="000000" w:themeColor="text1"/>
                <w:sz w:val="16"/>
                <w:szCs w:val="16"/>
              </w:rPr>
              <w:t>and examples o</w:t>
            </w:r>
            <w:r w:rsidR="00544D48">
              <w:rPr>
                <w:rStyle w:val="Hyperlink"/>
                <w:color w:val="000000" w:themeColor="text1"/>
                <w:sz w:val="16"/>
                <w:szCs w:val="16"/>
              </w:rPr>
              <w:t>f</w:t>
            </w:r>
            <w:r w:rsidRPr="00CB6485">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05" w:history="1">
              <w:r w:rsidRPr="00CB6485">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06" w:history="1">
              <w:r w:rsidRPr="00CB6485">
                <w:rPr>
                  <w:rStyle w:val="Hyperlink"/>
                  <w:sz w:val="16"/>
                  <w:szCs w:val="16"/>
                </w:rPr>
                <w:t>Annex: Implementing the Recommendations of the TCFD</w:t>
              </w:r>
            </w:hyperlink>
            <w:r w:rsidRPr="00CB6485">
              <w:rPr>
                <w:rStyle w:val="Hyperlink"/>
                <w:color w:val="000000" w:themeColor="text1"/>
                <w:sz w:val="16"/>
                <w:szCs w:val="16"/>
              </w:rPr>
              <w:t>.</w:t>
            </w:r>
          </w:p>
          <w:p w14:paraId="16CFDC10" w14:textId="77777777" w:rsidR="00CB6485" w:rsidRPr="00CB6485" w:rsidRDefault="00CB6485" w:rsidP="00CB6485">
            <w:pPr>
              <w:rPr>
                <w:rStyle w:val="Hyperlink"/>
                <w:color w:val="000000" w:themeColor="text1"/>
                <w:sz w:val="16"/>
                <w:szCs w:val="16"/>
              </w:rPr>
            </w:pPr>
          </w:p>
          <w:p w14:paraId="3F3A1A6B" w14:textId="566430DE"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07" w:history="1">
              <w:r w:rsidRPr="00CB6485">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08" w:history="1">
              <w:r w:rsidRPr="00CB6485">
                <w:rPr>
                  <w:rStyle w:val="Hyperlink"/>
                  <w:sz w:val="16"/>
                  <w:szCs w:val="16"/>
                </w:rPr>
                <w:t>Technical guide: TCFD for private equity general partners</w:t>
              </w:r>
            </w:hyperlink>
            <w:r w:rsidRPr="00CB6485">
              <w:rPr>
                <w:rStyle w:val="Hyperlink"/>
                <w:color w:val="000000" w:themeColor="text1"/>
                <w:sz w:val="16"/>
                <w:szCs w:val="16"/>
              </w:rPr>
              <w:t>.</w:t>
            </w:r>
          </w:p>
          <w:p w14:paraId="33145516" w14:textId="77777777" w:rsidR="00CB6485" w:rsidRPr="00CB6485" w:rsidRDefault="00CB6485" w:rsidP="00CB6485">
            <w:pPr>
              <w:rPr>
                <w:rStyle w:val="Hyperlink"/>
                <w:color w:val="000000" w:themeColor="text1"/>
                <w:sz w:val="16"/>
                <w:szCs w:val="16"/>
              </w:rPr>
            </w:pPr>
          </w:p>
          <w:p w14:paraId="612EA94C" w14:textId="16EE6287" w:rsidR="00CB6485" w:rsidRPr="00CB6485" w:rsidRDefault="00CB6485" w:rsidP="00CB6485">
            <w:pPr>
              <w:rPr>
                <w:rStyle w:val="Hyperlink"/>
                <w:color w:val="000000" w:themeColor="text1"/>
              </w:rPr>
            </w:pPr>
            <w:r w:rsidRPr="00CB6485">
              <w:rPr>
                <w:rStyle w:val="Hyperlink"/>
                <w:color w:val="000000" w:themeColor="text1"/>
                <w:sz w:val="16"/>
                <w:szCs w:val="16"/>
              </w:rPr>
              <w:t>For insights into the information reported by other signatories on TCFD-bas</w:t>
            </w:r>
            <w:r>
              <w:rPr>
                <w:rStyle w:val="Hyperlink"/>
                <w:color w:val="000000" w:themeColor="text1"/>
                <w:sz w:val="16"/>
                <w:szCs w:val="16"/>
              </w:rPr>
              <w:t xml:space="preserve">ed indicators in 2020, see the </w:t>
            </w:r>
            <w:hyperlink r:id="rId209" w:history="1">
              <w:r w:rsidRPr="00CB6485">
                <w:rPr>
                  <w:rStyle w:val="Hyperlink"/>
                  <w:sz w:val="16"/>
                  <w:szCs w:val="16"/>
                </w:rPr>
                <w:t>PRI climate snapshot 2020</w:t>
              </w:r>
            </w:hyperlink>
            <w:r w:rsidRPr="00CB6485">
              <w:rPr>
                <w:rStyle w:val="Hyperlink"/>
                <w:color w:val="000000" w:themeColor="text1"/>
                <w:sz w:val="16"/>
                <w:szCs w:val="16"/>
              </w:rPr>
              <w:t>. Please note that the PRI's TCFD-based indicators have changed since 2020.</w:t>
            </w:r>
          </w:p>
        </w:tc>
      </w:tr>
      <w:tr w:rsidR="00CB6485" w:rsidRPr="001C1331" w14:paraId="3C65C8DC" w14:textId="77777777" w:rsidTr="00CB6485">
        <w:trPr>
          <w:trHeight w:val="300"/>
        </w:trPr>
        <w:tc>
          <w:tcPr>
            <w:tcW w:w="1841" w:type="dxa"/>
            <w:shd w:val="clear" w:color="auto" w:fill="auto"/>
            <w:vAlign w:val="center"/>
          </w:tcPr>
          <w:p w14:paraId="684FCEAC" w14:textId="77777777" w:rsidR="00CB6485" w:rsidRDefault="00CB6485" w:rsidP="00CB6485">
            <w:pPr>
              <w:rPr>
                <w:b/>
                <w:bCs/>
                <w:sz w:val="16"/>
                <w:szCs w:val="16"/>
              </w:rPr>
            </w:pPr>
            <w:r>
              <w:rPr>
                <w:b/>
                <w:bCs/>
                <w:sz w:val="16"/>
                <w:szCs w:val="16"/>
              </w:rPr>
              <w:t>Reference to other standards</w:t>
            </w:r>
          </w:p>
        </w:tc>
        <w:tc>
          <w:tcPr>
            <w:tcW w:w="13043" w:type="dxa"/>
            <w:gridSpan w:val="5"/>
            <w:shd w:val="clear" w:color="auto" w:fill="auto"/>
            <w:vAlign w:val="center"/>
          </w:tcPr>
          <w:p w14:paraId="58B8962B" w14:textId="1F98EECB" w:rsidR="00CB6485" w:rsidRPr="00CB6485" w:rsidRDefault="00CB6485" w:rsidP="00CB6485">
            <w:pPr>
              <w:rPr>
                <w:rStyle w:val="Hyperlink"/>
                <w:color w:val="000000" w:themeColor="text1"/>
              </w:rPr>
            </w:pPr>
            <w:r w:rsidRPr="00CB6485">
              <w:rPr>
                <w:rStyle w:val="Hyperlink"/>
                <w:color w:val="000000" w:themeColor="text1"/>
                <w:sz w:val="16"/>
                <w:szCs w:val="16"/>
              </w:rPr>
              <w:t>TCFD Recommendations: Strategy a)</w:t>
            </w:r>
          </w:p>
        </w:tc>
      </w:tr>
      <w:tr w:rsidR="00CB6485" w:rsidRPr="001C1331" w14:paraId="12528966" w14:textId="77777777" w:rsidTr="00CB6485">
        <w:trPr>
          <w:trHeight w:val="300"/>
        </w:trPr>
        <w:tc>
          <w:tcPr>
            <w:tcW w:w="14884" w:type="dxa"/>
            <w:gridSpan w:val="6"/>
            <w:shd w:val="clear" w:color="auto" w:fill="0070C0"/>
            <w:vAlign w:val="center"/>
          </w:tcPr>
          <w:p w14:paraId="27D78693" w14:textId="77777777" w:rsidR="00CB6485" w:rsidRPr="00290DD4" w:rsidRDefault="00CB6485" w:rsidP="00CB648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B6485" w:rsidRPr="001C1331" w14:paraId="288C07FF" w14:textId="77777777" w:rsidTr="00CB6485">
        <w:trPr>
          <w:trHeight w:val="300"/>
        </w:trPr>
        <w:tc>
          <w:tcPr>
            <w:tcW w:w="1841" w:type="dxa"/>
            <w:shd w:val="clear" w:color="auto" w:fill="auto"/>
            <w:vAlign w:val="center"/>
          </w:tcPr>
          <w:p w14:paraId="036DD949" w14:textId="77777777" w:rsidR="00CB6485" w:rsidRPr="0098346A" w:rsidRDefault="00CB6485" w:rsidP="00CB6485">
            <w:pPr>
              <w:rPr>
                <w:b/>
                <w:bCs/>
                <w:sz w:val="16"/>
                <w:szCs w:val="16"/>
              </w:rPr>
            </w:pPr>
            <w:r w:rsidRPr="0098346A">
              <w:rPr>
                <w:b/>
                <w:bCs/>
                <w:sz w:val="16"/>
                <w:szCs w:val="16"/>
              </w:rPr>
              <w:t>Dependent on</w:t>
            </w:r>
          </w:p>
        </w:tc>
        <w:tc>
          <w:tcPr>
            <w:tcW w:w="13043" w:type="dxa"/>
            <w:gridSpan w:val="5"/>
            <w:shd w:val="clear" w:color="auto" w:fill="auto"/>
            <w:vAlign w:val="center"/>
          </w:tcPr>
          <w:p w14:paraId="28358715" w14:textId="4EF35B2C" w:rsidR="00CB6485" w:rsidRPr="00576DBD" w:rsidRDefault="004E7E8E" w:rsidP="00CB6485">
            <w:pPr>
              <w:rPr>
                <w:color w:val="000000" w:themeColor="text1"/>
                <w:sz w:val="16"/>
                <w:szCs w:val="16"/>
                <w:lang w:val="en-US"/>
              </w:rPr>
            </w:pPr>
            <w:r w:rsidRPr="004E7E8E">
              <w:rPr>
                <w:color w:val="000000" w:themeColor="text1"/>
                <w:sz w:val="16"/>
                <w:szCs w:val="16"/>
                <w:lang w:val="en-US"/>
              </w:rPr>
              <w:t>N/A</w:t>
            </w:r>
          </w:p>
        </w:tc>
      </w:tr>
      <w:tr w:rsidR="00CB6485" w:rsidRPr="001C1331" w14:paraId="5D28D940" w14:textId="77777777" w:rsidTr="00CB6485">
        <w:trPr>
          <w:trHeight w:val="300"/>
        </w:trPr>
        <w:tc>
          <w:tcPr>
            <w:tcW w:w="1841" w:type="dxa"/>
            <w:shd w:val="clear" w:color="auto" w:fill="auto"/>
            <w:vAlign w:val="center"/>
          </w:tcPr>
          <w:p w14:paraId="1F1B9389" w14:textId="77777777" w:rsidR="00CB6485" w:rsidRPr="0098346A" w:rsidRDefault="00CB6485" w:rsidP="00CB6485">
            <w:pPr>
              <w:rPr>
                <w:b/>
                <w:bCs/>
                <w:sz w:val="16"/>
                <w:szCs w:val="16"/>
              </w:rPr>
            </w:pPr>
            <w:r w:rsidRPr="0098346A">
              <w:rPr>
                <w:b/>
                <w:bCs/>
                <w:sz w:val="16"/>
                <w:szCs w:val="16"/>
              </w:rPr>
              <w:t>Gateway to</w:t>
            </w:r>
          </w:p>
        </w:tc>
        <w:tc>
          <w:tcPr>
            <w:tcW w:w="13043" w:type="dxa"/>
            <w:gridSpan w:val="5"/>
            <w:shd w:val="clear" w:color="auto" w:fill="auto"/>
            <w:vAlign w:val="center"/>
          </w:tcPr>
          <w:p w14:paraId="6EF62500" w14:textId="77777777" w:rsidR="00CB6485" w:rsidRDefault="00BE6D9D" w:rsidP="00CB6485">
            <w:pPr>
              <w:rPr>
                <w:color w:val="000000" w:themeColor="text1"/>
                <w:sz w:val="16"/>
                <w:szCs w:val="16"/>
                <w:lang w:val="en-US"/>
              </w:rPr>
            </w:pPr>
            <w:r w:rsidRPr="00BE6D9D">
              <w:rPr>
                <w:color w:val="000000" w:themeColor="text1"/>
                <w:sz w:val="16"/>
                <w:szCs w:val="16"/>
                <w:lang w:val="en-US"/>
              </w:rPr>
              <w:t>[ISP 30.1] will be applicable for reporting if any of options (A-G) are selected in [ISP 30], and the selected options will prefill into [ISP 30.1].</w:t>
            </w:r>
          </w:p>
          <w:p w14:paraId="4636EFED" w14:textId="77777777" w:rsidR="00145B3F" w:rsidRPr="00145B3F" w:rsidRDefault="00145B3F" w:rsidP="00145B3F">
            <w:pPr>
              <w:rPr>
                <w:color w:val="000000" w:themeColor="text1"/>
                <w:sz w:val="16"/>
                <w:szCs w:val="16"/>
                <w:lang w:val="en-US"/>
              </w:rPr>
            </w:pPr>
            <w:r w:rsidRPr="00145B3F">
              <w:rPr>
                <w:color w:val="000000" w:themeColor="text1"/>
                <w:sz w:val="16"/>
                <w:szCs w:val="16"/>
                <w:lang w:val="en-US"/>
              </w:rPr>
              <w:t>[ISP 34] will be applicable for reporting if any of options (A-G) are selected in [ISP 30].</w:t>
            </w:r>
          </w:p>
          <w:p w14:paraId="7FF7B6B2" w14:textId="449F2B51" w:rsidR="00FC61CD" w:rsidRPr="00576DBD" w:rsidRDefault="00145B3F" w:rsidP="00145B3F">
            <w:pPr>
              <w:rPr>
                <w:color w:val="000000" w:themeColor="text1"/>
                <w:sz w:val="16"/>
                <w:szCs w:val="16"/>
                <w:lang w:val="en-US"/>
              </w:rPr>
            </w:pPr>
            <w:r w:rsidRPr="00145B3F">
              <w:rPr>
                <w:color w:val="000000" w:themeColor="text1"/>
                <w:sz w:val="16"/>
                <w:szCs w:val="16"/>
                <w:lang w:val="en-US"/>
              </w:rPr>
              <w:t>[ISP 35] will be applicable for reporting if any of options (A-G) are selected in [ISP 30].</w:t>
            </w:r>
          </w:p>
        </w:tc>
      </w:tr>
      <w:tr w:rsidR="00CB6485" w:rsidRPr="00E76E50" w14:paraId="7F16060E" w14:textId="77777777" w:rsidTr="00CB6485">
        <w:trPr>
          <w:trHeight w:val="300"/>
        </w:trPr>
        <w:tc>
          <w:tcPr>
            <w:tcW w:w="14884" w:type="dxa"/>
            <w:gridSpan w:val="6"/>
            <w:shd w:val="clear" w:color="auto" w:fill="0070C0"/>
            <w:vAlign w:val="center"/>
          </w:tcPr>
          <w:p w14:paraId="03235F92" w14:textId="77777777" w:rsidR="00CB6485" w:rsidRPr="00290DD4" w:rsidRDefault="00CB6485" w:rsidP="00CB648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B6485" w:rsidRPr="000D5D9C" w14:paraId="28C44A3B" w14:textId="77777777" w:rsidTr="00CB6485">
        <w:trPr>
          <w:trHeight w:val="354"/>
        </w:trPr>
        <w:tc>
          <w:tcPr>
            <w:tcW w:w="1841" w:type="dxa"/>
            <w:shd w:val="clear" w:color="auto" w:fill="auto"/>
            <w:vAlign w:val="center"/>
          </w:tcPr>
          <w:p w14:paraId="0AF332C4" w14:textId="77777777" w:rsidR="00CB6485" w:rsidRPr="000D5D9C" w:rsidRDefault="00CB6485" w:rsidP="00CB648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EEF2DFF" w14:textId="16B46B2A" w:rsidR="00CB6485" w:rsidRPr="00576DBD" w:rsidRDefault="00CB6485" w:rsidP="00CB6485">
            <w:pPr>
              <w:rPr>
                <w:color w:val="000000" w:themeColor="text1"/>
                <w:sz w:val="16"/>
                <w:szCs w:val="16"/>
                <w:lang w:val="en-US"/>
              </w:rPr>
            </w:pPr>
            <w:r w:rsidRPr="00B42473">
              <w:rPr>
                <w:rStyle w:val="Hyperlink"/>
                <w:color w:val="000000" w:themeColor="text1"/>
                <w:sz w:val="16"/>
                <w:szCs w:val="16"/>
              </w:rPr>
              <w:t xml:space="preserve">Selection of 1 </w:t>
            </w:r>
            <w:r w:rsidR="00246486">
              <w:rPr>
                <w:rStyle w:val="Hyperlink"/>
                <w:color w:val="000000" w:themeColor="text1"/>
                <w:sz w:val="16"/>
                <w:szCs w:val="16"/>
              </w:rPr>
              <w:t>lettered</w:t>
            </w:r>
            <w:r w:rsidRPr="00B42473">
              <w:rPr>
                <w:rStyle w:val="Hyperlink"/>
                <w:color w:val="000000" w:themeColor="text1"/>
                <w:sz w:val="16"/>
                <w:szCs w:val="16"/>
              </w:rPr>
              <w:t xml:space="preserve"> answer option from A</w:t>
            </w:r>
            <w:r w:rsidR="00544D48">
              <w:rPr>
                <w:rStyle w:val="Hyperlink"/>
                <w:rFonts w:cs="Arial"/>
                <w:color w:val="000000" w:themeColor="text1"/>
                <w:sz w:val="16"/>
                <w:szCs w:val="16"/>
              </w:rPr>
              <w:t>–</w:t>
            </w:r>
            <w:r w:rsidRPr="00B42473">
              <w:rPr>
                <w:rStyle w:val="Hyperlink"/>
                <w:color w:val="000000" w:themeColor="text1"/>
                <w:sz w:val="16"/>
                <w:szCs w:val="16"/>
              </w:rPr>
              <w:t>G opens assessed indicator. If no</w:t>
            </w:r>
            <w:r w:rsidRPr="00B42473" w:rsidDel="00D32DA4">
              <w:rPr>
                <w:rStyle w:val="Hyperlink"/>
                <w:color w:val="000000" w:themeColor="text1"/>
                <w:sz w:val="16"/>
                <w:szCs w:val="16"/>
              </w:rPr>
              <w:t xml:space="preserve"> </w:t>
            </w:r>
            <w:r w:rsidRPr="00B42473">
              <w:rPr>
                <w:rStyle w:val="Hyperlink"/>
                <w:color w:val="000000" w:themeColor="text1"/>
                <w:sz w:val="16"/>
                <w:szCs w:val="16"/>
              </w:rPr>
              <w:t>answer selection is made or H is selected</w:t>
            </w:r>
            <w:r w:rsidR="00544D48">
              <w:rPr>
                <w:rStyle w:val="Hyperlink"/>
                <w:color w:val="000000" w:themeColor="text1"/>
                <w:sz w:val="16"/>
                <w:szCs w:val="16"/>
              </w:rPr>
              <w:t>,</w:t>
            </w:r>
            <w:r w:rsidRPr="00B42473">
              <w:rPr>
                <w:rStyle w:val="Hyperlink"/>
                <w:color w:val="000000" w:themeColor="text1"/>
                <w:sz w:val="16"/>
                <w:szCs w:val="16"/>
              </w:rPr>
              <w:t xml:space="preserve"> then 0 points will be scored for indicator ISP 30.1.</w:t>
            </w:r>
          </w:p>
        </w:tc>
      </w:tr>
    </w:tbl>
    <w:p w14:paraId="0BE6C095" w14:textId="77777777" w:rsidR="00780206" w:rsidRDefault="0078020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35"/>
        <w:gridCol w:w="1236"/>
        <w:gridCol w:w="1235"/>
        <w:gridCol w:w="972"/>
        <w:gridCol w:w="264"/>
        <w:gridCol w:w="1235"/>
        <w:gridCol w:w="486"/>
        <w:gridCol w:w="750"/>
        <w:gridCol w:w="1236"/>
      </w:tblGrid>
      <w:tr w:rsidR="002B3E49" w:rsidRPr="001C1331" w14:paraId="5CC3CD63" w14:textId="77777777" w:rsidTr="00286C7C">
        <w:trPr>
          <w:trHeight w:val="367"/>
        </w:trPr>
        <w:tc>
          <w:tcPr>
            <w:tcW w:w="1841" w:type="dxa"/>
            <w:vMerge w:val="restart"/>
            <w:shd w:val="clear" w:color="auto" w:fill="DFF5F9"/>
            <w:vAlign w:val="center"/>
            <w:hideMark/>
          </w:tcPr>
          <w:p w14:paraId="2E76D099" w14:textId="77777777" w:rsidR="00780206" w:rsidRDefault="00780206" w:rsidP="0001641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F2D4777" w14:textId="77777777" w:rsidR="00780206" w:rsidRPr="001C1331" w:rsidRDefault="00780206" w:rsidP="00016414">
            <w:pPr>
              <w:spacing w:line="240" w:lineRule="auto"/>
              <w:jc w:val="center"/>
              <w:textAlignment w:val="baseline"/>
              <w:rPr>
                <w:rFonts w:eastAsia="Times New Roman" w:cs="Arial"/>
                <w:b/>
                <w:sz w:val="14"/>
                <w:szCs w:val="14"/>
                <w:lang w:val="en-US" w:eastAsia="en-GB"/>
              </w:rPr>
            </w:pPr>
          </w:p>
          <w:p w14:paraId="271B5774" w14:textId="79FE90F4" w:rsidR="00780206" w:rsidRPr="001C1331" w:rsidRDefault="00780206" w:rsidP="00016414">
            <w:pPr>
              <w:pStyle w:val="Indicatorsubsection"/>
              <w:rPr>
                <w:sz w:val="18"/>
                <w:szCs w:val="18"/>
              </w:rPr>
            </w:pPr>
            <w:bookmarkStart w:id="80" w:name="_Toc60939079"/>
            <w:r>
              <w:t>ISP 30.1</w:t>
            </w:r>
            <w:bookmarkEnd w:id="80"/>
          </w:p>
        </w:tc>
        <w:tc>
          <w:tcPr>
            <w:tcW w:w="1559" w:type="dxa"/>
            <w:shd w:val="clear" w:color="auto" w:fill="DFF5F9"/>
            <w:vAlign w:val="center"/>
            <w:hideMark/>
          </w:tcPr>
          <w:p w14:paraId="5EF6D1F5" w14:textId="77777777" w:rsidR="00780206" w:rsidRPr="001C1331" w:rsidRDefault="00780206"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DE19585" w14:textId="773F4ADB" w:rsidR="00780206" w:rsidRPr="001C1331" w:rsidRDefault="00BE6D9D" w:rsidP="00016414">
            <w:pPr>
              <w:spacing w:line="240" w:lineRule="auto"/>
              <w:textAlignment w:val="baseline"/>
              <w:rPr>
                <w:rFonts w:eastAsia="Times New Roman" w:cs="Arial"/>
                <w:sz w:val="14"/>
                <w:szCs w:val="14"/>
                <w:lang w:eastAsia="en-GB"/>
              </w:rPr>
            </w:pPr>
            <w:r w:rsidRPr="00BE6D9D">
              <w:rPr>
                <w:b/>
                <w:bCs/>
                <w:sz w:val="22"/>
                <w:szCs w:val="22"/>
              </w:rPr>
              <w:t>ISP 30</w:t>
            </w:r>
          </w:p>
        </w:tc>
        <w:tc>
          <w:tcPr>
            <w:tcW w:w="4678" w:type="dxa"/>
            <w:gridSpan w:val="4"/>
            <w:vMerge w:val="restart"/>
            <w:shd w:val="clear" w:color="auto" w:fill="DFF5F9"/>
            <w:vAlign w:val="center"/>
          </w:tcPr>
          <w:p w14:paraId="1231F047" w14:textId="77777777" w:rsidR="00780206" w:rsidRDefault="00780206"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0DB88EB" w14:textId="77777777" w:rsidR="00780206" w:rsidRDefault="00780206" w:rsidP="00016414">
            <w:pPr>
              <w:spacing w:line="240" w:lineRule="auto"/>
              <w:jc w:val="center"/>
              <w:textAlignment w:val="baseline"/>
              <w:rPr>
                <w:rFonts w:eastAsia="Times New Roman" w:cs="Arial"/>
                <w:sz w:val="14"/>
                <w:szCs w:val="14"/>
                <w:lang w:eastAsia="en-GB"/>
              </w:rPr>
            </w:pPr>
          </w:p>
          <w:p w14:paraId="212070E5" w14:textId="7E1FCE6B" w:rsidR="00780206" w:rsidRPr="001C1331" w:rsidRDefault="00780206" w:rsidP="00016414">
            <w:pPr>
              <w:jc w:val="center"/>
              <w:rPr>
                <w:sz w:val="18"/>
                <w:szCs w:val="18"/>
              </w:rPr>
            </w:pPr>
            <w:r>
              <w:rPr>
                <w:b/>
                <w:bCs/>
                <w:sz w:val="22"/>
                <w:szCs w:val="22"/>
              </w:rPr>
              <w:t>Strategy</w:t>
            </w:r>
          </w:p>
        </w:tc>
        <w:tc>
          <w:tcPr>
            <w:tcW w:w="1985" w:type="dxa"/>
            <w:gridSpan w:val="3"/>
            <w:vMerge w:val="restart"/>
            <w:shd w:val="clear" w:color="auto" w:fill="DFF5F9"/>
            <w:vAlign w:val="center"/>
            <w:hideMark/>
          </w:tcPr>
          <w:p w14:paraId="7497CCA4" w14:textId="77777777" w:rsidR="00780206" w:rsidRPr="001C1331" w:rsidRDefault="00780206"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E92AC68" w14:textId="77777777" w:rsidR="00780206" w:rsidRPr="001C1331" w:rsidRDefault="00780206" w:rsidP="00016414">
            <w:pPr>
              <w:spacing w:line="240" w:lineRule="auto"/>
              <w:jc w:val="center"/>
              <w:textAlignment w:val="baseline"/>
              <w:rPr>
                <w:rFonts w:eastAsia="Times New Roman" w:cs="Arial"/>
                <w:b/>
                <w:bCs/>
                <w:sz w:val="14"/>
                <w:szCs w:val="14"/>
                <w:lang w:val="en-US" w:eastAsia="en-GB"/>
              </w:rPr>
            </w:pPr>
          </w:p>
          <w:p w14:paraId="5BED034C" w14:textId="7A313481" w:rsidR="00780206" w:rsidRPr="001C1331" w:rsidRDefault="00780206"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00B0F0"/>
            <w:tcMar>
              <w:top w:w="113" w:type="dxa"/>
              <w:left w:w="113" w:type="dxa"/>
              <w:bottom w:w="113" w:type="dxa"/>
              <w:right w:w="113" w:type="dxa"/>
            </w:tcMar>
            <w:vAlign w:val="center"/>
            <w:hideMark/>
          </w:tcPr>
          <w:p w14:paraId="2EA45BA5" w14:textId="77777777" w:rsidR="00780206" w:rsidRPr="007B6129" w:rsidRDefault="00780206"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25C8508" w14:textId="77777777" w:rsidR="00780206" w:rsidRPr="007B6129" w:rsidRDefault="00780206" w:rsidP="00016414">
            <w:pPr>
              <w:spacing w:line="240" w:lineRule="auto"/>
              <w:jc w:val="center"/>
              <w:textAlignment w:val="baseline"/>
              <w:rPr>
                <w:rFonts w:eastAsia="Times New Roman" w:cs="Arial"/>
                <w:b/>
                <w:bCs/>
                <w:color w:val="FFFFFF" w:themeColor="background1"/>
                <w:sz w:val="14"/>
                <w:szCs w:val="14"/>
                <w:lang w:val="en-US" w:eastAsia="en-GB"/>
              </w:rPr>
            </w:pPr>
          </w:p>
          <w:p w14:paraId="626877AB" w14:textId="77777777" w:rsidR="00780206" w:rsidRPr="000E0BB2" w:rsidRDefault="00780206"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0128E68" w14:textId="77777777" w:rsidTr="00286C7C">
        <w:trPr>
          <w:trHeight w:val="367"/>
        </w:trPr>
        <w:tc>
          <w:tcPr>
            <w:tcW w:w="1841" w:type="dxa"/>
            <w:vMerge/>
            <w:shd w:val="clear" w:color="auto" w:fill="DFF5F9"/>
            <w:vAlign w:val="center"/>
          </w:tcPr>
          <w:p w14:paraId="5EAB28E1" w14:textId="77777777" w:rsidR="00780206" w:rsidRPr="001C1331" w:rsidRDefault="00780206" w:rsidP="0001641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74C1860" w14:textId="77777777" w:rsidR="00780206" w:rsidRPr="003B0BE2" w:rsidRDefault="00780206"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D501681" w14:textId="2DA230DA" w:rsidR="00780206" w:rsidRPr="003B0BE2" w:rsidRDefault="00BE6D9D" w:rsidP="00016414">
            <w:pPr>
              <w:spacing w:line="240" w:lineRule="auto"/>
              <w:textAlignment w:val="baseline"/>
              <w:rPr>
                <w:rFonts w:eastAsia="Times New Roman" w:cs="Arial"/>
                <w:b/>
                <w:sz w:val="14"/>
                <w:szCs w:val="14"/>
                <w:lang w:val="en-US" w:eastAsia="en-GB"/>
              </w:rPr>
            </w:pPr>
            <w:r w:rsidRPr="00BE6D9D">
              <w:rPr>
                <w:b/>
                <w:bCs/>
                <w:sz w:val="22"/>
                <w:szCs w:val="22"/>
              </w:rPr>
              <w:t>N/A</w:t>
            </w:r>
          </w:p>
        </w:tc>
        <w:tc>
          <w:tcPr>
            <w:tcW w:w="4678" w:type="dxa"/>
            <w:gridSpan w:val="4"/>
            <w:vMerge/>
            <w:shd w:val="clear" w:color="auto" w:fill="DFF5F9"/>
            <w:vAlign w:val="center"/>
          </w:tcPr>
          <w:p w14:paraId="347C47D4" w14:textId="77777777" w:rsidR="00780206" w:rsidRPr="001C1331" w:rsidRDefault="00780206" w:rsidP="00016414">
            <w:pPr>
              <w:spacing w:line="240" w:lineRule="auto"/>
              <w:jc w:val="center"/>
              <w:textAlignment w:val="baseline"/>
              <w:rPr>
                <w:rFonts w:eastAsia="Times New Roman" w:cs="Arial"/>
                <w:b/>
                <w:sz w:val="14"/>
                <w:szCs w:val="14"/>
                <w:lang w:val="en-US" w:eastAsia="en-GB"/>
              </w:rPr>
            </w:pPr>
          </w:p>
        </w:tc>
        <w:tc>
          <w:tcPr>
            <w:tcW w:w="1985" w:type="dxa"/>
            <w:gridSpan w:val="3"/>
            <w:vMerge/>
            <w:shd w:val="clear" w:color="auto" w:fill="DFF5F9"/>
            <w:vAlign w:val="center"/>
          </w:tcPr>
          <w:p w14:paraId="1EDC5853" w14:textId="77777777" w:rsidR="00780206" w:rsidRPr="001C1331" w:rsidRDefault="00780206" w:rsidP="00016414">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0635267F" w14:textId="77777777" w:rsidR="00780206" w:rsidRPr="007B6129" w:rsidRDefault="00780206" w:rsidP="00016414">
            <w:pPr>
              <w:spacing w:line="240" w:lineRule="auto"/>
              <w:jc w:val="center"/>
              <w:textAlignment w:val="baseline"/>
              <w:rPr>
                <w:rFonts w:eastAsia="Times New Roman" w:cs="Arial"/>
                <w:b/>
                <w:bCs/>
                <w:color w:val="FFFFFF" w:themeColor="background1"/>
                <w:sz w:val="14"/>
                <w:szCs w:val="14"/>
                <w:lang w:val="en-US" w:eastAsia="en-GB"/>
              </w:rPr>
            </w:pPr>
          </w:p>
        </w:tc>
      </w:tr>
      <w:tr w:rsidR="00780206" w:rsidRPr="001C1331" w14:paraId="22B8FB26" w14:textId="77777777" w:rsidTr="00016414">
        <w:trPr>
          <w:trHeight w:val="567"/>
        </w:trPr>
        <w:tc>
          <w:tcPr>
            <w:tcW w:w="14884" w:type="dxa"/>
            <w:gridSpan w:val="12"/>
            <w:shd w:val="clear" w:color="auto" w:fill="FFFFFF" w:themeFill="background1"/>
            <w:tcMar>
              <w:top w:w="113" w:type="dxa"/>
              <w:left w:w="113" w:type="dxa"/>
              <w:bottom w:w="113" w:type="dxa"/>
              <w:right w:w="113" w:type="dxa"/>
            </w:tcMar>
            <w:vAlign w:val="center"/>
            <w:hideMark/>
          </w:tcPr>
          <w:p w14:paraId="22EE156F" w14:textId="208DAFEC" w:rsidR="00780206" w:rsidRPr="00E27FAB" w:rsidRDefault="00780206" w:rsidP="00780206">
            <w:pPr>
              <w:spacing w:line="276" w:lineRule="auto"/>
              <w:textAlignment w:val="baseline"/>
              <w:rPr>
                <w:rFonts w:eastAsia="Times New Roman" w:cs="Arial"/>
                <w:lang w:eastAsia="en-GB"/>
              </w:rPr>
            </w:pPr>
            <w:r w:rsidRPr="00780206">
              <w:rPr>
                <w:rFonts w:eastAsia="Times New Roman" w:cs="Arial"/>
                <w:b/>
                <w:lang w:val="en-US" w:eastAsia="en-GB"/>
              </w:rPr>
              <w:t xml:space="preserve">For each of the identified </w:t>
            </w:r>
            <w:hyperlink r:id="rId210" w:history="1">
              <w:r w:rsidRPr="000D17C9">
                <w:rPr>
                  <w:rStyle w:val="Hyperlink"/>
                  <w:rFonts w:eastAsia="Times New Roman" w:cs="Arial"/>
                  <w:b/>
                  <w:lang w:val="en-US" w:eastAsia="en-GB"/>
                </w:rPr>
                <w:t>climate-related risks and opportunities</w:t>
              </w:r>
            </w:hyperlink>
            <w:r w:rsidRPr="00780206">
              <w:rPr>
                <w:rFonts w:eastAsia="Times New Roman" w:cs="Arial"/>
                <w:b/>
                <w:lang w:val="en-US" w:eastAsia="en-GB"/>
              </w:rPr>
              <w:t xml:space="preserve">, indicate within which investment time-horizon they were identified. </w:t>
            </w:r>
          </w:p>
        </w:tc>
      </w:tr>
      <w:tr w:rsidR="00D73943" w:rsidRPr="001C1331" w14:paraId="54930BDF" w14:textId="77777777" w:rsidTr="00DA3149">
        <w:trPr>
          <w:trHeight w:val="23"/>
        </w:trPr>
        <w:tc>
          <w:tcPr>
            <w:tcW w:w="6235" w:type="dxa"/>
            <w:gridSpan w:val="3"/>
            <w:vMerge w:val="restart"/>
            <w:shd w:val="clear" w:color="auto" w:fill="FFFFFF" w:themeFill="background1"/>
            <w:tcMar>
              <w:top w:w="113" w:type="dxa"/>
              <w:left w:w="113" w:type="dxa"/>
              <w:bottom w:w="113" w:type="dxa"/>
              <w:right w:w="113" w:type="dxa"/>
            </w:tcMar>
            <w:vAlign w:val="center"/>
          </w:tcPr>
          <w:p w14:paraId="2C493449" w14:textId="77777777" w:rsidR="00D73943" w:rsidRPr="00C240B9" w:rsidRDefault="00D73943" w:rsidP="00016414">
            <w:pPr>
              <w:spacing w:line="276" w:lineRule="auto"/>
              <w:textAlignment w:val="baseline"/>
              <w:rPr>
                <w:rFonts w:eastAsia="Times New Roman" w:cs="Arial"/>
                <w:szCs w:val="16"/>
                <w:lang w:eastAsia="en-GB"/>
              </w:rPr>
            </w:pPr>
          </w:p>
        </w:tc>
        <w:tc>
          <w:tcPr>
            <w:tcW w:w="8649" w:type="dxa"/>
            <w:gridSpan w:val="9"/>
            <w:tcBorders>
              <w:bottom w:val="single" w:sz="6" w:space="0" w:color="A6A6A6" w:themeColor="background1" w:themeShade="A6"/>
            </w:tcBorders>
            <w:shd w:val="clear" w:color="auto" w:fill="F2F2F2" w:themeFill="background1" w:themeFillShade="F2"/>
            <w:vAlign w:val="center"/>
          </w:tcPr>
          <w:p w14:paraId="4AA26F42" w14:textId="4C6663C6" w:rsidR="00D73943" w:rsidRPr="00D73943" w:rsidRDefault="00D73943" w:rsidP="00876C47">
            <w:pPr>
              <w:spacing w:line="276" w:lineRule="auto"/>
              <w:jc w:val="center"/>
              <w:textAlignment w:val="baseline"/>
              <w:rPr>
                <w:rFonts w:eastAsia="Times New Roman" w:cs="Arial"/>
                <w:b/>
                <w:szCs w:val="16"/>
                <w:lang w:eastAsia="en-GB"/>
              </w:rPr>
            </w:pPr>
            <w:r w:rsidRPr="00D73943">
              <w:rPr>
                <w:rFonts w:eastAsia="Times New Roman" w:cs="Arial"/>
                <w:b/>
                <w:szCs w:val="16"/>
                <w:lang w:eastAsia="en-GB"/>
              </w:rPr>
              <w:t>Time horizons</w:t>
            </w:r>
          </w:p>
        </w:tc>
      </w:tr>
      <w:tr w:rsidR="002B3E49" w:rsidRPr="001C1331" w14:paraId="472AAA7D" w14:textId="77777777" w:rsidTr="00876C47">
        <w:trPr>
          <w:trHeight w:val="465"/>
        </w:trPr>
        <w:tc>
          <w:tcPr>
            <w:tcW w:w="6235" w:type="dxa"/>
            <w:gridSpan w:val="3"/>
            <w:vMerge/>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26EFE0B" w14:textId="77777777" w:rsidR="00D73943" w:rsidRPr="00C240B9" w:rsidRDefault="00D73943" w:rsidP="00016414">
            <w:pPr>
              <w:spacing w:line="276" w:lineRule="auto"/>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3714C815" w14:textId="227FE454"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1) 3</w:t>
            </w:r>
            <w:r w:rsidR="00544D48">
              <w:rPr>
                <w:rFonts w:eastAsia="Times New Roman" w:cs="Arial"/>
                <w:szCs w:val="16"/>
                <w:lang w:eastAsia="en-GB"/>
              </w:rPr>
              <w:t>–</w:t>
            </w:r>
            <w:r w:rsidR="00D73943" w:rsidRPr="006B5A81">
              <w:rPr>
                <w:rFonts w:eastAsia="Times New Roman" w:cs="Arial"/>
                <w:szCs w:val="16"/>
                <w:lang w:eastAsia="en-GB"/>
              </w:rPr>
              <w:t>5 months</w:t>
            </w:r>
          </w:p>
        </w:tc>
        <w:tc>
          <w:tcPr>
            <w:tcW w:w="1236" w:type="dxa"/>
            <w:tcBorders>
              <w:bottom w:val="single" w:sz="6" w:space="0" w:color="A6A6A6" w:themeColor="background1" w:themeShade="A6"/>
            </w:tcBorders>
            <w:shd w:val="clear" w:color="auto" w:fill="FFFFFF" w:themeFill="background1"/>
            <w:vAlign w:val="center"/>
          </w:tcPr>
          <w:p w14:paraId="334CB089" w14:textId="4750CDEF"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2) 6 months to 2 years</w:t>
            </w:r>
          </w:p>
        </w:tc>
        <w:tc>
          <w:tcPr>
            <w:tcW w:w="1235" w:type="dxa"/>
            <w:tcBorders>
              <w:bottom w:val="single" w:sz="6" w:space="0" w:color="A6A6A6" w:themeColor="background1" w:themeShade="A6"/>
            </w:tcBorders>
            <w:shd w:val="clear" w:color="auto" w:fill="FFFFFF" w:themeFill="background1"/>
            <w:vAlign w:val="center"/>
          </w:tcPr>
          <w:p w14:paraId="201D489F" w14:textId="1F673B97"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3) 2</w:t>
            </w:r>
            <w:r w:rsidR="00544D48">
              <w:rPr>
                <w:rFonts w:eastAsia="Times New Roman" w:cs="Arial"/>
                <w:szCs w:val="16"/>
                <w:lang w:eastAsia="en-GB"/>
              </w:rPr>
              <w:t>–</w:t>
            </w:r>
            <w:r w:rsidR="00D73943" w:rsidRPr="006B5A81">
              <w:rPr>
                <w:rFonts w:eastAsia="Times New Roman" w:cs="Arial"/>
                <w:szCs w:val="16"/>
                <w:lang w:eastAsia="en-GB"/>
              </w:rPr>
              <w:t>4 years</w:t>
            </w:r>
          </w:p>
        </w:tc>
        <w:tc>
          <w:tcPr>
            <w:tcW w:w="1236" w:type="dxa"/>
            <w:gridSpan w:val="2"/>
            <w:tcBorders>
              <w:bottom w:val="single" w:sz="6" w:space="0" w:color="A6A6A6" w:themeColor="background1" w:themeShade="A6"/>
            </w:tcBorders>
            <w:shd w:val="clear" w:color="auto" w:fill="FFFFFF" w:themeFill="background1"/>
            <w:vAlign w:val="center"/>
          </w:tcPr>
          <w:p w14:paraId="1E77AEDD" w14:textId="5665D7DC"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4) 5</w:t>
            </w:r>
            <w:r w:rsidR="00544D48">
              <w:rPr>
                <w:rFonts w:eastAsia="Times New Roman" w:cs="Arial"/>
                <w:szCs w:val="16"/>
                <w:lang w:eastAsia="en-GB"/>
              </w:rPr>
              <w:t>–</w:t>
            </w:r>
            <w:r w:rsidR="00D73943" w:rsidRPr="006B5A81">
              <w:rPr>
                <w:rFonts w:eastAsia="Times New Roman" w:cs="Arial"/>
                <w:szCs w:val="16"/>
                <w:lang w:eastAsia="en-GB"/>
              </w:rPr>
              <w:t>10 years</w:t>
            </w:r>
          </w:p>
        </w:tc>
        <w:tc>
          <w:tcPr>
            <w:tcW w:w="1235" w:type="dxa"/>
            <w:tcBorders>
              <w:bottom w:val="single" w:sz="6" w:space="0" w:color="A6A6A6" w:themeColor="background1" w:themeShade="A6"/>
            </w:tcBorders>
            <w:shd w:val="clear" w:color="auto" w:fill="FFFFFF" w:themeFill="background1"/>
            <w:vAlign w:val="center"/>
          </w:tcPr>
          <w:p w14:paraId="707C297A" w14:textId="1C17021E"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5) 11</w:t>
            </w:r>
            <w:r w:rsidR="00544D48">
              <w:rPr>
                <w:rFonts w:eastAsia="Times New Roman" w:cs="Arial"/>
                <w:szCs w:val="16"/>
                <w:lang w:eastAsia="en-GB"/>
              </w:rPr>
              <w:t>–</w:t>
            </w:r>
            <w:r w:rsidR="00D73943" w:rsidRPr="006B5A81">
              <w:rPr>
                <w:rFonts w:eastAsia="Times New Roman" w:cs="Arial"/>
                <w:szCs w:val="16"/>
                <w:lang w:eastAsia="en-GB"/>
              </w:rPr>
              <w:t>20 years</w:t>
            </w:r>
          </w:p>
        </w:tc>
        <w:tc>
          <w:tcPr>
            <w:tcW w:w="1236" w:type="dxa"/>
            <w:gridSpan w:val="2"/>
            <w:tcBorders>
              <w:bottom w:val="single" w:sz="6" w:space="0" w:color="A6A6A6" w:themeColor="background1" w:themeShade="A6"/>
            </w:tcBorders>
            <w:shd w:val="clear" w:color="auto" w:fill="FFFFFF" w:themeFill="background1"/>
            <w:vAlign w:val="center"/>
          </w:tcPr>
          <w:p w14:paraId="66501B50" w14:textId="39B901A8"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6) 21</w:t>
            </w:r>
            <w:r w:rsidR="00544D48">
              <w:rPr>
                <w:rFonts w:eastAsia="Times New Roman" w:cs="Arial"/>
                <w:szCs w:val="16"/>
                <w:lang w:eastAsia="en-GB"/>
              </w:rPr>
              <w:t>–</w:t>
            </w:r>
            <w:r w:rsidR="00D73943" w:rsidRPr="006B5A81">
              <w:rPr>
                <w:rFonts w:eastAsia="Times New Roman" w:cs="Arial"/>
                <w:szCs w:val="16"/>
                <w:lang w:eastAsia="en-GB"/>
              </w:rPr>
              <w:t>30 years</w:t>
            </w:r>
          </w:p>
        </w:tc>
        <w:tc>
          <w:tcPr>
            <w:tcW w:w="1236" w:type="dxa"/>
            <w:tcBorders>
              <w:bottom w:val="single" w:sz="6" w:space="0" w:color="A6A6A6" w:themeColor="background1" w:themeShade="A6"/>
            </w:tcBorders>
            <w:shd w:val="clear" w:color="auto" w:fill="FFFFFF" w:themeFill="background1"/>
            <w:vAlign w:val="center"/>
          </w:tcPr>
          <w:p w14:paraId="2D87A0A5" w14:textId="5F8B56FF" w:rsidR="00780206" w:rsidRPr="00C240B9"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7B539F">
              <w:rPr>
                <w:rFonts w:eastAsia="Times New Roman" w:cs="Arial"/>
                <w:szCs w:val="16"/>
                <w:lang w:eastAsia="en-GB"/>
              </w:rPr>
              <w:t>7) &gt;30 years</w:t>
            </w:r>
          </w:p>
        </w:tc>
      </w:tr>
      <w:tr w:rsidR="00D906D1" w:rsidRPr="001C1331" w14:paraId="30EEF2EF"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FCCB3B" w14:textId="47CD11F2" w:rsidR="007A2308" w:rsidRPr="00C240B9" w:rsidRDefault="005E7E1B" w:rsidP="00B12604">
            <w:pPr>
              <w:spacing w:line="276" w:lineRule="auto"/>
              <w:textAlignment w:val="baseline"/>
              <w:rPr>
                <w:rFonts w:eastAsia="Times New Roman" w:cs="Arial"/>
                <w:szCs w:val="16"/>
                <w:lang w:eastAsia="en-GB"/>
              </w:rPr>
            </w:pPr>
            <w:r>
              <w:t>(A)</w:t>
            </w:r>
            <w:r w:rsidR="007A2308" w:rsidRPr="00596F1E">
              <w:t xml:space="preserve"> Specific financial risks in different asset classes </w:t>
            </w:r>
            <w:r w:rsidR="00B12604">
              <w:t>[as specified]</w:t>
            </w:r>
          </w:p>
        </w:tc>
        <w:tc>
          <w:tcPr>
            <w:tcW w:w="1235" w:type="dxa"/>
            <w:tcBorders>
              <w:bottom w:val="single" w:sz="6" w:space="0" w:color="A6A6A6" w:themeColor="background1" w:themeShade="A6"/>
            </w:tcBorders>
            <w:shd w:val="clear" w:color="auto" w:fill="FFFFFF" w:themeFill="background1"/>
            <w:vAlign w:val="center"/>
          </w:tcPr>
          <w:p w14:paraId="480D69C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459EEA5A"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7C916558"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70E9DB5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568FF0D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6B1670E4"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56F5DB67"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2808FD45"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69E00A" w14:textId="7589C3B0" w:rsidR="007A2308" w:rsidRPr="00C240B9" w:rsidRDefault="0023270D" w:rsidP="00B12604">
            <w:pPr>
              <w:spacing w:line="276" w:lineRule="auto"/>
              <w:textAlignment w:val="baseline"/>
              <w:rPr>
                <w:rFonts w:eastAsia="Times New Roman" w:cs="Arial"/>
                <w:szCs w:val="16"/>
                <w:lang w:eastAsia="en-GB"/>
              </w:rPr>
            </w:pPr>
            <w:r>
              <w:t>(B)</w:t>
            </w:r>
            <w:r w:rsidR="007A2308" w:rsidRPr="00596F1E">
              <w:t xml:space="preserve"> Specific sectors and/or assets that are at risk of being </w:t>
            </w:r>
            <w:hyperlink r:id="rId211" w:history="1">
              <w:r w:rsidR="007A2308" w:rsidRPr="00FE561E">
                <w:rPr>
                  <w:rStyle w:val="Hyperlink"/>
                </w:rPr>
                <w:t>stranded</w:t>
              </w:r>
            </w:hyperlink>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41C4BA4C"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332BC73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31860EAD"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7EEDD53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0518AA8C"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1E53662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00827682"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11D8B2F9"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B8DD4C" w14:textId="52E7AC0F" w:rsidR="007A2308" w:rsidRPr="00C240B9" w:rsidRDefault="0023270D" w:rsidP="00B12604">
            <w:pPr>
              <w:spacing w:line="276" w:lineRule="auto"/>
              <w:textAlignment w:val="baseline"/>
              <w:rPr>
                <w:rFonts w:eastAsia="Times New Roman" w:cs="Arial"/>
                <w:szCs w:val="16"/>
                <w:lang w:eastAsia="en-GB"/>
              </w:rPr>
            </w:pPr>
            <w:r>
              <w:t>(C)</w:t>
            </w:r>
            <w:r w:rsidR="007A2308" w:rsidRPr="00596F1E">
              <w:t xml:space="preserve"> Assets with exposure to </w:t>
            </w:r>
            <w:hyperlink r:id="rId212" w:history="1">
              <w:r w:rsidR="007A2308" w:rsidRPr="00C8365F">
                <w:rPr>
                  <w:rStyle w:val="Hyperlink"/>
                </w:rPr>
                <w:t>direct physical climate risk</w:t>
              </w:r>
            </w:hyperlink>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680E9090"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11CCCA2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78739B2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613D30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41928AE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2DE6B87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073EDE09"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3D442151"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1A493C" w14:textId="5C11E00A" w:rsidR="007A2308" w:rsidRPr="00C240B9" w:rsidRDefault="0023270D" w:rsidP="00B12604">
            <w:pPr>
              <w:spacing w:line="276" w:lineRule="auto"/>
              <w:textAlignment w:val="baseline"/>
              <w:rPr>
                <w:rFonts w:eastAsia="Times New Roman" w:cs="Arial"/>
                <w:szCs w:val="16"/>
                <w:lang w:eastAsia="en-GB"/>
              </w:rPr>
            </w:pPr>
            <w:r>
              <w:t>(D)</w:t>
            </w:r>
            <w:r w:rsidR="00544D48">
              <w:t xml:space="preserve"> </w:t>
            </w:r>
            <w:r w:rsidR="007A2308" w:rsidRPr="00596F1E">
              <w:t xml:space="preserve">Assets with exposure to </w:t>
            </w:r>
            <w:hyperlink r:id="rId213" w:history="1">
              <w:r w:rsidR="007A2308" w:rsidRPr="00C8365F">
                <w:rPr>
                  <w:rStyle w:val="Hyperlink"/>
                </w:rPr>
                <w:t>indirect physical climate risk</w:t>
              </w:r>
            </w:hyperlink>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6E785D1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1A97EA1D"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50FD1B3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1909440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38290FD"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1300FD59"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28040518"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0FE5896C"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98141D" w14:textId="4669A886" w:rsidR="007A2308" w:rsidRPr="00C240B9" w:rsidRDefault="0023270D" w:rsidP="00B12604">
            <w:pPr>
              <w:spacing w:line="276" w:lineRule="auto"/>
              <w:textAlignment w:val="baseline"/>
              <w:rPr>
                <w:rFonts w:eastAsia="Times New Roman" w:cs="Arial"/>
                <w:szCs w:val="16"/>
                <w:lang w:eastAsia="en-GB"/>
              </w:rPr>
            </w:pPr>
            <w:r>
              <w:t>(E)</w:t>
            </w:r>
            <w:r w:rsidR="007A2308" w:rsidRPr="00596F1E">
              <w:t xml:space="preserve"> Specific sectors and/or assets that are likely to benefit under a range of climate scenarios</w:t>
            </w:r>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1348439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56552A3B"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C41EC62"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28162200"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74232EE4"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4CAD95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74FFAEE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749492EA"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344AC6" w14:textId="08C6C559" w:rsidR="007A2308" w:rsidRPr="00C240B9" w:rsidRDefault="0023270D" w:rsidP="00B12604">
            <w:pPr>
              <w:spacing w:line="276" w:lineRule="auto"/>
              <w:textAlignment w:val="baseline"/>
              <w:rPr>
                <w:rFonts w:eastAsia="Times New Roman" w:cs="Arial"/>
                <w:szCs w:val="16"/>
                <w:lang w:eastAsia="en-GB"/>
              </w:rPr>
            </w:pPr>
            <w:r>
              <w:t>(F)</w:t>
            </w:r>
            <w:r w:rsidR="007A2308" w:rsidRPr="00596F1E">
              <w:t xml:space="preserve"> Specific sectors and/or assets that contribute significantly to achieving our climate goals</w:t>
            </w:r>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1F253139"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70DE206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48D572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D5516EA"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45CB4C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438FD86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006D1A3F"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4AD488ED"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08FCCDB" w14:textId="4C8D8B72" w:rsidR="007A2308" w:rsidRPr="00C240B9" w:rsidRDefault="0023270D" w:rsidP="00B12604">
            <w:pPr>
              <w:spacing w:line="276" w:lineRule="auto"/>
              <w:textAlignment w:val="baseline"/>
              <w:rPr>
                <w:rFonts w:eastAsia="Times New Roman" w:cs="Arial"/>
                <w:szCs w:val="16"/>
                <w:lang w:eastAsia="en-GB"/>
              </w:rPr>
            </w:pPr>
            <w:r>
              <w:t>(G)</w:t>
            </w:r>
            <w:r w:rsidR="007A2308" w:rsidRPr="00596F1E">
              <w:t xml:space="preserve"> Other climate-related risks and opportunities identified</w:t>
            </w:r>
            <w:r w:rsidR="00876C47">
              <w:t xml:space="preserve"> [as specified]</w:t>
            </w:r>
          </w:p>
        </w:tc>
        <w:tc>
          <w:tcPr>
            <w:tcW w:w="1235" w:type="dxa"/>
            <w:tcBorders>
              <w:bottom w:val="single" w:sz="6" w:space="0" w:color="A6A6A6" w:themeColor="background1" w:themeShade="A6"/>
            </w:tcBorders>
            <w:shd w:val="clear" w:color="auto" w:fill="FFFFFF" w:themeFill="background1"/>
            <w:vAlign w:val="center"/>
          </w:tcPr>
          <w:p w14:paraId="37B2C35A"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5FFD2CB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0EA913DE"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76BE5A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5155B50B"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600F597C"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47E8D8DE"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780206" w:rsidRPr="001C1331" w14:paraId="5D331276" w14:textId="77777777" w:rsidTr="00016414">
        <w:trPr>
          <w:trHeight w:val="300"/>
        </w:trPr>
        <w:tc>
          <w:tcPr>
            <w:tcW w:w="14884" w:type="dxa"/>
            <w:gridSpan w:val="12"/>
            <w:tcBorders>
              <w:left w:val="nil"/>
              <w:right w:val="nil"/>
            </w:tcBorders>
            <w:shd w:val="clear" w:color="auto" w:fill="FFFFFF" w:themeFill="background1"/>
            <w:tcMar>
              <w:top w:w="0" w:type="dxa"/>
              <w:bottom w:w="0" w:type="dxa"/>
            </w:tcMar>
            <w:vAlign w:val="center"/>
          </w:tcPr>
          <w:p w14:paraId="4ADB615D" w14:textId="77777777" w:rsidR="00780206" w:rsidRPr="000F5158" w:rsidRDefault="00780206" w:rsidP="00016414">
            <w:pPr>
              <w:spacing w:line="240" w:lineRule="auto"/>
              <w:jc w:val="center"/>
              <w:textAlignment w:val="baseline"/>
              <w:rPr>
                <w:rStyle w:val="Hyperlink"/>
                <w:sz w:val="16"/>
                <w:szCs w:val="16"/>
              </w:rPr>
            </w:pPr>
          </w:p>
        </w:tc>
      </w:tr>
      <w:tr w:rsidR="00780206" w:rsidRPr="001C1331" w14:paraId="4F9E3B39" w14:textId="77777777" w:rsidTr="00016414">
        <w:trPr>
          <w:trHeight w:val="300"/>
        </w:trPr>
        <w:tc>
          <w:tcPr>
            <w:tcW w:w="14884" w:type="dxa"/>
            <w:gridSpan w:val="12"/>
            <w:shd w:val="clear" w:color="auto" w:fill="0070C0"/>
            <w:vAlign w:val="center"/>
          </w:tcPr>
          <w:p w14:paraId="0B58255E" w14:textId="77777777" w:rsidR="00780206" w:rsidRPr="00290DD4" w:rsidRDefault="00780206"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80206" w:rsidRPr="001C1331" w14:paraId="6E53E258" w14:textId="77777777" w:rsidTr="00016414">
        <w:trPr>
          <w:trHeight w:val="300"/>
        </w:trPr>
        <w:tc>
          <w:tcPr>
            <w:tcW w:w="1841" w:type="dxa"/>
            <w:shd w:val="clear" w:color="auto" w:fill="auto"/>
            <w:vAlign w:val="center"/>
          </w:tcPr>
          <w:p w14:paraId="0452DCC4" w14:textId="77777777" w:rsidR="00780206" w:rsidRPr="00606A24" w:rsidRDefault="00780206" w:rsidP="00016414">
            <w:pPr>
              <w:rPr>
                <w:rStyle w:val="Hyperlink"/>
                <w:b/>
                <w:sz w:val="16"/>
                <w:szCs w:val="16"/>
              </w:rPr>
            </w:pPr>
            <w:r>
              <w:rPr>
                <w:b/>
                <w:sz w:val="16"/>
                <w:szCs w:val="16"/>
                <w:lang w:val="en-US"/>
              </w:rPr>
              <w:t>Purpose of indicator</w:t>
            </w:r>
          </w:p>
        </w:tc>
        <w:tc>
          <w:tcPr>
            <w:tcW w:w="13043" w:type="dxa"/>
            <w:gridSpan w:val="11"/>
            <w:shd w:val="clear" w:color="auto" w:fill="auto"/>
            <w:vAlign w:val="center"/>
          </w:tcPr>
          <w:p w14:paraId="1ACC9663" w14:textId="6D2B8361" w:rsidR="00780206" w:rsidRPr="00780206" w:rsidRDefault="00780206" w:rsidP="00780206">
            <w:pPr>
              <w:rPr>
                <w:rStyle w:val="Hyperlink"/>
                <w:color w:val="000000" w:themeColor="text1"/>
                <w:sz w:val="16"/>
                <w:szCs w:val="16"/>
              </w:rPr>
            </w:pPr>
            <w:r w:rsidRPr="00780206">
              <w:rPr>
                <w:rStyle w:val="Hyperlink"/>
                <w:color w:val="000000" w:themeColor="text1"/>
                <w:sz w:val="16"/>
                <w:szCs w:val="16"/>
              </w:rPr>
              <w:t xml:space="preserve">This indicator aims to </w:t>
            </w:r>
            <w:r w:rsidR="00533B99">
              <w:rPr>
                <w:rStyle w:val="Hyperlink"/>
                <w:color w:val="000000" w:themeColor="text1"/>
                <w:sz w:val="16"/>
                <w:szCs w:val="16"/>
              </w:rPr>
              <w:t>understand</w:t>
            </w:r>
            <w:r w:rsidR="00533B99" w:rsidRPr="00780206">
              <w:rPr>
                <w:rStyle w:val="Hyperlink"/>
                <w:color w:val="000000" w:themeColor="text1"/>
                <w:sz w:val="16"/>
                <w:szCs w:val="16"/>
              </w:rPr>
              <w:t xml:space="preserve"> </w:t>
            </w:r>
            <w:r w:rsidRPr="00780206">
              <w:rPr>
                <w:rStyle w:val="Hyperlink"/>
                <w:color w:val="000000" w:themeColor="text1"/>
                <w:sz w:val="16"/>
                <w:szCs w:val="16"/>
              </w:rPr>
              <w:t>the investment time horizons for which signatories have identified climate-related risks and opportunities.</w:t>
            </w:r>
          </w:p>
          <w:p w14:paraId="35B21527" w14:textId="77777777" w:rsidR="00780206" w:rsidRPr="00780206" w:rsidRDefault="00780206" w:rsidP="00780206">
            <w:pPr>
              <w:rPr>
                <w:rStyle w:val="Hyperlink"/>
                <w:color w:val="000000" w:themeColor="text1"/>
                <w:sz w:val="16"/>
                <w:szCs w:val="16"/>
              </w:rPr>
            </w:pPr>
          </w:p>
          <w:p w14:paraId="79EC039F" w14:textId="395C20D1" w:rsidR="00780206" w:rsidRPr="00576DBD" w:rsidRDefault="00780206" w:rsidP="00780206">
            <w:pPr>
              <w:rPr>
                <w:rStyle w:val="Hyperlink"/>
                <w:color w:val="000000" w:themeColor="text1"/>
                <w:sz w:val="16"/>
                <w:szCs w:val="16"/>
              </w:rPr>
            </w:pPr>
            <w:r w:rsidRPr="00780206">
              <w:rPr>
                <w:rStyle w:val="Hyperlink"/>
                <w:color w:val="000000" w:themeColor="text1"/>
                <w:sz w:val="16"/>
                <w:szCs w:val="16"/>
              </w:rPr>
              <w:t>It is considered better practice to assess the resilience of the investment strategy over a range of different timelines (</w:t>
            </w:r>
            <w:r w:rsidR="00544D48">
              <w:rPr>
                <w:rStyle w:val="Hyperlink"/>
                <w:color w:val="000000" w:themeColor="text1"/>
                <w:sz w:val="16"/>
                <w:szCs w:val="16"/>
              </w:rPr>
              <w:t xml:space="preserve">i.e. </w:t>
            </w:r>
            <w:r w:rsidRPr="00780206">
              <w:rPr>
                <w:rStyle w:val="Hyperlink"/>
                <w:color w:val="000000" w:themeColor="text1"/>
                <w:sz w:val="16"/>
                <w:szCs w:val="16"/>
              </w:rPr>
              <w:t>short, medium and long)</w:t>
            </w:r>
            <w:r w:rsidR="00544D48">
              <w:rPr>
                <w:rStyle w:val="Hyperlink"/>
                <w:color w:val="000000" w:themeColor="text1"/>
                <w:sz w:val="16"/>
                <w:szCs w:val="16"/>
              </w:rPr>
              <w:t>,</w:t>
            </w:r>
            <w:r w:rsidRPr="00780206">
              <w:rPr>
                <w:rStyle w:val="Hyperlink"/>
                <w:color w:val="000000" w:themeColor="text1"/>
                <w:sz w:val="16"/>
                <w:szCs w:val="16"/>
              </w:rPr>
              <w:t xml:space="preserve"> as well as</w:t>
            </w:r>
            <w:r w:rsidR="00544D48">
              <w:rPr>
                <w:rStyle w:val="Hyperlink"/>
                <w:color w:val="000000" w:themeColor="text1"/>
                <w:sz w:val="16"/>
                <w:szCs w:val="16"/>
              </w:rPr>
              <w:t xml:space="preserve"> to</w:t>
            </w:r>
            <w:r w:rsidRPr="00780206">
              <w:rPr>
                <w:rStyle w:val="Hyperlink"/>
                <w:color w:val="000000" w:themeColor="text1"/>
                <w:sz w:val="16"/>
                <w:szCs w:val="16"/>
              </w:rPr>
              <w:t xml:space="preserve"> consider orderly and disorderly transition scenarios.</w:t>
            </w:r>
          </w:p>
        </w:tc>
      </w:tr>
      <w:tr w:rsidR="00780206" w:rsidRPr="001C1331" w14:paraId="4FB1A2FA" w14:textId="77777777" w:rsidTr="00016414">
        <w:trPr>
          <w:trHeight w:val="300"/>
        </w:trPr>
        <w:tc>
          <w:tcPr>
            <w:tcW w:w="1841" w:type="dxa"/>
            <w:shd w:val="clear" w:color="auto" w:fill="auto"/>
            <w:vAlign w:val="center"/>
          </w:tcPr>
          <w:p w14:paraId="231F4647" w14:textId="77777777" w:rsidR="00780206" w:rsidRPr="00606A24" w:rsidRDefault="00780206" w:rsidP="00016414">
            <w:pPr>
              <w:rPr>
                <w:rStyle w:val="Hyperlink"/>
                <w:b/>
                <w:sz w:val="16"/>
                <w:szCs w:val="16"/>
              </w:rPr>
            </w:pPr>
            <w:r>
              <w:rPr>
                <w:b/>
                <w:sz w:val="16"/>
                <w:szCs w:val="16"/>
                <w:lang w:val="en-US"/>
              </w:rPr>
              <w:t>Additional reporting guidance</w:t>
            </w:r>
          </w:p>
        </w:tc>
        <w:tc>
          <w:tcPr>
            <w:tcW w:w="13043" w:type="dxa"/>
            <w:gridSpan w:val="11"/>
            <w:shd w:val="clear" w:color="auto" w:fill="auto"/>
            <w:vAlign w:val="center"/>
          </w:tcPr>
          <w:p w14:paraId="01D7D276" w14:textId="4FA45101" w:rsidR="00780206" w:rsidRPr="00576DBD" w:rsidRDefault="00780206">
            <w:pPr>
              <w:rPr>
                <w:rStyle w:val="Hyperlink"/>
                <w:color w:val="000000" w:themeColor="text1"/>
                <w:sz w:val="16"/>
                <w:szCs w:val="16"/>
              </w:rPr>
            </w:pPr>
            <w:r w:rsidRPr="00780206">
              <w:rPr>
                <w:rStyle w:val="Hyperlink"/>
                <w:color w:val="000000" w:themeColor="text1"/>
                <w:sz w:val="16"/>
                <w:szCs w:val="16"/>
              </w:rPr>
              <w:t>The investment timeframe will vary according to the organisation, asset class and investment strategy. Responses should indicate the timelines over which climate-related risks and opportunities have been identified in signatories' analys</w:t>
            </w:r>
            <w:r w:rsidR="00544D48">
              <w:rPr>
                <w:rStyle w:val="Hyperlink"/>
                <w:color w:val="000000" w:themeColor="text1"/>
                <w:sz w:val="16"/>
                <w:szCs w:val="16"/>
              </w:rPr>
              <w:t>e</w:t>
            </w:r>
            <w:r w:rsidRPr="00780206">
              <w:rPr>
                <w:rStyle w:val="Hyperlink"/>
                <w:color w:val="000000" w:themeColor="text1"/>
                <w:sz w:val="16"/>
                <w:szCs w:val="16"/>
              </w:rPr>
              <w:t xml:space="preserve">s. </w:t>
            </w:r>
          </w:p>
        </w:tc>
      </w:tr>
      <w:tr w:rsidR="00780206" w:rsidRPr="001C1331" w14:paraId="4701A858" w14:textId="77777777" w:rsidTr="00016414">
        <w:trPr>
          <w:trHeight w:val="300"/>
        </w:trPr>
        <w:tc>
          <w:tcPr>
            <w:tcW w:w="1841" w:type="dxa"/>
            <w:shd w:val="clear" w:color="auto" w:fill="auto"/>
            <w:vAlign w:val="center"/>
          </w:tcPr>
          <w:p w14:paraId="6CC62DCE" w14:textId="77777777" w:rsidR="00780206" w:rsidRPr="00511D12" w:rsidRDefault="00780206" w:rsidP="00016414">
            <w:pPr>
              <w:rPr>
                <w:b/>
                <w:bCs/>
                <w:sz w:val="16"/>
                <w:szCs w:val="16"/>
                <w:lang w:val="en-US"/>
              </w:rPr>
            </w:pPr>
            <w:r>
              <w:rPr>
                <w:b/>
                <w:bCs/>
                <w:sz w:val="16"/>
                <w:szCs w:val="16"/>
              </w:rPr>
              <w:t>Other resources</w:t>
            </w:r>
          </w:p>
        </w:tc>
        <w:tc>
          <w:tcPr>
            <w:tcW w:w="13043" w:type="dxa"/>
            <w:gridSpan w:val="11"/>
            <w:shd w:val="clear" w:color="auto" w:fill="auto"/>
            <w:vAlign w:val="center"/>
          </w:tcPr>
          <w:p w14:paraId="048FC791" w14:textId="055C76E0" w:rsidR="00780206" w:rsidRPr="00780206" w:rsidRDefault="00780206" w:rsidP="00780206">
            <w:pPr>
              <w:rPr>
                <w:rStyle w:val="Hyperlink"/>
                <w:color w:val="000000" w:themeColor="text1"/>
                <w:sz w:val="16"/>
                <w:szCs w:val="16"/>
              </w:rPr>
            </w:pPr>
            <w:r w:rsidRPr="00780206">
              <w:rPr>
                <w:rStyle w:val="Hyperlink"/>
                <w:color w:val="000000" w:themeColor="text1"/>
                <w:sz w:val="16"/>
                <w:szCs w:val="16"/>
              </w:rPr>
              <w:t xml:space="preserve">For guidance </w:t>
            </w:r>
            <w:r w:rsidR="00544D48">
              <w:rPr>
                <w:rStyle w:val="Hyperlink"/>
                <w:color w:val="000000" w:themeColor="text1"/>
                <w:sz w:val="16"/>
                <w:szCs w:val="16"/>
              </w:rPr>
              <w:t xml:space="preserve">on </w:t>
            </w:r>
            <w:r w:rsidRPr="00780206">
              <w:rPr>
                <w:rStyle w:val="Hyperlink"/>
                <w:color w:val="000000" w:themeColor="text1"/>
                <w:sz w:val="16"/>
                <w:szCs w:val="16"/>
              </w:rPr>
              <w:t>and examples o</w:t>
            </w:r>
            <w:r w:rsidR="00544D48">
              <w:rPr>
                <w:rStyle w:val="Hyperlink"/>
                <w:color w:val="000000" w:themeColor="text1"/>
                <w:sz w:val="16"/>
                <w:szCs w:val="16"/>
              </w:rPr>
              <w:t>f</w:t>
            </w:r>
            <w:r w:rsidRPr="00780206">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14" w:history="1">
              <w:r w:rsidRPr="00780206">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15" w:history="1">
              <w:r w:rsidRPr="00780206">
                <w:rPr>
                  <w:rStyle w:val="Hyperlink"/>
                  <w:sz w:val="16"/>
                  <w:szCs w:val="16"/>
                </w:rPr>
                <w:t>Annex: Implementing the Recommendations of the TCFD</w:t>
              </w:r>
            </w:hyperlink>
            <w:r w:rsidRPr="00780206">
              <w:rPr>
                <w:rStyle w:val="Hyperlink"/>
                <w:color w:val="000000" w:themeColor="text1"/>
                <w:sz w:val="16"/>
                <w:szCs w:val="16"/>
              </w:rPr>
              <w:t>.</w:t>
            </w:r>
          </w:p>
          <w:p w14:paraId="1AE7BACD" w14:textId="77777777" w:rsidR="00780206" w:rsidRPr="00780206" w:rsidRDefault="00780206" w:rsidP="00780206">
            <w:pPr>
              <w:rPr>
                <w:rStyle w:val="Hyperlink"/>
                <w:color w:val="000000" w:themeColor="text1"/>
                <w:sz w:val="16"/>
                <w:szCs w:val="16"/>
              </w:rPr>
            </w:pPr>
          </w:p>
          <w:p w14:paraId="46F61BFF" w14:textId="028E1A84" w:rsidR="00780206" w:rsidRPr="00780206" w:rsidRDefault="00780206" w:rsidP="00780206">
            <w:pPr>
              <w:rPr>
                <w:rStyle w:val="Hyperlink"/>
                <w:color w:val="000000" w:themeColor="text1"/>
                <w:sz w:val="16"/>
                <w:szCs w:val="16"/>
              </w:rPr>
            </w:pPr>
            <w:r w:rsidRPr="00780206">
              <w:rPr>
                <w:rStyle w:val="Hyperlink"/>
                <w:color w:val="000000" w:themeColor="text1"/>
                <w:sz w:val="16"/>
                <w:szCs w:val="16"/>
              </w:rPr>
              <w:t>For further PRI guidance on the implementatio</w:t>
            </w:r>
            <w:r w:rsidR="00E73558">
              <w:rPr>
                <w:rStyle w:val="Hyperlink"/>
                <w:color w:val="000000" w:themeColor="text1"/>
                <w:sz w:val="16"/>
                <w:szCs w:val="16"/>
              </w:rPr>
              <w:t xml:space="preserve">n of TCFD recommendations, see </w:t>
            </w:r>
            <w:hyperlink r:id="rId216" w:history="1">
              <w:r w:rsidRPr="00E73558">
                <w:rPr>
                  <w:rStyle w:val="Hyperlink"/>
                  <w:sz w:val="16"/>
                  <w:szCs w:val="16"/>
                </w:rPr>
                <w:t>Implementing the TCFD Recommendation</w:t>
              </w:r>
              <w:r w:rsidR="00E73558" w:rsidRPr="00E73558">
                <w:rPr>
                  <w:rStyle w:val="Hyperlink"/>
                  <w:sz w:val="16"/>
                  <w:szCs w:val="16"/>
                </w:rPr>
                <w:t>s: A guide for asset owners</w:t>
              </w:r>
            </w:hyperlink>
            <w:r w:rsidR="00E73558">
              <w:rPr>
                <w:rStyle w:val="Hyperlink"/>
                <w:color w:val="000000" w:themeColor="text1"/>
                <w:sz w:val="16"/>
                <w:szCs w:val="16"/>
              </w:rPr>
              <w:t xml:space="preserve"> and </w:t>
            </w:r>
            <w:hyperlink r:id="rId217" w:history="1">
              <w:r w:rsidRPr="00E73558">
                <w:rPr>
                  <w:rStyle w:val="Hyperlink"/>
                  <w:sz w:val="16"/>
                  <w:szCs w:val="16"/>
                </w:rPr>
                <w:t>Technical guide: TCFD for pr</w:t>
              </w:r>
              <w:r w:rsidR="00E73558" w:rsidRPr="00E73558">
                <w:rPr>
                  <w:rStyle w:val="Hyperlink"/>
                  <w:sz w:val="16"/>
                  <w:szCs w:val="16"/>
                </w:rPr>
                <w:t>ivate equity general partners</w:t>
              </w:r>
            </w:hyperlink>
            <w:r w:rsidRPr="00780206">
              <w:rPr>
                <w:rStyle w:val="Hyperlink"/>
                <w:color w:val="000000" w:themeColor="text1"/>
                <w:sz w:val="16"/>
                <w:szCs w:val="16"/>
              </w:rPr>
              <w:t>.</w:t>
            </w:r>
          </w:p>
          <w:p w14:paraId="6A9CD116" w14:textId="77777777" w:rsidR="00780206" w:rsidRPr="00780206" w:rsidRDefault="00780206" w:rsidP="00780206">
            <w:pPr>
              <w:rPr>
                <w:rStyle w:val="Hyperlink"/>
                <w:color w:val="000000" w:themeColor="text1"/>
                <w:sz w:val="16"/>
                <w:szCs w:val="16"/>
              </w:rPr>
            </w:pPr>
          </w:p>
          <w:p w14:paraId="09D838A4" w14:textId="27B086AB" w:rsidR="00780206" w:rsidRPr="00780206" w:rsidRDefault="00780206" w:rsidP="00E73558">
            <w:pPr>
              <w:rPr>
                <w:rStyle w:val="Hyperlink"/>
                <w:color w:val="000000" w:themeColor="text1"/>
              </w:rPr>
            </w:pPr>
            <w:r w:rsidRPr="00780206">
              <w:rPr>
                <w:rStyle w:val="Hyperlink"/>
                <w:color w:val="000000" w:themeColor="text1"/>
                <w:sz w:val="16"/>
                <w:szCs w:val="16"/>
              </w:rPr>
              <w:t>For insights into the information reported by other signatories on TCFD-based indicators in 2020, see t</w:t>
            </w:r>
            <w:r w:rsidR="00E73558">
              <w:rPr>
                <w:rStyle w:val="Hyperlink"/>
                <w:color w:val="000000" w:themeColor="text1"/>
                <w:sz w:val="16"/>
                <w:szCs w:val="16"/>
              </w:rPr>
              <w:t xml:space="preserve">he </w:t>
            </w:r>
            <w:hyperlink r:id="rId218" w:history="1">
              <w:r w:rsidR="00E73558" w:rsidRPr="00E73558">
                <w:rPr>
                  <w:rStyle w:val="Hyperlink"/>
                  <w:sz w:val="16"/>
                  <w:szCs w:val="16"/>
                </w:rPr>
                <w:t>PRI climate snapshot 2020</w:t>
              </w:r>
            </w:hyperlink>
            <w:r w:rsidRPr="00780206">
              <w:rPr>
                <w:rStyle w:val="Hyperlink"/>
                <w:color w:val="000000" w:themeColor="text1"/>
                <w:sz w:val="16"/>
                <w:szCs w:val="16"/>
              </w:rPr>
              <w:t>. Please note that the PRI's TCFD-based indicators have changed since 2020.</w:t>
            </w:r>
          </w:p>
        </w:tc>
      </w:tr>
      <w:tr w:rsidR="00780206" w:rsidRPr="001C1331" w14:paraId="56F92004" w14:textId="77777777" w:rsidTr="00016414">
        <w:trPr>
          <w:trHeight w:val="300"/>
        </w:trPr>
        <w:tc>
          <w:tcPr>
            <w:tcW w:w="1841" w:type="dxa"/>
            <w:shd w:val="clear" w:color="auto" w:fill="auto"/>
            <w:vAlign w:val="center"/>
          </w:tcPr>
          <w:p w14:paraId="25A41DB9" w14:textId="77777777" w:rsidR="00780206" w:rsidRDefault="00780206" w:rsidP="00016414">
            <w:pPr>
              <w:rPr>
                <w:b/>
                <w:bCs/>
                <w:sz w:val="16"/>
                <w:szCs w:val="16"/>
              </w:rPr>
            </w:pPr>
            <w:r>
              <w:rPr>
                <w:b/>
                <w:bCs/>
                <w:sz w:val="16"/>
                <w:szCs w:val="16"/>
              </w:rPr>
              <w:t>Reference to other standards</w:t>
            </w:r>
          </w:p>
        </w:tc>
        <w:tc>
          <w:tcPr>
            <w:tcW w:w="13043" w:type="dxa"/>
            <w:gridSpan w:val="11"/>
            <w:shd w:val="clear" w:color="auto" w:fill="auto"/>
            <w:vAlign w:val="center"/>
          </w:tcPr>
          <w:p w14:paraId="24150F4F" w14:textId="0D89DDA8" w:rsidR="00780206" w:rsidRPr="00780206" w:rsidRDefault="00780206" w:rsidP="00016414">
            <w:pPr>
              <w:rPr>
                <w:rStyle w:val="Hyperlink"/>
                <w:color w:val="000000" w:themeColor="text1"/>
              </w:rPr>
            </w:pPr>
            <w:r w:rsidRPr="00780206">
              <w:rPr>
                <w:rStyle w:val="Hyperlink"/>
                <w:color w:val="000000" w:themeColor="text1"/>
                <w:sz w:val="16"/>
                <w:szCs w:val="16"/>
              </w:rPr>
              <w:t>TCFD Recommendations: Strategy a)</w:t>
            </w:r>
          </w:p>
        </w:tc>
      </w:tr>
      <w:tr w:rsidR="00780206" w:rsidRPr="001C1331" w14:paraId="05B6E55E" w14:textId="77777777" w:rsidTr="00016414">
        <w:trPr>
          <w:trHeight w:val="300"/>
        </w:trPr>
        <w:tc>
          <w:tcPr>
            <w:tcW w:w="14884" w:type="dxa"/>
            <w:gridSpan w:val="12"/>
            <w:shd w:val="clear" w:color="auto" w:fill="0070C0"/>
            <w:vAlign w:val="center"/>
          </w:tcPr>
          <w:p w14:paraId="2E4E1CE2" w14:textId="77777777" w:rsidR="00780206" w:rsidRPr="00290DD4" w:rsidRDefault="00780206"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80206" w:rsidRPr="001C1331" w14:paraId="3F20EB29" w14:textId="77777777" w:rsidTr="00016414">
        <w:trPr>
          <w:trHeight w:val="300"/>
        </w:trPr>
        <w:tc>
          <w:tcPr>
            <w:tcW w:w="1841" w:type="dxa"/>
            <w:shd w:val="clear" w:color="auto" w:fill="auto"/>
            <w:vAlign w:val="center"/>
          </w:tcPr>
          <w:p w14:paraId="548A03C4" w14:textId="77777777" w:rsidR="00780206" w:rsidRPr="0098346A" w:rsidRDefault="00780206" w:rsidP="00016414">
            <w:pPr>
              <w:rPr>
                <w:b/>
                <w:bCs/>
                <w:sz w:val="16"/>
                <w:szCs w:val="16"/>
              </w:rPr>
            </w:pPr>
            <w:r w:rsidRPr="0098346A">
              <w:rPr>
                <w:b/>
                <w:bCs/>
                <w:sz w:val="16"/>
                <w:szCs w:val="16"/>
              </w:rPr>
              <w:t>Dependent on</w:t>
            </w:r>
          </w:p>
        </w:tc>
        <w:tc>
          <w:tcPr>
            <w:tcW w:w="13043" w:type="dxa"/>
            <w:gridSpan w:val="11"/>
            <w:shd w:val="clear" w:color="auto" w:fill="auto"/>
            <w:vAlign w:val="center"/>
          </w:tcPr>
          <w:p w14:paraId="4DBF4E05" w14:textId="52EBC98D" w:rsidR="00780206" w:rsidRPr="00576DBD" w:rsidRDefault="00BE6D9D" w:rsidP="00016414">
            <w:pPr>
              <w:rPr>
                <w:color w:val="000000" w:themeColor="text1"/>
                <w:sz w:val="16"/>
                <w:szCs w:val="16"/>
                <w:lang w:val="en-US"/>
              </w:rPr>
            </w:pPr>
            <w:r w:rsidRPr="00BE6D9D">
              <w:rPr>
                <w:color w:val="000000" w:themeColor="text1"/>
                <w:sz w:val="16"/>
                <w:szCs w:val="16"/>
                <w:lang w:val="en-US"/>
              </w:rPr>
              <w:t>[ISP 30.1] will be applicable for reporting if any of options (A-G) are selected in [ISP 30], and the selected options will prefill into [ISP 30.1].</w:t>
            </w:r>
          </w:p>
        </w:tc>
      </w:tr>
      <w:tr w:rsidR="00780206" w:rsidRPr="001C1331" w14:paraId="6EA25DCA" w14:textId="77777777" w:rsidTr="00016414">
        <w:trPr>
          <w:trHeight w:val="300"/>
        </w:trPr>
        <w:tc>
          <w:tcPr>
            <w:tcW w:w="1841" w:type="dxa"/>
            <w:shd w:val="clear" w:color="auto" w:fill="auto"/>
            <w:vAlign w:val="center"/>
          </w:tcPr>
          <w:p w14:paraId="6CEA5976" w14:textId="77777777" w:rsidR="00780206" w:rsidRPr="0098346A" w:rsidRDefault="00780206" w:rsidP="00016414">
            <w:pPr>
              <w:rPr>
                <w:b/>
                <w:bCs/>
                <w:sz w:val="16"/>
                <w:szCs w:val="16"/>
              </w:rPr>
            </w:pPr>
            <w:r w:rsidRPr="0098346A">
              <w:rPr>
                <w:b/>
                <w:bCs/>
                <w:sz w:val="16"/>
                <w:szCs w:val="16"/>
              </w:rPr>
              <w:t>Gateway to</w:t>
            </w:r>
          </w:p>
        </w:tc>
        <w:tc>
          <w:tcPr>
            <w:tcW w:w="13043" w:type="dxa"/>
            <w:gridSpan w:val="11"/>
            <w:shd w:val="clear" w:color="auto" w:fill="auto"/>
            <w:vAlign w:val="center"/>
          </w:tcPr>
          <w:p w14:paraId="7576EE56" w14:textId="2E428FDB" w:rsidR="00780206" w:rsidRPr="00576DBD" w:rsidRDefault="00BE6D9D" w:rsidP="00016414">
            <w:pPr>
              <w:rPr>
                <w:color w:val="000000" w:themeColor="text1"/>
                <w:sz w:val="16"/>
                <w:szCs w:val="16"/>
                <w:lang w:val="en-US"/>
              </w:rPr>
            </w:pPr>
            <w:r w:rsidRPr="00BE6D9D">
              <w:rPr>
                <w:color w:val="000000" w:themeColor="text1"/>
                <w:sz w:val="16"/>
                <w:szCs w:val="16"/>
                <w:lang w:val="en-US"/>
              </w:rPr>
              <w:t>N/A</w:t>
            </w:r>
          </w:p>
        </w:tc>
      </w:tr>
      <w:tr w:rsidR="00780206" w:rsidRPr="00E76E50" w14:paraId="015ACEFD" w14:textId="77777777" w:rsidTr="00016414">
        <w:trPr>
          <w:trHeight w:val="300"/>
        </w:trPr>
        <w:tc>
          <w:tcPr>
            <w:tcW w:w="14884" w:type="dxa"/>
            <w:gridSpan w:val="12"/>
            <w:shd w:val="clear" w:color="auto" w:fill="0070C0"/>
            <w:vAlign w:val="center"/>
          </w:tcPr>
          <w:p w14:paraId="65F4F4A8" w14:textId="77777777" w:rsidR="00780206" w:rsidRPr="00290DD4" w:rsidRDefault="00780206"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80206" w:rsidRPr="000D5D9C" w14:paraId="31ECD731" w14:textId="77777777" w:rsidTr="00016414">
        <w:trPr>
          <w:trHeight w:val="354"/>
        </w:trPr>
        <w:tc>
          <w:tcPr>
            <w:tcW w:w="1841" w:type="dxa"/>
            <w:shd w:val="clear" w:color="auto" w:fill="auto"/>
            <w:vAlign w:val="center"/>
          </w:tcPr>
          <w:p w14:paraId="13C3805A" w14:textId="77777777" w:rsidR="00780206" w:rsidRPr="000D5D9C" w:rsidRDefault="00780206" w:rsidP="00016414">
            <w:pPr>
              <w:rPr>
                <w:b/>
                <w:sz w:val="16"/>
                <w:szCs w:val="16"/>
                <w:lang w:val="en-US"/>
              </w:rPr>
            </w:pPr>
            <w:r w:rsidRPr="000D5D9C">
              <w:rPr>
                <w:b/>
                <w:sz w:val="16"/>
                <w:szCs w:val="16"/>
                <w:lang w:val="en-US"/>
              </w:rPr>
              <w:t>Assessment criteria</w:t>
            </w:r>
          </w:p>
        </w:tc>
        <w:tc>
          <w:tcPr>
            <w:tcW w:w="13043" w:type="dxa"/>
            <w:gridSpan w:val="11"/>
            <w:shd w:val="clear" w:color="auto" w:fill="auto"/>
            <w:vAlign w:val="center"/>
          </w:tcPr>
          <w:p w14:paraId="2C64F67C" w14:textId="249CC19C" w:rsidR="00E73558" w:rsidRDefault="00E73558" w:rsidP="00E73558">
            <w:pPr>
              <w:rPr>
                <w:rStyle w:val="Hyperlink"/>
                <w:color w:val="000000" w:themeColor="text1"/>
                <w:sz w:val="16"/>
                <w:szCs w:val="16"/>
              </w:rPr>
            </w:pPr>
            <w:r w:rsidRPr="00E73558">
              <w:rPr>
                <w:rStyle w:val="Hyperlink"/>
                <w:color w:val="000000" w:themeColor="text1"/>
                <w:sz w:val="16"/>
                <w:szCs w:val="16"/>
              </w:rPr>
              <w:t>100 points for this indicator</w:t>
            </w:r>
            <w:r w:rsidR="00246486">
              <w:rPr>
                <w:rStyle w:val="Hyperlink"/>
                <w:color w:val="000000" w:themeColor="text1"/>
                <w:sz w:val="16"/>
                <w:szCs w:val="16"/>
              </w:rPr>
              <w:t>.</w:t>
            </w:r>
          </w:p>
          <w:p w14:paraId="1AEE7E6D" w14:textId="77777777" w:rsidR="00C45A1B" w:rsidRPr="00E73558" w:rsidRDefault="00C45A1B" w:rsidP="00E73558">
            <w:pPr>
              <w:rPr>
                <w:rStyle w:val="Hyperlink"/>
                <w:color w:val="000000" w:themeColor="text1"/>
                <w:sz w:val="16"/>
                <w:szCs w:val="16"/>
              </w:rPr>
            </w:pPr>
          </w:p>
          <w:p w14:paraId="16EE0266" w14:textId="41A98523" w:rsidR="00E73558" w:rsidRPr="00E73558" w:rsidRDefault="00E73558" w:rsidP="00E73558">
            <w:pPr>
              <w:rPr>
                <w:rStyle w:val="Hyperlink"/>
                <w:color w:val="000000" w:themeColor="text1"/>
                <w:sz w:val="16"/>
                <w:szCs w:val="16"/>
              </w:rPr>
            </w:pPr>
            <w:r w:rsidRPr="00E73558">
              <w:rPr>
                <w:rStyle w:val="Hyperlink"/>
                <w:color w:val="000000" w:themeColor="text1"/>
                <w:sz w:val="16"/>
                <w:szCs w:val="16"/>
              </w:rPr>
              <w:t>0 score for no answer selection. 25 score for 1 selection from A</w:t>
            </w:r>
            <w:r w:rsidR="00544D48">
              <w:rPr>
                <w:rStyle w:val="Hyperlink"/>
                <w:rFonts w:cs="Arial"/>
                <w:color w:val="000000" w:themeColor="text1"/>
                <w:sz w:val="16"/>
                <w:szCs w:val="16"/>
              </w:rPr>
              <w:t>–</w:t>
            </w:r>
            <w:r w:rsidRPr="00E73558">
              <w:rPr>
                <w:rStyle w:val="Hyperlink"/>
                <w:color w:val="000000" w:themeColor="text1"/>
                <w:sz w:val="16"/>
                <w:szCs w:val="16"/>
              </w:rPr>
              <w:t>F. 50 score for 2</w:t>
            </w:r>
            <w:r w:rsidR="00544D48">
              <w:rPr>
                <w:rStyle w:val="Hyperlink"/>
                <w:rFonts w:cs="Arial"/>
                <w:color w:val="000000" w:themeColor="text1"/>
                <w:sz w:val="16"/>
                <w:szCs w:val="16"/>
              </w:rPr>
              <w:t>–</w:t>
            </w:r>
            <w:r w:rsidRPr="00E73558">
              <w:rPr>
                <w:rStyle w:val="Hyperlink"/>
                <w:color w:val="000000" w:themeColor="text1"/>
                <w:sz w:val="16"/>
                <w:szCs w:val="16"/>
              </w:rPr>
              <w:t>3 selections from A</w:t>
            </w:r>
            <w:r w:rsidR="00544D48">
              <w:rPr>
                <w:rStyle w:val="Hyperlink"/>
                <w:rFonts w:cs="Arial"/>
                <w:color w:val="000000" w:themeColor="text1"/>
                <w:sz w:val="16"/>
                <w:szCs w:val="16"/>
              </w:rPr>
              <w:t>–</w:t>
            </w:r>
            <w:r w:rsidRPr="00E73558">
              <w:rPr>
                <w:rStyle w:val="Hyperlink"/>
                <w:color w:val="000000" w:themeColor="text1"/>
                <w:sz w:val="16"/>
                <w:szCs w:val="16"/>
              </w:rPr>
              <w:t>F. 75 score for 4 selections from A</w:t>
            </w:r>
            <w:r w:rsidR="00544D48">
              <w:rPr>
                <w:rStyle w:val="Hyperlink"/>
                <w:rFonts w:cs="Arial"/>
                <w:color w:val="000000" w:themeColor="text1"/>
                <w:sz w:val="16"/>
                <w:szCs w:val="16"/>
              </w:rPr>
              <w:t>–</w:t>
            </w:r>
            <w:r w:rsidRPr="00E73558">
              <w:rPr>
                <w:rStyle w:val="Hyperlink"/>
                <w:color w:val="000000" w:themeColor="text1"/>
                <w:sz w:val="16"/>
                <w:szCs w:val="16"/>
              </w:rPr>
              <w:t>F. 100 score for 5 or more selections A</w:t>
            </w:r>
            <w:r w:rsidR="00544D48">
              <w:rPr>
                <w:rStyle w:val="Hyperlink"/>
                <w:rFonts w:cs="Arial"/>
                <w:color w:val="000000" w:themeColor="text1"/>
                <w:sz w:val="16"/>
                <w:szCs w:val="16"/>
              </w:rPr>
              <w:t>–</w:t>
            </w:r>
            <w:r w:rsidRPr="00E73558">
              <w:rPr>
                <w:rStyle w:val="Hyperlink"/>
                <w:color w:val="000000" w:themeColor="text1"/>
                <w:sz w:val="16"/>
                <w:szCs w:val="16"/>
              </w:rPr>
              <w:t>F.</w:t>
            </w:r>
          </w:p>
          <w:p w14:paraId="4A001C16" w14:textId="77777777" w:rsidR="002102C3" w:rsidRDefault="002102C3" w:rsidP="00E73558">
            <w:pPr>
              <w:rPr>
                <w:rStyle w:val="Hyperlink"/>
                <w:color w:val="000000" w:themeColor="text1"/>
                <w:sz w:val="16"/>
                <w:szCs w:val="16"/>
              </w:rPr>
            </w:pPr>
          </w:p>
          <w:p w14:paraId="4E1FB844" w14:textId="3E123C7A" w:rsidR="00246486" w:rsidRPr="00C85AAC" w:rsidRDefault="00246486" w:rsidP="00E73558">
            <w:pPr>
              <w:rPr>
                <w:rStyle w:val="Hyperlink"/>
                <w:color w:val="000000" w:themeColor="text1"/>
                <w:sz w:val="16"/>
                <w:szCs w:val="16"/>
              </w:rPr>
            </w:pPr>
            <w:r>
              <w:rPr>
                <w:rStyle w:val="Hyperlink"/>
                <w:color w:val="000000" w:themeColor="text1"/>
                <w:sz w:val="16"/>
                <w:szCs w:val="16"/>
              </w:rPr>
              <w:t>Time horizon</w:t>
            </w:r>
            <w:r w:rsidR="00A123B0">
              <w:rPr>
                <w:rStyle w:val="Hyperlink"/>
                <w:color w:val="000000" w:themeColor="text1"/>
                <w:sz w:val="16"/>
                <w:szCs w:val="16"/>
              </w:rPr>
              <w:t>s</w:t>
            </w:r>
            <w:r>
              <w:rPr>
                <w:rStyle w:val="Hyperlink"/>
                <w:color w:val="000000" w:themeColor="text1"/>
                <w:sz w:val="16"/>
                <w:szCs w:val="16"/>
              </w:rPr>
              <w:t xml:space="preserve"> not assessed.</w:t>
            </w:r>
            <w:r w:rsidR="009B6318">
              <w:rPr>
                <w:rStyle w:val="Hyperlink"/>
                <w:color w:val="000000" w:themeColor="text1"/>
                <w:sz w:val="16"/>
                <w:szCs w:val="16"/>
              </w:rPr>
              <w:t xml:space="preserve"> Duplication of lettered ans</w:t>
            </w:r>
            <w:r w:rsidR="00A171E0">
              <w:rPr>
                <w:rStyle w:val="Hyperlink"/>
                <w:color w:val="000000" w:themeColor="text1"/>
                <w:sz w:val="16"/>
                <w:szCs w:val="16"/>
              </w:rPr>
              <w:t>wer options between the time horizons will not be assessed.</w:t>
            </w:r>
          </w:p>
        </w:tc>
      </w:tr>
      <w:tr w:rsidR="00780206" w:rsidRPr="001C1331" w14:paraId="328E94A7" w14:textId="77777777" w:rsidTr="00016414">
        <w:trPr>
          <w:trHeight w:val="300"/>
        </w:trPr>
        <w:tc>
          <w:tcPr>
            <w:tcW w:w="1841" w:type="dxa"/>
            <w:shd w:val="clear" w:color="auto" w:fill="auto"/>
            <w:vAlign w:val="center"/>
          </w:tcPr>
          <w:p w14:paraId="660843B9" w14:textId="77777777" w:rsidR="00780206" w:rsidRPr="00511D12" w:rsidDel="002635ED" w:rsidRDefault="00780206" w:rsidP="00016414">
            <w:pPr>
              <w:rPr>
                <w:b/>
                <w:bCs/>
                <w:sz w:val="16"/>
                <w:szCs w:val="16"/>
              </w:rPr>
            </w:pPr>
            <w:r w:rsidRPr="00576FB0">
              <w:rPr>
                <w:b/>
                <w:sz w:val="16"/>
                <w:szCs w:val="16"/>
                <w:lang w:val="en-US"/>
              </w:rPr>
              <w:t>"Other" scored as</w:t>
            </w:r>
          </w:p>
        </w:tc>
        <w:tc>
          <w:tcPr>
            <w:tcW w:w="13043" w:type="dxa"/>
            <w:gridSpan w:val="11"/>
            <w:shd w:val="clear" w:color="auto" w:fill="auto"/>
            <w:vAlign w:val="center"/>
          </w:tcPr>
          <w:p w14:paraId="661AF0A3" w14:textId="4B75594A" w:rsidR="00780206" w:rsidRPr="00E73558" w:rsidRDefault="00E73558" w:rsidP="00016414">
            <w:pPr>
              <w:rPr>
                <w:rStyle w:val="Hyperlink"/>
                <w:color w:val="000000" w:themeColor="text1"/>
              </w:rPr>
            </w:pPr>
            <w:r w:rsidRPr="00E73558">
              <w:rPr>
                <w:rStyle w:val="Hyperlink"/>
                <w:color w:val="000000" w:themeColor="text1"/>
                <w:sz w:val="16"/>
                <w:szCs w:val="16"/>
              </w:rPr>
              <w:t>Selecting Other (G) will not be counted as an answer selection by the scoring criteria, provided answer options have been identified as capturing best practice.</w:t>
            </w:r>
          </w:p>
        </w:tc>
      </w:tr>
      <w:tr w:rsidR="00780206" w:rsidRPr="001C1331" w14:paraId="7F423EF6" w14:textId="77777777" w:rsidTr="00016414">
        <w:trPr>
          <w:trHeight w:val="300"/>
        </w:trPr>
        <w:tc>
          <w:tcPr>
            <w:tcW w:w="1841" w:type="dxa"/>
            <w:shd w:val="clear" w:color="auto" w:fill="auto"/>
            <w:vAlign w:val="center"/>
          </w:tcPr>
          <w:p w14:paraId="22E992AD" w14:textId="77777777" w:rsidR="00780206" w:rsidRPr="00511D12" w:rsidDel="002635ED" w:rsidRDefault="00780206" w:rsidP="00016414">
            <w:pPr>
              <w:spacing w:line="240" w:lineRule="auto"/>
              <w:rPr>
                <w:b/>
                <w:bCs/>
                <w:sz w:val="16"/>
                <w:szCs w:val="16"/>
              </w:rPr>
            </w:pPr>
            <w:r w:rsidRPr="00576FB0">
              <w:rPr>
                <w:b/>
                <w:sz w:val="16"/>
                <w:szCs w:val="16"/>
                <w:lang w:val="en-US"/>
              </w:rPr>
              <w:t>Multiplier</w:t>
            </w:r>
          </w:p>
        </w:tc>
        <w:tc>
          <w:tcPr>
            <w:tcW w:w="13043" w:type="dxa"/>
            <w:gridSpan w:val="11"/>
            <w:shd w:val="clear" w:color="auto" w:fill="auto"/>
            <w:vAlign w:val="center"/>
          </w:tcPr>
          <w:p w14:paraId="75ACBFAD" w14:textId="47827E44" w:rsidR="00780206" w:rsidRPr="00E73558" w:rsidRDefault="00E73558" w:rsidP="00016414">
            <w:pPr>
              <w:rPr>
                <w:rStyle w:val="Hyperlink"/>
                <w:color w:val="000000" w:themeColor="text1"/>
              </w:rPr>
            </w:pPr>
            <w:r w:rsidRPr="00E73558">
              <w:rPr>
                <w:rStyle w:val="Hyperlink"/>
                <w:color w:val="000000" w:themeColor="text1"/>
                <w:sz w:val="16"/>
                <w:szCs w:val="16"/>
              </w:rPr>
              <w:t>High x2 weighting.</w:t>
            </w:r>
          </w:p>
        </w:tc>
      </w:tr>
    </w:tbl>
    <w:p w14:paraId="05331374" w14:textId="6DC46435" w:rsidR="005E333A" w:rsidRDefault="005E333A" w:rsidP="000D28BF"/>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34D3369" w14:textId="77777777" w:rsidTr="00016414">
        <w:trPr>
          <w:trHeight w:val="367"/>
        </w:trPr>
        <w:tc>
          <w:tcPr>
            <w:tcW w:w="1841" w:type="dxa"/>
            <w:vMerge w:val="restart"/>
            <w:shd w:val="clear" w:color="auto" w:fill="DFF5F9"/>
            <w:vAlign w:val="center"/>
            <w:hideMark/>
          </w:tcPr>
          <w:p w14:paraId="137E0B4E" w14:textId="77777777" w:rsidR="005E333A" w:rsidRDefault="005E333A" w:rsidP="0001641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58471B8" w14:textId="77777777" w:rsidR="005E333A" w:rsidRPr="001C1331" w:rsidRDefault="005E333A" w:rsidP="00016414">
            <w:pPr>
              <w:spacing w:line="240" w:lineRule="auto"/>
              <w:jc w:val="center"/>
              <w:textAlignment w:val="baseline"/>
              <w:rPr>
                <w:rFonts w:eastAsia="Times New Roman" w:cs="Arial"/>
                <w:b/>
                <w:sz w:val="14"/>
                <w:szCs w:val="14"/>
                <w:lang w:val="en-US" w:eastAsia="en-GB"/>
              </w:rPr>
            </w:pPr>
          </w:p>
          <w:p w14:paraId="250B9D80" w14:textId="0FF63738" w:rsidR="005E333A" w:rsidRPr="001C1331" w:rsidRDefault="005E333A" w:rsidP="00016414">
            <w:pPr>
              <w:pStyle w:val="Indicatorsubsection"/>
              <w:rPr>
                <w:sz w:val="18"/>
                <w:szCs w:val="18"/>
              </w:rPr>
            </w:pPr>
            <w:bookmarkStart w:id="81" w:name="_Toc60939080"/>
            <w:r>
              <w:t>ISP 31</w:t>
            </w:r>
            <w:bookmarkEnd w:id="81"/>
          </w:p>
        </w:tc>
        <w:tc>
          <w:tcPr>
            <w:tcW w:w="1559" w:type="dxa"/>
            <w:shd w:val="clear" w:color="auto" w:fill="DFF5F9"/>
            <w:vAlign w:val="center"/>
            <w:hideMark/>
          </w:tcPr>
          <w:p w14:paraId="49A6026E" w14:textId="77777777" w:rsidR="005E333A" w:rsidRPr="001C1331" w:rsidRDefault="005E333A"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0B80204" w14:textId="28923DEB" w:rsidR="005E333A" w:rsidRPr="001C1331" w:rsidRDefault="00BE6D9D" w:rsidP="00016414">
            <w:pPr>
              <w:spacing w:line="240" w:lineRule="auto"/>
              <w:textAlignment w:val="baseline"/>
              <w:rPr>
                <w:rFonts w:eastAsia="Times New Roman" w:cs="Arial"/>
                <w:sz w:val="14"/>
                <w:szCs w:val="14"/>
                <w:lang w:eastAsia="en-GB"/>
              </w:rPr>
            </w:pPr>
            <w:r w:rsidRPr="00BE6D9D">
              <w:rPr>
                <w:b/>
                <w:bCs/>
                <w:sz w:val="22"/>
                <w:szCs w:val="22"/>
              </w:rPr>
              <w:t>N/A</w:t>
            </w:r>
          </w:p>
        </w:tc>
        <w:tc>
          <w:tcPr>
            <w:tcW w:w="4678" w:type="dxa"/>
            <w:vMerge w:val="restart"/>
            <w:shd w:val="clear" w:color="auto" w:fill="DFF5F9"/>
            <w:vAlign w:val="center"/>
          </w:tcPr>
          <w:p w14:paraId="2E3214F1" w14:textId="77777777" w:rsidR="005E333A" w:rsidRDefault="005E333A"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25A31F3" w14:textId="77777777" w:rsidR="005E333A" w:rsidRDefault="005E333A" w:rsidP="00016414">
            <w:pPr>
              <w:spacing w:line="240" w:lineRule="auto"/>
              <w:jc w:val="center"/>
              <w:textAlignment w:val="baseline"/>
              <w:rPr>
                <w:rFonts w:eastAsia="Times New Roman" w:cs="Arial"/>
                <w:sz w:val="14"/>
                <w:szCs w:val="14"/>
                <w:lang w:eastAsia="en-GB"/>
              </w:rPr>
            </w:pPr>
          </w:p>
          <w:p w14:paraId="693B18CB" w14:textId="6D6ABA18" w:rsidR="005E333A" w:rsidRPr="001C1331" w:rsidRDefault="005E333A" w:rsidP="00016414">
            <w:pPr>
              <w:jc w:val="center"/>
              <w:rPr>
                <w:sz w:val="18"/>
                <w:szCs w:val="18"/>
              </w:rPr>
            </w:pPr>
            <w:r>
              <w:rPr>
                <w:b/>
                <w:bCs/>
                <w:sz w:val="22"/>
                <w:szCs w:val="22"/>
              </w:rPr>
              <w:t>Strategy</w:t>
            </w:r>
          </w:p>
        </w:tc>
        <w:tc>
          <w:tcPr>
            <w:tcW w:w="1985" w:type="dxa"/>
            <w:vMerge w:val="restart"/>
            <w:shd w:val="clear" w:color="auto" w:fill="DFF5F9"/>
            <w:vAlign w:val="center"/>
            <w:hideMark/>
          </w:tcPr>
          <w:p w14:paraId="1B332048" w14:textId="77777777" w:rsidR="005E333A" w:rsidRPr="001C1331" w:rsidRDefault="005E333A"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36A194A" w14:textId="77777777" w:rsidR="005E333A" w:rsidRPr="001C1331" w:rsidRDefault="005E333A" w:rsidP="00016414">
            <w:pPr>
              <w:spacing w:line="240" w:lineRule="auto"/>
              <w:jc w:val="center"/>
              <w:textAlignment w:val="baseline"/>
              <w:rPr>
                <w:rFonts w:eastAsia="Times New Roman" w:cs="Arial"/>
                <w:b/>
                <w:bCs/>
                <w:sz w:val="14"/>
                <w:szCs w:val="14"/>
                <w:lang w:val="en-US" w:eastAsia="en-GB"/>
              </w:rPr>
            </w:pPr>
          </w:p>
          <w:p w14:paraId="6858E906" w14:textId="5E111212" w:rsidR="005E333A" w:rsidRPr="001C1331" w:rsidRDefault="005E333A"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35F06D69" w14:textId="77777777" w:rsidR="005E333A" w:rsidRPr="007B6129" w:rsidRDefault="005E333A"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3A23400" w14:textId="77777777" w:rsidR="005E333A" w:rsidRPr="007B6129" w:rsidRDefault="005E333A" w:rsidP="00016414">
            <w:pPr>
              <w:spacing w:line="240" w:lineRule="auto"/>
              <w:jc w:val="center"/>
              <w:textAlignment w:val="baseline"/>
              <w:rPr>
                <w:rFonts w:eastAsia="Times New Roman" w:cs="Arial"/>
                <w:b/>
                <w:bCs/>
                <w:color w:val="FFFFFF" w:themeColor="background1"/>
                <w:sz w:val="14"/>
                <w:szCs w:val="14"/>
                <w:lang w:val="en-US" w:eastAsia="en-GB"/>
              </w:rPr>
            </w:pPr>
          </w:p>
          <w:p w14:paraId="60B1E28D" w14:textId="77777777" w:rsidR="005E333A" w:rsidRPr="000E0BB2" w:rsidRDefault="005E333A"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3DBB9C7" w14:textId="77777777" w:rsidTr="00016414">
        <w:trPr>
          <w:trHeight w:val="367"/>
        </w:trPr>
        <w:tc>
          <w:tcPr>
            <w:tcW w:w="1841" w:type="dxa"/>
            <w:vMerge/>
            <w:shd w:val="clear" w:color="auto" w:fill="DFF5F9"/>
            <w:vAlign w:val="center"/>
          </w:tcPr>
          <w:p w14:paraId="63BA041B" w14:textId="77777777" w:rsidR="005E333A" w:rsidRPr="001C1331" w:rsidRDefault="005E333A" w:rsidP="0001641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23C6C27" w14:textId="77777777" w:rsidR="005E333A" w:rsidRPr="003B0BE2" w:rsidRDefault="005E333A"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30E0709" w14:textId="7760BBFF" w:rsidR="005E333A" w:rsidRPr="003B0BE2" w:rsidRDefault="00BE6D9D" w:rsidP="00016414">
            <w:pPr>
              <w:spacing w:line="240" w:lineRule="auto"/>
              <w:textAlignment w:val="baseline"/>
              <w:rPr>
                <w:rFonts w:eastAsia="Times New Roman" w:cs="Arial"/>
                <w:b/>
                <w:sz w:val="14"/>
                <w:szCs w:val="14"/>
                <w:lang w:val="en-US" w:eastAsia="en-GB"/>
              </w:rPr>
            </w:pPr>
            <w:r w:rsidRPr="00BE6D9D">
              <w:rPr>
                <w:b/>
                <w:bCs/>
                <w:sz w:val="22"/>
                <w:szCs w:val="22"/>
              </w:rPr>
              <w:t>N/A</w:t>
            </w:r>
          </w:p>
        </w:tc>
        <w:tc>
          <w:tcPr>
            <w:tcW w:w="4678" w:type="dxa"/>
            <w:vMerge/>
            <w:shd w:val="clear" w:color="auto" w:fill="DFF5F9"/>
            <w:vAlign w:val="center"/>
          </w:tcPr>
          <w:p w14:paraId="1C30A948" w14:textId="77777777" w:rsidR="005E333A" w:rsidRPr="001C1331" w:rsidRDefault="005E333A" w:rsidP="0001641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1DAEDCD" w14:textId="77777777" w:rsidR="005E333A" w:rsidRPr="001C1331" w:rsidRDefault="005E333A" w:rsidP="00016414">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16E17F42" w14:textId="77777777" w:rsidR="005E333A" w:rsidRPr="007B6129" w:rsidRDefault="005E333A" w:rsidP="00016414">
            <w:pPr>
              <w:spacing w:line="240" w:lineRule="auto"/>
              <w:jc w:val="center"/>
              <w:textAlignment w:val="baseline"/>
              <w:rPr>
                <w:rFonts w:eastAsia="Times New Roman" w:cs="Arial"/>
                <w:b/>
                <w:bCs/>
                <w:color w:val="FFFFFF" w:themeColor="background1"/>
                <w:sz w:val="14"/>
                <w:szCs w:val="14"/>
                <w:lang w:val="en-US" w:eastAsia="en-GB"/>
              </w:rPr>
            </w:pPr>
          </w:p>
        </w:tc>
      </w:tr>
      <w:tr w:rsidR="005E333A" w:rsidRPr="001C1331" w14:paraId="7613DCEF" w14:textId="77777777" w:rsidTr="0001641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F72E6F9" w14:textId="67AD0884" w:rsidR="005E333A" w:rsidRPr="00E27FAB" w:rsidRDefault="005E333A" w:rsidP="005E333A">
            <w:pPr>
              <w:spacing w:line="276" w:lineRule="auto"/>
              <w:textAlignment w:val="baseline"/>
              <w:rPr>
                <w:rFonts w:eastAsia="Times New Roman" w:cs="Arial"/>
                <w:lang w:eastAsia="en-GB"/>
              </w:rPr>
            </w:pPr>
            <w:r w:rsidRPr="005E333A">
              <w:rPr>
                <w:rFonts w:eastAsia="Times New Roman" w:cs="Arial"/>
                <w:b/>
                <w:lang w:val="en-US" w:eastAsia="en-GB"/>
              </w:rPr>
              <w:t xml:space="preserve">Which </w:t>
            </w:r>
            <w:hyperlink r:id="rId219" w:history="1">
              <w:r w:rsidRPr="00A81D9C">
                <w:rPr>
                  <w:rStyle w:val="Hyperlink"/>
                  <w:rFonts w:eastAsia="Times New Roman" w:cs="Arial"/>
                  <w:b/>
                  <w:lang w:val="en-US" w:eastAsia="en-GB"/>
                </w:rPr>
                <w:t>climate-related risks and opportunities</w:t>
              </w:r>
            </w:hyperlink>
            <w:r w:rsidRPr="005E333A">
              <w:rPr>
                <w:rFonts w:eastAsia="Times New Roman" w:cs="Arial"/>
                <w:b/>
                <w:lang w:val="en-US" w:eastAsia="en-GB"/>
              </w:rPr>
              <w:t xml:space="preserve"> has your organisation identified beyond its investment time horizon</w:t>
            </w:r>
            <w:r w:rsidR="0065377B">
              <w:rPr>
                <w:rFonts w:eastAsia="Times New Roman" w:cs="Arial"/>
                <w:b/>
                <w:lang w:val="en-US" w:eastAsia="en-GB"/>
              </w:rPr>
              <w:t>(</w:t>
            </w:r>
            <w:r w:rsidR="0065377B">
              <w:rPr>
                <w:rFonts w:eastAsia="Times New Roman"/>
                <w:b/>
                <w:lang w:val="en-US" w:eastAsia="en-GB"/>
              </w:rPr>
              <w:t>s)</w:t>
            </w:r>
            <w:r w:rsidRPr="005E333A">
              <w:rPr>
                <w:rFonts w:eastAsia="Times New Roman" w:cs="Arial"/>
                <w:b/>
                <w:lang w:val="en-US" w:eastAsia="en-GB"/>
              </w:rPr>
              <w:t>?</w:t>
            </w:r>
          </w:p>
        </w:tc>
      </w:tr>
      <w:tr w:rsidR="005E333A" w:rsidRPr="001C1331" w14:paraId="3B94A128" w14:textId="77777777" w:rsidTr="0001641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052E379" w14:textId="1F65595F" w:rsidR="004E2B89" w:rsidRPr="004E2B89" w:rsidRDefault="005E7E1B"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4E2B89" w:rsidRPr="004E2B89">
              <w:rPr>
                <w:rFonts w:eastAsia="Times New Roman" w:cs="Arial"/>
                <w:szCs w:val="16"/>
                <w:lang w:eastAsia="en-GB"/>
              </w:rPr>
              <w:t xml:space="preserve"> Specific financial risks in different asset classes.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66ED75DE" w14:textId="362185DA"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4E2B89" w:rsidRPr="004E2B89">
              <w:rPr>
                <w:rFonts w:eastAsia="Times New Roman" w:cs="Arial"/>
                <w:szCs w:val="16"/>
                <w:lang w:eastAsia="en-GB"/>
              </w:rPr>
              <w:t xml:space="preserve"> Specific sectors and/or assets that are at risk of being </w:t>
            </w:r>
            <w:hyperlink r:id="rId220" w:history="1">
              <w:r w:rsidR="004E2B89" w:rsidRPr="00B94581">
                <w:rPr>
                  <w:rStyle w:val="Hyperlink"/>
                  <w:rFonts w:eastAsia="Times New Roman" w:cs="Arial"/>
                  <w:szCs w:val="16"/>
                  <w:lang w:eastAsia="en-GB"/>
                </w:rPr>
                <w:t>stranded</w:t>
              </w:r>
            </w:hyperlink>
            <w:r w:rsidR="004E2B89" w:rsidRPr="004E2B89">
              <w:rPr>
                <w:rFonts w:eastAsia="Times New Roman" w:cs="Arial"/>
                <w:szCs w:val="16"/>
                <w:lang w:eastAsia="en-GB"/>
              </w:rPr>
              <w:t xml:space="preserve">.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3ECFA87B" w14:textId="3CBA0AC2"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4E2B89" w:rsidRPr="004E2B89">
              <w:rPr>
                <w:rFonts w:eastAsia="Times New Roman" w:cs="Arial"/>
                <w:szCs w:val="16"/>
                <w:lang w:eastAsia="en-GB"/>
              </w:rPr>
              <w:t xml:space="preserve"> Assets with exposure to </w:t>
            </w:r>
            <w:hyperlink r:id="rId221" w:history="1">
              <w:r w:rsidR="004E2B89" w:rsidRPr="00C8365F">
                <w:rPr>
                  <w:rStyle w:val="Hyperlink"/>
                  <w:rFonts w:eastAsia="Times New Roman" w:cs="Arial"/>
                  <w:szCs w:val="16"/>
                  <w:lang w:eastAsia="en-GB"/>
                </w:rPr>
                <w:t>direct physical climate risk</w:t>
              </w:r>
            </w:hyperlink>
            <w:r w:rsidR="004E2B89" w:rsidRPr="004E2B89">
              <w:rPr>
                <w:rFonts w:eastAsia="Times New Roman" w:cs="Arial"/>
                <w:szCs w:val="16"/>
                <w:lang w:eastAsia="en-GB"/>
              </w:rPr>
              <w:t xml:space="preserve">.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3F7F4090" w14:textId="536D7D98"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4E2B89">
              <w:rPr>
                <w:rFonts w:eastAsia="Times New Roman" w:cs="Arial"/>
                <w:szCs w:val="16"/>
                <w:lang w:eastAsia="en-GB"/>
              </w:rPr>
              <w:t xml:space="preserve"> </w:t>
            </w:r>
            <w:r w:rsidR="004E2B89" w:rsidRPr="004E2B89">
              <w:rPr>
                <w:rFonts w:eastAsia="Times New Roman" w:cs="Arial"/>
                <w:szCs w:val="16"/>
                <w:lang w:eastAsia="en-GB"/>
              </w:rPr>
              <w:t xml:space="preserve">Assets with exposure to </w:t>
            </w:r>
            <w:hyperlink r:id="rId222" w:history="1">
              <w:r w:rsidR="004E2B89" w:rsidRPr="00C8365F">
                <w:rPr>
                  <w:rStyle w:val="Hyperlink"/>
                  <w:rFonts w:eastAsia="Times New Roman" w:cs="Arial"/>
                  <w:szCs w:val="16"/>
                  <w:lang w:eastAsia="en-GB"/>
                </w:rPr>
                <w:t>indirect physical climate risk</w:t>
              </w:r>
            </w:hyperlink>
            <w:r w:rsidR="004E2B89" w:rsidRPr="004E2B89">
              <w:rPr>
                <w:rFonts w:eastAsia="Times New Roman" w:cs="Arial"/>
                <w:szCs w:val="16"/>
                <w:lang w:eastAsia="en-GB"/>
              </w:rPr>
              <w:t xml:space="preserve">.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0FDCB1E7" w14:textId="40A1E5ED"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4E2B89" w:rsidRPr="004E2B89">
              <w:rPr>
                <w:rFonts w:eastAsia="Times New Roman" w:cs="Arial"/>
                <w:szCs w:val="16"/>
                <w:lang w:eastAsia="en-GB"/>
              </w:rPr>
              <w:t xml:space="preserve"> Specific sectors and/or assets that are likely to benefit under a range of climate scenarios.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20A19960" w14:textId="1DFE81AD"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4E2B89" w:rsidRPr="004E2B89">
              <w:rPr>
                <w:rFonts w:eastAsia="Times New Roman" w:cs="Arial"/>
                <w:szCs w:val="16"/>
                <w:lang w:eastAsia="en-GB"/>
              </w:rPr>
              <w:t xml:space="preserve"> Specific sectors and/or assets that contribute significantly to achieving our climate goals.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7285C306" w14:textId="47C195C0"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4E2B89" w:rsidRPr="004E2B89">
              <w:rPr>
                <w:rFonts w:eastAsia="Times New Roman" w:cs="Arial"/>
                <w:szCs w:val="16"/>
                <w:lang w:eastAsia="en-GB"/>
              </w:rPr>
              <w:t xml:space="preserve"> Other climate-related risks and opportunities identified, </w:t>
            </w:r>
            <w:r w:rsidR="004E2B89">
              <w:rPr>
                <w:rFonts w:eastAsia="Times New Roman" w:cs="Arial"/>
                <w:szCs w:val="16"/>
                <w:lang w:eastAsia="en-GB"/>
              </w:rPr>
              <w:t>please s</w:t>
            </w:r>
            <w:r w:rsidR="004E2B89" w:rsidRPr="00364D31">
              <w:rPr>
                <w:rFonts w:eastAsia="Times New Roman" w:cs="Arial"/>
                <w:szCs w:val="16"/>
                <w:lang w:eastAsia="en-GB"/>
              </w:rPr>
              <w:t>pecify</w:t>
            </w:r>
            <w:r w:rsidR="00543205">
              <w:rPr>
                <w:rFonts w:eastAsia="Times New Roman" w:cs="Arial"/>
                <w:szCs w:val="16"/>
                <w:lang w:eastAsia="en-GB"/>
              </w:rPr>
              <w:t>:</w:t>
            </w:r>
            <w:r w:rsidR="00543205">
              <w:rPr>
                <w:rFonts w:eastAsia="Times New Roman" w:cs="Arial"/>
                <w:lang w:eastAsia="en-GB"/>
              </w:rPr>
              <w:t xml:space="preserve"> </w:t>
            </w:r>
            <w:r w:rsidR="004E2B89">
              <w:rPr>
                <w:rStyle w:val="normaltextrun"/>
                <w:rFonts w:cs="Arial"/>
                <w:color w:val="000000"/>
                <w:shd w:val="clear" w:color="auto" w:fill="FFFFFF"/>
              </w:rPr>
              <w:t>____ [Free text: medium]</w:t>
            </w:r>
          </w:p>
          <w:p w14:paraId="730FAE0A" w14:textId="4974A853" w:rsidR="005E333A" w:rsidRPr="004E2B89" w:rsidRDefault="0023270D" w:rsidP="00587E76">
            <w:pPr>
              <w:numPr>
                <w:ilvl w:val="0"/>
                <w:numId w:val="73"/>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4E2B89" w:rsidRPr="004E2B89">
              <w:rPr>
                <w:rFonts w:eastAsia="Times New Roman" w:cs="Arial"/>
                <w:szCs w:val="16"/>
                <w:lang w:eastAsia="en-GB"/>
              </w:rPr>
              <w:t xml:space="preserve"> We have not identified specific climate-related risks and opportunities beyond our organisation's investment time</w:t>
            </w:r>
            <w:r w:rsidR="0065377B">
              <w:rPr>
                <w:rFonts w:eastAsia="Times New Roman" w:cs="Arial"/>
                <w:szCs w:val="16"/>
                <w:lang w:eastAsia="en-GB"/>
              </w:rPr>
              <w:t xml:space="preserve"> </w:t>
            </w:r>
            <w:r w:rsidR="004E2B89" w:rsidRPr="004E2B89">
              <w:rPr>
                <w:rFonts w:eastAsia="Times New Roman" w:cs="Arial"/>
                <w:szCs w:val="16"/>
                <w:lang w:eastAsia="en-GB"/>
              </w:rPr>
              <w:t>horizon</w:t>
            </w:r>
          </w:p>
        </w:tc>
      </w:tr>
      <w:tr w:rsidR="005E333A" w:rsidRPr="001C1331" w14:paraId="5C9905F2" w14:textId="77777777" w:rsidTr="0001641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FF7482F" w14:textId="77777777" w:rsidR="005E333A" w:rsidRPr="000F5158" w:rsidRDefault="005E333A" w:rsidP="00016414">
            <w:pPr>
              <w:spacing w:line="240" w:lineRule="auto"/>
              <w:jc w:val="center"/>
              <w:textAlignment w:val="baseline"/>
              <w:rPr>
                <w:rStyle w:val="Hyperlink"/>
                <w:sz w:val="16"/>
                <w:szCs w:val="16"/>
              </w:rPr>
            </w:pPr>
          </w:p>
        </w:tc>
      </w:tr>
      <w:tr w:rsidR="005E333A" w:rsidRPr="001C1331" w14:paraId="2D89FAC5" w14:textId="77777777" w:rsidTr="00016414">
        <w:trPr>
          <w:trHeight w:val="300"/>
        </w:trPr>
        <w:tc>
          <w:tcPr>
            <w:tcW w:w="14884" w:type="dxa"/>
            <w:gridSpan w:val="6"/>
            <w:shd w:val="clear" w:color="auto" w:fill="0070C0"/>
            <w:vAlign w:val="center"/>
          </w:tcPr>
          <w:p w14:paraId="7585EAB4" w14:textId="77777777" w:rsidR="005E333A" w:rsidRPr="00290DD4" w:rsidRDefault="005E333A"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E333A" w:rsidRPr="001C1331" w14:paraId="606E7356" w14:textId="77777777" w:rsidTr="00016414">
        <w:trPr>
          <w:trHeight w:val="300"/>
        </w:trPr>
        <w:tc>
          <w:tcPr>
            <w:tcW w:w="1841" w:type="dxa"/>
            <w:shd w:val="clear" w:color="auto" w:fill="auto"/>
            <w:vAlign w:val="center"/>
          </w:tcPr>
          <w:p w14:paraId="21662951" w14:textId="77777777" w:rsidR="005E333A" w:rsidRPr="00606A24" w:rsidRDefault="005E333A" w:rsidP="0001641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D630232" w14:textId="77777777"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This indicator allows signatories to describe whether they evaluate the impact of climate-related risks that may be relevant beyond their investment time horizon.</w:t>
            </w:r>
          </w:p>
          <w:p w14:paraId="6A581A78" w14:textId="77777777" w:rsidR="005E333A" w:rsidRPr="005E333A" w:rsidRDefault="005E333A" w:rsidP="005E333A">
            <w:pPr>
              <w:rPr>
                <w:rStyle w:val="Hyperlink"/>
                <w:color w:val="000000" w:themeColor="text1"/>
                <w:sz w:val="16"/>
                <w:szCs w:val="16"/>
              </w:rPr>
            </w:pPr>
          </w:p>
          <w:p w14:paraId="674BC26B" w14:textId="1FB93144" w:rsidR="005E333A" w:rsidRPr="00576DBD" w:rsidRDefault="005E333A" w:rsidP="005E333A">
            <w:pPr>
              <w:rPr>
                <w:rStyle w:val="Hyperlink"/>
                <w:color w:val="000000" w:themeColor="text1"/>
                <w:sz w:val="16"/>
                <w:szCs w:val="16"/>
              </w:rPr>
            </w:pPr>
            <w:r w:rsidRPr="005E333A">
              <w:rPr>
                <w:rStyle w:val="Hyperlink"/>
                <w:color w:val="000000" w:themeColor="text1"/>
                <w:sz w:val="16"/>
                <w:szCs w:val="16"/>
              </w:rPr>
              <w:t>Climate change is a risk that will evolve over time, and</w:t>
            </w:r>
            <w:r w:rsidR="0065377B">
              <w:rPr>
                <w:rStyle w:val="Hyperlink"/>
                <w:color w:val="000000" w:themeColor="text1"/>
                <w:sz w:val="16"/>
                <w:szCs w:val="16"/>
              </w:rPr>
              <w:t>,</w:t>
            </w:r>
            <w:r w:rsidRPr="005E333A">
              <w:rPr>
                <w:rStyle w:val="Hyperlink"/>
                <w:color w:val="000000" w:themeColor="text1"/>
                <w:sz w:val="16"/>
                <w:szCs w:val="16"/>
              </w:rPr>
              <w:t xml:space="preserve"> as such</w:t>
            </w:r>
            <w:r w:rsidR="0065377B">
              <w:rPr>
                <w:rStyle w:val="Hyperlink"/>
                <w:color w:val="000000" w:themeColor="text1"/>
                <w:sz w:val="16"/>
                <w:szCs w:val="16"/>
              </w:rPr>
              <w:t>,</w:t>
            </w:r>
            <w:r w:rsidRPr="005E333A">
              <w:rPr>
                <w:rStyle w:val="Hyperlink"/>
                <w:color w:val="000000" w:themeColor="text1"/>
                <w:sz w:val="16"/>
                <w:szCs w:val="16"/>
              </w:rPr>
              <w:t xml:space="preserve"> the timeframe selected will influence the assessment of associated risks and opportunities. Since the full impact of climate change is beyond the typical investment portfolio time horizon, </w:t>
            </w:r>
            <w:r w:rsidR="00BB02EE">
              <w:rPr>
                <w:rStyle w:val="Hyperlink"/>
                <w:color w:val="000000" w:themeColor="text1"/>
                <w:sz w:val="16"/>
                <w:szCs w:val="16"/>
              </w:rPr>
              <w:t>signatories face</w:t>
            </w:r>
            <w:r w:rsidRPr="005E333A">
              <w:rPr>
                <w:rStyle w:val="Hyperlink"/>
                <w:color w:val="000000" w:themeColor="text1"/>
                <w:sz w:val="16"/>
                <w:szCs w:val="16"/>
              </w:rPr>
              <w:t xml:space="preserve"> a challenge of a "mismatch in time horizons". To overcome this, it is considered better practice </w:t>
            </w:r>
            <w:r w:rsidR="00BB02EE">
              <w:rPr>
                <w:rStyle w:val="Hyperlink"/>
                <w:color w:val="000000" w:themeColor="text1"/>
                <w:sz w:val="16"/>
                <w:szCs w:val="16"/>
              </w:rPr>
              <w:t>for signatories to</w:t>
            </w:r>
            <w:r w:rsidRPr="005E333A">
              <w:rPr>
                <w:rStyle w:val="Hyperlink"/>
                <w:color w:val="000000" w:themeColor="text1"/>
                <w:sz w:val="16"/>
                <w:szCs w:val="16"/>
              </w:rPr>
              <w:t xml:space="preserve"> analyse and assess</w:t>
            </w:r>
            <w:r w:rsidR="00BB02EE">
              <w:rPr>
                <w:rStyle w:val="Hyperlink"/>
                <w:color w:val="000000" w:themeColor="text1"/>
                <w:sz w:val="16"/>
                <w:szCs w:val="16"/>
              </w:rPr>
              <w:t xml:space="preserve"> risks</w:t>
            </w:r>
            <w:r w:rsidRPr="005E333A">
              <w:rPr>
                <w:rStyle w:val="Hyperlink"/>
                <w:color w:val="000000" w:themeColor="text1"/>
                <w:sz w:val="16"/>
                <w:szCs w:val="16"/>
              </w:rPr>
              <w:t xml:space="preserve"> in a range of timescales</w:t>
            </w:r>
            <w:r w:rsidR="00BB02EE">
              <w:rPr>
                <w:rStyle w:val="Hyperlink"/>
                <w:color w:val="000000" w:themeColor="text1"/>
                <w:sz w:val="16"/>
                <w:szCs w:val="16"/>
              </w:rPr>
              <w:t>,</w:t>
            </w:r>
            <w:r w:rsidRPr="005E333A">
              <w:rPr>
                <w:rStyle w:val="Hyperlink"/>
                <w:color w:val="000000" w:themeColor="text1"/>
                <w:sz w:val="16"/>
                <w:szCs w:val="16"/>
              </w:rPr>
              <w:t xml:space="preserve"> including in the long term.</w:t>
            </w:r>
          </w:p>
        </w:tc>
      </w:tr>
      <w:tr w:rsidR="005E333A" w:rsidRPr="001C1331" w14:paraId="46CBD864" w14:textId="77777777" w:rsidTr="00016414">
        <w:trPr>
          <w:trHeight w:val="300"/>
        </w:trPr>
        <w:tc>
          <w:tcPr>
            <w:tcW w:w="1841" w:type="dxa"/>
            <w:shd w:val="clear" w:color="auto" w:fill="auto"/>
            <w:vAlign w:val="center"/>
          </w:tcPr>
          <w:p w14:paraId="084B9CBD" w14:textId="77777777" w:rsidR="005E333A" w:rsidRPr="00606A24" w:rsidRDefault="005E333A" w:rsidP="0001641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7C8A0C0" w14:textId="1EA3B2D4" w:rsidR="005E333A" w:rsidRPr="00576DBD" w:rsidRDefault="005E333A" w:rsidP="005E333A">
            <w:pPr>
              <w:rPr>
                <w:rStyle w:val="Hyperlink"/>
                <w:color w:val="000000" w:themeColor="text1"/>
                <w:sz w:val="16"/>
                <w:szCs w:val="16"/>
              </w:rPr>
            </w:pPr>
            <w:r w:rsidRPr="005E333A">
              <w:rPr>
                <w:rStyle w:val="Hyperlink"/>
                <w:color w:val="000000" w:themeColor="text1"/>
                <w:sz w:val="16"/>
                <w:szCs w:val="16"/>
              </w:rPr>
              <w:t>Signatories who have identified climate-related risks and opportunities beyond their investment horizon should provide details on these risks and indicate the associated timescales.</w:t>
            </w:r>
          </w:p>
        </w:tc>
      </w:tr>
      <w:tr w:rsidR="005E333A" w:rsidRPr="001C1331" w14:paraId="26F6A4AB" w14:textId="77777777" w:rsidTr="00016414">
        <w:trPr>
          <w:trHeight w:val="300"/>
        </w:trPr>
        <w:tc>
          <w:tcPr>
            <w:tcW w:w="1841" w:type="dxa"/>
            <w:shd w:val="clear" w:color="auto" w:fill="auto"/>
            <w:vAlign w:val="center"/>
          </w:tcPr>
          <w:p w14:paraId="15394AB9" w14:textId="77777777" w:rsidR="005E333A" w:rsidRPr="00511D12" w:rsidRDefault="005E333A" w:rsidP="00016414">
            <w:pPr>
              <w:rPr>
                <w:b/>
                <w:bCs/>
                <w:sz w:val="16"/>
                <w:szCs w:val="16"/>
                <w:lang w:val="en-US"/>
              </w:rPr>
            </w:pPr>
            <w:r>
              <w:rPr>
                <w:b/>
                <w:bCs/>
                <w:sz w:val="16"/>
                <w:szCs w:val="16"/>
              </w:rPr>
              <w:t>Other resources</w:t>
            </w:r>
          </w:p>
        </w:tc>
        <w:tc>
          <w:tcPr>
            <w:tcW w:w="13043" w:type="dxa"/>
            <w:gridSpan w:val="5"/>
            <w:shd w:val="clear" w:color="auto" w:fill="auto"/>
            <w:vAlign w:val="center"/>
          </w:tcPr>
          <w:p w14:paraId="17787AA4" w14:textId="0910408B"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 xml:space="preserve">For guidance </w:t>
            </w:r>
            <w:r w:rsidR="00BB02EE">
              <w:rPr>
                <w:rStyle w:val="Hyperlink"/>
                <w:color w:val="000000" w:themeColor="text1"/>
                <w:sz w:val="16"/>
                <w:szCs w:val="16"/>
              </w:rPr>
              <w:t xml:space="preserve">on </w:t>
            </w:r>
            <w:r w:rsidRPr="005E333A">
              <w:rPr>
                <w:rStyle w:val="Hyperlink"/>
                <w:color w:val="000000" w:themeColor="text1"/>
                <w:sz w:val="16"/>
                <w:szCs w:val="16"/>
              </w:rPr>
              <w:t>and examples o</w:t>
            </w:r>
            <w:r w:rsidR="00BB02EE">
              <w:rPr>
                <w:rStyle w:val="Hyperlink"/>
                <w:color w:val="000000" w:themeColor="text1"/>
                <w:sz w:val="16"/>
                <w:szCs w:val="16"/>
              </w:rPr>
              <w:t>f</w:t>
            </w:r>
            <w:r w:rsidRPr="005E333A">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23" w:history="1">
              <w:r w:rsidRPr="005E333A">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24" w:history="1">
              <w:r w:rsidRPr="005E333A">
                <w:rPr>
                  <w:rStyle w:val="Hyperlink"/>
                  <w:sz w:val="16"/>
                  <w:szCs w:val="16"/>
                </w:rPr>
                <w:t>Annex: Implementing the Recommendations of the TCFD</w:t>
              </w:r>
            </w:hyperlink>
            <w:r w:rsidRPr="005E333A">
              <w:rPr>
                <w:rStyle w:val="Hyperlink"/>
                <w:color w:val="000000" w:themeColor="text1"/>
                <w:sz w:val="16"/>
                <w:szCs w:val="16"/>
              </w:rPr>
              <w:t>.</w:t>
            </w:r>
          </w:p>
          <w:p w14:paraId="0405ABA4" w14:textId="77777777" w:rsidR="005E333A" w:rsidRPr="005E333A" w:rsidRDefault="005E333A" w:rsidP="005E333A">
            <w:pPr>
              <w:rPr>
                <w:rStyle w:val="Hyperlink"/>
                <w:color w:val="000000" w:themeColor="text1"/>
                <w:sz w:val="16"/>
                <w:szCs w:val="16"/>
              </w:rPr>
            </w:pPr>
          </w:p>
          <w:p w14:paraId="68965FAF" w14:textId="0DD3013C"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25" w:history="1">
              <w:r w:rsidRPr="005E333A">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26" w:history="1">
              <w:r w:rsidRPr="005E333A">
                <w:rPr>
                  <w:rStyle w:val="Hyperlink"/>
                  <w:sz w:val="16"/>
                  <w:szCs w:val="16"/>
                </w:rPr>
                <w:t>Technical guide: TCFD for private equity general partners</w:t>
              </w:r>
            </w:hyperlink>
            <w:r w:rsidRPr="005E333A">
              <w:rPr>
                <w:rStyle w:val="Hyperlink"/>
                <w:color w:val="000000" w:themeColor="text1"/>
                <w:sz w:val="16"/>
                <w:szCs w:val="16"/>
              </w:rPr>
              <w:t>.</w:t>
            </w:r>
          </w:p>
          <w:p w14:paraId="6BE1A3C0" w14:textId="77777777" w:rsidR="005E333A" w:rsidRPr="005E333A" w:rsidRDefault="005E333A" w:rsidP="005E333A">
            <w:pPr>
              <w:rPr>
                <w:rStyle w:val="Hyperlink"/>
                <w:color w:val="000000" w:themeColor="text1"/>
                <w:sz w:val="16"/>
                <w:szCs w:val="16"/>
              </w:rPr>
            </w:pPr>
          </w:p>
          <w:p w14:paraId="51F45F3E" w14:textId="5F331AE6" w:rsidR="005E333A" w:rsidRPr="005E333A" w:rsidRDefault="005E333A" w:rsidP="005E333A">
            <w:pPr>
              <w:rPr>
                <w:rStyle w:val="Hyperlink"/>
                <w:color w:val="000000" w:themeColor="text1"/>
              </w:rPr>
            </w:pPr>
            <w:r w:rsidRPr="005E333A">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27" w:history="1">
              <w:r w:rsidRPr="005E333A">
                <w:rPr>
                  <w:rStyle w:val="Hyperlink"/>
                  <w:sz w:val="16"/>
                  <w:szCs w:val="16"/>
                </w:rPr>
                <w:t>PRI climate snapshot 2020</w:t>
              </w:r>
            </w:hyperlink>
            <w:r w:rsidRPr="005E333A">
              <w:rPr>
                <w:rStyle w:val="Hyperlink"/>
                <w:color w:val="000000" w:themeColor="text1"/>
                <w:sz w:val="16"/>
                <w:szCs w:val="16"/>
              </w:rPr>
              <w:t>. Please note that the PRI's TCFD-based indicators have changed since 2020.</w:t>
            </w:r>
          </w:p>
        </w:tc>
      </w:tr>
      <w:tr w:rsidR="005E333A" w:rsidRPr="001C1331" w14:paraId="22AAE11E" w14:textId="77777777" w:rsidTr="00016414">
        <w:trPr>
          <w:trHeight w:val="300"/>
        </w:trPr>
        <w:tc>
          <w:tcPr>
            <w:tcW w:w="1841" w:type="dxa"/>
            <w:shd w:val="clear" w:color="auto" w:fill="auto"/>
            <w:vAlign w:val="center"/>
          </w:tcPr>
          <w:p w14:paraId="5F17F11C" w14:textId="77777777" w:rsidR="005E333A" w:rsidRDefault="005E333A" w:rsidP="00016414">
            <w:pPr>
              <w:rPr>
                <w:b/>
                <w:bCs/>
                <w:sz w:val="16"/>
                <w:szCs w:val="16"/>
              </w:rPr>
            </w:pPr>
            <w:r>
              <w:rPr>
                <w:b/>
                <w:bCs/>
                <w:sz w:val="16"/>
                <w:szCs w:val="16"/>
              </w:rPr>
              <w:t>Reference to other standards</w:t>
            </w:r>
          </w:p>
        </w:tc>
        <w:tc>
          <w:tcPr>
            <w:tcW w:w="13043" w:type="dxa"/>
            <w:gridSpan w:val="5"/>
            <w:shd w:val="clear" w:color="auto" w:fill="auto"/>
            <w:vAlign w:val="center"/>
          </w:tcPr>
          <w:p w14:paraId="3489B9D5" w14:textId="309353F6" w:rsidR="005E333A" w:rsidRPr="005E333A" w:rsidRDefault="005E333A" w:rsidP="00016414">
            <w:pPr>
              <w:rPr>
                <w:rStyle w:val="Hyperlink"/>
                <w:color w:val="000000" w:themeColor="text1"/>
              </w:rPr>
            </w:pPr>
            <w:r w:rsidRPr="005E333A">
              <w:rPr>
                <w:rStyle w:val="Hyperlink"/>
                <w:color w:val="000000" w:themeColor="text1"/>
                <w:sz w:val="16"/>
                <w:szCs w:val="16"/>
              </w:rPr>
              <w:t>TCFD Recommendations: Strategy a)</w:t>
            </w:r>
          </w:p>
        </w:tc>
      </w:tr>
      <w:tr w:rsidR="005E333A" w:rsidRPr="001C1331" w14:paraId="4271C978" w14:textId="77777777" w:rsidTr="00016414">
        <w:trPr>
          <w:trHeight w:val="300"/>
        </w:trPr>
        <w:tc>
          <w:tcPr>
            <w:tcW w:w="14884" w:type="dxa"/>
            <w:gridSpan w:val="6"/>
            <w:shd w:val="clear" w:color="auto" w:fill="0070C0"/>
            <w:vAlign w:val="center"/>
          </w:tcPr>
          <w:p w14:paraId="108B1358" w14:textId="77777777" w:rsidR="005E333A" w:rsidRPr="00290DD4" w:rsidRDefault="005E333A"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E333A" w:rsidRPr="001C1331" w14:paraId="11A52D32" w14:textId="77777777" w:rsidTr="00016414">
        <w:trPr>
          <w:trHeight w:val="300"/>
        </w:trPr>
        <w:tc>
          <w:tcPr>
            <w:tcW w:w="1841" w:type="dxa"/>
            <w:shd w:val="clear" w:color="auto" w:fill="auto"/>
            <w:vAlign w:val="center"/>
          </w:tcPr>
          <w:p w14:paraId="224AEAC5" w14:textId="77777777" w:rsidR="005E333A" w:rsidRPr="0098346A" w:rsidRDefault="005E333A" w:rsidP="00016414">
            <w:pPr>
              <w:rPr>
                <w:b/>
                <w:bCs/>
                <w:sz w:val="16"/>
                <w:szCs w:val="16"/>
              </w:rPr>
            </w:pPr>
            <w:r w:rsidRPr="0098346A">
              <w:rPr>
                <w:b/>
                <w:bCs/>
                <w:sz w:val="16"/>
                <w:szCs w:val="16"/>
              </w:rPr>
              <w:t>Dependent on</w:t>
            </w:r>
          </w:p>
        </w:tc>
        <w:tc>
          <w:tcPr>
            <w:tcW w:w="13043" w:type="dxa"/>
            <w:gridSpan w:val="5"/>
            <w:shd w:val="clear" w:color="auto" w:fill="auto"/>
            <w:vAlign w:val="center"/>
          </w:tcPr>
          <w:p w14:paraId="2F1D49CE" w14:textId="299AA8B4" w:rsidR="005E333A" w:rsidRPr="00576DBD" w:rsidRDefault="00BE6D9D" w:rsidP="00016414">
            <w:pPr>
              <w:rPr>
                <w:color w:val="000000" w:themeColor="text1"/>
                <w:sz w:val="16"/>
                <w:szCs w:val="16"/>
                <w:lang w:val="en-US"/>
              </w:rPr>
            </w:pPr>
            <w:r w:rsidRPr="00BE6D9D">
              <w:rPr>
                <w:color w:val="000000" w:themeColor="text1"/>
                <w:sz w:val="16"/>
                <w:szCs w:val="16"/>
                <w:lang w:val="en-US"/>
              </w:rPr>
              <w:t>This indicator will be applicable for reporting to all signatories.</w:t>
            </w:r>
          </w:p>
        </w:tc>
      </w:tr>
      <w:tr w:rsidR="005E333A" w:rsidRPr="001C1331" w14:paraId="6298AB5E" w14:textId="77777777" w:rsidTr="00016414">
        <w:trPr>
          <w:trHeight w:val="300"/>
        </w:trPr>
        <w:tc>
          <w:tcPr>
            <w:tcW w:w="1841" w:type="dxa"/>
            <w:shd w:val="clear" w:color="auto" w:fill="auto"/>
            <w:vAlign w:val="center"/>
          </w:tcPr>
          <w:p w14:paraId="08C383FA" w14:textId="77777777" w:rsidR="005E333A" w:rsidRPr="0098346A" w:rsidRDefault="005E333A" w:rsidP="00016414">
            <w:pPr>
              <w:rPr>
                <w:b/>
                <w:bCs/>
                <w:sz w:val="16"/>
                <w:szCs w:val="16"/>
              </w:rPr>
            </w:pPr>
            <w:r w:rsidRPr="0098346A">
              <w:rPr>
                <w:b/>
                <w:bCs/>
                <w:sz w:val="16"/>
                <w:szCs w:val="16"/>
              </w:rPr>
              <w:t>Gateway to</w:t>
            </w:r>
          </w:p>
        </w:tc>
        <w:tc>
          <w:tcPr>
            <w:tcW w:w="13043" w:type="dxa"/>
            <w:gridSpan w:val="5"/>
            <w:shd w:val="clear" w:color="auto" w:fill="auto"/>
            <w:vAlign w:val="center"/>
          </w:tcPr>
          <w:p w14:paraId="4FAAB2C2" w14:textId="2B49AF3B" w:rsidR="005E333A" w:rsidRPr="00576DBD" w:rsidRDefault="00BE6D9D" w:rsidP="00016414">
            <w:pPr>
              <w:rPr>
                <w:color w:val="000000" w:themeColor="text1"/>
                <w:sz w:val="16"/>
                <w:szCs w:val="16"/>
                <w:lang w:val="en-US"/>
              </w:rPr>
            </w:pPr>
            <w:r w:rsidRPr="00BE6D9D">
              <w:rPr>
                <w:color w:val="000000" w:themeColor="text1"/>
                <w:sz w:val="16"/>
                <w:szCs w:val="16"/>
                <w:lang w:val="en-US"/>
              </w:rPr>
              <w:t>N/A</w:t>
            </w:r>
          </w:p>
        </w:tc>
      </w:tr>
      <w:tr w:rsidR="005E333A" w:rsidRPr="00E76E50" w14:paraId="2D559AC0" w14:textId="77777777" w:rsidTr="00016414">
        <w:trPr>
          <w:trHeight w:val="300"/>
        </w:trPr>
        <w:tc>
          <w:tcPr>
            <w:tcW w:w="14884" w:type="dxa"/>
            <w:gridSpan w:val="6"/>
            <w:shd w:val="clear" w:color="auto" w:fill="0070C0"/>
            <w:vAlign w:val="center"/>
          </w:tcPr>
          <w:p w14:paraId="15F32EC3" w14:textId="77777777" w:rsidR="005E333A" w:rsidRPr="00290DD4" w:rsidRDefault="005E333A"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E333A" w:rsidRPr="000D5D9C" w14:paraId="67500AB3" w14:textId="77777777" w:rsidTr="00016414">
        <w:trPr>
          <w:trHeight w:val="354"/>
        </w:trPr>
        <w:tc>
          <w:tcPr>
            <w:tcW w:w="1841" w:type="dxa"/>
            <w:shd w:val="clear" w:color="auto" w:fill="auto"/>
            <w:vAlign w:val="center"/>
          </w:tcPr>
          <w:p w14:paraId="481E7C29" w14:textId="77777777" w:rsidR="005E333A" w:rsidRPr="000D5D9C" w:rsidRDefault="005E333A" w:rsidP="0001641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C962B42" w14:textId="4800D271"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100 points for this indicator</w:t>
            </w:r>
            <w:r w:rsidR="00CC780B">
              <w:rPr>
                <w:rStyle w:val="Hyperlink"/>
                <w:color w:val="000000" w:themeColor="text1"/>
                <w:sz w:val="16"/>
                <w:szCs w:val="16"/>
              </w:rPr>
              <w:t>.</w:t>
            </w:r>
          </w:p>
          <w:p w14:paraId="5806743B" w14:textId="77777777" w:rsidR="005E333A" w:rsidRPr="005E333A" w:rsidRDefault="005E333A" w:rsidP="005E333A">
            <w:pPr>
              <w:rPr>
                <w:rStyle w:val="Hyperlink"/>
                <w:color w:val="000000" w:themeColor="text1"/>
                <w:sz w:val="16"/>
                <w:szCs w:val="16"/>
              </w:rPr>
            </w:pPr>
          </w:p>
          <w:p w14:paraId="173E6CBE" w14:textId="72733922"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0 score for no answer selection or H. 25 score for 1 selection from A</w:t>
            </w:r>
            <w:r w:rsidR="00BB02EE">
              <w:rPr>
                <w:rStyle w:val="Hyperlink"/>
                <w:rFonts w:cs="Arial"/>
                <w:color w:val="000000" w:themeColor="text1"/>
                <w:sz w:val="16"/>
                <w:szCs w:val="16"/>
              </w:rPr>
              <w:t>–</w:t>
            </w:r>
            <w:r w:rsidRPr="005E333A">
              <w:rPr>
                <w:rStyle w:val="Hyperlink"/>
                <w:color w:val="000000" w:themeColor="text1"/>
                <w:sz w:val="16"/>
                <w:szCs w:val="16"/>
              </w:rPr>
              <w:t>F. 50 score for 2</w:t>
            </w:r>
            <w:r w:rsidR="00BB02EE">
              <w:rPr>
                <w:rStyle w:val="Hyperlink"/>
                <w:rFonts w:cs="Arial"/>
                <w:color w:val="000000" w:themeColor="text1"/>
                <w:sz w:val="16"/>
                <w:szCs w:val="16"/>
              </w:rPr>
              <w:t>–</w:t>
            </w:r>
            <w:r w:rsidRPr="005E333A">
              <w:rPr>
                <w:rStyle w:val="Hyperlink"/>
                <w:color w:val="000000" w:themeColor="text1"/>
                <w:sz w:val="16"/>
                <w:szCs w:val="16"/>
              </w:rPr>
              <w:t>3 selections from A</w:t>
            </w:r>
            <w:r w:rsidR="00BB02EE">
              <w:rPr>
                <w:rStyle w:val="Hyperlink"/>
                <w:rFonts w:cs="Arial"/>
                <w:color w:val="000000" w:themeColor="text1"/>
                <w:sz w:val="16"/>
                <w:szCs w:val="16"/>
              </w:rPr>
              <w:t>–</w:t>
            </w:r>
            <w:r w:rsidRPr="005E333A">
              <w:rPr>
                <w:rStyle w:val="Hyperlink"/>
                <w:color w:val="000000" w:themeColor="text1"/>
                <w:sz w:val="16"/>
                <w:szCs w:val="16"/>
              </w:rPr>
              <w:t>F. 75 score for 4 selections from A</w:t>
            </w:r>
            <w:r w:rsidR="00BB02EE">
              <w:rPr>
                <w:rStyle w:val="Hyperlink"/>
                <w:rFonts w:cs="Arial"/>
                <w:color w:val="000000" w:themeColor="text1"/>
                <w:sz w:val="16"/>
                <w:szCs w:val="16"/>
              </w:rPr>
              <w:t>–</w:t>
            </w:r>
            <w:r w:rsidRPr="005E333A">
              <w:rPr>
                <w:rStyle w:val="Hyperlink"/>
                <w:color w:val="000000" w:themeColor="text1"/>
                <w:sz w:val="16"/>
                <w:szCs w:val="16"/>
              </w:rPr>
              <w:t>F. 100 score for 5 or more selections from A</w:t>
            </w:r>
            <w:r w:rsidR="00BB02EE">
              <w:rPr>
                <w:rStyle w:val="Hyperlink"/>
                <w:rFonts w:cs="Arial"/>
                <w:color w:val="000000" w:themeColor="text1"/>
                <w:sz w:val="16"/>
                <w:szCs w:val="16"/>
              </w:rPr>
              <w:t>–</w:t>
            </w:r>
            <w:r w:rsidRPr="005E333A">
              <w:rPr>
                <w:rStyle w:val="Hyperlink"/>
                <w:color w:val="000000" w:themeColor="text1"/>
                <w:sz w:val="16"/>
                <w:szCs w:val="16"/>
              </w:rPr>
              <w:t xml:space="preserve">F. </w:t>
            </w:r>
          </w:p>
          <w:p w14:paraId="50DE6FFE" w14:textId="77777777" w:rsidR="005E333A" w:rsidRPr="005E333A" w:rsidRDefault="005E333A" w:rsidP="005E333A">
            <w:pPr>
              <w:rPr>
                <w:rStyle w:val="Hyperlink"/>
                <w:color w:val="000000" w:themeColor="text1"/>
                <w:sz w:val="16"/>
                <w:szCs w:val="16"/>
              </w:rPr>
            </w:pPr>
          </w:p>
          <w:p w14:paraId="548E0483" w14:textId="01108D9D" w:rsidR="005E333A" w:rsidRPr="005E333A" w:rsidRDefault="005E333A" w:rsidP="005E333A">
            <w:pPr>
              <w:rPr>
                <w:rStyle w:val="Hyperlink"/>
                <w:color w:val="000000" w:themeColor="text1"/>
              </w:rPr>
            </w:pPr>
            <w:r w:rsidRPr="005E333A">
              <w:rPr>
                <w:rStyle w:val="Hyperlink"/>
                <w:color w:val="000000" w:themeColor="text1"/>
                <w:sz w:val="16"/>
                <w:szCs w:val="16"/>
              </w:rPr>
              <w:t>Each</w:t>
            </w:r>
            <w:r w:rsidRPr="005E333A" w:rsidDel="00CC780B">
              <w:rPr>
                <w:rStyle w:val="Hyperlink"/>
                <w:color w:val="000000" w:themeColor="text1"/>
                <w:sz w:val="16"/>
                <w:szCs w:val="16"/>
              </w:rPr>
              <w:t xml:space="preserve"> </w:t>
            </w:r>
            <w:r w:rsidR="00CC780B">
              <w:rPr>
                <w:rStyle w:val="Hyperlink"/>
                <w:color w:val="000000" w:themeColor="text1"/>
                <w:sz w:val="16"/>
                <w:szCs w:val="16"/>
              </w:rPr>
              <w:t>lettered</w:t>
            </w:r>
            <w:r w:rsidRPr="005E333A">
              <w:rPr>
                <w:rStyle w:val="Hyperlink"/>
                <w:color w:val="000000" w:themeColor="text1"/>
                <w:sz w:val="16"/>
                <w:szCs w:val="16"/>
              </w:rPr>
              <w:t xml:space="preserve"> answer selection must include descriptive text or selection not scored.</w:t>
            </w:r>
          </w:p>
        </w:tc>
      </w:tr>
      <w:tr w:rsidR="005E333A" w:rsidRPr="001C1331" w14:paraId="7DF6E28D" w14:textId="77777777" w:rsidTr="00016414">
        <w:trPr>
          <w:trHeight w:val="300"/>
        </w:trPr>
        <w:tc>
          <w:tcPr>
            <w:tcW w:w="1841" w:type="dxa"/>
            <w:shd w:val="clear" w:color="auto" w:fill="auto"/>
            <w:vAlign w:val="center"/>
          </w:tcPr>
          <w:p w14:paraId="04B77190" w14:textId="77777777" w:rsidR="005E333A" w:rsidRPr="00511D12" w:rsidDel="002635ED" w:rsidRDefault="005E333A" w:rsidP="00016414">
            <w:pPr>
              <w:rPr>
                <w:b/>
                <w:bCs/>
                <w:sz w:val="16"/>
                <w:szCs w:val="16"/>
              </w:rPr>
            </w:pPr>
            <w:r w:rsidRPr="00576FB0">
              <w:rPr>
                <w:b/>
                <w:sz w:val="16"/>
                <w:szCs w:val="16"/>
                <w:lang w:val="en-US"/>
              </w:rPr>
              <w:t>"Other" scored as</w:t>
            </w:r>
          </w:p>
        </w:tc>
        <w:tc>
          <w:tcPr>
            <w:tcW w:w="13043" w:type="dxa"/>
            <w:gridSpan w:val="5"/>
            <w:shd w:val="clear" w:color="auto" w:fill="auto"/>
            <w:vAlign w:val="center"/>
          </w:tcPr>
          <w:p w14:paraId="0C8C5072" w14:textId="731568B8" w:rsidR="005E333A" w:rsidRPr="005E333A" w:rsidRDefault="005E333A" w:rsidP="00016414">
            <w:pPr>
              <w:rPr>
                <w:rStyle w:val="Hyperlink"/>
                <w:color w:val="000000" w:themeColor="text1"/>
              </w:rPr>
            </w:pPr>
            <w:r w:rsidRPr="005E333A">
              <w:rPr>
                <w:rStyle w:val="Hyperlink"/>
                <w:color w:val="000000" w:themeColor="text1"/>
                <w:sz w:val="16"/>
                <w:szCs w:val="16"/>
              </w:rPr>
              <w:t>Selecting Other (G) will not be counted as an answer selection by the scoring criteria, provided</w:t>
            </w:r>
            <w:r w:rsidRPr="005E333A" w:rsidDel="00656CC8">
              <w:rPr>
                <w:rStyle w:val="Hyperlink"/>
                <w:color w:val="000000" w:themeColor="text1"/>
                <w:sz w:val="16"/>
                <w:szCs w:val="16"/>
              </w:rPr>
              <w:t xml:space="preserve"> </w:t>
            </w:r>
            <w:r w:rsidRPr="005E333A">
              <w:rPr>
                <w:rStyle w:val="Hyperlink"/>
                <w:color w:val="000000" w:themeColor="text1"/>
                <w:sz w:val="16"/>
                <w:szCs w:val="16"/>
              </w:rPr>
              <w:t>answer options have been identified as capturing best practice.</w:t>
            </w:r>
          </w:p>
        </w:tc>
      </w:tr>
      <w:tr w:rsidR="005E333A" w:rsidRPr="001C1331" w14:paraId="42D4E215" w14:textId="77777777" w:rsidTr="00016414">
        <w:trPr>
          <w:trHeight w:val="300"/>
        </w:trPr>
        <w:tc>
          <w:tcPr>
            <w:tcW w:w="1841" w:type="dxa"/>
            <w:shd w:val="clear" w:color="auto" w:fill="auto"/>
            <w:vAlign w:val="center"/>
          </w:tcPr>
          <w:p w14:paraId="035E43D2" w14:textId="77777777" w:rsidR="005E333A" w:rsidRPr="00511D12" w:rsidDel="002635ED" w:rsidRDefault="005E333A" w:rsidP="0001641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25C87DC" w14:textId="6DE336D9" w:rsidR="005E333A" w:rsidRPr="005E333A" w:rsidRDefault="005E333A" w:rsidP="00016414">
            <w:pPr>
              <w:rPr>
                <w:rStyle w:val="Hyperlink"/>
                <w:color w:val="000000" w:themeColor="text1"/>
              </w:rPr>
            </w:pPr>
            <w:r w:rsidRPr="005E333A">
              <w:rPr>
                <w:rStyle w:val="Hyperlink"/>
                <w:color w:val="000000" w:themeColor="text1"/>
                <w:sz w:val="16"/>
                <w:szCs w:val="16"/>
              </w:rPr>
              <w:t>High x2 weighting.</w:t>
            </w:r>
          </w:p>
        </w:tc>
      </w:tr>
    </w:tbl>
    <w:p w14:paraId="51A54605" w14:textId="77777777" w:rsidR="00016414" w:rsidRDefault="0001641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4F08F31" w14:textId="77777777" w:rsidTr="00016414">
        <w:trPr>
          <w:trHeight w:val="380"/>
        </w:trPr>
        <w:tc>
          <w:tcPr>
            <w:tcW w:w="1841" w:type="dxa"/>
            <w:vMerge w:val="restart"/>
            <w:shd w:val="clear" w:color="auto" w:fill="F2F2F2" w:themeFill="background1" w:themeFillShade="F2"/>
            <w:vAlign w:val="center"/>
            <w:hideMark/>
          </w:tcPr>
          <w:p w14:paraId="4C7C1AD6" w14:textId="77777777" w:rsidR="00016414" w:rsidRPr="00E501CB" w:rsidRDefault="00016414" w:rsidP="0001641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01E6898" w14:textId="77777777" w:rsidR="00016414" w:rsidRPr="00433041" w:rsidRDefault="00016414" w:rsidP="00016414">
            <w:pPr>
              <w:spacing w:line="240" w:lineRule="auto"/>
              <w:jc w:val="center"/>
              <w:textAlignment w:val="baseline"/>
              <w:rPr>
                <w:rFonts w:eastAsia="Times New Roman" w:cs="Arial"/>
                <w:b/>
                <w:sz w:val="10"/>
                <w:szCs w:val="10"/>
                <w:lang w:val="en-US" w:eastAsia="en-GB"/>
              </w:rPr>
            </w:pPr>
          </w:p>
          <w:p w14:paraId="399F7BCA" w14:textId="0F4812AD" w:rsidR="00016414" w:rsidRPr="00DF39DB" w:rsidRDefault="00016414" w:rsidP="00016414">
            <w:pPr>
              <w:pStyle w:val="Indicatorsubsection"/>
            </w:pPr>
            <w:bookmarkStart w:id="82" w:name="_Toc60939081"/>
            <w:r>
              <w:t>ISP 32</w:t>
            </w:r>
            <w:bookmarkEnd w:id="82"/>
          </w:p>
        </w:tc>
        <w:tc>
          <w:tcPr>
            <w:tcW w:w="1559" w:type="dxa"/>
            <w:shd w:val="clear" w:color="auto" w:fill="F2F2F2" w:themeFill="background1" w:themeFillShade="F2"/>
            <w:vAlign w:val="center"/>
            <w:hideMark/>
          </w:tcPr>
          <w:p w14:paraId="365CD5CA" w14:textId="77777777" w:rsidR="00016414" w:rsidRPr="001C1331" w:rsidRDefault="00016414"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2828552" w14:textId="768EBCE5" w:rsidR="00016414" w:rsidRPr="001C1331" w:rsidRDefault="00B3781A" w:rsidP="00016414">
            <w:pPr>
              <w:spacing w:line="240" w:lineRule="auto"/>
              <w:textAlignment w:val="baseline"/>
              <w:rPr>
                <w:rFonts w:eastAsia="Times New Roman" w:cs="Arial"/>
                <w:sz w:val="14"/>
                <w:szCs w:val="14"/>
                <w:lang w:eastAsia="en-GB"/>
              </w:rPr>
            </w:pPr>
            <w:r w:rsidRPr="00B3781A">
              <w:rPr>
                <w:b/>
                <w:bCs/>
                <w:sz w:val="22"/>
                <w:szCs w:val="22"/>
              </w:rPr>
              <w:t>N/A</w:t>
            </w:r>
          </w:p>
        </w:tc>
        <w:tc>
          <w:tcPr>
            <w:tcW w:w="4678" w:type="dxa"/>
            <w:vMerge w:val="restart"/>
            <w:shd w:val="clear" w:color="auto" w:fill="F2F2F2" w:themeFill="background1" w:themeFillShade="F2"/>
            <w:vAlign w:val="center"/>
          </w:tcPr>
          <w:p w14:paraId="04415397" w14:textId="77777777" w:rsidR="00016414" w:rsidRDefault="00016414"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9306F31" w14:textId="77777777" w:rsidR="00016414" w:rsidRDefault="00016414" w:rsidP="00016414">
            <w:pPr>
              <w:spacing w:line="240" w:lineRule="auto"/>
              <w:jc w:val="center"/>
              <w:textAlignment w:val="baseline"/>
              <w:rPr>
                <w:rFonts w:eastAsia="Times New Roman" w:cs="Arial"/>
                <w:sz w:val="14"/>
                <w:szCs w:val="14"/>
                <w:lang w:eastAsia="en-GB"/>
              </w:rPr>
            </w:pPr>
          </w:p>
          <w:p w14:paraId="32269281" w14:textId="58C6EC8B" w:rsidR="00016414" w:rsidRPr="001C1331" w:rsidRDefault="00016414" w:rsidP="00016414">
            <w:pPr>
              <w:jc w:val="center"/>
              <w:rPr>
                <w:sz w:val="18"/>
                <w:szCs w:val="18"/>
              </w:rPr>
            </w:pPr>
            <w:r>
              <w:rPr>
                <w:b/>
                <w:bCs/>
                <w:sz w:val="22"/>
                <w:szCs w:val="22"/>
              </w:rPr>
              <w:t>Strategy</w:t>
            </w:r>
          </w:p>
        </w:tc>
        <w:tc>
          <w:tcPr>
            <w:tcW w:w="1985" w:type="dxa"/>
            <w:vMerge w:val="restart"/>
            <w:shd w:val="clear" w:color="auto" w:fill="F2F2F2" w:themeFill="background1" w:themeFillShade="F2"/>
            <w:vAlign w:val="center"/>
            <w:hideMark/>
          </w:tcPr>
          <w:p w14:paraId="0CCF2154"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13E4B6B"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p w14:paraId="4DDFE851" w14:textId="1E554BB9" w:rsidR="00016414" w:rsidRPr="001C1331" w:rsidRDefault="00016414"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1E037DB"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1CB95FD"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p w14:paraId="6A45E50C" w14:textId="77777777" w:rsidR="00016414" w:rsidRPr="007B6129" w:rsidRDefault="00016414" w:rsidP="0001641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670EAE8" w14:textId="77777777" w:rsidR="00016414" w:rsidRPr="00DF39DB" w:rsidRDefault="00016414" w:rsidP="0001641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406A238" w14:textId="77777777" w:rsidTr="00B031AB">
        <w:trPr>
          <w:trHeight w:val="380"/>
        </w:trPr>
        <w:tc>
          <w:tcPr>
            <w:tcW w:w="1841" w:type="dxa"/>
            <w:vMerge/>
            <w:shd w:val="clear" w:color="auto" w:fill="F2F2F2" w:themeFill="background1" w:themeFillShade="F2"/>
            <w:vAlign w:val="center"/>
          </w:tcPr>
          <w:p w14:paraId="1BB1F42A"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4F0ACED" w14:textId="77777777" w:rsidR="00016414" w:rsidRPr="003B0BE2" w:rsidRDefault="00016414"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026C661" w14:textId="6B9B730B" w:rsidR="00016414" w:rsidRPr="003B0BE2" w:rsidRDefault="00B3781A" w:rsidP="00016414">
            <w:pPr>
              <w:spacing w:line="240" w:lineRule="auto"/>
              <w:textAlignment w:val="baseline"/>
              <w:rPr>
                <w:rFonts w:eastAsia="Times New Roman" w:cs="Arial"/>
                <w:b/>
                <w:sz w:val="14"/>
                <w:szCs w:val="14"/>
                <w:lang w:val="en-US" w:eastAsia="en-GB"/>
              </w:rPr>
            </w:pPr>
            <w:r w:rsidRPr="00B3781A">
              <w:rPr>
                <w:b/>
                <w:bCs/>
                <w:sz w:val="22"/>
                <w:szCs w:val="22"/>
              </w:rPr>
              <w:t>N/A</w:t>
            </w:r>
          </w:p>
        </w:tc>
        <w:tc>
          <w:tcPr>
            <w:tcW w:w="4678" w:type="dxa"/>
            <w:vMerge/>
            <w:shd w:val="clear" w:color="auto" w:fill="F2F2F2" w:themeFill="background1" w:themeFillShade="F2"/>
            <w:vAlign w:val="center"/>
          </w:tcPr>
          <w:p w14:paraId="1A955F9E"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F81E4EC"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538183C"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tc>
      </w:tr>
      <w:tr w:rsidR="00016414" w:rsidRPr="001C1331" w14:paraId="34DA3FBD" w14:textId="77777777" w:rsidTr="0001641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D8A11CF" w14:textId="6F6F9DD6" w:rsidR="00016414" w:rsidRPr="00E27FAB" w:rsidRDefault="00016414" w:rsidP="00016414">
            <w:pPr>
              <w:spacing w:line="276" w:lineRule="auto"/>
              <w:textAlignment w:val="baseline"/>
              <w:rPr>
                <w:rFonts w:eastAsia="Times New Roman" w:cs="Arial"/>
                <w:lang w:eastAsia="en-GB"/>
              </w:rPr>
            </w:pPr>
            <w:r w:rsidRPr="00016414">
              <w:rPr>
                <w:rFonts w:eastAsia="Times New Roman" w:cs="Arial"/>
                <w:b/>
                <w:lang w:val="en-US" w:eastAsia="en-GB"/>
              </w:rPr>
              <w:t xml:space="preserve">Describe the impact of </w:t>
            </w:r>
            <w:hyperlink r:id="rId228" w:history="1">
              <w:r w:rsidRPr="008B0533">
                <w:rPr>
                  <w:rStyle w:val="Hyperlink"/>
                  <w:rFonts w:eastAsia="Times New Roman" w:cs="Arial"/>
                  <w:b/>
                  <w:lang w:val="en-US" w:eastAsia="en-GB"/>
                </w:rPr>
                <w:t>climate-related risks and opportunities</w:t>
              </w:r>
            </w:hyperlink>
            <w:r w:rsidRPr="00016414">
              <w:rPr>
                <w:rFonts w:eastAsia="Times New Roman" w:cs="Arial"/>
                <w:b/>
                <w:lang w:val="en-US" w:eastAsia="en-GB"/>
              </w:rPr>
              <w:t xml:space="preserve"> on </w:t>
            </w:r>
            <w:r w:rsidR="00BB02EE">
              <w:rPr>
                <w:rFonts w:eastAsia="Times New Roman" w:cs="Arial"/>
                <w:b/>
                <w:lang w:val="en-US" w:eastAsia="en-GB"/>
              </w:rPr>
              <w:t>yo</w:t>
            </w:r>
            <w:r w:rsidR="00BB02EE">
              <w:rPr>
                <w:rFonts w:eastAsia="Times New Roman"/>
                <w:b/>
                <w:lang w:val="en-US" w:eastAsia="en-GB"/>
              </w:rPr>
              <w:t>ur</w:t>
            </w:r>
            <w:r w:rsidR="00BB02EE" w:rsidRPr="00016414">
              <w:rPr>
                <w:rFonts w:eastAsia="Times New Roman" w:cs="Arial"/>
                <w:b/>
                <w:lang w:val="en-US" w:eastAsia="en-GB"/>
              </w:rPr>
              <w:t xml:space="preserve"> </w:t>
            </w:r>
            <w:r w:rsidRPr="00016414">
              <w:rPr>
                <w:rFonts w:eastAsia="Times New Roman" w:cs="Arial"/>
                <w:b/>
                <w:lang w:val="en-US" w:eastAsia="en-GB"/>
              </w:rPr>
              <w:t>organization</w:t>
            </w:r>
            <w:r w:rsidR="00BB02EE">
              <w:rPr>
                <w:rFonts w:eastAsia="Times New Roman" w:cs="Arial"/>
                <w:b/>
                <w:lang w:val="en-US" w:eastAsia="en-GB"/>
              </w:rPr>
              <w:t>'</w:t>
            </w:r>
            <w:r w:rsidRPr="00016414">
              <w:rPr>
                <w:rFonts w:eastAsia="Times New Roman" w:cs="Arial"/>
                <w:b/>
                <w:lang w:val="en-US" w:eastAsia="en-GB"/>
              </w:rPr>
              <w:t>s investment strategy, products (where relevant) and financial planning.</w:t>
            </w:r>
          </w:p>
        </w:tc>
      </w:tr>
      <w:tr w:rsidR="00016414" w:rsidRPr="001C1331" w14:paraId="372DAB28" w14:textId="77777777" w:rsidTr="0001641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3CC1425" w14:textId="35817958" w:rsidR="00016414" w:rsidRPr="00920C7B" w:rsidRDefault="0027740B" w:rsidP="00016414">
            <w:pPr>
              <w:spacing w:line="276" w:lineRule="auto"/>
              <w:textAlignment w:val="baseline"/>
              <w:rPr>
                <w:rFonts w:eastAsia="Times New Roman" w:cs="Arial"/>
                <w:szCs w:val="16"/>
                <w:lang w:eastAsia="en-GB"/>
              </w:rPr>
            </w:pPr>
            <w:r w:rsidRPr="0027740B">
              <w:rPr>
                <w:rFonts w:eastAsia="Times New Roman" w:cs="Arial"/>
                <w:szCs w:val="16"/>
                <w:lang w:eastAsia="en-GB"/>
              </w:rPr>
              <w:t xml:space="preserve">[Free text: </w:t>
            </w:r>
            <w:r>
              <w:rPr>
                <w:rFonts w:eastAsia="Times New Roman" w:cs="Arial"/>
                <w:szCs w:val="16"/>
                <w:lang w:eastAsia="en-GB"/>
              </w:rPr>
              <w:t>large</w:t>
            </w:r>
            <w:r w:rsidRPr="0027740B">
              <w:rPr>
                <w:rFonts w:eastAsia="Times New Roman" w:cs="Arial"/>
                <w:szCs w:val="16"/>
                <w:lang w:eastAsia="en-GB"/>
              </w:rPr>
              <w:t>]</w:t>
            </w:r>
          </w:p>
        </w:tc>
      </w:tr>
      <w:tr w:rsidR="00016414" w:rsidRPr="001C1331" w14:paraId="5840F5AC" w14:textId="77777777" w:rsidTr="0001641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E0BDD98" w14:textId="77777777" w:rsidR="00016414" w:rsidRPr="000F5158" w:rsidRDefault="00016414" w:rsidP="00016414">
            <w:pPr>
              <w:spacing w:line="240" w:lineRule="auto"/>
              <w:jc w:val="center"/>
              <w:textAlignment w:val="baseline"/>
              <w:rPr>
                <w:rStyle w:val="Hyperlink"/>
                <w:sz w:val="16"/>
                <w:szCs w:val="16"/>
              </w:rPr>
            </w:pPr>
          </w:p>
        </w:tc>
      </w:tr>
      <w:tr w:rsidR="00016414" w:rsidRPr="001C1331" w14:paraId="3E724272" w14:textId="77777777" w:rsidTr="00016414">
        <w:trPr>
          <w:trHeight w:val="300"/>
        </w:trPr>
        <w:tc>
          <w:tcPr>
            <w:tcW w:w="14884" w:type="dxa"/>
            <w:gridSpan w:val="6"/>
            <w:shd w:val="clear" w:color="auto" w:fill="0070C0"/>
            <w:vAlign w:val="center"/>
          </w:tcPr>
          <w:p w14:paraId="4F1D9F3A" w14:textId="77777777" w:rsidR="00016414" w:rsidRPr="00290DD4" w:rsidRDefault="00016414"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16414" w:rsidRPr="001C1331" w14:paraId="05B5DA22" w14:textId="77777777" w:rsidTr="00016414">
        <w:trPr>
          <w:trHeight w:val="300"/>
        </w:trPr>
        <w:tc>
          <w:tcPr>
            <w:tcW w:w="1841" w:type="dxa"/>
            <w:shd w:val="clear" w:color="auto" w:fill="auto"/>
            <w:vAlign w:val="center"/>
          </w:tcPr>
          <w:p w14:paraId="406BE91B" w14:textId="77777777" w:rsidR="00016414" w:rsidRPr="00606A24" w:rsidRDefault="00016414" w:rsidP="0001641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A26F973" w14:textId="39E7425F"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The purpose of this indicator is to gain further understanding of how signatories' analysis of climate-related risks and opportunities is factored in</w:t>
            </w:r>
            <w:r w:rsidR="00FF662A">
              <w:rPr>
                <w:rStyle w:val="Hyperlink"/>
                <w:color w:val="000000" w:themeColor="text1"/>
                <w:sz w:val="16"/>
                <w:szCs w:val="16"/>
              </w:rPr>
              <w:t>to</w:t>
            </w:r>
            <w:r w:rsidRPr="00016414">
              <w:rPr>
                <w:rStyle w:val="Hyperlink"/>
                <w:color w:val="000000" w:themeColor="text1"/>
                <w:sz w:val="16"/>
                <w:szCs w:val="16"/>
              </w:rPr>
              <w:t xml:space="preserve"> their investment strategy. This could be from the perspective of the overall portfolio or of individual fund or asset class strategies.</w:t>
            </w:r>
          </w:p>
          <w:p w14:paraId="643C74BC" w14:textId="77777777" w:rsidR="00016414" w:rsidRPr="00016414" w:rsidRDefault="00016414" w:rsidP="00016414">
            <w:pPr>
              <w:rPr>
                <w:rStyle w:val="Hyperlink"/>
                <w:color w:val="000000" w:themeColor="text1"/>
                <w:sz w:val="16"/>
                <w:szCs w:val="16"/>
              </w:rPr>
            </w:pPr>
          </w:p>
          <w:p w14:paraId="06DA748C" w14:textId="27A27A57" w:rsidR="00016414" w:rsidRPr="00576DBD" w:rsidRDefault="00016414" w:rsidP="00016414">
            <w:pPr>
              <w:rPr>
                <w:rStyle w:val="Hyperlink"/>
                <w:color w:val="000000" w:themeColor="text1"/>
                <w:sz w:val="16"/>
                <w:szCs w:val="16"/>
              </w:rPr>
            </w:pPr>
            <w:r w:rsidRPr="00016414">
              <w:rPr>
                <w:rStyle w:val="Hyperlink"/>
                <w:color w:val="000000" w:themeColor="text1"/>
                <w:sz w:val="16"/>
                <w:szCs w:val="16"/>
              </w:rPr>
              <w:t xml:space="preserve">For signatories to fully benefit from the assessment of climate-related risks and opportunities, they should reflect the results of </w:t>
            </w:r>
            <w:r w:rsidR="00FF662A">
              <w:rPr>
                <w:rStyle w:val="Hyperlink"/>
                <w:color w:val="000000" w:themeColor="text1"/>
                <w:sz w:val="16"/>
                <w:szCs w:val="16"/>
              </w:rPr>
              <w:t>the</w:t>
            </w:r>
            <w:r w:rsidR="00FF662A" w:rsidRPr="00016414">
              <w:rPr>
                <w:rStyle w:val="Hyperlink"/>
                <w:color w:val="000000" w:themeColor="text1"/>
                <w:sz w:val="16"/>
                <w:szCs w:val="16"/>
              </w:rPr>
              <w:t xml:space="preserve"> </w:t>
            </w:r>
            <w:r w:rsidRPr="00016414">
              <w:rPr>
                <w:rStyle w:val="Hyperlink"/>
                <w:color w:val="000000" w:themeColor="text1"/>
                <w:sz w:val="16"/>
                <w:szCs w:val="16"/>
              </w:rPr>
              <w:t>assessment in the organisation's strategy and financial decisions.</w:t>
            </w:r>
          </w:p>
        </w:tc>
      </w:tr>
      <w:tr w:rsidR="00016414" w:rsidRPr="001C1331" w14:paraId="449682B5" w14:textId="77777777" w:rsidTr="00016414">
        <w:trPr>
          <w:trHeight w:val="300"/>
        </w:trPr>
        <w:tc>
          <w:tcPr>
            <w:tcW w:w="1841" w:type="dxa"/>
            <w:shd w:val="clear" w:color="auto" w:fill="auto"/>
            <w:vAlign w:val="center"/>
          </w:tcPr>
          <w:p w14:paraId="287D1F49" w14:textId="77777777" w:rsidR="00016414" w:rsidRPr="00511D12" w:rsidRDefault="00016414" w:rsidP="00016414">
            <w:pPr>
              <w:rPr>
                <w:b/>
                <w:bCs/>
                <w:sz w:val="16"/>
                <w:szCs w:val="16"/>
                <w:lang w:val="en-US"/>
              </w:rPr>
            </w:pPr>
            <w:r>
              <w:rPr>
                <w:b/>
                <w:bCs/>
                <w:sz w:val="16"/>
                <w:szCs w:val="16"/>
              </w:rPr>
              <w:t>Other resources</w:t>
            </w:r>
          </w:p>
        </w:tc>
        <w:tc>
          <w:tcPr>
            <w:tcW w:w="13043" w:type="dxa"/>
            <w:gridSpan w:val="5"/>
            <w:shd w:val="clear" w:color="auto" w:fill="auto"/>
            <w:vAlign w:val="center"/>
          </w:tcPr>
          <w:p w14:paraId="08D549D6" w14:textId="1F3C1A9F"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 xml:space="preserve">For guidance </w:t>
            </w:r>
            <w:r w:rsidR="00FF662A">
              <w:rPr>
                <w:rStyle w:val="Hyperlink"/>
                <w:color w:val="000000" w:themeColor="text1"/>
                <w:sz w:val="16"/>
                <w:szCs w:val="16"/>
              </w:rPr>
              <w:t xml:space="preserve">on </w:t>
            </w:r>
            <w:r w:rsidRPr="00016414">
              <w:rPr>
                <w:rStyle w:val="Hyperlink"/>
                <w:color w:val="000000" w:themeColor="text1"/>
                <w:sz w:val="16"/>
                <w:szCs w:val="16"/>
              </w:rPr>
              <w:t>and examples o</w:t>
            </w:r>
            <w:r w:rsidR="00FF662A">
              <w:rPr>
                <w:rStyle w:val="Hyperlink"/>
                <w:color w:val="000000" w:themeColor="text1"/>
                <w:sz w:val="16"/>
                <w:szCs w:val="16"/>
              </w:rPr>
              <w:t>f</w:t>
            </w:r>
            <w:r w:rsidRPr="00016414">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29" w:history="1">
              <w:r w:rsidRPr="00016414">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30" w:history="1">
              <w:r w:rsidRPr="00016414">
                <w:rPr>
                  <w:rStyle w:val="Hyperlink"/>
                  <w:sz w:val="16"/>
                  <w:szCs w:val="16"/>
                </w:rPr>
                <w:t>Annex: Implementing the Recommendations of the TCFD</w:t>
              </w:r>
            </w:hyperlink>
            <w:r w:rsidRPr="00016414">
              <w:rPr>
                <w:rStyle w:val="Hyperlink"/>
                <w:color w:val="000000" w:themeColor="text1"/>
                <w:sz w:val="16"/>
                <w:szCs w:val="16"/>
              </w:rPr>
              <w:t>.</w:t>
            </w:r>
          </w:p>
          <w:p w14:paraId="797E486B" w14:textId="77777777" w:rsidR="00016414" w:rsidRPr="00016414" w:rsidRDefault="00016414" w:rsidP="00016414">
            <w:pPr>
              <w:rPr>
                <w:rStyle w:val="Hyperlink"/>
                <w:color w:val="000000" w:themeColor="text1"/>
                <w:sz w:val="16"/>
                <w:szCs w:val="16"/>
              </w:rPr>
            </w:pPr>
          </w:p>
          <w:p w14:paraId="7CAD1B1E" w14:textId="428248A5"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31" w:history="1">
              <w:r w:rsidRPr="00016414">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32" w:history="1">
              <w:r w:rsidRPr="00016414">
                <w:rPr>
                  <w:rStyle w:val="Hyperlink"/>
                  <w:sz w:val="16"/>
                  <w:szCs w:val="16"/>
                </w:rPr>
                <w:t>Technical guide: TCFD for private equity general partners</w:t>
              </w:r>
            </w:hyperlink>
            <w:r w:rsidRPr="00016414">
              <w:rPr>
                <w:rStyle w:val="Hyperlink"/>
                <w:color w:val="000000" w:themeColor="text1"/>
                <w:sz w:val="16"/>
                <w:szCs w:val="16"/>
              </w:rPr>
              <w:t>.</w:t>
            </w:r>
          </w:p>
          <w:p w14:paraId="17F63D9F" w14:textId="77777777" w:rsidR="00016414" w:rsidRPr="00016414" w:rsidRDefault="00016414" w:rsidP="00016414">
            <w:pPr>
              <w:rPr>
                <w:rStyle w:val="Hyperlink"/>
                <w:color w:val="000000" w:themeColor="text1"/>
                <w:sz w:val="16"/>
                <w:szCs w:val="16"/>
              </w:rPr>
            </w:pPr>
          </w:p>
          <w:p w14:paraId="632604E4" w14:textId="34F7C106" w:rsidR="00016414" w:rsidRPr="00016414" w:rsidRDefault="00016414" w:rsidP="00016414">
            <w:pPr>
              <w:rPr>
                <w:rStyle w:val="Hyperlink"/>
                <w:color w:val="000000" w:themeColor="text1"/>
              </w:rPr>
            </w:pPr>
            <w:r w:rsidRPr="00016414">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33" w:history="1">
              <w:r w:rsidRPr="00016414">
                <w:rPr>
                  <w:rStyle w:val="Hyperlink"/>
                  <w:sz w:val="16"/>
                  <w:szCs w:val="16"/>
                </w:rPr>
                <w:t>PRI climate snapshot 2020</w:t>
              </w:r>
            </w:hyperlink>
            <w:r w:rsidRPr="00016414">
              <w:rPr>
                <w:rStyle w:val="Hyperlink"/>
                <w:color w:val="000000" w:themeColor="text1"/>
                <w:sz w:val="16"/>
                <w:szCs w:val="16"/>
              </w:rPr>
              <w:t>. Please note that the PRI's TCFD-based indicators have changed since 2020.</w:t>
            </w:r>
          </w:p>
        </w:tc>
      </w:tr>
      <w:tr w:rsidR="00016414" w:rsidRPr="001C1331" w14:paraId="6E462A1C" w14:textId="77777777" w:rsidTr="00016414">
        <w:trPr>
          <w:trHeight w:val="300"/>
        </w:trPr>
        <w:tc>
          <w:tcPr>
            <w:tcW w:w="1841" w:type="dxa"/>
            <w:shd w:val="clear" w:color="auto" w:fill="auto"/>
            <w:vAlign w:val="center"/>
          </w:tcPr>
          <w:p w14:paraId="5D213876" w14:textId="77777777" w:rsidR="00016414" w:rsidRDefault="00016414" w:rsidP="00016414">
            <w:pPr>
              <w:rPr>
                <w:b/>
                <w:bCs/>
                <w:sz w:val="16"/>
                <w:szCs w:val="16"/>
              </w:rPr>
            </w:pPr>
            <w:r>
              <w:rPr>
                <w:b/>
                <w:bCs/>
                <w:sz w:val="16"/>
                <w:szCs w:val="16"/>
              </w:rPr>
              <w:t>Reference to other standards</w:t>
            </w:r>
          </w:p>
        </w:tc>
        <w:tc>
          <w:tcPr>
            <w:tcW w:w="13043" w:type="dxa"/>
            <w:gridSpan w:val="5"/>
            <w:shd w:val="clear" w:color="auto" w:fill="auto"/>
            <w:vAlign w:val="center"/>
          </w:tcPr>
          <w:p w14:paraId="5E7FF77C" w14:textId="722395CB" w:rsidR="00016414" w:rsidRPr="00016414" w:rsidRDefault="00016414" w:rsidP="00016414">
            <w:pPr>
              <w:rPr>
                <w:rStyle w:val="Hyperlink"/>
                <w:color w:val="000000" w:themeColor="text1"/>
              </w:rPr>
            </w:pPr>
            <w:r w:rsidRPr="00016414">
              <w:rPr>
                <w:rStyle w:val="Hyperlink"/>
                <w:color w:val="000000" w:themeColor="text1"/>
                <w:sz w:val="16"/>
                <w:szCs w:val="16"/>
              </w:rPr>
              <w:t>TCFD Recommendations: Strategy b)</w:t>
            </w:r>
          </w:p>
        </w:tc>
      </w:tr>
      <w:tr w:rsidR="00016414" w:rsidRPr="001C1331" w14:paraId="320844DA" w14:textId="77777777" w:rsidTr="00016414">
        <w:trPr>
          <w:trHeight w:val="300"/>
        </w:trPr>
        <w:tc>
          <w:tcPr>
            <w:tcW w:w="14884" w:type="dxa"/>
            <w:gridSpan w:val="6"/>
            <w:shd w:val="clear" w:color="auto" w:fill="0070C0"/>
            <w:vAlign w:val="center"/>
          </w:tcPr>
          <w:p w14:paraId="14CA5AC0" w14:textId="77777777" w:rsidR="00016414" w:rsidRPr="00290DD4" w:rsidRDefault="00016414"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16414" w:rsidRPr="001C1331" w14:paraId="72DC8914" w14:textId="77777777" w:rsidTr="00016414">
        <w:trPr>
          <w:trHeight w:val="300"/>
        </w:trPr>
        <w:tc>
          <w:tcPr>
            <w:tcW w:w="1841" w:type="dxa"/>
            <w:shd w:val="clear" w:color="auto" w:fill="auto"/>
            <w:vAlign w:val="center"/>
          </w:tcPr>
          <w:p w14:paraId="02463584" w14:textId="77777777" w:rsidR="00016414" w:rsidRPr="0098346A" w:rsidRDefault="00016414" w:rsidP="00016414">
            <w:pPr>
              <w:rPr>
                <w:b/>
                <w:bCs/>
                <w:sz w:val="16"/>
                <w:szCs w:val="16"/>
              </w:rPr>
            </w:pPr>
            <w:r w:rsidRPr="0098346A">
              <w:rPr>
                <w:b/>
                <w:bCs/>
                <w:sz w:val="16"/>
                <w:szCs w:val="16"/>
              </w:rPr>
              <w:t>Dependent on</w:t>
            </w:r>
          </w:p>
        </w:tc>
        <w:tc>
          <w:tcPr>
            <w:tcW w:w="13043" w:type="dxa"/>
            <w:gridSpan w:val="5"/>
            <w:shd w:val="clear" w:color="auto" w:fill="auto"/>
            <w:vAlign w:val="center"/>
          </w:tcPr>
          <w:p w14:paraId="5A7FC605" w14:textId="6704976A" w:rsidR="00016414" w:rsidRPr="00576DBD" w:rsidRDefault="00B3781A" w:rsidP="00016414">
            <w:pPr>
              <w:rPr>
                <w:color w:val="000000" w:themeColor="text1"/>
                <w:sz w:val="16"/>
                <w:szCs w:val="16"/>
                <w:lang w:val="en-US"/>
              </w:rPr>
            </w:pPr>
            <w:r w:rsidRPr="00B3781A">
              <w:rPr>
                <w:color w:val="000000" w:themeColor="text1"/>
                <w:sz w:val="16"/>
                <w:szCs w:val="16"/>
                <w:lang w:val="en-US"/>
              </w:rPr>
              <w:t>This indicator will be applicable for reporting to all signatories.</w:t>
            </w:r>
          </w:p>
        </w:tc>
      </w:tr>
      <w:tr w:rsidR="00016414" w:rsidRPr="001C1331" w14:paraId="0B0A122C" w14:textId="77777777" w:rsidTr="00016414">
        <w:trPr>
          <w:trHeight w:val="300"/>
        </w:trPr>
        <w:tc>
          <w:tcPr>
            <w:tcW w:w="1841" w:type="dxa"/>
            <w:shd w:val="clear" w:color="auto" w:fill="auto"/>
            <w:vAlign w:val="center"/>
          </w:tcPr>
          <w:p w14:paraId="1183BE41" w14:textId="77777777" w:rsidR="00016414" w:rsidRPr="0098346A" w:rsidRDefault="00016414" w:rsidP="00016414">
            <w:pPr>
              <w:rPr>
                <w:b/>
                <w:bCs/>
                <w:sz w:val="16"/>
                <w:szCs w:val="16"/>
              </w:rPr>
            </w:pPr>
            <w:r w:rsidRPr="0098346A">
              <w:rPr>
                <w:b/>
                <w:bCs/>
                <w:sz w:val="16"/>
                <w:szCs w:val="16"/>
              </w:rPr>
              <w:t>Gateway to</w:t>
            </w:r>
          </w:p>
        </w:tc>
        <w:tc>
          <w:tcPr>
            <w:tcW w:w="13043" w:type="dxa"/>
            <w:gridSpan w:val="5"/>
            <w:shd w:val="clear" w:color="auto" w:fill="auto"/>
            <w:vAlign w:val="center"/>
          </w:tcPr>
          <w:p w14:paraId="06266C01" w14:textId="09AD224D" w:rsidR="00016414" w:rsidRPr="00576DBD" w:rsidRDefault="00B3781A" w:rsidP="00016414">
            <w:pPr>
              <w:rPr>
                <w:color w:val="000000" w:themeColor="text1"/>
                <w:sz w:val="16"/>
                <w:szCs w:val="16"/>
                <w:lang w:val="en-US"/>
              </w:rPr>
            </w:pPr>
            <w:r w:rsidRPr="00B3781A">
              <w:rPr>
                <w:color w:val="000000" w:themeColor="text1"/>
                <w:sz w:val="16"/>
                <w:szCs w:val="16"/>
                <w:lang w:val="en-US"/>
              </w:rPr>
              <w:t>N/A</w:t>
            </w:r>
          </w:p>
        </w:tc>
      </w:tr>
      <w:tr w:rsidR="00016414" w:rsidRPr="00E76E50" w14:paraId="55CE290A" w14:textId="77777777" w:rsidTr="00016414">
        <w:trPr>
          <w:trHeight w:val="300"/>
        </w:trPr>
        <w:tc>
          <w:tcPr>
            <w:tcW w:w="14884" w:type="dxa"/>
            <w:gridSpan w:val="6"/>
            <w:shd w:val="clear" w:color="auto" w:fill="0070C0"/>
            <w:vAlign w:val="center"/>
          </w:tcPr>
          <w:p w14:paraId="1C67D11E" w14:textId="77777777" w:rsidR="00016414" w:rsidRPr="00290DD4" w:rsidRDefault="00016414"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16414" w:rsidRPr="000D5D9C" w14:paraId="3BF06B25" w14:textId="77777777" w:rsidTr="00016414">
        <w:trPr>
          <w:trHeight w:val="354"/>
        </w:trPr>
        <w:tc>
          <w:tcPr>
            <w:tcW w:w="14884" w:type="dxa"/>
            <w:gridSpan w:val="6"/>
            <w:shd w:val="clear" w:color="auto" w:fill="auto"/>
            <w:vAlign w:val="center"/>
          </w:tcPr>
          <w:p w14:paraId="610946DD" w14:textId="77777777" w:rsidR="00016414" w:rsidRPr="00DF39DB" w:rsidRDefault="00016414" w:rsidP="00016414">
            <w:pPr>
              <w:rPr>
                <w:bCs/>
                <w:sz w:val="16"/>
                <w:szCs w:val="16"/>
                <w:lang w:val="en-US"/>
              </w:rPr>
            </w:pPr>
            <w:r w:rsidRPr="00576DBD">
              <w:rPr>
                <w:bCs/>
                <w:color w:val="000000" w:themeColor="text1"/>
                <w:sz w:val="16"/>
                <w:szCs w:val="16"/>
                <w:lang w:val="en-US"/>
              </w:rPr>
              <w:t>Not assessed</w:t>
            </w:r>
          </w:p>
        </w:tc>
      </w:tr>
    </w:tbl>
    <w:p w14:paraId="68588642" w14:textId="77777777" w:rsidR="00016414" w:rsidRDefault="00016414">
      <w:pPr>
        <w:spacing w:after="160" w:line="259" w:lineRule="auto"/>
      </w:pPr>
      <w:r>
        <w:br w:type="page"/>
      </w:r>
    </w:p>
    <w:p w14:paraId="27237914" w14:textId="13022E75" w:rsidR="00016414" w:rsidRPr="00290DD4" w:rsidRDefault="00016414" w:rsidP="00016414">
      <w:pPr>
        <w:pStyle w:val="Heading2"/>
        <w:tabs>
          <w:tab w:val="left" w:pos="12758"/>
        </w:tabs>
        <w:rPr>
          <w:rFonts w:eastAsia="MS PGothic" w:cs="Times New Roman"/>
          <w:caps w:val="0"/>
          <w:color w:val="auto"/>
          <w:sz w:val="20"/>
          <w:szCs w:val="20"/>
        </w:rPr>
      </w:pPr>
      <w:bookmarkStart w:id="83" w:name="_Toc60939082"/>
      <w:r w:rsidRPr="00016414">
        <w:t>Strategy: scenario analysis</w:t>
      </w:r>
      <w:r>
        <w:t xml:space="preserve"> [ISP 33, ISP 33.1]</w:t>
      </w:r>
      <w:bookmarkEnd w:id="8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8ADA70F" w14:textId="77777777" w:rsidTr="00016414">
        <w:trPr>
          <w:trHeight w:val="367"/>
        </w:trPr>
        <w:tc>
          <w:tcPr>
            <w:tcW w:w="1841" w:type="dxa"/>
            <w:vMerge w:val="restart"/>
            <w:shd w:val="clear" w:color="auto" w:fill="DFF5F9"/>
            <w:vAlign w:val="center"/>
            <w:hideMark/>
          </w:tcPr>
          <w:p w14:paraId="16E8CBB6" w14:textId="77777777" w:rsidR="00016414" w:rsidRDefault="00016414" w:rsidP="0001641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BDBB79E"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p w14:paraId="37201293" w14:textId="0EEB4D6F" w:rsidR="00016414" w:rsidRPr="001C1331" w:rsidRDefault="00016414" w:rsidP="00016414">
            <w:pPr>
              <w:pStyle w:val="Indicatorsubsection"/>
              <w:rPr>
                <w:sz w:val="18"/>
                <w:szCs w:val="18"/>
              </w:rPr>
            </w:pPr>
            <w:bookmarkStart w:id="84" w:name="_Toc60939083"/>
            <w:r>
              <w:t>ISP 33</w:t>
            </w:r>
            <w:bookmarkEnd w:id="84"/>
          </w:p>
        </w:tc>
        <w:tc>
          <w:tcPr>
            <w:tcW w:w="1559" w:type="dxa"/>
            <w:shd w:val="clear" w:color="auto" w:fill="DFF5F9"/>
            <w:vAlign w:val="center"/>
            <w:hideMark/>
          </w:tcPr>
          <w:p w14:paraId="647553B6" w14:textId="77777777" w:rsidR="00016414" w:rsidRPr="001C1331" w:rsidRDefault="00016414"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41963CF" w14:textId="5389C59A" w:rsidR="00016414" w:rsidRPr="001C1331" w:rsidRDefault="00B3781A" w:rsidP="00016414">
            <w:pPr>
              <w:spacing w:line="240" w:lineRule="auto"/>
              <w:textAlignment w:val="baseline"/>
              <w:rPr>
                <w:rFonts w:eastAsia="Times New Roman" w:cs="Arial"/>
                <w:sz w:val="14"/>
                <w:szCs w:val="14"/>
                <w:lang w:eastAsia="en-GB"/>
              </w:rPr>
            </w:pPr>
            <w:r w:rsidRPr="00B3781A">
              <w:rPr>
                <w:b/>
                <w:bCs/>
                <w:sz w:val="22"/>
                <w:szCs w:val="22"/>
              </w:rPr>
              <w:t>N/A</w:t>
            </w:r>
          </w:p>
        </w:tc>
        <w:tc>
          <w:tcPr>
            <w:tcW w:w="4678" w:type="dxa"/>
            <w:vMerge w:val="restart"/>
            <w:shd w:val="clear" w:color="auto" w:fill="DFF5F9"/>
            <w:vAlign w:val="center"/>
          </w:tcPr>
          <w:p w14:paraId="5D16A4E2" w14:textId="77777777" w:rsidR="00016414" w:rsidRDefault="00016414"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8C06424" w14:textId="77777777" w:rsidR="00016414" w:rsidRDefault="00016414" w:rsidP="00016414">
            <w:pPr>
              <w:spacing w:line="240" w:lineRule="auto"/>
              <w:jc w:val="center"/>
              <w:textAlignment w:val="baseline"/>
              <w:rPr>
                <w:rFonts w:eastAsia="Times New Roman" w:cs="Arial"/>
                <w:sz w:val="14"/>
                <w:szCs w:val="14"/>
                <w:lang w:eastAsia="en-GB"/>
              </w:rPr>
            </w:pPr>
          </w:p>
          <w:p w14:paraId="17CEA474" w14:textId="5FD61662" w:rsidR="00016414" w:rsidRPr="001C1331" w:rsidRDefault="00016414" w:rsidP="00016414">
            <w:pPr>
              <w:jc w:val="center"/>
              <w:rPr>
                <w:sz w:val="18"/>
                <w:szCs w:val="18"/>
              </w:rPr>
            </w:pPr>
            <w:r w:rsidRPr="00016414">
              <w:rPr>
                <w:b/>
                <w:bCs/>
                <w:sz w:val="22"/>
                <w:szCs w:val="22"/>
              </w:rPr>
              <w:t xml:space="preserve">Strategy: </w:t>
            </w:r>
            <w:r w:rsidR="00FD4CEA">
              <w:rPr>
                <w:b/>
                <w:bCs/>
                <w:sz w:val="22"/>
                <w:szCs w:val="22"/>
              </w:rPr>
              <w:t>S</w:t>
            </w:r>
            <w:r w:rsidRPr="00016414">
              <w:rPr>
                <w:b/>
                <w:bCs/>
                <w:sz w:val="22"/>
                <w:szCs w:val="22"/>
              </w:rPr>
              <w:t>cenario analysis</w:t>
            </w:r>
          </w:p>
        </w:tc>
        <w:tc>
          <w:tcPr>
            <w:tcW w:w="1985" w:type="dxa"/>
            <w:vMerge w:val="restart"/>
            <w:shd w:val="clear" w:color="auto" w:fill="DFF5F9"/>
            <w:vAlign w:val="center"/>
            <w:hideMark/>
          </w:tcPr>
          <w:p w14:paraId="6D87B4C7"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A2F30CE"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p w14:paraId="4F7001B6" w14:textId="3268905E" w:rsidR="00016414" w:rsidRPr="001C1331" w:rsidRDefault="00016414"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16FE89C6"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DF81E90"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p w14:paraId="72B9458A" w14:textId="77777777" w:rsidR="00016414" w:rsidRPr="000E0BB2" w:rsidRDefault="00016414"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A7A4E87" w14:textId="77777777" w:rsidTr="00016414">
        <w:trPr>
          <w:trHeight w:val="367"/>
        </w:trPr>
        <w:tc>
          <w:tcPr>
            <w:tcW w:w="1841" w:type="dxa"/>
            <w:vMerge/>
            <w:shd w:val="clear" w:color="auto" w:fill="DFF5F9"/>
            <w:vAlign w:val="center"/>
          </w:tcPr>
          <w:p w14:paraId="48EEC1E4"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A9120B2" w14:textId="77777777" w:rsidR="00016414" w:rsidRPr="003B0BE2" w:rsidRDefault="00016414"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CA01079" w14:textId="18A60878" w:rsidR="00016414" w:rsidRPr="003B0BE2" w:rsidRDefault="00243A44" w:rsidP="00016414">
            <w:pPr>
              <w:spacing w:line="240" w:lineRule="auto"/>
              <w:textAlignment w:val="baseline"/>
              <w:rPr>
                <w:rFonts w:eastAsia="Times New Roman" w:cs="Arial"/>
                <w:b/>
                <w:sz w:val="14"/>
                <w:szCs w:val="14"/>
                <w:lang w:val="en-US" w:eastAsia="en-GB"/>
              </w:rPr>
            </w:pPr>
            <w:r w:rsidRPr="00243A44">
              <w:rPr>
                <w:b/>
                <w:bCs/>
                <w:sz w:val="22"/>
                <w:szCs w:val="22"/>
              </w:rPr>
              <w:t>ISP 33.1</w:t>
            </w:r>
          </w:p>
        </w:tc>
        <w:tc>
          <w:tcPr>
            <w:tcW w:w="4678" w:type="dxa"/>
            <w:vMerge/>
            <w:shd w:val="clear" w:color="auto" w:fill="DFF5F9"/>
            <w:vAlign w:val="center"/>
          </w:tcPr>
          <w:p w14:paraId="23A4DA8F"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661694F"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6211A881"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tc>
      </w:tr>
      <w:tr w:rsidR="00016414" w:rsidRPr="001C1331" w14:paraId="69EFED6E" w14:textId="77777777" w:rsidTr="0001641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D177E96" w14:textId="5796D87B" w:rsidR="00016414" w:rsidRPr="00016414" w:rsidRDefault="00016414" w:rsidP="00016414">
            <w:pPr>
              <w:rPr>
                <w:rFonts w:eastAsia="Times New Roman" w:cs="Arial"/>
                <w:b/>
                <w:lang w:val="en-US" w:eastAsia="en-GB"/>
              </w:rPr>
            </w:pPr>
            <w:r w:rsidRPr="00016414">
              <w:rPr>
                <w:rFonts w:eastAsia="Times New Roman" w:cs="Arial"/>
                <w:b/>
                <w:lang w:val="en-US" w:eastAsia="en-GB"/>
              </w:rPr>
              <w:t xml:space="preserve">Does your organisation use </w:t>
            </w:r>
            <w:hyperlink r:id="rId234" w:history="1">
              <w:r w:rsidRPr="00DC5B4F">
                <w:rPr>
                  <w:rStyle w:val="Hyperlink"/>
                  <w:rFonts w:eastAsia="Times New Roman" w:cs="Arial"/>
                  <w:b/>
                  <w:lang w:val="en-US" w:eastAsia="en-GB"/>
                </w:rPr>
                <w:t>scenario analysis</w:t>
              </w:r>
            </w:hyperlink>
            <w:r w:rsidRPr="00016414">
              <w:rPr>
                <w:rFonts w:eastAsia="Times New Roman" w:cs="Arial"/>
                <w:b/>
                <w:lang w:val="en-US" w:eastAsia="en-GB"/>
              </w:rPr>
              <w:t xml:space="preserve"> to assess </w:t>
            </w:r>
            <w:hyperlink r:id="rId235" w:history="1">
              <w:r w:rsidRPr="00604400">
                <w:rPr>
                  <w:rStyle w:val="Hyperlink"/>
                  <w:rFonts w:eastAsia="Times New Roman" w:cs="Arial"/>
                  <w:b/>
                  <w:lang w:val="en-US" w:eastAsia="en-GB"/>
                </w:rPr>
                <w:t>climate-related investment risks and opportunities</w:t>
              </w:r>
            </w:hyperlink>
            <w:r w:rsidRPr="00016414">
              <w:rPr>
                <w:rFonts w:eastAsia="Times New Roman" w:cs="Arial"/>
                <w:b/>
                <w:lang w:val="en-US" w:eastAsia="en-GB"/>
              </w:rPr>
              <w:t>?</w:t>
            </w:r>
          </w:p>
          <w:p w14:paraId="69601EF9" w14:textId="77777777" w:rsidR="00016414" w:rsidRPr="00016414" w:rsidRDefault="00016414" w:rsidP="00016414">
            <w:pPr>
              <w:rPr>
                <w:rFonts w:eastAsia="Times New Roman" w:cs="Arial"/>
                <w:b/>
                <w:lang w:val="en-US" w:eastAsia="en-GB"/>
              </w:rPr>
            </w:pPr>
          </w:p>
          <w:p w14:paraId="21237FF0" w14:textId="5A7629F8" w:rsidR="00016414" w:rsidRPr="00016414" w:rsidRDefault="00016414" w:rsidP="00016414">
            <w:pPr>
              <w:rPr>
                <w:rFonts w:eastAsia="Times New Roman" w:cs="Arial"/>
                <w:i/>
                <w:lang w:eastAsia="en-GB"/>
              </w:rPr>
            </w:pPr>
            <w:r w:rsidRPr="007A5BBF">
              <w:rPr>
                <w:rFonts w:eastAsia="Times New Roman" w:cs="Arial"/>
                <w:i/>
                <w:lang w:val="en-US" w:eastAsia="en-GB"/>
              </w:rPr>
              <w:t>Select the range of scenarios used.</w:t>
            </w:r>
          </w:p>
        </w:tc>
      </w:tr>
      <w:tr w:rsidR="00016414" w:rsidRPr="001C1331" w14:paraId="7668EAFD" w14:textId="77777777" w:rsidTr="0001641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96B1ACE" w14:textId="44592E3D" w:rsidR="00F9620F" w:rsidRPr="009C11C2" w:rsidRDefault="00DC397C" w:rsidP="00C85AAC">
            <w:pPr>
              <w:pStyle w:val="ListParagraph"/>
              <w:numPr>
                <w:ilvl w:val="0"/>
                <w:numId w:val="93"/>
              </w:numPr>
              <w:spacing w:line="276" w:lineRule="auto"/>
              <w:textAlignment w:val="baseline"/>
              <w:rPr>
                <w:rFonts w:eastAsia="Times New Roman" w:cs="Arial"/>
                <w:szCs w:val="16"/>
                <w:lang w:eastAsia="en-GB"/>
              </w:rPr>
            </w:pPr>
            <w:r>
              <w:rPr>
                <w:rFonts w:eastAsia="Times New Roman" w:cs="Arial"/>
                <w:szCs w:val="16"/>
                <w:lang w:eastAsia="en-GB"/>
              </w:rPr>
              <w:t xml:space="preserve">(A) </w:t>
            </w:r>
            <w:r w:rsidR="00F9620F" w:rsidRPr="009C11C2">
              <w:rPr>
                <w:rFonts w:eastAsia="Times New Roman" w:cs="Arial"/>
                <w:szCs w:val="16"/>
                <w:lang w:eastAsia="en-GB"/>
              </w:rPr>
              <w:t>An orderly transition to a 2°C or lower scenario</w:t>
            </w:r>
          </w:p>
          <w:p w14:paraId="3CF020EF" w14:textId="05D3970B" w:rsidR="00F9620F" w:rsidRPr="00E769C3" w:rsidRDefault="00DC397C" w:rsidP="00C85AAC">
            <w:pPr>
              <w:pStyle w:val="ListParagraph"/>
              <w:numPr>
                <w:ilvl w:val="0"/>
                <w:numId w:val="93"/>
              </w:numPr>
              <w:spacing w:line="276" w:lineRule="auto"/>
              <w:textAlignment w:val="baseline"/>
              <w:rPr>
                <w:rFonts w:eastAsia="Times New Roman" w:cs="Arial"/>
                <w:szCs w:val="16"/>
                <w:lang w:eastAsia="en-GB"/>
              </w:rPr>
            </w:pPr>
            <w:r>
              <w:rPr>
                <w:rFonts w:eastAsia="Times New Roman" w:cs="Arial"/>
                <w:szCs w:val="16"/>
                <w:lang w:eastAsia="en-GB"/>
              </w:rPr>
              <w:t xml:space="preserve">(B) </w:t>
            </w:r>
            <w:r w:rsidR="00F9620F" w:rsidRPr="00CD2E54">
              <w:rPr>
                <w:rFonts w:eastAsia="Times New Roman" w:cs="Arial"/>
                <w:szCs w:val="16"/>
                <w:lang w:eastAsia="en-GB"/>
              </w:rPr>
              <w:t xml:space="preserve">An abrupt transition consistent with the </w:t>
            </w:r>
            <w:r w:rsidR="00F9620F" w:rsidRPr="00BC68DD">
              <w:rPr>
                <w:rFonts w:eastAsia="Times New Roman" w:cs="Arial"/>
                <w:szCs w:val="16"/>
                <w:lang w:eastAsia="en-GB"/>
              </w:rPr>
              <w:t>Inevitable Policy Response</w:t>
            </w:r>
          </w:p>
          <w:p w14:paraId="560E2FD4" w14:textId="3AF1FFE6" w:rsidR="00BB4231" w:rsidRPr="00C85AAC" w:rsidRDefault="00DC397C" w:rsidP="00C85AAC">
            <w:pPr>
              <w:pStyle w:val="ListParagraph"/>
              <w:numPr>
                <w:ilvl w:val="0"/>
                <w:numId w:val="93"/>
              </w:numPr>
              <w:spacing w:line="276" w:lineRule="auto"/>
              <w:textAlignment w:val="baseline"/>
              <w:rPr>
                <w:rFonts w:eastAsia="Times New Roman" w:cs="Arial"/>
                <w:szCs w:val="16"/>
                <w:lang w:eastAsia="en-GB"/>
              </w:rPr>
            </w:pPr>
            <w:r>
              <w:rPr>
                <w:rFonts w:eastAsia="Times New Roman" w:cs="Arial"/>
                <w:szCs w:val="16"/>
                <w:lang w:eastAsia="en-GB"/>
              </w:rPr>
              <w:t xml:space="preserve">(C) </w:t>
            </w:r>
            <w:r w:rsidR="00F9620F" w:rsidRPr="00E769C3">
              <w:rPr>
                <w:rFonts w:eastAsia="Times New Roman" w:cs="Arial"/>
                <w:szCs w:val="16"/>
                <w:lang w:eastAsia="en-GB"/>
              </w:rPr>
              <w:t>A failure to transition, based on a 4°C or higher scenario</w:t>
            </w:r>
          </w:p>
          <w:p w14:paraId="3231808F" w14:textId="41B75736" w:rsidR="009D453D" w:rsidRPr="00E769C3" w:rsidRDefault="00DC397C" w:rsidP="00C85AAC">
            <w:pPr>
              <w:pStyle w:val="ListParagraph"/>
              <w:numPr>
                <w:ilvl w:val="0"/>
                <w:numId w:val="93"/>
              </w:numPr>
              <w:spacing w:line="276" w:lineRule="auto"/>
              <w:textAlignment w:val="baseline"/>
              <w:rPr>
                <w:lang w:eastAsia="en-GB"/>
              </w:rPr>
            </w:pPr>
            <w:r w:rsidRPr="00BB4231">
              <w:rPr>
                <w:rFonts w:eastAsia="Times New Roman" w:cs="Arial"/>
                <w:szCs w:val="16"/>
                <w:lang w:eastAsia="en-GB"/>
              </w:rPr>
              <w:t xml:space="preserve">(D) </w:t>
            </w:r>
            <w:r w:rsidR="00F9620F" w:rsidRPr="00BB4231">
              <w:rPr>
                <w:rFonts w:eastAsia="Times New Roman" w:cs="Arial"/>
                <w:szCs w:val="16"/>
                <w:lang w:eastAsia="en-GB"/>
              </w:rPr>
              <w:t xml:space="preserve">Other climate scenario, </w:t>
            </w:r>
            <w:r w:rsidR="00BE2847" w:rsidRPr="00BB4231">
              <w:rPr>
                <w:rFonts w:eastAsia="Times New Roman" w:cs="Arial"/>
                <w:szCs w:val="16"/>
                <w:lang w:eastAsia="en-GB"/>
              </w:rPr>
              <w:t>please specify</w:t>
            </w:r>
            <w:r w:rsidR="00543205" w:rsidRPr="00BB4231">
              <w:rPr>
                <w:rFonts w:eastAsia="Times New Roman" w:cs="Arial"/>
                <w:szCs w:val="16"/>
                <w:lang w:eastAsia="en-GB"/>
              </w:rPr>
              <w:t>:</w:t>
            </w:r>
            <w:r w:rsidR="00543205" w:rsidRPr="00BB4231">
              <w:rPr>
                <w:rFonts w:eastAsia="Times New Roman" w:cs="Arial"/>
                <w:lang w:eastAsia="en-GB"/>
              </w:rPr>
              <w:t xml:space="preserve"> </w:t>
            </w:r>
            <w:r w:rsidR="00BE2847" w:rsidRPr="00BB4231">
              <w:rPr>
                <w:rFonts w:eastAsia="Times New Roman" w:cs="Arial"/>
                <w:szCs w:val="16"/>
                <w:lang w:eastAsia="en-GB"/>
              </w:rPr>
              <w:t>____ [Free text: medium]</w:t>
            </w:r>
          </w:p>
          <w:p w14:paraId="34748D99" w14:textId="31997BE6" w:rsidR="00016414" w:rsidRPr="008F0EA8" w:rsidRDefault="0023270D" w:rsidP="00C85AAC">
            <w:pPr>
              <w:pStyle w:val="ListParagraph"/>
              <w:numPr>
                <w:ilvl w:val="0"/>
                <w:numId w:val="91"/>
              </w:numPr>
              <w:spacing w:line="276" w:lineRule="auto"/>
              <w:textAlignment w:val="baseline"/>
              <w:rPr>
                <w:rFonts w:eastAsia="Times New Roman" w:cs="Arial"/>
                <w:sz w:val="16"/>
                <w:szCs w:val="16"/>
                <w:lang w:eastAsia="en-GB"/>
              </w:rPr>
            </w:pPr>
            <w:r w:rsidRPr="009C11C2">
              <w:rPr>
                <w:rFonts w:eastAsia="Times New Roman" w:cs="Arial"/>
                <w:szCs w:val="16"/>
                <w:lang w:eastAsia="en-GB"/>
              </w:rPr>
              <w:t>(E)</w:t>
            </w:r>
            <w:r w:rsidR="00F9620F" w:rsidRPr="009C11C2">
              <w:rPr>
                <w:rFonts w:eastAsia="Times New Roman" w:cs="Arial"/>
                <w:szCs w:val="16"/>
                <w:lang w:eastAsia="en-GB"/>
              </w:rPr>
              <w:t xml:space="preserve"> We do not use scenario analysis to assess climate-related investment risks and opportunities</w:t>
            </w:r>
          </w:p>
        </w:tc>
      </w:tr>
      <w:tr w:rsidR="00016414" w:rsidRPr="001C1331" w14:paraId="0D7F50F2" w14:textId="77777777" w:rsidTr="0001641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20BE5E5" w14:textId="77777777" w:rsidR="00016414" w:rsidRPr="000F5158" w:rsidRDefault="00016414" w:rsidP="00016414">
            <w:pPr>
              <w:spacing w:line="240" w:lineRule="auto"/>
              <w:jc w:val="center"/>
              <w:textAlignment w:val="baseline"/>
              <w:rPr>
                <w:rStyle w:val="Hyperlink"/>
                <w:sz w:val="16"/>
                <w:szCs w:val="16"/>
              </w:rPr>
            </w:pPr>
          </w:p>
        </w:tc>
      </w:tr>
      <w:tr w:rsidR="00016414" w:rsidRPr="001C1331" w14:paraId="07087F57" w14:textId="77777777" w:rsidTr="00016414">
        <w:trPr>
          <w:trHeight w:val="300"/>
        </w:trPr>
        <w:tc>
          <w:tcPr>
            <w:tcW w:w="14884" w:type="dxa"/>
            <w:gridSpan w:val="6"/>
            <w:shd w:val="clear" w:color="auto" w:fill="0070C0"/>
            <w:vAlign w:val="center"/>
          </w:tcPr>
          <w:p w14:paraId="685103B7" w14:textId="77777777" w:rsidR="00016414" w:rsidRPr="00290DD4" w:rsidRDefault="00016414"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16414" w:rsidRPr="001C1331" w14:paraId="1E2B5A56" w14:textId="77777777" w:rsidTr="00016414">
        <w:trPr>
          <w:trHeight w:val="300"/>
        </w:trPr>
        <w:tc>
          <w:tcPr>
            <w:tcW w:w="1841" w:type="dxa"/>
            <w:shd w:val="clear" w:color="auto" w:fill="auto"/>
            <w:vAlign w:val="center"/>
          </w:tcPr>
          <w:p w14:paraId="6C09E9BF" w14:textId="77777777" w:rsidR="00016414" w:rsidRPr="00606A24" w:rsidRDefault="00016414" w:rsidP="0001641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359269E" w14:textId="4A11B8F1" w:rsidR="00016414" w:rsidRPr="00576DBD" w:rsidRDefault="00016414" w:rsidP="00016414">
            <w:pPr>
              <w:rPr>
                <w:rStyle w:val="Hyperlink"/>
                <w:color w:val="000000" w:themeColor="text1"/>
                <w:sz w:val="16"/>
                <w:szCs w:val="16"/>
              </w:rPr>
            </w:pPr>
            <w:r w:rsidRPr="00016414">
              <w:rPr>
                <w:rStyle w:val="Hyperlink"/>
                <w:color w:val="000000" w:themeColor="text1"/>
                <w:sz w:val="16"/>
                <w:szCs w:val="16"/>
              </w:rPr>
              <w:t xml:space="preserve">To appropriately incorporate the potential effects of climate-related risks and opportunities into their decisions, signatories need to consider how such risks and opportunities may evolve and their potential implications under different conditions. It is considered better practice to do this through scenario analysis, which is a well-established method for developing strategic plans suited </w:t>
            </w:r>
            <w:r w:rsidR="00FF662A">
              <w:rPr>
                <w:rStyle w:val="Hyperlink"/>
                <w:color w:val="000000" w:themeColor="text1"/>
                <w:sz w:val="16"/>
                <w:szCs w:val="16"/>
              </w:rPr>
              <w:t>t</w:t>
            </w:r>
            <w:r w:rsidRPr="00016414">
              <w:rPr>
                <w:rStyle w:val="Hyperlink"/>
                <w:color w:val="000000" w:themeColor="text1"/>
                <w:sz w:val="16"/>
                <w:szCs w:val="16"/>
              </w:rPr>
              <w:t>o a range of plausible future states.</w:t>
            </w:r>
          </w:p>
        </w:tc>
      </w:tr>
      <w:tr w:rsidR="00016414" w:rsidRPr="001C1331" w14:paraId="4529DB95" w14:textId="77777777" w:rsidTr="00016414">
        <w:trPr>
          <w:trHeight w:val="300"/>
        </w:trPr>
        <w:tc>
          <w:tcPr>
            <w:tcW w:w="1841" w:type="dxa"/>
            <w:shd w:val="clear" w:color="auto" w:fill="auto"/>
            <w:vAlign w:val="center"/>
          </w:tcPr>
          <w:p w14:paraId="00354E0B" w14:textId="77777777" w:rsidR="00016414" w:rsidRPr="00606A24" w:rsidRDefault="00016414" w:rsidP="0001641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474E26D" w14:textId="24F0D191"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Responses should indicate whether signatories use scenario analysis to assess the resilience of their investment strategy</w:t>
            </w:r>
            <w:r w:rsidR="00EF6511">
              <w:rPr>
                <w:rStyle w:val="Hyperlink"/>
                <w:color w:val="000000" w:themeColor="text1"/>
                <w:sz w:val="16"/>
                <w:szCs w:val="16"/>
              </w:rPr>
              <w:t>,</w:t>
            </w:r>
            <w:r w:rsidR="00EF6511">
              <w:rPr>
                <w:rStyle w:val="Hyperlink"/>
                <w:color w:val="000000" w:themeColor="text1"/>
                <w:sz w:val="16"/>
              </w:rPr>
              <w:t xml:space="preserve"> </w:t>
            </w:r>
            <w:r w:rsidRPr="00016414">
              <w:rPr>
                <w:rStyle w:val="Hyperlink"/>
                <w:color w:val="000000" w:themeColor="text1"/>
                <w:sz w:val="16"/>
                <w:szCs w:val="16"/>
              </w:rPr>
              <w:t>not simply whether they conduct scenario analysis at all.</w:t>
            </w:r>
          </w:p>
          <w:p w14:paraId="331F452B" w14:textId="77777777" w:rsidR="00016414" w:rsidRPr="00016414" w:rsidRDefault="00016414" w:rsidP="00016414">
            <w:pPr>
              <w:rPr>
                <w:rStyle w:val="Hyperlink"/>
                <w:color w:val="000000" w:themeColor="text1"/>
                <w:sz w:val="16"/>
                <w:szCs w:val="16"/>
              </w:rPr>
            </w:pPr>
          </w:p>
          <w:p w14:paraId="51AD46BB" w14:textId="50264D91" w:rsidR="00016414" w:rsidRPr="00016414" w:rsidRDefault="00EF6511" w:rsidP="00016414">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016414" w:rsidRPr="00016414">
              <w:rPr>
                <w:rStyle w:val="Hyperlink"/>
                <w:color w:val="000000" w:themeColor="text1"/>
                <w:sz w:val="16"/>
                <w:szCs w:val="16"/>
              </w:rPr>
              <w:t xml:space="preserve">ption A </w:t>
            </w:r>
            <w:r w:rsidR="00FF662A">
              <w:rPr>
                <w:rStyle w:val="Hyperlink"/>
                <w:color w:val="000000" w:themeColor="text1"/>
                <w:sz w:val="16"/>
                <w:szCs w:val="16"/>
              </w:rPr>
              <w:t>"</w:t>
            </w:r>
            <w:r w:rsidR="00016414" w:rsidRPr="00016414">
              <w:rPr>
                <w:rStyle w:val="Hyperlink"/>
                <w:color w:val="000000" w:themeColor="text1"/>
                <w:sz w:val="16"/>
                <w:szCs w:val="16"/>
              </w:rPr>
              <w:t>a 2°C or lower scenario</w:t>
            </w:r>
            <w:r w:rsidR="00FF662A">
              <w:rPr>
                <w:rStyle w:val="Hyperlink"/>
                <w:color w:val="000000" w:themeColor="text1"/>
                <w:sz w:val="16"/>
                <w:szCs w:val="16"/>
              </w:rPr>
              <w:t>"</w:t>
            </w:r>
            <w:r w:rsidR="00016414" w:rsidRPr="00016414">
              <w:rPr>
                <w:rStyle w:val="Hyperlink"/>
                <w:color w:val="000000" w:themeColor="text1"/>
                <w:sz w:val="16"/>
                <w:szCs w:val="16"/>
              </w:rPr>
              <w:t xml:space="preserve"> relates to the transition to a lower-carbon economy consistent with a 2°C or lower scenario. This envisions an orderly transition, where countries start to reduce emissions now in a consistent and measured way in line with the objectives of the Paris Agreement.</w:t>
            </w:r>
          </w:p>
          <w:p w14:paraId="7F7F520A" w14:textId="77777777" w:rsidR="00016414" w:rsidRPr="00016414" w:rsidRDefault="00016414" w:rsidP="00016414">
            <w:pPr>
              <w:rPr>
                <w:rStyle w:val="Hyperlink"/>
                <w:color w:val="000000" w:themeColor="text1"/>
                <w:sz w:val="16"/>
                <w:szCs w:val="16"/>
              </w:rPr>
            </w:pPr>
          </w:p>
          <w:p w14:paraId="527B4F3B" w14:textId="30ECA048" w:rsidR="00016414" w:rsidRPr="00016414" w:rsidRDefault="00EF6511" w:rsidP="00016414">
            <w:pPr>
              <w:rPr>
                <w:rStyle w:val="Hyperlink"/>
                <w:color w:val="000000" w:themeColor="text1"/>
                <w:sz w:val="16"/>
                <w:szCs w:val="16"/>
              </w:rPr>
            </w:pPr>
            <w:r>
              <w:rPr>
                <w:rStyle w:val="Hyperlink"/>
                <w:color w:val="000000" w:themeColor="text1"/>
                <w:sz w:val="16"/>
                <w:szCs w:val="16"/>
              </w:rPr>
              <w:t>In o</w:t>
            </w:r>
            <w:r w:rsidR="00016414" w:rsidRPr="00016414">
              <w:rPr>
                <w:rStyle w:val="Hyperlink"/>
                <w:color w:val="000000" w:themeColor="text1"/>
                <w:sz w:val="16"/>
                <w:szCs w:val="16"/>
              </w:rPr>
              <w:t xml:space="preserve">ption B </w:t>
            </w:r>
            <w:r w:rsidR="00FF662A">
              <w:rPr>
                <w:rStyle w:val="Hyperlink"/>
                <w:color w:val="000000" w:themeColor="text1"/>
                <w:sz w:val="16"/>
                <w:szCs w:val="16"/>
              </w:rPr>
              <w:t>"</w:t>
            </w:r>
            <w:r w:rsidR="00016414" w:rsidRPr="00016414">
              <w:rPr>
                <w:rStyle w:val="Hyperlink"/>
                <w:color w:val="000000" w:themeColor="text1"/>
                <w:sz w:val="16"/>
                <w:szCs w:val="16"/>
              </w:rPr>
              <w:t>an abrupt transition consistent with the Inevitable Policy Response</w:t>
            </w:r>
            <w:r w:rsidR="00FF662A">
              <w:rPr>
                <w:rStyle w:val="Hyperlink"/>
                <w:color w:val="000000" w:themeColor="text1"/>
                <w:sz w:val="16"/>
                <w:szCs w:val="16"/>
              </w:rPr>
              <w:t>"</w:t>
            </w:r>
            <w:r w:rsidR="00016414" w:rsidRPr="00016414">
              <w:rPr>
                <w:rStyle w:val="Hyperlink"/>
                <w:color w:val="000000" w:themeColor="text1"/>
                <w:sz w:val="16"/>
                <w:szCs w:val="16"/>
              </w:rPr>
              <w:t xml:space="preserve"> relates to analysis based on a sudden tightening of policy </w:t>
            </w:r>
            <w:r>
              <w:rPr>
                <w:rStyle w:val="Hyperlink"/>
                <w:color w:val="000000" w:themeColor="text1"/>
                <w:sz w:val="16"/>
                <w:szCs w:val="16"/>
              </w:rPr>
              <w:t>that</w:t>
            </w:r>
            <w:r w:rsidRPr="00016414">
              <w:rPr>
                <w:rStyle w:val="Hyperlink"/>
                <w:color w:val="000000" w:themeColor="text1"/>
                <w:sz w:val="16"/>
                <w:szCs w:val="16"/>
              </w:rPr>
              <w:t xml:space="preserve"> </w:t>
            </w:r>
            <w:r w:rsidR="00016414" w:rsidRPr="00016414">
              <w:rPr>
                <w:rStyle w:val="Hyperlink"/>
                <w:color w:val="000000" w:themeColor="text1"/>
                <w:sz w:val="16"/>
                <w:szCs w:val="16"/>
              </w:rPr>
              <w:t xml:space="preserve">is significantly more disruptive but still sufficient to get back on track with climate goals. Current global emissions are not on track with an orderly transition, and the longer the present drift continues, the greater the policy risk for investors that governments will abruptly </w:t>
            </w:r>
            <w:r>
              <w:rPr>
                <w:rStyle w:val="Hyperlink"/>
                <w:color w:val="000000" w:themeColor="text1"/>
                <w:sz w:val="16"/>
                <w:szCs w:val="16"/>
              </w:rPr>
              <w:t>see</w:t>
            </w:r>
            <w:r w:rsidR="00016414" w:rsidRPr="00016414">
              <w:rPr>
                <w:rStyle w:val="Hyperlink"/>
                <w:color w:val="000000" w:themeColor="text1"/>
                <w:sz w:val="16"/>
                <w:szCs w:val="16"/>
              </w:rPr>
              <w:t>k to catch up with the goals of the Paris Agreement.</w:t>
            </w:r>
          </w:p>
          <w:p w14:paraId="5F9B5F2D" w14:textId="77777777" w:rsidR="00016414" w:rsidRPr="00016414" w:rsidRDefault="00016414" w:rsidP="00016414">
            <w:pPr>
              <w:rPr>
                <w:rStyle w:val="Hyperlink"/>
                <w:color w:val="000000" w:themeColor="text1"/>
                <w:sz w:val="16"/>
                <w:szCs w:val="16"/>
              </w:rPr>
            </w:pPr>
          </w:p>
          <w:p w14:paraId="17FFA356" w14:textId="0279ACA3" w:rsidR="00016414" w:rsidRPr="00576DBD" w:rsidRDefault="00EF6511" w:rsidP="00016414">
            <w:pPr>
              <w:rPr>
                <w:rStyle w:val="Hyperlink"/>
                <w:color w:val="000000" w:themeColor="text1"/>
                <w:sz w:val="16"/>
                <w:szCs w:val="16"/>
              </w:rPr>
            </w:pPr>
            <w:r>
              <w:rPr>
                <w:rStyle w:val="Hyperlink"/>
                <w:color w:val="000000" w:themeColor="text1"/>
                <w:sz w:val="16"/>
                <w:szCs w:val="16"/>
              </w:rPr>
              <w:t>In o</w:t>
            </w:r>
            <w:r w:rsidR="00016414" w:rsidRPr="00016414">
              <w:rPr>
                <w:rStyle w:val="Hyperlink"/>
                <w:color w:val="000000" w:themeColor="text1"/>
                <w:sz w:val="16"/>
                <w:szCs w:val="16"/>
              </w:rPr>
              <w:t xml:space="preserve">ption C </w:t>
            </w:r>
            <w:r w:rsidR="00FF662A">
              <w:rPr>
                <w:rStyle w:val="Hyperlink"/>
                <w:color w:val="000000" w:themeColor="text1"/>
                <w:sz w:val="16"/>
                <w:szCs w:val="16"/>
              </w:rPr>
              <w:t>"</w:t>
            </w:r>
            <w:r w:rsidR="00016414" w:rsidRPr="00016414">
              <w:rPr>
                <w:rStyle w:val="Hyperlink"/>
                <w:color w:val="000000" w:themeColor="text1"/>
                <w:sz w:val="16"/>
                <w:szCs w:val="16"/>
              </w:rPr>
              <w:t>a 4°C or higher scenario</w:t>
            </w:r>
            <w:r w:rsidR="00FF662A">
              <w:rPr>
                <w:rStyle w:val="Hyperlink"/>
                <w:color w:val="000000" w:themeColor="text1"/>
                <w:sz w:val="16"/>
                <w:szCs w:val="16"/>
              </w:rPr>
              <w:t>"</w:t>
            </w:r>
            <w:r w:rsidR="00016414" w:rsidRPr="00016414">
              <w:rPr>
                <w:rStyle w:val="Hyperlink"/>
                <w:color w:val="000000" w:themeColor="text1"/>
                <w:sz w:val="16"/>
                <w:szCs w:val="16"/>
              </w:rPr>
              <w:t xml:space="preserve"> relates to a scenario where emissions from countries continue to rise and there is little if any effort to avert the resulting economic and social damage. The Intergovernmental Panel on Climate Change</w:t>
            </w:r>
            <w:r w:rsidR="00296656">
              <w:rPr>
                <w:rStyle w:val="Hyperlink"/>
                <w:color w:val="000000" w:themeColor="text1"/>
                <w:sz w:val="16"/>
                <w:szCs w:val="16"/>
              </w:rPr>
              <w:t>'</w:t>
            </w:r>
            <w:r w:rsidR="00016414" w:rsidRPr="00016414">
              <w:rPr>
                <w:rStyle w:val="Hyperlink"/>
                <w:color w:val="000000" w:themeColor="text1"/>
                <w:sz w:val="16"/>
                <w:szCs w:val="16"/>
              </w:rPr>
              <w:t>s (IPCC</w:t>
            </w:r>
            <w:r w:rsidR="00296656">
              <w:rPr>
                <w:rStyle w:val="Hyperlink"/>
                <w:color w:val="000000" w:themeColor="text1"/>
                <w:sz w:val="16"/>
                <w:szCs w:val="16"/>
              </w:rPr>
              <w:t>'</w:t>
            </w:r>
            <w:r w:rsidR="00016414" w:rsidRPr="00016414">
              <w:rPr>
                <w:rStyle w:val="Hyperlink"/>
                <w:color w:val="000000" w:themeColor="text1"/>
                <w:sz w:val="16"/>
                <w:szCs w:val="16"/>
              </w:rPr>
              <w:t>s) Fifth Assessment Report outlines some of the consequences of this scenario.</w:t>
            </w:r>
          </w:p>
        </w:tc>
      </w:tr>
      <w:tr w:rsidR="00016414" w:rsidRPr="001C1331" w14:paraId="02C27E49" w14:textId="77777777" w:rsidTr="00016414">
        <w:trPr>
          <w:trHeight w:val="300"/>
        </w:trPr>
        <w:tc>
          <w:tcPr>
            <w:tcW w:w="1841" w:type="dxa"/>
            <w:shd w:val="clear" w:color="auto" w:fill="auto"/>
            <w:vAlign w:val="center"/>
          </w:tcPr>
          <w:p w14:paraId="71D9B3F5" w14:textId="77777777" w:rsidR="00016414" w:rsidRPr="00511D12" w:rsidRDefault="00016414" w:rsidP="00016414">
            <w:pPr>
              <w:rPr>
                <w:b/>
                <w:bCs/>
                <w:sz w:val="16"/>
                <w:szCs w:val="16"/>
                <w:lang w:val="en-US"/>
              </w:rPr>
            </w:pPr>
            <w:r>
              <w:rPr>
                <w:b/>
                <w:bCs/>
                <w:sz w:val="16"/>
                <w:szCs w:val="16"/>
              </w:rPr>
              <w:t>Other resources</w:t>
            </w:r>
          </w:p>
        </w:tc>
        <w:tc>
          <w:tcPr>
            <w:tcW w:w="13043" w:type="dxa"/>
            <w:gridSpan w:val="5"/>
            <w:shd w:val="clear" w:color="auto" w:fill="auto"/>
            <w:vAlign w:val="center"/>
          </w:tcPr>
          <w:p w14:paraId="1E2CE70B" w14:textId="32478377"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TCFD guid</w:t>
            </w:r>
            <w:r>
              <w:rPr>
                <w:rStyle w:val="Hyperlink"/>
                <w:color w:val="000000" w:themeColor="text1"/>
                <w:sz w:val="16"/>
                <w:szCs w:val="16"/>
              </w:rPr>
              <w:t xml:space="preserve">ance on scenario analysis, see </w:t>
            </w:r>
            <w:hyperlink r:id="rId236" w:history="1">
              <w:r w:rsidRPr="00016414">
                <w:rPr>
                  <w:rStyle w:val="Hyperlink"/>
                  <w:sz w:val="16"/>
                  <w:szCs w:val="16"/>
                </w:rPr>
                <w:t>The Use of Scenario Analysis in Disclosure of Climate-Related Risks and Opportunities</w:t>
              </w:r>
            </w:hyperlink>
            <w:r w:rsidR="00296656" w:rsidRPr="00016414">
              <w:rPr>
                <w:rStyle w:val="Hyperlink"/>
                <w:color w:val="000000" w:themeColor="text1"/>
                <w:sz w:val="16"/>
                <w:szCs w:val="16"/>
              </w:rPr>
              <w:t>.</w:t>
            </w:r>
          </w:p>
          <w:p w14:paraId="3BA84419" w14:textId="77777777" w:rsidR="00016414" w:rsidRPr="00016414" w:rsidRDefault="00016414" w:rsidP="00016414">
            <w:pPr>
              <w:rPr>
                <w:rStyle w:val="Hyperlink"/>
                <w:color w:val="000000" w:themeColor="text1"/>
                <w:sz w:val="16"/>
                <w:szCs w:val="16"/>
              </w:rPr>
            </w:pPr>
          </w:p>
          <w:p w14:paraId="41494847" w14:textId="7C8B3ADD"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information about the I</w:t>
            </w:r>
            <w:r>
              <w:rPr>
                <w:rStyle w:val="Hyperlink"/>
                <w:color w:val="000000" w:themeColor="text1"/>
                <w:sz w:val="16"/>
                <w:szCs w:val="16"/>
              </w:rPr>
              <w:t xml:space="preserve">nevitable Policy Response, see </w:t>
            </w:r>
            <w:hyperlink r:id="rId237" w:history="1">
              <w:r w:rsidRPr="00016414">
                <w:rPr>
                  <w:rStyle w:val="Hyperlink"/>
                  <w:sz w:val="16"/>
                  <w:szCs w:val="16"/>
                </w:rPr>
                <w:t>Preparing investors for the Inevitable Policy Response to climate change</w:t>
              </w:r>
            </w:hyperlink>
            <w:r w:rsidR="00296656" w:rsidRPr="00016414">
              <w:rPr>
                <w:rStyle w:val="Hyperlink"/>
                <w:color w:val="000000" w:themeColor="text1"/>
                <w:sz w:val="16"/>
                <w:szCs w:val="16"/>
              </w:rPr>
              <w:t>.</w:t>
            </w:r>
          </w:p>
          <w:p w14:paraId="3366936D" w14:textId="77777777" w:rsidR="00016414" w:rsidRPr="00016414" w:rsidRDefault="00016414" w:rsidP="00016414">
            <w:pPr>
              <w:rPr>
                <w:rStyle w:val="Hyperlink"/>
                <w:color w:val="000000" w:themeColor="text1"/>
                <w:sz w:val="16"/>
                <w:szCs w:val="16"/>
              </w:rPr>
            </w:pPr>
          </w:p>
          <w:p w14:paraId="013288F4" w14:textId="163B0935"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detail on the consequ</w:t>
            </w:r>
            <w:r w:rsidR="00EF6511">
              <w:rPr>
                <w:rStyle w:val="Hyperlink"/>
                <w:color w:val="000000" w:themeColor="text1"/>
                <w:sz w:val="16"/>
                <w:szCs w:val="16"/>
              </w:rPr>
              <w:t>e</w:t>
            </w:r>
            <w:r w:rsidRPr="00016414">
              <w:rPr>
                <w:rStyle w:val="Hyperlink"/>
                <w:color w:val="000000" w:themeColor="text1"/>
                <w:sz w:val="16"/>
                <w:szCs w:val="16"/>
              </w:rPr>
              <w:t>nces of a 4°C or higher scenario, see the Intergovernmental Panel on Climate Change</w:t>
            </w:r>
            <w:r w:rsidR="000C5FFD">
              <w:rPr>
                <w:rStyle w:val="Hyperlink"/>
                <w:color w:val="000000" w:themeColor="text1"/>
                <w:sz w:val="16"/>
                <w:szCs w:val="16"/>
              </w:rPr>
              <w:t>'</w:t>
            </w:r>
            <w:r w:rsidRPr="00016414">
              <w:rPr>
                <w:rStyle w:val="Hyperlink"/>
                <w:color w:val="000000" w:themeColor="text1"/>
                <w:sz w:val="16"/>
                <w:szCs w:val="16"/>
              </w:rPr>
              <w:t>s (IPC</w:t>
            </w:r>
            <w:r>
              <w:rPr>
                <w:rStyle w:val="Hyperlink"/>
                <w:color w:val="000000" w:themeColor="text1"/>
                <w:sz w:val="16"/>
                <w:szCs w:val="16"/>
              </w:rPr>
              <w:t>C</w:t>
            </w:r>
            <w:r w:rsidR="000C5FFD">
              <w:rPr>
                <w:rStyle w:val="Hyperlink"/>
                <w:color w:val="000000" w:themeColor="text1"/>
                <w:sz w:val="16"/>
                <w:szCs w:val="16"/>
              </w:rPr>
              <w:t>'</w:t>
            </w:r>
            <w:r>
              <w:rPr>
                <w:rStyle w:val="Hyperlink"/>
                <w:color w:val="000000" w:themeColor="text1"/>
                <w:sz w:val="16"/>
                <w:szCs w:val="16"/>
              </w:rPr>
              <w:t xml:space="preserve">s) </w:t>
            </w:r>
            <w:hyperlink r:id="rId238" w:history="1">
              <w:r w:rsidRPr="00016414">
                <w:rPr>
                  <w:rStyle w:val="Hyperlink"/>
                  <w:sz w:val="16"/>
                  <w:szCs w:val="16"/>
                </w:rPr>
                <w:t>Fifth Assessment Report</w:t>
              </w:r>
            </w:hyperlink>
            <w:r w:rsidRPr="00016414">
              <w:rPr>
                <w:rStyle w:val="Hyperlink"/>
                <w:color w:val="000000" w:themeColor="text1"/>
                <w:sz w:val="16"/>
                <w:szCs w:val="16"/>
              </w:rPr>
              <w:t>.</w:t>
            </w:r>
          </w:p>
          <w:p w14:paraId="0ABCAFA4" w14:textId="77777777" w:rsidR="00016414" w:rsidRPr="00016414" w:rsidRDefault="00016414" w:rsidP="00016414">
            <w:pPr>
              <w:rPr>
                <w:rStyle w:val="Hyperlink"/>
                <w:color w:val="000000" w:themeColor="text1"/>
                <w:sz w:val="16"/>
                <w:szCs w:val="16"/>
              </w:rPr>
            </w:pPr>
          </w:p>
          <w:p w14:paraId="47D99F56" w14:textId="4504E554" w:rsidR="00016414" w:rsidRPr="00016414" w:rsidRDefault="00016414" w:rsidP="009342B7">
            <w:pPr>
              <w:rPr>
                <w:rStyle w:val="Hyperlink"/>
                <w:color w:val="000000" w:themeColor="text1"/>
              </w:rPr>
            </w:pPr>
            <w:r w:rsidRPr="00016414">
              <w:rPr>
                <w:rStyle w:val="Hyperlink"/>
                <w:color w:val="000000" w:themeColor="text1"/>
                <w:sz w:val="16"/>
                <w:szCs w:val="16"/>
              </w:rPr>
              <w:t>Converting scientific assessment into financial metrics is challenging, particularly for a failure to transition scenario, as the results are wildly sensitivity to underlying as</w:t>
            </w:r>
            <w:r>
              <w:rPr>
                <w:rStyle w:val="Hyperlink"/>
                <w:color w:val="000000" w:themeColor="text1"/>
                <w:sz w:val="16"/>
                <w:szCs w:val="16"/>
              </w:rPr>
              <w:t xml:space="preserve">sumptions. However, the TCFD's </w:t>
            </w:r>
            <w:hyperlink r:id="rId239" w:history="1">
              <w:r w:rsidRPr="00016414">
                <w:rPr>
                  <w:rStyle w:val="Hyperlink"/>
                  <w:sz w:val="16"/>
                  <w:szCs w:val="16"/>
                </w:rPr>
                <w:t>Annex: Implementing the Recommendations of the TCFD</w:t>
              </w:r>
            </w:hyperlink>
            <w:r w:rsidRPr="00016414">
              <w:rPr>
                <w:rStyle w:val="Hyperlink"/>
                <w:color w:val="000000" w:themeColor="text1"/>
                <w:sz w:val="16"/>
                <w:szCs w:val="16"/>
              </w:rPr>
              <w:t xml:space="preserve"> provides a framework for assessing physical climate risk</w:t>
            </w:r>
            <w:r w:rsidR="00296656">
              <w:rPr>
                <w:rStyle w:val="Hyperlink"/>
                <w:color w:val="000000" w:themeColor="text1"/>
                <w:sz w:val="16"/>
                <w:szCs w:val="16"/>
              </w:rPr>
              <w:t xml:space="preserve"> and</w:t>
            </w:r>
            <w:r w:rsidRPr="00016414">
              <w:rPr>
                <w:rStyle w:val="Hyperlink"/>
                <w:color w:val="000000" w:themeColor="text1"/>
                <w:sz w:val="16"/>
                <w:szCs w:val="16"/>
              </w:rPr>
              <w:t xml:space="preserve"> distinguish</w:t>
            </w:r>
            <w:r w:rsidR="00296656">
              <w:rPr>
                <w:rStyle w:val="Hyperlink"/>
                <w:color w:val="000000" w:themeColor="text1"/>
                <w:sz w:val="16"/>
                <w:szCs w:val="16"/>
              </w:rPr>
              <w:t>es</w:t>
            </w:r>
            <w:r w:rsidRPr="00016414">
              <w:rPr>
                <w:rStyle w:val="Hyperlink"/>
                <w:color w:val="000000" w:themeColor="text1"/>
                <w:sz w:val="16"/>
                <w:szCs w:val="16"/>
              </w:rPr>
              <w:t xml:space="preserve"> between acute and chronic risks. This is further expanded on in a report by the European Bank for Rec</w:t>
            </w:r>
            <w:r w:rsidR="009342B7">
              <w:rPr>
                <w:rStyle w:val="Hyperlink"/>
                <w:color w:val="000000" w:themeColor="text1"/>
                <w:sz w:val="16"/>
                <w:szCs w:val="16"/>
              </w:rPr>
              <w:t xml:space="preserve">onstruction and Development on </w:t>
            </w:r>
            <w:hyperlink r:id="rId240" w:history="1">
              <w:r w:rsidRPr="009342B7">
                <w:rPr>
                  <w:rStyle w:val="Hyperlink"/>
                  <w:sz w:val="16"/>
                  <w:szCs w:val="16"/>
                </w:rPr>
                <w:t>Advancing TCFD Guidance on Physical C</w:t>
              </w:r>
              <w:r w:rsidR="009342B7" w:rsidRPr="009342B7">
                <w:rPr>
                  <w:rStyle w:val="Hyperlink"/>
                  <w:sz w:val="16"/>
                  <w:szCs w:val="16"/>
                </w:rPr>
                <w:t>limate Risk and Opportunities</w:t>
              </w:r>
            </w:hyperlink>
            <w:r w:rsidR="00296656" w:rsidRPr="00016414">
              <w:rPr>
                <w:rStyle w:val="Hyperlink"/>
                <w:color w:val="000000" w:themeColor="text1"/>
                <w:sz w:val="16"/>
                <w:szCs w:val="16"/>
              </w:rPr>
              <w:t>.</w:t>
            </w:r>
          </w:p>
        </w:tc>
      </w:tr>
      <w:tr w:rsidR="00016414" w:rsidRPr="001C1331" w14:paraId="1631B626" w14:textId="77777777" w:rsidTr="00016414">
        <w:trPr>
          <w:trHeight w:val="300"/>
        </w:trPr>
        <w:tc>
          <w:tcPr>
            <w:tcW w:w="1841" w:type="dxa"/>
            <w:shd w:val="clear" w:color="auto" w:fill="auto"/>
            <w:vAlign w:val="center"/>
          </w:tcPr>
          <w:p w14:paraId="7A737A67" w14:textId="77777777" w:rsidR="00016414" w:rsidRDefault="00016414" w:rsidP="00016414">
            <w:pPr>
              <w:rPr>
                <w:b/>
                <w:bCs/>
                <w:sz w:val="16"/>
                <w:szCs w:val="16"/>
              </w:rPr>
            </w:pPr>
            <w:r>
              <w:rPr>
                <w:b/>
                <w:bCs/>
                <w:sz w:val="16"/>
                <w:szCs w:val="16"/>
              </w:rPr>
              <w:t>Reference to other standards</w:t>
            </w:r>
          </w:p>
        </w:tc>
        <w:tc>
          <w:tcPr>
            <w:tcW w:w="13043" w:type="dxa"/>
            <w:gridSpan w:val="5"/>
            <w:shd w:val="clear" w:color="auto" w:fill="auto"/>
            <w:vAlign w:val="center"/>
          </w:tcPr>
          <w:p w14:paraId="3B2BB0FD" w14:textId="2111D686" w:rsidR="00016414" w:rsidRPr="00016414" w:rsidRDefault="00016414" w:rsidP="00016414">
            <w:pPr>
              <w:rPr>
                <w:rStyle w:val="Hyperlink"/>
                <w:color w:val="000000" w:themeColor="text1"/>
              </w:rPr>
            </w:pPr>
            <w:r w:rsidRPr="00016414">
              <w:rPr>
                <w:rStyle w:val="Hyperlink"/>
                <w:color w:val="000000" w:themeColor="text1"/>
                <w:sz w:val="16"/>
                <w:szCs w:val="16"/>
              </w:rPr>
              <w:t>TCFD Recommendations: Strategy c)</w:t>
            </w:r>
          </w:p>
        </w:tc>
      </w:tr>
      <w:tr w:rsidR="00016414" w:rsidRPr="001C1331" w14:paraId="199CAB21" w14:textId="77777777" w:rsidTr="00016414">
        <w:trPr>
          <w:trHeight w:val="300"/>
        </w:trPr>
        <w:tc>
          <w:tcPr>
            <w:tcW w:w="14884" w:type="dxa"/>
            <w:gridSpan w:val="6"/>
            <w:shd w:val="clear" w:color="auto" w:fill="0070C0"/>
            <w:vAlign w:val="center"/>
          </w:tcPr>
          <w:p w14:paraId="0C259A49" w14:textId="77777777" w:rsidR="00016414" w:rsidRPr="00290DD4" w:rsidRDefault="00016414"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16414" w:rsidRPr="001C1331" w14:paraId="62A8BAC2" w14:textId="77777777" w:rsidTr="00016414">
        <w:trPr>
          <w:trHeight w:val="300"/>
        </w:trPr>
        <w:tc>
          <w:tcPr>
            <w:tcW w:w="1841" w:type="dxa"/>
            <w:shd w:val="clear" w:color="auto" w:fill="auto"/>
            <w:vAlign w:val="center"/>
          </w:tcPr>
          <w:p w14:paraId="2A5DC4D7" w14:textId="77777777" w:rsidR="00016414" w:rsidRPr="0098346A" w:rsidRDefault="00016414" w:rsidP="00016414">
            <w:pPr>
              <w:rPr>
                <w:b/>
                <w:bCs/>
                <w:sz w:val="16"/>
                <w:szCs w:val="16"/>
              </w:rPr>
            </w:pPr>
            <w:r w:rsidRPr="0098346A">
              <w:rPr>
                <w:b/>
                <w:bCs/>
                <w:sz w:val="16"/>
                <w:szCs w:val="16"/>
              </w:rPr>
              <w:t>Dependent on</w:t>
            </w:r>
          </w:p>
        </w:tc>
        <w:tc>
          <w:tcPr>
            <w:tcW w:w="13043" w:type="dxa"/>
            <w:gridSpan w:val="5"/>
            <w:shd w:val="clear" w:color="auto" w:fill="auto"/>
            <w:vAlign w:val="center"/>
          </w:tcPr>
          <w:p w14:paraId="6A553A41" w14:textId="56753E6C" w:rsidR="00016414" w:rsidRPr="00576DBD" w:rsidRDefault="00243A44" w:rsidP="00016414">
            <w:pPr>
              <w:rPr>
                <w:color w:val="000000" w:themeColor="text1"/>
                <w:sz w:val="16"/>
                <w:szCs w:val="16"/>
                <w:lang w:val="en-US"/>
              </w:rPr>
            </w:pPr>
            <w:r w:rsidRPr="00243A44">
              <w:rPr>
                <w:color w:val="000000" w:themeColor="text1"/>
                <w:sz w:val="16"/>
                <w:szCs w:val="16"/>
                <w:lang w:val="en-US"/>
              </w:rPr>
              <w:t>This indicator will be applicable for reporting to all signatories.</w:t>
            </w:r>
          </w:p>
        </w:tc>
      </w:tr>
      <w:tr w:rsidR="00016414" w:rsidRPr="001C1331" w14:paraId="1C5389B5" w14:textId="77777777" w:rsidTr="00016414">
        <w:trPr>
          <w:trHeight w:val="300"/>
        </w:trPr>
        <w:tc>
          <w:tcPr>
            <w:tcW w:w="1841" w:type="dxa"/>
            <w:shd w:val="clear" w:color="auto" w:fill="auto"/>
            <w:vAlign w:val="center"/>
          </w:tcPr>
          <w:p w14:paraId="7E119AEF" w14:textId="77777777" w:rsidR="00016414" w:rsidRPr="0098346A" w:rsidRDefault="00016414" w:rsidP="00016414">
            <w:pPr>
              <w:rPr>
                <w:b/>
                <w:bCs/>
                <w:sz w:val="16"/>
                <w:szCs w:val="16"/>
              </w:rPr>
            </w:pPr>
            <w:r w:rsidRPr="0098346A">
              <w:rPr>
                <w:b/>
                <w:bCs/>
                <w:sz w:val="16"/>
                <w:szCs w:val="16"/>
              </w:rPr>
              <w:t>Gateway to</w:t>
            </w:r>
          </w:p>
        </w:tc>
        <w:tc>
          <w:tcPr>
            <w:tcW w:w="13043" w:type="dxa"/>
            <w:gridSpan w:val="5"/>
            <w:shd w:val="clear" w:color="auto" w:fill="auto"/>
            <w:vAlign w:val="center"/>
          </w:tcPr>
          <w:p w14:paraId="0471C9B3" w14:textId="52CB1D2A" w:rsidR="00016414" w:rsidRPr="00576DBD" w:rsidRDefault="00243A44" w:rsidP="00016414">
            <w:pPr>
              <w:rPr>
                <w:color w:val="000000" w:themeColor="text1"/>
                <w:sz w:val="16"/>
                <w:szCs w:val="16"/>
                <w:lang w:val="en-US"/>
              </w:rPr>
            </w:pPr>
            <w:r w:rsidRPr="00243A44">
              <w:rPr>
                <w:color w:val="000000" w:themeColor="text1"/>
                <w:sz w:val="16"/>
                <w:szCs w:val="16"/>
                <w:lang w:val="en-US"/>
              </w:rPr>
              <w:t>[ISP 33.1] will be applicable for reporting if any of options (A-D) are selected in [ISP 33], and the selected options will prefill into [ISP 33.1].</w:t>
            </w:r>
          </w:p>
        </w:tc>
      </w:tr>
      <w:tr w:rsidR="00016414" w:rsidRPr="00E76E50" w14:paraId="051064C9" w14:textId="77777777" w:rsidTr="00016414">
        <w:trPr>
          <w:trHeight w:val="300"/>
        </w:trPr>
        <w:tc>
          <w:tcPr>
            <w:tcW w:w="14884" w:type="dxa"/>
            <w:gridSpan w:val="6"/>
            <w:shd w:val="clear" w:color="auto" w:fill="0070C0"/>
            <w:vAlign w:val="center"/>
          </w:tcPr>
          <w:p w14:paraId="4BD6A8A3" w14:textId="77777777" w:rsidR="00016414" w:rsidRPr="00290DD4" w:rsidRDefault="00016414"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16414" w:rsidRPr="000D5D9C" w14:paraId="3A3E91AD" w14:textId="77777777" w:rsidTr="00016414">
        <w:trPr>
          <w:trHeight w:val="354"/>
        </w:trPr>
        <w:tc>
          <w:tcPr>
            <w:tcW w:w="1841" w:type="dxa"/>
            <w:shd w:val="clear" w:color="auto" w:fill="auto"/>
            <w:vAlign w:val="center"/>
          </w:tcPr>
          <w:p w14:paraId="60F73840" w14:textId="77777777" w:rsidR="00016414" w:rsidRPr="000D5D9C" w:rsidRDefault="00016414" w:rsidP="0001641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EB5B0B8" w14:textId="7B29AA3F" w:rsidR="00F8663F" w:rsidRPr="00F8663F" w:rsidRDefault="00F8663F" w:rsidP="00F8663F">
            <w:pPr>
              <w:rPr>
                <w:rStyle w:val="Hyperlink"/>
                <w:color w:val="000000" w:themeColor="text1"/>
                <w:sz w:val="16"/>
                <w:szCs w:val="16"/>
              </w:rPr>
            </w:pPr>
            <w:r w:rsidRPr="00F8663F">
              <w:rPr>
                <w:rStyle w:val="Hyperlink"/>
                <w:color w:val="000000" w:themeColor="text1"/>
                <w:sz w:val="16"/>
                <w:szCs w:val="16"/>
              </w:rPr>
              <w:t>100 points for this indicator</w:t>
            </w:r>
            <w:r w:rsidR="00656CC8">
              <w:rPr>
                <w:rStyle w:val="Hyperlink"/>
                <w:color w:val="000000" w:themeColor="text1"/>
                <w:sz w:val="16"/>
                <w:szCs w:val="16"/>
              </w:rPr>
              <w:t>.</w:t>
            </w:r>
          </w:p>
          <w:p w14:paraId="7B495E1A" w14:textId="77777777" w:rsidR="00F8663F" w:rsidRPr="00F8663F" w:rsidRDefault="00F8663F" w:rsidP="00F8663F">
            <w:pPr>
              <w:rPr>
                <w:rStyle w:val="Hyperlink"/>
                <w:color w:val="000000" w:themeColor="text1"/>
                <w:sz w:val="16"/>
                <w:szCs w:val="16"/>
              </w:rPr>
            </w:pPr>
          </w:p>
          <w:p w14:paraId="0735E92A" w14:textId="1A3D9F92" w:rsidR="00016414" w:rsidRPr="002673FC" w:rsidRDefault="00F8663F" w:rsidP="00F8663F">
            <w:pPr>
              <w:rPr>
                <w:rStyle w:val="Hyperlink"/>
                <w:color w:val="000000" w:themeColor="text1"/>
                <w:sz w:val="16"/>
                <w:szCs w:val="16"/>
              </w:rPr>
            </w:pPr>
            <w:r w:rsidRPr="00F8663F">
              <w:rPr>
                <w:rStyle w:val="Hyperlink"/>
                <w:color w:val="000000" w:themeColor="text1"/>
                <w:sz w:val="16"/>
                <w:szCs w:val="16"/>
              </w:rPr>
              <w:t>0 score for no answer selection or E. 32 score for 1 selection from A</w:t>
            </w:r>
            <w:r w:rsidR="00296656">
              <w:rPr>
                <w:rStyle w:val="Hyperlink"/>
                <w:rFonts w:cs="Arial"/>
                <w:color w:val="000000" w:themeColor="text1"/>
                <w:sz w:val="16"/>
                <w:szCs w:val="16"/>
              </w:rPr>
              <w:t>–</w:t>
            </w:r>
            <w:r w:rsidRPr="00F8663F">
              <w:rPr>
                <w:rStyle w:val="Hyperlink"/>
                <w:color w:val="000000" w:themeColor="text1"/>
                <w:sz w:val="16"/>
                <w:szCs w:val="16"/>
              </w:rPr>
              <w:t>C. 64 score for 2 selections from A</w:t>
            </w:r>
            <w:r w:rsidR="00296656">
              <w:rPr>
                <w:rStyle w:val="Hyperlink"/>
                <w:rFonts w:cs="Arial"/>
                <w:color w:val="000000" w:themeColor="text1"/>
                <w:sz w:val="16"/>
                <w:szCs w:val="16"/>
              </w:rPr>
              <w:t>–</w:t>
            </w:r>
            <w:r w:rsidRPr="00F8663F">
              <w:rPr>
                <w:rStyle w:val="Hyperlink"/>
                <w:color w:val="000000" w:themeColor="text1"/>
                <w:sz w:val="16"/>
                <w:szCs w:val="16"/>
              </w:rPr>
              <w:t>C. 100 score for all 3 selections from A</w:t>
            </w:r>
            <w:r w:rsidR="00296656">
              <w:rPr>
                <w:rStyle w:val="Hyperlink"/>
                <w:rFonts w:cs="Arial"/>
                <w:color w:val="000000" w:themeColor="text1"/>
                <w:sz w:val="16"/>
                <w:szCs w:val="16"/>
              </w:rPr>
              <w:t>–</w:t>
            </w:r>
            <w:r w:rsidRPr="00F8663F">
              <w:rPr>
                <w:rStyle w:val="Hyperlink"/>
                <w:color w:val="000000" w:themeColor="text1"/>
                <w:sz w:val="16"/>
                <w:szCs w:val="16"/>
              </w:rPr>
              <w:t>C.</w:t>
            </w:r>
          </w:p>
        </w:tc>
      </w:tr>
      <w:tr w:rsidR="00016414" w:rsidRPr="001C1331" w14:paraId="126DCD69" w14:textId="77777777" w:rsidTr="00016414">
        <w:trPr>
          <w:trHeight w:val="300"/>
        </w:trPr>
        <w:tc>
          <w:tcPr>
            <w:tcW w:w="1841" w:type="dxa"/>
            <w:shd w:val="clear" w:color="auto" w:fill="auto"/>
            <w:vAlign w:val="center"/>
          </w:tcPr>
          <w:p w14:paraId="0D677424" w14:textId="77777777" w:rsidR="00016414" w:rsidRPr="00511D12" w:rsidDel="002635ED" w:rsidRDefault="00016414" w:rsidP="00016414">
            <w:pPr>
              <w:rPr>
                <w:b/>
                <w:bCs/>
                <w:sz w:val="16"/>
                <w:szCs w:val="16"/>
              </w:rPr>
            </w:pPr>
            <w:r w:rsidRPr="00576FB0">
              <w:rPr>
                <w:b/>
                <w:sz w:val="16"/>
                <w:szCs w:val="16"/>
                <w:lang w:val="en-US"/>
              </w:rPr>
              <w:t>"Other" scored as</w:t>
            </w:r>
          </w:p>
        </w:tc>
        <w:tc>
          <w:tcPr>
            <w:tcW w:w="13043" w:type="dxa"/>
            <w:gridSpan w:val="5"/>
            <w:shd w:val="clear" w:color="auto" w:fill="auto"/>
            <w:vAlign w:val="center"/>
          </w:tcPr>
          <w:p w14:paraId="54DF37D5" w14:textId="06B1C265" w:rsidR="00016414" w:rsidRPr="00F8663F" w:rsidRDefault="00F8663F" w:rsidP="00016414">
            <w:pPr>
              <w:rPr>
                <w:rStyle w:val="Hyperlink"/>
                <w:color w:val="000000" w:themeColor="text1"/>
              </w:rPr>
            </w:pPr>
            <w:r w:rsidRPr="00F8663F">
              <w:rPr>
                <w:rStyle w:val="Hyperlink"/>
                <w:color w:val="000000" w:themeColor="text1"/>
                <w:sz w:val="16"/>
                <w:szCs w:val="16"/>
              </w:rPr>
              <w:t>Selecting Other (D) will not be counted as an answer selection by the scoring criteria, provided</w:t>
            </w:r>
            <w:r w:rsidRPr="00F8663F" w:rsidDel="002673FC">
              <w:rPr>
                <w:rStyle w:val="Hyperlink"/>
                <w:color w:val="000000" w:themeColor="text1"/>
                <w:sz w:val="16"/>
                <w:szCs w:val="16"/>
              </w:rPr>
              <w:t xml:space="preserve"> </w:t>
            </w:r>
            <w:r w:rsidRPr="00F8663F">
              <w:rPr>
                <w:rStyle w:val="Hyperlink"/>
                <w:color w:val="000000" w:themeColor="text1"/>
                <w:sz w:val="16"/>
                <w:szCs w:val="16"/>
              </w:rPr>
              <w:t>answer options have been identified as capturing best practice.</w:t>
            </w:r>
          </w:p>
        </w:tc>
      </w:tr>
      <w:tr w:rsidR="00016414" w:rsidRPr="001C1331" w14:paraId="431CE062" w14:textId="77777777" w:rsidTr="00016414">
        <w:trPr>
          <w:trHeight w:val="300"/>
        </w:trPr>
        <w:tc>
          <w:tcPr>
            <w:tcW w:w="1841" w:type="dxa"/>
            <w:shd w:val="clear" w:color="auto" w:fill="auto"/>
            <w:vAlign w:val="center"/>
          </w:tcPr>
          <w:p w14:paraId="196DDF42" w14:textId="77777777" w:rsidR="00016414" w:rsidRPr="00511D12" w:rsidDel="002635ED" w:rsidRDefault="00016414" w:rsidP="0001641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71A9D9A" w14:textId="153CCBCC" w:rsidR="00016414" w:rsidRPr="00F8663F" w:rsidRDefault="00F8663F" w:rsidP="00016414">
            <w:pPr>
              <w:rPr>
                <w:rStyle w:val="Hyperlink"/>
                <w:color w:val="000000" w:themeColor="text1"/>
              </w:rPr>
            </w:pPr>
            <w:r w:rsidRPr="00F8663F">
              <w:rPr>
                <w:rStyle w:val="Hyperlink"/>
                <w:color w:val="000000" w:themeColor="text1"/>
                <w:sz w:val="16"/>
                <w:szCs w:val="16"/>
              </w:rPr>
              <w:t>High x2 weighting.</w:t>
            </w:r>
          </w:p>
        </w:tc>
      </w:tr>
    </w:tbl>
    <w:p w14:paraId="6537624C" w14:textId="77777777" w:rsidR="009F06B5" w:rsidRDefault="009F06B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97B25B8" w14:textId="77777777" w:rsidTr="009F06B5">
        <w:trPr>
          <w:trHeight w:val="380"/>
        </w:trPr>
        <w:tc>
          <w:tcPr>
            <w:tcW w:w="1841" w:type="dxa"/>
            <w:vMerge w:val="restart"/>
            <w:shd w:val="clear" w:color="auto" w:fill="F2F2F2" w:themeFill="background1" w:themeFillShade="F2"/>
            <w:vAlign w:val="center"/>
            <w:hideMark/>
          </w:tcPr>
          <w:p w14:paraId="18C2E2C4" w14:textId="77777777" w:rsidR="009F06B5" w:rsidRPr="00E501CB" w:rsidRDefault="009F06B5" w:rsidP="009F06B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078234ED" w14:textId="77777777" w:rsidR="009F06B5" w:rsidRPr="00433041" w:rsidRDefault="009F06B5" w:rsidP="009F06B5">
            <w:pPr>
              <w:spacing w:line="240" w:lineRule="auto"/>
              <w:jc w:val="center"/>
              <w:textAlignment w:val="baseline"/>
              <w:rPr>
                <w:rFonts w:eastAsia="Times New Roman" w:cs="Arial"/>
                <w:b/>
                <w:sz w:val="10"/>
                <w:szCs w:val="10"/>
                <w:lang w:val="en-US" w:eastAsia="en-GB"/>
              </w:rPr>
            </w:pPr>
          </w:p>
          <w:p w14:paraId="293512A9" w14:textId="2E8E9CC1" w:rsidR="009F06B5" w:rsidRPr="00DF39DB" w:rsidRDefault="009F06B5" w:rsidP="009F06B5">
            <w:pPr>
              <w:pStyle w:val="Indicatorsubsection"/>
            </w:pPr>
            <w:bookmarkStart w:id="85" w:name="_Toc60939084"/>
            <w:r>
              <w:t>ISP 33.1</w:t>
            </w:r>
            <w:bookmarkEnd w:id="85"/>
          </w:p>
        </w:tc>
        <w:tc>
          <w:tcPr>
            <w:tcW w:w="1559" w:type="dxa"/>
            <w:shd w:val="clear" w:color="auto" w:fill="F2F2F2" w:themeFill="background1" w:themeFillShade="F2"/>
            <w:vAlign w:val="center"/>
            <w:hideMark/>
          </w:tcPr>
          <w:p w14:paraId="74199776" w14:textId="77777777" w:rsidR="009F06B5" w:rsidRPr="001C1331" w:rsidRDefault="009F06B5" w:rsidP="009F06B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4D4814E" w14:textId="369ABCC3" w:rsidR="009F06B5" w:rsidRPr="001C1331" w:rsidRDefault="00243A44" w:rsidP="009F06B5">
            <w:pPr>
              <w:spacing w:line="240" w:lineRule="auto"/>
              <w:textAlignment w:val="baseline"/>
              <w:rPr>
                <w:rFonts w:eastAsia="Times New Roman" w:cs="Arial"/>
                <w:sz w:val="14"/>
                <w:szCs w:val="14"/>
                <w:lang w:eastAsia="en-GB"/>
              </w:rPr>
            </w:pPr>
            <w:r w:rsidRPr="00243A44">
              <w:rPr>
                <w:b/>
                <w:bCs/>
                <w:sz w:val="22"/>
                <w:szCs w:val="22"/>
              </w:rPr>
              <w:t>ISP 33</w:t>
            </w:r>
          </w:p>
        </w:tc>
        <w:tc>
          <w:tcPr>
            <w:tcW w:w="4678" w:type="dxa"/>
            <w:vMerge w:val="restart"/>
            <w:shd w:val="clear" w:color="auto" w:fill="F2F2F2" w:themeFill="background1" w:themeFillShade="F2"/>
            <w:vAlign w:val="center"/>
          </w:tcPr>
          <w:p w14:paraId="3771557E" w14:textId="77777777" w:rsidR="009F06B5" w:rsidRDefault="009F06B5" w:rsidP="009F06B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1E9998B" w14:textId="77777777" w:rsidR="009F06B5" w:rsidRDefault="009F06B5" w:rsidP="009F06B5">
            <w:pPr>
              <w:spacing w:line="240" w:lineRule="auto"/>
              <w:jc w:val="center"/>
              <w:textAlignment w:val="baseline"/>
              <w:rPr>
                <w:rFonts w:eastAsia="Times New Roman" w:cs="Arial"/>
                <w:sz w:val="14"/>
                <w:szCs w:val="14"/>
                <w:lang w:eastAsia="en-GB"/>
              </w:rPr>
            </w:pPr>
          </w:p>
          <w:p w14:paraId="49B42A02" w14:textId="491F56B1" w:rsidR="009F06B5" w:rsidRPr="001C1331" w:rsidRDefault="009F06B5" w:rsidP="009F06B5">
            <w:pPr>
              <w:jc w:val="center"/>
              <w:rPr>
                <w:sz w:val="18"/>
                <w:szCs w:val="18"/>
              </w:rPr>
            </w:pPr>
            <w:r w:rsidRPr="009F06B5">
              <w:rPr>
                <w:b/>
                <w:bCs/>
                <w:sz w:val="22"/>
                <w:szCs w:val="22"/>
              </w:rPr>
              <w:t xml:space="preserve">Strategy: </w:t>
            </w:r>
            <w:r w:rsidR="00D402F8">
              <w:rPr>
                <w:b/>
                <w:bCs/>
                <w:sz w:val="22"/>
                <w:szCs w:val="22"/>
              </w:rPr>
              <w:t>S</w:t>
            </w:r>
            <w:r w:rsidRPr="009F06B5">
              <w:rPr>
                <w:b/>
                <w:bCs/>
                <w:sz w:val="22"/>
                <w:szCs w:val="22"/>
              </w:rPr>
              <w:t>cenario analysis</w:t>
            </w:r>
          </w:p>
        </w:tc>
        <w:tc>
          <w:tcPr>
            <w:tcW w:w="1985" w:type="dxa"/>
            <w:vMerge w:val="restart"/>
            <w:shd w:val="clear" w:color="auto" w:fill="F2F2F2" w:themeFill="background1" w:themeFillShade="F2"/>
            <w:vAlign w:val="center"/>
            <w:hideMark/>
          </w:tcPr>
          <w:p w14:paraId="1FBC77A1" w14:textId="77777777" w:rsidR="009F06B5" w:rsidRPr="001C1331" w:rsidRDefault="009F06B5" w:rsidP="009F06B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C461A5B" w14:textId="77777777" w:rsidR="009F06B5" w:rsidRPr="001C1331" w:rsidRDefault="009F06B5" w:rsidP="009F06B5">
            <w:pPr>
              <w:spacing w:line="240" w:lineRule="auto"/>
              <w:jc w:val="center"/>
              <w:textAlignment w:val="baseline"/>
              <w:rPr>
                <w:rFonts w:eastAsia="Times New Roman" w:cs="Arial"/>
                <w:b/>
                <w:bCs/>
                <w:sz w:val="14"/>
                <w:szCs w:val="14"/>
                <w:lang w:val="en-US" w:eastAsia="en-GB"/>
              </w:rPr>
            </w:pPr>
          </w:p>
          <w:p w14:paraId="486DD7BF" w14:textId="225BCDD7" w:rsidR="009F06B5" w:rsidRPr="001C1331" w:rsidRDefault="009F06B5" w:rsidP="009F06B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8FA8730" w14:textId="77777777" w:rsidR="009F06B5" w:rsidRPr="007B6129" w:rsidRDefault="009F06B5" w:rsidP="009F06B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E211D3E" w14:textId="77777777" w:rsidR="009F06B5" w:rsidRPr="007B6129" w:rsidRDefault="009F06B5" w:rsidP="009F06B5">
            <w:pPr>
              <w:spacing w:line="240" w:lineRule="auto"/>
              <w:jc w:val="center"/>
              <w:textAlignment w:val="baseline"/>
              <w:rPr>
                <w:rFonts w:eastAsia="Times New Roman" w:cs="Arial"/>
                <w:b/>
                <w:bCs/>
                <w:color w:val="FFFFFF" w:themeColor="background1"/>
                <w:sz w:val="14"/>
                <w:szCs w:val="14"/>
                <w:lang w:val="en-US" w:eastAsia="en-GB"/>
              </w:rPr>
            </w:pPr>
          </w:p>
          <w:p w14:paraId="576BC770" w14:textId="77777777" w:rsidR="009F06B5" w:rsidRPr="007B6129" w:rsidRDefault="009F06B5" w:rsidP="009F06B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CCEED86" w14:textId="77777777" w:rsidR="009F06B5" w:rsidRPr="00DF39DB" w:rsidRDefault="009F06B5" w:rsidP="009F06B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189EE32" w14:textId="77777777" w:rsidTr="00B031AB">
        <w:trPr>
          <w:trHeight w:val="380"/>
        </w:trPr>
        <w:tc>
          <w:tcPr>
            <w:tcW w:w="1841" w:type="dxa"/>
            <w:vMerge/>
            <w:shd w:val="clear" w:color="auto" w:fill="F2F2F2" w:themeFill="background1" w:themeFillShade="F2"/>
            <w:vAlign w:val="center"/>
          </w:tcPr>
          <w:p w14:paraId="5462B6DE" w14:textId="77777777" w:rsidR="009F06B5" w:rsidRPr="001C1331" w:rsidRDefault="009F06B5" w:rsidP="009F06B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A0E573C" w14:textId="77777777" w:rsidR="009F06B5" w:rsidRPr="003B0BE2" w:rsidRDefault="009F06B5" w:rsidP="009F06B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43358AEA" w14:textId="3322AE4F" w:rsidR="009F06B5" w:rsidRPr="003B0BE2" w:rsidRDefault="00243A44" w:rsidP="009F06B5">
            <w:pPr>
              <w:spacing w:line="240" w:lineRule="auto"/>
              <w:textAlignment w:val="baseline"/>
              <w:rPr>
                <w:rFonts w:eastAsia="Times New Roman" w:cs="Arial"/>
                <w:b/>
                <w:sz w:val="14"/>
                <w:szCs w:val="14"/>
                <w:lang w:val="en-US" w:eastAsia="en-GB"/>
              </w:rPr>
            </w:pPr>
            <w:r w:rsidRPr="00243A44">
              <w:rPr>
                <w:b/>
                <w:bCs/>
                <w:sz w:val="22"/>
                <w:szCs w:val="22"/>
              </w:rPr>
              <w:t>N/A</w:t>
            </w:r>
          </w:p>
        </w:tc>
        <w:tc>
          <w:tcPr>
            <w:tcW w:w="4678" w:type="dxa"/>
            <w:vMerge/>
            <w:shd w:val="clear" w:color="auto" w:fill="F2F2F2" w:themeFill="background1" w:themeFillShade="F2"/>
            <w:vAlign w:val="center"/>
          </w:tcPr>
          <w:p w14:paraId="781EFEFB" w14:textId="77777777" w:rsidR="009F06B5" w:rsidRPr="001C1331" w:rsidRDefault="009F06B5" w:rsidP="009F06B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828EA6E" w14:textId="77777777" w:rsidR="009F06B5" w:rsidRPr="001C1331" w:rsidRDefault="009F06B5" w:rsidP="009F06B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4B6528E" w14:textId="77777777" w:rsidR="009F06B5" w:rsidRPr="007B6129" w:rsidRDefault="009F06B5" w:rsidP="009F06B5">
            <w:pPr>
              <w:spacing w:line="240" w:lineRule="auto"/>
              <w:jc w:val="center"/>
              <w:textAlignment w:val="baseline"/>
              <w:rPr>
                <w:rFonts w:eastAsia="Times New Roman" w:cs="Arial"/>
                <w:b/>
                <w:bCs/>
                <w:color w:val="FFFFFF" w:themeColor="background1"/>
                <w:sz w:val="14"/>
                <w:szCs w:val="14"/>
                <w:lang w:val="en-US" w:eastAsia="en-GB"/>
              </w:rPr>
            </w:pPr>
          </w:p>
        </w:tc>
      </w:tr>
      <w:tr w:rsidR="009F06B5" w:rsidRPr="001C1331" w14:paraId="656E2C69" w14:textId="77777777" w:rsidTr="009F06B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383E17C" w14:textId="47566482" w:rsidR="009F06B5" w:rsidRPr="00E27FAB" w:rsidRDefault="009F06B5" w:rsidP="009F06B5">
            <w:pPr>
              <w:spacing w:line="276" w:lineRule="auto"/>
              <w:textAlignment w:val="baseline"/>
              <w:rPr>
                <w:rFonts w:eastAsia="Times New Roman" w:cs="Arial"/>
                <w:lang w:eastAsia="en-GB"/>
              </w:rPr>
            </w:pPr>
            <w:r w:rsidRPr="009F06B5">
              <w:rPr>
                <w:rFonts w:eastAsia="Times New Roman" w:cs="Arial"/>
                <w:b/>
                <w:lang w:val="en-US" w:eastAsia="en-GB"/>
              </w:rPr>
              <w:t xml:space="preserve">Describe how climate </w:t>
            </w:r>
            <w:hyperlink r:id="rId241" w:history="1">
              <w:r w:rsidRPr="00FF4F0F">
                <w:rPr>
                  <w:rStyle w:val="Hyperlink"/>
                  <w:rFonts w:eastAsia="Times New Roman" w:cs="Arial"/>
                  <w:b/>
                  <w:lang w:val="en-US" w:eastAsia="en-GB"/>
                </w:rPr>
                <w:t>scenario analysis</w:t>
              </w:r>
            </w:hyperlink>
            <w:r w:rsidRPr="009F06B5">
              <w:rPr>
                <w:rFonts w:eastAsia="Times New Roman" w:cs="Arial"/>
                <w:b/>
                <w:lang w:val="en-US" w:eastAsia="en-GB"/>
              </w:rPr>
              <w:t xml:space="preserve"> is used to test the resilience of </w:t>
            </w:r>
            <w:r w:rsidR="00296656">
              <w:rPr>
                <w:rFonts w:eastAsia="Times New Roman" w:cs="Arial"/>
                <w:b/>
                <w:lang w:val="en-US" w:eastAsia="en-GB"/>
              </w:rPr>
              <w:t>your organisation's</w:t>
            </w:r>
            <w:r w:rsidR="00296656" w:rsidRPr="009F06B5">
              <w:rPr>
                <w:rFonts w:eastAsia="Times New Roman" w:cs="Arial"/>
                <w:b/>
                <w:lang w:val="en-US" w:eastAsia="en-GB"/>
              </w:rPr>
              <w:t xml:space="preserve"> </w:t>
            </w:r>
            <w:r w:rsidRPr="009F06B5">
              <w:rPr>
                <w:rFonts w:eastAsia="Times New Roman" w:cs="Arial"/>
                <w:b/>
                <w:lang w:val="en-US" w:eastAsia="en-GB"/>
              </w:rPr>
              <w:t>investment strategy and inform investments in specific asset classes.</w:t>
            </w:r>
          </w:p>
        </w:tc>
      </w:tr>
      <w:tr w:rsidR="009F06B5" w:rsidRPr="001C1331" w14:paraId="01057E58" w14:textId="77777777" w:rsidTr="009F06B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F4A9B7C" w14:textId="05822AB9" w:rsidR="006E2C16" w:rsidRPr="00B535D1" w:rsidRDefault="005E7E1B" w:rsidP="00B535D1">
            <w:pPr>
              <w:spacing w:line="276" w:lineRule="auto"/>
              <w:textAlignment w:val="baseline"/>
              <w:rPr>
                <w:rFonts w:eastAsia="Times New Roman" w:cs="Arial"/>
                <w:szCs w:val="16"/>
                <w:lang w:eastAsia="en-GB"/>
              </w:rPr>
            </w:pPr>
            <w:r>
              <w:rPr>
                <w:rFonts w:eastAsia="Times New Roman" w:cs="Arial"/>
                <w:szCs w:val="16"/>
                <w:lang w:eastAsia="en-GB"/>
              </w:rPr>
              <w:t>(A)</w:t>
            </w:r>
            <w:r w:rsidR="006E2C16" w:rsidRPr="00B535D1">
              <w:rPr>
                <w:rFonts w:eastAsia="Times New Roman" w:cs="Arial"/>
                <w:szCs w:val="16"/>
                <w:lang w:eastAsia="en-GB"/>
              </w:rPr>
              <w:t xml:space="preserve"> An orderly transition to a 2°C or lower scenario</w:t>
            </w:r>
          </w:p>
          <w:p w14:paraId="7DA1036A" w14:textId="76F80A3C" w:rsidR="00F5542C" w:rsidRDefault="006E2C16" w:rsidP="000F2402">
            <w:pPr>
              <w:spacing w:line="276" w:lineRule="auto"/>
              <w:textAlignment w:val="baseline"/>
              <w:rPr>
                <w:rStyle w:val="normaltextrun"/>
                <w:rFonts w:cs="Arial"/>
                <w:color w:val="000000"/>
                <w:shd w:val="clear" w:color="auto" w:fill="FFFFFF"/>
              </w:rPr>
            </w:pPr>
            <w:r w:rsidRPr="000F2402">
              <w:rPr>
                <w:rFonts w:eastAsia="Times New Roman" w:cs="Arial"/>
                <w:szCs w:val="16"/>
                <w:lang w:eastAsia="en-GB"/>
              </w:rPr>
              <w:t xml:space="preserve">Description of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p w14:paraId="1C49ED2E" w14:textId="77777777" w:rsidR="00593B66" w:rsidRPr="000F2402" w:rsidRDefault="00593B66" w:rsidP="000F2402">
            <w:pPr>
              <w:spacing w:line="276" w:lineRule="auto"/>
              <w:textAlignment w:val="baseline"/>
              <w:rPr>
                <w:rFonts w:eastAsia="Times New Roman" w:cs="Arial"/>
                <w:szCs w:val="16"/>
                <w:lang w:eastAsia="en-GB"/>
              </w:rPr>
            </w:pPr>
          </w:p>
          <w:p w14:paraId="4DEFFCC2" w14:textId="24AD9270" w:rsidR="006E2C16" w:rsidRPr="000F2402" w:rsidRDefault="0023270D" w:rsidP="000F2402">
            <w:pPr>
              <w:spacing w:line="276" w:lineRule="auto"/>
              <w:textAlignment w:val="baseline"/>
              <w:rPr>
                <w:rFonts w:eastAsia="Times New Roman" w:cs="Arial"/>
                <w:szCs w:val="16"/>
                <w:lang w:eastAsia="en-GB"/>
              </w:rPr>
            </w:pPr>
            <w:r>
              <w:rPr>
                <w:rFonts w:eastAsia="Times New Roman" w:cs="Arial"/>
                <w:szCs w:val="16"/>
                <w:lang w:eastAsia="en-GB"/>
              </w:rPr>
              <w:t>(B)</w:t>
            </w:r>
            <w:r w:rsidR="006E2C16" w:rsidRPr="000F2402">
              <w:rPr>
                <w:rFonts w:eastAsia="Times New Roman" w:cs="Arial"/>
                <w:szCs w:val="16"/>
                <w:lang w:eastAsia="en-GB"/>
              </w:rPr>
              <w:t xml:space="preserve"> An abrupt transition consistent with the Inevitable Policy Response</w:t>
            </w:r>
          </w:p>
          <w:p w14:paraId="6E77266A" w14:textId="1A297AAF" w:rsidR="00F5542C" w:rsidRDefault="006E2C16" w:rsidP="000F2402">
            <w:pPr>
              <w:spacing w:line="276" w:lineRule="auto"/>
              <w:textAlignment w:val="baseline"/>
              <w:rPr>
                <w:rStyle w:val="normaltextrun"/>
                <w:rFonts w:cs="Arial"/>
                <w:color w:val="000000"/>
                <w:shd w:val="clear" w:color="auto" w:fill="FFFFFF"/>
              </w:rPr>
            </w:pPr>
            <w:r w:rsidRPr="000F2402">
              <w:rPr>
                <w:rFonts w:eastAsia="Times New Roman" w:cs="Arial"/>
                <w:szCs w:val="16"/>
                <w:lang w:eastAsia="en-GB"/>
              </w:rPr>
              <w:t xml:space="preserve">Description of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p w14:paraId="7AC2C232" w14:textId="77777777" w:rsidR="00593B66" w:rsidRPr="000F2402" w:rsidRDefault="00593B66" w:rsidP="000F2402">
            <w:pPr>
              <w:spacing w:line="276" w:lineRule="auto"/>
              <w:textAlignment w:val="baseline"/>
              <w:rPr>
                <w:rFonts w:eastAsia="Times New Roman" w:cs="Arial"/>
                <w:szCs w:val="16"/>
                <w:lang w:eastAsia="en-GB"/>
              </w:rPr>
            </w:pPr>
          </w:p>
          <w:p w14:paraId="12F1A2D4" w14:textId="44544951" w:rsidR="006E2C16" w:rsidRPr="000F2402" w:rsidRDefault="0023270D" w:rsidP="000F2402">
            <w:pPr>
              <w:spacing w:line="276" w:lineRule="auto"/>
              <w:textAlignment w:val="baseline"/>
              <w:rPr>
                <w:rFonts w:eastAsia="Times New Roman" w:cs="Arial"/>
                <w:szCs w:val="16"/>
                <w:lang w:eastAsia="en-GB"/>
              </w:rPr>
            </w:pPr>
            <w:r>
              <w:rPr>
                <w:rFonts w:eastAsia="Times New Roman" w:cs="Arial"/>
                <w:szCs w:val="16"/>
                <w:lang w:eastAsia="en-GB"/>
              </w:rPr>
              <w:t>(C)</w:t>
            </w:r>
            <w:r w:rsidR="006E2C16" w:rsidRPr="000F2402">
              <w:rPr>
                <w:rFonts w:eastAsia="Times New Roman" w:cs="Arial"/>
                <w:szCs w:val="16"/>
                <w:lang w:eastAsia="en-GB"/>
              </w:rPr>
              <w:t xml:space="preserve"> A failure to transition, based on a 4°C or higher scenario</w:t>
            </w:r>
          </w:p>
          <w:p w14:paraId="13467CF7" w14:textId="54A28AC8" w:rsidR="00F5542C" w:rsidRDefault="006E2C16" w:rsidP="000F2402">
            <w:pPr>
              <w:spacing w:line="276" w:lineRule="auto"/>
              <w:textAlignment w:val="baseline"/>
              <w:rPr>
                <w:rStyle w:val="normaltextrun"/>
                <w:rFonts w:cs="Arial"/>
                <w:color w:val="000000"/>
                <w:shd w:val="clear" w:color="auto" w:fill="FFFFFF"/>
              </w:rPr>
            </w:pPr>
            <w:r w:rsidRPr="000F2402">
              <w:rPr>
                <w:rFonts w:eastAsia="Times New Roman" w:cs="Arial"/>
                <w:szCs w:val="16"/>
                <w:lang w:eastAsia="en-GB"/>
              </w:rPr>
              <w:t xml:space="preserve">Description of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p w14:paraId="658D6985" w14:textId="77777777" w:rsidR="00593B66" w:rsidRPr="000F2402" w:rsidRDefault="00593B66" w:rsidP="000F2402">
            <w:pPr>
              <w:spacing w:line="276" w:lineRule="auto"/>
              <w:textAlignment w:val="baseline"/>
              <w:rPr>
                <w:rFonts w:eastAsia="Times New Roman" w:cs="Arial"/>
                <w:szCs w:val="16"/>
                <w:lang w:eastAsia="en-GB"/>
              </w:rPr>
            </w:pPr>
          </w:p>
          <w:p w14:paraId="369D3B1E" w14:textId="7AB304AD" w:rsidR="006E2C16" w:rsidRPr="000F2402" w:rsidRDefault="0023270D" w:rsidP="000F2402">
            <w:pPr>
              <w:spacing w:line="276" w:lineRule="auto"/>
              <w:textAlignment w:val="baseline"/>
              <w:rPr>
                <w:rFonts w:eastAsia="Times New Roman" w:cs="Arial"/>
                <w:szCs w:val="16"/>
                <w:lang w:eastAsia="en-GB"/>
              </w:rPr>
            </w:pPr>
            <w:r>
              <w:rPr>
                <w:rFonts w:eastAsia="Times New Roman" w:cs="Arial"/>
                <w:szCs w:val="16"/>
                <w:lang w:eastAsia="en-GB"/>
              </w:rPr>
              <w:t>(D)</w:t>
            </w:r>
            <w:r w:rsidR="006E2C16" w:rsidRPr="000F2402">
              <w:rPr>
                <w:rFonts w:eastAsia="Times New Roman" w:cs="Arial"/>
                <w:szCs w:val="16"/>
                <w:lang w:eastAsia="en-GB"/>
              </w:rPr>
              <w:t xml:space="preserve"> Other climate scenario</w:t>
            </w:r>
          </w:p>
          <w:p w14:paraId="4EAA943B" w14:textId="1A24215F" w:rsidR="009F06B5" w:rsidRPr="000F2402" w:rsidRDefault="006E2C16" w:rsidP="009F06B5">
            <w:pPr>
              <w:spacing w:line="276" w:lineRule="auto"/>
              <w:textAlignment w:val="baseline"/>
              <w:rPr>
                <w:rFonts w:eastAsia="Times New Roman" w:cs="Arial"/>
                <w:szCs w:val="16"/>
                <w:lang w:eastAsia="en-GB"/>
              </w:rPr>
            </w:pPr>
            <w:r w:rsidRPr="000F2402">
              <w:rPr>
                <w:rFonts w:eastAsia="Times New Roman" w:cs="Arial"/>
                <w:szCs w:val="16"/>
                <w:lang w:eastAsia="en-GB"/>
              </w:rPr>
              <w:t>Specify and desc</w:t>
            </w:r>
            <w:r w:rsidR="004E6833">
              <w:rPr>
                <w:rFonts w:eastAsia="Times New Roman" w:cs="Arial"/>
                <w:szCs w:val="16"/>
                <w:lang w:eastAsia="en-GB"/>
              </w:rPr>
              <w:t>r</w:t>
            </w:r>
            <w:r w:rsidRPr="000F2402">
              <w:rPr>
                <w:rFonts w:eastAsia="Times New Roman" w:cs="Arial"/>
                <w:szCs w:val="16"/>
                <w:lang w:eastAsia="en-GB"/>
              </w:rPr>
              <w:t xml:space="preserve">ibe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tc>
      </w:tr>
      <w:tr w:rsidR="009F06B5" w:rsidRPr="001C1331" w14:paraId="27345B9C" w14:textId="77777777" w:rsidTr="009F06B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ACCA074" w14:textId="77777777" w:rsidR="009F06B5" w:rsidRPr="000F5158" w:rsidRDefault="009F06B5" w:rsidP="009F06B5">
            <w:pPr>
              <w:spacing w:line="240" w:lineRule="auto"/>
              <w:jc w:val="center"/>
              <w:textAlignment w:val="baseline"/>
              <w:rPr>
                <w:rStyle w:val="Hyperlink"/>
                <w:sz w:val="16"/>
                <w:szCs w:val="16"/>
              </w:rPr>
            </w:pPr>
          </w:p>
        </w:tc>
      </w:tr>
      <w:tr w:rsidR="009F06B5" w:rsidRPr="001C1331" w14:paraId="2775CEB6" w14:textId="77777777" w:rsidTr="009F06B5">
        <w:trPr>
          <w:trHeight w:val="300"/>
        </w:trPr>
        <w:tc>
          <w:tcPr>
            <w:tcW w:w="14884" w:type="dxa"/>
            <w:gridSpan w:val="6"/>
            <w:shd w:val="clear" w:color="auto" w:fill="0070C0"/>
            <w:vAlign w:val="center"/>
          </w:tcPr>
          <w:p w14:paraId="1EAB29F8" w14:textId="77777777" w:rsidR="009F06B5" w:rsidRPr="00290DD4" w:rsidRDefault="009F06B5" w:rsidP="009F06B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F06B5" w:rsidRPr="009F06B5" w14:paraId="681CD95F" w14:textId="77777777" w:rsidTr="009F06B5">
        <w:trPr>
          <w:trHeight w:val="300"/>
        </w:trPr>
        <w:tc>
          <w:tcPr>
            <w:tcW w:w="1841" w:type="dxa"/>
            <w:shd w:val="clear" w:color="auto" w:fill="auto"/>
            <w:vAlign w:val="center"/>
          </w:tcPr>
          <w:p w14:paraId="6D87D7C2" w14:textId="77777777" w:rsidR="009F06B5" w:rsidRPr="00606A24" w:rsidRDefault="009F06B5" w:rsidP="009F06B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F5700AF" w14:textId="77777777"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This indicator allows signatories to provide further details on how the results of scenario analysis have impacted their assessment of the future performance of different assets or investment strategies.</w:t>
            </w:r>
          </w:p>
          <w:p w14:paraId="27C22D57" w14:textId="77777777" w:rsidR="009F06B5" w:rsidRPr="009F06B5" w:rsidRDefault="009F06B5" w:rsidP="009F06B5">
            <w:pPr>
              <w:rPr>
                <w:rStyle w:val="Hyperlink"/>
                <w:color w:val="000000" w:themeColor="text1"/>
                <w:sz w:val="16"/>
                <w:szCs w:val="16"/>
              </w:rPr>
            </w:pPr>
          </w:p>
          <w:p w14:paraId="0F6D1DCC" w14:textId="40C761E0" w:rsidR="009F06B5" w:rsidRPr="00576DBD" w:rsidRDefault="009F06B5" w:rsidP="009F06B5">
            <w:pPr>
              <w:rPr>
                <w:rStyle w:val="Hyperlink"/>
                <w:color w:val="000000" w:themeColor="text1"/>
                <w:sz w:val="16"/>
                <w:szCs w:val="16"/>
              </w:rPr>
            </w:pPr>
            <w:r w:rsidRPr="009F06B5">
              <w:rPr>
                <w:rStyle w:val="Hyperlink"/>
                <w:color w:val="000000" w:themeColor="text1"/>
                <w:sz w:val="16"/>
                <w:szCs w:val="16"/>
              </w:rPr>
              <w:t>Scenario analysis is an effective way to assess the performance of different investment strategies and assets in uncertain but plausible combinations of future conditions, including as a result of climate change. The insights derived from scenario analysis should in turn inform the valuations, investment decisions etc. of the relevant strategies and assets.</w:t>
            </w:r>
          </w:p>
        </w:tc>
      </w:tr>
      <w:tr w:rsidR="009F06B5" w:rsidRPr="009F06B5" w14:paraId="08B191BB" w14:textId="77777777" w:rsidTr="009F06B5">
        <w:trPr>
          <w:trHeight w:val="300"/>
        </w:trPr>
        <w:tc>
          <w:tcPr>
            <w:tcW w:w="1841" w:type="dxa"/>
            <w:shd w:val="clear" w:color="auto" w:fill="auto"/>
            <w:vAlign w:val="center"/>
          </w:tcPr>
          <w:p w14:paraId="35CC0F8B" w14:textId="77777777" w:rsidR="009F06B5" w:rsidRPr="00606A24" w:rsidRDefault="009F06B5" w:rsidP="009F06B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FBBB957" w14:textId="3C02A01F"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In this indicator the "resilience" of an investment strategy refers to its ability to withstand the risks and benefit from the opportunities related to climate change.</w:t>
            </w:r>
          </w:p>
          <w:p w14:paraId="5FC23777" w14:textId="77777777" w:rsidR="009F06B5" w:rsidRPr="009F06B5" w:rsidRDefault="009F06B5" w:rsidP="009F06B5">
            <w:pPr>
              <w:rPr>
                <w:rStyle w:val="Hyperlink"/>
                <w:color w:val="000000" w:themeColor="text1"/>
                <w:sz w:val="16"/>
                <w:szCs w:val="16"/>
              </w:rPr>
            </w:pPr>
          </w:p>
          <w:p w14:paraId="38D6A99F" w14:textId="2EB2E8C0" w:rsidR="009F06B5" w:rsidRPr="009F06B5" w:rsidRDefault="00296656" w:rsidP="009F06B5">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9F06B5" w:rsidRPr="009F06B5">
              <w:rPr>
                <w:rStyle w:val="Hyperlink"/>
                <w:color w:val="000000" w:themeColor="text1"/>
                <w:sz w:val="16"/>
                <w:szCs w:val="16"/>
              </w:rPr>
              <w:t xml:space="preserve">ption A </w:t>
            </w:r>
            <w:r>
              <w:rPr>
                <w:rStyle w:val="Hyperlink"/>
                <w:color w:val="000000" w:themeColor="text1"/>
                <w:sz w:val="16"/>
                <w:szCs w:val="16"/>
              </w:rPr>
              <w:t>"</w:t>
            </w:r>
            <w:r w:rsidR="009F06B5" w:rsidRPr="009F06B5">
              <w:rPr>
                <w:rStyle w:val="Hyperlink"/>
                <w:color w:val="000000" w:themeColor="text1"/>
                <w:sz w:val="16"/>
                <w:szCs w:val="16"/>
              </w:rPr>
              <w:t>a 2°C or lower scenario</w:t>
            </w:r>
            <w:r>
              <w:rPr>
                <w:rStyle w:val="Hyperlink"/>
                <w:color w:val="000000" w:themeColor="text1"/>
                <w:sz w:val="16"/>
                <w:szCs w:val="16"/>
              </w:rPr>
              <w:t>"</w:t>
            </w:r>
            <w:r w:rsidR="009F06B5" w:rsidRPr="009F06B5">
              <w:rPr>
                <w:rStyle w:val="Hyperlink"/>
                <w:color w:val="000000" w:themeColor="text1"/>
                <w:sz w:val="16"/>
                <w:szCs w:val="16"/>
              </w:rPr>
              <w:t xml:space="preserve"> relates to the transition to a lower-carbon economy consistent with a 2°C or lower scenario. This envisions an orderly transition, where countries start to reduce emissions now in a consistent and measured way in line with the objectives of the Paris Agreement.</w:t>
            </w:r>
          </w:p>
          <w:p w14:paraId="1E3606FD" w14:textId="77777777" w:rsidR="009F06B5" w:rsidRPr="009F06B5" w:rsidRDefault="009F06B5" w:rsidP="009F06B5">
            <w:pPr>
              <w:rPr>
                <w:rStyle w:val="Hyperlink"/>
                <w:color w:val="000000" w:themeColor="text1"/>
                <w:sz w:val="16"/>
                <w:szCs w:val="16"/>
              </w:rPr>
            </w:pPr>
          </w:p>
          <w:p w14:paraId="19B6E3AA" w14:textId="64FB8A64" w:rsidR="009F06B5" w:rsidRPr="009F06B5" w:rsidRDefault="00296656" w:rsidP="009F06B5">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9F06B5" w:rsidRPr="009F06B5">
              <w:rPr>
                <w:rStyle w:val="Hyperlink"/>
                <w:color w:val="000000" w:themeColor="text1"/>
                <w:sz w:val="16"/>
                <w:szCs w:val="16"/>
              </w:rPr>
              <w:t xml:space="preserve">ption B </w:t>
            </w:r>
            <w:r>
              <w:rPr>
                <w:rStyle w:val="Hyperlink"/>
                <w:color w:val="000000" w:themeColor="text1"/>
                <w:sz w:val="16"/>
                <w:szCs w:val="16"/>
              </w:rPr>
              <w:t>"</w:t>
            </w:r>
            <w:r w:rsidR="009F06B5" w:rsidRPr="009F06B5">
              <w:rPr>
                <w:rStyle w:val="Hyperlink"/>
                <w:color w:val="000000" w:themeColor="text1"/>
                <w:sz w:val="16"/>
                <w:szCs w:val="16"/>
              </w:rPr>
              <w:t>an abrupt transition consistent with the Inevitable Policy Response</w:t>
            </w:r>
            <w:r>
              <w:rPr>
                <w:rStyle w:val="Hyperlink"/>
                <w:color w:val="000000" w:themeColor="text1"/>
                <w:sz w:val="16"/>
                <w:szCs w:val="16"/>
              </w:rPr>
              <w:t>"</w:t>
            </w:r>
            <w:r w:rsidR="009F06B5" w:rsidRPr="009F06B5">
              <w:rPr>
                <w:rStyle w:val="Hyperlink"/>
                <w:color w:val="000000" w:themeColor="text1"/>
                <w:sz w:val="16"/>
                <w:szCs w:val="16"/>
              </w:rPr>
              <w:t xml:space="preserve"> relates to analysis based on a sudden tightening of policy </w:t>
            </w:r>
            <w:r w:rsidR="000C5FFD">
              <w:rPr>
                <w:rStyle w:val="Hyperlink"/>
                <w:color w:val="000000" w:themeColor="text1"/>
                <w:sz w:val="16"/>
                <w:szCs w:val="16"/>
              </w:rPr>
              <w:t>th</w:t>
            </w:r>
            <w:r w:rsidR="000C5FFD">
              <w:rPr>
                <w:rStyle w:val="Hyperlink"/>
                <w:color w:val="000000" w:themeColor="text1"/>
                <w:sz w:val="16"/>
              </w:rPr>
              <w:t>at</w:t>
            </w:r>
            <w:r w:rsidR="000C5FFD" w:rsidRPr="009F06B5">
              <w:rPr>
                <w:rStyle w:val="Hyperlink"/>
                <w:color w:val="000000" w:themeColor="text1"/>
                <w:sz w:val="16"/>
                <w:szCs w:val="16"/>
              </w:rPr>
              <w:t xml:space="preserve"> </w:t>
            </w:r>
            <w:r w:rsidR="009F06B5" w:rsidRPr="009F06B5">
              <w:rPr>
                <w:rStyle w:val="Hyperlink"/>
                <w:color w:val="000000" w:themeColor="text1"/>
                <w:sz w:val="16"/>
                <w:szCs w:val="16"/>
              </w:rPr>
              <w:t xml:space="preserve">is significantly more disruptive but still sufficient to get back on track with climate goals. Current global emissions are not on track with an orderly transition, and the longer the present drift continues, the greater the policy risk for investors that governments will abruptly </w:t>
            </w:r>
            <w:r w:rsidR="000C5FFD">
              <w:rPr>
                <w:rStyle w:val="Hyperlink"/>
                <w:color w:val="000000" w:themeColor="text1"/>
                <w:sz w:val="16"/>
                <w:szCs w:val="16"/>
              </w:rPr>
              <w:t>s</w:t>
            </w:r>
            <w:r w:rsidR="000C5FFD">
              <w:rPr>
                <w:rStyle w:val="Hyperlink"/>
                <w:color w:val="000000" w:themeColor="text1"/>
                <w:sz w:val="16"/>
              </w:rPr>
              <w:t>ee</w:t>
            </w:r>
            <w:r w:rsidR="009F06B5" w:rsidRPr="009F06B5">
              <w:rPr>
                <w:rStyle w:val="Hyperlink"/>
                <w:color w:val="000000" w:themeColor="text1"/>
                <w:sz w:val="16"/>
                <w:szCs w:val="16"/>
              </w:rPr>
              <w:t>k to catch up with the goals of the Paris Agreement.</w:t>
            </w:r>
          </w:p>
          <w:p w14:paraId="1848BCBD" w14:textId="77777777" w:rsidR="009F06B5" w:rsidRPr="009F06B5" w:rsidRDefault="009F06B5" w:rsidP="009F06B5">
            <w:pPr>
              <w:rPr>
                <w:rStyle w:val="Hyperlink"/>
                <w:color w:val="000000" w:themeColor="text1"/>
                <w:sz w:val="16"/>
                <w:szCs w:val="16"/>
              </w:rPr>
            </w:pPr>
          </w:p>
          <w:p w14:paraId="707D0EE6" w14:textId="7AB6C9DC" w:rsidR="009F06B5" w:rsidRPr="00576DBD" w:rsidRDefault="00296656" w:rsidP="009F06B5">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9F06B5" w:rsidRPr="009F06B5">
              <w:rPr>
                <w:rStyle w:val="Hyperlink"/>
                <w:color w:val="000000" w:themeColor="text1"/>
                <w:sz w:val="16"/>
                <w:szCs w:val="16"/>
              </w:rPr>
              <w:t xml:space="preserve">ption C </w:t>
            </w:r>
            <w:r>
              <w:rPr>
                <w:rStyle w:val="Hyperlink"/>
                <w:color w:val="000000" w:themeColor="text1"/>
                <w:sz w:val="16"/>
                <w:szCs w:val="16"/>
              </w:rPr>
              <w:t>"</w:t>
            </w:r>
            <w:r w:rsidR="009F06B5" w:rsidRPr="009F06B5">
              <w:rPr>
                <w:rStyle w:val="Hyperlink"/>
                <w:color w:val="000000" w:themeColor="text1"/>
                <w:sz w:val="16"/>
                <w:szCs w:val="16"/>
              </w:rPr>
              <w:t>a 4°C or higher scenario</w:t>
            </w:r>
            <w:r>
              <w:rPr>
                <w:rStyle w:val="Hyperlink"/>
                <w:color w:val="000000" w:themeColor="text1"/>
                <w:sz w:val="16"/>
                <w:szCs w:val="16"/>
              </w:rPr>
              <w:t>"</w:t>
            </w:r>
            <w:r w:rsidR="009F06B5" w:rsidRPr="009F06B5">
              <w:rPr>
                <w:rStyle w:val="Hyperlink"/>
                <w:color w:val="000000" w:themeColor="text1"/>
                <w:sz w:val="16"/>
                <w:szCs w:val="16"/>
              </w:rPr>
              <w:t xml:space="preserve"> relates to a scenario where emissions from countries continue to rise and there is little if any effort to avert the resulting economic and social damage. The Intergovernmental Panel on Climate Change</w:t>
            </w:r>
            <w:r w:rsidR="000C5FFD">
              <w:rPr>
                <w:rStyle w:val="Hyperlink"/>
                <w:color w:val="000000" w:themeColor="text1"/>
                <w:sz w:val="16"/>
                <w:szCs w:val="16"/>
              </w:rPr>
              <w:t>'</w:t>
            </w:r>
            <w:r w:rsidR="009F06B5" w:rsidRPr="009F06B5">
              <w:rPr>
                <w:rStyle w:val="Hyperlink"/>
                <w:color w:val="000000" w:themeColor="text1"/>
                <w:sz w:val="16"/>
                <w:szCs w:val="16"/>
              </w:rPr>
              <w:t>s (IPCC</w:t>
            </w:r>
            <w:r w:rsidR="000C5FFD">
              <w:rPr>
                <w:rStyle w:val="Hyperlink"/>
                <w:color w:val="000000" w:themeColor="text1"/>
                <w:sz w:val="16"/>
                <w:szCs w:val="16"/>
              </w:rPr>
              <w:t>'</w:t>
            </w:r>
            <w:r w:rsidR="009F06B5" w:rsidRPr="009F06B5">
              <w:rPr>
                <w:rStyle w:val="Hyperlink"/>
                <w:color w:val="000000" w:themeColor="text1"/>
                <w:sz w:val="16"/>
                <w:szCs w:val="16"/>
              </w:rPr>
              <w:t>s) Fifth Assessment Report outlines some of the consequences of this scenario.</w:t>
            </w:r>
          </w:p>
        </w:tc>
      </w:tr>
      <w:tr w:rsidR="009F06B5" w:rsidRPr="009F06B5" w14:paraId="56172B23" w14:textId="77777777" w:rsidTr="009F06B5">
        <w:trPr>
          <w:trHeight w:val="300"/>
        </w:trPr>
        <w:tc>
          <w:tcPr>
            <w:tcW w:w="1841" w:type="dxa"/>
            <w:shd w:val="clear" w:color="auto" w:fill="auto"/>
            <w:vAlign w:val="center"/>
          </w:tcPr>
          <w:p w14:paraId="1F30764C" w14:textId="77777777" w:rsidR="009F06B5" w:rsidRPr="00511D12" w:rsidRDefault="009F06B5" w:rsidP="009F06B5">
            <w:pPr>
              <w:rPr>
                <w:b/>
                <w:bCs/>
                <w:sz w:val="16"/>
                <w:szCs w:val="16"/>
                <w:lang w:val="en-US"/>
              </w:rPr>
            </w:pPr>
            <w:r>
              <w:rPr>
                <w:b/>
                <w:bCs/>
                <w:sz w:val="16"/>
                <w:szCs w:val="16"/>
              </w:rPr>
              <w:t>Other resources</w:t>
            </w:r>
          </w:p>
        </w:tc>
        <w:tc>
          <w:tcPr>
            <w:tcW w:w="13043" w:type="dxa"/>
            <w:gridSpan w:val="5"/>
            <w:shd w:val="clear" w:color="auto" w:fill="auto"/>
            <w:vAlign w:val="center"/>
          </w:tcPr>
          <w:p w14:paraId="0CB8E490" w14:textId="69BEF957"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For further TCFD guidance on scena</w:t>
            </w:r>
            <w:r>
              <w:rPr>
                <w:rStyle w:val="Hyperlink"/>
                <w:color w:val="000000" w:themeColor="text1"/>
                <w:sz w:val="16"/>
                <w:szCs w:val="16"/>
              </w:rPr>
              <w:t xml:space="preserve">rio analysis, see </w:t>
            </w:r>
            <w:hyperlink r:id="rId242" w:history="1">
              <w:r w:rsidRPr="009F06B5">
                <w:rPr>
                  <w:rStyle w:val="Hyperlink"/>
                  <w:sz w:val="16"/>
                  <w:szCs w:val="16"/>
                </w:rPr>
                <w:t>The Use of Scenario Analysis in Disclosure of Climate-Related Risks and Opportunities</w:t>
              </w:r>
            </w:hyperlink>
            <w:r w:rsidR="000C5FFD" w:rsidRPr="00016414">
              <w:rPr>
                <w:rStyle w:val="Hyperlink"/>
                <w:color w:val="000000" w:themeColor="text1"/>
                <w:sz w:val="16"/>
                <w:szCs w:val="16"/>
              </w:rPr>
              <w:t>.</w:t>
            </w:r>
          </w:p>
          <w:p w14:paraId="2C251CFD" w14:textId="77777777" w:rsidR="009F06B5" w:rsidRPr="009F06B5" w:rsidRDefault="009F06B5" w:rsidP="009F06B5">
            <w:pPr>
              <w:rPr>
                <w:rStyle w:val="Hyperlink"/>
                <w:color w:val="000000" w:themeColor="text1"/>
                <w:sz w:val="16"/>
                <w:szCs w:val="16"/>
              </w:rPr>
            </w:pPr>
          </w:p>
          <w:p w14:paraId="76981EB9" w14:textId="5E7062B5"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For further information about the I</w:t>
            </w:r>
            <w:r>
              <w:rPr>
                <w:rStyle w:val="Hyperlink"/>
                <w:color w:val="000000" w:themeColor="text1"/>
                <w:sz w:val="16"/>
                <w:szCs w:val="16"/>
              </w:rPr>
              <w:t xml:space="preserve">nevitable Policy Response, see </w:t>
            </w:r>
            <w:hyperlink r:id="rId243" w:history="1">
              <w:r w:rsidRPr="009F06B5">
                <w:rPr>
                  <w:rStyle w:val="Hyperlink"/>
                  <w:sz w:val="16"/>
                  <w:szCs w:val="16"/>
                </w:rPr>
                <w:t>Preparing investors for the Inevitable Policy Response to climate change</w:t>
              </w:r>
            </w:hyperlink>
            <w:r w:rsidR="000C5FFD" w:rsidRPr="00016414">
              <w:rPr>
                <w:rStyle w:val="Hyperlink"/>
                <w:color w:val="000000" w:themeColor="text1"/>
                <w:sz w:val="16"/>
                <w:szCs w:val="16"/>
              </w:rPr>
              <w:t>.</w:t>
            </w:r>
          </w:p>
          <w:p w14:paraId="233F8976" w14:textId="77777777" w:rsidR="009F06B5" w:rsidRDefault="009F06B5" w:rsidP="009F06B5">
            <w:pPr>
              <w:rPr>
                <w:rStyle w:val="Hyperlink"/>
                <w:color w:val="000000" w:themeColor="text1"/>
                <w:sz w:val="16"/>
                <w:szCs w:val="16"/>
              </w:rPr>
            </w:pPr>
          </w:p>
          <w:p w14:paraId="44DF99CA" w14:textId="1229D308"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For further detail on the consequ</w:t>
            </w:r>
            <w:r w:rsidR="000C5FFD">
              <w:rPr>
                <w:rStyle w:val="Hyperlink"/>
                <w:color w:val="000000" w:themeColor="text1"/>
                <w:sz w:val="16"/>
                <w:szCs w:val="16"/>
              </w:rPr>
              <w:t>e</w:t>
            </w:r>
            <w:r w:rsidRPr="009F06B5">
              <w:rPr>
                <w:rStyle w:val="Hyperlink"/>
                <w:color w:val="000000" w:themeColor="text1"/>
                <w:sz w:val="16"/>
                <w:szCs w:val="16"/>
              </w:rPr>
              <w:t>nces of a 4°C or higher scenario, see the Intergovernmental Panel on Climate Change</w:t>
            </w:r>
            <w:r w:rsidR="000C5FFD">
              <w:rPr>
                <w:rStyle w:val="Hyperlink"/>
                <w:color w:val="000000" w:themeColor="text1"/>
                <w:sz w:val="16"/>
                <w:szCs w:val="16"/>
              </w:rPr>
              <w:t>'</w:t>
            </w:r>
            <w:r w:rsidRPr="009F06B5">
              <w:rPr>
                <w:rStyle w:val="Hyperlink"/>
                <w:color w:val="000000" w:themeColor="text1"/>
                <w:sz w:val="16"/>
                <w:szCs w:val="16"/>
              </w:rPr>
              <w:t>s (IPC</w:t>
            </w:r>
            <w:r>
              <w:rPr>
                <w:rStyle w:val="Hyperlink"/>
                <w:color w:val="000000" w:themeColor="text1"/>
                <w:sz w:val="16"/>
                <w:szCs w:val="16"/>
              </w:rPr>
              <w:t>C</w:t>
            </w:r>
            <w:r w:rsidR="000C5FFD">
              <w:rPr>
                <w:rStyle w:val="Hyperlink"/>
                <w:color w:val="000000" w:themeColor="text1"/>
                <w:sz w:val="16"/>
                <w:szCs w:val="16"/>
              </w:rPr>
              <w:t>'</w:t>
            </w:r>
            <w:r>
              <w:rPr>
                <w:rStyle w:val="Hyperlink"/>
                <w:color w:val="000000" w:themeColor="text1"/>
                <w:sz w:val="16"/>
                <w:szCs w:val="16"/>
              </w:rPr>
              <w:t xml:space="preserve">s) </w:t>
            </w:r>
            <w:hyperlink r:id="rId244" w:history="1">
              <w:r w:rsidRPr="009F06B5">
                <w:rPr>
                  <w:rStyle w:val="Hyperlink"/>
                  <w:sz w:val="16"/>
                  <w:szCs w:val="16"/>
                </w:rPr>
                <w:t>Fifth Assessment Report</w:t>
              </w:r>
            </w:hyperlink>
            <w:r w:rsidRPr="009F06B5">
              <w:rPr>
                <w:rStyle w:val="Hyperlink"/>
                <w:color w:val="000000" w:themeColor="text1"/>
                <w:sz w:val="16"/>
                <w:szCs w:val="16"/>
              </w:rPr>
              <w:t>.</w:t>
            </w:r>
          </w:p>
          <w:p w14:paraId="511BBA84" w14:textId="77777777" w:rsidR="009F06B5" w:rsidRPr="009F06B5" w:rsidRDefault="009F06B5" w:rsidP="009F06B5">
            <w:pPr>
              <w:rPr>
                <w:rStyle w:val="Hyperlink"/>
                <w:color w:val="000000" w:themeColor="text1"/>
                <w:sz w:val="16"/>
                <w:szCs w:val="16"/>
              </w:rPr>
            </w:pPr>
          </w:p>
          <w:p w14:paraId="21370067" w14:textId="0FCFDB71" w:rsidR="009F06B5" w:rsidRPr="009F06B5" w:rsidRDefault="009F06B5" w:rsidP="009F06B5">
            <w:pPr>
              <w:rPr>
                <w:rStyle w:val="Hyperlink"/>
                <w:color w:val="000000" w:themeColor="text1"/>
              </w:rPr>
            </w:pPr>
            <w:r w:rsidRPr="009F06B5">
              <w:rPr>
                <w:rStyle w:val="Hyperlink"/>
                <w:color w:val="000000" w:themeColor="text1"/>
                <w:sz w:val="16"/>
                <w:szCs w:val="16"/>
              </w:rPr>
              <w:t>Converting scientific assessment into financial metrics is challenging, particularly for a failure to transition scenario, as the results are wildly sensitivity to underlying as</w:t>
            </w:r>
            <w:r>
              <w:rPr>
                <w:rStyle w:val="Hyperlink"/>
                <w:color w:val="000000" w:themeColor="text1"/>
                <w:sz w:val="16"/>
                <w:szCs w:val="16"/>
              </w:rPr>
              <w:t xml:space="preserve">sumptions. However, the TCFD's </w:t>
            </w:r>
            <w:hyperlink r:id="rId245" w:history="1">
              <w:r w:rsidRPr="009F06B5">
                <w:rPr>
                  <w:rStyle w:val="Hyperlink"/>
                  <w:sz w:val="16"/>
                  <w:szCs w:val="16"/>
                </w:rPr>
                <w:t>Annex: Implementing the Recommendations of the TCFD</w:t>
              </w:r>
            </w:hyperlink>
            <w:r w:rsidRPr="009F06B5">
              <w:rPr>
                <w:rStyle w:val="Hyperlink"/>
                <w:color w:val="000000" w:themeColor="text1"/>
                <w:sz w:val="16"/>
                <w:szCs w:val="16"/>
              </w:rPr>
              <w:t xml:space="preserve"> provides a framework for assessing physical climate risk</w:t>
            </w:r>
            <w:r w:rsidR="000C5FFD">
              <w:rPr>
                <w:rStyle w:val="Hyperlink"/>
                <w:color w:val="000000" w:themeColor="text1"/>
                <w:sz w:val="16"/>
                <w:szCs w:val="16"/>
              </w:rPr>
              <w:t xml:space="preserve"> </w:t>
            </w:r>
            <w:r w:rsidR="000C5FFD">
              <w:rPr>
                <w:rStyle w:val="Hyperlink"/>
                <w:color w:val="000000" w:themeColor="text1"/>
                <w:sz w:val="16"/>
              </w:rPr>
              <w:t>and</w:t>
            </w:r>
            <w:r w:rsidRPr="009F06B5">
              <w:rPr>
                <w:rStyle w:val="Hyperlink"/>
                <w:color w:val="000000" w:themeColor="text1"/>
                <w:sz w:val="16"/>
                <w:szCs w:val="16"/>
              </w:rPr>
              <w:t xml:space="preserve"> distinguish</w:t>
            </w:r>
            <w:r w:rsidR="000C5FFD">
              <w:rPr>
                <w:rStyle w:val="Hyperlink"/>
                <w:color w:val="000000" w:themeColor="text1"/>
                <w:sz w:val="16"/>
                <w:szCs w:val="16"/>
              </w:rPr>
              <w:t>e</w:t>
            </w:r>
            <w:r w:rsidR="000C5FFD">
              <w:rPr>
                <w:rStyle w:val="Hyperlink"/>
                <w:color w:val="000000" w:themeColor="text1"/>
                <w:sz w:val="16"/>
              </w:rPr>
              <w:t>s</w:t>
            </w:r>
            <w:r w:rsidRPr="009F06B5">
              <w:rPr>
                <w:rStyle w:val="Hyperlink"/>
                <w:color w:val="000000" w:themeColor="text1"/>
                <w:sz w:val="16"/>
                <w:szCs w:val="16"/>
              </w:rPr>
              <w:t xml:space="preserve"> between acute and chronic risks. This is further expanded on in a report by the European Bank for Rec</w:t>
            </w:r>
            <w:r>
              <w:rPr>
                <w:rStyle w:val="Hyperlink"/>
                <w:color w:val="000000" w:themeColor="text1"/>
                <w:sz w:val="16"/>
                <w:szCs w:val="16"/>
              </w:rPr>
              <w:t xml:space="preserve">onstruction and Development on </w:t>
            </w:r>
            <w:hyperlink r:id="rId246" w:history="1">
              <w:r w:rsidRPr="009F06B5">
                <w:rPr>
                  <w:rStyle w:val="Hyperlink"/>
                  <w:sz w:val="16"/>
                  <w:szCs w:val="16"/>
                </w:rPr>
                <w:t>Advancing TCFD Guidance on Physical Climate Risk and Opportunities</w:t>
              </w:r>
            </w:hyperlink>
            <w:r w:rsidR="000C5FFD" w:rsidRPr="00016414">
              <w:rPr>
                <w:rStyle w:val="Hyperlink"/>
                <w:color w:val="000000" w:themeColor="text1"/>
                <w:sz w:val="16"/>
                <w:szCs w:val="16"/>
              </w:rPr>
              <w:t>.</w:t>
            </w:r>
          </w:p>
        </w:tc>
      </w:tr>
      <w:tr w:rsidR="009F06B5" w:rsidRPr="009F06B5" w14:paraId="016D4862" w14:textId="77777777" w:rsidTr="009F06B5">
        <w:trPr>
          <w:trHeight w:val="300"/>
        </w:trPr>
        <w:tc>
          <w:tcPr>
            <w:tcW w:w="1841" w:type="dxa"/>
            <w:shd w:val="clear" w:color="auto" w:fill="auto"/>
            <w:vAlign w:val="center"/>
          </w:tcPr>
          <w:p w14:paraId="51DEAEA3" w14:textId="77777777" w:rsidR="009F06B5" w:rsidRDefault="009F06B5" w:rsidP="009F06B5">
            <w:pPr>
              <w:rPr>
                <w:b/>
                <w:bCs/>
                <w:sz w:val="16"/>
                <w:szCs w:val="16"/>
              </w:rPr>
            </w:pPr>
            <w:r>
              <w:rPr>
                <w:b/>
                <w:bCs/>
                <w:sz w:val="16"/>
                <w:szCs w:val="16"/>
              </w:rPr>
              <w:t>Reference to other standards</w:t>
            </w:r>
          </w:p>
        </w:tc>
        <w:tc>
          <w:tcPr>
            <w:tcW w:w="13043" w:type="dxa"/>
            <w:gridSpan w:val="5"/>
            <w:shd w:val="clear" w:color="auto" w:fill="auto"/>
            <w:vAlign w:val="center"/>
          </w:tcPr>
          <w:p w14:paraId="66DE83A5" w14:textId="0A61FECA" w:rsidR="009F06B5" w:rsidRPr="009F06B5" w:rsidRDefault="009F06B5" w:rsidP="009F06B5">
            <w:pPr>
              <w:rPr>
                <w:rStyle w:val="Hyperlink"/>
                <w:color w:val="000000" w:themeColor="text1"/>
              </w:rPr>
            </w:pPr>
            <w:r w:rsidRPr="009F06B5">
              <w:rPr>
                <w:rStyle w:val="Hyperlink"/>
                <w:color w:val="000000" w:themeColor="text1"/>
                <w:sz w:val="16"/>
                <w:szCs w:val="16"/>
              </w:rPr>
              <w:t>TCFD Recommendations: Strategy c)</w:t>
            </w:r>
          </w:p>
        </w:tc>
      </w:tr>
      <w:tr w:rsidR="009F06B5" w:rsidRPr="001C1331" w14:paraId="06FE2EB9" w14:textId="77777777" w:rsidTr="009F06B5">
        <w:trPr>
          <w:trHeight w:val="300"/>
        </w:trPr>
        <w:tc>
          <w:tcPr>
            <w:tcW w:w="14884" w:type="dxa"/>
            <w:gridSpan w:val="6"/>
            <w:shd w:val="clear" w:color="auto" w:fill="0070C0"/>
            <w:vAlign w:val="center"/>
          </w:tcPr>
          <w:p w14:paraId="587E793E" w14:textId="77777777" w:rsidR="009F06B5" w:rsidRPr="00290DD4" w:rsidRDefault="009F06B5" w:rsidP="009F06B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F06B5" w:rsidRPr="001C1331" w14:paraId="54A5F57A" w14:textId="77777777" w:rsidTr="009F06B5">
        <w:trPr>
          <w:trHeight w:val="300"/>
        </w:trPr>
        <w:tc>
          <w:tcPr>
            <w:tcW w:w="1841" w:type="dxa"/>
            <w:shd w:val="clear" w:color="auto" w:fill="auto"/>
            <w:vAlign w:val="center"/>
          </w:tcPr>
          <w:p w14:paraId="60531D10" w14:textId="77777777" w:rsidR="009F06B5" w:rsidRPr="0098346A" w:rsidRDefault="009F06B5" w:rsidP="009F06B5">
            <w:pPr>
              <w:rPr>
                <w:b/>
                <w:bCs/>
                <w:sz w:val="16"/>
                <w:szCs w:val="16"/>
              </w:rPr>
            </w:pPr>
            <w:r w:rsidRPr="0098346A">
              <w:rPr>
                <w:b/>
                <w:bCs/>
                <w:sz w:val="16"/>
                <w:szCs w:val="16"/>
              </w:rPr>
              <w:t>Dependent on</w:t>
            </w:r>
          </w:p>
        </w:tc>
        <w:tc>
          <w:tcPr>
            <w:tcW w:w="13043" w:type="dxa"/>
            <w:gridSpan w:val="5"/>
            <w:shd w:val="clear" w:color="auto" w:fill="auto"/>
            <w:vAlign w:val="center"/>
          </w:tcPr>
          <w:p w14:paraId="6F8ECEF1" w14:textId="28F69DC7" w:rsidR="009F06B5" w:rsidRPr="00576DBD" w:rsidRDefault="00603B7D" w:rsidP="009F06B5">
            <w:pPr>
              <w:rPr>
                <w:color w:val="000000" w:themeColor="text1"/>
                <w:sz w:val="16"/>
                <w:szCs w:val="16"/>
                <w:lang w:val="en-US"/>
              </w:rPr>
            </w:pPr>
            <w:r w:rsidRPr="00603B7D">
              <w:rPr>
                <w:color w:val="000000" w:themeColor="text1"/>
                <w:sz w:val="16"/>
                <w:szCs w:val="16"/>
                <w:lang w:val="en-US"/>
              </w:rPr>
              <w:t>[ISP 33.1] will be applicable for reporting if any of options (A-D) are selected in [ISP 33], and the selected options will prefill into [ISP 33.1].</w:t>
            </w:r>
          </w:p>
        </w:tc>
      </w:tr>
      <w:tr w:rsidR="009F06B5" w:rsidRPr="001C1331" w14:paraId="4054CEF7" w14:textId="77777777" w:rsidTr="009F06B5">
        <w:trPr>
          <w:trHeight w:val="300"/>
        </w:trPr>
        <w:tc>
          <w:tcPr>
            <w:tcW w:w="1841" w:type="dxa"/>
            <w:shd w:val="clear" w:color="auto" w:fill="auto"/>
            <w:vAlign w:val="center"/>
          </w:tcPr>
          <w:p w14:paraId="7DC721F5" w14:textId="77777777" w:rsidR="009F06B5" w:rsidRPr="0098346A" w:rsidRDefault="009F06B5" w:rsidP="009F06B5">
            <w:pPr>
              <w:rPr>
                <w:b/>
                <w:bCs/>
                <w:sz w:val="16"/>
                <w:szCs w:val="16"/>
              </w:rPr>
            </w:pPr>
            <w:r w:rsidRPr="0098346A">
              <w:rPr>
                <w:b/>
                <w:bCs/>
                <w:sz w:val="16"/>
                <w:szCs w:val="16"/>
              </w:rPr>
              <w:t>Gateway to</w:t>
            </w:r>
          </w:p>
        </w:tc>
        <w:tc>
          <w:tcPr>
            <w:tcW w:w="13043" w:type="dxa"/>
            <w:gridSpan w:val="5"/>
            <w:shd w:val="clear" w:color="auto" w:fill="auto"/>
            <w:vAlign w:val="center"/>
          </w:tcPr>
          <w:p w14:paraId="5B6EAFA2" w14:textId="0070450F" w:rsidR="009F06B5" w:rsidRPr="00576DBD" w:rsidRDefault="00603B7D" w:rsidP="009F06B5">
            <w:pPr>
              <w:rPr>
                <w:color w:val="000000" w:themeColor="text1"/>
                <w:sz w:val="16"/>
                <w:szCs w:val="16"/>
                <w:lang w:val="en-US"/>
              </w:rPr>
            </w:pPr>
            <w:r w:rsidRPr="00603B7D">
              <w:rPr>
                <w:color w:val="000000" w:themeColor="text1"/>
                <w:sz w:val="16"/>
                <w:szCs w:val="16"/>
                <w:lang w:val="en-US"/>
              </w:rPr>
              <w:t>N/A</w:t>
            </w:r>
          </w:p>
        </w:tc>
      </w:tr>
      <w:tr w:rsidR="009F06B5" w:rsidRPr="00E76E50" w14:paraId="332CE00D" w14:textId="77777777" w:rsidTr="009F06B5">
        <w:trPr>
          <w:trHeight w:val="300"/>
        </w:trPr>
        <w:tc>
          <w:tcPr>
            <w:tcW w:w="14884" w:type="dxa"/>
            <w:gridSpan w:val="6"/>
            <w:shd w:val="clear" w:color="auto" w:fill="0070C0"/>
            <w:vAlign w:val="center"/>
          </w:tcPr>
          <w:p w14:paraId="1094AFE7" w14:textId="77777777" w:rsidR="009F06B5" w:rsidRPr="00290DD4" w:rsidRDefault="009F06B5" w:rsidP="009F06B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F06B5" w:rsidRPr="000D5D9C" w14:paraId="0D197385" w14:textId="77777777" w:rsidTr="009F06B5">
        <w:trPr>
          <w:trHeight w:val="354"/>
        </w:trPr>
        <w:tc>
          <w:tcPr>
            <w:tcW w:w="14884" w:type="dxa"/>
            <w:gridSpan w:val="6"/>
            <w:shd w:val="clear" w:color="auto" w:fill="auto"/>
            <w:vAlign w:val="center"/>
          </w:tcPr>
          <w:p w14:paraId="5B9C0FDD" w14:textId="77777777" w:rsidR="009F06B5" w:rsidRPr="00DF39DB" w:rsidRDefault="009F06B5" w:rsidP="009F06B5">
            <w:pPr>
              <w:rPr>
                <w:bCs/>
                <w:sz w:val="16"/>
                <w:szCs w:val="16"/>
                <w:lang w:val="en-US"/>
              </w:rPr>
            </w:pPr>
            <w:r w:rsidRPr="00576DBD">
              <w:rPr>
                <w:bCs/>
                <w:color w:val="000000" w:themeColor="text1"/>
                <w:sz w:val="16"/>
                <w:szCs w:val="16"/>
                <w:lang w:val="en-US"/>
              </w:rPr>
              <w:t>Not assessed</w:t>
            </w:r>
          </w:p>
        </w:tc>
      </w:tr>
    </w:tbl>
    <w:p w14:paraId="4650E506" w14:textId="77777777" w:rsidR="001C3301" w:rsidRDefault="001C3301">
      <w:pPr>
        <w:spacing w:after="160" w:line="259" w:lineRule="auto"/>
      </w:pPr>
      <w:r>
        <w:br w:type="page"/>
      </w:r>
    </w:p>
    <w:p w14:paraId="286EF238" w14:textId="28A1CF54" w:rsidR="001C3301" w:rsidRDefault="001C3301" w:rsidP="001C3301">
      <w:pPr>
        <w:pStyle w:val="Heading2"/>
        <w:tabs>
          <w:tab w:val="left" w:pos="12758"/>
        </w:tabs>
      </w:pPr>
      <w:bookmarkStart w:id="86" w:name="_Toc60939085"/>
      <w:r>
        <w:t>Risk management [ISP 34, ISP 35, ISP 36]</w:t>
      </w:r>
      <w:bookmarkEnd w:id="8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08C99D7" w14:textId="77777777" w:rsidTr="00CA6D25">
        <w:trPr>
          <w:trHeight w:val="380"/>
        </w:trPr>
        <w:tc>
          <w:tcPr>
            <w:tcW w:w="1841" w:type="dxa"/>
            <w:vMerge w:val="restart"/>
            <w:shd w:val="clear" w:color="auto" w:fill="F2F2F2" w:themeFill="background1" w:themeFillShade="F2"/>
            <w:vAlign w:val="center"/>
            <w:hideMark/>
          </w:tcPr>
          <w:p w14:paraId="434F1C6B" w14:textId="77777777" w:rsidR="001C3301" w:rsidRPr="00E501CB" w:rsidRDefault="001C3301" w:rsidP="00CA6D2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D02190D" w14:textId="77777777" w:rsidR="001C3301" w:rsidRPr="00433041" w:rsidRDefault="001C3301" w:rsidP="00CA6D25">
            <w:pPr>
              <w:spacing w:line="240" w:lineRule="auto"/>
              <w:jc w:val="center"/>
              <w:textAlignment w:val="baseline"/>
              <w:rPr>
                <w:rFonts w:eastAsia="Times New Roman" w:cs="Arial"/>
                <w:b/>
                <w:sz w:val="10"/>
                <w:szCs w:val="10"/>
                <w:lang w:val="en-US" w:eastAsia="en-GB"/>
              </w:rPr>
            </w:pPr>
          </w:p>
          <w:p w14:paraId="6487DBF1" w14:textId="0704D52D" w:rsidR="001C3301" w:rsidRPr="00DF39DB" w:rsidRDefault="001C3301" w:rsidP="00CA6D25">
            <w:pPr>
              <w:pStyle w:val="Indicatorsubsection"/>
            </w:pPr>
            <w:bookmarkStart w:id="87" w:name="_Toc60939086"/>
            <w:r>
              <w:t>ISP 34</w:t>
            </w:r>
            <w:bookmarkEnd w:id="87"/>
          </w:p>
        </w:tc>
        <w:tc>
          <w:tcPr>
            <w:tcW w:w="1559" w:type="dxa"/>
            <w:shd w:val="clear" w:color="auto" w:fill="F2F2F2" w:themeFill="background1" w:themeFillShade="F2"/>
            <w:vAlign w:val="center"/>
            <w:hideMark/>
          </w:tcPr>
          <w:p w14:paraId="4B0D8CAF" w14:textId="77777777" w:rsidR="001C3301" w:rsidRPr="001C1331" w:rsidRDefault="001C3301" w:rsidP="00CA6D2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1DAF123" w14:textId="7FCA5775" w:rsidR="001C3301" w:rsidRPr="001C1331" w:rsidRDefault="00F3400B" w:rsidP="00CA6D25">
            <w:pPr>
              <w:spacing w:line="240" w:lineRule="auto"/>
              <w:textAlignment w:val="baseline"/>
              <w:rPr>
                <w:rFonts w:eastAsia="Times New Roman" w:cs="Arial"/>
                <w:sz w:val="14"/>
                <w:szCs w:val="14"/>
                <w:lang w:eastAsia="en-GB"/>
              </w:rPr>
            </w:pPr>
            <w:r w:rsidRPr="00F3400B">
              <w:rPr>
                <w:b/>
                <w:bCs/>
                <w:sz w:val="22"/>
                <w:szCs w:val="22"/>
              </w:rPr>
              <w:t>ISP 30</w:t>
            </w:r>
          </w:p>
        </w:tc>
        <w:tc>
          <w:tcPr>
            <w:tcW w:w="4678" w:type="dxa"/>
            <w:vMerge w:val="restart"/>
            <w:shd w:val="clear" w:color="auto" w:fill="F2F2F2" w:themeFill="background1" w:themeFillShade="F2"/>
            <w:vAlign w:val="center"/>
          </w:tcPr>
          <w:p w14:paraId="2761A435" w14:textId="77777777" w:rsidR="001C3301" w:rsidRDefault="001C3301" w:rsidP="00CA6D2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E54C95" w14:textId="77777777" w:rsidR="001C3301" w:rsidRDefault="001C3301" w:rsidP="00CA6D25">
            <w:pPr>
              <w:spacing w:line="240" w:lineRule="auto"/>
              <w:jc w:val="center"/>
              <w:textAlignment w:val="baseline"/>
              <w:rPr>
                <w:rFonts w:eastAsia="Times New Roman" w:cs="Arial"/>
                <w:sz w:val="14"/>
                <w:szCs w:val="14"/>
                <w:lang w:eastAsia="en-GB"/>
              </w:rPr>
            </w:pPr>
          </w:p>
          <w:p w14:paraId="62B7ED55" w14:textId="5214A593" w:rsidR="001C3301" w:rsidRPr="001C1331" w:rsidRDefault="001C3301" w:rsidP="00CA6D25">
            <w:pPr>
              <w:jc w:val="center"/>
              <w:rPr>
                <w:sz w:val="18"/>
                <w:szCs w:val="18"/>
              </w:rPr>
            </w:pPr>
            <w:r>
              <w:rPr>
                <w:b/>
                <w:bCs/>
                <w:sz w:val="22"/>
                <w:szCs w:val="22"/>
              </w:rPr>
              <w:t>Risk management</w:t>
            </w:r>
          </w:p>
        </w:tc>
        <w:tc>
          <w:tcPr>
            <w:tcW w:w="1985" w:type="dxa"/>
            <w:vMerge w:val="restart"/>
            <w:shd w:val="clear" w:color="auto" w:fill="F2F2F2" w:themeFill="background1" w:themeFillShade="F2"/>
            <w:vAlign w:val="center"/>
            <w:hideMark/>
          </w:tcPr>
          <w:p w14:paraId="4518C3B9" w14:textId="77777777" w:rsidR="001C3301" w:rsidRPr="001C1331" w:rsidRDefault="001C3301" w:rsidP="00CA6D2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21974FC" w14:textId="77777777" w:rsidR="001C3301" w:rsidRPr="001C1331" w:rsidRDefault="001C3301" w:rsidP="00CA6D25">
            <w:pPr>
              <w:spacing w:line="240" w:lineRule="auto"/>
              <w:jc w:val="center"/>
              <w:textAlignment w:val="baseline"/>
              <w:rPr>
                <w:rFonts w:eastAsia="Times New Roman" w:cs="Arial"/>
                <w:b/>
                <w:bCs/>
                <w:sz w:val="14"/>
                <w:szCs w:val="14"/>
                <w:lang w:val="en-US" w:eastAsia="en-GB"/>
              </w:rPr>
            </w:pPr>
          </w:p>
          <w:p w14:paraId="05A9CD27" w14:textId="7119F014" w:rsidR="001C3301" w:rsidRPr="001C1331" w:rsidRDefault="001C3301" w:rsidP="00CA6D2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E301055" w14:textId="77777777" w:rsidR="001C3301" w:rsidRPr="007B6129" w:rsidRDefault="001C3301" w:rsidP="00CA6D2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4EF6B6F" w14:textId="77777777" w:rsidR="001C3301" w:rsidRPr="007B6129" w:rsidRDefault="001C3301" w:rsidP="00CA6D25">
            <w:pPr>
              <w:spacing w:line="240" w:lineRule="auto"/>
              <w:jc w:val="center"/>
              <w:textAlignment w:val="baseline"/>
              <w:rPr>
                <w:rFonts w:eastAsia="Times New Roman" w:cs="Arial"/>
                <w:b/>
                <w:bCs/>
                <w:color w:val="FFFFFF" w:themeColor="background1"/>
                <w:sz w:val="14"/>
                <w:szCs w:val="14"/>
                <w:lang w:val="en-US" w:eastAsia="en-GB"/>
              </w:rPr>
            </w:pPr>
          </w:p>
          <w:p w14:paraId="1FF98A5F" w14:textId="77777777" w:rsidR="001C3301" w:rsidRPr="007B6129" w:rsidRDefault="001C3301" w:rsidP="00CA6D2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33E1A88" w14:textId="77777777" w:rsidR="001C3301" w:rsidRPr="00DF39DB" w:rsidRDefault="001C3301" w:rsidP="00CA6D2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1D6903A" w14:textId="77777777" w:rsidTr="00B031AB">
        <w:trPr>
          <w:trHeight w:val="380"/>
        </w:trPr>
        <w:tc>
          <w:tcPr>
            <w:tcW w:w="1841" w:type="dxa"/>
            <w:vMerge/>
            <w:shd w:val="clear" w:color="auto" w:fill="F2F2F2" w:themeFill="background1" w:themeFillShade="F2"/>
            <w:vAlign w:val="center"/>
          </w:tcPr>
          <w:p w14:paraId="6CF69D0D" w14:textId="77777777" w:rsidR="001C3301" w:rsidRPr="001C1331" w:rsidRDefault="001C3301" w:rsidP="00CA6D2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BF3F4A8" w14:textId="77777777" w:rsidR="001C3301" w:rsidRPr="003B0BE2" w:rsidRDefault="001C3301" w:rsidP="00CA6D2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8FDB176" w14:textId="21FFC346" w:rsidR="001C3301" w:rsidRPr="003B0BE2" w:rsidRDefault="00F3400B" w:rsidP="00CA6D25">
            <w:pPr>
              <w:spacing w:line="240" w:lineRule="auto"/>
              <w:textAlignment w:val="baseline"/>
              <w:rPr>
                <w:rFonts w:eastAsia="Times New Roman" w:cs="Arial"/>
                <w:b/>
                <w:sz w:val="14"/>
                <w:szCs w:val="14"/>
                <w:lang w:val="en-US" w:eastAsia="en-GB"/>
              </w:rPr>
            </w:pPr>
            <w:r w:rsidRPr="00F3400B">
              <w:rPr>
                <w:b/>
                <w:bCs/>
                <w:sz w:val="22"/>
                <w:szCs w:val="22"/>
              </w:rPr>
              <w:t>N/A</w:t>
            </w:r>
          </w:p>
        </w:tc>
        <w:tc>
          <w:tcPr>
            <w:tcW w:w="4678" w:type="dxa"/>
            <w:vMerge/>
            <w:shd w:val="clear" w:color="auto" w:fill="F2F2F2" w:themeFill="background1" w:themeFillShade="F2"/>
            <w:vAlign w:val="center"/>
          </w:tcPr>
          <w:p w14:paraId="678DF34D" w14:textId="77777777" w:rsidR="001C3301" w:rsidRPr="001C1331" w:rsidRDefault="001C3301" w:rsidP="00CA6D2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BBBBF57" w14:textId="77777777" w:rsidR="001C3301" w:rsidRPr="001C1331" w:rsidRDefault="001C3301" w:rsidP="00CA6D2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CA85BCC" w14:textId="77777777" w:rsidR="001C3301" w:rsidRPr="007B6129" w:rsidRDefault="001C3301" w:rsidP="00CA6D25">
            <w:pPr>
              <w:spacing w:line="240" w:lineRule="auto"/>
              <w:jc w:val="center"/>
              <w:textAlignment w:val="baseline"/>
              <w:rPr>
                <w:rFonts w:eastAsia="Times New Roman" w:cs="Arial"/>
                <w:b/>
                <w:bCs/>
                <w:color w:val="FFFFFF" w:themeColor="background1"/>
                <w:sz w:val="14"/>
                <w:szCs w:val="14"/>
                <w:lang w:val="en-US" w:eastAsia="en-GB"/>
              </w:rPr>
            </w:pPr>
          </w:p>
        </w:tc>
      </w:tr>
      <w:tr w:rsidR="001C3301" w:rsidRPr="001C1331" w14:paraId="506DD57C" w14:textId="77777777" w:rsidTr="00CA6D2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F67E94B" w14:textId="73BFA388" w:rsidR="001C3301" w:rsidRPr="00E27FAB" w:rsidRDefault="001C3301" w:rsidP="001C3301">
            <w:pPr>
              <w:spacing w:line="276" w:lineRule="auto"/>
              <w:textAlignment w:val="baseline"/>
              <w:rPr>
                <w:rFonts w:eastAsia="Times New Roman" w:cs="Arial"/>
                <w:lang w:eastAsia="en-GB"/>
              </w:rPr>
            </w:pPr>
            <w:r w:rsidRPr="001C3301">
              <w:rPr>
                <w:rFonts w:eastAsia="Times New Roman" w:cs="Arial"/>
                <w:b/>
                <w:lang w:val="en-US" w:eastAsia="en-GB"/>
              </w:rPr>
              <w:t xml:space="preserve">Which </w:t>
            </w:r>
            <w:hyperlink r:id="rId247" w:history="1">
              <w:r w:rsidRPr="00033B82">
                <w:rPr>
                  <w:rStyle w:val="Hyperlink"/>
                  <w:rFonts w:eastAsia="Times New Roman" w:cs="Arial"/>
                  <w:b/>
                  <w:lang w:val="en-US" w:eastAsia="en-GB"/>
                </w:rPr>
                <w:t>risk management</w:t>
              </w:r>
            </w:hyperlink>
            <w:r w:rsidRPr="001C3301">
              <w:rPr>
                <w:rFonts w:eastAsia="Times New Roman" w:cs="Arial"/>
                <w:b/>
                <w:lang w:val="en-US" w:eastAsia="en-GB"/>
              </w:rPr>
              <w:t xml:space="preserve"> processes do you have in place to identify and assess </w:t>
            </w:r>
            <w:hyperlink r:id="rId248" w:history="1">
              <w:r w:rsidRPr="00535E91">
                <w:rPr>
                  <w:rStyle w:val="Hyperlink"/>
                  <w:rFonts w:eastAsia="Times New Roman" w:cs="Arial"/>
                  <w:b/>
                  <w:lang w:val="en-US" w:eastAsia="en-GB"/>
                </w:rPr>
                <w:t>climate-related risks</w:t>
              </w:r>
            </w:hyperlink>
            <w:r w:rsidRPr="001C3301">
              <w:rPr>
                <w:rFonts w:eastAsia="Times New Roman" w:cs="Arial"/>
                <w:b/>
                <w:lang w:val="en-US" w:eastAsia="en-GB"/>
              </w:rPr>
              <w:t>?</w:t>
            </w:r>
          </w:p>
        </w:tc>
      </w:tr>
      <w:tr w:rsidR="001C3301" w:rsidRPr="001C1331" w14:paraId="498770D3" w14:textId="77777777" w:rsidTr="00CA6D2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40D6130" w14:textId="1E90BCB1" w:rsidR="00D215FF" w:rsidRPr="00D215FF" w:rsidRDefault="005E7E1B"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D215FF" w:rsidRPr="00D215FF">
              <w:rPr>
                <w:rFonts w:eastAsia="Times New Roman" w:cs="Arial"/>
                <w:szCs w:val="16"/>
                <w:lang w:eastAsia="en-GB"/>
              </w:rPr>
              <w:t xml:space="preserve"> Internal carbon pricing. Describe</w:t>
            </w:r>
            <w:r w:rsidR="00543205">
              <w:rPr>
                <w:rFonts w:eastAsia="Times New Roman" w:cs="Arial"/>
                <w:szCs w:val="16"/>
                <w:lang w:eastAsia="en-GB"/>
              </w:rPr>
              <w:t>:</w:t>
            </w:r>
            <w:r w:rsidR="00D215FF">
              <w:rPr>
                <w:rFonts w:eastAsia="Times New Roman" w:cs="Arial"/>
                <w:szCs w:val="16"/>
                <w:lang w:eastAsia="en-GB"/>
              </w:rPr>
              <w:t xml:space="preserve"> </w:t>
            </w:r>
            <w:r w:rsidR="00D215FF" w:rsidRPr="005875EA">
              <w:rPr>
                <w:rFonts w:eastAsia="Times New Roman" w:cs="Arial"/>
                <w:szCs w:val="16"/>
                <w:lang w:eastAsia="en-GB"/>
              </w:rPr>
              <w:t>____ [Free text: medium]</w:t>
            </w:r>
          </w:p>
          <w:p w14:paraId="6056359E" w14:textId="31A39763"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D215FF" w:rsidRPr="00D215FF">
              <w:rPr>
                <w:rFonts w:eastAsia="Times New Roman" w:cs="Arial"/>
                <w:szCs w:val="16"/>
                <w:lang w:eastAsia="en-GB"/>
              </w:rPr>
              <w:t xml:space="preserve"> Hot spot analysis.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6653DDAA" w14:textId="6BF37692"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D215FF" w:rsidRPr="00D215FF">
              <w:rPr>
                <w:rFonts w:eastAsia="Times New Roman" w:cs="Arial"/>
                <w:szCs w:val="16"/>
                <w:lang w:eastAsia="en-GB"/>
              </w:rPr>
              <w:t xml:space="preserve"> Sensitivity analysis.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3A6BB8D8" w14:textId="7362AED6"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D215FF" w:rsidRPr="00D215FF">
              <w:rPr>
                <w:rFonts w:eastAsia="Times New Roman" w:cs="Arial"/>
                <w:szCs w:val="16"/>
                <w:lang w:eastAsia="en-GB"/>
              </w:rPr>
              <w:t xml:space="preserve"> TCFD reporting requirements on </w:t>
            </w:r>
            <w:hyperlink r:id="rId249" w:history="1">
              <w:r w:rsidR="00D215FF" w:rsidRPr="00B57339">
                <w:rPr>
                  <w:rStyle w:val="Hyperlink"/>
                  <w:rFonts w:eastAsia="Times New Roman" w:cs="Arial"/>
                  <w:szCs w:val="16"/>
                  <w:lang w:eastAsia="en-GB"/>
                </w:rPr>
                <w:t>external investment managers</w:t>
              </w:r>
            </w:hyperlink>
            <w:r w:rsidR="00D215FF" w:rsidRPr="00D215FF">
              <w:rPr>
                <w:rFonts w:eastAsia="Times New Roman" w:cs="Arial"/>
                <w:szCs w:val="16"/>
                <w:lang w:eastAsia="en-GB"/>
              </w:rPr>
              <w:t xml:space="preserve"> where we have externally managed assets.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r w:rsidR="00D215FF" w:rsidRPr="00D215FF">
              <w:rPr>
                <w:rFonts w:eastAsia="Times New Roman" w:cs="Arial"/>
                <w:szCs w:val="16"/>
                <w:lang w:eastAsia="en-GB"/>
              </w:rPr>
              <w:t xml:space="preserve"> </w:t>
            </w:r>
          </w:p>
          <w:p w14:paraId="519F1A7F" w14:textId="2CF4F023"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D215FF" w:rsidRPr="00D215FF">
              <w:rPr>
                <w:rFonts w:eastAsia="Times New Roman" w:cs="Arial"/>
                <w:szCs w:val="16"/>
                <w:lang w:eastAsia="en-GB"/>
              </w:rPr>
              <w:t xml:space="preserve"> TCFD reporting requirements on companies.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5FC866C8" w14:textId="4BAD4AF4"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D215FF" w:rsidRPr="00D215FF">
              <w:rPr>
                <w:rFonts w:eastAsia="Times New Roman" w:cs="Arial"/>
                <w:szCs w:val="16"/>
                <w:lang w:eastAsia="en-GB"/>
              </w:rPr>
              <w:t xml:space="preserve"> Other risk management processes in place, </w:t>
            </w:r>
            <w:r w:rsidR="00D215FF">
              <w:rPr>
                <w:rFonts w:eastAsia="Times New Roman" w:cs="Arial"/>
                <w:szCs w:val="16"/>
                <w:lang w:eastAsia="en-GB"/>
              </w:rPr>
              <w:t xml:space="preserve">please </w:t>
            </w:r>
            <w:r w:rsidR="00D215FF" w:rsidRPr="00D215FF">
              <w:rPr>
                <w:rFonts w:eastAsia="Times New Roman" w:cs="Arial"/>
                <w:szCs w:val="16"/>
                <w:lang w:eastAsia="en-GB"/>
              </w:rPr>
              <w:t>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20A3DDFA" w14:textId="52213D1E" w:rsidR="001C3301" w:rsidRPr="00D215FF" w:rsidRDefault="0023270D" w:rsidP="00587E76">
            <w:pPr>
              <w:numPr>
                <w:ilvl w:val="0"/>
                <w:numId w:val="75"/>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D215FF" w:rsidRPr="00D215FF">
              <w:rPr>
                <w:rFonts w:eastAsia="Times New Roman" w:cs="Arial"/>
                <w:szCs w:val="16"/>
                <w:lang w:eastAsia="en-GB"/>
              </w:rPr>
              <w:t xml:space="preserve"> We do not have any risk management processes in place to identify and assess climate-related risks</w:t>
            </w:r>
          </w:p>
        </w:tc>
      </w:tr>
      <w:tr w:rsidR="001C3301" w:rsidRPr="001C1331" w14:paraId="5BED8927" w14:textId="77777777" w:rsidTr="00CA6D2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C00208C" w14:textId="77777777" w:rsidR="001C3301" w:rsidRPr="000F5158" w:rsidRDefault="001C3301" w:rsidP="00CA6D25">
            <w:pPr>
              <w:spacing w:line="240" w:lineRule="auto"/>
              <w:jc w:val="center"/>
              <w:textAlignment w:val="baseline"/>
              <w:rPr>
                <w:rStyle w:val="Hyperlink"/>
                <w:sz w:val="16"/>
                <w:szCs w:val="16"/>
              </w:rPr>
            </w:pPr>
          </w:p>
        </w:tc>
      </w:tr>
      <w:tr w:rsidR="001C3301" w:rsidRPr="001C1331" w14:paraId="7C114091" w14:textId="77777777" w:rsidTr="00CA6D25">
        <w:trPr>
          <w:trHeight w:val="300"/>
        </w:trPr>
        <w:tc>
          <w:tcPr>
            <w:tcW w:w="14884" w:type="dxa"/>
            <w:gridSpan w:val="6"/>
            <w:shd w:val="clear" w:color="auto" w:fill="0070C0"/>
            <w:vAlign w:val="center"/>
          </w:tcPr>
          <w:p w14:paraId="42B38565" w14:textId="77777777" w:rsidR="001C3301" w:rsidRPr="00290DD4" w:rsidRDefault="001C3301" w:rsidP="00CA6D2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C3301" w:rsidRPr="001C1331" w14:paraId="539EAC0C" w14:textId="77777777" w:rsidTr="00CA6D25">
        <w:trPr>
          <w:trHeight w:val="300"/>
        </w:trPr>
        <w:tc>
          <w:tcPr>
            <w:tcW w:w="1841" w:type="dxa"/>
            <w:shd w:val="clear" w:color="auto" w:fill="auto"/>
            <w:vAlign w:val="center"/>
          </w:tcPr>
          <w:p w14:paraId="3CE6E274" w14:textId="77777777" w:rsidR="001C3301" w:rsidRPr="00606A24" w:rsidRDefault="001C3301" w:rsidP="00CA6D2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08A45A6" w14:textId="603296DE" w:rsidR="001C3301" w:rsidRPr="00576DBD" w:rsidRDefault="001C3301" w:rsidP="00CA6D25">
            <w:pPr>
              <w:rPr>
                <w:rStyle w:val="Hyperlink"/>
                <w:color w:val="000000" w:themeColor="text1"/>
                <w:sz w:val="16"/>
                <w:szCs w:val="16"/>
              </w:rPr>
            </w:pPr>
            <w:r w:rsidRPr="001C3301">
              <w:rPr>
                <w:rStyle w:val="Hyperlink"/>
                <w:color w:val="000000" w:themeColor="text1"/>
                <w:sz w:val="16"/>
                <w:szCs w:val="16"/>
              </w:rPr>
              <w:t xml:space="preserve">It is considered </w:t>
            </w:r>
            <w:r w:rsidR="000C5FFD">
              <w:rPr>
                <w:rStyle w:val="Hyperlink"/>
                <w:color w:val="000000" w:themeColor="text1"/>
                <w:sz w:val="16"/>
                <w:szCs w:val="16"/>
              </w:rPr>
              <w:t>bet</w:t>
            </w:r>
            <w:r w:rsidR="000C5FFD">
              <w:rPr>
                <w:rStyle w:val="Hyperlink"/>
                <w:color w:val="000000" w:themeColor="text1"/>
                <w:sz w:val="16"/>
              </w:rPr>
              <w:t>ter</w:t>
            </w:r>
            <w:r w:rsidR="000C5FFD" w:rsidRPr="001C3301">
              <w:rPr>
                <w:rStyle w:val="Hyperlink"/>
                <w:color w:val="000000" w:themeColor="text1"/>
                <w:sz w:val="16"/>
                <w:szCs w:val="16"/>
              </w:rPr>
              <w:t xml:space="preserve"> </w:t>
            </w:r>
            <w:r w:rsidRPr="001C3301">
              <w:rPr>
                <w:rStyle w:val="Hyperlink"/>
                <w:color w:val="000000" w:themeColor="text1"/>
                <w:sz w:val="16"/>
                <w:szCs w:val="16"/>
              </w:rPr>
              <w:t>practice to have internal processes to systematically identify climate-related risks across assets and investment strategies. This helps signatories understand and manage their exposure to such risks.</w:t>
            </w:r>
          </w:p>
        </w:tc>
      </w:tr>
      <w:tr w:rsidR="001C3301" w:rsidRPr="001C1331" w14:paraId="5B7CE363" w14:textId="77777777" w:rsidTr="00CA6D25">
        <w:trPr>
          <w:trHeight w:val="300"/>
        </w:trPr>
        <w:tc>
          <w:tcPr>
            <w:tcW w:w="1841" w:type="dxa"/>
            <w:shd w:val="clear" w:color="auto" w:fill="auto"/>
            <w:vAlign w:val="center"/>
          </w:tcPr>
          <w:p w14:paraId="093B31CA" w14:textId="77777777" w:rsidR="001C3301" w:rsidRPr="00606A24" w:rsidRDefault="001C3301" w:rsidP="00CA6D2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5F37166" w14:textId="195CC579" w:rsidR="001C3301" w:rsidRPr="001C3301" w:rsidRDefault="001C3301" w:rsidP="001C3301">
            <w:pPr>
              <w:rPr>
                <w:rStyle w:val="Hyperlink"/>
                <w:color w:val="000000" w:themeColor="text1"/>
                <w:sz w:val="16"/>
                <w:szCs w:val="16"/>
              </w:rPr>
            </w:pPr>
            <w:r w:rsidRPr="001C3301">
              <w:rPr>
                <w:rStyle w:val="Hyperlink"/>
                <w:color w:val="000000" w:themeColor="text1"/>
                <w:sz w:val="16"/>
                <w:szCs w:val="16"/>
              </w:rPr>
              <w:t>In option A "</w:t>
            </w:r>
            <w:r w:rsidR="000C5FFD">
              <w:rPr>
                <w:rStyle w:val="Hyperlink"/>
                <w:color w:val="000000" w:themeColor="text1"/>
                <w:sz w:val="16"/>
                <w:szCs w:val="16"/>
              </w:rPr>
              <w:t>i</w:t>
            </w:r>
            <w:r w:rsidRPr="001C3301">
              <w:rPr>
                <w:rStyle w:val="Hyperlink"/>
                <w:color w:val="000000" w:themeColor="text1"/>
                <w:sz w:val="16"/>
                <w:szCs w:val="16"/>
              </w:rPr>
              <w:t>nternal carbon pricing" refers to the establishment of an internally developed estimated cost of carbon emissions. It can be used as a planning tool to help identify revenue opportunities and risks, as an incentive to drive energy efficiencies to reduce costs and to guide capital investment decisions.</w:t>
            </w:r>
          </w:p>
          <w:p w14:paraId="7FF15F09" w14:textId="77777777" w:rsidR="000C5FFD" w:rsidRDefault="000C5FFD" w:rsidP="001C3301">
            <w:pPr>
              <w:rPr>
                <w:rStyle w:val="Hyperlink"/>
                <w:color w:val="000000" w:themeColor="text1"/>
                <w:sz w:val="16"/>
                <w:szCs w:val="16"/>
              </w:rPr>
            </w:pPr>
          </w:p>
          <w:p w14:paraId="3EF1C0C4" w14:textId="6F809097" w:rsidR="001C3301" w:rsidRPr="00576DBD" w:rsidRDefault="001C3301" w:rsidP="001C3301">
            <w:pPr>
              <w:rPr>
                <w:rStyle w:val="Hyperlink"/>
                <w:color w:val="000000" w:themeColor="text1"/>
                <w:sz w:val="16"/>
                <w:szCs w:val="16"/>
              </w:rPr>
            </w:pPr>
            <w:r w:rsidRPr="001C3301">
              <w:rPr>
                <w:rStyle w:val="Hyperlink"/>
                <w:color w:val="000000" w:themeColor="text1"/>
                <w:sz w:val="16"/>
                <w:szCs w:val="16"/>
              </w:rPr>
              <w:t>In option C "</w:t>
            </w:r>
            <w:r w:rsidR="000C5FFD">
              <w:rPr>
                <w:rStyle w:val="Hyperlink"/>
                <w:color w:val="000000" w:themeColor="text1"/>
                <w:sz w:val="16"/>
                <w:szCs w:val="16"/>
              </w:rPr>
              <w:t>s</w:t>
            </w:r>
            <w:r w:rsidRPr="001C3301">
              <w:rPr>
                <w:rStyle w:val="Hyperlink"/>
                <w:color w:val="000000" w:themeColor="text1"/>
                <w:sz w:val="16"/>
                <w:szCs w:val="16"/>
              </w:rPr>
              <w:t>ensitivity analysis" refers to assessing the sensitivity of different assets under different transition pathways.</w:t>
            </w:r>
          </w:p>
        </w:tc>
      </w:tr>
      <w:tr w:rsidR="001C3301" w:rsidRPr="001C1331" w14:paraId="51192637" w14:textId="77777777" w:rsidTr="00CA6D25">
        <w:trPr>
          <w:trHeight w:val="300"/>
        </w:trPr>
        <w:tc>
          <w:tcPr>
            <w:tcW w:w="1841" w:type="dxa"/>
            <w:shd w:val="clear" w:color="auto" w:fill="auto"/>
            <w:vAlign w:val="center"/>
          </w:tcPr>
          <w:p w14:paraId="612C320B" w14:textId="77777777" w:rsidR="001C3301" w:rsidRPr="00511D12" w:rsidRDefault="001C3301" w:rsidP="00CA6D25">
            <w:pPr>
              <w:rPr>
                <w:b/>
                <w:bCs/>
                <w:sz w:val="16"/>
                <w:szCs w:val="16"/>
                <w:lang w:val="en-US"/>
              </w:rPr>
            </w:pPr>
            <w:r>
              <w:rPr>
                <w:b/>
                <w:bCs/>
                <w:sz w:val="16"/>
                <w:szCs w:val="16"/>
              </w:rPr>
              <w:t>Other resources</w:t>
            </w:r>
          </w:p>
        </w:tc>
        <w:tc>
          <w:tcPr>
            <w:tcW w:w="13043" w:type="dxa"/>
            <w:gridSpan w:val="5"/>
            <w:shd w:val="clear" w:color="auto" w:fill="auto"/>
            <w:vAlign w:val="center"/>
          </w:tcPr>
          <w:p w14:paraId="7B037217" w14:textId="3237EF43" w:rsidR="001C3301" w:rsidRPr="001C3301" w:rsidRDefault="001C3301" w:rsidP="001C3301">
            <w:pPr>
              <w:rPr>
                <w:rStyle w:val="Hyperlink"/>
                <w:color w:val="000000" w:themeColor="text1"/>
                <w:sz w:val="16"/>
                <w:szCs w:val="16"/>
              </w:rPr>
            </w:pPr>
            <w:r w:rsidRPr="001C3301">
              <w:rPr>
                <w:rStyle w:val="Hyperlink"/>
                <w:color w:val="000000" w:themeColor="text1"/>
                <w:sz w:val="16"/>
                <w:szCs w:val="16"/>
              </w:rPr>
              <w:t>For guidance</w:t>
            </w:r>
            <w:r w:rsidR="000C5FFD">
              <w:rPr>
                <w:rStyle w:val="Hyperlink"/>
                <w:color w:val="000000" w:themeColor="text1"/>
                <w:sz w:val="16"/>
                <w:szCs w:val="16"/>
              </w:rPr>
              <w:t xml:space="preserve"> </w:t>
            </w:r>
            <w:r w:rsidR="000C5FFD">
              <w:rPr>
                <w:rStyle w:val="Hyperlink"/>
                <w:color w:val="000000" w:themeColor="text1"/>
                <w:sz w:val="16"/>
              </w:rPr>
              <w:t>on</w:t>
            </w:r>
            <w:r w:rsidRPr="001C3301">
              <w:rPr>
                <w:rStyle w:val="Hyperlink"/>
                <w:color w:val="000000" w:themeColor="text1"/>
                <w:sz w:val="16"/>
                <w:szCs w:val="16"/>
              </w:rPr>
              <w:t xml:space="preserve"> and examples o</w:t>
            </w:r>
            <w:r w:rsidR="000C5FFD">
              <w:rPr>
                <w:rStyle w:val="Hyperlink"/>
                <w:color w:val="000000" w:themeColor="text1"/>
                <w:sz w:val="16"/>
                <w:szCs w:val="16"/>
              </w:rPr>
              <w:t>f</w:t>
            </w:r>
            <w:r w:rsidRPr="001C3301">
              <w:rPr>
                <w:rStyle w:val="Hyperlink"/>
                <w:color w:val="000000" w:themeColor="text1"/>
                <w:sz w:val="16"/>
                <w:szCs w:val="16"/>
              </w:rPr>
              <w:t xml:space="preserve"> climate-related risks and opportunit</w:t>
            </w:r>
            <w:r>
              <w:rPr>
                <w:rStyle w:val="Hyperlink"/>
                <w:color w:val="000000" w:themeColor="text1"/>
                <w:sz w:val="16"/>
                <w:szCs w:val="16"/>
              </w:rPr>
              <w:t xml:space="preserve">ies, see the </w:t>
            </w:r>
            <w:hyperlink r:id="rId250" w:history="1">
              <w:r w:rsidRPr="001C3301">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51" w:history="1">
              <w:r w:rsidRPr="001C3301">
                <w:rPr>
                  <w:rStyle w:val="Hyperlink"/>
                  <w:sz w:val="16"/>
                  <w:szCs w:val="16"/>
                </w:rPr>
                <w:t>Annex: Implementing the Recommendations of the TCFD</w:t>
              </w:r>
            </w:hyperlink>
            <w:r w:rsidRPr="001C3301">
              <w:rPr>
                <w:rStyle w:val="Hyperlink"/>
                <w:color w:val="000000" w:themeColor="text1"/>
                <w:sz w:val="16"/>
                <w:szCs w:val="16"/>
              </w:rPr>
              <w:t>.</w:t>
            </w:r>
          </w:p>
          <w:p w14:paraId="4E3CCEEC" w14:textId="77777777" w:rsidR="001C3301" w:rsidRPr="001C3301" w:rsidRDefault="001C3301" w:rsidP="001C3301">
            <w:pPr>
              <w:rPr>
                <w:rStyle w:val="Hyperlink"/>
                <w:color w:val="000000" w:themeColor="text1"/>
                <w:sz w:val="16"/>
                <w:szCs w:val="16"/>
              </w:rPr>
            </w:pPr>
          </w:p>
          <w:p w14:paraId="0DDB033D" w14:textId="46D7F04F" w:rsidR="001C3301" w:rsidRPr="001C3301" w:rsidRDefault="001C3301" w:rsidP="001C3301">
            <w:pPr>
              <w:rPr>
                <w:rStyle w:val="Hyperlink"/>
                <w:color w:val="000000" w:themeColor="text1"/>
                <w:sz w:val="16"/>
                <w:szCs w:val="16"/>
              </w:rPr>
            </w:pPr>
            <w:r w:rsidRPr="001C3301">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52" w:history="1">
              <w:r w:rsidRPr="001C3301">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53" w:history="1">
              <w:r w:rsidRPr="001C3301">
                <w:rPr>
                  <w:rStyle w:val="Hyperlink"/>
                  <w:sz w:val="16"/>
                  <w:szCs w:val="16"/>
                </w:rPr>
                <w:t>Technical guide: TCFD for private equity general partners</w:t>
              </w:r>
            </w:hyperlink>
            <w:r w:rsidRPr="001C3301">
              <w:rPr>
                <w:rStyle w:val="Hyperlink"/>
                <w:color w:val="000000" w:themeColor="text1"/>
                <w:sz w:val="16"/>
                <w:szCs w:val="16"/>
              </w:rPr>
              <w:t>.</w:t>
            </w:r>
          </w:p>
          <w:p w14:paraId="2617E3EC" w14:textId="77777777" w:rsidR="001C3301" w:rsidRPr="001C3301" w:rsidRDefault="001C3301" w:rsidP="001C3301">
            <w:pPr>
              <w:rPr>
                <w:rStyle w:val="Hyperlink"/>
                <w:color w:val="000000" w:themeColor="text1"/>
                <w:sz w:val="16"/>
                <w:szCs w:val="16"/>
              </w:rPr>
            </w:pPr>
          </w:p>
          <w:p w14:paraId="7788AB1B" w14:textId="7F5551F3" w:rsidR="001C3301" w:rsidRPr="001C3301" w:rsidRDefault="001C3301" w:rsidP="001C3301">
            <w:pPr>
              <w:rPr>
                <w:rStyle w:val="Hyperlink"/>
                <w:color w:val="000000" w:themeColor="text1"/>
              </w:rPr>
            </w:pPr>
            <w:r w:rsidRPr="001C3301">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54" w:history="1">
              <w:r w:rsidRPr="001C3301">
                <w:rPr>
                  <w:rStyle w:val="Hyperlink"/>
                  <w:sz w:val="16"/>
                  <w:szCs w:val="16"/>
                </w:rPr>
                <w:t>PRI climate snapshot 2020</w:t>
              </w:r>
            </w:hyperlink>
            <w:r w:rsidRPr="001C3301">
              <w:rPr>
                <w:rStyle w:val="Hyperlink"/>
                <w:color w:val="000000" w:themeColor="text1"/>
                <w:sz w:val="16"/>
                <w:szCs w:val="16"/>
              </w:rPr>
              <w:t>. Please note that the PRI's TCFD-based indicators have changed since 2020.</w:t>
            </w:r>
          </w:p>
        </w:tc>
      </w:tr>
      <w:tr w:rsidR="001C3301" w:rsidRPr="001C1331" w14:paraId="47F0C792" w14:textId="77777777" w:rsidTr="00CA6D25">
        <w:trPr>
          <w:trHeight w:val="300"/>
        </w:trPr>
        <w:tc>
          <w:tcPr>
            <w:tcW w:w="1841" w:type="dxa"/>
            <w:shd w:val="clear" w:color="auto" w:fill="auto"/>
            <w:vAlign w:val="center"/>
          </w:tcPr>
          <w:p w14:paraId="4CDBEC1D" w14:textId="77777777" w:rsidR="001C3301" w:rsidRDefault="001C3301" w:rsidP="00CA6D25">
            <w:pPr>
              <w:rPr>
                <w:b/>
                <w:bCs/>
                <w:sz w:val="16"/>
                <w:szCs w:val="16"/>
              </w:rPr>
            </w:pPr>
            <w:r>
              <w:rPr>
                <w:b/>
                <w:bCs/>
                <w:sz w:val="16"/>
                <w:szCs w:val="16"/>
              </w:rPr>
              <w:t>Reference to other standards</w:t>
            </w:r>
          </w:p>
        </w:tc>
        <w:tc>
          <w:tcPr>
            <w:tcW w:w="13043" w:type="dxa"/>
            <w:gridSpan w:val="5"/>
            <w:shd w:val="clear" w:color="auto" w:fill="auto"/>
            <w:vAlign w:val="center"/>
          </w:tcPr>
          <w:p w14:paraId="2BFDF019" w14:textId="7ABE107A" w:rsidR="001C3301" w:rsidRPr="001C3301" w:rsidRDefault="001C3301" w:rsidP="00CA6D25">
            <w:pPr>
              <w:rPr>
                <w:rStyle w:val="Hyperlink"/>
                <w:color w:val="000000" w:themeColor="text1"/>
              </w:rPr>
            </w:pPr>
            <w:r w:rsidRPr="001C3301">
              <w:rPr>
                <w:rStyle w:val="Hyperlink"/>
                <w:color w:val="000000" w:themeColor="text1"/>
                <w:sz w:val="16"/>
                <w:szCs w:val="16"/>
              </w:rPr>
              <w:t>TCFD Recommendations: Risk management a)</w:t>
            </w:r>
          </w:p>
        </w:tc>
      </w:tr>
      <w:tr w:rsidR="001C3301" w:rsidRPr="001C1331" w14:paraId="59591823" w14:textId="77777777" w:rsidTr="00CA6D25">
        <w:trPr>
          <w:trHeight w:val="300"/>
        </w:trPr>
        <w:tc>
          <w:tcPr>
            <w:tcW w:w="14884" w:type="dxa"/>
            <w:gridSpan w:val="6"/>
            <w:shd w:val="clear" w:color="auto" w:fill="0070C0"/>
            <w:vAlign w:val="center"/>
          </w:tcPr>
          <w:p w14:paraId="7B2519BB" w14:textId="77777777" w:rsidR="001C3301" w:rsidRPr="00290DD4" w:rsidRDefault="001C3301" w:rsidP="00CA6D2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C3301" w:rsidRPr="001C1331" w14:paraId="1E50FD11" w14:textId="77777777" w:rsidTr="00CA6D25">
        <w:trPr>
          <w:trHeight w:val="300"/>
        </w:trPr>
        <w:tc>
          <w:tcPr>
            <w:tcW w:w="1841" w:type="dxa"/>
            <w:shd w:val="clear" w:color="auto" w:fill="auto"/>
            <w:vAlign w:val="center"/>
          </w:tcPr>
          <w:p w14:paraId="49FFE4A2" w14:textId="77777777" w:rsidR="001C3301" w:rsidRPr="0098346A" w:rsidRDefault="001C3301" w:rsidP="00CA6D25">
            <w:pPr>
              <w:rPr>
                <w:b/>
                <w:bCs/>
                <w:sz w:val="16"/>
                <w:szCs w:val="16"/>
              </w:rPr>
            </w:pPr>
            <w:r w:rsidRPr="0098346A">
              <w:rPr>
                <w:b/>
                <w:bCs/>
                <w:sz w:val="16"/>
                <w:szCs w:val="16"/>
              </w:rPr>
              <w:t>Dependent on</w:t>
            </w:r>
          </w:p>
        </w:tc>
        <w:tc>
          <w:tcPr>
            <w:tcW w:w="13043" w:type="dxa"/>
            <w:gridSpan w:val="5"/>
            <w:shd w:val="clear" w:color="auto" w:fill="auto"/>
            <w:vAlign w:val="center"/>
          </w:tcPr>
          <w:p w14:paraId="78F30698" w14:textId="59DC650C" w:rsidR="001C3301" w:rsidRPr="00576DBD" w:rsidRDefault="00F3400B" w:rsidP="00CA6D25">
            <w:pPr>
              <w:rPr>
                <w:color w:val="000000" w:themeColor="text1"/>
                <w:sz w:val="16"/>
                <w:szCs w:val="16"/>
                <w:lang w:val="en-US"/>
              </w:rPr>
            </w:pPr>
            <w:r w:rsidRPr="00F3400B">
              <w:rPr>
                <w:color w:val="000000" w:themeColor="text1"/>
                <w:sz w:val="16"/>
                <w:szCs w:val="16"/>
                <w:lang w:val="en-US"/>
              </w:rPr>
              <w:t>[ISP 34] will be applicable for reporting if any of options (A-G) are selected in [ISP 30].</w:t>
            </w:r>
          </w:p>
        </w:tc>
      </w:tr>
      <w:tr w:rsidR="001C3301" w:rsidRPr="001C1331" w14:paraId="4430C548" w14:textId="77777777" w:rsidTr="00CA6D25">
        <w:trPr>
          <w:trHeight w:val="300"/>
        </w:trPr>
        <w:tc>
          <w:tcPr>
            <w:tcW w:w="1841" w:type="dxa"/>
            <w:shd w:val="clear" w:color="auto" w:fill="auto"/>
            <w:vAlign w:val="center"/>
          </w:tcPr>
          <w:p w14:paraId="240934CB" w14:textId="77777777" w:rsidR="001C3301" w:rsidRPr="0098346A" w:rsidRDefault="001C3301" w:rsidP="00CA6D25">
            <w:pPr>
              <w:rPr>
                <w:b/>
                <w:bCs/>
                <w:sz w:val="16"/>
                <w:szCs w:val="16"/>
              </w:rPr>
            </w:pPr>
            <w:r w:rsidRPr="0098346A">
              <w:rPr>
                <w:b/>
                <w:bCs/>
                <w:sz w:val="16"/>
                <w:szCs w:val="16"/>
              </w:rPr>
              <w:t>Gateway to</w:t>
            </w:r>
          </w:p>
        </w:tc>
        <w:tc>
          <w:tcPr>
            <w:tcW w:w="13043" w:type="dxa"/>
            <w:gridSpan w:val="5"/>
            <w:shd w:val="clear" w:color="auto" w:fill="auto"/>
            <w:vAlign w:val="center"/>
          </w:tcPr>
          <w:p w14:paraId="103B0B64" w14:textId="795AF304" w:rsidR="001C3301" w:rsidRPr="00576DBD" w:rsidRDefault="00F3400B" w:rsidP="00CA6D25">
            <w:pPr>
              <w:rPr>
                <w:color w:val="000000" w:themeColor="text1"/>
                <w:sz w:val="16"/>
                <w:szCs w:val="16"/>
                <w:lang w:val="en-US"/>
              </w:rPr>
            </w:pPr>
            <w:r w:rsidRPr="00F3400B">
              <w:rPr>
                <w:color w:val="000000" w:themeColor="text1"/>
                <w:sz w:val="16"/>
                <w:szCs w:val="16"/>
                <w:lang w:val="en-US"/>
              </w:rPr>
              <w:t>N/A</w:t>
            </w:r>
          </w:p>
        </w:tc>
      </w:tr>
      <w:tr w:rsidR="001C3301" w:rsidRPr="00E76E50" w14:paraId="7D51F9D0" w14:textId="77777777" w:rsidTr="00CA6D25">
        <w:trPr>
          <w:trHeight w:val="300"/>
        </w:trPr>
        <w:tc>
          <w:tcPr>
            <w:tcW w:w="14884" w:type="dxa"/>
            <w:gridSpan w:val="6"/>
            <w:shd w:val="clear" w:color="auto" w:fill="0070C0"/>
            <w:vAlign w:val="center"/>
          </w:tcPr>
          <w:p w14:paraId="1E0D3FB6" w14:textId="77777777" w:rsidR="001C3301" w:rsidRPr="00290DD4" w:rsidRDefault="001C3301" w:rsidP="00CA6D2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C3301" w:rsidRPr="000D5D9C" w14:paraId="37A44994" w14:textId="77777777" w:rsidTr="00CA6D25">
        <w:trPr>
          <w:trHeight w:val="354"/>
        </w:trPr>
        <w:tc>
          <w:tcPr>
            <w:tcW w:w="14884" w:type="dxa"/>
            <w:gridSpan w:val="6"/>
            <w:shd w:val="clear" w:color="auto" w:fill="auto"/>
            <w:vAlign w:val="center"/>
          </w:tcPr>
          <w:p w14:paraId="4CE99274" w14:textId="77777777" w:rsidR="001C3301" w:rsidRPr="00DF39DB" w:rsidRDefault="001C3301" w:rsidP="00CA6D25">
            <w:pPr>
              <w:rPr>
                <w:bCs/>
                <w:sz w:val="16"/>
                <w:szCs w:val="16"/>
                <w:lang w:val="en-US"/>
              </w:rPr>
            </w:pPr>
            <w:r w:rsidRPr="00576DBD">
              <w:rPr>
                <w:bCs/>
                <w:color w:val="000000" w:themeColor="text1"/>
                <w:sz w:val="16"/>
                <w:szCs w:val="16"/>
                <w:lang w:val="en-US"/>
              </w:rPr>
              <w:t>Not assessed</w:t>
            </w:r>
          </w:p>
        </w:tc>
      </w:tr>
    </w:tbl>
    <w:p w14:paraId="6488D049" w14:textId="77777777" w:rsidR="00CA6D25" w:rsidRDefault="00CA6D2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5BB4AAE" w14:textId="77777777" w:rsidTr="00CA6D25">
        <w:trPr>
          <w:trHeight w:val="380"/>
        </w:trPr>
        <w:tc>
          <w:tcPr>
            <w:tcW w:w="1841" w:type="dxa"/>
            <w:vMerge w:val="restart"/>
            <w:shd w:val="clear" w:color="auto" w:fill="F2F2F2" w:themeFill="background1" w:themeFillShade="F2"/>
            <w:vAlign w:val="center"/>
            <w:hideMark/>
          </w:tcPr>
          <w:p w14:paraId="6FAB7EC5" w14:textId="77777777" w:rsidR="00CA6D25" w:rsidRPr="00E501CB" w:rsidRDefault="00CA6D25" w:rsidP="00CA6D2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12B4E3E" w14:textId="77777777" w:rsidR="00CA6D25" w:rsidRPr="00433041" w:rsidRDefault="00CA6D25" w:rsidP="00CA6D25">
            <w:pPr>
              <w:spacing w:line="240" w:lineRule="auto"/>
              <w:jc w:val="center"/>
              <w:textAlignment w:val="baseline"/>
              <w:rPr>
                <w:rFonts w:eastAsia="Times New Roman" w:cs="Arial"/>
                <w:b/>
                <w:sz w:val="10"/>
                <w:szCs w:val="10"/>
                <w:lang w:val="en-US" w:eastAsia="en-GB"/>
              </w:rPr>
            </w:pPr>
          </w:p>
          <w:p w14:paraId="156571F9" w14:textId="602451F8" w:rsidR="00CA6D25" w:rsidRPr="00DF39DB" w:rsidRDefault="00CA6D25" w:rsidP="00CA6D25">
            <w:pPr>
              <w:pStyle w:val="Indicatorsubsection"/>
            </w:pPr>
            <w:bookmarkStart w:id="88" w:name="_Toc60939087"/>
            <w:r>
              <w:t>ISP 35</w:t>
            </w:r>
            <w:bookmarkEnd w:id="88"/>
          </w:p>
        </w:tc>
        <w:tc>
          <w:tcPr>
            <w:tcW w:w="1559" w:type="dxa"/>
            <w:shd w:val="clear" w:color="auto" w:fill="F2F2F2" w:themeFill="background1" w:themeFillShade="F2"/>
            <w:vAlign w:val="center"/>
            <w:hideMark/>
          </w:tcPr>
          <w:p w14:paraId="6FD221F0" w14:textId="77777777" w:rsidR="00CA6D25" w:rsidRPr="001C1331" w:rsidRDefault="00CA6D25" w:rsidP="00CA6D2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B6CF523" w14:textId="3CF32693" w:rsidR="00CA6D25" w:rsidRPr="001C1331" w:rsidRDefault="00A65628" w:rsidP="00A65628">
            <w:pPr>
              <w:spacing w:line="240" w:lineRule="auto"/>
              <w:textAlignment w:val="baseline"/>
              <w:rPr>
                <w:rFonts w:eastAsia="Times New Roman" w:cs="Arial"/>
                <w:sz w:val="14"/>
                <w:szCs w:val="14"/>
                <w:lang w:eastAsia="en-GB"/>
              </w:rPr>
            </w:pPr>
            <w:r w:rsidRPr="00A65628">
              <w:rPr>
                <w:b/>
                <w:bCs/>
                <w:sz w:val="22"/>
                <w:szCs w:val="22"/>
              </w:rPr>
              <w:t>ISP 30</w:t>
            </w:r>
            <w:r>
              <w:rPr>
                <w:b/>
                <w:bCs/>
                <w:sz w:val="22"/>
                <w:szCs w:val="22"/>
              </w:rPr>
              <w:t>, O</w:t>
            </w:r>
            <w:r w:rsidRPr="00A65628">
              <w:rPr>
                <w:b/>
                <w:bCs/>
                <w:sz w:val="22"/>
                <w:szCs w:val="22"/>
              </w:rPr>
              <w:t>O 9</w:t>
            </w:r>
            <w:r>
              <w:rPr>
                <w:b/>
                <w:bCs/>
                <w:sz w:val="22"/>
                <w:szCs w:val="22"/>
              </w:rPr>
              <w:t>,</w:t>
            </w:r>
            <w:r w:rsidRPr="00A65628">
              <w:rPr>
                <w:b/>
                <w:bCs/>
                <w:sz w:val="22"/>
                <w:szCs w:val="22"/>
              </w:rPr>
              <w:t xml:space="preserve"> 11</w:t>
            </w:r>
            <w:r>
              <w:rPr>
                <w:b/>
                <w:bCs/>
                <w:sz w:val="22"/>
                <w:szCs w:val="22"/>
              </w:rPr>
              <w:t>,</w:t>
            </w:r>
            <w:r w:rsidRPr="00A65628">
              <w:rPr>
                <w:b/>
                <w:bCs/>
                <w:sz w:val="22"/>
                <w:szCs w:val="22"/>
              </w:rPr>
              <w:t xml:space="preserve"> 13</w:t>
            </w:r>
          </w:p>
        </w:tc>
        <w:tc>
          <w:tcPr>
            <w:tcW w:w="4678" w:type="dxa"/>
            <w:vMerge w:val="restart"/>
            <w:shd w:val="clear" w:color="auto" w:fill="F2F2F2" w:themeFill="background1" w:themeFillShade="F2"/>
            <w:vAlign w:val="center"/>
          </w:tcPr>
          <w:p w14:paraId="4E0530C8" w14:textId="77777777" w:rsidR="00CA6D25" w:rsidRDefault="00CA6D25" w:rsidP="00CA6D2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82D463E" w14:textId="77777777" w:rsidR="00CA6D25" w:rsidRDefault="00CA6D25" w:rsidP="00CA6D25">
            <w:pPr>
              <w:spacing w:line="240" w:lineRule="auto"/>
              <w:jc w:val="center"/>
              <w:textAlignment w:val="baseline"/>
              <w:rPr>
                <w:rFonts w:eastAsia="Times New Roman" w:cs="Arial"/>
                <w:sz w:val="14"/>
                <w:szCs w:val="14"/>
                <w:lang w:eastAsia="en-GB"/>
              </w:rPr>
            </w:pPr>
          </w:p>
          <w:p w14:paraId="3BEC8D58" w14:textId="2529A679" w:rsidR="00CA6D25" w:rsidRPr="001C1331" w:rsidRDefault="00CA6D25" w:rsidP="00CA6D25">
            <w:pPr>
              <w:jc w:val="center"/>
              <w:rPr>
                <w:sz w:val="18"/>
                <w:szCs w:val="18"/>
              </w:rPr>
            </w:pPr>
            <w:r>
              <w:rPr>
                <w:b/>
                <w:bCs/>
                <w:sz w:val="22"/>
                <w:szCs w:val="22"/>
              </w:rPr>
              <w:t>Risk management</w:t>
            </w:r>
          </w:p>
        </w:tc>
        <w:tc>
          <w:tcPr>
            <w:tcW w:w="1985" w:type="dxa"/>
            <w:vMerge w:val="restart"/>
            <w:shd w:val="clear" w:color="auto" w:fill="F2F2F2" w:themeFill="background1" w:themeFillShade="F2"/>
            <w:vAlign w:val="center"/>
            <w:hideMark/>
          </w:tcPr>
          <w:p w14:paraId="7CF7341E"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2976A38"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p w14:paraId="75D2C1FA" w14:textId="6BCDA4C4" w:rsidR="00CA6D25" w:rsidRPr="001C1331" w:rsidRDefault="00CA6D25" w:rsidP="00CA6D2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16899A5"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4DB124E"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p w14:paraId="3359F920" w14:textId="77777777" w:rsidR="00CA6D25" w:rsidRPr="007B6129" w:rsidRDefault="00CA6D25" w:rsidP="00CA6D2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DB722B5" w14:textId="77777777" w:rsidR="00CA6D25" w:rsidRPr="00DF39DB" w:rsidRDefault="00CA6D25" w:rsidP="00CA6D2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0D08F07" w14:textId="77777777" w:rsidTr="00B031AB">
        <w:trPr>
          <w:trHeight w:val="380"/>
        </w:trPr>
        <w:tc>
          <w:tcPr>
            <w:tcW w:w="1841" w:type="dxa"/>
            <w:vMerge/>
            <w:shd w:val="clear" w:color="auto" w:fill="F2F2F2" w:themeFill="background1" w:themeFillShade="F2"/>
            <w:vAlign w:val="center"/>
          </w:tcPr>
          <w:p w14:paraId="4D2CAF48"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64D2E3B" w14:textId="77777777" w:rsidR="00CA6D25" w:rsidRPr="003B0BE2" w:rsidRDefault="00CA6D25" w:rsidP="00CA6D2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9F35571" w14:textId="7513D7C1" w:rsidR="00CA6D25" w:rsidRPr="003B0BE2" w:rsidRDefault="00A65628" w:rsidP="00CA6D25">
            <w:pPr>
              <w:spacing w:line="240" w:lineRule="auto"/>
              <w:textAlignment w:val="baseline"/>
              <w:rPr>
                <w:rFonts w:eastAsia="Times New Roman" w:cs="Arial"/>
                <w:b/>
                <w:sz w:val="14"/>
                <w:szCs w:val="14"/>
                <w:lang w:val="en-US" w:eastAsia="en-GB"/>
              </w:rPr>
            </w:pPr>
            <w:r w:rsidRPr="00A65628">
              <w:rPr>
                <w:b/>
                <w:bCs/>
                <w:sz w:val="22"/>
                <w:szCs w:val="22"/>
              </w:rPr>
              <w:t>N/A</w:t>
            </w:r>
          </w:p>
        </w:tc>
        <w:tc>
          <w:tcPr>
            <w:tcW w:w="4678" w:type="dxa"/>
            <w:vMerge/>
            <w:shd w:val="clear" w:color="auto" w:fill="F2F2F2" w:themeFill="background1" w:themeFillShade="F2"/>
            <w:vAlign w:val="center"/>
          </w:tcPr>
          <w:p w14:paraId="272198E2"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EF2DEDB"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65C5FB5"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tc>
      </w:tr>
      <w:tr w:rsidR="00CA6D25" w:rsidRPr="001C1331" w14:paraId="7A945951" w14:textId="77777777" w:rsidTr="00CA6D2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C0BC513" w14:textId="072844AA" w:rsidR="00CA6D25" w:rsidRPr="00E27FAB" w:rsidRDefault="00CA6D25" w:rsidP="00CA6D25">
            <w:pPr>
              <w:spacing w:line="276" w:lineRule="auto"/>
              <w:textAlignment w:val="baseline"/>
              <w:rPr>
                <w:rFonts w:eastAsia="Times New Roman" w:cs="Arial"/>
                <w:lang w:eastAsia="en-GB"/>
              </w:rPr>
            </w:pPr>
            <w:r w:rsidRPr="00CA6D25">
              <w:rPr>
                <w:rFonts w:eastAsia="Times New Roman" w:cs="Arial"/>
                <w:b/>
                <w:lang w:val="en-US" w:eastAsia="en-GB"/>
              </w:rPr>
              <w:t xml:space="preserve">In which investment processes do you track and manage </w:t>
            </w:r>
            <w:hyperlink r:id="rId255" w:history="1">
              <w:r w:rsidRPr="00FC5339">
                <w:rPr>
                  <w:rStyle w:val="Hyperlink"/>
                  <w:rFonts w:eastAsia="Times New Roman" w:cs="Arial"/>
                  <w:b/>
                  <w:lang w:val="en-US" w:eastAsia="en-GB"/>
                </w:rPr>
                <w:t>climate-related risks</w:t>
              </w:r>
            </w:hyperlink>
            <w:r w:rsidRPr="00CA6D25">
              <w:rPr>
                <w:rFonts w:eastAsia="Times New Roman" w:cs="Arial"/>
                <w:b/>
                <w:lang w:val="en-US" w:eastAsia="en-GB"/>
              </w:rPr>
              <w:t>?</w:t>
            </w:r>
          </w:p>
        </w:tc>
      </w:tr>
      <w:tr w:rsidR="00CA6D25" w:rsidRPr="001C1331" w14:paraId="5A3A23B7" w14:textId="77777777" w:rsidTr="00CA6D2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0678715" w14:textId="6A0B5AB2" w:rsidR="003043DB" w:rsidRPr="003043DB" w:rsidRDefault="005E7E1B"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3043DB" w:rsidRPr="003043DB">
              <w:rPr>
                <w:rFonts w:eastAsia="Times New Roman" w:cs="Arial"/>
                <w:szCs w:val="16"/>
                <w:lang w:eastAsia="en-GB"/>
              </w:rPr>
              <w:t xml:space="preserve"> In our </w:t>
            </w:r>
            <w:hyperlink r:id="rId256" w:history="1">
              <w:r w:rsidR="003043DB" w:rsidRPr="00EB723E">
                <w:rPr>
                  <w:rStyle w:val="Hyperlink"/>
                  <w:rFonts w:eastAsia="Times New Roman" w:cs="Arial"/>
                  <w:szCs w:val="16"/>
                  <w:lang w:eastAsia="en-GB"/>
                </w:rPr>
                <w:t>engagements</w:t>
              </w:r>
            </w:hyperlink>
            <w:r w:rsidR="003043DB" w:rsidRPr="003043DB">
              <w:rPr>
                <w:rFonts w:eastAsia="Times New Roman" w:cs="Arial"/>
                <w:szCs w:val="16"/>
                <w:lang w:eastAsia="en-GB"/>
              </w:rPr>
              <w:t xml:space="preserve"> with investee entities and/or in engagements conducted on our behalf by </w:t>
            </w:r>
            <w:hyperlink r:id="rId257" w:history="1">
              <w:r w:rsidR="003043DB" w:rsidRPr="00EB723E">
                <w:rPr>
                  <w:rStyle w:val="Hyperlink"/>
                  <w:rFonts w:eastAsia="Times New Roman" w:cs="Arial"/>
                  <w:szCs w:val="16"/>
                  <w:lang w:eastAsia="en-GB"/>
                </w:rPr>
                <w:t>service providers</w:t>
              </w:r>
            </w:hyperlink>
            <w:r w:rsidR="003043DB" w:rsidRPr="003043DB">
              <w:rPr>
                <w:rFonts w:eastAsia="Times New Roman" w:cs="Arial"/>
                <w:szCs w:val="16"/>
                <w:lang w:eastAsia="en-GB"/>
              </w:rPr>
              <w:t xml:space="preserve"> and/or </w:t>
            </w:r>
            <w:hyperlink r:id="rId258" w:history="1">
              <w:r w:rsidR="003043DB" w:rsidRPr="00EB723E">
                <w:rPr>
                  <w:rStyle w:val="Hyperlink"/>
                  <w:rFonts w:eastAsia="Times New Roman" w:cs="Arial"/>
                  <w:szCs w:val="16"/>
                  <w:lang w:eastAsia="en-GB"/>
                </w:rPr>
                <w:t>external managers</w:t>
              </w:r>
            </w:hyperlink>
            <w:r w:rsidR="003043DB" w:rsidRPr="003043DB">
              <w:rPr>
                <w:rFonts w:eastAsia="Times New Roman" w:cs="Arial"/>
                <w:szCs w:val="16"/>
                <w:lang w:eastAsia="en-GB"/>
              </w:rPr>
              <w:t xml:space="preserve">.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5EB5F94F" w14:textId="6FD97B9A"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3043DB" w:rsidRPr="003043DB">
              <w:rPr>
                <w:rFonts w:eastAsia="Times New Roman" w:cs="Arial"/>
                <w:szCs w:val="16"/>
                <w:lang w:eastAsia="en-GB"/>
              </w:rPr>
              <w:t xml:space="preserve"> In </w:t>
            </w:r>
            <w:hyperlink r:id="rId259" w:history="1">
              <w:r w:rsidR="003043DB" w:rsidRPr="00EB723E">
                <w:rPr>
                  <w:rStyle w:val="Hyperlink"/>
                  <w:rFonts w:eastAsia="Times New Roman" w:cs="Arial"/>
                  <w:szCs w:val="16"/>
                  <w:lang w:eastAsia="en-GB"/>
                </w:rPr>
                <w:t>(proxy) voting</w:t>
              </w:r>
            </w:hyperlink>
            <w:r w:rsidR="003043DB" w:rsidRPr="003043DB">
              <w:rPr>
                <w:rFonts w:eastAsia="Times New Roman" w:cs="Arial"/>
                <w:szCs w:val="16"/>
                <w:lang w:eastAsia="en-GB"/>
              </w:rPr>
              <w:t xml:space="preserve"> conducted by us and/or on our behalf by service providers and/or external managers.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062A2CE3" w14:textId="4AD2F916"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3043DB" w:rsidRPr="003043DB">
              <w:rPr>
                <w:rFonts w:eastAsia="Times New Roman" w:cs="Arial"/>
                <w:szCs w:val="16"/>
                <w:lang w:eastAsia="en-GB"/>
              </w:rPr>
              <w:t xml:space="preserve"> In our </w:t>
            </w:r>
            <w:hyperlink r:id="rId260" w:history="1">
              <w:r w:rsidR="003043DB" w:rsidRPr="00482052">
                <w:rPr>
                  <w:rStyle w:val="Hyperlink"/>
                  <w:rFonts w:eastAsia="Times New Roman" w:cs="Arial"/>
                  <w:szCs w:val="16"/>
                  <w:lang w:eastAsia="en-GB"/>
                </w:rPr>
                <w:t>external investment manager selection</w:t>
              </w:r>
            </w:hyperlink>
            <w:r w:rsidR="003043DB" w:rsidRPr="003043DB">
              <w:rPr>
                <w:rFonts w:eastAsia="Times New Roman" w:cs="Arial"/>
                <w:szCs w:val="16"/>
                <w:lang w:eastAsia="en-GB"/>
              </w:rPr>
              <w:t xml:space="preserve">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1B08A422" w14:textId="3D6B520A"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3043DB" w:rsidRPr="003043DB">
              <w:rPr>
                <w:rFonts w:eastAsia="Times New Roman" w:cs="Arial"/>
                <w:szCs w:val="16"/>
                <w:lang w:eastAsia="en-GB"/>
              </w:rPr>
              <w:t xml:space="preserve"> In our </w:t>
            </w:r>
            <w:hyperlink r:id="rId261" w:history="1">
              <w:r w:rsidR="003043DB" w:rsidRPr="00482052">
                <w:rPr>
                  <w:rStyle w:val="Hyperlink"/>
                  <w:rFonts w:eastAsia="Times New Roman" w:cs="Arial"/>
                  <w:szCs w:val="16"/>
                  <w:lang w:eastAsia="en-GB"/>
                </w:rPr>
                <w:t>external investment manager monitoring</w:t>
              </w:r>
            </w:hyperlink>
            <w:r w:rsidR="003043DB" w:rsidRPr="003043DB">
              <w:rPr>
                <w:rFonts w:eastAsia="Times New Roman" w:cs="Arial"/>
                <w:szCs w:val="16"/>
                <w:lang w:eastAsia="en-GB"/>
              </w:rPr>
              <w:t xml:space="preserve">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358D7183" w14:textId="1C071EA4"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3043DB" w:rsidRPr="003043DB">
              <w:rPr>
                <w:rFonts w:eastAsia="Times New Roman" w:cs="Arial"/>
                <w:szCs w:val="16"/>
                <w:lang w:eastAsia="en-GB"/>
              </w:rPr>
              <w:t xml:space="preserve"> In the asset class benchmark selection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0E487B2B" w14:textId="24398B43" w:rsidR="003043DB" w:rsidRPr="003043DB" w:rsidRDefault="00102972"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w:t>
            </w:r>
            <w:r w:rsidR="003043DB" w:rsidRPr="003043DB">
              <w:rPr>
                <w:rFonts w:eastAsia="Times New Roman" w:cs="Arial"/>
                <w:szCs w:val="16"/>
                <w:lang w:eastAsia="en-GB"/>
              </w:rPr>
              <w:t>F</w:t>
            </w:r>
            <w:r>
              <w:rPr>
                <w:rFonts w:eastAsia="Times New Roman" w:cs="Arial"/>
                <w:szCs w:val="16"/>
                <w:lang w:eastAsia="en-GB"/>
              </w:rPr>
              <w:t>)</w:t>
            </w:r>
            <w:r w:rsidR="003043DB" w:rsidRPr="003043DB">
              <w:rPr>
                <w:rFonts w:eastAsia="Times New Roman" w:cs="Arial"/>
                <w:szCs w:val="16"/>
                <w:lang w:eastAsia="en-GB"/>
              </w:rPr>
              <w:t xml:space="preserve"> In our financial analysis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0DA9EC87" w14:textId="758BE11C"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3043DB" w:rsidRPr="003043DB">
              <w:rPr>
                <w:rFonts w:eastAsia="Times New Roman" w:cs="Arial"/>
                <w:szCs w:val="16"/>
                <w:lang w:eastAsia="en-GB"/>
              </w:rPr>
              <w:t xml:space="preserve"> </w:t>
            </w:r>
            <w:r w:rsidR="00EC6399">
              <w:rPr>
                <w:rFonts w:eastAsia="Times New Roman" w:cs="Arial"/>
                <w:szCs w:val="16"/>
                <w:lang w:eastAsia="en-GB"/>
              </w:rPr>
              <w:t>O</w:t>
            </w:r>
            <w:r w:rsidR="003043DB" w:rsidRPr="003043DB">
              <w:rPr>
                <w:rFonts w:eastAsia="Times New Roman" w:cs="Arial"/>
                <w:szCs w:val="16"/>
                <w:lang w:eastAsia="en-GB"/>
              </w:rPr>
              <w:t xml:space="preserve">ther investment process(es), </w:t>
            </w:r>
            <w:r w:rsidR="00230842" w:rsidRPr="00230842">
              <w:rPr>
                <w:rFonts w:eastAsia="Times New Roman" w:cs="Arial"/>
                <w:szCs w:val="16"/>
                <w:lang w:eastAsia="en-GB"/>
              </w:rPr>
              <w:t>please describe</w:t>
            </w:r>
            <w:r w:rsidR="002A5831">
              <w:rPr>
                <w:rFonts w:eastAsia="Times New Roman" w:cs="Arial"/>
                <w:szCs w:val="16"/>
                <w:lang w:eastAsia="en-GB"/>
              </w:rPr>
              <w:t xml:space="preserve">: </w:t>
            </w:r>
            <w:r w:rsidR="00230842" w:rsidRPr="00230842">
              <w:rPr>
                <w:rFonts w:eastAsia="Times New Roman" w:cs="Arial"/>
                <w:szCs w:val="16"/>
                <w:lang w:eastAsia="en-GB"/>
              </w:rPr>
              <w:t>____ [Free text: medium]</w:t>
            </w:r>
          </w:p>
          <w:p w14:paraId="28337C74" w14:textId="1247EDBB" w:rsidR="00CA6D25" w:rsidRPr="003043DB" w:rsidRDefault="0023270D" w:rsidP="00587E76">
            <w:pPr>
              <w:numPr>
                <w:ilvl w:val="0"/>
                <w:numId w:val="77"/>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3043DB" w:rsidRPr="003043DB">
              <w:rPr>
                <w:rFonts w:eastAsia="Times New Roman" w:cs="Arial"/>
                <w:szCs w:val="16"/>
                <w:lang w:eastAsia="en-GB"/>
              </w:rPr>
              <w:t xml:space="preserve"> We are not tracking and managing climate-related risks in specific investment processes</w:t>
            </w:r>
          </w:p>
        </w:tc>
      </w:tr>
      <w:tr w:rsidR="00CA6D25" w:rsidRPr="001C1331" w14:paraId="52E02CDE" w14:textId="77777777" w:rsidTr="00CA6D2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378F874" w14:textId="77777777" w:rsidR="00CA6D25" w:rsidRPr="000F5158" w:rsidRDefault="00CA6D25" w:rsidP="00CA6D25">
            <w:pPr>
              <w:spacing w:line="240" w:lineRule="auto"/>
              <w:jc w:val="center"/>
              <w:textAlignment w:val="baseline"/>
              <w:rPr>
                <w:rStyle w:val="Hyperlink"/>
                <w:sz w:val="16"/>
                <w:szCs w:val="16"/>
              </w:rPr>
            </w:pPr>
          </w:p>
        </w:tc>
      </w:tr>
      <w:tr w:rsidR="00CA6D25" w:rsidRPr="001C1331" w14:paraId="39A7E106" w14:textId="77777777" w:rsidTr="00CA6D25">
        <w:trPr>
          <w:trHeight w:val="300"/>
        </w:trPr>
        <w:tc>
          <w:tcPr>
            <w:tcW w:w="14884" w:type="dxa"/>
            <w:gridSpan w:val="6"/>
            <w:shd w:val="clear" w:color="auto" w:fill="0070C0"/>
            <w:vAlign w:val="center"/>
          </w:tcPr>
          <w:p w14:paraId="7D26195C" w14:textId="77777777" w:rsidR="00CA6D25" w:rsidRPr="00290DD4" w:rsidRDefault="00CA6D25" w:rsidP="00CA6D2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A6D25" w:rsidRPr="001C1331" w14:paraId="72120540" w14:textId="77777777" w:rsidTr="00CA6D25">
        <w:trPr>
          <w:trHeight w:val="300"/>
        </w:trPr>
        <w:tc>
          <w:tcPr>
            <w:tcW w:w="1841" w:type="dxa"/>
            <w:shd w:val="clear" w:color="auto" w:fill="auto"/>
            <w:vAlign w:val="center"/>
          </w:tcPr>
          <w:p w14:paraId="78706DBB" w14:textId="77777777" w:rsidR="00CA6D25" w:rsidRPr="00606A24" w:rsidRDefault="00CA6D25" w:rsidP="00CA6D2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C2E94E0" w14:textId="2DFCA200" w:rsidR="00CA6D25" w:rsidRPr="00576DBD" w:rsidRDefault="00CA6D25" w:rsidP="00CA6D25">
            <w:pPr>
              <w:rPr>
                <w:rStyle w:val="Hyperlink"/>
                <w:color w:val="000000" w:themeColor="text1"/>
                <w:sz w:val="16"/>
                <w:szCs w:val="16"/>
              </w:rPr>
            </w:pPr>
            <w:r w:rsidRPr="00CA6D25">
              <w:rPr>
                <w:rStyle w:val="Hyperlink"/>
                <w:color w:val="000000" w:themeColor="text1"/>
                <w:sz w:val="16"/>
                <w:szCs w:val="16"/>
              </w:rPr>
              <w:t>This indicator aims to understand how signatories integrate the management of climate-related risks and opportunities into their investment and/or stewardship activities.</w:t>
            </w:r>
          </w:p>
        </w:tc>
      </w:tr>
      <w:tr w:rsidR="00CA6D25" w:rsidRPr="001C1331" w14:paraId="0CD66DDF" w14:textId="77777777" w:rsidTr="00CA6D25">
        <w:trPr>
          <w:trHeight w:val="300"/>
        </w:trPr>
        <w:tc>
          <w:tcPr>
            <w:tcW w:w="1841" w:type="dxa"/>
            <w:shd w:val="clear" w:color="auto" w:fill="auto"/>
            <w:vAlign w:val="center"/>
          </w:tcPr>
          <w:p w14:paraId="38606B13" w14:textId="77777777" w:rsidR="00CA6D25" w:rsidRPr="00606A24" w:rsidRDefault="00CA6D25" w:rsidP="00CA6D2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C1F9111" w14:textId="6C77CA77"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As part of their description of the process for managing climate-related issues, signatories should refer to the following risks and opportunities</w:t>
            </w:r>
            <w:r w:rsidR="002A5831">
              <w:rPr>
                <w:rStyle w:val="Hyperlink"/>
                <w:color w:val="000000" w:themeColor="text1"/>
                <w:sz w:val="16"/>
                <w:szCs w:val="16"/>
              </w:rPr>
              <w:t>.</w:t>
            </w:r>
          </w:p>
          <w:p w14:paraId="520CF7E4" w14:textId="77777777" w:rsidR="00CA6D25" w:rsidRPr="00CA6D25" w:rsidRDefault="00CA6D25" w:rsidP="00CA6D25">
            <w:pPr>
              <w:rPr>
                <w:rStyle w:val="Hyperlink"/>
                <w:color w:val="000000" w:themeColor="text1"/>
                <w:sz w:val="16"/>
                <w:szCs w:val="16"/>
              </w:rPr>
            </w:pPr>
          </w:p>
          <w:p w14:paraId="568EC0F1" w14:textId="05FB69C4"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Risks</w:t>
            </w:r>
            <w:r w:rsidR="002A5831">
              <w:rPr>
                <w:rStyle w:val="Hyperlink"/>
                <w:color w:val="000000" w:themeColor="text1"/>
                <w:sz w:val="16"/>
                <w:szCs w:val="16"/>
              </w:rPr>
              <w:t xml:space="preserve"> </w:t>
            </w:r>
            <w:r w:rsidR="002A5831">
              <w:rPr>
                <w:rStyle w:val="Hyperlink"/>
                <w:color w:val="000000" w:themeColor="text1"/>
                <w:sz w:val="16"/>
              </w:rPr>
              <w:t>include</w:t>
            </w:r>
            <w:r w:rsidRPr="00CA6D25">
              <w:rPr>
                <w:rStyle w:val="Hyperlink"/>
                <w:color w:val="000000" w:themeColor="text1"/>
                <w:sz w:val="16"/>
                <w:szCs w:val="16"/>
              </w:rPr>
              <w:t xml:space="preserve"> (i) </w:t>
            </w:r>
            <w:r w:rsidR="002A5831">
              <w:rPr>
                <w:rStyle w:val="Hyperlink"/>
                <w:color w:val="000000" w:themeColor="text1"/>
                <w:sz w:val="16"/>
                <w:szCs w:val="16"/>
              </w:rPr>
              <w:t>t</w:t>
            </w:r>
            <w:r w:rsidRPr="00CA6D25">
              <w:rPr>
                <w:rStyle w:val="Hyperlink"/>
                <w:color w:val="000000" w:themeColor="text1"/>
                <w:sz w:val="16"/>
                <w:szCs w:val="16"/>
              </w:rPr>
              <w:t xml:space="preserve">ransition risks related to the transition to a lower-carbon economy, including policy and legal developments, technology changes, market changes and reputation risks and (ii) </w:t>
            </w:r>
            <w:r w:rsidR="002A5831">
              <w:rPr>
                <w:rStyle w:val="Hyperlink"/>
                <w:color w:val="000000" w:themeColor="text1"/>
                <w:sz w:val="16"/>
                <w:szCs w:val="16"/>
              </w:rPr>
              <w:t>p</w:t>
            </w:r>
            <w:r w:rsidRPr="00CA6D25">
              <w:rPr>
                <w:rStyle w:val="Hyperlink"/>
                <w:color w:val="000000" w:themeColor="text1"/>
                <w:sz w:val="16"/>
                <w:szCs w:val="16"/>
              </w:rPr>
              <w:t>hysical risks related to the physical impacts of climate change, both chronic and acute.</w:t>
            </w:r>
          </w:p>
          <w:p w14:paraId="3D8CB298" w14:textId="77777777" w:rsidR="00CA6D25" w:rsidRPr="00CA6D25" w:rsidRDefault="00CA6D25" w:rsidP="00CA6D25">
            <w:pPr>
              <w:rPr>
                <w:rStyle w:val="Hyperlink"/>
                <w:color w:val="000000" w:themeColor="text1"/>
                <w:sz w:val="16"/>
                <w:szCs w:val="16"/>
              </w:rPr>
            </w:pPr>
          </w:p>
          <w:p w14:paraId="65F8976F" w14:textId="4A282344" w:rsidR="00CA6D25" w:rsidRPr="00576DBD" w:rsidRDefault="002A5831" w:rsidP="00CA6D25">
            <w:pPr>
              <w:rPr>
                <w:rStyle w:val="Hyperlink"/>
                <w:color w:val="000000" w:themeColor="text1"/>
                <w:sz w:val="16"/>
                <w:szCs w:val="16"/>
              </w:rPr>
            </w:pPr>
            <w:r>
              <w:rPr>
                <w:rStyle w:val="Hyperlink"/>
                <w:color w:val="000000" w:themeColor="text1"/>
                <w:sz w:val="16"/>
                <w:szCs w:val="16"/>
              </w:rPr>
              <w:t>S</w:t>
            </w:r>
            <w:r>
              <w:rPr>
                <w:rStyle w:val="Hyperlink"/>
                <w:color w:val="000000" w:themeColor="text1"/>
                <w:sz w:val="16"/>
              </w:rPr>
              <w:t xml:space="preserve">ignatories should consider </w:t>
            </w:r>
            <w:r>
              <w:rPr>
                <w:rStyle w:val="Hyperlink"/>
                <w:color w:val="000000" w:themeColor="text1"/>
                <w:sz w:val="16"/>
                <w:szCs w:val="16"/>
              </w:rPr>
              <w:t>o</w:t>
            </w:r>
            <w:r w:rsidR="00CA6D25" w:rsidRPr="00CA6D25">
              <w:rPr>
                <w:rStyle w:val="Hyperlink"/>
                <w:color w:val="000000" w:themeColor="text1"/>
                <w:sz w:val="16"/>
                <w:szCs w:val="16"/>
              </w:rPr>
              <w:t>pportunities related to (i) resource efficiency and cost savings, (ii) the adoption of low-emission energy sources, (iii) the development of new products and services, (iv) access to new markets and (v) building resilience along the supply chain.</w:t>
            </w:r>
          </w:p>
        </w:tc>
      </w:tr>
      <w:tr w:rsidR="00CA6D25" w:rsidRPr="001C1331" w14:paraId="4166ACDC" w14:textId="77777777" w:rsidTr="00CA6D25">
        <w:trPr>
          <w:trHeight w:val="300"/>
        </w:trPr>
        <w:tc>
          <w:tcPr>
            <w:tcW w:w="1841" w:type="dxa"/>
            <w:shd w:val="clear" w:color="auto" w:fill="auto"/>
            <w:vAlign w:val="center"/>
          </w:tcPr>
          <w:p w14:paraId="1941B0BF" w14:textId="77777777" w:rsidR="00CA6D25" w:rsidRPr="00511D12" w:rsidRDefault="00CA6D25" w:rsidP="00CA6D25">
            <w:pPr>
              <w:rPr>
                <w:b/>
                <w:bCs/>
                <w:sz w:val="16"/>
                <w:szCs w:val="16"/>
                <w:lang w:val="en-US"/>
              </w:rPr>
            </w:pPr>
            <w:r>
              <w:rPr>
                <w:b/>
                <w:bCs/>
                <w:sz w:val="16"/>
                <w:szCs w:val="16"/>
              </w:rPr>
              <w:t>Other resources</w:t>
            </w:r>
          </w:p>
        </w:tc>
        <w:tc>
          <w:tcPr>
            <w:tcW w:w="13043" w:type="dxa"/>
            <w:gridSpan w:val="5"/>
            <w:shd w:val="clear" w:color="auto" w:fill="auto"/>
            <w:vAlign w:val="center"/>
          </w:tcPr>
          <w:p w14:paraId="085E715F" w14:textId="556DEDA4"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For specific guidance on the opportunities and risks </w:t>
            </w:r>
            <w:r w:rsidR="002A5831">
              <w:rPr>
                <w:rStyle w:val="Hyperlink"/>
                <w:color w:val="000000" w:themeColor="text1"/>
                <w:sz w:val="16"/>
                <w:szCs w:val="16"/>
              </w:rPr>
              <w:t>signatories</w:t>
            </w:r>
            <w:r w:rsidR="002A5831" w:rsidRPr="00CA6D25">
              <w:rPr>
                <w:rStyle w:val="Hyperlink"/>
                <w:color w:val="000000" w:themeColor="text1"/>
                <w:sz w:val="16"/>
                <w:szCs w:val="16"/>
              </w:rPr>
              <w:t xml:space="preserve"> </w:t>
            </w:r>
            <w:r w:rsidRPr="00CA6D25">
              <w:rPr>
                <w:rStyle w:val="Hyperlink"/>
                <w:color w:val="000000" w:themeColor="text1"/>
                <w:sz w:val="16"/>
                <w:szCs w:val="16"/>
              </w:rPr>
              <w:t xml:space="preserve">may manage as part of </w:t>
            </w:r>
            <w:r w:rsidR="002A5831">
              <w:rPr>
                <w:rStyle w:val="Hyperlink"/>
                <w:color w:val="000000" w:themeColor="text1"/>
                <w:sz w:val="16"/>
                <w:szCs w:val="16"/>
              </w:rPr>
              <w:t>their</w:t>
            </w:r>
            <w:r w:rsidR="002A5831" w:rsidRPr="00CA6D25">
              <w:rPr>
                <w:rStyle w:val="Hyperlink"/>
                <w:color w:val="000000" w:themeColor="text1"/>
                <w:sz w:val="16"/>
                <w:szCs w:val="16"/>
              </w:rPr>
              <w:t xml:space="preserve"> </w:t>
            </w:r>
            <w:r w:rsidRPr="00CA6D25">
              <w:rPr>
                <w:rStyle w:val="Hyperlink"/>
                <w:color w:val="000000" w:themeColor="text1"/>
                <w:sz w:val="16"/>
                <w:szCs w:val="16"/>
              </w:rPr>
              <w:t>investment a</w:t>
            </w:r>
            <w:r>
              <w:rPr>
                <w:rStyle w:val="Hyperlink"/>
                <w:color w:val="000000" w:themeColor="text1"/>
                <w:sz w:val="16"/>
                <w:szCs w:val="16"/>
              </w:rPr>
              <w:t xml:space="preserve">nd stewardship activities, see </w:t>
            </w:r>
            <w:hyperlink r:id="rId262" w:history="1">
              <w:r w:rsidRPr="00CA6D25">
                <w:rPr>
                  <w:rStyle w:val="Hyperlink"/>
                  <w:sz w:val="16"/>
                  <w:szCs w:val="16"/>
                </w:rPr>
                <w:t>Annex: Implementing the Recommendations of the TCFD</w:t>
              </w:r>
            </w:hyperlink>
            <w:r>
              <w:rPr>
                <w:rStyle w:val="Hyperlink"/>
                <w:color w:val="000000" w:themeColor="text1"/>
                <w:sz w:val="16"/>
                <w:szCs w:val="16"/>
              </w:rPr>
              <w:t xml:space="preserve">. See also </w:t>
            </w:r>
            <w:hyperlink r:id="rId263" w:history="1">
              <w:r w:rsidRPr="00CA6D25">
                <w:rPr>
                  <w:rStyle w:val="Hyperlink"/>
                  <w:sz w:val="16"/>
                  <w:szCs w:val="16"/>
                </w:rPr>
                <w:t>Recommendations of the Task Force on Climate-related Financial Disclosures</w:t>
              </w:r>
            </w:hyperlink>
            <w:r w:rsidRPr="00CA6D25">
              <w:rPr>
                <w:rStyle w:val="Hyperlink"/>
                <w:color w:val="000000" w:themeColor="text1"/>
                <w:sz w:val="16"/>
                <w:szCs w:val="16"/>
              </w:rPr>
              <w:t>.</w:t>
            </w:r>
          </w:p>
          <w:p w14:paraId="2A2FECA8" w14:textId="77777777" w:rsidR="00CA6D25" w:rsidRPr="00CA6D25" w:rsidRDefault="00CA6D25" w:rsidP="00CA6D25">
            <w:pPr>
              <w:rPr>
                <w:rStyle w:val="Hyperlink"/>
                <w:color w:val="000000" w:themeColor="text1"/>
                <w:sz w:val="16"/>
                <w:szCs w:val="16"/>
              </w:rPr>
            </w:pPr>
          </w:p>
          <w:p w14:paraId="0B96A3C7" w14:textId="0EEDC52A"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64" w:history="1">
              <w:r w:rsidRPr="00CA6D25">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65" w:history="1">
              <w:r w:rsidRPr="00CA6D25">
                <w:rPr>
                  <w:rStyle w:val="Hyperlink"/>
                  <w:sz w:val="16"/>
                  <w:szCs w:val="16"/>
                </w:rPr>
                <w:t>Technical guide: TCFD for private equity general partners</w:t>
              </w:r>
            </w:hyperlink>
            <w:r w:rsidRPr="00CA6D25">
              <w:rPr>
                <w:rStyle w:val="Hyperlink"/>
                <w:color w:val="000000" w:themeColor="text1"/>
                <w:sz w:val="16"/>
                <w:szCs w:val="16"/>
              </w:rPr>
              <w:t>.</w:t>
            </w:r>
          </w:p>
          <w:p w14:paraId="2D15CC5B" w14:textId="77777777" w:rsidR="00CA6D25" w:rsidRPr="00CA6D25" w:rsidRDefault="00CA6D25" w:rsidP="00CA6D25">
            <w:pPr>
              <w:rPr>
                <w:rStyle w:val="Hyperlink"/>
                <w:color w:val="000000" w:themeColor="text1"/>
                <w:sz w:val="16"/>
                <w:szCs w:val="16"/>
              </w:rPr>
            </w:pPr>
          </w:p>
          <w:p w14:paraId="082653BA" w14:textId="3F2B8CED" w:rsidR="00CA6D25" w:rsidRPr="00CA6D25" w:rsidRDefault="00CA6D25" w:rsidP="00CA6D25">
            <w:pPr>
              <w:rPr>
                <w:rStyle w:val="Hyperlink"/>
                <w:color w:val="000000" w:themeColor="text1"/>
              </w:rPr>
            </w:pPr>
            <w:r w:rsidRPr="00CA6D25">
              <w:rPr>
                <w:rStyle w:val="Hyperlink"/>
                <w:color w:val="000000" w:themeColor="text1"/>
                <w:sz w:val="16"/>
                <w:szCs w:val="16"/>
              </w:rPr>
              <w:t>For insights into the information reported by other signatories on TCFD-bas</w:t>
            </w:r>
            <w:r>
              <w:rPr>
                <w:rStyle w:val="Hyperlink"/>
                <w:color w:val="000000" w:themeColor="text1"/>
                <w:sz w:val="16"/>
                <w:szCs w:val="16"/>
              </w:rPr>
              <w:t xml:space="preserve">ed indicators in 2020, see the </w:t>
            </w:r>
            <w:hyperlink r:id="rId266" w:history="1">
              <w:r w:rsidRPr="00CA6D25">
                <w:rPr>
                  <w:rStyle w:val="Hyperlink"/>
                  <w:sz w:val="16"/>
                  <w:szCs w:val="16"/>
                </w:rPr>
                <w:t>PRI climate snapshot 2020</w:t>
              </w:r>
            </w:hyperlink>
            <w:r w:rsidRPr="00CA6D25">
              <w:rPr>
                <w:rStyle w:val="Hyperlink"/>
                <w:color w:val="000000" w:themeColor="text1"/>
                <w:sz w:val="16"/>
                <w:szCs w:val="16"/>
              </w:rPr>
              <w:t>. Please note that the PRI's TCFD-based indicators have changed since 2020.</w:t>
            </w:r>
          </w:p>
        </w:tc>
      </w:tr>
      <w:tr w:rsidR="00CA6D25" w:rsidRPr="001C1331" w14:paraId="01F51A27" w14:textId="77777777" w:rsidTr="00CA6D25">
        <w:trPr>
          <w:trHeight w:val="300"/>
        </w:trPr>
        <w:tc>
          <w:tcPr>
            <w:tcW w:w="1841" w:type="dxa"/>
            <w:shd w:val="clear" w:color="auto" w:fill="auto"/>
            <w:vAlign w:val="center"/>
          </w:tcPr>
          <w:p w14:paraId="1B0246CC" w14:textId="77777777" w:rsidR="00CA6D25" w:rsidRDefault="00CA6D25" w:rsidP="00CA6D25">
            <w:pPr>
              <w:rPr>
                <w:b/>
                <w:bCs/>
                <w:sz w:val="16"/>
                <w:szCs w:val="16"/>
              </w:rPr>
            </w:pPr>
            <w:r>
              <w:rPr>
                <w:b/>
                <w:bCs/>
                <w:sz w:val="16"/>
                <w:szCs w:val="16"/>
              </w:rPr>
              <w:t>Reference to other standards</w:t>
            </w:r>
          </w:p>
        </w:tc>
        <w:tc>
          <w:tcPr>
            <w:tcW w:w="13043" w:type="dxa"/>
            <w:gridSpan w:val="5"/>
            <w:shd w:val="clear" w:color="auto" w:fill="auto"/>
            <w:vAlign w:val="center"/>
          </w:tcPr>
          <w:p w14:paraId="4162AF8A" w14:textId="4B87A79C" w:rsidR="00CA6D25" w:rsidRPr="00CA6D25" w:rsidRDefault="00CA6D25" w:rsidP="00CA6D25">
            <w:pPr>
              <w:rPr>
                <w:rStyle w:val="Hyperlink"/>
                <w:color w:val="000000" w:themeColor="text1"/>
              </w:rPr>
            </w:pPr>
            <w:r w:rsidRPr="00CA6D25">
              <w:rPr>
                <w:rStyle w:val="Hyperlink"/>
                <w:color w:val="000000" w:themeColor="text1"/>
                <w:sz w:val="16"/>
                <w:szCs w:val="16"/>
              </w:rPr>
              <w:t>TCFD Recommendations: Risk management b)</w:t>
            </w:r>
          </w:p>
        </w:tc>
      </w:tr>
      <w:tr w:rsidR="00CA6D25" w:rsidRPr="001C1331" w14:paraId="13F10296" w14:textId="77777777" w:rsidTr="00CA6D25">
        <w:trPr>
          <w:trHeight w:val="300"/>
        </w:trPr>
        <w:tc>
          <w:tcPr>
            <w:tcW w:w="14884" w:type="dxa"/>
            <w:gridSpan w:val="6"/>
            <w:shd w:val="clear" w:color="auto" w:fill="0070C0"/>
            <w:vAlign w:val="center"/>
          </w:tcPr>
          <w:p w14:paraId="32F8F58D" w14:textId="77777777" w:rsidR="00CA6D25" w:rsidRPr="00290DD4" w:rsidRDefault="00CA6D25" w:rsidP="00CA6D2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A6D25" w:rsidRPr="001C1331" w14:paraId="5D5EE5FC" w14:textId="77777777" w:rsidTr="00CA6D25">
        <w:trPr>
          <w:trHeight w:val="300"/>
        </w:trPr>
        <w:tc>
          <w:tcPr>
            <w:tcW w:w="1841" w:type="dxa"/>
            <w:shd w:val="clear" w:color="auto" w:fill="auto"/>
            <w:vAlign w:val="center"/>
          </w:tcPr>
          <w:p w14:paraId="1FFCEF3D" w14:textId="77777777" w:rsidR="00CA6D25" w:rsidRPr="0098346A" w:rsidRDefault="00CA6D25" w:rsidP="00CA6D25">
            <w:pPr>
              <w:rPr>
                <w:b/>
                <w:bCs/>
                <w:sz w:val="16"/>
                <w:szCs w:val="16"/>
              </w:rPr>
            </w:pPr>
            <w:r w:rsidRPr="0098346A">
              <w:rPr>
                <w:b/>
                <w:bCs/>
                <w:sz w:val="16"/>
                <w:szCs w:val="16"/>
              </w:rPr>
              <w:t>Dependent on</w:t>
            </w:r>
          </w:p>
        </w:tc>
        <w:tc>
          <w:tcPr>
            <w:tcW w:w="13043" w:type="dxa"/>
            <w:gridSpan w:val="5"/>
            <w:shd w:val="clear" w:color="auto" w:fill="auto"/>
            <w:vAlign w:val="center"/>
          </w:tcPr>
          <w:p w14:paraId="6A2276C8" w14:textId="74E8336F" w:rsidR="00A15BC3" w:rsidRDefault="00A15BC3" w:rsidP="00A15BC3">
            <w:pPr>
              <w:rPr>
                <w:color w:val="000000" w:themeColor="text1"/>
                <w:sz w:val="16"/>
                <w:szCs w:val="16"/>
                <w:lang w:val="en-US"/>
              </w:rPr>
            </w:pPr>
            <w:r w:rsidRPr="00A15BC3">
              <w:rPr>
                <w:color w:val="000000" w:themeColor="text1"/>
                <w:sz w:val="16"/>
                <w:szCs w:val="16"/>
                <w:lang w:val="en-US"/>
              </w:rPr>
              <w:t>[ISP 35] will be applicable for reporting if any of options (A-G) are selected in [ISP 30].</w:t>
            </w:r>
          </w:p>
          <w:p w14:paraId="0B0A2B41" w14:textId="77777777" w:rsidR="00A15BC3" w:rsidRPr="00A15BC3" w:rsidRDefault="00A15BC3" w:rsidP="00A15BC3">
            <w:pPr>
              <w:rPr>
                <w:color w:val="000000" w:themeColor="text1"/>
                <w:sz w:val="16"/>
                <w:szCs w:val="16"/>
                <w:lang w:val="en-US"/>
              </w:rPr>
            </w:pPr>
          </w:p>
          <w:p w14:paraId="4733BE82" w14:textId="7BAB27E3" w:rsidR="00A15BC3" w:rsidRDefault="00A15BC3" w:rsidP="00A15BC3">
            <w:pPr>
              <w:rPr>
                <w:color w:val="000000" w:themeColor="text1"/>
                <w:sz w:val="16"/>
                <w:szCs w:val="16"/>
                <w:lang w:val="en-US"/>
              </w:rPr>
            </w:pPr>
            <w:r w:rsidRPr="00A15BC3">
              <w:rPr>
                <w:color w:val="000000" w:themeColor="text1"/>
                <w:sz w:val="16"/>
                <w:szCs w:val="16"/>
                <w:lang w:val="en-US"/>
              </w:rPr>
              <w:t>Options (A-D) in [ISP 35] will only be applicable for reporting if certain conditions are met:</w:t>
            </w:r>
          </w:p>
          <w:p w14:paraId="70263369" w14:textId="77777777" w:rsidR="00A15BC3" w:rsidRPr="00A15BC3" w:rsidRDefault="00A15BC3" w:rsidP="00A15BC3">
            <w:pPr>
              <w:rPr>
                <w:color w:val="000000" w:themeColor="text1"/>
                <w:sz w:val="16"/>
                <w:szCs w:val="16"/>
                <w:lang w:val="en-US"/>
              </w:rPr>
            </w:pPr>
          </w:p>
          <w:p w14:paraId="272051A0"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Option (A) in [ISP 35] will be applicable for reporting if at least one of the following conditions is met:</w:t>
            </w:r>
          </w:p>
          <w:p w14:paraId="1DE83D25"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"(1) Engagement on Listed Equity - Active" AND/OR for "(2) Engagement on Listed Equity - Passive" [OO 9 LE],</w:t>
            </w:r>
          </w:p>
          <w:p w14:paraId="717E7BFF"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Any of options (A-D) are selected in [OO 9 FI],</w:t>
            </w:r>
          </w:p>
          <w:p w14:paraId="1C67D163"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xml:space="preserve">- Any of options (A-D) are selected in [OO 9 ALT], </w:t>
            </w:r>
          </w:p>
          <w:p w14:paraId="55D87E3B" w14:textId="202A0EE4" w:rsid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"(1) Engagement" in [OO 9 HF].</w:t>
            </w:r>
          </w:p>
          <w:p w14:paraId="088A161A" w14:textId="77777777" w:rsidR="00A15BC3" w:rsidRPr="00A15BC3" w:rsidRDefault="00A15BC3" w:rsidP="00A15BC3">
            <w:pPr>
              <w:rPr>
                <w:color w:val="000000" w:themeColor="text1"/>
                <w:sz w:val="16"/>
                <w:szCs w:val="16"/>
                <w:lang w:val="en-US"/>
              </w:rPr>
            </w:pPr>
          </w:p>
          <w:p w14:paraId="6D6F9145"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Option B in [ISP 35] will be applicable for reporting if at least one of the following conditions is met:</w:t>
            </w:r>
          </w:p>
          <w:p w14:paraId="6C24FD39"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"(3) (Proxy) voting on Listed Equity - Active" AND/OR for "(4) (Proxy) voting on Listed Equity - Passive" in [OO 9 LE],</w:t>
            </w:r>
          </w:p>
          <w:p w14:paraId="621368F8" w14:textId="347E8BAF" w:rsid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"(2) (Proxy) voting" in [OO 9 HF].</w:t>
            </w:r>
          </w:p>
          <w:p w14:paraId="75C180CD" w14:textId="77777777" w:rsidR="00A15BC3" w:rsidRPr="00A15BC3" w:rsidRDefault="00A15BC3" w:rsidP="00A15BC3">
            <w:pPr>
              <w:rPr>
                <w:color w:val="000000" w:themeColor="text1"/>
                <w:sz w:val="16"/>
                <w:szCs w:val="16"/>
                <w:lang w:val="en-US"/>
              </w:rPr>
            </w:pPr>
          </w:p>
          <w:p w14:paraId="1DAED646" w14:textId="1B773C93" w:rsidR="00A15BC3" w:rsidRDefault="00A15BC3" w:rsidP="00A15BC3">
            <w:pPr>
              <w:rPr>
                <w:color w:val="000000" w:themeColor="text1"/>
                <w:sz w:val="16"/>
                <w:szCs w:val="16"/>
                <w:lang w:val="en-US"/>
              </w:rPr>
            </w:pPr>
            <w:r w:rsidRPr="00A15BC3">
              <w:rPr>
                <w:color w:val="000000" w:themeColor="text1"/>
                <w:sz w:val="16"/>
                <w:szCs w:val="16"/>
                <w:lang w:val="en-US"/>
              </w:rPr>
              <w:t>Option C in [ISP 35] will be applicable for reporting if "(1) ESG incorporated in external manager selection" is selected for any asset class in [OO 11].</w:t>
            </w:r>
          </w:p>
          <w:p w14:paraId="485B8FDF" w14:textId="77777777" w:rsidR="00A15BC3" w:rsidRPr="00A15BC3" w:rsidRDefault="00A15BC3" w:rsidP="00A15BC3">
            <w:pPr>
              <w:rPr>
                <w:color w:val="000000" w:themeColor="text1"/>
                <w:sz w:val="16"/>
                <w:szCs w:val="16"/>
                <w:lang w:val="en-US"/>
              </w:rPr>
            </w:pPr>
          </w:p>
          <w:p w14:paraId="4572BA39" w14:textId="575F0FA6" w:rsidR="00CA6D25" w:rsidRPr="00576DBD" w:rsidRDefault="00A15BC3" w:rsidP="00A15BC3">
            <w:pPr>
              <w:rPr>
                <w:color w:val="000000" w:themeColor="text1"/>
                <w:sz w:val="16"/>
                <w:szCs w:val="16"/>
                <w:lang w:val="en-US"/>
              </w:rPr>
            </w:pPr>
            <w:r w:rsidRPr="00A15BC3">
              <w:rPr>
                <w:color w:val="000000" w:themeColor="text1"/>
                <w:sz w:val="16"/>
                <w:szCs w:val="16"/>
                <w:lang w:val="en-US"/>
              </w:rPr>
              <w:t>Option D in [ISP 35] will be applicable for reporting if "(1) ESG incorporated in external manager monitoring " is selected for any asset class in [OO 13].</w:t>
            </w:r>
          </w:p>
        </w:tc>
      </w:tr>
      <w:tr w:rsidR="00CA6D25" w:rsidRPr="001C1331" w14:paraId="46282F86" w14:textId="77777777" w:rsidTr="00CA6D25">
        <w:trPr>
          <w:trHeight w:val="300"/>
        </w:trPr>
        <w:tc>
          <w:tcPr>
            <w:tcW w:w="1841" w:type="dxa"/>
            <w:shd w:val="clear" w:color="auto" w:fill="auto"/>
            <w:vAlign w:val="center"/>
          </w:tcPr>
          <w:p w14:paraId="1CA9E71D" w14:textId="77777777" w:rsidR="00CA6D25" w:rsidRPr="0098346A" w:rsidRDefault="00CA6D25" w:rsidP="00CA6D25">
            <w:pPr>
              <w:rPr>
                <w:b/>
                <w:bCs/>
                <w:sz w:val="16"/>
                <w:szCs w:val="16"/>
              </w:rPr>
            </w:pPr>
            <w:r w:rsidRPr="0098346A">
              <w:rPr>
                <w:b/>
                <w:bCs/>
                <w:sz w:val="16"/>
                <w:szCs w:val="16"/>
              </w:rPr>
              <w:t>Gateway to</w:t>
            </w:r>
          </w:p>
        </w:tc>
        <w:tc>
          <w:tcPr>
            <w:tcW w:w="13043" w:type="dxa"/>
            <w:gridSpan w:val="5"/>
            <w:shd w:val="clear" w:color="auto" w:fill="auto"/>
            <w:vAlign w:val="center"/>
          </w:tcPr>
          <w:p w14:paraId="3D1412F6" w14:textId="7991E10D" w:rsidR="00CA6D25" w:rsidRPr="00576DBD" w:rsidRDefault="000B0A90" w:rsidP="00CA6D25">
            <w:pPr>
              <w:rPr>
                <w:color w:val="000000" w:themeColor="text1"/>
                <w:sz w:val="16"/>
                <w:szCs w:val="16"/>
                <w:lang w:val="en-US"/>
              </w:rPr>
            </w:pPr>
            <w:r w:rsidRPr="000B0A90">
              <w:rPr>
                <w:color w:val="000000" w:themeColor="text1"/>
                <w:sz w:val="16"/>
                <w:szCs w:val="16"/>
                <w:lang w:val="en-US"/>
              </w:rPr>
              <w:t>N/A</w:t>
            </w:r>
          </w:p>
        </w:tc>
      </w:tr>
      <w:tr w:rsidR="00CA6D25" w:rsidRPr="00E76E50" w14:paraId="2A35424B" w14:textId="77777777" w:rsidTr="00CA6D25">
        <w:trPr>
          <w:trHeight w:val="300"/>
        </w:trPr>
        <w:tc>
          <w:tcPr>
            <w:tcW w:w="14884" w:type="dxa"/>
            <w:gridSpan w:val="6"/>
            <w:shd w:val="clear" w:color="auto" w:fill="0070C0"/>
            <w:vAlign w:val="center"/>
          </w:tcPr>
          <w:p w14:paraId="0EB3FE73" w14:textId="77777777" w:rsidR="00CA6D25" w:rsidRPr="00290DD4" w:rsidRDefault="00CA6D25" w:rsidP="00CA6D2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A6D25" w:rsidRPr="000D5D9C" w14:paraId="364752E3" w14:textId="77777777" w:rsidTr="00CA6D25">
        <w:trPr>
          <w:trHeight w:val="354"/>
        </w:trPr>
        <w:tc>
          <w:tcPr>
            <w:tcW w:w="14884" w:type="dxa"/>
            <w:gridSpan w:val="6"/>
            <w:shd w:val="clear" w:color="auto" w:fill="auto"/>
            <w:vAlign w:val="center"/>
          </w:tcPr>
          <w:p w14:paraId="583CF9C8" w14:textId="77777777" w:rsidR="00CA6D25" w:rsidRPr="00DF39DB" w:rsidRDefault="00CA6D25" w:rsidP="00CA6D25">
            <w:pPr>
              <w:rPr>
                <w:bCs/>
                <w:sz w:val="16"/>
                <w:szCs w:val="16"/>
                <w:lang w:val="en-US"/>
              </w:rPr>
            </w:pPr>
            <w:r w:rsidRPr="00576DBD">
              <w:rPr>
                <w:bCs/>
                <w:color w:val="000000" w:themeColor="text1"/>
                <w:sz w:val="16"/>
                <w:szCs w:val="16"/>
                <w:lang w:val="en-US"/>
              </w:rPr>
              <w:t>Not assessed</w:t>
            </w:r>
          </w:p>
        </w:tc>
      </w:tr>
    </w:tbl>
    <w:p w14:paraId="26061E6C" w14:textId="77777777" w:rsidR="00CA6D25" w:rsidRDefault="00CA6D2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E804669" w14:textId="77777777" w:rsidTr="00CA6D25">
        <w:trPr>
          <w:trHeight w:val="380"/>
        </w:trPr>
        <w:tc>
          <w:tcPr>
            <w:tcW w:w="1841" w:type="dxa"/>
            <w:vMerge w:val="restart"/>
            <w:shd w:val="clear" w:color="auto" w:fill="F2F2F2" w:themeFill="background1" w:themeFillShade="F2"/>
            <w:vAlign w:val="center"/>
            <w:hideMark/>
          </w:tcPr>
          <w:p w14:paraId="53C9CFE7" w14:textId="77777777" w:rsidR="00CA6D25" w:rsidRPr="00E501CB" w:rsidRDefault="00CA6D25" w:rsidP="00CA6D2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0039B361" w14:textId="77777777" w:rsidR="00CA6D25" w:rsidRPr="00433041" w:rsidRDefault="00CA6D25" w:rsidP="00CA6D25">
            <w:pPr>
              <w:spacing w:line="240" w:lineRule="auto"/>
              <w:jc w:val="center"/>
              <w:textAlignment w:val="baseline"/>
              <w:rPr>
                <w:rFonts w:eastAsia="Times New Roman" w:cs="Arial"/>
                <w:b/>
                <w:sz w:val="10"/>
                <w:szCs w:val="10"/>
                <w:lang w:val="en-US" w:eastAsia="en-GB"/>
              </w:rPr>
            </w:pPr>
          </w:p>
          <w:p w14:paraId="40A33747" w14:textId="04AA0489" w:rsidR="00CA6D25" w:rsidRPr="00DF39DB" w:rsidRDefault="00CA6D25" w:rsidP="00CA6D25">
            <w:pPr>
              <w:pStyle w:val="Indicatorsubsection"/>
            </w:pPr>
            <w:bookmarkStart w:id="89" w:name="_Toc60939088"/>
            <w:r>
              <w:t>ISP 36</w:t>
            </w:r>
            <w:bookmarkEnd w:id="89"/>
          </w:p>
        </w:tc>
        <w:tc>
          <w:tcPr>
            <w:tcW w:w="1559" w:type="dxa"/>
            <w:shd w:val="clear" w:color="auto" w:fill="F2F2F2" w:themeFill="background1" w:themeFillShade="F2"/>
            <w:vAlign w:val="center"/>
            <w:hideMark/>
          </w:tcPr>
          <w:p w14:paraId="508C6A9F" w14:textId="77777777" w:rsidR="00CA6D25" w:rsidRPr="001C1331" w:rsidRDefault="00CA6D25" w:rsidP="00CA6D2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5E33718" w14:textId="50CA91D4" w:rsidR="00CA6D25" w:rsidRPr="001C1331" w:rsidRDefault="000B0A90" w:rsidP="00CA6D25">
            <w:pPr>
              <w:spacing w:line="240" w:lineRule="auto"/>
              <w:textAlignment w:val="baseline"/>
              <w:rPr>
                <w:rFonts w:eastAsia="Times New Roman" w:cs="Arial"/>
                <w:sz w:val="14"/>
                <w:szCs w:val="14"/>
                <w:lang w:eastAsia="en-GB"/>
              </w:rPr>
            </w:pPr>
            <w:r w:rsidRPr="000B0A90">
              <w:rPr>
                <w:b/>
                <w:bCs/>
                <w:sz w:val="22"/>
                <w:szCs w:val="22"/>
              </w:rPr>
              <w:t>N/A</w:t>
            </w:r>
          </w:p>
        </w:tc>
        <w:tc>
          <w:tcPr>
            <w:tcW w:w="4678" w:type="dxa"/>
            <w:vMerge w:val="restart"/>
            <w:shd w:val="clear" w:color="auto" w:fill="F2F2F2" w:themeFill="background1" w:themeFillShade="F2"/>
            <w:vAlign w:val="center"/>
          </w:tcPr>
          <w:p w14:paraId="68C56BAF" w14:textId="77777777" w:rsidR="00CA6D25" w:rsidRDefault="00CA6D25" w:rsidP="00CA6D2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8C0FBDA" w14:textId="77777777" w:rsidR="00CA6D25" w:rsidRDefault="00CA6D25" w:rsidP="00CA6D25">
            <w:pPr>
              <w:spacing w:line="240" w:lineRule="auto"/>
              <w:jc w:val="center"/>
              <w:textAlignment w:val="baseline"/>
              <w:rPr>
                <w:rFonts w:eastAsia="Times New Roman" w:cs="Arial"/>
                <w:sz w:val="14"/>
                <w:szCs w:val="14"/>
                <w:lang w:eastAsia="en-GB"/>
              </w:rPr>
            </w:pPr>
          </w:p>
          <w:p w14:paraId="1E8ACDE3" w14:textId="0E4AC1D9" w:rsidR="00CA6D25" w:rsidRPr="001C1331" w:rsidRDefault="00CA6D25" w:rsidP="00CA6D25">
            <w:pPr>
              <w:jc w:val="center"/>
              <w:rPr>
                <w:sz w:val="18"/>
                <w:szCs w:val="18"/>
              </w:rPr>
            </w:pPr>
            <w:r>
              <w:rPr>
                <w:b/>
                <w:bCs/>
                <w:sz w:val="22"/>
                <w:szCs w:val="22"/>
              </w:rPr>
              <w:t>Risk management</w:t>
            </w:r>
          </w:p>
        </w:tc>
        <w:tc>
          <w:tcPr>
            <w:tcW w:w="1985" w:type="dxa"/>
            <w:vMerge w:val="restart"/>
            <w:shd w:val="clear" w:color="auto" w:fill="F2F2F2" w:themeFill="background1" w:themeFillShade="F2"/>
            <w:vAlign w:val="center"/>
            <w:hideMark/>
          </w:tcPr>
          <w:p w14:paraId="4E094253"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4424138"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p w14:paraId="0CCCDDBC" w14:textId="1A211C92" w:rsidR="00CA6D25" w:rsidRPr="001C1331" w:rsidRDefault="00CA6D25" w:rsidP="00CA6D2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A63275A"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8E9680F"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p w14:paraId="6D49E269" w14:textId="77777777" w:rsidR="00CA6D25" w:rsidRPr="007B6129" w:rsidRDefault="00CA6D25" w:rsidP="00CA6D2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67FC39D" w14:textId="77777777" w:rsidR="00CA6D25" w:rsidRPr="00DF39DB" w:rsidRDefault="00CA6D25" w:rsidP="00CA6D2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BDA57C1" w14:textId="77777777" w:rsidTr="00B031AB">
        <w:trPr>
          <w:trHeight w:val="380"/>
        </w:trPr>
        <w:tc>
          <w:tcPr>
            <w:tcW w:w="1841" w:type="dxa"/>
            <w:vMerge/>
            <w:shd w:val="clear" w:color="auto" w:fill="F2F2F2" w:themeFill="background1" w:themeFillShade="F2"/>
            <w:vAlign w:val="center"/>
          </w:tcPr>
          <w:p w14:paraId="0A1A04F6"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33D0A8A" w14:textId="77777777" w:rsidR="00CA6D25" w:rsidRPr="003B0BE2" w:rsidRDefault="00CA6D25" w:rsidP="00CA6D2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7CA1A4F" w14:textId="66BCDD70" w:rsidR="00CA6D25" w:rsidRPr="003B0BE2" w:rsidRDefault="000B0A90" w:rsidP="00CA6D25">
            <w:pPr>
              <w:spacing w:line="240" w:lineRule="auto"/>
              <w:textAlignment w:val="baseline"/>
              <w:rPr>
                <w:rFonts w:eastAsia="Times New Roman" w:cs="Arial"/>
                <w:b/>
                <w:sz w:val="14"/>
                <w:szCs w:val="14"/>
                <w:lang w:val="en-US" w:eastAsia="en-GB"/>
              </w:rPr>
            </w:pPr>
            <w:r w:rsidRPr="000B0A90">
              <w:rPr>
                <w:b/>
                <w:bCs/>
                <w:sz w:val="22"/>
                <w:szCs w:val="22"/>
              </w:rPr>
              <w:t>N/A</w:t>
            </w:r>
          </w:p>
        </w:tc>
        <w:tc>
          <w:tcPr>
            <w:tcW w:w="4678" w:type="dxa"/>
            <w:vMerge/>
            <w:shd w:val="clear" w:color="auto" w:fill="F2F2F2" w:themeFill="background1" w:themeFillShade="F2"/>
            <w:vAlign w:val="center"/>
          </w:tcPr>
          <w:p w14:paraId="1F604229"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AD6E34E"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0DAFAF5"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tc>
      </w:tr>
      <w:tr w:rsidR="00CA6D25" w:rsidRPr="001C1331" w14:paraId="65B868A6" w14:textId="77777777" w:rsidTr="00CA6D2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2655D47" w14:textId="537D72FA" w:rsidR="00CA6D25" w:rsidRPr="00E27FAB" w:rsidRDefault="00CA6D25" w:rsidP="00CA6D25">
            <w:pPr>
              <w:spacing w:line="276" w:lineRule="auto"/>
              <w:textAlignment w:val="baseline"/>
              <w:rPr>
                <w:rFonts w:eastAsia="Times New Roman" w:cs="Arial"/>
                <w:lang w:eastAsia="en-GB"/>
              </w:rPr>
            </w:pPr>
            <w:r w:rsidRPr="00CA6D25">
              <w:rPr>
                <w:rFonts w:eastAsia="Times New Roman" w:cs="Arial"/>
                <w:b/>
                <w:lang w:val="en-US" w:eastAsia="en-GB"/>
              </w:rPr>
              <w:t xml:space="preserve">How are the processes for identifying, assessing and managing </w:t>
            </w:r>
            <w:hyperlink r:id="rId267" w:history="1">
              <w:r w:rsidRPr="007C08E0">
                <w:rPr>
                  <w:rStyle w:val="Hyperlink"/>
                  <w:rFonts w:eastAsia="Times New Roman" w:cs="Arial"/>
                  <w:b/>
                  <w:lang w:val="en-US" w:eastAsia="en-GB"/>
                </w:rPr>
                <w:t>climate-related risks</w:t>
              </w:r>
            </w:hyperlink>
            <w:r w:rsidRPr="00CA6D25">
              <w:rPr>
                <w:rFonts w:eastAsia="Times New Roman" w:cs="Arial"/>
                <w:b/>
                <w:lang w:val="en-US" w:eastAsia="en-GB"/>
              </w:rPr>
              <w:t xml:space="preserve"> incorporated into your organisation</w:t>
            </w:r>
            <w:r w:rsidR="002A5831">
              <w:rPr>
                <w:rFonts w:eastAsia="Times New Roman" w:cs="Arial"/>
                <w:b/>
                <w:lang w:val="en-US" w:eastAsia="en-GB"/>
              </w:rPr>
              <w:t>'</w:t>
            </w:r>
            <w:r w:rsidRPr="00CA6D25">
              <w:rPr>
                <w:rFonts w:eastAsia="Times New Roman" w:cs="Arial"/>
                <w:b/>
                <w:lang w:val="en-US" w:eastAsia="en-GB"/>
              </w:rPr>
              <w:t xml:space="preserve">s overall </w:t>
            </w:r>
            <w:hyperlink r:id="rId268" w:history="1">
              <w:r w:rsidRPr="007C08E0">
                <w:rPr>
                  <w:rStyle w:val="Hyperlink"/>
                  <w:rFonts w:eastAsia="Times New Roman" w:cs="Arial"/>
                  <w:b/>
                  <w:lang w:val="en-US" w:eastAsia="en-GB"/>
                </w:rPr>
                <w:t>risk management</w:t>
              </w:r>
            </w:hyperlink>
            <w:r w:rsidRPr="00CA6D25">
              <w:rPr>
                <w:rFonts w:eastAsia="Times New Roman" w:cs="Arial"/>
                <w:b/>
                <w:lang w:val="en-US" w:eastAsia="en-GB"/>
              </w:rPr>
              <w:t>?</w:t>
            </w:r>
          </w:p>
        </w:tc>
      </w:tr>
      <w:tr w:rsidR="00CA6D25" w:rsidRPr="001C1331" w14:paraId="2D67666F" w14:textId="77777777" w:rsidTr="00CA6D2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1544526" w14:textId="46FE017B" w:rsidR="00AE54CD" w:rsidRDefault="005E7E1B"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295EEE" w:rsidRPr="00AE54CD">
              <w:rPr>
                <w:rFonts w:eastAsia="Times New Roman" w:cs="Arial"/>
                <w:szCs w:val="16"/>
                <w:lang w:eastAsia="en-GB"/>
              </w:rPr>
              <w:t xml:space="preserve"> The risk committee or the equivalent function is formally responsible for identifying, assessing and managing climate risks. </w:t>
            </w:r>
            <w:r w:rsidR="00AE54CD" w:rsidRPr="00AE54CD">
              <w:rPr>
                <w:rFonts w:eastAsia="Times New Roman" w:cs="Arial"/>
                <w:szCs w:val="16"/>
                <w:lang w:eastAsia="en-GB"/>
              </w:rPr>
              <w:t>Describe</w:t>
            </w:r>
            <w:r w:rsidR="00DF781C">
              <w:rPr>
                <w:rFonts w:eastAsia="Times New Roman" w:cs="Arial"/>
                <w:szCs w:val="16"/>
                <w:lang w:eastAsia="en-GB"/>
              </w:rPr>
              <w:t>:</w:t>
            </w:r>
            <w:r w:rsidR="00AE54CD" w:rsidRPr="00AE54CD">
              <w:rPr>
                <w:rFonts w:eastAsia="Times New Roman" w:cs="Arial"/>
                <w:szCs w:val="16"/>
                <w:lang w:eastAsia="en-GB"/>
              </w:rPr>
              <w:t xml:space="preserve"> ____ [Free text: medium]</w:t>
            </w:r>
          </w:p>
          <w:p w14:paraId="36DD30B3" w14:textId="1F67DFB0"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295EEE" w:rsidRPr="00AE54CD">
              <w:rPr>
                <w:rFonts w:eastAsia="Times New Roman" w:cs="Arial"/>
                <w:szCs w:val="16"/>
                <w:lang w:eastAsia="en-GB"/>
              </w:rPr>
              <w:t xml:space="preserve"> Climate risks are incorporated into traditional risks (e.g. credit risk, market risk, liquidity risk</w:t>
            </w:r>
            <w:r w:rsidR="003C7308">
              <w:rPr>
                <w:rFonts w:eastAsia="Times New Roman" w:cs="Arial"/>
                <w:szCs w:val="16"/>
                <w:lang w:eastAsia="en-GB"/>
              </w:rPr>
              <w:t xml:space="preserve"> or</w:t>
            </w:r>
            <w:r w:rsidR="00295EEE" w:rsidRPr="00AE54CD">
              <w:rPr>
                <w:rFonts w:eastAsia="Times New Roman" w:cs="Arial"/>
                <w:szCs w:val="16"/>
                <w:lang w:eastAsia="en-GB"/>
              </w:rPr>
              <w:t xml:space="preserve"> operational risk).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5EA20AA8" w14:textId="44A247BE"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295EEE" w:rsidRPr="00AE54CD">
              <w:rPr>
                <w:rFonts w:eastAsia="Times New Roman" w:cs="Arial"/>
                <w:szCs w:val="16"/>
                <w:lang w:eastAsia="en-GB"/>
              </w:rPr>
              <w:t xml:space="preserve"> Climate risks are prioritised based on their relative materiality, as defined by our organisation's </w:t>
            </w:r>
            <w:hyperlink r:id="rId269" w:history="1">
              <w:r w:rsidR="00295EEE" w:rsidRPr="0074575F">
                <w:rPr>
                  <w:rStyle w:val="Hyperlink"/>
                  <w:rFonts w:eastAsia="Times New Roman" w:cs="Arial"/>
                  <w:szCs w:val="16"/>
                  <w:lang w:eastAsia="en-GB"/>
                </w:rPr>
                <w:t>materiality analysis</w:t>
              </w:r>
            </w:hyperlink>
            <w:r w:rsidR="00295EEE" w:rsidRPr="00AE54CD">
              <w:rPr>
                <w:rFonts w:eastAsia="Times New Roman" w:cs="Arial"/>
                <w:szCs w:val="16"/>
                <w:lang w:eastAsia="en-GB"/>
              </w:rPr>
              <w:t xml:space="preserve">.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097FC1C0" w14:textId="00377C54"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295EEE" w:rsidRPr="00AE54CD">
              <w:rPr>
                <w:rFonts w:eastAsia="Times New Roman" w:cs="Arial"/>
                <w:szCs w:val="16"/>
                <w:lang w:eastAsia="en-GB"/>
              </w:rPr>
              <w:t xml:space="preserve"> Executive remuneration is linked to climate-related KPIs.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053899C0" w14:textId="6BA94FB2"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295EEE" w:rsidRPr="00AE54CD">
              <w:rPr>
                <w:rFonts w:eastAsia="Times New Roman" w:cs="Arial"/>
                <w:szCs w:val="16"/>
                <w:lang w:eastAsia="en-GB"/>
              </w:rPr>
              <w:t xml:space="preserve"> Management remuneration is linked to climate-related KPIs.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676F1AA9" w14:textId="51ACE6E0"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295EEE" w:rsidRPr="00AE54CD">
              <w:rPr>
                <w:rFonts w:eastAsia="Times New Roman" w:cs="Arial"/>
                <w:szCs w:val="16"/>
                <w:lang w:eastAsia="en-GB"/>
              </w:rPr>
              <w:t xml:space="preserve"> Climate risks are included in the ente</w:t>
            </w:r>
            <w:r w:rsidR="002A5831">
              <w:rPr>
                <w:rFonts w:eastAsia="Times New Roman" w:cs="Arial"/>
                <w:szCs w:val="16"/>
                <w:lang w:eastAsia="en-GB"/>
              </w:rPr>
              <w:t>r</w:t>
            </w:r>
            <w:r w:rsidR="00295EEE" w:rsidRPr="00AE54CD">
              <w:rPr>
                <w:rFonts w:eastAsia="Times New Roman" w:cs="Arial"/>
                <w:szCs w:val="16"/>
                <w:lang w:eastAsia="en-GB"/>
              </w:rPr>
              <w:t xml:space="preserve">prise risk management system.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2C5EC347" w14:textId="7121EFB2"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295EEE" w:rsidRPr="00AE54CD">
              <w:rPr>
                <w:rFonts w:eastAsia="Times New Roman" w:cs="Arial"/>
                <w:szCs w:val="16"/>
                <w:lang w:eastAsia="en-GB"/>
              </w:rPr>
              <w:t xml:space="preserve"> Other methods for incorporating climate risks into overall risk management, </w:t>
            </w:r>
            <w:r w:rsidR="00AE54CD" w:rsidRPr="00230842">
              <w:rPr>
                <w:rFonts w:eastAsia="Times New Roman" w:cs="Arial"/>
                <w:szCs w:val="16"/>
                <w:lang w:eastAsia="en-GB"/>
              </w:rPr>
              <w:t>please describe</w:t>
            </w:r>
            <w:r w:rsidR="00DF781C">
              <w:rPr>
                <w:rFonts w:eastAsia="Times New Roman" w:cs="Arial"/>
                <w:szCs w:val="16"/>
                <w:lang w:eastAsia="en-GB"/>
              </w:rPr>
              <w:t>:</w:t>
            </w:r>
            <w:r w:rsidR="00DF781C">
              <w:rPr>
                <w:rFonts w:eastAsia="Times New Roman" w:cs="Arial"/>
                <w:lang w:eastAsia="en-GB"/>
              </w:rPr>
              <w:t xml:space="preserve"> </w:t>
            </w:r>
            <w:r w:rsidR="00AE54CD" w:rsidRPr="00230842">
              <w:rPr>
                <w:rFonts w:eastAsia="Times New Roman" w:cs="Arial"/>
                <w:szCs w:val="16"/>
                <w:lang w:eastAsia="en-GB"/>
              </w:rPr>
              <w:t>____ [Free text: medium]</w:t>
            </w:r>
          </w:p>
          <w:p w14:paraId="6E938BCF" w14:textId="0C994C06" w:rsidR="00CA6D25" w:rsidRPr="00AE54CD" w:rsidRDefault="0023270D" w:rsidP="00587E76">
            <w:pPr>
              <w:numPr>
                <w:ilvl w:val="0"/>
                <w:numId w:val="79"/>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295EEE" w:rsidRPr="00AE54CD">
              <w:rPr>
                <w:rFonts w:eastAsia="Times New Roman" w:cs="Arial"/>
                <w:szCs w:val="16"/>
                <w:lang w:eastAsia="en-GB"/>
              </w:rPr>
              <w:t xml:space="preserve"> Processes for identifying, assessing and managing climate-related risks are not integrated in</w:t>
            </w:r>
            <w:r w:rsidR="003C7308">
              <w:rPr>
                <w:rFonts w:eastAsia="Times New Roman" w:cs="Arial"/>
                <w:szCs w:val="16"/>
                <w:lang w:eastAsia="en-GB"/>
              </w:rPr>
              <w:t>to</w:t>
            </w:r>
            <w:r w:rsidR="00295EEE" w:rsidRPr="00AE54CD">
              <w:rPr>
                <w:rFonts w:eastAsia="Times New Roman" w:cs="Arial"/>
                <w:szCs w:val="16"/>
                <w:lang w:eastAsia="en-GB"/>
              </w:rPr>
              <w:t xml:space="preserve"> our overall risk management</w:t>
            </w:r>
          </w:p>
        </w:tc>
      </w:tr>
      <w:tr w:rsidR="00CA6D25" w:rsidRPr="001C1331" w14:paraId="66B1F859" w14:textId="77777777" w:rsidTr="00CA6D2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2D168E4" w14:textId="77777777" w:rsidR="00CA6D25" w:rsidRPr="000F5158" w:rsidRDefault="00CA6D25" w:rsidP="00CA6D25">
            <w:pPr>
              <w:spacing w:line="240" w:lineRule="auto"/>
              <w:jc w:val="center"/>
              <w:textAlignment w:val="baseline"/>
              <w:rPr>
                <w:rStyle w:val="Hyperlink"/>
                <w:sz w:val="16"/>
                <w:szCs w:val="16"/>
              </w:rPr>
            </w:pPr>
          </w:p>
        </w:tc>
      </w:tr>
      <w:tr w:rsidR="00CA6D25" w:rsidRPr="001C1331" w14:paraId="687E6422" w14:textId="77777777" w:rsidTr="00CA6D25">
        <w:trPr>
          <w:trHeight w:val="300"/>
        </w:trPr>
        <w:tc>
          <w:tcPr>
            <w:tcW w:w="14884" w:type="dxa"/>
            <w:gridSpan w:val="6"/>
            <w:shd w:val="clear" w:color="auto" w:fill="0070C0"/>
            <w:vAlign w:val="center"/>
          </w:tcPr>
          <w:p w14:paraId="5491628B" w14:textId="77777777" w:rsidR="00CA6D25" w:rsidRPr="00290DD4" w:rsidRDefault="00CA6D25" w:rsidP="00CA6D2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A6D25" w:rsidRPr="001C1331" w14:paraId="77A21081" w14:textId="77777777" w:rsidTr="00CA6D25">
        <w:trPr>
          <w:trHeight w:val="300"/>
        </w:trPr>
        <w:tc>
          <w:tcPr>
            <w:tcW w:w="1841" w:type="dxa"/>
            <w:shd w:val="clear" w:color="auto" w:fill="auto"/>
            <w:vAlign w:val="center"/>
          </w:tcPr>
          <w:p w14:paraId="53D44CEF" w14:textId="77777777" w:rsidR="00CA6D25" w:rsidRPr="00606A24" w:rsidRDefault="00CA6D25" w:rsidP="00CA6D2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40ABA70" w14:textId="77777777"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The purpose of this indicator is to understand how signatories integrate climate-related risks into their general risk management processes and structures.</w:t>
            </w:r>
          </w:p>
          <w:p w14:paraId="7A9F2098" w14:textId="77777777" w:rsidR="00CA6D25" w:rsidRPr="00CA6D25" w:rsidRDefault="00CA6D25" w:rsidP="00CA6D25">
            <w:pPr>
              <w:rPr>
                <w:rStyle w:val="Hyperlink"/>
                <w:color w:val="000000" w:themeColor="text1"/>
                <w:sz w:val="16"/>
                <w:szCs w:val="16"/>
              </w:rPr>
            </w:pPr>
          </w:p>
          <w:p w14:paraId="12984BD6" w14:textId="45B2531E" w:rsidR="00CA6D25" w:rsidRPr="00576DBD" w:rsidRDefault="00CA6D25" w:rsidP="00CA6D25">
            <w:pPr>
              <w:rPr>
                <w:rStyle w:val="Hyperlink"/>
                <w:color w:val="000000" w:themeColor="text1"/>
                <w:sz w:val="16"/>
                <w:szCs w:val="16"/>
              </w:rPr>
            </w:pPr>
            <w:r w:rsidRPr="00CA6D25">
              <w:rPr>
                <w:rStyle w:val="Hyperlink"/>
                <w:color w:val="000000" w:themeColor="text1"/>
                <w:sz w:val="16"/>
                <w:szCs w:val="16"/>
              </w:rPr>
              <w:t>It is considered better practice to track climate-related risks, like any other material risks, as part of the organisation's overall risk management processes. This helps ensure that all relevant risks are factored into decision-making.</w:t>
            </w:r>
          </w:p>
        </w:tc>
      </w:tr>
      <w:tr w:rsidR="00CA6D25" w:rsidRPr="001C1331" w14:paraId="76B431B0" w14:textId="77777777" w:rsidTr="00CA6D25">
        <w:trPr>
          <w:trHeight w:val="300"/>
        </w:trPr>
        <w:tc>
          <w:tcPr>
            <w:tcW w:w="1841" w:type="dxa"/>
            <w:shd w:val="clear" w:color="auto" w:fill="auto"/>
            <w:vAlign w:val="center"/>
          </w:tcPr>
          <w:p w14:paraId="1F6014CF" w14:textId="77777777" w:rsidR="00CA6D25" w:rsidRPr="00606A24" w:rsidRDefault="00CA6D25" w:rsidP="00CA6D2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C9333EB" w14:textId="77777777"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Responses should provide detail on how signatories ensure that climate-related risks are covered in different aspects of their risk management structures and processes. Signatories may elaborate on the following:</w:t>
            </w:r>
          </w:p>
          <w:p w14:paraId="163BB6C9" w14:textId="700627CB"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(i) </w:t>
            </w:r>
            <w:r w:rsidR="003C7308">
              <w:rPr>
                <w:rStyle w:val="Hyperlink"/>
                <w:color w:val="000000" w:themeColor="text1"/>
                <w:sz w:val="16"/>
                <w:szCs w:val="16"/>
              </w:rPr>
              <w:t>t</w:t>
            </w:r>
            <w:r w:rsidRPr="00CA6D25">
              <w:rPr>
                <w:rStyle w:val="Hyperlink"/>
                <w:color w:val="000000" w:themeColor="text1"/>
                <w:sz w:val="16"/>
                <w:szCs w:val="16"/>
              </w:rPr>
              <w:t>he relative importance that each of their risk management processes gives to climate-related risks in comparison with other risks</w:t>
            </w:r>
            <w:r w:rsidR="003C7308">
              <w:rPr>
                <w:rStyle w:val="Hyperlink"/>
                <w:color w:val="000000" w:themeColor="text1"/>
                <w:sz w:val="16"/>
                <w:szCs w:val="16"/>
              </w:rPr>
              <w:t>,</w:t>
            </w:r>
          </w:p>
          <w:p w14:paraId="0BDFEC87" w14:textId="373177A1"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(ii) </w:t>
            </w:r>
            <w:r w:rsidR="003C7308">
              <w:rPr>
                <w:rStyle w:val="Hyperlink"/>
                <w:color w:val="000000" w:themeColor="text1"/>
                <w:sz w:val="16"/>
                <w:szCs w:val="16"/>
              </w:rPr>
              <w:t>h</w:t>
            </w:r>
            <w:r w:rsidRPr="00CA6D25">
              <w:rPr>
                <w:rStyle w:val="Hyperlink"/>
                <w:color w:val="000000" w:themeColor="text1"/>
                <w:sz w:val="16"/>
                <w:szCs w:val="16"/>
              </w:rPr>
              <w:t>ow responsibilities or incentives specifically incorporate the management of climate-related risks</w:t>
            </w:r>
            <w:r w:rsidR="003C7308">
              <w:rPr>
                <w:rStyle w:val="Hyperlink"/>
                <w:color w:val="000000" w:themeColor="text1"/>
                <w:sz w:val="16"/>
                <w:szCs w:val="16"/>
              </w:rPr>
              <w:t xml:space="preserve"> and</w:t>
            </w:r>
          </w:p>
          <w:p w14:paraId="2881B0AA" w14:textId="178C723E"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(iii) </w:t>
            </w:r>
            <w:r w:rsidR="003C7308">
              <w:rPr>
                <w:rStyle w:val="Hyperlink"/>
                <w:color w:val="000000" w:themeColor="text1"/>
                <w:sz w:val="16"/>
                <w:szCs w:val="16"/>
              </w:rPr>
              <w:t>h</w:t>
            </w:r>
            <w:r w:rsidRPr="00CA6D25">
              <w:rPr>
                <w:rStyle w:val="Hyperlink"/>
                <w:color w:val="000000" w:themeColor="text1"/>
                <w:sz w:val="16"/>
                <w:szCs w:val="16"/>
              </w:rPr>
              <w:t>ow they determine the materiality of different climate risks in comparison with other risks</w:t>
            </w:r>
            <w:r w:rsidR="003C7308">
              <w:rPr>
                <w:rStyle w:val="Hyperlink"/>
                <w:color w:val="000000" w:themeColor="text1"/>
                <w:sz w:val="16"/>
                <w:szCs w:val="16"/>
              </w:rPr>
              <w:t>.</w:t>
            </w:r>
          </w:p>
          <w:p w14:paraId="12633763" w14:textId="77777777" w:rsidR="00CA6D25" w:rsidRPr="00CA6D25" w:rsidRDefault="00CA6D25" w:rsidP="00CA6D25">
            <w:pPr>
              <w:rPr>
                <w:rStyle w:val="Hyperlink"/>
                <w:color w:val="000000" w:themeColor="text1"/>
                <w:sz w:val="16"/>
                <w:szCs w:val="16"/>
              </w:rPr>
            </w:pPr>
          </w:p>
          <w:p w14:paraId="03508B57" w14:textId="02077B7C"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In this indicator "executive" refers to members of the board or</w:t>
            </w:r>
            <w:r w:rsidR="003C7308">
              <w:rPr>
                <w:rStyle w:val="Hyperlink"/>
                <w:color w:val="000000" w:themeColor="text1"/>
                <w:sz w:val="16"/>
                <w:szCs w:val="16"/>
              </w:rPr>
              <w:t xml:space="preserve"> members</w:t>
            </w:r>
            <w:r w:rsidRPr="00CA6D25">
              <w:rPr>
                <w:rStyle w:val="Hyperlink"/>
                <w:color w:val="000000" w:themeColor="text1"/>
                <w:sz w:val="16"/>
                <w:szCs w:val="16"/>
              </w:rPr>
              <w:t xml:space="preserve"> of the executive investment or risk management committees for signatories that do not have boards.</w:t>
            </w:r>
          </w:p>
          <w:p w14:paraId="58752BCC" w14:textId="77777777" w:rsidR="003C7308" w:rsidRDefault="003C7308" w:rsidP="00CA6D25">
            <w:pPr>
              <w:rPr>
                <w:rStyle w:val="Hyperlink"/>
                <w:color w:val="000000" w:themeColor="text1"/>
                <w:sz w:val="16"/>
                <w:szCs w:val="16"/>
              </w:rPr>
            </w:pPr>
          </w:p>
          <w:p w14:paraId="440B0B10" w14:textId="24AE941F" w:rsidR="00CA6D25" w:rsidRPr="00576DBD" w:rsidRDefault="00CA6D25" w:rsidP="00CA6D25">
            <w:pPr>
              <w:rPr>
                <w:rStyle w:val="Hyperlink"/>
                <w:color w:val="000000" w:themeColor="text1"/>
                <w:sz w:val="16"/>
                <w:szCs w:val="16"/>
              </w:rPr>
            </w:pPr>
            <w:r w:rsidRPr="00CA6D25">
              <w:rPr>
                <w:rStyle w:val="Hyperlink"/>
                <w:color w:val="000000" w:themeColor="text1"/>
                <w:sz w:val="16"/>
                <w:szCs w:val="16"/>
              </w:rPr>
              <w:t>"Management" refers to a more operational function implementing the strategy approved by the board.</w:t>
            </w:r>
          </w:p>
        </w:tc>
      </w:tr>
      <w:tr w:rsidR="00CA6D25" w:rsidRPr="001C1331" w14:paraId="35BA99BB" w14:textId="77777777" w:rsidTr="00CA6D25">
        <w:trPr>
          <w:trHeight w:val="300"/>
        </w:trPr>
        <w:tc>
          <w:tcPr>
            <w:tcW w:w="1841" w:type="dxa"/>
            <w:shd w:val="clear" w:color="auto" w:fill="auto"/>
            <w:vAlign w:val="center"/>
          </w:tcPr>
          <w:p w14:paraId="79E314B6" w14:textId="77777777" w:rsidR="00CA6D25" w:rsidRPr="00511D12" w:rsidRDefault="00CA6D25" w:rsidP="00CA6D25">
            <w:pPr>
              <w:rPr>
                <w:b/>
                <w:bCs/>
                <w:sz w:val="16"/>
                <w:szCs w:val="16"/>
                <w:lang w:val="en-US"/>
              </w:rPr>
            </w:pPr>
            <w:r>
              <w:rPr>
                <w:b/>
                <w:bCs/>
                <w:sz w:val="16"/>
                <w:szCs w:val="16"/>
              </w:rPr>
              <w:t>Other resources</w:t>
            </w:r>
          </w:p>
        </w:tc>
        <w:tc>
          <w:tcPr>
            <w:tcW w:w="13043" w:type="dxa"/>
            <w:gridSpan w:val="5"/>
            <w:shd w:val="clear" w:color="auto" w:fill="auto"/>
            <w:vAlign w:val="center"/>
          </w:tcPr>
          <w:p w14:paraId="1EB36D1C" w14:textId="7418F80B"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For guidance </w:t>
            </w:r>
            <w:r w:rsidR="00D402F8">
              <w:rPr>
                <w:rStyle w:val="Hyperlink"/>
                <w:color w:val="000000" w:themeColor="text1"/>
                <w:sz w:val="16"/>
                <w:szCs w:val="16"/>
              </w:rPr>
              <w:t xml:space="preserve">on </w:t>
            </w:r>
            <w:r w:rsidRPr="00CA6D25">
              <w:rPr>
                <w:rStyle w:val="Hyperlink"/>
                <w:color w:val="000000" w:themeColor="text1"/>
                <w:sz w:val="16"/>
                <w:szCs w:val="16"/>
              </w:rPr>
              <w:t>and examples o</w:t>
            </w:r>
            <w:r w:rsidR="00D402F8">
              <w:rPr>
                <w:rStyle w:val="Hyperlink"/>
                <w:color w:val="000000" w:themeColor="text1"/>
                <w:sz w:val="16"/>
                <w:szCs w:val="16"/>
              </w:rPr>
              <w:t>f</w:t>
            </w:r>
            <w:r w:rsidRPr="00CA6D25">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70" w:history="1">
              <w:r w:rsidRPr="00CA6D25">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71" w:history="1">
              <w:r w:rsidRPr="00CA6D25">
                <w:rPr>
                  <w:rStyle w:val="Hyperlink"/>
                  <w:sz w:val="16"/>
                  <w:szCs w:val="16"/>
                </w:rPr>
                <w:t>Annex: Implementing the Recommendations of the TCFD</w:t>
              </w:r>
            </w:hyperlink>
            <w:r w:rsidRPr="00CA6D25">
              <w:rPr>
                <w:rStyle w:val="Hyperlink"/>
                <w:color w:val="000000" w:themeColor="text1"/>
                <w:sz w:val="16"/>
                <w:szCs w:val="16"/>
              </w:rPr>
              <w:t>.</w:t>
            </w:r>
          </w:p>
          <w:p w14:paraId="646D7B6C" w14:textId="77777777" w:rsidR="00CA6D25" w:rsidRPr="00CA6D25" w:rsidRDefault="00CA6D25" w:rsidP="00CA6D25">
            <w:pPr>
              <w:rPr>
                <w:rStyle w:val="Hyperlink"/>
                <w:color w:val="000000" w:themeColor="text1"/>
                <w:sz w:val="16"/>
                <w:szCs w:val="16"/>
              </w:rPr>
            </w:pPr>
          </w:p>
          <w:p w14:paraId="5724DD89" w14:textId="34C6DC96"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72" w:history="1">
              <w:r w:rsidRPr="00CA6D25">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73" w:history="1">
              <w:r w:rsidRPr="00CA6D25">
                <w:rPr>
                  <w:rStyle w:val="Hyperlink"/>
                  <w:sz w:val="16"/>
                  <w:szCs w:val="16"/>
                </w:rPr>
                <w:t>Technical guide: TCFD for private equity general partners</w:t>
              </w:r>
            </w:hyperlink>
            <w:r w:rsidRPr="00CA6D25">
              <w:rPr>
                <w:rStyle w:val="Hyperlink"/>
                <w:color w:val="000000" w:themeColor="text1"/>
                <w:sz w:val="16"/>
                <w:szCs w:val="16"/>
              </w:rPr>
              <w:t>.</w:t>
            </w:r>
          </w:p>
          <w:p w14:paraId="3C53C1E9" w14:textId="77777777" w:rsidR="00CA6D25" w:rsidRPr="00CA6D25" w:rsidRDefault="00CA6D25" w:rsidP="00CA6D25">
            <w:pPr>
              <w:rPr>
                <w:rStyle w:val="Hyperlink"/>
                <w:color w:val="000000" w:themeColor="text1"/>
                <w:sz w:val="16"/>
                <w:szCs w:val="16"/>
              </w:rPr>
            </w:pPr>
          </w:p>
          <w:p w14:paraId="179E79FD" w14:textId="3AAAA73A" w:rsidR="00CA6D25" w:rsidRPr="00CA6D25" w:rsidRDefault="00CA6D25" w:rsidP="00081A40">
            <w:pPr>
              <w:rPr>
                <w:rStyle w:val="Hyperlink"/>
                <w:color w:val="000000" w:themeColor="text1"/>
              </w:rPr>
            </w:pPr>
            <w:r w:rsidRPr="00CA6D25">
              <w:rPr>
                <w:rStyle w:val="Hyperlink"/>
                <w:color w:val="000000" w:themeColor="text1"/>
                <w:sz w:val="16"/>
                <w:szCs w:val="16"/>
              </w:rPr>
              <w:t>For insights into the information reported by other signatories on TCFD-based indicators in 2020, see t</w:t>
            </w:r>
            <w:r w:rsidR="00081A40">
              <w:rPr>
                <w:rStyle w:val="Hyperlink"/>
                <w:color w:val="000000" w:themeColor="text1"/>
                <w:sz w:val="16"/>
                <w:szCs w:val="16"/>
              </w:rPr>
              <w:t xml:space="preserve">he </w:t>
            </w:r>
            <w:hyperlink r:id="rId274" w:history="1">
              <w:r w:rsidR="00081A40" w:rsidRPr="00081A40">
                <w:rPr>
                  <w:rStyle w:val="Hyperlink"/>
                  <w:sz w:val="16"/>
                  <w:szCs w:val="16"/>
                </w:rPr>
                <w:t>PRI climate snapshot 2020</w:t>
              </w:r>
            </w:hyperlink>
            <w:r w:rsidRPr="00CA6D25">
              <w:rPr>
                <w:rStyle w:val="Hyperlink"/>
                <w:color w:val="000000" w:themeColor="text1"/>
                <w:sz w:val="16"/>
                <w:szCs w:val="16"/>
              </w:rPr>
              <w:t>. Please note that the PRI's TCFD-based indicators have changed since 2020.</w:t>
            </w:r>
          </w:p>
        </w:tc>
      </w:tr>
      <w:tr w:rsidR="00CA6D25" w:rsidRPr="001C1331" w14:paraId="33FF2368" w14:textId="77777777" w:rsidTr="00CA6D25">
        <w:trPr>
          <w:trHeight w:val="300"/>
        </w:trPr>
        <w:tc>
          <w:tcPr>
            <w:tcW w:w="1841" w:type="dxa"/>
            <w:shd w:val="clear" w:color="auto" w:fill="auto"/>
            <w:vAlign w:val="center"/>
          </w:tcPr>
          <w:p w14:paraId="52A864F6" w14:textId="77777777" w:rsidR="00CA6D25" w:rsidRDefault="00CA6D25" w:rsidP="00CA6D25">
            <w:pPr>
              <w:rPr>
                <w:b/>
                <w:bCs/>
                <w:sz w:val="16"/>
                <w:szCs w:val="16"/>
              </w:rPr>
            </w:pPr>
            <w:r>
              <w:rPr>
                <w:b/>
                <w:bCs/>
                <w:sz w:val="16"/>
                <w:szCs w:val="16"/>
              </w:rPr>
              <w:t>Reference to other standards</w:t>
            </w:r>
          </w:p>
        </w:tc>
        <w:tc>
          <w:tcPr>
            <w:tcW w:w="13043" w:type="dxa"/>
            <w:gridSpan w:val="5"/>
            <w:shd w:val="clear" w:color="auto" w:fill="auto"/>
            <w:vAlign w:val="center"/>
          </w:tcPr>
          <w:p w14:paraId="21361CE4" w14:textId="03DEE185" w:rsidR="00CA6D25" w:rsidRPr="00CA6D25" w:rsidRDefault="00CA6D25" w:rsidP="00CA6D25">
            <w:pPr>
              <w:rPr>
                <w:rStyle w:val="Hyperlink"/>
                <w:color w:val="000000" w:themeColor="text1"/>
              </w:rPr>
            </w:pPr>
            <w:r w:rsidRPr="00CA6D25">
              <w:rPr>
                <w:rStyle w:val="Hyperlink"/>
                <w:color w:val="000000" w:themeColor="text1"/>
                <w:sz w:val="16"/>
                <w:szCs w:val="16"/>
              </w:rPr>
              <w:t>TCFD Recommendations: Risk management c)</w:t>
            </w:r>
          </w:p>
        </w:tc>
      </w:tr>
      <w:tr w:rsidR="00CA6D25" w:rsidRPr="001C1331" w14:paraId="7805CB7C" w14:textId="77777777" w:rsidTr="00CA6D25">
        <w:trPr>
          <w:trHeight w:val="300"/>
        </w:trPr>
        <w:tc>
          <w:tcPr>
            <w:tcW w:w="14884" w:type="dxa"/>
            <w:gridSpan w:val="6"/>
            <w:shd w:val="clear" w:color="auto" w:fill="0070C0"/>
            <w:vAlign w:val="center"/>
          </w:tcPr>
          <w:p w14:paraId="5DFE18AF" w14:textId="77777777" w:rsidR="00CA6D25" w:rsidRPr="00290DD4" w:rsidRDefault="00CA6D25" w:rsidP="00CA6D2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A6D25" w:rsidRPr="001C1331" w14:paraId="58E234BE" w14:textId="77777777" w:rsidTr="00CA6D25">
        <w:trPr>
          <w:trHeight w:val="300"/>
        </w:trPr>
        <w:tc>
          <w:tcPr>
            <w:tcW w:w="1841" w:type="dxa"/>
            <w:shd w:val="clear" w:color="auto" w:fill="auto"/>
            <w:vAlign w:val="center"/>
          </w:tcPr>
          <w:p w14:paraId="115C530E" w14:textId="77777777" w:rsidR="00CA6D25" w:rsidRPr="0098346A" w:rsidRDefault="00CA6D25" w:rsidP="00CA6D25">
            <w:pPr>
              <w:rPr>
                <w:b/>
                <w:bCs/>
                <w:sz w:val="16"/>
                <w:szCs w:val="16"/>
              </w:rPr>
            </w:pPr>
            <w:r w:rsidRPr="0098346A">
              <w:rPr>
                <w:b/>
                <w:bCs/>
                <w:sz w:val="16"/>
                <w:szCs w:val="16"/>
              </w:rPr>
              <w:t>Dependent on</w:t>
            </w:r>
          </w:p>
        </w:tc>
        <w:tc>
          <w:tcPr>
            <w:tcW w:w="13043" w:type="dxa"/>
            <w:gridSpan w:val="5"/>
            <w:shd w:val="clear" w:color="auto" w:fill="auto"/>
            <w:vAlign w:val="center"/>
          </w:tcPr>
          <w:p w14:paraId="1DEAEF12" w14:textId="6A6BD359" w:rsidR="00CA6D25" w:rsidRPr="00576DBD" w:rsidRDefault="000B0A90" w:rsidP="00CA6D25">
            <w:pPr>
              <w:rPr>
                <w:color w:val="000000" w:themeColor="text1"/>
                <w:sz w:val="16"/>
                <w:szCs w:val="16"/>
                <w:lang w:val="en-US"/>
              </w:rPr>
            </w:pPr>
            <w:r w:rsidRPr="000B0A90">
              <w:rPr>
                <w:color w:val="000000" w:themeColor="text1"/>
                <w:sz w:val="16"/>
                <w:szCs w:val="16"/>
                <w:lang w:val="en-US"/>
              </w:rPr>
              <w:t>This indicator will be applicable for reporting to all signatories.</w:t>
            </w:r>
          </w:p>
        </w:tc>
      </w:tr>
      <w:tr w:rsidR="00CA6D25" w:rsidRPr="001C1331" w14:paraId="41719D1F" w14:textId="77777777" w:rsidTr="00CA6D25">
        <w:trPr>
          <w:trHeight w:val="300"/>
        </w:trPr>
        <w:tc>
          <w:tcPr>
            <w:tcW w:w="1841" w:type="dxa"/>
            <w:shd w:val="clear" w:color="auto" w:fill="auto"/>
            <w:vAlign w:val="center"/>
          </w:tcPr>
          <w:p w14:paraId="790E477E" w14:textId="77777777" w:rsidR="00CA6D25" w:rsidRPr="0098346A" w:rsidRDefault="00CA6D25" w:rsidP="00CA6D25">
            <w:pPr>
              <w:rPr>
                <w:b/>
                <w:bCs/>
                <w:sz w:val="16"/>
                <w:szCs w:val="16"/>
              </w:rPr>
            </w:pPr>
            <w:r w:rsidRPr="0098346A">
              <w:rPr>
                <w:b/>
                <w:bCs/>
                <w:sz w:val="16"/>
                <w:szCs w:val="16"/>
              </w:rPr>
              <w:t>Gateway to</w:t>
            </w:r>
          </w:p>
        </w:tc>
        <w:tc>
          <w:tcPr>
            <w:tcW w:w="13043" w:type="dxa"/>
            <w:gridSpan w:val="5"/>
            <w:shd w:val="clear" w:color="auto" w:fill="auto"/>
            <w:vAlign w:val="center"/>
          </w:tcPr>
          <w:p w14:paraId="33D9B13F" w14:textId="22C4B5BA" w:rsidR="00CA6D25" w:rsidRPr="00576DBD" w:rsidRDefault="000B0A90" w:rsidP="00CA6D25">
            <w:pPr>
              <w:rPr>
                <w:color w:val="000000" w:themeColor="text1"/>
                <w:sz w:val="16"/>
                <w:szCs w:val="16"/>
                <w:lang w:val="en-US"/>
              </w:rPr>
            </w:pPr>
            <w:r w:rsidRPr="000B0A90">
              <w:rPr>
                <w:color w:val="000000" w:themeColor="text1"/>
                <w:sz w:val="16"/>
                <w:szCs w:val="16"/>
                <w:lang w:val="en-US"/>
              </w:rPr>
              <w:t>N/A</w:t>
            </w:r>
          </w:p>
        </w:tc>
      </w:tr>
      <w:tr w:rsidR="00CA6D25" w:rsidRPr="00E76E50" w14:paraId="6E9CC80A" w14:textId="77777777" w:rsidTr="00CA6D25">
        <w:trPr>
          <w:trHeight w:val="300"/>
        </w:trPr>
        <w:tc>
          <w:tcPr>
            <w:tcW w:w="14884" w:type="dxa"/>
            <w:gridSpan w:val="6"/>
            <w:shd w:val="clear" w:color="auto" w:fill="0070C0"/>
            <w:vAlign w:val="center"/>
          </w:tcPr>
          <w:p w14:paraId="3EA582EE" w14:textId="77777777" w:rsidR="00CA6D25" w:rsidRPr="00290DD4" w:rsidRDefault="00CA6D25" w:rsidP="00CA6D2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A6D25" w:rsidRPr="000D5D9C" w14:paraId="6399961D" w14:textId="77777777" w:rsidTr="00CA6D25">
        <w:trPr>
          <w:trHeight w:val="354"/>
        </w:trPr>
        <w:tc>
          <w:tcPr>
            <w:tcW w:w="14884" w:type="dxa"/>
            <w:gridSpan w:val="6"/>
            <w:shd w:val="clear" w:color="auto" w:fill="auto"/>
            <w:vAlign w:val="center"/>
          </w:tcPr>
          <w:p w14:paraId="0FB310D6" w14:textId="77777777" w:rsidR="00CA6D25" w:rsidRPr="00DF39DB" w:rsidRDefault="00CA6D25" w:rsidP="00CA6D25">
            <w:pPr>
              <w:rPr>
                <w:bCs/>
                <w:sz w:val="16"/>
                <w:szCs w:val="16"/>
                <w:lang w:val="en-US"/>
              </w:rPr>
            </w:pPr>
            <w:r w:rsidRPr="00576DBD">
              <w:rPr>
                <w:bCs/>
                <w:color w:val="000000" w:themeColor="text1"/>
                <w:sz w:val="16"/>
                <w:szCs w:val="16"/>
                <w:lang w:val="en-US"/>
              </w:rPr>
              <w:t>Not assessed</w:t>
            </w:r>
          </w:p>
        </w:tc>
      </w:tr>
    </w:tbl>
    <w:p w14:paraId="4D7E5EBA" w14:textId="77777777" w:rsidR="00081A40" w:rsidRDefault="00081A40">
      <w:pPr>
        <w:spacing w:after="160" w:line="259" w:lineRule="auto"/>
      </w:pPr>
      <w:r>
        <w:br w:type="page"/>
      </w:r>
    </w:p>
    <w:p w14:paraId="0404EABA" w14:textId="52203321" w:rsidR="00081A40" w:rsidRDefault="00081A40" w:rsidP="00081A40">
      <w:pPr>
        <w:pStyle w:val="Heading2"/>
        <w:tabs>
          <w:tab w:val="left" w:pos="12758"/>
        </w:tabs>
      </w:pPr>
      <w:bookmarkStart w:id="90" w:name="_Toc60939089"/>
      <w:r>
        <w:t>Metrics and targets [ISP 37, ISP 37.1]</w:t>
      </w:r>
      <w:bookmarkEnd w:id="9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E44DF3A" w14:textId="77777777" w:rsidTr="00081A40">
        <w:trPr>
          <w:trHeight w:val="380"/>
        </w:trPr>
        <w:tc>
          <w:tcPr>
            <w:tcW w:w="1841" w:type="dxa"/>
            <w:vMerge w:val="restart"/>
            <w:shd w:val="clear" w:color="auto" w:fill="F2F2F2" w:themeFill="background1" w:themeFillShade="F2"/>
            <w:vAlign w:val="center"/>
            <w:hideMark/>
          </w:tcPr>
          <w:p w14:paraId="4BAD9D4A" w14:textId="77777777" w:rsidR="00081A40" w:rsidRPr="00E501CB" w:rsidRDefault="00081A40" w:rsidP="00081A4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E77F0CE" w14:textId="77777777" w:rsidR="00081A40" w:rsidRPr="00433041" w:rsidRDefault="00081A40" w:rsidP="00081A40">
            <w:pPr>
              <w:spacing w:line="240" w:lineRule="auto"/>
              <w:jc w:val="center"/>
              <w:textAlignment w:val="baseline"/>
              <w:rPr>
                <w:rFonts w:eastAsia="Times New Roman" w:cs="Arial"/>
                <w:b/>
                <w:sz w:val="10"/>
                <w:szCs w:val="10"/>
                <w:lang w:val="en-US" w:eastAsia="en-GB"/>
              </w:rPr>
            </w:pPr>
          </w:p>
          <w:p w14:paraId="3A5DEF45" w14:textId="1703E8CE" w:rsidR="00081A40" w:rsidRPr="00DF39DB" w:rsidRDefault="00081A40" w:rsidP="00081A40">
            <w:pPr>
              <w:pStyle w:val="Indicatorsubsection"/>
            </w:pPr>
            <w:bookmarkStart w:id="91" w:name="_Toc60939090"/>
            <w:r>
              <w:t>ISP 37</w:t>
            </w:r>
            <w:bookmarkEnd w:id="91"/>
          </w:p>
        </w:tc>
        <w:tc>
          <w:tcPr>
            <w:tcW w:w="1559" w:type="dxa"/>
            <w:shd w:val="clear" w:color="auto" w:fill="F2F2F2" w:themeFill="background1" w:themeFillShade="F2"/>
            <w:vAlign w:val="center"/>
            <w:hideMark/>
          </w:tcPr>
          <w:p w14:paraId="40B0FB24" w14:textId="77777777" w:rsidR="00081A40" w:rsidRPr="001C1331" w:rsidRDefault="00081A40" w:rsidP="00081A4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09F5C15" w14:textId="6A459B63" w:rsidR="00081A40" w:rsidRPr="001C1331" w:rsidRDefault="007D35D5" w:rsidP="00081A40">
            <w:pPr>
              <w:spacing w:line="240" w:lineRule="auto"/>
              <w:textAlignment w:val="baseline"/>
              <w:rPr>
                <w:rFonts w:eastAsia="Times New Roman" w:cs="Arial"/>
                <w:sz w:val="14"/>
                <w:szCs w:val="14"/>
                <w:lang w:eastAsia="en-GB"/>
              </w:rPr>
            </w:pPr>
            <w:r w:rsidRPr="007D35D5">
              <w:rPr>
                <w:b/>
                <w:bCs/>
                <w:sz w:val="22"/>
                <w:szCs w:val="22"/>
              </w:rPr>
              <w:t>N/A</w:t>
            </w:r>
          </w:p>
        </w:tc>
        <w:tc>
          <w:tcPr>
            <w:tcW w:w="4678" w:type="dxa"/>
            <w:vMerge w:val="restart"/>
            <w:shd w:val="clear" w:color="auto" w:fill="F2F2F2" w:themeFill="background1" w:themeFillShade="F2"/>
            <w:vAlign w:val="center"/>
          </w:tcPr>
          <w:p w14:paraId="5C9C80D2" w14:textId="77777777" w:rsidR="00081A40" w:rsidRDefault="00081A40" w:rsidP="00081A4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B06E768" w14:textId="77777777" w:rsidR="00081A40" w:rsidRDefault="00081A40" w:rsidP="00081A40">
            <w:pPr>
              <w:spacing w:line="240" w:lineRule="auto"/>
              <w:jc w:val="center"/>
              <w:textAlignment w:val="baseline"/>
              <w:rPr>
                <w:rFonts w:eastAsia="Times New Roman" w:cs="Arial"/>
                <w:sz w:val="14"/>
                <w:szCs w:val="14"/>
                <w:lang w:eastAsia="en-GB"/>
              </w:rPr>
            </w:pPr>
          </w:p>
          <w:p w14:paraId="52E868EE" w14:textId="66325877" w:rsidR="00081A40" w:rsidRPr="001C1331" w:rsidRDefault="00081A40" w:rsidP="00081A40">
            <w:pPr>
              <w:jc w:val="center"/>
              <w:rPr>
                <w:sz w:val="18"/>
                <w:szCs w:val="18"/>
              </w:rPr>
            </w:pPr>
            <w:r>
              <w:rPr>
                <w:b/>
                <w:bCs/>
                <w:sz w:val="22"/>
                <w:szCs w:val="22"/>
              </w:rPr>
              <w:t>Metrics and targets</w:t>
            </w:r>
          </w:p>
        </w:tc>
        <w:tc>
          <w:tcPr>
            <w:tcW w:w="1985" w:type="dxa"/>
            <w:vMerge w:val="restart"/>
            <w:shd w:val="clear" w:color="auto" w:fill="F2F2F2" w:themeFill="background1" w:themeFillShade="F2"/>
            <w:vAlign w:val="center"/>
            <w:hideMark/>
          </w:tcPr>
          <w:p w14:paraId="390E5EE2"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75AD792"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p w14:paraId="730CE336" w14:textId="7E6D9B2B" w:rsidR="00081A40" w:rsidRPr="001C1331" w:rsidRDefault="00081A40" w:rsidP="00081A4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0759377"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9A71804"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p w14:paraId="2A513EDA" w14:textId="77777777" w:rsidR="00081A40" w:rsidRPr="007B6129" w:rsidRDefault="00081A40" w:rsidP="00081A4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9E4EC2B" w14:textId="77777777" w:rsidR="00081A40" w:rsidRPr="00DF39DB" w:rsidRDefault="00081A40" w:rsidP="00081A4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7C952C07" w14:textId="77777777" w:rsidTr="00B031AB">
        <w:trPr>
          <w:trHeight w:val="380"/>
        </w:trPr>
        <w:tc>
          <w:tcPr>
            <w:tcW w:w="1841" w:type="dxa"/>
            <w:vMerge/>
            <w:shd w:val="clear" w:color="auto" w:fill="F2F2F2" w:themeFill="background1" w:themeFillShade="F2"/>
            <w:vAlign w:val="center"/>
          </w:tcPr>
          <w:p w14:paraId="233470FD"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DDF673D" w14:textId="77777777" w:rsidR="00081A40" w:rsidRPr="003B0BE2" w:rsidRDefault="00081A40" w:rsidP="00081A4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E885404" w14:textId="6B06778F" w:rsidR="00081A40" w:rsidRPr="003B0BE2" w:rsidRDefault="007D35D5" w:rsidP="00081A40">
            <w:pPr>
              <w:spacing w:line="240" w:lineRule="auto"/>
              <w:textAlignment w:val="baseline"/>
              <w:rPr>
                <w:rFonts w:eastAsia="Times New Roman" w:cs="Arial"/>
                <w:b/>
                <w:sz w:val="14"/>
                <w:szCs w:val="14"/>
                <w:lang w:val="en-US" w:eastAsia="en-GB"/>
              </w:rPr>
            </w:pPr>
            <w:r w:rsidRPr="007D35D5">
              <w:rPr>
                <w:b/>
                <w:bCs/>
                <w:sz w:val="22"/>
                <w:szCs w:val="22"/>
              </w:rPr>
              <w:t>ISP 37.1</w:t>
            </w:r>
          </w:p>
        </w:tc>
        <w:tc>
          <w:tcPr>
            <w:tcW w:w="4678" w:type="dxa"/>
            <w:vMerge/>
            <w:shd w:val="clear" w:color="auto" w:fill="F2F2F2" w:themeFill="background1" w:themeFillShade="F2"/>
            <w:vAlign w:val="center"/>
          </w:tcPr>
          <w:p w14:paraId="7F0C1AE1"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E702CA4"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06D4FA5"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tc>
      </w:tr>
      <w:tr w:rsidR="00081A40" w:rsidRPr="001C1331" w14:paraId="4B51288D" w14:textId="77777777" w:rsidTr="00081A4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1C70681" w14:textId="3B13CF53" w:rsidR="00081A40" w:rsidRPr="00E27FAB" w:rsidRDefault="00081A40" w:rsidP="00081A40">
            <w:pPr>
              <w:spacing w:line="276" w:lineRule="auto"/>
              <w:textAlignment w:val="baseline"/>
              <w:rPr>
                <w:rFonts w:eastAsia="Times New Roman" w:cs="Arial"/>
                <w:lang w:eastAsia="en-GB"/>
              </w:rPr>
            </w:pPr>
            <w:r w:rsidRPr="00081A40">
              <w:rPr>
                <w:rFonts w:eastAsia="Times New Roman" w:cs="Arial"/>
                <w:b/>
                <w:lang w:val="en-US" w:eastAsia="en-GB"/>
              </w:rPr>
              <w:t>Have you set any organisation-wide targets on climate change?</w:t>
            </w:r>
          </w:p>
        </w:tc>
      </w:tr>
      <w:tr w:rsidR="00081A40" w:rsidRPr="001C1331" w14:paraId="69036D4D" w14:textId="77777777" w:rsidTr="00081A4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42C0A9D" w14:textId="2949952D" w:rsidR="0045446B" w:rsidRPr="0045446B" w:rsidRDefault="005E7E1B"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45446B" w:rsidRPr="0045446B">
              <w:rPr>
                <w:rFonts w:eastAsia="Times New Roman" w:cs="Arial"/>
                <w:szCs w:val="16"/>
                <w:lang w:eastAsia="en-GB"/>
              </w:rPr>
              <w:t xml:space="preserve"> Reducing </w:t>
            </w:r>
            <w:hyperlink r:id="rId275" w:history="1">
              <w:r w:rsidR="0045446B" w:rsidRPr="00DE06F5">
                <w:rPr>
                  <w:rStyle w:val="Hyperlink"/>
                  <w:rFonts w:eastAsia="Times New Roman" w:cs="Arial"/>
                  <w:szCs w:val="16"/>
                  <w:lang w:eastAsia="en-GB"/>
                </w:rPr>
                <w:t>carbon intensity</w:t>
              </w:r>
            </w:hyperlink>
            <w:r w:rsidR="0045446B" w:rsidRPr="0045446B">
              <w:rPr>
                <w:rFonts w:eastAsia="Times New Roman" w:cs="Arial"/>
                <w:szCs w:val="16"/>
                <w:lang w:eastAsia="en-GB"/>
              </w:rPr>
              <w:t xml:space="preserve"> of portfolios</w:t>
            </w:r>
          </w:p>
          <w:p w14:paraId="08A01B87" w14:textId="1D02A7BE"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45446B" w:rsidRPr="0045446B">
              <w:rPr>
                <w:rFonts w:eastAsia="Times New Roman" w:cs="Arial"/>
                <w:szCs w:val="16"/>
                <w:lang w:eastAsia="en-GB"/>
              </w:rPr>
              <w:t xml:space="preserve"> Reducing exposure to assets with significant climate </w:t>
            </w:r>
            <w:hyperlink r:id="rId276" w:history="1">
              <w:r w:rsidR="0045446B" w:rsidRPr="0099120E">
                <w:rPr>
                  <w:rStyle w:val="Hyperlink"/>
                  <w:rFonts w:eastAsia="Times New Roman" w:cs="Arial"/>
                  <w:szCs w:val="16"/>
                  <w:lang w:eastAsia="en-GB"/>
                </w:rPr>
                <w:t>transition risks</w:t>
              </w:r>
            </w:hyperlink>
            <w:r w:rsidR="0045446B" w:rsidRPr="0045446B">
              <w:rPr>
                <w:rFonts w:eastAsia="Times New Roman" w:cs="Arial"/>
                <w:szCs w:val="16"/>
                <w:lang w:eastAsia="en-GB"/>
              </w:rPr>
              <w:t xml:space="preserve"> </w:t>
            </w:r>
          </w:p>
          <w:p w14:paraId="014CD281" w14:textId="37821BCE"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45446B" w:rsidRPr="0045446B">
              <w:rPr>
                <w:rFonts w:eastAsia="Times New Roman" w:cs="Arial"/>
                <w:szCs w:val="16"/>
                <w:lang w:eastAsia="en-GB"/>
              </w:rPr>
              <w:t xml:space="preserve"> </w:t>
            </w:r>
            <w:r w:rsidR="0045446B" w:rsidRPr="0045446B" w:rsidDel="003C7308">
              <w:rPr>
                <w:rFonts w:eastAsia="Times New Roman" w:cs="Arial"/>
                <w:szCs w:val="16"/>
                <w:lang w:eastAsia="en-GB"/>
              </w:rPr>
              <w:t>I</w:t>
            </w:r>
            <w:r w:rsidR="0045446B" w:rsidRPr="0045446B">
              <w:rPr>
                <w:rFonts w:eastAsia="Times New Roman" w:cs="Arial"/>
                <w:szCs w:val="16"/>
                <w:lang w:eastAsia="en-GB"/>
              </w:rPr>
              <w:t>nvesting in low</w:t>
            </w:r>
            <w:r w:rsidR="003C7308">
              <w:rPr>
                <w:rFonts w:eastAsia="Times New Roman" w:cs="Arial"/>
                <w:szCs w:val="16"/>
                <w:lang w:eastAsia="en-GB"/>
              </w:rPr>
              <w:t>-</w:t>
            </w:r>
            <w:r w:rsidR="0045446B" w:rsidRPr="0045446B">
              <w:rPr>
                <w:rFonts w:eastAsia="Times New Roman" w:cs="Arial"/>
                <w:szCs w:val="16"/>
                <w:lang w:eastAsia="en-GB"/>
              </w:rPr>
              <w:t>carbon, energy-efficient climate adaptation opportunities in different asset classes</w:t>
            </w:r>
          </w:p>
          <w:p w14:paraId="7B3444C6" w14:textId="53B2CCC2"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45446B" w:rsidRPr="0045446B">
              <w:rPr>
                <w:rFonts w:eastAsia="Times New Roman" w:cs="Arial"/>
                <w:szCs w:val="16"/>
                <w:lang w:eastAsia="en-GB"/>
              </w:rPr>
              <w:t xml:space="preserve"> Aligning entire group</w:t>
            </w:r>
            <w:r w:rsidR="003C7308">
              <w:rPr>
                <w:rFonts w:eastAsia="Times New Roman" w:cs="Arial"/>
                <w:szCs w:val="16"/>
                <w:lang w:eastAsia="en-GB"/>
              </w:rPr>
              <w:t>-</w:t>
            </w:r>
            <w:r w:rsidR="0045446B" w:rsidRPr="0045446B">
              <w:rPr>
                <w:rFonts w:eastAsia="Times New Roman" w:cs="Arial"/>
                <w:szCs w:val="16"/>
                <w:lang w:eastAsia="en-GB"/>
              </w:rPr>
              <w:t>wide portfolio with net</w:t>
            </w:r>
            <w:r w:rsidR="009E622F">
              <w:rPr>
                <w:rFonts w:eastAsia="Times New Roman" w:cs="Arial"/>
                <w:szCs w:val="16"/>
                <w:lang w:eastAsia="en-GB"/>
              </w:rPr>
              <w:t xml:space="preserve"> </w:t>
            </w:r>
            <w:r w:rsidR="0045446B" w:rsidRPr="0045446B">
              <w:rPr>
                <w:rFonts w:eastAsia="Times New Roman" w:cs="Arial"/>
                <w:szCs w:val="16"/>
                <w:lang w:eastAsia="en-GB"/>
              </w:rPr>
              <w:t>zero</w:t>
            </w:r>
          </w:p>
          <w:p w14:paraId="1F3F5CB0" w14:textId="0D661D60"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45446B" w:rsidRPr="0045446B">
              <w:rPr>
                <w:rFonts w:eastAsia="Times New Roman" w:cs="Arial"/>
                <w:szCs w:val="16"/>
                <w:lang w:eastAsia="en-GB"/>
              </w:rPr>
              <w:t xml:space="preserve"> Other target, </w:t>
            </w:r>
            <w:r w:rsidR="0033527D">
              <w:rPr>
                <w:rStyle w:val="normaltextrun"/>
                <w:rFonts w:cs="Arial"/>
                <w:color w:val="000000"/>
                <w:shd w:val="clear" w:color="auto" w:fill="FFFFFF"/>
              </w:rPr>
              <w:t>please specify: ____ [Free text: s</w:t>
            </w:r>
            <w:r w:rsidR="0033527D">
              <w:rPr>
                <w:rStyle w:val="normaltextrun"/>
                <w:color w:val="000000"/>
                <w:shd w:val="clear" w:color="auto" w:fill="FFFFFF"/>
              </w:rPr>
              <w:t>mall</w:t>
            </w:r>
            <w:r w:rsidR="0033527D">
              <w:rPr>
                <w:rStyle w:val="normaltextrun"/>
                <w:rFonts w:cs="Arial"/>
                <w:color w:val="000000"/>
                <w:shd w:val="clear" w:color="auto" w:fill="FFFFFF"/>
              </w:rPr>
              <w:t>]</w:t>
            </w:r>
          </w:p>
          <w:p w14:paraId="038D9114" w14:textId="218198C2" w:rsidR="00081A40" w:rsidRPr="0033527D" w:rsidRDefault="0023270D" w:rsidP="00587E76">
            <w:pPr>
              <w:numPr>
                <w:ilvl w:val="0"/>
                <w:numId w:val="81"/>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45446B" w:rsidRPr="0033527D">
              <w:rPr>
                <w:rFonts w:eastAsia="Times New Roman" w:cs="Arial"/>
                <w:szCs w:val="16"/>
                <w:lang w:eastAsia="en-GB"/>
              </w:rPr>
              <w:t xml:space="preserve"> No, we have not set any climate-related targets</w:t>
            </w:r>
          </w:p>
        </w:tc>
      </w:tr>
      <w:tr w:rsidR="00081A40" w:rsidRPr="001C1331" w14:paraId="63B4DD43" w14:textId="77777777" w:rsidTr="00081A4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385164A" w14:textId="77777777" w:rsidR="00081A40" w:rsidRPr="000F5158" w:rsidRDefault="00081A40" w:rsidP="00081A40">
            <w:pPr>
              <w:spacing w:line="240" w:lineRule="auto"/>
              <w:jc w:val="center"/>
              <w:textAlignment w:val="baseline"/>
              <w:rPr>
                <w:rStyle w:val="Hyperlink"/>
                <w:sz w:val="16"/>
                <w:szCs w:val="16"/>
              </w:rPr>
            </w:pPr>
          </w:p>
        </w:tc>
      </w:tr>
      <w:tr w:rsidR="00081A40" w:rsidRPr="001C1331" w14:paraId="0E13309B" w14:textId="77777777" w:rsidTr="00081A40">
        <w:trPr>
          <w:trHeight w:val="300"/>
        </w:trPr>
        <w:tc>
          <w:tcPr>
            <w:tcW w:w="14884" w:type="dxa"/>
            <w:gridSpan w:val="6"/>
            <w:shd w:val="clear" w:color="auto" w:fill="0070C0"/>
            <w:vAlign w:val="center"/>
          </w:tcPr>
          <w:p w14:paraId="2C993F03" w14:textId="77777777" w:rsidR="00081A40" w:rsidRPr="00290DD4" w:rsidRDefault="00081A40" w:rsidP="00081A4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81A40" w:rsidRPr="001C1331" w14:paraId="60D7ED12" w14:textId="77777777" w:rsidTr="00081A40">
        <w:trPr>
          <w:trHeight w:val="300"/>
        </w:trPr>
        <w:tc>
          <w:tcPr>
            <w:tcW w:w="1841" w:type="dxa"/>
            <w:shd w:val="clear" w:color="auto" w:fill="auto"/>
            <w:vAlign w:val="center"/>
          </w:tcPr>
          <w:p w14:paraId="113C6DF9" w14:textId="77777777" w:rsidR="00081A40" w:rsidRPr="00606A24" w:rsidRDefault="00081A40" w:rsidP="00081A4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D9C438A" w14:textId="77777777"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This indicator aims to assess whether signatories have set targets on climate change and, if so, what such targets focus on.</w:t>
            </w:r>
          </w:p>
          <w:p w14:paraId="7ED7E470" w14:textId="77777777" w:rsidR="00081A40" w:rsidRPr="00081A40" w:rsidRDefault="00081A40" w:rsidP="00081A40">
            <w:pPr>
              <w:rPr>
                <w:rStyle w:val="Hyperlink"/>
                <w:color w:val="000000" w:themeColor="text1"/>
                <w:sz w:val="16"/>
                <w:szCs w:val="16"/>
              </w:rPr>
            </w:pPr>
          </w:p>
          <w:p w14:paraId="56539DC2" w14:textId="3B639EB0" w:rsidR="00081A40" w:rsidRPr="00576DBD" w:rsidRDefault="00081A40" w:rsidP="00081A40">
            <w:pPr>
              <w:rPr>
                <w:rStyle w:val="Hyperlink"/>
                <w:color w:val="000000" w:themeColor="text1"/>
                <w:sz w:val="16"/>
                <w:szCs w:val="16"/>
              </w:rPr>
            </w:pPr>
            <w:r w:rsidRPr="00081A40">
              <w:rPr>
                <w:rStyle w:val="Hyperlink"/>
                <w:color w:val="000000" w:themeColor="text1"/>
                <w:sz w:val="16"/>
                <w:szCs w:val="16"/>
              </w:rPr>
              <w:t>Setting climate-related targets is considered better practice as it helps organisations direct and coordinate their efforts towards a specific objective.</w:t>
            </w:r>
          </w:p>
        </w:tc>
      </w:tr>
      <w:tr w:rsidR="00081A40" w:rsidRPr="001C1331" w14:paraId="34663C2B" w14:textId="77777777" w:rsidTr="00081A40">
        <w:trPr>
          <w:trHeight w:val="300"/>
        </w:trPr>
        <w:tc>
          <w:tcPr>
            <w:tcW w:w="1841" w:type="dxa"/>
            <w:shd w:val="clear" w:color="auto" w:fill="auto"/>
            <w:vAlign w:val="center"/>
          </w:tcPr>
          <w:p w14:paraId="25DAA23D" w14:textId="77777777" w:rsidR="00081A40" w:rsidRPr="00511D12" w:rsidRDefault="00081A40" w:rsidP="00081A40">
            <w:pPr>
              <w:rPr>
                <w:b/>
                <w:bCs/>
                <w:sz w:val="16"/>
                <w:szCs w:val="16"/>
                <w:lang w:val="en-US"/>
              </w:rPr>
            </w:pPr>
            <w:r>
              <w:rPr>
                <w:b/>
                <w:bCs/>
                <w:sz w:val="16"/>
                <w:szCs w:val="16"/>
              </w:rPr>
              <w:t>Other resources</w:t>
            </w:r>
          </w:p>
        </w:tc>
        <w:tc>
          <w:tcPr>
            <w:tcW w:w="13043" w:type="dxa"/>
            <w:gridSpan w:val="5"/>
            <w:shd w:val="clear" w:color="auto" w:fill="auto"/>
            <w:vAlign w:val="center"/>
          </w:tcPr>
          <w:p w14:paraId="6AD9C177" w14:textId="03CE1CC0"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climate target setting, see the UN-convened net</w:t>
            </w:r>
            <w:r w:rsidR="005002F5">
              <w:rPr>
                <w:rStyle w:val="Hyperlink"/>
                <w:color w:val="000000" w:themeColor="text1"/>
                <w:sz w:val="16"/>
                <w:szCs w:val="16"/>
              </w:rPr>
              <w:t>-</w:t>
            </w:r>
            <w:r w:rsidRPr="00081A40">
              <w:rPr>
                <w:rStyle w:val="Hyperlink"/>
                <w:color w:val="000000" w:themeColor="text1"/>
                <w:sz w:val="16"/>
                <w:szCs w:val="16"/>
              </w:rPr>
              <w:t xml:space="preserve">zero Asset Owner Alliance's </w:t>
            </w:r>
            <w:hyperlink r:id="rId277" w:history="1">
              <w:r w:rsidRPr="00081A40">
                <w:rPr>
                  <w:rStyle w:val="Hyperlink"/>
                  <w:sz w:val="16"/>
                  <w:szCs w:val="16"/>
                </w:rPr>
                <w:t>framework for target setting</w:t>
              </w:r>
            </w:hyperlink>
            <w:r w:rsidR="009E622F" w:rsidRPr="00081A40">
              <w:rPr>
                <w:rStyle w:val="Hyperlink"/>
                <w:color w:val="000000" w:themeColor="text1"/>
                <w:sz w:val="16"/>
                <w:szCs w:val="16"/>
              </w:rPr>
              <w:t>.</w:t>
            </w:r>
          </w:p>
          <w:p w14:paraId="3EDFD895" w14:textId="77777777" w:rsidR="00081A40" w:rsidRPr="00081A40" w:rsidRDefault="00081A40" w:rsidP="00081A40">
            <w:pPr>
              <w:rPr>
                <w:rStyle w:val="Hyperlink"/>
                <w:color w:val="000000" w:themeColor="text1"/>
                <w:sz w:val="16"/>
                <w:szCs w:val="16"/>
              </w:rPr>
            </w:pPr>
          </w:p>
          <w:p w14:paraId="2C84AAC4" w14:textId="1531B62A"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how investors can align their portfolios to the goals of th</w:t>
            </w:r>
            <w:r>
              <w:rPr>
                <w:rStyle w:val="Hyperlink"/>
                <w:color w:val="000000" w:themeColor="text1"/>
                <w:sz w:val="16"/>
                <w:szCs w:val="16"/>
              </w:rPr>
              <w:t>e Paris Agreement, see IIGCC</w:t>
            </w:r>
            <w:r w:rsidR="009E622F">
              <w:rPr>
                <w:rStyle w:val="Hyperlink"/>
                <w:color w:val="000000" w:themeColor="text1"/>
                <w:sz w:val="16"/>
                <w:szCs w:val="16"/>
              </w:rPr>
              <w:t>'</w:t>
            </w:r>
            <w:r>
              <w:rPr>
                <w:rStyle w:val="Hyperlink"/>
                <w:color w:val="000000" w:themeColor="text1"/>
                <w:sz w:val="16"/>
                <w:szCs w:val="16"/>
              </w:rPr>
              <w:t xml:space="preserve">s </w:t>
            </w:r>
            <w:hyperlink r:id="rId278" w:history="1">
              <w:r w:rsidRPr="00081A40">
                <w:rPr>
                  <w:rStyle w:val="Hyperlink"/>
                  <w:sz w:val="16"/>
                  <w:szCs w:val="16"/>
                </w:rPr>
                <w:t>Paris Aligned Investment Initiative</w:t>
              </w:r>
            </w:hyperlink>
            <w:r w:rsidRPr="00081A40">
              <w:rPr>
                <w:rStyle w:val="Hyperlink"/>
                <w:color w:val="000000" w:themeColor="text1"/>
                <w:sz w:val="16"/>
                <w:szCs w:val="16"/>
              </w:rPr>
              <w:t>.</w:t>
            </w:r>
          </w:p>
          <w:p w14:paraId="7897E47C" w14:textId="77777777" w:rsidR="00081A40" w:rsidRPr="00081A40" w:rsidRDefault="00081A40" w:rsidP="00081A40">
            <w:pPr>
              <w:rPr>
                <w:rStyle w:val="Hyperlink"/>
                <w:color w:val="000000" w:themeColor="text1"/>
                <w:sz w:val="16"/>
                <w:szCs w:val="16"/>
              </w:rPr>
            </w:pPr>
          </w:p>
          <w:p w14:paraId="4F8ECD49" w14:textId="2F261684" w:rsidR="00081A40" w:rsidRPr="00081A40" w:rsidRDefault="00081A40" w:rsidP="00081A40">
            <w:pPr>
              <w:rPr>
                <w:rStyle w:val="Hyperlink"/>
                <w:color w:val="000000" w:themeColor="text1"/>
              </w:rPr>
            </w:pPr>
            <w:r w:rsidRPr="00081A40">
              <w:rPr>
                <w:rStyle w:val="Hyperlink"/>
                <w:color w:val="000000" w:themeColor="text1"/>
                <w:sz w:val="16"/>
                <w:szCs w:val="16"/>
              </w:rPr>
              <w:t xml:space="preserve">For guidance </w:t>
            </w:r>
            <w:r w:rsidR="009E622F">
              <w:rPr>
                <w:rStyle w:val="Hyperlink"/>
                <w:color w:val="000000" w:themeColor="text1"/>
                <w:sz w:val="16"/>
                <w:szCs w:val="16"/>
              </w:rPr>
              <w:t>o</w:t>
            </w:r>
            <w:r w:rsidR="009E622F">
              <w:rPr>
                <w:rStyle w:val="Hyperlink"/>
                <w:color w:val="000000" w:themeColor="text1"/>
                <w:sz w:val="16"/>
              </w:rPr>
              <w:t xml:space="preserve">n </w:t>
            </w:r>
            <w:r w:rsidRPr="00081A40">
              <w:rPr>
                <w:rStyle w:val="Hyperlink"/>
                <w:color w:val="000000" w:themeColor="text1"/>
                <w:sz w:val="16"/>
                <w:szCs w:val="16"/>
              </w:rPr>
              <w:t>and examples o</w:t>
            </w:r>
            <w:r w:rsidR="009E622F">
              <w:rPr>
                <w:rStyle w:val="Hyperlink"/>
                <w:color w:val="000000" w:themeColor="text1"/>
                <w:sz w:val="16"/>
                <w:szCs w:val="16"/>
              </w:rPr>
              <w:t>f</w:t>
            </w:r>
            <w:r w:rsidRPr="00081A40">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79" w:history="1">
              <w:r w:rsidRPr="00081A40">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80" w:history="1">
              <w:r w:rsidRPr="00081A40">
                <w:rPr>
                  <w:rStyle w:val="Hyperlink"/>
                  <w:sz w:val="16"/>
                  <w:szCs w:val="16"/>
                </w:rPr>
                <w:t>Annex: Implementing the Recommendations of the TCFD</w:t>
              </w:r>
            </w:hyperlink>
            <w:r w:rsidRPr="00081A40">
              <w:rPr>
                <w:rStyle w:val="Hyperlink"/>
                <w:color w:val="000000" w:themeColor="text1"/>
                <w:sz w:val="16"/>
                <w:szCs w:val="16"/>
              </w:rPr>
              <w:t>.</w:t>
            </w:r>
          </w:p>
        </w:tc>
      </w:tr>
      <w:tr w:rsidR="00081A40" w:rsidRPr="001C1331" w14:paraId="77AECA28" w14:textId="77777777" w:rsidTr="00081A40">
        <w:trPr>
          <w:trHeight w:val="300"/>
        </w:trPr>
        <w:tc>
          <w:tcPr>
            <w:tcW w:w="14884" w:type="dxa"/>
            <w:gridSpan w:val="6"/>
            <w:shd w:val="clear" w:color="auto" w:fill="0070C0"/>
            <w:vAlign w:val="center"/>
          </w:tcPr>
          <w:p w14:paraId="4A1A8D62" w14:textId="77777777" w:rsidR="00081A40" w:rsidRPr="00290DD4" w:rsidRDefault="00081A40" w:rsidP="00081A4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81A40" w:rsidRPr="001C1331" w14:paraId="17597491" w14:textId="77777777" w:rsidTr="00081A40">
        <w:trPr>
          <w:trHeight w:val="300"/>
        </w:trPr>
        <w:tc>
          <w:tcPr>
            <w:tcW w:w="1841" w:type="dxa"/>
            <w:shd w:val="clear" w:color="auto" w:fill="auto"/>
            <w:vAlign w:val="center"/>
          </w:tcPr>
          <w:p w14:paraId="078E4D68" w14:textId="77777777" w:rsidR="00081A40" w:rsidRPr="0098346A" w:rsidRDefault="00081A40" w:rsidP="00081A40">
            <w:pPr>
              <w:rPr>
                <w:b/>
                <w:bCs/>
                <w:sz w:val="16"/>
                <w:szCs w:val="16"/>
              </w:rPr>
            </w:pPr>
            <w:r w:rsidRPr="0098346A">
              <w:rPr>
                <w:b/>
                <w:bCs/>
                <w:sz w:val="16"/>
                <w:szCs w:val="16"/>
              </w:rPr>
              <w:t>Dependent on</w:t>
            </w:r>
          </w:p>
        </w:tc>
        <w:tc>
          <w:tcPr>
            <w:tcW w:w="13043" w:type="dxa"/>
            <w:gridSpan w:val="5"/>
            <w:shd w:val="clear" w:color="auto" w:fill="auto"/>
            <w:vAlign w:val="center"/>
          </w:tcPr>
          <w:p w14:paraId="793C3F68" w14:textId="391B94C8" w:rsidR="00081A40" w:rsidRPr="00576DBD" w:rsidRDefault="007D35D5" w:rsidP="00081A40">
            <w:pPr>
              <w:rPr>
                <w:color w:val="000000" w:themeColor="text1"/>
                <w:sz w:val="16"/>
                <w:szCs w:val="16"/>
                <w:lang w:val="en-US"/>
              </w:rPr>
            </w:pPr>
            <w:r w:rsidRPr="007D35D5">
              <w:rPr>
                <w:color w:val="000000" w:themeColor="text1"/>
                <w:sz w:val="16"/>
                <w:szCs w:val="16"/>
                <w:lang w:val="en-US"/>
              </w:rPr>
              <w:t>N/A</w:t>
            </w:r>
          </w:p>
        </w:tc>
      </w:tr>
      <w:tr w:rsidR="00081A40" w:rsidRPr="001C1331" w14:paraId="768EFC8E" w14:textId="77777777" w:rsidTr="00081A40">
        <w:trPr>
          <w:trHeight w:val="300"/>
        </w:trPr>
        <w:tc>
          <w:tcPr>
            <w:tcW w:w="1841" w:type="dxa"/>
            <w:shd w:val="clear" w:color="auto" w:fill="auto"/>
            <w:vAlign w:val="center"/>
          </w:tcPr>
          <w:p w14:paraId="5DD994D9" w14:textId="77777777" w:rsidR="00081A40" w:rsidRPr="0098346A" w:rsidRDefault="00081A40" w:rsidP="00081A40">
            <w:pPr>
              <w:rPr>
                <w:b/>
                <w:bCs/>
                <w:sz w:val="16"/>
                <w:szCs w:val="16"/>
              </w:rPr>
            </w:pPr>
            <w:r w:rsidRPr="0098346A">
              <w:rPr>
                <w:b/>
                <w:bCs/>
                <w:sz w:val="16"/>
                <w:szCs w:val="16"/>
              </w:rPr>
              <w:t>Gateway to</w:t>
            </w:r>
          </w:p>
        </w:tc>
        <w:tc>
          <w:tcPr>
            <w:tcW w:w="13043" w:type="dxa"/>
            <w:gridSpan w:val="5"/>
            <w:shd w:val="clear" w:color="auto" w:fill="auto"/>
            <w:vAlign w:val="center"/>
          </w:tcPr>
          <w:p w14:paraId="7F302F2E" w14:textId="0A4DD7E7" w:rsidR="00081A40" w:rsidRPr="00576DBD" w:rsidRDefault="007D35D5" w:rsidP="00081A40">
            <w:pPr>
              <w:rPr>
                <w:color w:val="000000" w:themeColor="text1"/>
                <w:sz w:val="16"/>
                <w:szCs w:val="16"/>
                <w:lang w:val="en-US"/>
              </w:rPr>
            </w:pPr>
            <w:r w:rsidRPr="007D35D5">
              <w:rPr>
                <w:color w:val="000000" w:themeColor="text1"/>
                <w:sz w:val="16"/>
                <w:szCs w:val="16"/>
                <w:lang w:val="en-US"/>
              </w:rPr>
              <w:t>[ISP 37.1] will be applicable for reporting if any of options (A-E) are selected in [ISP 37], and any free-text description in option (E) of [ISP 37] will be prefilled into [ISP 37.1].</w:t>
            </w:r>
          </w:p>
        </w:tc>
      </w:tr>
      <w:tr w:rsidR="00081A40" w:rsidRPr="00E76E50" w14:paraId="37C37AC5" w14:textId="77777777" w:rsidTr="00081A40">
        <w:trPr>
          <w:trHeight w:val="300"/>
        </w:trPr>
        <w:tc>
          <w:tcPr>
            <w:tcW w:w="14884" w:type="dxa"/>
            <w:gridSpan w:val="6"/>
            <w:shd w:val="clear" w:color="auto" w:fill="0070C0"/>
            <w:vAlign w:val="center"/>
          </w:tcPr>
          <w:p w14:paraId="667BD5BC" w14:textId="77777777" w:rsidR="00081A40" w:rsidRPr="00290DD4" w:rsidRDefault="00081A40" w:rsidP="00081A4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81A40" w:rsidRPr="000D5D9C" w14:paraId="5F92BDB5" w14:textId="77777777" w:rsidTr="00081A40">
        <w:trPr>
          <w:trHeight w:val="354"/>
        </w:trPr>
        <w:tc>
          <w:tcPr>
            <w:tcW w:w="14884" w:type="dxa"/>
            <w:gridSpan w:val="6"/>
            <w:shd w:val="clear" w:color="auto" w:fill="auto"/>
            <w:vAlign w:val="center"/>
          </w:tcPr>
          <w:p w14:paraId="61499980" w14:textId="77777777" w:rsidR="00081A40" w:rsidRPr="00DF39DB" w:rsidRDefault="00081A40" w:rsidP="00081A40">
            <w:pPr>
              <w:rPr>
                <w:bCs/>
                <w:sz w:val="16"/>
                <w:szCs w:val="16"/>
                <w:lang w:val="en-US"/>
              </w:rPr>
            </w:pPr>
            <w:r w:rsidRPr="00576DBD">
              <w:rPr>
                <w:bCs/>
                <w:color w:val="000000" w:themeColor="text1"/>
                <w:sz w:val="16"/>
                <w:szCs w:val="16"/>
                <w:lang w:val="en-US"/>
              </w:rPr>
              <w:t>Not assessed</w:t>
            </w:r>
          </w:p>
        </w:tc>
      </w:tr>
    </w:tbl>
    <w:p w14:paraId="43D786C0" w14:textId="77777777" w:rsidR="00081A40" w:rsidRDefault="00081A4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71"/>
        <w:gridCol w:w="1630"/>
        <w:gridCol w:w="1134"/>
        <w:gridCol w:w="497"/>
        <w:gridCol w:w="1630"/>
        <w:gridCol w:w="1630"/>
        <w:gridCol w:w="921"/>
        <w:gridCol w:w="710"/>
        <w:gridCol w:w="1275"/>
        <w:gridCol w:w="355"/>
        <w:gridCol w:w="1631"/>
      </w:tblGrid>
      <w:tr w:rsidR="002B3E49" w:rsidRPr="001C1331" w14:paraId="11F29608" w14:textId="77777777" w:rsidTr="00081A40">
        <w:trPr>
          <w:trHeight w:val="380"/>
        </w:trPr>
        <w:tc>
          <w:tcPr>
            <w:tcW w:w="1841" w:type="dxa"/>
            <w:vMerge w:val="restart"/>
            <w:shd w:val="clear" w:color="auto" w:fill="F2F2F2" w:themeFill="background1" w:themeFillShade="F2"/>
            <w:vAlign w:val="center"/>
            <w:hideMark/>
          </w:tcPr>
          <w:p w14:paraId="58A88023" w14:textId="77777777" w:rsidR="00081A40" w:rsidRPr="00E501CB" w:rsidRDefault="00081A40" w:rsidP="00081A4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348AD88" w14:textId="77777777" w:rsidR="00081A40" w:rsidRPr="00433041" w:rsidRDefault="00081A40" w:rsidP="00081A40">
            <w:pPr>
              <w:spacing w:line="240" w:lineRule="auto"/>
              <w:jc w:val="center"/>
              <w:textAlignment w:val="baseline"/>
              <w:rPr>
                <w:rFonts w:eastAsia="Times New Roman" w:cs="Arial"/>
                <w:b/>
                <w:sz w:val="10"/>
                <w:szCs w:val="10"/>
                <w:lang w:val="en-US" w:eastAsia="en-GB"/>
              </w:rPr>
            </w:pPr>
          </w:p>
          <w:p w14:paraId="26362D0C" w14:textId="1D608A29" w:rsidR="00081A40" w:rsidRPr="00DF39DB" w:rsidRDefault="00081A40" w:rsidP="00081A40">
            <w:pPr>
              <w:pStyle w:val="Indicatorsubsection"/>
            </w:pPr>
            <w:bookmarkStart w:id="92" w:name="_Toc60939091"/>
            <w:r>
              <w:t>ISP 37.1</w:t>
            </w:r>
            <w:bookmarkEnd w:id="92"/>
          </w:p>
        </w:tc>
        <w:tc>
          <w:tcPr>
            <w:tcW w:w="1559" w:type="dxa"/>
            <w:shd w:val="clear" w:color="auto" w:fill="F2F2F2" w:themeFill="background1" w:themeFillShade="F2"/>
            <w:vAlign w:val="center"/>
            <w:hideMark/>
          </w:tcPr>
          <w:p w14:paraId="076AFBC1" w14:textId="77777777" w:rsidR="00081A40" w:rsidRPr="001C1331" w:rsidRDefault="00081A40" w:rsidP="00081A4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3"/>
            <w:shd w:val="clear" w:color="auto" w:fill="F2F2F2" w:themeFill="background1" w:themeFillShade="F2"/>
            <w:vAlign w:val="center"/>
          </w:tcPr>
          <w:p w14:paraId="2E48DF26" w14:textId="22B9E598" w:rsidR="00081A40" w:rsidRPr="001C1331" w:rsidRDefault="00423D1B" w:rsidP="00081A40">
            <w:pPr>
              <w:spacing w:line="240" w:lineRule="auto"/>
              <w:textAlignment w:val="baseline"/>
              <w:rPr>
                <w:rFonts w:eastAsia="Times New Roman" w:cs="Arial"/>
                <w:sz w:val="14"/>
                <w:szCs w:val="14"/>
                <w:lang w:eastAsia="en-GB"/>
              </w:rPr>
            </w:pPr>
            <w:r w:rsidRPr="00423D1B">
              <w:rPr>
                <w:b/>
                <w:bCs/>
                <w:sz w:val="22"/>
                <w:szCs w:val="22"/>
              </w:rPr>
              <w:t>ISP 37</w:t>
            </w:r>
          </w:p>
        </w:tc>
        <w:tc>
          <w:tcPr>
            <w:tcW w:w="4678" w:type="dxa"/>
            <w:gridSpan w:val="4"/>
            <w:vMerge w:val="restart"/>
            <w:shd w:val="clear" w:color="auto" w:fill="F2F2F2" w:themeFill="background1" w:themeFillShade="F2"/>
            <w:vAlign w:val="center"/>
          </w:tcPr>
          <w:p w14:paraId="3CA58BF2" w14:textId="77777777" w:rsidR="00081A40" w:rsidRDefault="00081A40" w:rsidP="00081A4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5F6A645" w14:textId="77777777" w:rsidR="00081A40" w:rsidRDefault="00081A40" w:rsidP="00081A40">
            <w:pPr>
              <w:spacing w:line="240" w:lineRule="auto"/>
              <w:jc w:val="center"/>
              <w:textAlignment w:val="baseline"/>
              <w:rPr>
                <w:rFonts w:eastAsia="Times New Roman" w:cs="Arial"/>
                <w:sz w:val="14"/>
                <w:szCs w:val="14"/>
                <w:lang w:eastAsia="en-GB"/>
              </w:rPr>
            </w:pPr>
          </w:p>
          <w:p w14:paraId="5255795C" w14:textId="0DDF3014" w:rsidR="00081A40" w:rsidRPr="001C1331" w:rsidRDefault="00081A40" w:rsidP="00081A40">
            <w:pPr>
              <w:jc w:val="center"/>
              <w:rPr>
                <w:sz w:val="18"/>
                <w:szCs w:val="18"/>
              </w:rPr>
            </w:pPr>
            <w:r>
              <w:rPr>
                <w:b/>
                <w:bCs/>
                <w:sz w:val="22"/>
                <w:szCs w:val="22"/>
              </w:rPr>
              <w:t>Metrics and targets</w:t>
            </w:r>
          </w:p>
        </w:tc>
        <w:tc>
          <w:tcPr>
            <w:tcW w:w="1985" w:type="dxa"/>
            <w:gridSpan w:val="2"/>
            <w:vMerge w:val="restart"/>
            <w:shd w:val="clear" w:color="auto" w:fill="F2F2F2" w:themeFill="background1" w:themeFillShade="F2"/>
            <w:vAlign w:val="center"/>
            <w:hideMark/>
          </w:tcPr>
          <w:p w14:paraId="341DA586"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063DD1E"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p w14:paraId="4226C720" w14:textId="3F1DE2E3" w:rsidR="00081A40" w:rsidRPr="001C1331" w:rsidRDefault="00081A40" w:rsidP="00081A4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A6A6A6" w:themeFill="background1" w:themeFillShade="A6"/>
            <w:tcMar>
              <w:top w:w="113" w:type="dxa"/>
              <w:left w:w="113" w:type="dxa"/>
              <w:bottom w:w="113" w:type="dxa"/>
              <w:right w:w="113" w:type="dxa"/>
            </w:tcMar>
            <w:vAlign w:val="center"/>
            <w:hideMark/>
          </w:tcPr>
          <w:p w14:paraId="64B200F2"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BDB3A74"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p w14:paraId="445E3541" w14:textId="77777777" w:rsidR="00081A40" w:rsidRPr="007B6129" w:rsidRDefault="00081A40" w:rsidP="00081A4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D2DD288" w14:textId="77777777" w:rsidR="00081A40" w:rsidRPr="00DF39DB" w:rsidRDefault="00081A40" w:rsidP="00081A4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93F9B82" w14:textId="77777777" w:rsidTr="00B031AB">
        <w:trPr>
          <w:trHeight w:val="380"/>
        </w:trPr>
        <w:tc>
          <w:tcPr>
            <w:tcW w:w="1841" w:type="dxa"/>
            <w:vMerge/>
            <w:shd w:val="clear" w:color="auto" w:fill="F2F2F2" w:themeFill="background1" w:themeFillShade="F2"/>
            <w:vAlign w:val="center"/>
          </w:tcPr>
          <w:p w14:paraId="227276AB"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C3F35B8" w14:textId="77777777" w:rsidR="00081A40" w:rsidRPr="003B0BE2" w:rsidRDefault="00081A40" w:rsidP="00081A4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3"/>
            <w:shd w:val="clear" w:color="auto" w:fill="F2F2F2" w:themeFill="background1" w:themeFillShade="F2"/>
            <w:vAlign w:val="center"/>
          </w:tcPr>
          <w:p w14:paraId="3FFCA524" w14:textId="2A573B2B" w:rsidR="00081A40" w:rsidRPr="003B0BE2" w:rsidRDefault="00423D1B" w:rsidP="00081A40">
            <w:pPr>
              <w:spacing w:line="240" w:lineRule="auto"/>
              <w:textAlignment w:val="baseline"/>
              <w:rPr>
                <w:rFonts w:eastAsia="Times New Roman" w:cs="Arial"/>
                <w:b/>
                <w:sz w:val="14"/>
                <w:szCs w:val="14"/>
                <w:lang w:val="en-US" w:eastAsia="en-GB"/>
              </w:rPr>
            </w:pPr>
            <w:r w:rsidRPr="00423D1B">
              <w:rPr>
                <w:b/>
                <w:bCs/>
                <w:sz w:val="22"/>
                <w:szCs w:val="22"/>
              </w:rPr>
              <w:t>N/A</w:t>
            </w:r>
          </w:p>
        </w:tc>
        <w:tc>
          <w:tcPr>
            <w:tcW w:w="4678" w:type="dxa"/>
            <w:gridSpan w:val="4"/>
            <w:vMerge/>
            <w:shd w:val="clear" w:color="auto" w:fill="F2F2F2" w:themeFill="background1" w:themeFillShade="F2"/>
            <w:vAlign w:val="center"/>
          </w:tcPr>
          <w:p w14:paraId="5A5832FD"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04A8F6BF"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A6A6A6" w:themeFill="background1" w:themeFillShade="A6"/>
            <w:tcMar>
              <w:top w:w="113" w:type="dxa"/>
              <w:left w:w="113" w:type="dxa"/>
              <w:bottom w:w="113" w:type="dxa"/>
              <w:right w:w="113" w:type="dxa"/>
            </w:tcMar>
            <w:vAlign w:val="center"/>
          </w:tcPr>
          <w:p w14:paraId="610EA0E7"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tc>
      </w:tr>
      <w:tr w:rsidR="00081A40" w:rsidRPr="001C1331" w14:paraId="194B9CBB" w14:textId="77777777" w:rsidTr="00081A40">
        <w:trPr>
          <w:trHeight w:val="567"/>
        </w:trPr>
        <w:tc>
          <w:tcPr>
            <w:tcW w:w="14884" w:type="dxa"/>
            <w:gridSpan w:val="13"/>
            <w:shd w:val="clear" w:color="auto" w:fill="FFFFFF" w:themeFill="background1"/>
            <w:tcMar>
              <w:top w:w="113" w:type="dxa"/>
              <w:left w:w="113" w:type="dxa"/>
              <w:bottom w:w="113" w:type="dxa"/>
              <w:right w:w="113" w:type="dxa"/>
            </w:tcMar>
            <w:vAlign w:val="center"/>
            <w:hideMark/>
          </w:tcPr>
          <w:p w14:paraId="683D78AE" w14:textId="33D7E10E" w:rsidR="00081A40" w:rsidRPr="00E27FAB" w:rsidRDefault="00081A40" w:rsidP="00081A40">
            <w:pPr>
              <w:spacing w:line="276" w:lineRule="auto"/>
              <w:textAlignment w:val="baseline"/>
              <w:rPr>
                <w:rFonts w:eastAsia="Times New Roman" w:cs="Arial"/>
                <w:lang w:eastAsia="en-GB"/>
              </w:rPr>
            </w:pPr>
            <w:r w:rsidRPr="00081A40">
              <w:rPr>
                <w:rFonts w:eastAsia="Times New Roman" w:cs="Arial"/>
                <w:b/>
                <w:lang w:val="en-US" w:eastAsia="en-GB"/>
              </w:rPr>
              <w:t>Provide more detail</w:t>
            </w:r>
            <w:r w:rsidR="009E622F">
              <w:rPr>
                <w:rFonts w:eastAsia="Times New Roman" w:cs="Arial"/>
                <w:b/>
                <w:lang w:val="en-US" w:eastAsia="en-GB"/>
              </w:rPr>
              <w:t>s</w:t>
            </w:r>
            <w:r w:rsidRPr="00081A40">
              <w:rPr>
                <w:rFonts w:eastAsia="Times New Roman" w:cs="Arial"/>
                <w:b/>
                <w:lang w:val="en-US" w:eastAsia="en-GB"/>
              </w:rPr>
              <w:t xml:space="preserve"> about your climate change target(s).</w:t>
            </w:r>
          </w:p>
        </w:tc>
      </w:tr>
      <w:tr w:rsidR="002B3E49" w:rsidRPr="001C1331" w14:paraId="17F85288" w14:textId="77777777" w:rsidTr="00FF1509">
        <w:trPr>
          <w:trHeight w:val="936"/>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22280F8" w14:textId="77777777" w:rsidR="00D95256" w:rsidRPr="00CD4817" w:rsidRDefault="00D95256" w:rsidP="00081A40">
            <w:pPr>
              <w:spacing w:line="276" w:lineRule="auto"/>
              <w:textAlignment w:val="baseline"/>
              <w:rPr>
                <w:rFonts w:eastAsia="Times New Roman" w:cs="Arial"/>
                <w:szCs w:val="16"/>
                <w:lang w:eastAsia="en-GB"/>
              </w:rPr>
            </w:pPr>
          </w:p>
        </w:tc>
        <w:tc>
          <w:tcPr>
            <w:tcW w:w="1630" w:type="dxa"/>
            <w:gridSpan w:val="2"/>
            <w:tcBorders>
              <w:bottom w:val="single" w:sz="6" w:space="0" w:color="A6A6A6" w:themeColor="background1" w:themeShade="A6"/>
            </w:tcBorders>
            <w:shd w:val="clear" w:color="auto" w:fill="F2F2F2" w:themeFill="background1" w:themeFillShade="F2"/>
            <w:vAlign w:val="center"/>
          </w:tcPr>
          <w:p w14:paraId="40BA7CD1" w14:textId="5967938F" w:rsidR="00116456" w:rsidRPr="008D100C" w:rsidRDefault="00116456"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Absolute</w:t>
            </w:r>
            <w:r w:rsidR="009E622F">
              <w:rPr>
                <w:rFonts w:eastAsia="Times New Roman" w:cs="Arial"/>
                <w:b/>
                <w:szCs w:val="16"/>
                <w:lang w:eastAsia="en-GB"/>
              </w:rPr>
              <w:t>-</w:t>
            </w:r>
            <w:r w:rsidRPr="008D100C">
              <w:rPr>
                <w:rFonts w:eastAsia="Times New Roman" w:cs="Arial"/>
                <w:b/>
                <w:szCs w:val="16"/>
                <w:lang w:eastAsia="en-GB"/>
              </w:rPr>
              <w:t xml:space="preserve"> or </w:t>
            </w:r>
            <w:r w:rsidR="009E622F">
              <w:rPr>
                <w:rFonts w:eastAsia="Times New Roman" w:cs="Arial"/>
                <w:b/>
                <w:szCs w:val="16"/>
                <w:lang w:eastAsia="en-GB"/>
              </w:rPr>
              <w:t>i</w:t>
            </w:r>
            <w:r w:rsidRPr="008D100C">
              <w:rPr>
                <w:rFonts w:eastAsia="Times New Roman" w:cs="Arial"/>
                <w:b/>
                <w:szCs w:val="16"/>
                <w:lang w:eastAsia="en-GB"/>
              </w:rPr>
              <w:t>ntensity</w:t>
            </w:r>
            <w:r w:rsidR="009E622F">
              <w:rPr>
                <w:rFonts w:eastAsia="Times New Roman" w:cs="Arial"/>
                <w:b/>
                <w:szCs w:val="16"/>
                <w:lang w:eastAsia="en-GB"/>
              </w:rPr>
              <w:t>-</w:t>
            </w:r>
            <w:r w:rsidRPr="008D100C">
              <w:rPr>
                <w:rFonts w:eastAsia="Times New Roman" w:cs="Arial"/>
                <w:b/>
                <w:szCs w:val="16"/>
                <w:lang w:eastAsia="en-GB"/>
              </w:rPr>
              <w:t>based</w:t>
            </w:r>
          </w:p>
        </w:tc>
        <w:tc>
          <w:tcPr>
            <w:tcW w:w="1630" w:type="dxa"/>
            <w:tcBorders>
              <w:bottom w:val="single" w:sz="6" w:space="0" w:color="A6A6A6" w:themeColor="background1" w:themeShade="A6"/>
            </w:tcBorders>
            <w:shd w:val="clear" w:color="auto" w:fill="F2F2F2" w:themeFill="background1" w:themeFillShade="F2"/>
            <w:vAlign w:val="center"/>
          </w:tcPr>
          <w:p w14:paraId="4D5325C8" w14:textId="5A21D652"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The timeframe over which the target applies</w:t>
            </w:r>
            <w:r w:rsidR="00FD3442">
              <w:rPr>
                <w:rFonts w:eastAsia="Times New Roman" w:cs="Arial"/>
                <w:b/>
                <w:szCs w:val="16"/>
                <w:lang w:eastAsia="en-GB"/>
              </w:rPr>
              <w:t>:</w:t>
            </w:r>
            <w:r w:rsidR="0061323D">
              <w:rPr>
                <w:rFonts w:eastAsia="Times New Roman" w:cs="Arial"/>
                <w:b/>
                <w:szCs w:val="16"/>
                <w:lang w:eastAsia="en-GB"/>
              </w:rPr>
              <w:t xml:space="preserve"> </w:t>
            </w:r>
            <w:r w:rsidR="00BC5B45">
              <w:rPr>
                <w:rFonts w:eastAsia="Times New Roman" w:cs="Arial"/>
                <w:b/>
                <w:szCs w:val="16"/>
                <w:lang w:eastAsia="en-GB"/>
              </w:rPr>
              <w:t>Y</w:t>
            </w:r>
            <w:r w:rsidR="0061323D">
              <w:rPr>
                <w:rFonts w:eastAsia="Times New Roman" w:cs="Arial"/>
                <w:b/>
                <w:szCs w:val="16"/>
                <w:lang w:eastAsia="en-GB"/>
              </w:rPr>
              <w:t>ears</w:t>
            </w:r>
          </w:p>
        </w:tc>
        <w:tc>
          <w:tcPr>
            <w:tcW w:w="1631" w:type="dxa"/>
            <w:gridSpan w:val="2"/>
            <w:tcBorders>
              <w:bottom w:val="single" w:sz="6" w:space="0" w:color="A6A6A6" w:themeColor="background1" w:themeShade="A6"/>
            </w:tcBorders>
            <w:shd w:val="clear" w:color="auto" w:fill="F2F2F2" w:themeFill="background1" w:themeFillShade="F2"/>
            <w:vAlign w:val="center"/>
          </w:tcPr>
          <w:p w14:paraId="09DD4AEB" w14:textId="0EBE7AE3"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Baseline year</w:t>
            </w:r>
          </w:p>
        </w:tc>
        <w:tc>
          <w:tcPr>
            <w:tcW w:w="1630" w:type="dxa"/>
            <w:tcBorders>
              <w:bottom w:val="single" w:sz="6" w:space="0" w:color="A6A6A6" w:themeColor="background1" w:themeShade="A6"/>
            </w:tcBorders>
            <w:shd w:val="clear" w:color="auto" w:fill="F2F2F2" w:themeFill="background1" w:themeFillShade="F2"/>
            <w:vAlign w:val="center"/>
          </w:tcPr>
          <w:p w14:paraId="098FC402" w14:textId="502C3203"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Baseline amount</w:t>
            </w:r>
          </w:p>
        </w:tc>
        <w:tc>
          <w:tcPr>
            <w:tcW w:w="1630" w:type="dxa"/>
            <w:tcBorders>
              <w:bottom w:val="single" w:sz="6" w:space="0" w:color="A6A6A6" w:themeColor="background1" w:themeShade="A6"/>
            </w:tcBorders>
            <w:shd w:val="clear" w:color="auto" w:fill="F2F2F2" w:themeFill="background1" w:themeFillShade="F2"/>
            <w:vAlign w:val="center"/>
          </w:tcPr>
          <w:p w14:paraId="6B5F41C3" w14:textId="267EA27D"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Target date</w:t>
            </w:r>
          </w:p>
        </w:tc>
        <w:tc>
          <w:tcPr>
            <w:tcW w:w="1631" w:type="dxa"/>
            <w:gridSpan w:val="2"/>
            <w:tcBorders>
              <w:bottom w:val="single" w:sz="6" w:space="0" w:color="A6A6A6" w:themeColor="background1" w:themeShade="A6"/>
            </w:tcBorders>
            <w:shd w:val="clear" w:color="auto" w:fill="F2F2F2" w:themeFill="background1" w:themeFillShade="F2"/>
            <w:vAlign w:val="center"/>
          </w:tcPr>
          <w:p w14:paraId="406AC928" w14:textId="3D4C851A"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Target value/amount</w:t>
            </w:r>
          </w:p>
        </w:tc>
        <w:tc>
          <w:tcPr>
            <w:tcW w:w="1630" w:type="dxa"/>
            <w:gridSpan w:val="2"/>
            <w:tcBorders>
              <w:bottom w:val="single" w:sz="6" w:space="0" w:color="A6A6A6" w:themeColor="background1" w:themeShade="A6"/>
            </w:tcBorders>
            <w:shd w:val="clear" w:color="auto" w:fill="F2F2F2" w:themeFill="background1" w:themeFillShade="F2"/>
            <w:vAlign w:val="center"/>
          </w:tcPr>
          <w:p w14:paraId="5BB3CBFC" w14:textId="173846B4" w:rsidR="006A628A" w:rsidRPr="008D100C" w:rsidRDefault="006A628A"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Interim targets or KPIs used to assess progress against the target</w:t>
            </w:r>
          </w:p>
        </w:tc>
        <w:tc>
          <w:tcPr>
            <w:tcW w:w="1631" w:type="dxa"/>
            <w:tcBorders>
              <w:bottom w:val="single" w:sz="6" w:space="0" w:color="A6A6A6" w:themeColor="background1" w:themeShade="A6"/>
            </w:tcBorders>
            <w:shd w:val="clear" w:color="auto" w:fill="F2F2F2" w:themeFill="background1" w:themeFillShade="F2"/>
            <w:vAlign w:val="center"/>
          </w:tcPr>
          <w:p w14:paraId="04C86C88" w14:textId="4F33D922" w:rsidR="00081A40" w:rsidRPr="008D100C" w:rsidRDefault="006A628A"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Other details</w:t>
            </w:r>
          </w:p>
        </w:tc>
      </w:tr>
      <w:tr w:rsidR="002B3E49" w:rsidRPr="001C1331" w14:paraId="13D90ABE"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20F83A" w14:textId="09169DC8" w:rsidR="00116456" w:rsidRPr="00CD4817" w:rsidRDefault="005E7E1B" w:rsidP="008D100C">
            <w:pPr>
              <w:spacing w:line="276" w:lineRule="auto"/>
              <w:textAlignment w:val="baseline"/>
              <w:rPr>
                <w:rFonts w:eastAsia="Times New Roman" w:cs="Arial"/>
                <w:szCs w:val="16"/>
                <w:lang w:eastAsia="en-GB"/>
              </w:rPr>
            </w:pPr>
            <w:r>
              <w:t>(A)</w:t>
            </w:r>
            <w:r w:rsidR="00116456" w:rsidRPr="005E3EBC">
              <w:t xml:space="preserve"> Reducing </w:t>
            </w:r>
            <w:hyperlink r:id="rId281" w:history="1">
              <w:r w:rsidR="00116456" w:rsidRPr="00AE0041">
                <w:rPr>
                  <w:rStyle w:val="Hyperlink"/>
                </w:rPr>
                <w:t>carbon intensity</w:t>
              </w:r>
            </w:hyperlink>
            <w:r w:rsidR="00116456" w:rsidRPr="005E3EBC">
              <w:t xml:space="preserve"> of portfolios</w:t>
            </w:r>
          </w:p>
        </w:tc>
        <w:tc>
          <w:tcPr>
            <w:tcW w:w="1630" w:type="dxa"/>
            <w:gridSpan w:val="2"/>
            <w:tcBorders>
              <w:bottom w:val="single" w:sz="6" w:space="0" w:color="A6A6A6" w:themeColor="background1" w:themeShade="A6"/>
            </w:tcBorders>
            <w:shd w:val="clear" w:color="auto" w:fill="FFFFFF" w:themeFill="background1"/>
            <w:vAlign w:val="center"/>
          </w:tcPr>
          <w:p w14:paraId="4A448FB6" w14:textId="27F6A2CB" w:rsidR="00116456" w:rsidRDefault="006A628A" w:rsidP="008D100C">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3BD00A75" w14:textId="77777777" w:rsidR="006A628A" w:rsidRDefault="006A628A" w:rsidP="008D100C">
            <w:pPr>
              <w:spacing w:line="276" w:lineRule="auto"/>
              <w:textAlignment w:val="baseline"/>
              <w:rPr>
                <w:rFonts w:eastAsia="Times New Roman" w:cs="Arial"/>
                <w:szCs w:val="16"/>
                <w:lang w:eastAsia="en-GB"/>
              </w:rPr>
            </w:pPr>
          </w:p>
          <w:p w14:paraId="02A7BD84" w14:textId="4B5EEDD1" w:rsidR="006A628A" w:rsidRDefault="00C334FA" w:rsidP="008D100C">
            <w:pPr>
              <w:spacing w:line="276" w:lineRule="auto"/>
              <w:textAlignment w:val="baseline"/>
              <w:rPr>
                <w:rFonts w:eastAsia="Times New Roman" w:cs="Arial"/>
                <w:szCs w:val="16"/>
                <w:lang w:eastAsia="en-GB"/>
              </w:rPr>
            </w:pPr>
            <w:r>
              <w:rPr>
                <w:rFonts w:eastAsia="Times New Roman" w:cs="Arial"/>
                <w:szCs w:val="16"/>
                <w:lang w:eastAsia="en-GB"/>
              </w:rPr>
              <w:t>(</w:t>
            </w:r>
            <w:r w:rsidR="006A628A" w:rsidRPr="006A628A">
              <w:rPr>
                <w:rFonts w:eastAsia="Times New Roman" w:cs="Arial"/>
                <w:szCs w:val="16"/>
                <w:lang w:eastAsia="en-GB"/>
              </w:rPr>
              <w:t>1) Absolute</w:t>
            </w:r>
            <w:r w:rsidR="000C03AC">
              <w:rPr>
                <w:rFonts w:eastAsia="Times New Roman" w:cs="Arial"/>
                <w:szCs w:val="16"/>
                <w:lang w:eastAsia="en-GB"/>
              </w:rPr>
              <w:t>-based</w:t>
            </w:r>
          </w:p>
          <w:p w14:paraId="7EDF77F9" w14:textId="1ED97C36" w:rsidR="006A628A" w:rsidRPr="00CD4817" w:rsidRDefault="00C334FA" w:rsidP="008D100C">
            <w:pPr>
              <w:spacing w:line="276" w:lineRule="auto"/>
              <w:textAlignment w:val="baseline"/>
              <w:rPr>
                <w:rFonts w:eastAsia="Times New Roman" w:cs="Arial"/>
                <w:szCs w:val="16"/>
                <w:lang w:eastAsia="en-GB"/>
              </w:rPr>
            </w:pPr>
            <w:r>
              <w:rPr>
                <w:rFonts w:eastAsia="Times New Roman" w:cs="Arial"/>
                <w:szCs w:val="16"/>
                <w:lang w:eastAsia="en-GB"/>
              </w:rPr>
              <w:t>(</w:t>
            </w:r>
            <w:r w:rsidR="006A628A" w:rsidRPr="006A628A">
              <w:rPr>
                <w:rFonts w:eastAsia="Times New Roman" w:cs="Arial"/>
                <w:szCs w:val="16"/>
                <w:lang w:eastAsia="en-GB"/>
              </w:rPr>
              <w:t>2)</w:t>
            </w:r>
            <w:r w:rsidR="006A628A">
              <w:rPr>
                <w:rFonts w:eastAsia="Times New Roman" w:cs="Arial"/>
                <w:szCs w:val="16"/>
                <w:lang w:eastAsia="en-GB"/>
              </w:rPr>
              <w:t xml:space="preserve"> </w:t>
            </w:r>
            <w:r w:rsidR="006A628A" w:rsidRPr="006A628A">
              <w:rPr>
                <w:rFonts w:eastAsia="Times New Roman" w:cs="Arial"/>
                <w:szCs w:val="16"/>
                <w:lang w:eastAsia="en-GB"/>
              </w:rPr>
              <w:t>Intensity</w:t>
            </w:r>
            <w:r w:rsidR="000C03AC">
              <w:rPr>
                <w:rFonts w:eastAsia="Times New Roman" w:cs="Arial"/>
                <w:szCs w:val="16"/>
                <w:lang w:eastAsia="en-GB"/>
              </w:rPr>
              <w:t>-based</w:t>
            </w:r>
          </w:p>
        </w:tc>
        <w:tc>
          <w:tcPr>
            <w:tcW w:w="1630" w:type="dxa"/>
            <w:tcBorders>
              <w:bottom w:val="single" w:sz="6" w:space="0" w:color="A6A6A6" w:themeColor="background1" w:themeShade="A6"/>
            </w:tcBorders>
            <w:shd w:val="clear" w:color="auto" w:fill="FFFFFF" w:themeFill="background1"/>
            <w:vAlign w:val="center"/>
          </w:tcPr>
          <w:p w14:paraId="5E0A806B" w14:textId="187EF571" w:rsidR="00116456" w:rsidRPr="00CD4817" w:rsidRDefault="000C03AC" w:rsidP="008D100C">
            <w:pPr>
              <w:spacing w:line="276" w:lineRule="auto"/>
              <w:textAlignment w:val="baseline"/>
              <w:rPr>
                <w:rFonts w:eastAsia="Times New Roman" w:cs="Arial"/>
                <w:szCs w:val="16"/>
                <w:lang w:eastAsia="en-GB"/>
              </w:rPr>
            </w:pPr>
            <w:r>
              <w:rPr>
                <w:rFonts w:eastAsia="Times New Roman" w:cs="Arial"/>
                <w:szCs w:val="16"/>
                <w:lang w:eastAsia="en-GB"/>
              </w:rPr>
              <w:t>[</w:t>
            </w:r>
            <w:r w:rsidR="008D100C">
              <w:rPr>
                <w:rFonts w:eastAsia="Times New Roman" w:cs="Arial"/>
                <w:szCs w:val="16"/>
                <w:lang w:eastAsia="en-GB"/>
              </w:rPr>
              <w:t>E</w:t>
            </w:r>
            <w:r w:rsidRPr="000C03AC">
              <w:rPr>
                <w:rFonts w:eastAsia="Times New Roman" w:cs="Arial"/>
                <w:szCs w:val="16"/>
                <w:lang w:eastAsia="en-GB"/>
              </w:rPr>
              <w:t>nter numbers 1</w:t>
            </w:r>
            <w:r w:rsidR="009E622F">
              <w:rPr>
                <w:rFonts w:eastAsia="Times New Roman" w:cs="Arial"/>
                <w:szCs w:val="16"/>
                <w:lang w:eastAsia="en-GB"/>
              </w:rPr>
              <w:t>–</w:t>
            </w:r>
            <w:r w:rsidRPr="000C03AC">
              <w:rPr>
                <w:rFonts w:eastAsia="Times New Roman" w:cs="Arial"/>
                <w:szCs w:val="16"/>
                <w:lang w:eastAsia="en-GB"/>
              </w:rPr>
              <w:t>100</w:t>
            </w:r>
            <w:r>
              <w:rPr>
                <w:rFonts w:eastAsia="Times New Roman" w:cs="Arial"/>
                <w:szCs w:val="16"/>
                <w:lang w:eastAsia="en-GB"/>
              </w:rPr>
              <w:t>]</w:t>
            </w:r>
          </w:p>
        </w:tc>
        <w:tc>
          <w:tcPr>
            <w:tcW w:w="1631" w:type="dxa"/>
            <w:gridSpan w:val="2"/>
            <w:tcBorders>
              <w:bottom w:val="single" w:sz="6" w:space="0" w:color="A6A6A6" w:themeColor="background1" w:themeShade="A6"/>
            </w:tcBorders>
            <w:shd w:val="clear" w:color="auto" w:fill="FFFFFF" w:themeFill="background1"/>
            <w:vAlign w:val="center"/>
          </w:tcPr>
          <w:p w14:paraId="53ED778A" w14:textId="599AB103" w:rsidR="00116456" w:rsidRPr="00CD4817" w:rsidRDefault="002834E8" w:rsidP="008D100C">
            <w:pPr>
              <w:spacing w:line="276" w:lineRule="auto"/>
              <w:textAlignment w:val="baseline"/>
              <w:rPr>
                <w:rFonts w:eastAsia="Times New Roman" w:cs="Arial"/>
                <w:szCs w:val="16"/>
                <w:lang w:eastAsia="en-GB"/>
              </w:rPr>
            </w:pPr>
            <w:r w:rsidRPr="002834E8">
              <w:rPr>
                <w:rFonts w:eastAsia="Times New Roman" w:cs="Arial"/>
                <w:szCs w:val="16"/>
                <w:lang w:eastAsia="en-GB"/>
              </w:rPr>
              <w:t>[</w:t>
            </w:r>
            <w:r w:rsidR="008D100C">
              <w:rPr>
                <w:rFonts w:eastAsia="Times New Roman" w:cs="Arial"/>
                <w:szCs w:val="16"/>
                <w:lang w:eastAsia="en-GB"/>
              </w:rPr>
              <w:t>E</w:t>
            </w:r>
            <w:r w:rsidRPr="002834E8">
              <w:rPr>
                <w:rFonts w:eastAsia="Times New Roman" w:cs="Arial"/>
                <w:szCs w:val="16"/>
                <w:lang w:eastAsia="en-GB"/>
              </w:rPr>
              <w:t>nter numbers 1900</w:t>
            </w:r>
            <w:r w:rsidR="009E622F">
              <w:rPr>
                <w:rFonts w:eastAsia="Times New Roman" w:cs="Arial"/>
                <w:szCs w:val="16"/>
                <w:lang w:eastAsia="en-GB"/>
              </w:rPr>
              <w:t>–</w:t>
            </w:r>
            <w:r w:rsidRPr="002834E8">
              <w:rPr>
                <w:rFonts w:eastAsia="Times New Roman" w:cs="Arial"/>
                <w:szCs w:val="16"/>
                <w:lang w:eastAsia="en-GB"/>
              </w:rPr>
              <w:t>2020]</w:t>
            </w:r>
          </w:p>
        </w:tc>
        <w:tc>
          <w:tcPr>
            <w:tcW w:w="1630" w:type="dxa"/>
            <w:tcBorders>
              <w:bottom w:val="single" w:sz="6" w:space="0" w:color="A6A6A6" w:themeColor="background1" w:themeShade="A6"/>
            </w:tcBorders>
            <w:shd w:val="clear" w:color="auto" w:fill="FFFFFF" w:themeFill="background1"/>
            <w:vAlign w:val="center"/>
          </w:tcPr>
          <w:p w14:paraId="580FCDD6" w14:textId="6446BBFD" w:rsidR="00116456" w:rsidRPr="00CD4817" w:rsidRDefault="002834E8" w:rsidP="008D100C">
            <w:pPr>
              <w:spacing w:line="276" w:lineRule="auto"/>
              <w:textAlignment w:val="baseline"/>
              <w:rPr>
                <w:rFonts w:eastAsia="Times New Roman" w:cs="Arial"/>
                <w:szCs w:val="16"/>
                <w:lang w:eastAsia="en-GB"/>
              </w:rPr>
            </w:pPr>
            <w:r>
              <w:rPr>
                <w:rFonts w:eastAsia="Times New Roman" w:cs="Arial"/>
                <w:szCs w:val="16"/>
                <w:lang w:eastAsia="en-GB"/>
              </w:rPr>
              <w:t>________</w:t>
            </w:r>
          </w:p>
        </w:tc>
        <w:tc>
          <w:tcPr>
            <w:tcW w:w="1630" w:type="dxa"/>
            <w:tcBorders>
              <w:bottom w:val="single" w:sz="6" w:space="0" w:color="A6A6A6" w:themeColor="background1" w:themeShade="A6"/>
            </w:tcBorders>
            <w:shd w:val="clear" w:color="auto" w:fill="FFFFFF" w:themeFill="background1"/>
            <w:vAlign w:val="center"/>
          </w:tcPr>
          <w:p w14:paraId="71586960" w14:textId="1E85AC70" w:rsidR="00116456" w:rsidRPr="00CD4817" w:rsidRDefault="002834E8" w:rsidP="008D100C">
            <w:pPr>
              <w:spacing w:line="276" w:lineRule="auto"/>
              <w:textAlignment w:val="baseline"/>
              <w:rPr>
                <w:rFonts w:eastAsia="Times New Roman" w:cs="Arial"/>
                <w:szCs w:val="16"/>
                <w:lang w:eastAsia="en-GB"/>
              </w:rPr>
            </w:pPr>
            <w:r w:rsidRPr="002834E8">
              <w:rPr>
                <w:rFonts w:eastAsia="Times New Roman" w:cs="Arial"/>
                <w:szCs w:val="16"/>
                <w:lang w:eastAsia="en-GB"/>
              </w:rPr>
              <w:t>[</w:t>
            </w:r>
            <w:r w:rsidR="008D100C">
              <w:rPr>
                <w:rFonts w:eastAsia="Times New Roman" w:cs="Arial"/>
                <w:szCs w:val="16"/>
                <w:lang w:eastAsia="en-GB"/>
              </w:rPr>
              <w:t>E</w:t>
            </w:r>
            <w:r w:rsidRPr="002834E8">
              <w:rPr>
                <w:rFonts w:eastAsia="Times New Roman" w:cs="Arial"/>
                <w:szCs w:val="16"/>
                <w:lang w:eastAsia="en-GB"/>
              </w:rPr>
              <w:t>nter numbers 2019</w:t>
            </w:r>
            <w:r w:rsidR="009E622F">
              <w:rPr>
                <w:rFonts w:eastAsia="Times New Roman" w:cs="Arial"/>
                <w:szCs w:val="16"/>
                <w:lang w:eastAsia="en-GB"/>
              </w:rPr>
              <w:t>–</w:t>
            </w:r>
            <w:r w:rsidRPr="002834E8">
              <w:rPr>
                <w:rFonts w:eastAsia="Times New Roman" w:cs="Arial"/>
                <w:szCs w:val="16"/>
                <w:lang w:eastAsia="en-GB"/>
              </w:rPr>
              <w:t>2100]</w:t>
            </w:r>
          </w:p>
        </w:tc>
        <w:tc>
          <w:tcPr>
            <w:tcW w:w="1631" w:type="dxa"/>
            <w:gridSpan w:val="2"/>
            <w:tcBorders>
              <w:bottom w:val="single" w:sz="6" w:space="0" w:color="A6A6A6" w:themeColor="background1" w:themeShade="A6"/>
            </w:tcBorders>
            <w:shd w:val="clear" w:color="auto" w:fill="FFFFFF" w:themeFill="background1"/>
            <w:vAlign w:val="center"/>
          </w:tcPr>
          <w:p w14:paraId="67CF7186" w14:textId="4974CAC2" w:rsidR="00116456" w:rsidRPr="00CD4817" w:rsidRDefault="002834E8" w:rsidP="008D100C">
            <w:pPr>
              <w:spacing w:line="276" w:lineRule="auto"/>
              <w:textAlignment w:val="baseline"/>
              <w:rPr>
                <w:rFonts w:eastAsia="Times New Roman" w:cs="Arial"/>
                <w:szCs w:val="16"/>
                <w:lang w:eastAsia="en-GB"/>
              </w:rPr>
            </w:pPr>
            <w:r>
              <w:rPr>
                <w:rFonts w:eastAsia="Times New Roman" w:cs="Arial"/>
                <w:szCs w:val="16"/>
                <w:lang w:eastAsia="en-GB"/>
              </w:rPr>
              <w:t>________</w:t>
            </w:r>
          </w:p>
        </w:tc>
        <w:tc>
          <w:tcPr>
            <w:tcW w:w="1630" w:type="dxa"/>
            <w:gridSpan w:val="2"/>
            <w:tcBorders>
              <w:bottom w:val="single" w:sz="6" w:space="0" w:color="A6A6A6" w:themeColor="background1" w:themeShade="A6"/>
            </w:tcBorders>
            <w:shd w:val="clear" w:color="auto" w:fill="FFFFFF" w:themeFill="background1"/>
            <w:vAlign w:val="center"/>
          </w:tcPr>
          <w:p w14:paraId="1C430004" w14:textId="14FB3739" w:rsidR="00116456" w:rsidRPr="00CD4817" w:rsidRDefault="008D100C" w:rsidP="008D100C">
            <w:pPr>
              <w:spacing w:line="276" w:lineRule="auto"/>
              <w:textAlignment w:val="baseline"/>
              <w:rPr>
                <w:rFonts w:eastAsia="Times New Roman" w:cs="Arial"/>
                <w:szCs w:val="16"/>
                <w:lang w:eastAsia="en-GB"/>
              </w:rPr>
            </w:pPr>
            <w:r>
              <w:rPr>
                <w:rStyle w:val="normaltextrun"/>
                <w:rFonts w:cs="Arial"/>
                <w:color w:val="000000"/>
                <w:shd w:val="clear" w:color="auto" w:fill="FFFFFF"/>
              </w:rPr>
              <w:t>Specify: ____ [Free text: me</w:t>
            </w:r>
            <w:r>
              <w:rPr>
                <w:rStyle w:val="normaltextrun"/>
                <w:color w:val="000000"/>
                <w:shd w:val="clear" w:color="auto" w:fill="FFFFFF"/>
              </w:rPr>
              <w:t>dium</w:t>
            </w:r>
            <w:r>
              <w:rPr>
                <w:rStyle w:val="normaltextrun"/>
                <w:rFonts w:cs="Arial"/>
                <w:color w:val="000000"/>
                <w:shd w:val="clear" w:color="auto" w:fill="FFFFFF"/>
              </w:rPr>
              <w:t>]</w:t>
            </w:r>
          </w:p>
        </w:tc>
        <w:tc>
          <w:tcPr>
            <w:tcW w:w="1631" w:type="dxa"/>
            <w:tcBorders>
              <w:bottom w:val="single" w:sz="6" w:space="0" w:color="A6A6A6" w:themeColor="background1" w:themeShade="A6"/>
            </w:tcBorders>
            <w:shd w:val="clear" w:color="auto" w:fill="FFFFFF" w:themeFill="background1"/>
            <w:vAlign w:val="center"/>
          </w:tcPr>
          <w:p w14:paraId="5164673A" w14:textId="2F02A11F" w:rsidR="00116456" w:rsidRPr="00CD4817" w:rsidRDefault="008D100C" w:rsidP="008D100C">
            <w:pPr>
              <w:spacing w:line="276" w:lineRule="auto"/>
              <w:textAlignment w:val="baseline"/>
              <w:rPr>
                <w:rFonts w:eastAsia="Times New Roman" w:cs="Arial"/>
                <w:szCs w:val="16"/>
                <w:lang w:eastAsia="en-GB"/>
              </w:rPr>
            </w:pPr>
            <w:r>
              <w:rPr>
                <w:rStyle w:val="normaltextrun"/>
                <w:rFonts w:cs="Arial"/>
                <w:color w:val="000000"/>
                <w:shd w:val="clear" w:color="auto" w:fill="FFFFFF"/>
              </w:rPr>
              <w:t>Specify: ____ [Free text: me</w:t>
            </w:r>
            <w:r>
              <w:rPr>
                <w:rStyle w:val="normaltextrun"/>
                <w:color w:val="000000"/>
                <w:shd w:val="clear" w:color="auto" w:fill="FFFFFF"/>
              </w:rPr>
              <w:t>dium</w:t>
            </w:r>
            <w:r>
              <w:rPr>
                <w:rStyle w:val="normaltextrun"/>
                <w:rFonts w:cs="Arial"/>
                <w:color w:val="000000"/>
                <w:shd w:val="clear" w:color="auto" w:fill="FFFFFF"/>
              </w:rPr>
              <w:t>]</w:t>
            </w:r>
          </w:p>
        </w:tc>
      </w:tr>
      <w:tr w:rsidR="002B3E49" w:rsidRPr="001C1331" w14:paraId="26DFD2C2"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8E6439" w14:textId="2DA6DD46" w:rsidR="008D100C" w:rsidRPr="00CD4817" w:rsidRDefault="0023270D" w:rsidP="008D100C">
            <w:pPr>
              <w:spacing w:line="276" w:lineRule="auto"/>
              <w:textAlignment w:val="baseline"/>
              <w:rPr>
                <w:rFonts w:eastAsia="Times New Roman" w:cs="Arial"/>
                <w:szCs w:val="16"/>
                <w:lang w:eastAsia="en-GB"/>
              </w:rPr>
            </w:pPr>
            <w:r>
              <w:t>(B)</w:t>
            </w:r>
            <w:r w:rsidR="008D100C" w:rsidRPr="005E3EBC">
              <w:t xml:space="preserve"> Reducing exposure to assets with significant climate </w:t>
            </w:r>
            <w:hyperlink r:id="rId282" w:history="1">
              <w:r w:rsidR="008D100C" w:rsidRPr="00F91FB4">
                <w:rPr>
                  <w:rStyle w:val="Hyperlink"/>
                </w:rPr>
                <w:t>transition risks</w:t>
              </w:r>
            </w:hyperlink>
            <w:r w:rsidR="008D100C" w:rsidRPr="005E3EBC">
              <w:t xml:space="preserve"> </w:t>
            </w:r>
          </w:p>
        </w:tc>
        <w:tc>
          <w:tcPr>
            <w:tcW w:w="1630" w:type="dxa"/>
            <w:gridSpan w:val="2"/>
            <w:tcBorders>
              <w:bottom w:val="single" w:sz="6" w:space="0" w:color="A6A6A6" w:themeColor="background1" w:themeShade="A6"/>
            </w:tcBorders>
            <w:shd w:val="clear" w:color="auto" w:fill="FFFFFF" w:themeFill="background1"/>
            <w:vAlign w:val="center"/>
          </w:tcPr>
          <w:p w14:paraId="6FA79A1F" w14:textId="651B8C5D"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0BD0990B" w14:textId="26B67F14"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5C8BDF2F" w14:textId="4235EB8C"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7CFE0402" w14:textId="299A2610"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7ECBD2F" w14:textId="19B3033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102282AD" w14:textId="03900352"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16FBEF15" w14:textId="46DC113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5A0FB000" w14:textId="038C6BAE"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2B3E49" w:rsidRPr="001C1331" w14:paraId="6055A59A"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B9B435" w14:textId="36458825" w:rsidR="008D100C" w:rsidRPr="00CD4817" w:rsidRDefault="0023270D" w:rsidP="008D100C">
            <w:pPr>
              <w:spacing w:line="276" w:lineRule="auto"/>
              <w:textAlignment w:val="baseline"/>
              <w:rPr>
                <w:rFonts w:eastAsia="Times New Roman" w:cs="Arial"/>
                <w:szCs w:val="16"/>
                <w:lang w:eastAsia="en-GB"/>
              </w:rPr>
            </w:pPr>
            <w:r>
              <w:t>(C)</w:t>
            </w:r>
            <w:r w:rsidR="008D100C" w:rsidRPr="005E3EBC">
              <w:t xml:space="preserve"> Investing in low</w:t>
            </w:r>
            <w:r w:rsidR="00C53965">
              <w:t>-</w:t>
            </w:r>
            <w:r w:rsidR="008D100C" w:rsidRPr="005E3EBC">
              <w:t>carbon, energy-efficient climate adaptation opportunities in different asset classes</w:t>
            </w:r>
          </w:p>
        </w:tc>
        <w:tc>
          <w:tcPr>
            <w:tcW w:w="1630" w:type="dxa"/>
            <w:gridSpan w:val="2"/>
            <w:tcBorders>
              <w:bottom w:val="single" w:sz="6" w:space="0" w:color="A6A6A6" w:themeColor="background1" w:themeShade="A6"/>
            </w:tcBorders>
            <w:shd w:val="clear" w:color="auto" w:fill="FFFFFF" w:themeFill="background1"/>
            <w:vAlign w:val="center"/>
          </w:tcPr>
          <w:p w14:paraId="1D430EE0" w14:textId="0DCEEA0A"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09E7501" w14:textId="55F54644"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9FB61BB" w14:textId="3D95873B"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4BE12FE1" w14:textId="2C71A4D2"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18F6A8A0" w14:textId="1ECCE395"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9AFCC74" w14:textId="3543960F"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78435F2B" w14:textId="7CE0897F"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4BA6FD71" w14:textId="4D07DB5A"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2B3E49" w:rsidRPr="001C1331" w14:paraId="04BFDC7A"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1FA859" w14:textId="168617F0" w:rsidR="008D100C" w:rsidRPr="00CD4817" w:rsidRDefault="0023270D" w:rsidP="008D100C">
            <w:pPr>
              <w:spacing w:line="276" w:lineRule="auto"/>
              <w:textAlignment w:val="baseline"/>
              <w:rPr>
                <w:rFonts w:eastAsia="Times New Roman" w:cs="Arial"/>
                <w:szCs w:val="16"/>
                <w:lang w:eastAsia="en-GB"/>
              </w:rPr>
            </w:pPr>
            <w:r>
              <w:t>(D)</w:t>
            </w:r>
            <w:r w:rsidR="008D100C" w:rsidRPr="005E3EBC">
              <w:t xml:space="preserve"> Aligning entire group</w:t>
            </w:r>
            <w:r w:rsidR="009E622F">
              <w:t>-</w:t>
            </w:r>
            <w:r w:rsidR="008D100C" w:rsidRPr="005E3EBC">
              <w:t>wide portfolio with net</w:t>
            </w:r>
            <w:r w:rsidR="009E622F">
              <w:t xml:space="preserve"> </w:t>
            </w:r>
            <w:r w:rsidR="008D100C" w:rsidRPr="005E3EBC">
              <w:t>zero</w:t>
            </w:r>
          </w:p>
        </w:tc>
        <w:tc>
          <w:tcPr>
            <w:tcW w:w="1630" w:type="dxa"/>
            <w:gridSpan w:val="2"/>
            <w:tcBorders>
              <w:bottom w:val="single" w:sz="6" w:space="0" w:color="A6A6A6" w:themeColor="background1" w:themeShade="A6"/>
            </w:tcBorders>
            <w:shd w:val="clear" w:color="auto" w:fill="FFFFFF" w:themeFill="background1"/>
            <w:vAlign w:val="center"/>
          </w:tcPr>
          <w:p w14:paraId="778A1D58" w14:textId="4176DC3E"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0894AFF5" w14:textId="07EC1A7B"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B2F0E90" w14:textId="07C0A000"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674E8BDE" w14:textId="03C6E623"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4B58B085" w14:textId="007780CB"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2478B53C" w14:textId="0394A87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45CD8D3F" w14:textId="790EAF78"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79B08A8B" w14:textId="436E91A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2B3E49" w:rsidRPr="001C1331" w14:paraId="798A2F26"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C1E978" w14:textId="31511B2B" w:rsidR="008D100C" w:rsidRPr="00CD4817" w:rsidRDefault="0023270D" w:rsidP="008D100C">
            <w:pPr>
              <w:spacing w:line="276" w:lineRule="auto"/>
              <w:textAlignment w:val="baseline"/>
              <w:rPr>
                <w:rFonts w:eastAsia="Times New Roman" w:cs="Arial"/>
                <w:szCs w:val="16"/>
                <w:lang w:eastAsia="en-GB"/>
              </w:rPr>
            </w:pPr>
            <w:r>
              <w:t>(E)</w:t>
            </w:r>
            <w:r w:rsidR="008D100C" w:rsidRPr="005E3EBC">
              <w:t xml:space="preserve"> Other target</w:t>
            </w:r>
            <w:r w:rsidR="00A05D12">
              <w:t xml:space="preserve"> [as specified]</w:t>
            </w:r>
          </w:p>
        </w:tc>
        <w:tc>
          <w:tcPr>
            <w:tcW w:w="1630" w:type="dxa"/>
            <w:gridSpan w:val="2"/>
            <w:tcBorders>
              <w:bottom w:val="single" w:sz="6" w:space="0" w:color="A6A6A6" w:themeColor="background1" w:themeShade="A6"/>
            </w:tcBorders>
            <w:shd w:val="clear" w:color="auto" w:fill="FFFFFF" w:themeFill="background1"/>
            <w:vAlign w:val="center"/>
          </w:tcPr>
          <w:p w14:paraId="7D269062" w14:textId="03D776D6"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4B7E001A" w14:textId="7BF6B32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3BD6D311" w14:textId="4244B178"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B6C030D" w14:textId="605926A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9BDD553" w14:textId="572BC6C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2ADB58E" w14:textId="4574B2E7"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1D1AF1B6" w14:textId="29002B20"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2DB7A6E3" w14:textId="068330F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081A40" w:rsidRPr="001C1331" w14:paraId="382E01EA" w14:textId="77777777" w:rsidTr="00081A40">
        <w:trPr>
          <w:trHeight w:val="300"/>
        </w:trPr>
        <w:tc>
          <w:tcPr>
            <w:tcW w:w="14884" w:type="dxa"/>
            <w:gridSpan w:val="13"/>
            <w:tcBorders>
              <w:left w:val="nil"/>
              <w:right w:val="nil"/>
            </w:tcBorders>
            <w:shd w:val="clear" w:color="auto" w:fill="FFFFFF" w:themeFill="background1"/>
            <w:tcMar>
              <w:top w:w="0" w:type="dxa"/>
              <w:bottom w:w="0" w:type="dxa"/>
            </w:tcMar>
            <w:vAlign w:val="center"/>
          </w:tcPr>
          <w:p w14:paraId="2C82FCEE" w14:textId="77777777" w:rsidR="00081A40" w:rsidRPr="000F5158" w:rsidRDefault="00081A40" w:rsidP="00081A40">
            <w:pPr>
              <w:spacing w:line="240" w:lineRule="auto"/>
              <w:jc w:val="center"/>
              <w:textAlignment w:val="baseline"/>
              <w:rPr>
                <w:rStyle w:val="Hyperlink"/>
                <w:sz w:val="16"/>
                <w:szCs w:val="16"/>
              </w:rPr>
            </w:pPr>
          </w:p>
        </w:tc>
      </w:tr>
      <w:tr w:rsidR="00081A40" w:rsidRPr="001C1331" w14:paraId="69ABC752" w14:textId="77777777" w:rsidTr="00081A40">
        <w:trPr>
          <w:trHeight w:val="300"/>
        </w:trPr>
        <w:tc>
          <w:tcPr>
            <w:tcW w:w="14884" w:type="dxa"/>
            <w:gridSpan w:val="13"/>
            <w:shd w:val="clear" w:color="auto" w:fill="0070C0"/>
            <w:vAlign w:val="center"/>
          </w:tcPr>
          <w:p w14:paraId="580C4479" w14:textId="77777777" w:rsidR="00081A40" w:rsidRPr="00290DD4" w:rsidRDefault="00081A40" w:rsidP="00081A4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81A40" w:rsidRPr="001C1331" w14:paraId="089D6A55" w14:textId="77777777" w:rsidTr="00081A40">
        <w:trPr>
          <w:trHeight w:val="300"/>
        </w:trPr>
        <w:tc>
          <w:tcPr>
            <w:tcW w:w="1841" w:type="dxa"/>
            <w:shd w:val="clear" w:color="auto" w:fill="auto"/>
            <w:vAlign w:val="center"/>
          </w:tcPr>
          <w:p w14:paraId="7E0A8E2B" w14:textId="77777777" w:rsidR="00081A40" w:rsidRPr="00606A24" w:rsidRDefault="00081A40" w:rsidP="00081A40">
            <w:pPr>
              <w:rPr>
                <w:rStyle w:val="Hyperlink"/>
                <w:b/>
                <w:sz w:val="16"/>
                <w:szCs w:val="16"/>
              </w:rPr>
            </w:pPr>
            <w:r>
              <w:rPr>
                <w:b/>
                <w:sz w:val="16"/>
                <w:szCs w:val="16"/>
                <w:lang w:val="en-US"/>
              </w:rPr>
              <w:t>Purpose of indicator</w:t>
            </w:r>
          </w:p>
        </w:tc>
        <w:tc>
          <w:tcPr>
            <w:tcW w:w="13043" w:type="dxa"/>
            <w:gridSpan w:val="12"/>
            <w:shd w:val="clear" w:color="auto" w:fill="auto"/>
            <w:vAlign w:val="center"/>
          </w:tcPr>
          <w:p w14:paraId="5111F691" w14:textId="77777777"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The purpose of this indicator is to understand the precision and ambition of the climate targets set by signatories.</w:t>
            </w:r>
          </w:p>
          <w:p w14:paraId="392D0339" w14:textId="77777777" w:rsidR="00081A40" w:rsidRPr="00081A40" w:rsidRDefault="00081A40" w:rsidP="00081A40">
            <w:pPr>
              <w:rPr>
                <w:rStyle w:val="Hyperlink"/>
                <w:color w:val="000000" w:themeColor="text1"/>
                <w:sz w:val="16"/>
                <w:szCs w:val="16"/>
              </w:rPr>
            </w:pPr>
          </w:p>
          <w:p w14:paraId="75FD11B6" w14:textId="52050D6F" w:rsidR="00081A40" w:rsidRPr="00576DBD" w:rsidRDefault="00081A40" w:rsidP="00081A40">
            <w:pPr>
              <w:rPr>
                <w:rStyle w:val="Hyperlink"/>
                <w:color w:val="000000" w:themeColor="text1"/>
                <w:sz w:val="16"/>
                <w:szCs w:val="16"/>
              </w:rPr>
            </w:pPr>
            <w:r w:rsidRPr="00081A40">
              <w:rPr>
                <w:rStyle w:val="Hyperlink"/>
                <w:color w:val="000000" w:themeColor="text1"/>
                <w:sz w:val="16"/>
                <w:szCs w:val="16"/>
              </w:rPr>
              <w:t xml:space="preserve">It is considered </w:t>
            </w:r>
            <w:r w:rsidR="009E622F">
              <w:rPr>
                <w:rStyle w:val="Hyperlink"/>
                <w:color w:val="000000" w:themeColor="text1"/>
                <w:sz w:val="16"/>
                <w:szCs w:val="16"/>
              </w:rPr>
              <w:t>better</w:t>
            </w:r>
            <w:r w:rsidR="009E622F" w:rsidRPr="00081A40">
              <w:rPr>
                <w:rStyle w:val="Hyperlink"/>
                <w:color w:val="000000" w:themeColor="text1"/>
                <w:sz w:val="16"/>
                <w:szCs w:val="16"/>
              </w:rPr>
              <w:t xml:space="preserve"> </w:t>
            </w:r>
            <w:r w:rsidRPr="00081A40">
              <w:rPr>
                <w:rStyle w:val="Hyperlink"/>
                <w:color w:val="000000" w:themeColor="text1"/>
                <w:sz w:val="16"/>
                <w:szCs w:val="16"/>
              </w:rPr>
              <w:t>practice for targets to specify, at least, (</w:t>
            </w:r>
            <w:r w:rsidR="009E622F">
              <w:rPr>
                <w:rStyle w:val="Hyperlink"/>
                <w:color w:val="000000" w:themeColor="text1"/>
                <w:sz w:val="16"/>
                <w:szCs w:val="16"/>
              </w:rPr>
              <w:t>i</w:t>
            </w:r>
            <w:r w:rsidRPr="00081A40">
              <w:rPr>
                <w:rStyle w:val="Hyperlink"/>
                <w:color w:val="000000" w:themeColor="text1"/>
                <w:sz w:val="16"/>
                <w:szCs w:val="16"/>
              </w:rPr>
              <w:t>) whether they are absolute</w:t>
            </w:r>
            <w:r w:rsidR="00C53965">
              <w:rPr>
                <w:rStyle w:val="Hyperlink"/>
                <w:color w:val="000000" w:themeColor="text1"/>
                <w:sz w:val="16"/>
                <w:szCs w:val="16"/>
              </w:rPr>
              <w:t>-</w:t>
            </w:r>
            <w:r w:rsidRPr="00081A40">
              <w:rPr>
                <w:rStyle w:val="Hyperlink"/>
                <w:color w:val="000000" w:themeColor="text1"/>
                <w:sz w:val="16"/>
                <w:szCs w:val="16"/>
              </w:rPr>
              <w:t xml:space="preserve"> or intensity</w:t>
            </w:r>
            <w:r w:rsidR="00C53965">
              <w:rPr>
                <w:rStyle w:val="Hyperlink"/>
                <w:color w:val="000000" w:themeColor="text1"/>
                <w:sz w:val="16"/>
                <w:szCs w:val="16"/>
              </w:rPr>
              <w:t>-</w:t>
            </w:r>
            <w:r w:rsidRPr="00081A40">
              <w:rPr>
                <w:rStyle w:val="Hyperlink"/>
                <w:color w:val="000000" w:themeColor="text1"/>
                <w:sz w:val="16"/>
                <w:szCs w:val="16"/>
              </w:rPr>
              <w:t>based, (</w:t>
            </w:r>
            <w:r w:rsidR="009E622F">
              <w:rPr>
                <w:rStyle w:val="Hyperlink"/>
                <w:color w:val="000000" w:themeColor="text1"/>
                <w:sz w:val="16"/>
                <w:szCs w:val="16"/>
              </w:rPr>
              <w:t>i</w:t>
            </w:r>
            <w:r w:rsidR="009E622F">
              <w:rPr>
                <w:rStyle w:val="Hyperlink"/>
                <w:color w:val="000000" w:themeColor="text1"/>
                <w:sz w:val="16"/>
              </w:rPr>
              <w:t>i</w:t>
            </w:r>
            <w:r w:rsidRPr="00081A40">
              <w:rPr>
                <w:rStyle w:val="Hyperlink"/>
                <w:color w:val="000000" w:themeColor="text1"/>
                <w:sz w:val="16"/>
                <w:szCs w:val="16"/>
              </w:rPr>
              <w:t>) their timeframe, (</w:t>
            </w:r>
            <w:r w:rsidR="009E622F">
              <w:rPr>
                <w:rStyle w:val="Hyperlink"/>
                <w:color w:val="000000" w:themeColor="text1"/>
                <w:sz w:val="16"/>
                <w:szCs w:val="16"/>
              </w:rPr>
              <w:t>i</w:t>
            </w:r>
            <w:r w:rsidR="009E622F">
              <w:rPr>
                <w:rStyle w:val="Hyperlink"/>
                <w:color w:val="000000" w:themeColor="text1"/>
                <w:sz w:val="16"/>
              </w:rPr>
              <w:t>ii</w:t>
            </w:r>
            <w:r w:rsidRPr="00081A40">
              <w:rPr>
                <w:rStyle w:val="Hyperlink"/>
                <w:color w:val="000000" w:themeColor="text1"/>
                <w:sz w:val="16"/>
                <w:szCs w:val="16"/>
              </w:rPr>
              <w:t>) their baseline year, (</w:t>
            </w:r>
            <w:r w:rsidR="009E622F">
              <w:rPr>
                <w:rStyle w:val="Hyperlink"/>
                <w:color w:val="000000" w:themeColor="text1"/>
                <w:sz w:val="16"/>
                <w:szCs w:val="16"/>
              </w:rPr>
              <w:t>i</w:t>
            </w:r>
            <w:r w:rsidR="009E622F">
              <w:rPr>
                <w:rStyle w:val="Hyperlink"/>
                <w:color w:val="000000" w:themeColor="text1"/>
                <w:sz w:val="16"/>
              </w:rPr>
              <w:t>v</w:t>
            </w:r>
            <w:r w:rsidRPr="00081A40">
              <w:rPr>
                <w:rStyle w:val="Hyperlink"/>
                <w:color w:val="000000" w:themeColor="text1"/>
                <w:sz w:val="16"/>
                <w:szCs w:val="16"/>
              </w:rPr>
              <w:t>) their baseline amount, (</w:t>
            </w:r>
            <w:r w:rsidR="009E622F">
              <w:rPr>
                <w:rStyle w:val="Hyperlink"/>
                <w:color w:val="000000" w:themeColor="text1"/>
                <w:sz w:val="16"/>
                <w:szCs w:val="16"/>
              </w:rPr>
              <w:t>v</w:t>
            </w:r>
            <w:r w:rsidRPr="00081A40">
              <w:rPr>
                <w:rStyle w:val="Hyperlink"/>
                <w:color w:val="000000" w:themeColor="text1"/>
                <w:sz w:val="16"/>
                <w:szCs w:val="16"/>
              </w:rPr>
              <w:t>) their target date, (</w:t>
            </w:r>
            <w:r w:rsidR="009E622F">
              <w:rPr>
                <w:rStyle w:val="Hyperlink"/>
                <w:color w:val="000000" w:themeColor="text1"/>
                <w:sz w:val="16"/>
                <w:szCs w:val="16"/>
              </w:rPr>
              <w:t>v</w:t>
            </w:r>
            <w:r w:rsidR="009E622F">
              <w:rPr>
                <w:rStyle w:val="Hyperlink"/>
                <w:color w:val="000000" w:themeColor="text1"/>
                <w:sz w:val="16"/>
              </w:rPr>
              <w:t>i</w:t>
            </w:r>
            <w:r w:rsidRPr="00081A40">
              <w:rPr>
                <w:rStyle w:val="Hyperlink"/>
                <w:color w:val="000000" w:themeColor="text1"/>
                <w:sz w:val="16"/>
                <w:szCs w:val="16"/>
              </w:rPr>
              <w:t>) their target value or amount and (</w:t>
            </w:r>
            <w:r w:rsidR="009E622F">
              <w:rPr>
                <w:rStyle w:val="Hyperlink"/>
                <w:color w:val="000000" w:themeColor="text1"/>
                <w:sz w:val="16"/>
                <w:szCs w:val="16"/>
              </w:rPr>
              <w:t>v</w:t>
            </w:r>
            <w:r w:rsidR="009E622F">
              <w:rPr>
                <w:rStyle w:val="Hyperlink"/>
                <w:color w:val="000000" w:themeColor="text1"/>
                <w:sz w:val="16"/>
              </w:rPr>
              <w:t>ii</w:t>
            </w:r>
            <w:r w:rsidRPr="00081A40">
              <w:rPr>
                <w:rStyle w:val="Hyperlink"/>
                <w:color w:val="000000" w:themeColor="text1"/>
                <w:sz w:val="16"/>
                <w:szCs w:val="16"/>
              </w:rPr>
              <w:t>) their interim targets or KPIs. This level of detail is necessary to guide the organisation's actions towards meeting their targets.</w:t>
            </w:r>
          </w:p>
        </w:tc>
      </w:tr>
      <w:tr w:rsidR="00081A40" w:rsidRPr="001C1331" w14:paraId="4A6F5DC3" w14:textId="77777777" w:rsidTr="00081A40">
        <w:trPr>
          <w:trHeight w:val="300"/>
        </w:trPr>
        <w:tc>
          <w:tcPr>
            <w:tcW w:w="1841" w:type="dxa"/>
            <w:shd w:val="clear" w:color="auto" w:fill="auto"/>
            <w:vAlign w:val="center"/>
          </w:tcPr>
          <w:p w14:paraId="1A04F20F" w14:textId="77777777" w:rsidR="00081A40" w:rsidRPr="00606A24" w:rsidRDefault="00081A40" w:rsidP="00081A40">
            <w:pPr>
              <w:rPr>
                <w:rStyle w:val="Hyperlink"/>
                <w:b/>
                <w:sz w:val="16"/>
                <w:szCs w:val="16"/>
              </w:rPr>
            </w:pPr>
            <w:r>
              <w:rPr>
                <w:b/>
                <w:sz w:val="16"/>
                <w:szCs w:val="16"/>
                <w:lang w:val="en-US"/>
              </w:rPr>
              <w:t>Additional reporting guidance</w:t>
            </w:r>
          </w:p>
        </w:tc>
        <w:tc>
          <w:tcPr>
            <w:tcW w:w="13043" w:type="dxa"/>
            <w:gridSpan w:val="12"/>
            <w:shd w:val="clear" w:color="auto" w:fill="auto"/>
            <w:vAlign w:val="center"/>
          </w:tcPr>
          <w:p w14:paraId="1F47FDE3" w14:textId="175E76C7"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In option A signatories should specify whether their targets are absolute</w:t>
            </w:r>
            <w:r w:rsidR="009E622F">
              <w:rPr>
                <w:rStyle w:val="Hyperlink"/>
                <w:color w:val="000000" w:themeColor="text1"/>
                <w:sz w:val="16"/>
                <w:szCs w:val="16"/>
              </w:rPr>
              <w:t>-</w:t>
            </w:r>
            <w:r w:rsidRPr="00081A40">
              <w:rPr>
                <w:rStyle w:val="Hyperlink"/>
                <w:color w:val="000000" w:themeColor="text1"/>
                <w:sz w:val="16"/>
                <w:szCs w:val="16"/>
              </w:rPr>
              <w:t xml:space="preserve"> or intensity</w:t>
            </w:r>
            <w:r w:rsidR="009E622F">
              <w:rPr>
                <w:rStyle w:val="Hyperlink"/>
                <w:color w:val="000000" w:themeColor="text1"/>
                <w:sz w:val="16"/>
                <w:szCs w:val="16"/>
              </w:rPr>
              <w:t>-</w:t>
            </w:r>
            <w:r w:rsidRPr="00081A40">
              <w:rPr>
                <w:rStyle w:val="Hyperlink"/>
                <w:color w:val="000000" w:themeColor="text1"/>
                <w:sz w:val="16"/>
                <w:szCs w:val="16"/>
              </w:rPr>
              <w:t>based</w:t>
            </w:r>
            <w:r w:rsidR="00C53965">
              <w:rPr>
                <w:rStyle w:val="Hyperlink"/>
                <w:color w:val="000000" w:themeColor="text1"/>
                <w:sz w:val="16"/>
                <w:szCs w:val="16"/>
              </w:rPr>
              <w:t xml:space="preserve">. </w:t>
            </w:r>
            <w:r w:rsidRPr="00081A40">
              <w:rPr>
                <w:rStyle w:val="Hyperlink"/>
                <w:color w:val="000000" w:themeColor="text1"/>
                <w:sz w:val="16"/>
                <w:szCs w:val="16"/>
              </w:rPr>
              <w:t>An "absolute" target considers the total reduction in emissions over a period</w:t>
            </w:r>
            <w:r w:rsidR="00C53965">
              <w:rPr>
                <w:rStyle w:val="Hyperlink"/>
                <w:color w:val="000000" w:themeColor="text1"/>
                <w:sz w:val="16"/>
                <w:szCs w:val="16"/>
              </w:rPr>
              <w:t xml:space="preserve"> i</w:t>
            </w:r>
            <w:r w:rsidR="00C53965">
              <w:rPr>
                <w:rStyle w:val="Hyperlink"/>
                <w:color w:val="000000" w:themeColor="text1"/>
                <w:sz w:val="16"/>
              </w:rPr>
              <w:t>n order to</w:t>
            </w:r>
            <w:r w:rsidRPr="00081A40">
              <w:rPr>
                <w:rStyle w:val="Hyperlink"/>
                <w:color w:val="000000" w:themeColor="text1"/>
                <w:sz w:val="16"/>
                <w:szCs w:val="16"/>
              </w:rPr>
              <w:t>, for example, reduce emissions by a number of tonnes of carbon dioxide equivalent (CO</w:t>
            </w:r>
            <w:r w:rsidRPr="00C85AAC">
              <w:rPr>
                <w:rStyle w:val="Hyperlink"/>
                <w:color w:val="000000" w:themeColor="text1"/>
                <w:sz w:val="16"/>
                <w:szCs w:val="16"/>
                <w:vertAlign w:val="subscript"/>
              </w:rPr>
              <w:t>2</w:t>
            </w:r>
            <w:r w:rsidRPr="00081A40">
              <w:rPr>
                <w:rStyle w:val="Hyperlink"/>
                <w:color w:val="000000" w:themeColor="text1"/>
                <w:sz w:val="16"/>
                <w:szCs w:val="16"/>
              </w:rPr>
              <w:t>-eq).</w:t>
            </w:r>
            <w:r w:rsidR="00C53965">
              <w:rPr>
                <w:rStyle w:val="Hyperlink"/>
                <w:color w:val="000000" w:themeColor="text1"/>
                <w:sz w:val="16"/>
                <w:szCs w:val="16"/>
              </w:rPr>
              <w:t xml:space="preserve"> </w:t>
            </w:r>
            <w:r w:rsidRPr="00081A40">
              <w:rPr>
                <w:rStyle w:val="Hyperlink"/>
                <w:color w:val="000000" w:themeColor="text1"/>
                <w:sz w:val="16"/>
                <w:szCs w:val="16"/>
              </w:rPr>
              <w:t>In contrast, an "intensity" target considers the reduction in emissions relative to a measurement of business activity, for example, reducing emissions by a number of tonnes of CO</w:t>
            </w:r>
            <w:r w:rsidRPr="00C85AAC">
              <w:rPr>
                <w:rStyle w:val="Hyperlink"/>
                <w:color w:val="000000" w:themeColor="text1"/>
                <w:sz w:val="16"/>
                <w:szCs w:val="16"/>
                <w:vertAlign w:val="subscript"/>
              </w:rPr>
              <w:t>2</w:t>
            </w:r>
            <w:r w:rsidRPr="00081A40">
              <w:rPr>
                <w:rStyle w:val="Hyperlink"/>
                <w:color w:val="000000" w:themeColor="text1"/>
                <w:sz w:val="16"/>
                <w:szCs w:val="16"/>
              </w:rPr>
              <w:t xml:space="preserve">-eq per unit of revenue. </w:t>
            </w:r>
          </w:p>
          <w:p w14:paraId="27E3BEB0" w14:textId="77777777" w:rsidR="00081A40" w:rsidRPr="00081A40" w:rsidRDefault="00081A40" w:rsidP="00081A40">
            <w:pPr>
              <w:rPr>
                <w:rStyle w:val="Hyperlink"/>
                <w:color w:val="000000" w:themeColor="text1"/>
                <w:sz w:val="16"/>
                <w:szCs w:val="16"/>
              </w:rPr>
            </w:pPr>
          </w:p>
          <w:p w14:paraId="67173BE1" w14:textId="1DFF7F92"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In option H signatories may elaborate on any of the following points:</w:t>
            </w:r>
          </w:p>
          <w:p w14:paraId="01610DB2" w14:textId="6DCDBE42"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 the methodology used to calculate the targets, including the target denominator</w:t>
            </w:r>
            <w:r w:rsidR="00C53965">
              <w:rPr>
                <w:rStyle w:val="Hyperlink"/>
                <w:color w:val="000000" w:themeColor="text1"/>
                <w:sz w:val="16"/>
                <w:szCs w:val="16"/>
              </w:rPr>
              <w:t>,</w:t>
            </w:r>
          </w:p>
          <w:p w14:paraId="035708CF" w14:textId="0908C8FD"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(ii) any anticipated regulatory requirements, market constraints or other goals that may inform the targets</w:t>
            </w:r>
            <w:r w:rsidR="00C53965">
              <w:rPr>
                <w:rStyle w:val="Hyperlink"/>
                <w:color w:val="000000" w:themeColor="text1"/>
                <w:sz w:val="16"/>
                <w:szCs w:val="16"/>
              </w:rPr>
              <w:t xml:space="preserve"> and</w:t>
            </w:r>
          </w:p>
          <w:p w14:paraId="4AC6DF3F" w14:textId="3CF9A7F2" w:rsidR="00081A40" w:rsidRPr="00576DBD" w:rsidRDefault="00081A40" w:rsidP="00081A40">
            <w:pPr>
              <w:rPr>
                <w:rStyle w:val="Hyperlink"/>
                <w:color w:val="000000" w:themeColor="text1"/>
                <w:sz w:val="16"/>
                <w:szCs w:val="16"/>
              </w:rPr>
            </w:pPr>
            <w:r w:rsidRPr="00081A40">
              <w:rPr>
                <w:rStyle w:val="Hyperlink"/>
                <w:color w:val="000000" w:themeColor="text1"/>
                <w:sz w:val="16"/>
                <w:szCs w:val="16"/>
              </w:rPr>
              <w:t>(iii) if relevant, any weaknesses or limitations with the target and/or its methodology that have been identified.</w:t>
            </w:r>
          </w:p>
        </w:tc>
      </w:tr>
      <w:tr w:rsidR="00081A40" w:rsidRPr="001C1331" w14:paraId="492C1BA0" w14:textId="77777777" w:rsidTr="00081A40">
        <w:trPr>
          <w:trHeight w:val="300"/>
        </w:trPr>
        <w:tc>
          <w:tcPr>
            <w:tcW w:w="1841" w:type="dxa"/>
            <w:shd w:val="clear" w:color="auto" w:fill="auto"/>
            <w:vAlign w:val="center"/>
          </w:tcPr>
          <w:p w14:paraId="2D6CCE91" w14:textId="77777777" w:rsidR="00081A40" w:rsidRPr="00511D12" w:rsidRDefault="00081A40" w:rsidP="00081A40">
            <w:pPr>
              <w:rPr>
                <w:b/>
                <w:bCs/>
                <w:sz w:val="16"/>
                <w:szCs w:val="16"/>
                <w:lang w:val="en-US"/>
              </w:rPr>
            </w:pPr>
            <w:r>
              <w:rPr>
                <w:b/>
                <w:bCs/>
                <w:sz w:val="16"/>
                <w:szCs w:val="16"/>
              </w:rPr>
              <w:t>Other resources</w:t>
            </w:r>
          </w:p>
        </w:tc>
        <w:tc>
          <w:tcPr>
            <w:tcW w:w="13043" w:type="dxa"/>
            <w:gridSpan w:val="12"/>
            <w:shd w:val="clear" w:color="auto" w:fill="auto"/>
            <w:vAlign w:val="center"/>
          </w:tcPr>
          <w:p w14:paraId="3A169B97" w14:textId="311351AD"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climate target setting, see the UN-convened net</w:t>
            </w:r>
            <w:r w:rsidR="005002F5">
              <w:rPr>
                <w:rStyle w:val="Hyperlink"/>
                <w:color w:val="000000" w:themeColor="text1"/>
                <w:sz w:val="16"/>
                <w:szCs w:val="16"/>
              </w:rPr>
              <w:t>-</w:t>
            </w:r>
            <w:r w:rsidRPr="00081A40">
              <w:rPr>
                <w:rStyle w:val="Hyperlink"/>
                <w:color w:val="000000" w:themeColor="text1"/>
                <w:sz w:val="16"/>
                <w:szCs w:val="16"/>
              </w:rPr>
              <w:t xml:space="preserve">zero Asset Owner Alliance's </w:t>
            </w:r>
            <w:hyperlink r:id="rId283" w:history="1">
              <w:r w:rsidR="00982A5C" w:rsidRPr="00982A5C">
                <w:rPr>
                  <w:rStyle w:val="Hyperlink"/>
                  <w:sz w:val="16"/>
                  <w:szCs w:val="16"/>
                </w:rPr>
                <w:t>framework for target setting</w:t>
              </w:r>
            </w:hyperlink>
          </w:p>
          <w:p w14:paraId="105BB95D" w14:textId="77777777" w:rsidR="00081A40" w:rsidRPr="00081A40" w:rsidRDefault="00081A40" w:rsidP="00081A40">
            <w:pPr>
              <w:rPr>
                <w:rStyle w:val="Hyperlink"/>
                <w:color w:val="000000" w:themeColor="text1"/>
                <w:sz w:val="16"/>
                <w:szCs w:val="16"/>
              </w:rPr>
            </w:pPr>
          </w:p>
          <w:p w14:paraId="29E2DF88" w14:textId="1CBFB270"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how investors can align their portfolios to the goals of th</w:t>
            </w:r>
            <w:r w:rsidR="00982A5C">
              <w:rPr>
                <w:rStyle w:val="Hyperlink"/>
                <w:color w:val="000000" w:themeColor="text1"/>
                <w:sz w:val="16"/>
                <w:szCs w:val="16"/>
              </w:rPr>
              <w:t xml:space="preserve">e Paris Agreement, see IIGCC’s </w:t>
            </w:r>
            <w:hyperlink r:id="rId284" w:history="1">
              <w:r w:rsidRPr="00982A5C">
                <w:rPr>
                  <w:rStyle w:val="Hyperlink"/>
                  <w:sz w:val="16"/>
                  <w:szCs w:val="16"/>
                </w:rPr>
                <w:t xml:space="preserve">Paris </w:t>
              </w:r>
              <w:r w:rsidR="00982A5C" w:rsidRPr="00982A5C">
                <w:rPr>
                  <w:rStyle w:val="Hyperlink"/>
                  <w:sz w:val="16"/>
                  <w:szCs w:val="16"/>
                </w:rPr>
                <w:t>Aligned Investment Initiative</w:t>
              </w:r>
            </w:hyperlink>
            <w:r w:rsidRPr="00081A40">
              <w:rPr>
                <w:rStyle w:val="Hyperlink"/>
                <w:color w:val="000000" w:themeColor="text1"/>
                <w:sz w:val="16"/>
                <w:szCs w:val="16"/>
              </w:rPr>
              <w:t>.</w:t>
            </w:r>
          </w:p>
          <w:p w14:paraId="7FA62777" w14:textId="77777777" w:rsidR="00081A40" w:rsidRPr="00081A40" w:rsidRDefault="00081A40" w:rsidP="00081A40">
            <w:pPr>
              <w:rPr>
                <w:rStyle w:val="Hyperlink"/>
                <w:color w:val="000000" w:themeColor="text1"/>
                <w:sz w:val="16"/>
                <w:szCs w:val="16"/>
              </w:rPr>
            </w:pPr>
          </w:p>
          <w:p w14:paraId="423D6A84" w14:textId="4D31236D" w:rsidR="00081A40" w:rsidRPr="00081A40" w:rsidRDefault="00081A40" w:rsidP="00982A5C">
            <w:pPr>
              <w:rPr>
                <w:rStyle w:val="Hyperlink"/>
                <w:color w:val="000000" w:themeColor="text1"/>
              </w:rPr>
            </w:pPr>
            <w:r w:rsidRPr="00081A40">
              <w:rPr>
                <w:rStyle w:val="Hyperlink"/>
                <w:color w:val="000000" w:themeColor="text1"/>
                <w:sz w:val="16"/>
                <w:szCs w:val="16"/>
              </w:rPr>
              <w:t xml:space="preserve">For guidance </w:t>
            </w:r>
            <w:r w:rsidR="00C53965">
              <w:rPr>
                <w:rStyle w:val="Hyperlink"/>
                <w:color w:val="000000" w:themeColor="text1"/>
                <w:sz w:val="16"/>
                <w:szCs w:val="16"/>
              </w:rPr>
              <w:t xml:space="preserve">on </w:t>
            </w:r>
            <w:r w:rsidRPr="00081A40">
              <w:rPr>
                <w:rStyle w:val="Hyperlink"/>
                <w:color w:val="000000" w:themeColor="text1"/>
                <w:sz w:val="16"/>
                <w:szCs w:val="16"/>
              </w:rPr>
              <w:t>and examples o</w:t>
            </w:r>
            <w:r w:rsidR="00C53965">
              <w:rPr>
                <w:rStyle w:val="Hyperlink"/>
                <w:color w:val="000000" w:themeColor="text1"/>
                <w:sz w:val="16"/>
                <w:szCs w:val="16"/>
              </w:rPr>
              <w:t>f</w:t>
            </w:r>
            <w:r w:rsidRPr="00081A40">
              <w:rPr>
                <w:rStyle w:val="Hyperlink"/>
                <w:color w:val="000000" w:themeColor="text1"/>
                <w:sz w:val="16"/>
                <w:szCs w:val="16"/>
              </w:rPr>
              <w:t xml:space="preserve"> climate-related ri</w:t>
            </w:r>
            <w:r w:rsidR="00982A5C">
              <w:rPr>
                <w:rStyle w:val="Hyperlink"/>
                <w:color w:val="000000" w:themeColor="text1"/>
                <w:sz w:val="16"/>
                <w:szCs w:val="16"/>
              </w:rPr>
              <w:t xml:space="preserve">sks and opportunities, see the </w:t>
            </w:r>
            <w:hyperlink r:id="rId285" w:history="1">
              <w:r w:rsidRPr="00982A5C">
                <w:rPr>
                  <w:rStyle w:val="Hyperlink"/>
                  <w:sz w:val="16"/>
                  <w:szCs w:val="16"/>
                </w:rPr>
                <w:t>Recommendations of the Task Force on Climate-</w:t>
              </w:r>
              <w:r w:rsidR="00982A5C" w:rsidRPr="00982A5C">
                <w:rPr>
                  <w:rStyle w:val="Hyperlink"/>
                  <w:sz w:val="16"/>
                  <w:szCs w:val="16"/>
                </w:rPr>
                <w:t>related Financial Disclosures</w:t>
              </w:r>
            </w:hyperlink>
            <w:r w:rsidR="00982A5C">
              <w:rPr>
                <w:rStyle w:val="Hyperlink"/>
                <w:color w:val="000000" w:themeColor="text1"/>
                <w:sz w:val="16"/>
                <w:szCs w:val="16"/>
              </w:rPr>
              <w:t xml:space="preserve"> and its </w:t>
            </w:r>
            <w:hyperlink r:id="rId286" w:history="1">
              <w:r w:rsidRPr="00982A5C">
                <w:rPr>
                  <w:rStyle w:val="Hyperlink"/>
                  <w:sz w:val="16"/>
                  <w:szCs w:val="16"/>
                </w:rPr>
                <w:t>Annex: Implementing th</w:t>
              </w:r>
              <w:r w:rsidR="00982A5C" w:rsidRPr="00982A5C">
                <w:rPr>
                  <w:rStyle w:val="Hyperlink"/>
                  <w:sz w:val="16"/>
                  <w:szCs w:val="16"/>
                </w:rPr>
                <w:t>e Recommendations of the TCFD</w:t>
              </w:r>
            </w:hyperlink>
            <w:r w:rsidRPr="00081A40">
              <w:rPr>
                <w:rStyle w:val="Hyperlink"/>
                <w:color w:val="000000" w:themeColor="text1"/>
                <w:sz w:val="16"/>
                <w:szCs w:val="16"/>
              </w:rPr>
              <w:t>.</w:t>
            </w:r>
          </w:p>
        </w:tc>
      </w:tr>
      <w:tr w:rsidR="00081A40" w:rsidRPr="001C1331" w14:paraId="5CD36076" w14:textId="77777777" w:rsidTr="00081A40">
        <w:trPr>
          <w:trHeight w:val="300"/>
        </w:trPr>
        <w:tc>
          <w:tcPr>
            <w:tcW w:w="1841" w:type="dxa"/>
            <w:shd w:val="clear" w:color="auto" w:fill="auto"/>
            <w:vAlign w:val="center"/>
          </w:tcPr>
          <w:p w14:paraId="3C2CA284" w14:textId="77777777" w:rsidR="00081A40" w:rsidRDefault="00081A40" w:rsidP="00081A40">
            <w:pPr>
              <w:rPr>
                <w:b/>
                <w:bCs/>
                <w:sz w:val="16"/>
                <w:szCs w:val="16"/>
              </w:rPr>
            </w:pPr>
            <w:r>
              <w:rPr>
                <w:b/>
                <w:bCs/>
                <w:sz w:val="16"/>
                <w:szCs w:val="16"/>
              </w:rPr>
              <w:t>Reference to other standards</w:t>
            </w:r>
          </w:p>
        </w:tc>
        <w:tc>
          <w:tcPr>
            <w:tcW w:w="13043" w:type="dxa"/>
            <w:gridSpan w:val="12"/>
            <w:shd w:val="clear" w:color="auto" w:fill="auto"/>
            <w:vAlign w:val="center"/>
          </w:tcPr>
          <w:p w14:paraId="1763702E" w14:textId="24FACC2F" w:rsidR="00081A40" w:rsidRPr="00081A40" w:rsidRDefault="00081A40" w:rsidP="00081A40">
            <w:pPr>
              <w:rPr>
                <w:rStyle w:val="Hyperlink"/>
                <w:color w:val="000000" w:themeColor="text1"/>
              </w:rPr>
            </w:pPr>
            <w:r w:rsidRPr="00081A40">
              <w:rPr>
                <w:rStyle w:val="Hyperlink"/>
                <w:color w:val="000000" w:themeColor="text1"/>
                <w:sz w:val="16"/>
                <w:szCs w:val="16"/>
              </w:rPr>
              <w:t>TCFD Recommendations: Metrics and targets c)</w:t>
            </w:r>
          </w:p>
        </w:tc>
      </w:tr>
      <w:tr w:rsidR="00081A40" w:rsidRPr="001C1331" w14:paraId="10F1AF24" w14:textId="77777777" w:rsidTr="00081A40">
        <w:trPr>
          <w:trHeight w:val="300"/>
        </w:trPr>
        <w:tc>
          <w:tcPr>
            <w:tcW w:w="14884" w:type="dxa"/>
            <w:gridSpan w:val="13"/>
            <w:shd w:val="clear" w:color="auto" w:fill="0070C0"/>
            <w:vAlign w:val="center"/>
          </w:tcPr>
          <w:p w14:paraId="34288135" w14:textId="77777777" w:rsidR="00081A40" w:rsidRPr="00290DD4" w:rsidRDefault="00081A40" w:rsidP="00081A4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81A40" w:rsidRPr="001C1331" w14:paraId="5805B721" w14:textId="77777777" w:rsidTr="00081A40">
        <w:trPr>
          <w:trHeight w:val="300"/>
        </w:trPr>
        <w:tc>
          <w:tcPr>
            <w:tcW w:w="1841" w:type="dxa"/>
            <w:shd w:val="clear" w:color="auto" w:fill="auto"/>
            <w:vAlign w:val="center"/>
          </w:tcPr>
          <w:p w14:paraId="22D8A63C" w14:textId="77777777" w:rsidR="00081A40" w:rsidRPr="0098346A" w:rsidRDefault="00081A40" w:rsidP="00081A40">
            <w:pPr>
              <w:rPr>
                <w:b/>
                <w:bCs/>
                <w:sz w:val="16"/>
                <w:szCs w:val="16"/>
              </w:rPr>
            </w:pPr>
            <w:r w:rsidRPr="0098346A">
              <w:rPr>
                <w:b/>
                <w:bCs/>
                <w:sz w:val="16"/>
                <w:szCs w:val="16"/>
              </w:rPr>
              <w:t>Dependent on</w:t>
            </w:r>
          </w:p>
        </w:tc>
        <w:tc>
          <w:tcPr>
            <w:tcW w:w="13043" w:type="dxa"/>
            <w:gridSpan w:val="12"/>
            <w:shd w:val="clear" w:color="auto" w:fill="auto"/>
            <w:vAlign w:val="center"/>
          </w:tcPr>
          <w:p w14:paraId="6C6E2170" w14:textId="73CD7CD7" w:rsidR="00081A40" w:rsidRPr="00576DBD" w:rsidRDefault="00423D1B" w:rsidP="00081A40">
            <w:pPr>
              <w:rPr>
                <w:color w:val="000000" w:themeColor="text1"/>
                <w:sz w:val="16"/>
                <w:szCs w:val="16"/>
                <w:lang w:val="en-US"/>
              </w:rPr>
            </w:pPr>
            <w:r w:rsidRPr="00423D1B">
              <w:rPr>
                <w:color w:val="000000" w:themeColor="text1"/>
                <w:sz w:val="16"/>
                <w:szCs w:val="16"/>
                <w:lang w:val="en-US"/>
              </w:rPr>
              <w:t>[ISP 37.1] will be applicable for reporting if any of options (A-E) are selected in [ISP 37], and any free-text description in option (E) of [ISP 37] will be prefilled into [ISP 37.1].</w:t>
            </w:r>
          </w:p>
        </w:tc>
      </w:tr>
      <w:tr w:rsidR="00081A40" w:rsidRPr="001C1331" w14:paraId="2EA3550A" w14:textId="77777777" w:rsidTr="00081A40">
        <w:trPr>
          <w:trHeight w:val="300"/>
        </w:trPr>
        <w:tc>
          <w:tcPr>
            <w:tcW w:w="1841" w:type="dxa"/>
            <w:shd w:val="clear" w:color="auto" w:fill="auto"/>
            <w:vAlign w:val="center"/>
          </w:tcPr>
          <w:p w14:paraId="6E4F4720" w14:textId="77777777" w:rsidR="00081A40" w:rsidRPr="0098346A" w:rsidRDefault="00081A40" w:rsidP="00081A40">
            <w:pPr>
              <w:rPr>
                <w:b/>
                <w:bCs/>
                <w:sz w:val="16"/>
                <w:szCs w:val="16"/>
              </w:rPr>
            </w:pPr>
            <w:r w:rsidRPr="0098346A">
              <w:rPr>
                <w:b/>
                <w:bCs/>
                <w:sz w:val="16"/>
                <w:szCs w:val="16"/>
              </w:rPr>
              <w:t>Gateway to</w:t>
            </w:r>
          </w:p>
        </w:tc>
        <w:tc>
          <w:tcPr>
            <w:tcW w:w="13043" w:type="dxa"/>
            <w:gridSpan w:val="12"/>
            <w:shd w:val="clear" w:color="auto" w:fill="auto"/>
            <w:vAlign w:val="center"/>
          </w:tcPr>
          <w:p w14:paraId="7268842B" w14:textId="1D3BD634" w:rsidR="00081A40" w:rsidRPr="00576DBD" w:rsidRDefault="00423D1B" w:rsidP="00081A40">
            <w:pPr>
              <w:rPr>
                <w:color w:val="000000" w:themeColor="text1"/>
                <w:sz w:val="16"/>
                <w:szCs w:val="16"/>
                <w:lang w:val="en-US"/>
              </w:rPr>
            </w:pPr>
            <w:r w:rsidRPr="00423D1B">
              <w:rPr>
                <w:color w:val="000000" w:themeColor="text1"/>
                <w:sz w:val="16"/>
                <w:szCs w:val="16"/>
                <w:lang w:val="en-US"/>
              </w:rPr>
              <w:t>N/A</w:t>
            </w:r>
          </w:p>
        </w:tc>
      </w:tr>
      <w:tr w:rsidR="00081A40" w:rsidRPr="00E76E50" w14:paraId="301F7EE8" w14:textId="77777777" w:rsidTr="00081A40">
        <w:trPr>
          <w:trHeight w:val="300"/>
        </w:trPr>
        <w:tc>
          <w:tcPr>
            <w:tcW w:w="14884" w:type="dxa"/>
            <w:gridSpan w:val="13"/>
            <w:shd w:val="clear" w:color="auto" w:fill="0070C0"/>
            <w:vAlign w:val="center"/>
          </w:tcPr>
          <w:p w14:paraId="4B023E5E" w14:textId="77777777" w:rsidR="00081A40" w:rsidRPr="00290DD4" w:rsidRDefault="00081A40" w:rsidP="00081A4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81A40" w:rsidRPr="000D5D9C" w14:paraId="14223283" w14:textId="77777777" w:rsidTr="00081A40">
        <w:trPr>
          <w:trHeight w:val="354"/>
        </w:trPr>
        <w:tc>
          <w:tcPr>
            <w:tcW w:w="14884" w:type="dxa"/>
            <w:gridSpan w:val="13"/>
            <w:shd w:val="clear" w:color="auto" w:fill="auto"/>
            <w:vAlign w:val="center"/>
          </w:tcPr>
          <w:p w14:paraId="43544D31" w14:textId="77777777" w:rsidR="00081A40" w:rsidRPr="00DF39DB" w:rsidRDefault="00081A40" w:rsidP="00081A40">
            <w:pPr>
              <w:rPr>
                <w:bCs/>
                <w:sz w:val="16"/>
                <w:szCs w:val="16"/>
                <w:lang w:val="en-US"/>
              </w:rPr>
            </w:pPr>
            <w:r w:rsidRPr="00576DBD">
              <w:rPr>
                <w:bCs/>
                <w:color w:val="000000" w:themeColor="text1"/>
                <w:sz w:val="16"/>
                <w:szCs w:val="16"/>
                <w:lang w:val="en-US"/>
              </w:rPr>
              <w:t>Not assessed</w:t>
            </w:r>
          </w:p>
        </w:tc>
      </w:tr>
    </w:tbl>
    <w:p w14:paraId="64693289" w14:textId="77777777" w:rsidR="005A61A4" w:rsidRDefault="005A61A4">
      <w:pPr>
        <w:spacing w:after="160" w:line="259" w:lineRule="auto"/>
      </w:pPr>
      <w:r>
        <w:br w:type="page"/>
      </w:r>
    </w:p>
    <w:p w14:paraId="32C4A815" w14:textId="503EF2ED" w:rsidR="005A61A4" w:rsidRDefault="005A61A4" w:rsidP="005A61A4">
      <w:pPr>
        <w:pStyle w:val="Heading2"/>
        <w:tabs>
          <w:tab w:val="left" w:pos="12758"/>
        </w:tabs>
      </w:pPr>
      <w:bookmarkStart w:id="93" w:name="_Toc60939092"/>
      <w:r w:rsidRPr="005A61A4">
        <w:t>Metrics and targets: transition risk</w:t>
      </w:r>
      <w:r>
        <w:t xml:space="preserve"> [ISP 38, ISP 38.1]</w:t>
      </w:r>
      <w:bookmarkEnd w:id="9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02FC693" w14:textId="77777777" w:rsidTr="00E85D61">
        <w:trPr>
          <w:trHeight w:val="380"/>
        </w:trPr>
        <w:tc>
          <w:tcPr>
            <w:tcW w:w="1841" w:type="dxa"/>
            <w:vMerge w:val="restart"/>
            <w:shd w:val="clear" w:color="auto" w:fill="F2F2F2" w:themeFill="background1" w:themeFillShade="F2"/>
            <w:vAlign w:val="center"/>
            <w:hideMark/>
          </w:tcPr>
          <w:p w14:paraId="3D710033" w14:textId="77777777" w:rsidR="005A61A4" w:rsidRPr="00E501CB" w:rsidRDefault="005A61A4"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32184D0" w14:textId="77777777" w:rsidR="005A61A4" w:rsidRPr="00433041" w:rsidRDefault="005A61A4" w:rsidP="00E85D61">
            <w:pPr>
              <w:spacing w:line="240" w:lineRule="auto"/>
              <w:jc w:val="center"/>
              <w:textAlignment w:val="baseline"/>
              <w:rPr>
                <w:rFonts w:eastAsia="Times New Roman" w:cs="Arial"/>
                <w:b/>
                <w:sz w:val="10"/>
                <w:szCs w:val="10"/>
                <w:lang w:val="en-US" w:eastAsia="en-GB"/>
              </w:rPr>
            </w:pPr>
          </w:p>
          <w:p w14:paraId="27F0E2B3" w14:textId="30434421" w:rsidR="005A61A4" w:rsidRPr="00DF39DB" w:rsidRDefault="005A61A4" w:rsidP="00E85D61">
            <w:pPr>
              <w:pStyle w:val="Indicatorsubsection"/>
            </w:pPr>
            <w:bookmarkStart w:id="94" w:name="_Toc60939093"/>
            <w:r>
              <w:t>ISP 38</w:t>
            </w:r>
            <w:bookmarkEnd w:id="94"/>
          </w:p>
        </w:tc>
        <w:tc>
          <w:tcPr>
            <w:tcW w:w="1559" w:type="dxa"/>
            <w:shd w:val="clear" w:color="auto" w:fill="F2F2F2" w:themeFill="background1" w:themeFillShade="F2"/>
            <w:vAlign w:val="center"/>
            <w:hideMark/>
          </w:tcPr>
          <w:p w14:paraId="5F35BD46" w14:textId="77777777" w:rsidR="005A61A4" w:rsidRPr="001C1331" w:rsidRDefault="005A61A4"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BAB14E0" w14:textId="767AFEB4" w:rsidR="005A61A4" w:rsidRPr="001C1331" w:rsidRDefault="00423D1B" w:rsidP="00E85D61">
            <w:pPr>
              <w:spacing w:line="240" w:lineRule="auto"/>
              <w:textAlignment w:val="baseline"/>
              <w:rPr>
                <w:rFonts w:eastAsia="Times New Roman" w:cs="Arial"/>
                <w:sz w:val="14"/>
                <w:szCs w:val="14"/>
                <w:lang w:eastAsia="en-GB"/>
              </w:rPr>
            </w:pPr>
            <w:r w:rsidRPr="00423D1B">
              <w:rPr>
                <w:b/>
                <w:bCs/>
                <w:sz w:val="22"/>
                <w:szCs w:val="22"/>
              </w:rPr>
              <w:t>N/A</w:t>
            </w:r>
          </w:p>
        </w:tc>
        <w:tc>
          <w:tcPr>
            <w:tcW w:w="4678" w:type="dxa"/>
            <w:vMerge w:val="restart"/>
            <w:shd w:val="clear" w:color="auto" w:fill="F2F2F2" w:themeFill="background1" w:themeFillShade="F2"/>
            <w:vAlign w:val="center"/>
          </w:tcPr>
          <w:p w14:paraId="5D4CA52C" w14:textId="77777777" w:rsidR="005A61A4" w:rsidRDefault="005A61A4"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06973FB" w14:textId="77777777" w:rsidR="005A61A4" w:rsidRDefault="005A61A4" w:rsidP="00E85D61">
            <w:pPr>
              <w:spacing w:line="240" w:lineRule="auto"/>
              <w:jc w:val="center"/>
              <w:textAlignment w:val="baseline"/>
              <w:rPr>
                <w:rFonts w:eastAsia="Times New Roman" w:cs="Arial"/>
                <w:sz w:val="14"/>
                <w:szCs w:val="14"/>
                <w:lang w:eastAsia="en-GB"/>
              </w:rPr>
            </w:pPr>
          </w:p>
          <w:p w14:paraId="48934CB5" w14:textId="7128F4AC" w:rsidR="005A61A4" w:rsidRPr="001C1331" w:rsidRDefault="005A61A4" w:rsidP="00E85D61">
            <w:pPr>
              <w:jc w:val="center"/>
              <w:rPr>
                <w:sz w:val="18"/>
                <w:szCs w:val="18"/>
              </w:rPr>
            </w:pPr>
            <w:r w:rsidRPr="005A61A4">
              <w:rPr>
                <w:b/>
                <w:bCs/>
                <w:sz w:val="22"/>
                <w:szCs w:val="22"/>
              </w:rPr>
              <w:t xml:space="preserve">Metrics and targets: </w:t>
            </w:r>
            <w:r w:rsidR="00D402F8">
              <w:rPr>
                <w:b/>
                <w:bCs/>
                <w:sz w:val="22"/>
                <w:szCs w:val="22"/>
              </w:rPr>
              <w:t>T</w:t>
            </w:r>
            <w:r w:rsidRPr="005A61A4">
              <w:rPr>
                <w:b/>
                <w:bCs/>
                <w:sz w:val="22"/>
                <w:szCs w:val="22"/>
              </w:rPr>
              <w:t>ransition risk</w:t>
            </w:r>
          </w:p>
        </w:tc>
        <w:tc>
          <w:tcPr>
            <w:tcW w:w="1985" w:type="dxa"/>
            <w:vMerge w:val="restart"/>
            <w:shd w:val="clear" w:color="auto" w:fill="F2F2F2" w:themeFill="background1" w:themeFillShade="F2"/>
            <w:vAlign w:val="center"/>
            <w:hideMark/>
          </w:tcPr>
          <w:p w14:paraId="55F2A481" w14:textId="77777777" w:rsidR="005A61A4" w:rsidRPr="001C1331" w:rsidRDefault="005A61A4"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89DC027" w14:textId="77777777" w:rsidR="005A61A4" w:rsidRPr="001C1331" w:rsidRDefault="005A61A4" w:rsidP="00E85D61">
            <w:pPr>
              <w:spacing w:line="240" w:lineRule="auto"/>
              <w:jc w:val="center"/>
              <w:textAlignment w:val="baseline"/>
              <w:rPr>
                <w:rFonts w:eastAsia="Times New Roman" w:cs="Arial"/>
                <w:b/>
                <w:bCs/>
                <w:sz w:val="14"/>
                <w:szCs w:val="14"/>
                <w:lang w:val="en-US" w:eastAsia="en-GB"/>
              </w:rPr>
            </w:pPr>
          </w:p>
          <w:p w14:paraId="36E18976" w14:textId="5B6E405B" w:rsidR="005A61A4" w:rsidRPr="001C1331" w:rsidRDefault="005A61A4"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5633FEC" w14:textId="77777777" w:rsidR="005A61A4" w:rsidRPr="007B6129" w:rsidRDefault="005A61A4"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B980239" w14:textId="77777777" w:rsidR="005A61A4" w:rsidRPr="007B6129" w:rsidRDefault="005A61A4" w:rsidP="00E85D61">
            <w:pPr>
              <w:spacing w:line="240" w:lineRule="auto"/>
              <w:jc w:val="center"/>
              <w:textAlignment w:val="baseline"/>
              <w:rPr>
                <w:rFonts w:eastAsia="Times New Roman" w:cs="Arial"/>
                <w:b/>
                <w:bCs/>
                <w:color w:val="FFFFFF" w:themeColor="background1"/>
                <w:sz w:val="14"/>
                <w:szCs w:val="14"/>
                <w:lang w:val="en-US" w:eastAsia="en-GB"/>
              </w:rPr>
            </w:pPr>
          </w:p>
          <w:p w14:paraId="219A151B" w14:textId="77777777" w:rsidR="005A61A4" w:rsidRPr="007B6129" w:rsidRDefault="005A61A4"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F2882D4" w14:textId="77777777" w:rsidR="005A61A4" w:rsidRPr="00DF39DB" w:rsidRDefault="005A61A4"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757BB35" w14:textId="77777777" w:rsidTr="00B031AB">
        <w:trPr>
          <w:trHeight w:val="380"/>
        </w:trPr>
        <w:tc>
          <w:tcPr>
            <w:tcW w:w="1841" w:type="dxa"/>
            <w:vMerge/>
            <w:shd w:val="clear" w:color="auto" w:fill="F2F2F2" w:themeFill="background1" w:themeFillShade="F2"/>
            <w:vAlign w:val="center"/>
          </w:tcPr>
          <w:p w14:paraId="03E1BACA" w14:textId="77777777" w:rsidR="005A61A4" w:rsidRPr="001C1331" w:rsidRDefault="005A61A4"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5C79281" w14:textId="77777777" w:rsidR="005A61A4" w:rsidRPr="003B0BE2" w:rsidRDefault="005A61A4"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44C1E67" w14:textId="25EFD1EC" w:rsidR="005A61A4" w:rsidRPr="003B0BE2" w:rsidRDefault="007E3517" w:rsidP="00E85D61">
            <w:pPr>
              <w:spacing w:line="240" w:lineRule="auto"/>
              <w:textAlignment w:val="baseline"/>
              <w:rPr>
                <w:rFonts w:eastAsia="Times New Roman" w:cs="Arial"/>
                <w:b/>
                <w:sz w:val="14"/>
                <w:szCs w:val="14"/>
                <w:lang w:val="en-US" w:eastAsia="en-GB"/>
              </w:rPr>
            </w:pPr>
            <w:r w:rsidRPr="007E3517">
              <w:rPr>
                <w:b/>
                <w:bCs/>
                <w:sz w:val="22"/>
                <w:szCs w:val="22"/>
              </w:rPr>
              <w:t>ISP 38.1</w:t>
            </w:r>
          </w:p>
        </w:tc>
        <w:tc>
          <w:tcPr>
            <w:tcW w:w="4678" w:type="dxa"/>
            <w:vMerge/>
            <w:shd w:val="clear" w:color="auto" w:fill="F2F2F2" w:themeFill="background1" w:themeFillShade="F2"/>
            <w:vAlign w:val="center"/>
          </w:tcPr>
          <w:p w14:paraId="07373076" w14:textId="77777777" w:rsidR="005A61A4" w:rsidRPr="001C1331" w:rsidRDefault="005A61A4"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B4AC694" w14:textId="77777777" w:rsidR="005A61A4" w:rsidRPr="001C1331" w:rsidRDefault="005A61A4"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EB0FFF2" w14:textId="77777777" w:rsidR="005A61A4" w:rsidRPr="007B6129" w:rsidRDefault="005A61A4" w:rsidP="00E85D61">
            <w:pPr>
              <w:spacing w:line="240" w:lineRule="auto"/>
              <w:jc w:val="center"/>
              <w:textAlignment w:val="baseline"/>
              <w:rPr>
                <w:rFonts w:eastAsia="Times New Roman" w:cs="Arial"/>
                <w:b/>
                <w:bCs/>
                <w:color w:val="FFFFFF" w:themeColor="background1"/>
                <w:sz w:val="14"/>
                <w:szCs w:val="14"/>
                <w:lang w:val="en-US" w:eastAsia="en-GB"/>
              </w:rPr>
            </w:pPr>
          </w:p>
        </w:tc>
      </w:tr>
      <w:tr w:rsidR="005A61A4" w:rsidRPr="001C1331" w14:paraId="67ADC57F"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BB5C75B" w14:textId="55C009F4" w:rsidR="005A61A4" w:rsidRPr="00E27FAB" w:rsidRDefault="005A61A4" w:rsidP="005A61A4">
            <w:pPr>
              <w:spacing w:line="276" w:lineRule="auto"/>
              <w:textAlignment w:val="baseline"/>
              <w:rPr>
                <w:rFonts w:eastAsia="Times New Roman" w:cs="Arial"/>
                <w:lang w:eastAsia="en-GB"/>
              </w:rPr>
            </w:pPr>
            <w:r w:rsidRPr="005A61A4">
              <w:rPr>
                <w:rFonts w:eastAsia="Times New Roman" w:cs="Arial"/>
                <w:b/>
                <w:lang w:val="en-US" w:eastAsia="en-GB"/>
              </w:rPr>
              <w:t xml:space="preserve">What climate-related metric(s) has your organisation identified for </w:t>
            </w:r>
            <w:hyperlink r:id="rId287" w:history="1">
              <w:r w:rsidRPr="002B66D3">
                <w:rPr>
                  <w:rStyle w:val="Hyperlink"/>
                  <w:rFonts w:eastAsia="Times New Roman" w:cs="Arial"/>
                  <w:b/>
                  <w:lang w:val="en-US" w:eastAsia="en-GB"/>
                </w:rPr>
                <w:t>transition risk</w:t>
              </w:r>
            </w:hyperlink>
            <w:r w:rsidRPr="005A61A4">
              <w:rPr>
                <w:rFonts w:eastAsia="Times New Roman" w:cs="Arial"/>
                <w:b/>
                <w:lang w:val="en-US" w:eastAsia="en-GB"/>
              </w:rPr>
              <w:t xml:space="preserve"> monitoring and management?</w:t>
            </w:r>
          </w:p>
        </w:tc>
      </w:tr>
      <w:tr w:rsidR="005A61A4" w:rsidRPr="001C1331" w14:paraId="63A811F5"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AE7D3AE" w14:textId="0E071931" w:rsidR="002F0239" w:rsidRPr="002F0239" w:rsidRDefault="005E7E1B"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(A)</w:t>
            </w:r>
            <w:r w:rsidR="002F0239" w:rsidRPr="002F0239">
              <w:rPr>
                <w:rFonts w:eastAsia="Times New Roman" w:cs="Arial"/>
                <w:szCs w:val="16"/>
                <w:lang w:eastAsia="en-GB"/>
              </w:rPr>
              <w:t xml:space="preserve"> </w:t>
            </w:r>
            <w:hyperlink r:id="rId288" w:history="1">
              <w:r w:rsidR="002F0239" w:rsidRPr="004B4508">
                <w:rPr>
                  <w:rStyle w:val="Hyperlink"/>
                  <w:rFonts w:eastAsia="Times New Roman" w:cs="Arial"/>
                  <w:szCs w:val="16"/>
                  <w:lang w:eastAsia="en-GB"/>
                </w:rPr>
                <w:t>Total carbon emissions</w:t>
              </w:r>
            </w:hyperlink>
          </w:p>
          <w:p w14:paraId="6AB09CF7" w14:textId="5A62ECD9"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(B)</w:t>
            </w:r>
            <w:r w:rsidR="002F0239" w:rsidRPr="002F0239">
              <w:rPr>
                <w:rFonts w:eastAsia="Times New Roman" w:cs="Arial"/>
                <w:szCs w:val="16"/>
                <w:lang w:eastAsia="en-GB"/>
              </w:rPr>
              <w:t xml:space="preserve"> </w:t>
            </w:r>
            <w:hyperlink r:id="rId289" w:history="1">
              <w:r w:rsidR="002F0239" w:rsidRPr="004B4508">
                <w:rPr>
                  <w:rStyle w:val="Hyperlink"/>
                  <w:rFonts w:eastAsia="Times New Roman" w:cs="Arial"/>
                  <w:szCs w:val="16"/>
                  <w:lang w:eastAsia="en-GB"/>
                </w:rPr>
                <w:t>Carbon footprint</w:t>
              </w:r>
            </w:hyperlink>
          </w:p>
          <w:p w14:paraId="14829902" w14:textId="76ED1EDB"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(C)</w:t>
            </w:r>
            <w:r w:rsidR="002F0239" w:rsidRPr="002F0239">
              <w:rPr>
                <w:rFonts w:eastAsia="Times New Roman" w:cs="Arial"/>
                <w:szCs w:val="16"/>
                <w:lang w:eastAsia="en-GB"/>
              </w:rPr>
              <w:t xml:space="preserve"> </w:t>
            </w:r>
            <w:hyperlink r:id="rId290" w:history="1">
              <w:r w:rsidR="002F0239" w:rsidRPr="00256C13">
                <w:rPr>
                  <w:rStyle w:val="Hyperlink"/>
                  <w:rFonts w:eastAsia="Times New Roman" w:cs="Arial"/>
                  <w:szCs w:val="16"/>
                  <w:lang w:eastAsia="en-GB"/>
                </w:rPr>
                <w:t>Carbon intensity</w:t>
              </w:r>
            </w:hyperlink>
          </w:p>
          <w:p w14:paraId="71349D11" w14:textId="062A0238"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(D)</w:t>
            </w:r>
            <w:r w:rsidR="002F0239" w:rsidRPr="002F0239">
              <w:rPr>
                <w:rFonts w:eastAsia="Times New Roman" w:cs="Arial"/>
                <w:szCs w:val="16"/>
                <w:lang w:eastAsia="en-GB"/>
              </w:rPr>
              <w:t xml:space="preserve"> </w:t>
            </w:r>
            <w:hyperlink r:id="rId291" w:history="1">
              <w:r w:rsidR="002F0239" w:rsidRPr="00256C13">
                <w:rPr>
                  <w:rStyle w:val="Hyperlink"/>
                  <w:rFonts w:eastAsia="Times New Roman" w:cs="Arial"/>
                  <w:szCs w:val="16"/>
                  <w:lang w:eastAsia="en-GB"/>
                </w:rPr>
                <w:t>Weighted average carbon intensity</w:t>
              </w:r>
            </w:hyperlink>
          </w:p>
          <w:p w14:paraId="0A7A8FFD" w14:textId="757932EA"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(E)</w:t>
            </w:r>
            <w:r w:rsidR="002F0239" w:rsidRPr="002F0239">
              <w:rPr>
                <w:rFonts w:eastAsia="Times New Roman" w:cs="Arial"/>
                <w:szCs w:val="16"/>
                <w:lang w:eastAsia="en-GB"/>
              </w:rPr>
              <w:t xml:space="preserve"> Implied temperature warming </w:t>
            </w:r>
          </w:p>
          <w:p w14:paraId="1AF2854D" w14:textId="45A32688"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(F)</w:t>
            </w:r>
            <w:r w:rsidR="002F0239" w:rsidRPr="002F0239">
              <w:rPr>
                <w:rFonts w:eastAsia="Times New Roman" w:cs="Arial"/>
                <w:szCs w:val="16"/>
                <w:lang w:eastAsia="en-GB"/>
              </w:rPr>
              <w:t xml:space="preserve"> Percentage of assets aligned with the EU Taxonomy (or similar taxonomy)</w:t>
            </w:r>
          </w:p>
          <w:p w14:paraId="64F08AC6" w14:textId="1F09FC0F"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(G)</w:t>
            </w:r>
            <w:r w:rsidR="002F0239" w:rsidRPr="002F0239">
              <w:rPr>
                <w:rFonts w:eastAsia="Times New Roman" w:cs="Arial"/>
                <w:szCs w:val="16"/>
                <w:lang w:eastAsia="en-GB"/>
              </w:rPr>
              <w:t xml:space="preserve"> Avoided emissions metrics (real assets)</w:t>
            </w:r>
          </w:p>
          <w:p w14:paraId="7B08C9C8" w14:textId="6E218594"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(H)</w:t>
            </w:r>
            <w:r w:rsidR="002F0239" w:rsidRPr="002F0239">
              <w:rPr>
                <w:rFonts w:eastAsia="Times New Roman" w:cs="Arial"/>
                <w:szCs w:val="16"/>
                <w:lang w:eastAsia="en-GB"/>
              </w:rPr>
              <w:t xml:space="preserve"> Other metrics, </w:t>
            </w:r>
            <w:r w:rsidR="001C4946">
              <w:rPr>
                <w:rStyle w:val="normaltextrun"/>
                <w:rFonts w:cs="Arial"/>
                <w:color w:val="000000"/>
                <w:shd w:val="clear" w:color="auto" w:fill="FFFFFF"/>
              </w:rPr>
              <w:t>please specify: ____ [Free text: s</w:t>
            </w:r>
            <w:r w:rsidR="001C4946">
              <w:rPr>
                <w:rStyle w:val="normaltextrun"/>
                <w:color w:val="000000"/>
                <w:shd w:val="clear" w:color="auto" w:fill="FFFFFF"/>
              </w:rPr>
              <w:t>mall</w:t>
            </w:r>
            <w:r w:rsidR="001C4946">
              <w:rPr>
                <w:rStyle w:val="normaltextrun"/>
                <w:rFonts w:cs="Arial"/>
                <w:color w:val="000000"/>
                <w:shd w:val="clear" w:color="auto" w:fill="FFFFFF"/>
              </w:rPr>
              <w:t>]</w:t>
            </w:r>
          </w:p>
          <w:p w14:paraId="107E985E" w14:textId="170E7E26" w:rsidR="005A61A4" w:rsidRPr="002F0239" w:rsidRDefault="0023270D" w:rsidP="00587E76">
            <w:pPr>
              <w:numPr>
                <w:ilvl w:val="0"/>
                <w:numId w:val="83"/>
              </w:numPr>
              <w:spacing w:line="276" w:lineRule="auto"/>
              <w:textAlignment w:val="baseline"/>
              <w:rPr>
                <w:rFonts w:eastAsia="Times New Roman" w:cs="Arial"/>
                <w:szCs w:val="16"/>
                <w:lang w:eastAsia="en-GB"/>
              </w:rPr>
            </w:pPr>
            <w:r>
              <w:rPr>
                <w:rFonts w:eastAsia="Times New Roman" w:cs="Arial"/>
                <w:szCs w:val="16"/>
                <w:lang w:eastAsia="en-GB"/>
              </w:rPr>
              <w:t>(I)</w:t>
            </w:r>
            <w:r w:rsidR="002F0239" w:rsidRPr="002F0239">
              <w:rPr>
                <w:rFonts w:eastAsia="Times New Roman" w:cs="Arial"/>
                <w:szCs w:val="16"/>
                <w:lang w:eastAsia="en-GB"/>
              </w:rPr>
              <w:t xml:space="preserve"> No, we have not identified any climate-related metrics for transition risk monitoring</w:t>
            </w:r>
          </w:p>
        </w:tc>
      </w:tr>
      <w:tr w:rsidR="005A61A4" w:rsidRPr="001C1331" w14:paraId="5C471FA9"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1C5CC9B" w14:textId="77777777" w:rsidR="005A61A4" w:rsidRPr="000F5158" w:rsidRDefault="005A61A4" w:rsidP="00E85D61">
            <w:pPr>
              <w:spacing w:line="240" w:lineRule="auto"/>
              <w:jc w:val="center"/>
              <w:textAlignment w:val="baseline"/>
              <w:rPr>
                <w:rStyle w:val="Hyperlink"/>
                <w:sz w:val="16"/>
                <w:szCs w:val="16"/>
              </w:rPr>
            </w:pPr>
          </w:p>
        </w:tc>
      </w:tr>
      <w:tr w:rsidR="005A61A4" w:rsidRPr="001C1331" w14:paraId="3E1C68C4" w14:textId="77777777" w:rsidTr="00E85D61">
        <w:trPr>
          <w:trHeight w:val="300"/>
        </w:trPr>
        <w:tc>
          <w:tcPr>
            <w:tcW w:w="14884" w:type="dxa"/>
            <w:gridSpan w:val="6"/>
            <w:shd w:val="clear" w:color="auto" w:fill="0070C0"/>
            <w:vAlign w:val="center"/>
          </w:tcPr>
          <w:p w14:paraId="2F968FEE" w14:textId="77777777" w:rsidR="005A61A4" w:rsidRPr="00290DD4" w:rsidRDefault="005A61A4"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A61A4" w:rsidRPr="001C1331" w14:paraId="3A91F0C5" w14:textId="77777777" w:rsidTr="00E85D61">
        <w:trPr>
          <w:trHeight w:val="300"/>
        </w:trPr>
        <w:tc>
          <w:tcPr>
            <w:tcW w:w="1841" w:type="dxa"/>
            <w:shd w:val="clear" w:color="auto" w:fill="auto"/>
            <w:vAlign w:val="center"/>
          </w:tcPr>
          <w:p w14:paraId="62EBEFBB" w14:textId="77777777" w:rsidR="005A61A4" w:rsidRPr="00606A24" w:rsidRDefault="005A61A4"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C50AE12" w14:textId="220A2331" w:rsidR="005A61A4" w:rsidRPr="005A61A4" w:rsidRDefault="005A61A4" w:rsidP="005A61A4">
            <w:pPr>
              <w:rPr>
                <w:rStyle w:val="Hyperlink"/>
                <w:color w:val="000000" w:themeColor="text1"/>
                <w:sz w:val="16"/>
                <w:szCs w:val="16"/>
              </w:rPr>
            </w:pPr>
            <w:r w:rsidRPr="005A61A4">
              <w:rPr>
                <w:rStyle w:val="Hyperlink"/>
                <w:color w:val="000000" w:themeColor="text1"/>
                <w:sz w:val="16"/>
                <w:szCs w:val="16"/>
              </w:rPr>
              <w:t xml:space="preserve">This indicator aims to gain insight into any metrics signatories have established to manage the climate transition risks associated </w:t>
            </w:r>
            <w:r w:rsidR="00AD4077">
              <w:rPr>
                <w:rStyle w:val="Hyperlink"/>
                <w:color w:val="000000" w:themeColor="text1"/>
                <w:sz w:val="16"/>
                <w:szCs w:val="16"/>
              </w:rPr>
              <w:t>with</w:t>
            </w:r>
            <w:r w:rsidR="00AD4077" w:rsidRPr="005A61A4">
              <w:rPr>
                <w:rStyle w:val="Hyperlink"/>
                <w:color w:val="000000" w:themeColor="text1"/>
                <w:sz w:val="16"/>
                <w:szCs w:val="16"/>
              </w:rPr>
              <w:t xml:space="preserve"> </w:t>
            </w:r>
            <w:r w:rsidRPr="005A61A4">
              <w:rPr>
                <w:rStyle w:val="Hyperlink"/>
                <w:color w:val="000000" w:themeColor="text1"/>
                <w:sz w:val="16"/>
                <w:szCs w:val="16"/>
              </w:rPr>
              <w:t>their assets and strategies.</w:t>
            </w:r>
          </w:p>
          <w:p w14:paraId="5E32AF32" w14:textId="77777777" w:rsidR="005A61A4" w:rsidRPr="005A61A4" w:rsidRDefault="005A61A4" w:rsidP="005A61A4">
            <w:pPr>
              <w:rPr>
                <w:rStyle w:val="Hyperlink"/>
                <w:color w:val="000000" w:themeColor="text1"/>
                <w:sz w:val="16"/>
                <w:szCs w:val="16"/>
              </w:rPr>
            </w:pPr>
          </w:p>
          <w:p w14:paraId="1058D28C" w14:textId="3EC80437" w:rsidR="005A61A4" w:rsidRPr="00576DBD" w:rsidRDefault="005A61A4" w:rsidP="005A61A4">
            <w:pPr>
              <w:rPr>
                <w:rStyle w:val="Hyperlink"/>
                <w:color w:val="000000" w:themeColor="text1"/>
                <w:sz w:val="16"/>
                <w:szCs w:val="16"/>
              </w:rPr>
            </w:pPr>
            <w:r w:rsidRPr="005A61A4">
              <w:rPr>
                <w:rStyle w:val="Hyperlink"/>
                <w:color w:val="000000" w:themeColor="text1"/>
                <w:sz w:val="16"/>
                <w:szCs w:val="16"/>
              </w:rPr>
              <w:t>It is considered better practice for organisations to establish and track metrics to monitor their exposure to climate transition risks. This helps them incorporate relevant and up</w:t>
            </w:r>
            <w:r w:rsidR="00AD4077">
              <w:rPr>
                <w:rStyle w:val="Hyperlink"/>
                <w:color w:val="000000" w:themeColor="text1"/>
                <w:sz w:val="16"/>
                <w:szCs w:val="16"/>
              </w:rPr>
              <w:t>-</w:t>
            </w:r>
            <w:r w:rsidRPr="005A61A4">
              <w:rPr>
                <w:rStyle w:val="Hyperlink"/>
                <w:color w:val="000000" w:themeColor="text1"/>
                <w:sz w:val="16"/>
                <w:szCs w:val="16"/>
              </w:rPr>
              <w:t>to</w:t>
            </w:r>
            <w:r w:rsidR="00AD4077">
              <w:rPr>
                <w:rStyle w:val="Hyperlink"/>
                <w:color w:val="000000" w:themeColor="text1"/>
                <w:sz w:val="16"/>
                <w:szCs w:val="16"/>
              </w:rPr>
              <w:t>-</w:t>
            </w:r>
            <w:r w:rsidRPr="005A61A4">
              <w:rPr>
                <w:rStyle w:val="Hyperlink"/>
                <w:color w:val="000000" w:themeColor="text1"/>
                <w:sz w:val="16"/>
                <w:szCs w:val="16"/>
              </w:rPr>
              <w:t>date risk considerations into their investment strategy and decisions.</w:t>
            </w:r>
          </w:p>
        </w:tc>
      </w:tr>
      <w:tr w:rsidR="005A61A4" w:rsidRPr="001C1331" w14:paraId="7B5E18C8" w14:textId="77777777" w:rsidTr="00E85D61">
        <w:trPr>
          <w:trHeight w:val="300"/>
        </w:trPr>
        <w:tc>
          <w:tcPr>
            <w:tcW w:w="1841" w:type="dxa"/>
            <w:shd w:val="clear" w:color="auto" w:fill="auto"/>
            <w:vAlign w:val="center"/>
          </w:tcPr>
          <w:p w14:paraId="54B5AEA4" w14:textId="77777777" w:rsidR="005A61A4" w:rsidRPr="00511D12" w:rsidRDefault="005A61A4" w:rsidP="00E85D61">
            <w:pPr>
              <w:rPr>
                <w:b/>
                <w:bCs/>
                <w:sz w:val="16"/>
                <w:szCs w:val="16"/>
                <w:lang w:val="en-US"/>
              </w:rPr>
            </w:pPr>
            <w:r>
              <w:rPr>
                <w:b/>
                <w:bCs/>
                <w:sz w:val="16"/>
                <w:szCs w:val="16"/>
              </w:rPr>
              <w:t>Other resources</w:t>
            </w:r>
          </w:p>
        </w:tc>
        <w:tc>
          <w:tcPr>
            <w:tcW w:w="13043" w:type="dxa"/>
            <w:gridSpan w:val="5"/>
            <w:shd w:val="clear" w:color="auto" w:fill="auto"/>
            <w:vAlign w:val="center"/>
          </w:tcPr>
          <w:p w14:paraId="75CC0F2E" w14:textId="1A567E2F" w:rsidR="005A61A4" w:rsidRPr="005A61A4" w:rsidRDefault="005A61A4" w:rsidP="005A61A4">
            <w:pPr>
              <w:rPr>
                <w:rStyle w:val="Hyperlink"/>
                <w:color w:val="000000" w:themeColor="text1"/>
                <w:sz w:val="16"/>
                <w:szCs w:val="16"/>
              </w:rPr>
            </w:pPr>
            <w:r w:rsidRPr="005A61A4">
              <w:rPr>
                <w:rStyle w:val="Hyperlink"/>
                <w:color w:val="000000" w:themeColor="text1"/>
                <w:sz w:val="16"/>
                <w:szCs w:val="16"/>
              </w:rPr>
              <w:t xml:space="preserve">For guidance </w:t>
            </w:r>
            <w:r w:rsidR="00AD4077">
              <w:rPr>
                <w:rStyle w:val="Hyperlink"/>
                <w:color w:val="000000" w:themeColor="text1"/>
                <w:sz w:val="16"/>
                <w:szCs w:val="16"/>
              </w:rPr>
              <w:t xml:space="preserve">on </w:t>
            </w:r>
            <w:r w:rsidRPr="005A61A4">
              <w:rPr>
                <w:rStyle w:val="Hyperlink"/>
                <w:color w:val="000000" w:themeColor="text1"/>
                <w:sz w:val="16"/>
                <w:szCs w:val="16"/>
              </w:rPr>
              <w:t>and examples o</w:t>
            </w:r>
            <w:r w:rsidR="00AD4077">
              <w:rPr>
                <w:rStyle w:val="Hyperlink"/>
                <w:color w:val="000000" w:themeColor="text1"/>
                <w:sz w:val="16"/>
                <w:szCs w:val="16"/>
              </w:rPr>
              <w:t>f</w:t>
            </w:r>
            <w:r w:rsidRPr="005A61A4">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92" w:history="1">
              <w:r w:rsidRPr="005A61A4">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93" w:history="1">
              <w:r w:rsidRPr="005A61A4">
                <w:rPr>
                  <w:rStyle w:val="Hyperlink"/>
                  <w:sz w:val="16"/>
                  <w:szCs w:val="16"/>
                </w:rPr>
                <w:t>Annex: Implementing the Recommendations of the TCFD</w:t>
              </w:r>
            </w:hyperlink>
            <w:r w:rsidRPr="005A61A4">
              <w:rPr>
                <w:rStyle w:val="Hyperlink"/>
                <w:color w:val="000000" w:themeColor="text1"/>
                <w:sz w:val="16"/>
                <w:szCs w:val="16"/>
              </w:rPr>
              <w:t>.</w:t>
            </w:r>
          </w:p>
          <w:p w14:paraId="306F5C56" w14:textId="77777777" w:rsidR="005A61A4" w:rsidRPr="005A61A4" w:rsidRDefault="005A61A4" w:rsidP="005A61A4">
            <w:pPr>
              <w:rPr>
                <w:rStyle w:val="Hyperlink"/>
                <w:color w:val="000000" w:themeColor="text1"/>
                <w:sz w:val="16"/>
                <w:szCs w:val="16"/>
              </w:rPr>
            </w:pPr>
          </w:p>
          <w:p w14:paraId="58F99F38" w14:textId="370E075B" w:rsidR="005A61A4" w:rsidRPr="005A61A4" w:rsidRDefault="005A61A4" w:rsidP="005A61A4">
            <w:pPr>
              <w:rPr>
                <w:rStyle w:val="Hyperlink"/>
                <w:color w:val="000000" w:themeColor="text1"/>
              </w:rPr>
            </w:pPr>
            <w:r>
              <w:rPr>
                <w:rStyle w:val="Hyperlink"/>
                <w:color w:val="000000" w:themeColor="text1"/>
                <w:sz w:val="16"/>
                <w:szCs w:val="16"/>
              </w:rPr>
              <w:t xml:space="preserve">See also the </w:t>
            </w:r>
            <w:hyperlink r:id="rId294" w:history="1">
              <w:r w:rsidRPr="005A61A4">
                <w:rPr>
                  <w:rStyle w:val="Hyperlink"/>
                  <w:sz w:val="16"/>
                  <w:szCs w:val="16"/>
                </w:rPr>
                <w:t>Climate Financial Risk Forum Guide 2020: Disclosures Chapter</w:t>
              </w:r>
            </w:hyperlink>
          </w:p>
        </w:tc>
      </w:tr>
      <w:tr w:rsidR="005A61A4" w:rsidRPr="001C1331" w14:paraId="6C968942" w14:textId="77777777" w:rsidTr="00E85D61">
        <w:trPr>
          <w:trHeight w:val="300"/>
        </w:trPr>
        <w:tc>
          <w:tcPr>
            <w:tcW w:w="1841" w:type="dxa"/>
            <w:shd w:val="clear" w:color="auto" w:fill="auto"/>
            <w:vAlign w:val="center"/>
          </w:tcPr>
          <w:p w14:paraId="63E9B102" w14:textId="77777777" w:rsidR="005A61A4" w:rsidRDefault="005A61A4" w:rsidP="00E85D61">
            <w:pPr>
              <w:rPr>
                <w:b/>
                <w:bCs/>
                <w:sz w:val="16"/>
                <w:szCs w:val="16"/>
              </w:rPr>
            </w:pPr>
            <w:r>
              <w:rPr>
                <w:b/>
                <w:bCs/>
                <w:sz w:val="16"/>
                <w:szCs w:val="16"/>
              </w:rPr>
              <w:t>Reference to other standards</w:t>
            </w:r>
          </w:p>
        </w:tc>
        <w:tc>
          <w:tcPr>
            <w:tcW w:w="13043" w:type="dxa"/>
            <w:gridSpan w:val="5"/>
            <w:shd w:val="clear" w:color="auto" w:fill="auto"/>
            <w:vAlign w:val="center"/>
          </w:tcPr>
          <w:p w14:paraId="1738796A" w14:textId="71478D05" w:rsidR="005A61A4" w:rsidRPr="005A61A4" w:rsidRDefault="005A61A4" w:rsidP="00E85D61">
            <w:pPr>
              <w:rPr>
                <w:rStyle w:val="Hyperlink"/>
                <w:color w:val="000000" w:themeColor="text1"/>
              </w:rPr>
            </w:pPr>
            <w:r w:rsidRPr="005A61A4">
              <w:rPr>
                <w:rStyle w:val="Hyperlink"/>
                <w:color w:val="000000" w:themeColor="text1"/>
                <w:sz w:val="16"/>
                <w:szCs w:val="16"/>
              </w:rPr>
              <w:t>TCFD Recommendations: Metrics and targets a)</w:t>
            </w:r>
          </w:p>
        </w:tc>
      </w:tr>
      <w:tr w:rsidR="005A61A4" w:rsidRPr="001C1331" w14:paraId="72543552" w14:textId="77777777" w:rsidTr="00E85D61">
        <w:trPr>
          <w:trHeight w:val="300"/>
        </w:trPr>
        <w:tc>
          <w:tcPr>
            <w:tcW w:w="14884" w:type="dxa"/>
            <w:gridSpan w:val="6"/>
            <w:shd w:val="clear" w:color="auto" w:fill="0070C0"/>
            <w:vAlign w:val="center"/>
          </w:tcPr>
          <w:p w14:paraId="661C9A31" w14:textId="77777777" w:rsidR="005A61A4" w:rsidRPr="00290DD4" w:rsidRDefault="005A61A4"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A61A4" w:rsidRPr="001C1331" w14:paraId="6835BD65" w14:textId="77777777" w:rsidTr="00E85D61">
        <w:trPr>
          <w:trHeight w:val="300"/>
        </w:trPr>
        <w:tc>
          <w:tcPr>
            <w:tcW w:w="1841" w:type="dxa"/>
            <w:shd w:val="clear" w:color="auto" w:fill="auto"/>
            <w:vAlign w:val="center"/>
          </w:tcPr>
          <w:p w14:paraId="238E7DBB" w14:textId="77777777" w:rsidR="005A61A4" w:rsidRPr="0098346A" w:rsidRDefault="005A61A4" w:rsidP="00E85D61">
            <w:pPr>
              <w:rPr>
                <w:b/>
                <w:bCs/>
                <w:sz w:val="16"/>
                <w:szCs w:val="16"/>
              </w:rPr>
            </w:pPr>
            <w:r w:rsidRPr="0098346A">
              <w:rPr>
                <w:b/>
                <w:bCs/>
                <w:sz w:val="16"/>
                <w:szCs w:val="16"/>
              </w:rPr>
              <w:t>Dependent on</w:t>
            </w:r>
          </w:p>
        </w:tc>
        <w:tc>
          <w:tcPr>
            <w:tcW w:w="13043" w:type="dxa"/>
            <w:gridSpan w:val="5"/>
            <w:shd w:val="clear" w:color="auto" w:fill="auto"/>
            <w:vAlign w:val="center"/>
          </w:tcPr>
          <w:p w14:paraId="2C7A3AFD" w14:textId="6FBA39F0" w:rsidR="005A61A4" w:rsidRPr="00576DBD" w:rsidRDefault="007E3517" w:rsidP="00E85D61">
            <w:pPr>
              <w:rPr>
                <w:color w:val="000000" w:themeColor="text1"/>
                <w:sz w:val="16"/>
                <w:szCs w:val="16"/>
                <w:lang w:val="en-US"/>
              </w:rPr>
            </w:pPr>
            <w:r w:rsidRPr="007E3517">
              <w:rPr>
                <w:color w:val="000000" w:themeColor="text1"/>
                <w:sz w:val="16"/>
                <w:szCs w:val="16"/>
                <w:lang w:val="en-US"/>
              </w:rPr>
              <w:t>N/A</w:t>
            </w:r>
          </w:p>
        </w:tc>
      </w:tr>
      <w:tr w:rsidR="005A61A4" w:rsidRPr="001C1331" w14:paraId="6B969673" w14:textId="77777777" w:rsidTr="00E85D61">
        <w:trPr>
          <w:trHeight w:val="300"/>
        </w:trPr>
        <w:tc>
          <w:tcPr>
            <w:tcW w:w="1841" w:type="dxa"/>
            <w:shd w:val="clear" w:color="auto" w:fill="auto"/>
            <w:vAlign w:val="center"/>
          </w:tcPr>
          <w:p w14:paraId="70AFC273" w14:textId="77777777" w:rsidR="005A61A4" w:rsidRPr="0098346A" w:rsidRDefault="005A61A4" w:rsidP="00E85D61">
            <w:pPr>
              <w:rPr>
                <w:b/>
                <w:bCs/>
                <w:sz w:val="16"/>
                <w:szCs w:val="16"/>
              </w:rPr>
            </w:pPr>
            <w:r w:rsidRPr="0098346A">
              <w:rPr>
                <w:b/>
                <w:bCs/>
                <w:sz w:val="16"/>
                <w:szCs w:val="16"/>
              </w:rPr>
              <w:t>Gateway to</w:t>
            </w:r>
          </w:p>
        </w:tc>
        <w:tc>
          <w:tcPr>
            <w:tcW w:w="13043" w:type="dxa"/>
            <w:gridSpan w:val="5"/>
            <w:shd w:val="clear" w:color="auto" w:fill="auto"/>
            <w:vAlign w:val="center"/>
          </w:tcPr>
          <w:p w14:paraId="21C3B229" w14:textId="2B56C6CD" w:rsidR="005A61A4" w:rsidRPr="00576DBD" w:rsidRDefault="007E3517" w:rsidP="00E85D61">
            <w:pPr>
              <w:rPr>
                <w:color w:val="000000" w:themeColor="text1"/>
                <w:sz w:val="16"/>
                <w:szCs w:val="16"/>
                <w:lang w:val="en-US"/>
              </w:rPr>
            </w:pPr>
            <w:r w:rsidRPr="007E3517">
              <w:rPr>
                <w:color w:val="000000" w:themeColor="text1"/>
                <w:sz w:val="16"/>
                <w:szCs w:val="16"/>
                <w:lang w:val="en-US"/>
              </w:rPr>
              <w:t>[ISP 38.1] will be applicable for reporting if any of options (A-H) are selected in [ISP 38], and the selected options, including any free-text descriptions, will prefill into [38.1].</w:t>
            </w:r>
          </w:p>
        </w:tc>
      </w:tr>
      <w:tr w:rsidR="005A61A4" w:rsidRPr="00E76E50" w14:paraId="7ED8E74F" w14:textId="77777777" w:rsidTr="00E85D61">
        <w:trPr>
          <w:trHeight w:val="300"/>
        </w:trPr>
        <w:tc>
          <w:tcPr>
            <w:tcW w:w="14884" w:type="dxa"/>
            <w:gridSpan w:val="6"/>
            <w:shd w:val="clear" w:color="auto" w:fill="0070C0"/>
            <w:vAlign w:val="center"/>
          </w:tcPr>
          <w:p w14:paraId="0B16A587" w14:textId="77777777" w:rsidR="005A61A4" w:rsidRPr="00290DD4" w:rsidRDefault="005A61A4"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A61A4" w:rsidRPr="000D5D9C" w14:paraId="34F74214" w14:textId="77777777" w:rsidTr="00E85D61">
        <w:trPr>
          <w:trHeight w:val="354"/>
        </w:trPr>
        <w:tc>
          <w:tcPr>
            <w:tcW w:w="14884" w:type="dxa"/>
            <w:gridSpan w:val="6"/>
            <w:shd w:val="clear" w:color="auto" w:fill="auto"/>
            <w:vAlign w:val="center"/>
          </w:tcPr>
          <w:p w14:paraId="622EB589" w14:textId="77777777" w:rsidR="005A61A4" w:rsidRPr="00DF39DB" w:rsidRDefault="005A61A4" w:rsidP="00E85D61">
            <w:pPr>
              <w:rPr>
                <w:bCs/>
                <w:sz w:val="16"/>
                <w:szCs w:val="16"/>
                <w:lang w:val="en-US"/>
              </w:rPr>
            </w:pPr>
            <w:r w:rsidRPr="00576DBD">
              <w:rPr>
                <w:bCs/>
                <w:color w:val="000000" w:themeColor="text1"/>
                <w:sz w:val="16"/>
                <w:szCs w:val="16"/>
                <w:lang w:val="en-US"/>
              </w:rPr>
              <w:t>Not assessed</w:t>
            </w:r>
          </w:p>
        </w:tc>
      </w:tr>
    </w:tbl>
    <w:p w14:paraId="050F8BBC" w14:textId="77777777" w:rsidR="00866D7F" w:rsidRDefault="00866D7F">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296"/>
        <w:gridCol w:w="539"/>
        <w:gridCol w:w="1758"/>
        <w:gridCol w:w="2297"/>
        <w:gridCol w:w="623"/>
        <w:gridCol w:w="1674"/>
        <w:gridCol w:w="311"/>
        <w:gridCol w:w="1986"/>
      </w:tblGrid>
      <w:tr w:rsidR="002B3E49" w:rsidRPr="001C1331" w14:paraId="0A5D5CC7" w14:textId="77777777" w:rsidTr="00E85D61">
        <w:trPr>
          <w:trHeight w:val="380"/>
        </w:trPr>
        <w:tc>
          <w:tcPr>
            <w:tcW w:w="1841" w:type="dxa"/>
            <w:vMerge w:val="restart"/>
            <w:shd w:val="clear" w:color="auto" w:fill="F2F2F2" w:themeFill="background1" w:themeFillShade="F2"/>
            <w:vAlign w:val="center"/>
            <w:hideMark/>
          </w:tcPr>
          <w:p w14:paraId="407069CA" w14:textId="77777777" w:rsidR="00866D7F" w:rsidRPr="00E501CB" w:rsidRDefault="00866D7F"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3973097" w14:textId="77777777" w:rsidR="00866D7F" w:rsidRPr="00433041" w:rsidRDefault="00866D7F" w:rsidP="00E85D61">
            <w:pPr>
              <w:spacing w:line="240" w:lineRule="auto"/>
              <w:jc w:val="center"/>
              <w:textAlignment w:val="baseline"/>
              <w:rPr>
                <w:rFonts w:eastAsia="Times New Roman" w:cs="Arial"/>
                <w:b/>
                <w:sz w:val="10"/>
                <w:szCs w:val="10"/>
                <w:lang w:val="en-US" w:eastAsia="en-GB"/>
              </w:rPr>
            </w:pPr>
          </w:p>
          <w:p w14:paraId="4A2FF243" w14:textId="57CB22D4" w:rsidR="00866D7F" w:rsidRPr="00DF39DB" w:rsidRDefault="00866D7F" w:rsidP="00E85D61">
            <w:pPr>
              <w:pStyle w:val="Indicatorsubsection"/>
            </w:pPr>
            <w:bookmarkStart w:id="95" w:name="_Toc60939094"/>
            <w:r>
              <w:t>ISP 38.1</w:t>
            </w:r>
            <w:bookmarkEnd w:id="95"/>
          </w:p>
        </w:tc>
        <w:tc>
          <w:tcPr>
            <w:tcW w:w="1559" w:type="dxa"/>
            <w:shd w:val="clear" w:color="auto" w:fill="F2F2F2" w:themeFill="background1" w:themeFillShade="F2"/>
            <w:vAlign w:val="center"/>
            <w:hideMark/>
          </w:tcPr>
          <w:p w14:paraId="2C6DD347" w14:textId="77777777" w:rsidR="00866D7F" w:rsidRPr="001C1331" w:rsidRDefault="00866D7F"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0C4F0398" w14:textId="73B170EB" w:rsidR="00866D7F" w:rsidRPr="001C1331" w:rsidRDefault="007E3517" w:rsidP="00E85D61">
            <w:pPr>
              <w:spacing w:line="240" w:lineRule="auto"/>
              <w:textAlignment w:val="baseline"/>
              <w:rPr>
                <w:rFonts w:eastAsia="Times New Roman" w:cs="Arial"/>
                <w:sz w:val="14"/>
                <w:szCs w:val="14"/>
                <w:lang w:eastAsia="en-GB"/>
              </w:rPr>
            </w:pPr>
            <w:r w:rsidRPr="007E3517">
              <w:rPr>
                <w:b/>
                <w:bCs/>
                <w:sz w:val="22"/>
                <w:szCs w:val="22"/>
              </w:rPr>
              <w:t>ISP 38</w:t>
            </w:r>
          </w:p>
        </w:tc>
        <w:tc>
          <w:tcPr>
            <w:tcW w:w="4678" w:type="dxa"/>
            <w:gridSpan w:val="3"/>
            <w:vMerge w:val="restart"/>
            <w:shd w:val="clear" w:color="auto" w:fill="F2F2F2" w:themeFill="background1" w:themeFillShade="F2"/>
            <w:vAlign w:val="center"/>
          </w:tcPr>
          <w:p w14:paraId="4E49858E" w14:textId="77777777" w:rsidR="00866D7F" w:rsidRDefault="00866D7F"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5958049" w14:textId="77777777" w:rsidR="00866D7F" w:rsidRDefault="00866D7F" w:rsidP="00E85D61">
            <w:pPr>
              <w:spacing w:line="240" w:lineRule="auto"/>
              <w:jc w:val="center"/>
              <w:textAlignment w:val="baseline"/>
              <w:rPr>
                <w:rFonts w:eastAsia="Times New Roman" w:cs="Arial"/>
                <w:sz w:val="14"/>
                <w:szCs w:val="14"/>
                <w:lang w:eastAsia="en-GB"/>
              </w:rPr>
            </w:pPr>
          </w:p>
          <w:p w14:paraId="03675959" w14:textId="0333A081" w:rsidR="00866D7F" w:rsidRPr="001C1331" w:rsidRDefault="00866D7F" w:rsidP="00E85D61">
            <w:pPr>
              <w:jc w:val="center"/>
              <w:rPr>
                <w:sz w:val="18"/>
                <w:szCs w:val="18"/>
              </w:rPr>
            </w:pPr>
            <w:r w:rsidRPr="00866D7F">
              <w:rPr>
                <w:b/>
                <w:bCs/>
                <w:sz w:val="22"/>
                <w:szCs w:val="22"/>
              </w:rPr>
              <w:t xml:space="preserve">Metrics and targets: </w:t>
            </w:r>
            <w:r w:rsidR="00D402F8">
              <w:rPr>
                <w:b/>
                <w:bCs/>
                <w:sz w:val="22"/>
                <w:szCs w:val="22"/>
              </w:rPr>
              <w:t>T</w:t>
            </w:r>
            <w:r w:rsidRPr="00866D7F">
              <w:rPr>
                <w:b/>
                <w:bCs/>
                <w:sz w:val="22"/>
                <w:szCs w:val="22"/>
              </w:rPr>
              <w:t>ransition risk</w:t>
            </w:r>
          </w:p>
        </w:tc>
        <w:tc>
          <w:tcPr>
            <w:tcW w:w="1985" w:type="dxa"/>
            <w:gridSpan w:val="2"/>
            <w:vMerge w:val="restart"/>
            <w:shd w:val="clear" w:color="auto" w:fill="F2F2F2" w:themeFill="background1" w:themeFillShade="F2"/>
            <w:vAlign w:val="center"/>
            <w:hideMark/>
          </w:tcPr>
          <w:p w14:paraId="2EDB634E" w14:textId="77777777" w:rsidR="00866D7F" w:rsidRPr="001C1331" w:rsidRDefault="00866D7F"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17D751D" w14:textId="77777777" w:rsidR="00866D7F" w:rsidRPr="001C1331" w:rsidRDefault="00866D7F" w:rsidP="00E85D61">
            <w:pPr>
              <w:spacing w:line="240" w:lineRule="auto"/>
              <w:jc w:val="center"/>
              <w:textAlignment w:val="baseline"/>
              <w:rPr>
                <w:rFonts w:eastAsia="Times New Roman" w:cs="Arial"/>
                <w:b/>
                <w:bCs/>
                <w:sz w:val="14"/>
                <w:szCs w:val="14"/>
                <w:lang w:val="en-US" w:eastAsia="en-GB"/>
              </w:rPr>
            </w:pPr>
          </w:p>
          <w:p w14:paraId="3502A1D8" w14:textId="20554736" w:rsidR="00866D7F" w:rsidRPr="001C1331" w:rsidRDefault="00866D7F"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410799CF" w14:textId="77777777" w:rsidR="00866D7F" w:rsidRPr="007B6129" w:rsidRDefault="00866D7F"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BA478D5" w14:textId="77777777" w:rsidR="00866D7F" w:rsidRPr="007B6129" w:rsidRDefault="00866D7F" w:rsidP="00E85D61">
            <w:pPr>
              <w:spacing w:line="240" w:lineRule="auto"/>
              <w:jc w:val="center"/>
              <w:textAlignment w:val="baseline"/>
              <w:rPr>
                <w:rFonts w:eastAsia="Times New Roman" w:cs="Arial"/>
                <w:b/>
                <w:bCs/>
                <w:color w:val="FFFFFF" w:themeColor="background1"/>
                <w:sz w:val="14"/>
                <w:szCs w:val="14"/>
                <w:lang w:val="en-US" w:eastAsia="en-GB"/>
              </w:rPr>
            </w:pPr>
          </w:p>
          <w:p w14:paraId="4FBC6D07" w14:textId="77777777" w:rsidR="00866D7F" w:rsidRPr="007B6129" w:rsidRDefault="00866D7F"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AAF83BB" w14:textId="77777777" w:rsidR="00866D7F" w:rsidRPr="00DF39DB" w:rsidRDefault="00866D7F"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94EFD25" w14:textId="77777777" w:rsidTr="00B031AB">
        <w:trPr>
          <w:trHeight w:val="380"/>
        </w:trPr>
        <w:tc>
          <w:tcPr>
            <w:tcW w:w="1841" w:type="dxa"/>
            <w:vMerge/>
            <w:shd w:val="clear" w:color="auto" w:fill="F2F2F2" w:themeFill="background1" w:themeFillShade="F2"/>
            <w:vAlign w:val="center"/>
          </w:tcPr>
          <w:p w14:paraId="3ABCE87A" w14:textId="77777777" w:rsidR="00866D7F" w:rsidRPr="001C1331" w:rsidRDefault="00866D7F"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C2F7445" w14:textId="77777777" w:rsidR="00866D7F" w:rsidRPr="003B0BE2" w:rsidRDefault="00866D7F"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438C871C" w14:textId="7C8FB2A4" w:rsidR="00866D7F" w:rsidRPr="003B0BE2" w:rsidRDefault="007E3517" w:rsidP="00E85D61">
            <w:pPr>
              <w:spacing w:line="240" w:lineRule="auto"/>
              <w:textAlignment w:val="baseline"/>
              <w:rPr>
                <w:rFonts w:eastAsia="Times New Roman" w:cs="Arial"/>
                <w:b/>
                <w:sz w:val="14"/>
                <w:szCs w:val="14"/>
                <w:lang w:val="en-US" w:eastAsia="en-GB"/>
              </w:rPr>
            </w:pPr>
            <w:r w:rsidRPr="007E3517">
              <w:rPr>
                <w:b/>
                <w:bCs/>
                <w:sz w:val="22"/>
                <w:szCs w:val="22"/>
              </w:rPr>
              <w:t>N/A</w:t>
            </w:r>
          </w:p>
        </w:tc>
        <w:tc>
          <w:tcPr>
            <w:tcW w:w="4678" w:type="dxa"/>
            <w:gridSpan w:val="3"/>
            <w:vMerge/>
            <w:shd w:val="clear" w:color="auto" w:fill="F2F2F2" w:themeFill="background1" w:themeFillShade="F2"/>
            <w:vAlign w:val="center"/>
          </w:tcPr>
          <w:p w14:paraId="01280362" w14:textId="77777777" w:rsidR="00866D7F" w:rsidRPr="001C1331" w:rsidRDefault="00866D7F" w:rsidP="00E85D6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771681A4" w14:textId="77777777" w:rsidR="00866D7F" w:rsidRPr="001C1331" w:rsidRDefault="00866D7F"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57875E1" w14:textId="77777777" w:rsidR="00866D7F" w:rsidRPr="007B6129" w:rsidRDefault="00866D7F" w:rsidP="00E85D61">
            <w:pPr>
              <w:spacing w:line="240" w:lineRule="auto"/>
              <w:jc w:val="center"/>
              <w:textAlignment w:val="baseline"/>
              <w:rPr>
                <w:rFonts w:eastAsia="Times New Roman" w:cs="Arial"/>
                <w:b/>
                <w:bCs/>
                <w:color w:val="FFFFFF" w:themeColor="background1"/>
                <w:sz w:val="14"/>
                <w:szCs w:val="14"/>
                <w:lang w:val="en-US" w:eastAsia="en-GB"/>
              </w:rPr>
            </w:pPr>
          </w:p>
        </w:tc>
      </w:tr>
      <w:tr w:rsidR="00866D7F" w:rsidRPr="001C1331" w14:paraId="73631A58" w14:textId="77777777" w:rsidTr="00E85D61">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16526E6D" w14:textId="6F1900CD" w:rsidR="00866D7F" w:rsidRPr="00E27FAB" w:rsidRDefault="00866D7F" w:rsidP="00866D7F">
            <w:pPr>
              <w:spacing w:line="276" w:lineRule="auto"/>
              <w:textAlignment w:val="baseline"/>
              <w:rPr>
                <w:rFonts w:eastAsia="Times New Roman" w:cs="Arial"/>
                <w:lang w:eastAsia="en-GB"/>
              </w:rPr>
            </w:pPr>
            <w:r w:rsidRPr="00866D7F">
              <w:rPr>
                <w:rFonts w:eastAsia="Times New Roman" w:cs="Arial"/>
                <w:b/>
                <w:lang w:val="en-US" w:eastAsia="en-GB"/>
              </w:rPr>
              <w:t>Provide details about the metric</w:t>
            </w:r>
            <w:r w:rsidR="00AD4077">
              <w:rPr>
                <w:rFonts w:eastAsia="Times New Roman" w:cs="Arial"/>
                <w:b/>
                <w:lang w:val="en-US" w:eastAsia="en-GB"/>
              </w:rPr>
              <w:t>(</w:t>
            </w:r>
            <w:r w:rsidRPr="00866D7F">
              <w:rPr>
                <w:rFonts w:eastAsia="Times New Roman" w:cs="Arial"/>
                <w:b/>
                <w:lang w:val="en-US" w:eastAsia="en-GB"/>
              </w:rPr>
              <w:t>s</w:t>
            </w:r>
            <w:r w:rsidR="00AD4077">
              <w:rPr>
                <w:rFonts w:eastAsia="Times New Roman" w:cs="Arial"/>
                <w:b/>
                <w:lang w:val="en-US" w:eastAsia="en-GB"/>
              </w:rPr>
              <w:t>)</w:t>
            </w:r>
            <w:r w:rsidRPr="00866D7F">
              <w:rPr>
                <w:rFonts w:eastAsia="Times New Roman" w:cs="Arial"/>
                <w:b/>
                <w:lang w:val="en-US" w:eastAsia="en-GB"/>
              </w:rPr>
              <w:t xml:space="preserve"> you have identified for </w:t>
            </w:r>
            <w:hyperlink r:id="rId295" w:history="1">
              <w:r w:rsidRPr="001865A4">
                <w:rPr>
                  <w:rStyle w:val="Hyperlink"/>
                  <w:rFonts w:eastAsia="Times New Roman" w:cs="Arial"/>
                  <w:b/>
                  <w:lang w:val="en-US" w:eastAsia="en-GB"/>
                </w:rPr>
                <w:t>transition risk</w:t>
              </w:r>
            </w:hyperlink>
            <w:r w:rsidRPr="00866D7F">
              <w:rPr>
                <w:rFonts w:eastAsia="Times New Roman" w:cs="Arial"/>
                <w:b/>
                <w:lang w:val="en-US" w:eastAsia="en-GB"/>
              </w:rPr>
              <w:t xml:space="preserve"> monitoring and management.</w:t>
            </w:r>
          </w:p>
        </w:tc>
      </w:tr>
      <w:tr w:rsidR="002B3E49" w:rsidRPr="001C1331" w14:paraId="7F2B6A24" w14:textId="77777777" w:rsidTr="00FF1509">
        <w:trPr>
          <w:trHeight w:val="27"/>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AAC404" w14:textId="77777777" w:rsidR="008A1227" w:rsidRPr="00011FC4" w:rsidRDefault="008A1227" w:rsidP="00011FC4">
            <w:pPr>
              <w:spacing w:line="276" w:lineRule="auto"/>
              <w:textAlignment w:val="baseline"/>
              <w:rPr>
                <w:rFonts w:eastAsia="Times New Roman" w:cs="Arial"/>
                <w:lang w:eastAsia="en-GB"/>
              </w:rPr>
            </w:pPr>
          </w:p>
        </w:tc>
        <w:tc>
          <w:tcPr>
            <w:tcW w:w="2296" w:type="dxa"/>
            <w:tcBorders>
              <w:bottom w:val="single" w:sz="6" w:space="0" w:color="A6A6A6" w:themeColor="background1" w:themeShade="A6"/>
            </w:tcBorders>
            <w:shd w:val="clear" w:color="auto" w:fill="F2F2F2" w:themeFill="background1" w:themeFillShade="F2"/>
            <w:vAlign w:val="center"/>
          </w:tcPr>
          <w:p w14:paraId="522EA113" w14:textId="6EA116A7"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Coverage of A</w:t>
            </w:r>
            <w:r w:rsidR="00AD4077">
              <w:rPr>
                <w:rFonts w:eastAsia="Times New Roman" w:cs="Arial"/>
                <w:b/>
                <w:lang w:eastAsia="en-GB"/>
              </w:rPr>
              <w:t>U</w:t>
            </w:r>
            <w:r w:rsidRPr="00011FC4">
              <w:rPr>
                <w:rFonts w:eastAsia="Times New Roman" w:cs="Arial"/>
                <w:b/>
                <w:lang w:eastAsia="en-GB"/>
              </w:rPr>
              <w:t>M</w:t>
            </w:r>
          </w:p>
        </w:tc>
        <w:tc>
          <w:tcPr>
            <w:tcW w:w="2297" w:type="dxa"/>
            <w:gridSpan w:val="2"/>
            <w:tcBorders>
              <w:bottom w:val="single" w:sz="6" w:space="0" w:color="A6A6A6" w:themeColor="background1" w:themeShade="A6"/>
            </w:tcBorders>
            <w:shd w:val="clear" w:color="auto" w:fill="F2F2F2" w:themeFill="background1" w:themeFillShade="F2"/>
            <w:vAlign w:val="center"/>
          </w:tcPr>
          <w:p w14:paraId="61E624A6" w14:textId="7201A5C5"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Purpose</w:t>
            </w:r>
          </w:p>
        </w:tc>
        <w:tc>
          <w:tcPr>
            <w:tcW w:w="2297" w:type="dxa"/>
            <w:tcBorders>
              <w:bottom w:val="single" w:sz="6" w:space="0" w:color="A6A6A6" w:themeColor="background1" w:themeShade="A6"/>
            </w:tcBorders>
            <w:shd w:val="clear" w:color="auto" w:fill="F2F2F2" w:themeFill="background1" w:themeFillShade="F2"/>
            <w:vAlign w:val="center"/>
          </w:tcPr>
          <w:p w14:paraId="5518F0D6" w14:textId="1880F48C"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Metric unit</w:t>
            </w:r>
          </w:p>
        </w:tc>
        <w:tc>
          <w:tcPr>
            <w:tcW w:w="2297" w:type="dxa"/>
            <w:gridSpan w:val="2"/>
            <w:tcBorders>
              <w:bottom w:val="single" w:sz="6" w:space="0" w:color="A6A6A6" w:themeColor="background1" w:themeShade="A6"/>
            </w:tcBorders>
            <w:shd w:val="clear" w:color="auto" w:fill="F2F2F2" w:themeFill="background1" w:themeFillShade="F2"/>
            <w:vAlign w:val="center"/>
          </w:tcPr>
          <w:p w14:paraId="38DC173C" w14:textId="1057C9FF"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Methodology</w:t>
            </w:r>
          </w:p>
        </w:tc>
        <w:tc>
          <w:tcPr>
            <w:tcW w:w="2297" w:type="dxa"/>
            <w:gridSpan w:val="2"/>
            <w:tcBorders>
              <w:bottom w:val="single" w:sz="6" w:space="0" w:color="A6A6A6" w:themeColor="background1" w:themeShade="A6"/>
            </w:tcBorders>
            <w:shd w:val="clear" w:color="auto" w:fill="F2F2F2" w:themeFill="background1" w:themeFillShade="F2"/>
            <w:vAlign w:val="center"/>
          </w:tcPr>
          <w:p w14:paraId="3BF69E80" w14:textId="56780BF9" w:rsidR="00866D7F" w:rsidRPr="00011FC4" w:rsidRDefault="00F71302" w:rsidP="00E85D61">
            <w:pPr>
              <w:spacing w:line="276" w:lineRule="auto"/>
              <w:textAlignment w:val="baseline"/>
              <w:rPr>
                <w:rFonts w:eastAsia="Times New Roman" w:cs="Arial"/>
                <w:b/>
                <w:lang w:eastAsia="en-GB"/>
              </w:rPr>
            </w:pPr>
            <w:r>
              <w:rPr>
                <w:rFonts w:eastAsia="Times New Roman" w:cs="Arial"/>
                <w:b/>
                <w:lang w:eastAsia="en-GB"/>
              </w:rPr>
              <w:t>Disclosed v</w:t>
            </w:r>
            <w:r w:rsidR="006F7924" w:rsidRPr="00011FC4">
              <w:rPr>
                <w:rFonts w:eastAsia="Times New Roman" w:cs="Arial"/>
                <w:b/>
                <w:lang w:eastAsia="en-GB"/>
              </w:rPr>
              <w:t>alue</w:t>
            </w:r>
          </w:p>
        </w:tc>
      </w:tr>
      <w:tr w:rsidR="002B3E49" w:rsidRPr="001C1331" w14:paraId="72F5D1AC" w14:textId="77777777" w:rsidTr="00221AA1">
        <w:trPr>
          <w:trHeight w:val="379"/>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7A8214" w14:textId="7943CFF7" w:rsidR="00535050" w:rsidRPr="00011FC4" w:rsidRDefault="005E7E1B" w:rsidP="00011FC4">
            <w:pPr>
              <w:spacing w:line="276" w:lineRule="auto"/>
              <w:textAlignment w:val="baseline"/>
              <w:rPr>
                <w:rFonts w:eastAsia="Times New Roman" w:cs="Arial"/>
                <w:lang w:eastAsia="en-GB"/>
              </w:rPr>
            </w:pPr>
            <w:r>
              <w:rPr>
                <w:rFonts w:cs="Arial"/>
              </w:rPr>
              <w:t>(A)</w:t>
            </w:r>
            <w:r w:rsidR="00535050" w:rsidRPr="00011FC4">
              <w:rPr>
                <w:rFonts w:cs="Arial"/>
              </w:rPr>
              <w:t xml:space="preserve"> </w:t>
            </w:r>
            <w:hyperlink r:id="rId296" w:history="1">
              <w:r w:rsidR="00535050" w:rsidRPr="001865A4">
                <w:rPr>
                  <w:rStyle w:val="Hyperlink"/>
                  <w:rFonts w:cs="Arial"/>
                </w:rPr>
                <w:t>Total carbon emissions</w:t>
              </w:r>
            </w:hyperlink>
          </w:p>
        </w:tc>
        <w:tc>
          <w:tcPr>
            <w:tcW w:w="2296" w:type="dxa"/>
            <w:tcBorders>
              <w:bottom w:val="single" w:sz="6" w:space="0" w:color="A6A6A6" w:themeColor="background1" w:themeShade="A6"/>
            </w:tcBorders>
            <w:shd w:val="clear" w:color="auto" w:fill="FFFFFF" w:themeFill="background1"/>
            <w:vAlign w:val="center"/>
          </w:tcPr>
          <w:p w14:paraId="53EC5377" w14:textId="4FB9C00F"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[Dropdown list]</w:t>
            </w:r>
          </w:p>
          <w:p w14:paraId="2409EFEB" w14:textId="2C45D680" w:rsidR="00011FC4" w:rsidRPr="00011FC4" w:rsidRDefault="00011FC4" w:rsidP="00221AA1">
            <w:pPr>
              <w:spacing w:line="276" w:lineRule="auto"/>
              <w:textAlignment w:val="baseline"/>
              <w:rPr>
                <w:rFonts w:eastAsia="Times New Roman" w:cs="Arial"/>
                <w:lang w:eastAsia="en-GB"/>
              </w:rPr>
            </w:pPr>
          </w:p>
          <w:p w14:paraId="3F420F1E" w14:textId="5024ED10" w:rsidR="00011FC4" w:rsidRPr="00011FC4" w:rsidRDefault="00C334FA" w:rsidP="00221AA1">
            <w:pPr>
              <w:spacing w:line="276" w:lineRule="auto"/>
              <w:textAlignment w:val="baseline"/>
              <w:rPr>
                <w:rFonts w:eastAsia="Times New Roman" w:cs="Arial"/>
                <w:lang w:eastAsia="en-GB"/>
              </w:rPr>
            </w:pPr>
            <w:r>
              <w:rPr>
                <w:rFonts w:eastAsia="Times New Roman" w:cs="Arial"/>
                <w:lang w:eastAsia="en-GB"/>
              </w:rPr>
              <w:t>(</w:t>
            </w:r>
            <w:r w:rsidR="00011FC4" w:rsidRPr="00011FC4">
              <w:rPr>
                <w:rFonts w:eastAsia="Times New Roman" w:cs="Arial"/>
                <w:lang w:eastAsia="en-GB"/>
              </w:rPr>
              <w:t xml:space="preserve">1) </w:t>
            </w:r>
            <w:r w:rsidR="00AD4077">
              <w:rPr>
                <w:rFonts w:eastAsia="Times New Roman" w:cs="Arial"/>
                <w:lang w:eastAsia="en-GB"/>
              </w:rPr>
              <w:t>for a</w:t>
            </w:r>
            <w:r w:rsidR="00011FC4" w:rsidRPr="00011FC4">
              <w:rPr>
                <w:rFonts w:eastAsia="Times New Roman" w:cs="Arial"/>
                <w:lang w:eastAsia="en-GB"/>
              </w:rPr>
              <w:t>ll</w:t>
            </w:r>
            <w:r w:rsidR="00AD4077">
              <w:rPr>
                <w:rFonts w:eastAsia="Times New Roman" w:cs="Arial"/>
                <w:lang w:eastAsia="en-GB"/>
              </w:rPr>
              <w:t xml:space="preserve"> of our assets</w:t>
            </w:r>
          </w:p>
          <w:p w14:paraId="25E3F2E9" w14:textId="33A7659D" w:rsidR="00011FC4" w:rsidRPr="00011FC4" w:rsidRDefault="00C334FA" w:rsidP="00221AA1">
            <w:pPr>
              <w:spacing w:line="276" w:lineRule="auto"/>
              <w:textAlignment w:val="baseline"/>
              <w:rPr>
                <w:rFonts w:eastAsia="Times New Roman" w:cs="Arial"/>
                <w:lang w:eastAsia="en-GB"/>
              </w:rPr>
            </w:pPr>
            <w:r>
              <w:rPr>
                <w:rFonts w:eastAsia="Times New Roman" w:cs="Arial"/>
                <w:lang w:eastAsia="en-GB"/>
              </w:rPr>
              <w:t>(</w:t>
            </w:r>
            <w:r w:rsidR="00011FC4" w:rsidRPr="00011FC4">
              <w:rPr>
                <w:rFonts w:eastAsia="Times New Roman" w:cs="Arial"/>
                <w:lang w:eastAsia="en-GB"/>
              </w:rPr>
              <w:t xml:space="preserve">2) </w:t>
            </w:r>
            <w:r w:rsidR="00AD4077">
              <w:rPr>
                <w:rFonts w:eastAsia="Times New Roman" w:cs="Arial"/>
                <w:lang w:eastAsia="en-GB"/>
              </w:rPr>
              <w:t>for the m</w:t>
            </w:r>
            <w:r w:rsidR="00011FC4" w:rsidRPr="00011FC4">
              <w:rPr>
                <w:rFonts w:eastAsia="Times New Roman" w:cs="Arial"/>
                <w:lang w:eastAsia="en-GB"/>
              </w:rPr>
              <w:t>ajority</w:t>
            </w:r>
            <w:r w:rsidR="00AD4077">
              <w:rPr>
                <w:rFonts w:eastAsia="Times New Roman" w:cs="Arial"/>
                <w:lang w:eastAsia="en-GB"/>
              </w:rPr>
              <w:t xml:space="preserve"> of our assets</w:t>
            </w:r>
          </w:p>
          <w:p w14:paraId="5ADD0877" w14:textId="37F219F8" w:rsidR="00535050" w:rsidRPr="00011FC4" w:rsidRDefault="00C334FA" w:rsidP="00221AA1">
            <w:pPr>
              <w:spacing w:line="276" w:lineRule="auto"/>
              <w:textAlignment w:val="baseline"/>
              <w:rPr>
                <w:rFonts w:eastAsia="Times New Roman" w:cs="Arial"/>
                <w:lang w:eastAsia="en-GB"/>
              </w:rPr>
            </w:pPr>
            <w:r>
              <w:rPr>
                <w:rFonts w:eastAsia="Times New Roman" w:cs="Arial"/>
                <w:lang w:eastAsia="en-GB"/>
              </w:rPr>
              <w:t>(</w:t>
            </w:r>
            <w:r w:rsidR="00011FC4" w:rsidRPr="00011FC4">
              <w:rPr>
                <w:rFonts w:eastAsia="Times New Roman" w:cs="Arial"/>
                <w:lang w:eastAsia="en-GB"/>
              </w:rPr>
              <w:t xml:space="preserve">3) </w:t>
            </w:r>
            <w:r w:rsidR="00AD4077">
              <w:rPr>
                <w:rFonts w:eastAsia="Times New Roman" w:cs="Arial"/>
                <w:lang w:eastAsia="en-GB"/>
              </w:rPr>
              <w:t>for a m</w:t>
            </w:r>
            <w:r w:rsidR="00011FC4" w:rsidRPr="00011FC4">
              <w:rPr>
                <w:rFonts w:eastAsia="Times New Roman" w:cs="Arial"/>
                <w:lang w:eastAsia="en-GB"/>
              </w:rPr>
              <w:t>inority</w:t>
            </w:r>
            <w:r w:rsidR="00AD4077">
              <w:rPr>
                <w:rFonts w:eastAsia="Times New Roman" w:cs="Arial"/>
                <w:lang w:eastAsia="en-GB"/>
              </w:rPr>
              <w:t xml:space="preserve"> of our assets</w:t>
            </w:r>
          </w:p>
        </w:tc>
        <w:tc>
          <w:tcPr>
            <w:tcW w:w="2297" w:type="dxa"/>
            <w:gridSpan w:val="2"/>
            <w:tcBorders>
              <w:bottom w:val="single" w:sz="6" w:space="0" w:color="A6A6A6" w:themeColor="background1" w:themeShade="A6"/>
            </w:tcBorders>
            <w:shd w:val="clear" w:color="auto" w:fill="FFFFFF" w:themeFill="background1"/>
            <w:vAlign w:val="center"/>
          </w:tcPr>
          <w:p w14:paraId="6C9A96D8" w14:textId="28AF128C"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c>
          <w:tcPr>
            <w:tcW w:w="2297" w:type="dxa"/>
            <w:tcBorders>
              <w:bottom w:val="single" w:sz="6" w:space="0" w:color="A6A6A6" w:themeColor="background1" w:themeShade="A6"/>
            </w:tcBorders>
            <w:shd w:val="clear" w:color="auto" w:fill="FFFFFF" w:themeFill="background1"/>
            <w:vAlign w:val="center"/>
          </w:tcPr>
          <w:p w14:paraId="0199BF9A" w14:textId="5F67466C"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0258366A" w14:textId="1805749B"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0D2C2E38" w14:textId="245709D8"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r>
      <w:tr w:rsidR="002B3E49" w:rsidRPr="001C1331" w14:paraId="6B4EC84D"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850D3A" w14:textId="21EDA70F" w:rsidR="00221AA1" w:rsidRPr="00011FC4" w:rsidRDefault="0023270D" w:rsidP="00221AA1">
            <w:pPr>
              <w:spacing w:line="276" w:lineRule="auto"/>
              <w:textAlignment w:val="baseline"/>
              <w:rPr>
                <w:rFonts w:eastAsia="Times New Roman" w:cs="Arial"/>
                <w:lang w:eastAsia="en-GB"/>
              </w:rPr>
            </w:pPr>
            <w:r>
              <w:rPr>
                <w:rFonts w:cs="Arial"/>
              </w:rPr>
              <w:t>(B)</w:t>
            </w:r>
            <w:r w:rsidR="00221AA1" w:rsidRPr="00011FC4">
              <w:rPr>
                <w:rFonts w:cs="Arial"/>
              </w:rPr>
              <w:t xml:space="preserve"> </w:t>
            </w:r>
            <w:hyperlink r:id="rId297" w:history="1">
              <w:r w:rsidR="00221AA1" w:rsidRPr="004B4508">
                <w:rPr>
                  <w:rStyle w:val="Hyperlink"/>
                  <w:rFonts w:cs="Arial"/>
                </w:rPr>
                <w:t>Carbon footprint</w:t>
              </w:r>
            </w:hyperlink>
          </w:p>
        </w:tc>
        <w:tc>
          <w:tcPr>
            <w:tcW w:w="2296" w:type="dxa"/>
            <w:tcBorders>
              <w:bottom w:val="single" w:sz="6" w:space="0" w:color="A6A6A6" w:themeColor="background1" w:themeShade="A6"/>
            </w:tcBorders>
            <w:shd w:val="clear" w:color="auto" w:fill="FFFFFF" w:themeFill="background1"/>
            <w:vAlign w:val="center"/>
          </w:tcPr>
          <w:p w14:paraId="1F591E99" w14:textId="394D1801"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38F793B9" w14:textId="3B6EDAEB"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CEAE645" w14:textId="43C1AF2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A90922D" w14:textId="06FFB457"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0744892A" w14:textId="5939A7A0"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0611D491"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EFB70C" w14:textId="1ED94B80" w:rsidR="00221AA1" w:rsidRPr="00011FC4" w:rsidRDefault="0023270D" w:rsidP="00221AA1">
            <w:pPr>
              <w:spacing w:line="276" w:lineRule="auto"/>
              <w:textAlignment w:val="baseline"/>
              <w:rPr>
                <w:rFonts w:eastAsia="Times New Roman" w:cs="Arial"/>
                <w:lang w:eastAsia="en-GB"/>
              </w:rPr>
            </w:pPr>
            <w:r>
              <w:rPr>
                <w:rFonts w:cs="Arial"/>
              </w:rPr>
              <w:t>(C)</w:t>
            </w:r>
            <w:r w:rsidR="00221AA1" w:rsidRPr="00011FC4">
              <w:rPr>
                <w:rFonts w:cs="Arial"/>
              </w:rPr>
              <w:t xml:space="preserve"> </w:t>
            </w:r>
            <w:hyperlink r:id="rId298" w:history="1">
              <w:r w:rsidR="00221AA1" w:rsidRPr="004B4508">
                <w:rPr>
                  <w:rStyle w:val="Hyperlink"/>
                  <w:rFonts w:cs="Arial"/>
                </w:rPr>
                <w:t>Carbon intensity</w:t>
              </w:r>
            </w:hyperlink>
          </w:p>
        </w:tc>
        <w:tc>
          <w:tcPr>
            <w:tcW w:w="2296" w:type="dxa"/>
            <w:tcBorders>
              <w:bottom w:val="single" w:sz="6" w:space="0" w:color="A6A6A6" w:themeColor="background1" w:themeShade="A6"/>
            </w:tcBorders>
            <w:shd w:val="clear" w:color="auto" w:fill="FFFFFF" w:themeFill="background1"/>
            <w:vAlign w:val="center"/>
          </w:tcPr>
          <w:p w14:paraId="794DFF7B" w14:textId="5B363A73"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04EF8E6" w14:textId="6149594B"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30AF5E4E" w14:textId="77EDA97F"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2C1AC81" w14:textId="6AC4B186"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6B03A65B" w14:textId="76898C67"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041D6FE8"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2D7DF7" w14:textId="76260CEC" w:rsidR="00221AA1" w:rsidRPr="00011FC4" w:rsidRDefault="0023270D" w:rsidP="00221AA1">
            <w:pPr>
              <w:spacing w:line="276" w:lineRule="auto"/>
              <w:textAlignment w:val="baseline"/>
              <w:rPr>
                <w:rFonts w:eastAsia="Times New Roman" w:cs="Arial"/>
                <w:lang w:eastAsia="en-GB"/>
              </w:rPr>
            </w:pPr>
            <w:r>
              <w:rPr>
                <w:rFonts w:cs="Arial"/>
              </w:rPr>
              <w:t>(D)</w:t>
            </w:r>
            <w:r w:rsidR="00221AA1" w:rsidRPr="00011FC4">
              <w:rPr>
                <w:rFonts w:cs="Arial"/>
              </w:rPr>
              <w:t xml:space="preserve"> </w:t>
            </w:r>
            <w:hyperlink r:id="rId299" w:history="1">
              <w:r w:rsidR="00221AA1" w:rsidRPr="004B4508">
                <w:rPr>
                  <w:rStyle w:val="Hyperlink"/>
                  <w:rFonts w:cs="Arial"/>
                </w:rPr>
                <w:t>Weighted average carbon intensity</w:t>
              </w:r>
            </w:hyperlink>
          </w:p>
        </w:tc>
        <w:tc>
          <w:tcPr>
            <w:tcW w:w="2296" w:type="dxa"/>
            <w:tcBorders>
              <w:bottom w:val="single" w:sz="6" w:space="0" w:color="A6A6A6" w:themeColor="background1" w:themeShade="A6"/>
            </w:tcBorders>
            <w:shd w:val="clear" w:color="auto" w:fill="FFFFFF" w:themeFill="background1"/>
            <w:vAlign w:val="center"/>
          </w:tcPr>
          <w:p w14:paraId="6C462AB2" w14:textId="4A6D2478"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AE0D0D2" w14:textId="3BBEAD95"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7DB7EE90" w14:textId="6DA97135"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4480832" w14:textId="0D89909B"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A6F1FA3" w14:textId="6A98D222"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14C23F35"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27C80C" w14:textId="2A00E26D" w:rsidR="00221AA1" w:rsidRPr="00011FC4" w:rsidRDefault="0023270D" w:rsidP="00221AA1">
            <w:pPr>
              <w:spacing w:line="276" w:lineRule="auto"/>
              <w:textAlignment w:val="baseline"/>
              <w:rPr>
                <w:rFonts w:eastAsia="Times New Roman" w:cs="Arial"/>
                <w:lang w:eastAsia="en-GB"/>
              </w:rPr>
            </w:pPr>
            <w:r>
              <w:rPr>
                <w:rFonts w:cs="Arial"/>
              </w:rPr>
              <w:t>(E)</w:t>
            </w:r>
            <w:r w:rsidR="00221AA1" w:rsidRPr="00011FC4">
              <w:rPr>
                <w:rFonts w:cs="Arial"/>
              </w:rPr>
              <w:t xml:space="preserve"> Implied temperature warming </w:t>
            </w:r>
          </w:p>
        </w:tc>
        <w:tc>
          <w:tcPr>
            <w:tcW w:w="2296" w:type="dxa"/>
            <w:tcBorders>
              <w:bottom w:val="single" w:sz="6" w:space="0" w:color="A6A6A6" w:themeColor="background1" w:themeShade="A6"/>
            </w:tcBorders>
            <w:shd w:val="clear" w:color="auto" w:fill="FFFFFF" w:themeFill="background1"/>
            <w:vAlign w:val="center"/>
          </w:tcPr>
          <w:p w14:paraId="60322A15" w14:textId="581CEF80"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7F854A88" w14:textId="4F3B2213"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37893A9E" w14:textId="7F18AEF8"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69A98F1" w14:textId="429ADE6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3EA0B5A" w14:textId="746AD8A6"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69065521"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2804ED" w14:textId="7EFB3B46" w:rsidR="00221AA1" w:rsidRPr="00011FC4" w:rsidRDefault="0023270D" w:rsidP="00221AA1">
            <w:pPr>
              <w:spacing w:line="276" w:lineRule="auto"/>
              <w:textAlignment w:val="baseline"/>
              <w:rPr>
                <w:rFonts w:eastAsia="Times New Roman" w:cs="Arial"/>
                <w:lang w:eastAsia="en-GB"/>
              </w:rPr>
            </w:pPr>
            <w:r>
              <w:rPr>
                <w:rFonts w:cs="Arial"/>
              </w:rPr>
              <w:t>(F)</w:t>
            </w:r>
            <w:r w:rsidR="00221AA1" w:rsidRPr="00011FC4">
              <w:rPr>
                <w:rFonts w:cs="Arial"/>
              </w:rPr>
              <w:t xml:space="preserve"> Percentage of assets aligned with the EU Taxonomy (or similar taxonomy)</w:t>
            </w:r>
          </w:p>
        </w:tc>
        <w:tc>
          <w:tcPr>
            <w:tcW w:w="2296" w:type="dxa"/>
            <w:tcBorders>
              <w:bottom w:val="single" w:sz="6" w:space="0" w:color="A6A6A6" w:themeColor="background1" w:themeShade="A6"/>
            </w:tcBorders>
            <w:shd w:val="clear" w:color="auto" w:fill="FFFFFF" w:themeFill="background1"/>
            <w:vAlign w:val="center"/>
          </w:tcPr>
          <w:p w14:paraId="3451EAD0" w14:textId="691CEE85"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5AA0AEC" w14:textId="0844C790"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2771E603" w14:textId="4CE8ABF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791D89B" w14:textId="2F3AFA9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12F9225" w14:textId="6AA0CBC3"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299A8ABE"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6FC826" w14:textId="071DD7CE" w:rsidR="00221AA1" w:rsidRPr="00011FC4" w:rsidRDefault="0023270D" w:rsidP="00221AA1">
            <w:pPr>
              <w:spacing w:line="276" w:lineRule="auto"/>
              <w:textAlignment w:val="baseline"/>
              <w:rPr>
                <w:rFonts w:eastAsia="Times New Roman" w:cs="Arial"/>
                <w:lang w:eastAsia="en-GB"/>
              </w:rPr>
            </w:pPr>
            <w:r>
              <w:rPr>
                <w:rFonts w:cs="Arial"/>
              </w:rPr>
              <w:t>(G)</w:t>
            </w:r>
            <w:r w:rsidR="00221AA1" w:rsidRPr="00011FC4">
              <w:rPr>
                <w:rFonts w:cs="Arial"/>
              </w:rPr>
              <w:t xml:space="preserve"> Avoided emissions metrics (real assets)</w:t>
            </w:r>
          </w:p>
        </w:tc>
        <w:tc>
          <w:tcPr>
            <w:tcW w:w="2296" w:type="dxa"/>
            <w:tcBorders>
              <w:bottom w:val="single" w:sz="6" w:space="0" w:color="A6A6A6" w:themeColor="background1" w:themeShade="A6"/>
            </w:tcBorders>
            <w:shd w:val="clear" w:color="auto" w:fill="FFFFFF" w:themeFill="background1"/>
            <w:vAlign w:val="center"/>
          </w:tcPr>
          <w:p w14:paraId="1A5E3944" w14:textId="15F7492C"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BC7A8EA" w14:textId="1C0BA872"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25A7F03A" w14:textId="59B722CD"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36B7A508" w14:textId="7417EF42"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3E42F414" w14:textId="7A076236"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20A7DFC4"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DCB5A0" w14:textId="7A70D455" w:rsidR="00221AA1" w:rsidRPr="00011FC4" w:rsidRDefault="0023270D" w:rsidP="00221AA1">
            <w:pPr>
              <w:spacing w:line="276" w:lineRule="auto"/>
              <w:textAlignment w:val="baseline"/>
              <w:rPr>
                <w:rFonts w:eastAsia="Times New Roman" w:cs="Arial"/>
                <w:lang w:eastAsia="en-GB"/>
              </w:rPr>
            </w:pPr>
            <w:r>
              <w:rPr>
                <w:rFonts w:cs="Arial"/>
              </w:rPr>
              <w:t>(H)</w:t>
            </w:r>
            <w:r w:rsidR="00221AA1" w:rsidRPr="00011FC4">
              <w:rPr>
                <w:rFonts w:cs="Arial"/>
              </w:rPr>
              <w:t xml:space="preserve"> Other metrics [as specified]</w:t>
            </w:r>
          </w:p>
        </w:tc>
        <w:tc>
          <w:tcPr>
            <w:tcW w:w="2296" w:type="dxa"/>
            <w:tcBorders>
              <w:bottom w:val="single" w:sz="6" w:space="0" w:color="A6A6A6" w:themeColor="background1" w:themeShade="A6"/>
            </w:tcBorders>
            <w:shd w:val="clear" w:color="auto" w:fill="FFFFFF" w:themeFill="background1"/>
            <w:vAlign w:val="center"/>
          </w:tcPr>
          <w:p w14:paraId="0730999D" w14:textId="4ABEE331"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6E81D162" w14:textId="75992945"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54A8308" w14:textId="68301E54"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6918913" w14:textId="710245ED"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68445619" w14:textId="0E520774"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866D7F" w:rsidRPr="001C1331" w14:paraId="25E64075" w14:textId="77777777" w:rsidTr="00E85D61">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3F93D885" w14:textId="77777777" w:rsidR="00866D7F" w:rsidRPr="000F5158" w:rsidRDefault="00866D7F" w:rsidP="00E85D61">
            <w:pPr>
              <w:spacing w:line="240" w:lineRule="auto"/>
              <w:jc w:val="center"/>
              <w:textAlignment w:val="baseline"/>
              <w:rPr>
                <w:rStyle w:val="Hyperlink"/>
                <w:sz w:val="16"/>
                <w:szCs w:val="16"/>
              </w:rPr>
            </w:pPr>
          </w:p>
        </w:tc>
      </w:tr>
      <w:tr w:rsidR="00866D7F" w:rsidRPr="001C1331" w14:paraId="73EC1BD7" w14:textId="77777777" w:rsidTr="00E85D61">
        <w:trPr>
          <w:trHeight w:val="300"/>
        </w:trPr>
        <w:tc>
          <w:tcPr>
            <w:tcW w:w="14884" w:type="dxa"/>
            <w:gridSpan w:val="10"/>
            <w:shd w:val="clear" w:color="auto" w:fill="0070C0"/>
            <w:vAlign w:val="center"/>
          </w:tcPr>
          <w:p w14:paraId="0D438FB0" w14:textId="77777777" w:rsidR="00866D7F" w:rsidRPr="00290DD4" w:rsidRDefault="00866D7F"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66D7F" w:rsidRPr="001C1331" w14:paraId="6F6BC5A9" w14:textId="77777777" w:rsidTr="00E85D61">
        <w:trPr>
          <w:trHeight w:val="300"/>
        </w:trPr>
        <w:tc>
          <w:tcPr>
            <w:tcW w:w="1841" w:type="dxa"/>
            <w:shd w:val="clear" w:color="auto" w:fill="auto"/>
            <w:vAlign w:val="center"/>
          </w:tcPr>
          <w:p w14:paraId="43F4FD31" w14:textId="77777777" w:rsidR="00866D7F" w:rsidRPr="00606A24" w:rsidRDefault="00866D7F" w:rsidP="00E85D61">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73200BCC" w14:textId="77777777"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This indicator aims to capture further details about any metrics signatories have established to manage their climate transition risks.</w:t>
            </w:r>
          </w:p>
          <w:p w14:paraId="2F718E04" w14:textId="77777777" w:rsidR="00866D7F" w:rsidRPr="00866D7F" w:rsidRDefault="00866D7F" w:rsidP="00866D7F">
            <w:pPr>
              <w:rPr>
                <w:rStyle w:val="Hyperlink"/>
                <w:color w:val="000000" w:themeColor="text1"/>
                <w:sz w:val="16"/>
                <w:szCs w:val="16"/>
              </w:rPr>
            </w:pPr>
          </w:p>
          <w:p w14:paraId="28A224D5" w14:textId="5FDA1CA7" w:rsidR="00866D7F" w:rsidRPr="00576DBD" w:rsidRDefault="00866D7F" w:rsidP="00866D7F">
            <w:pPr>
              <w:rPr>
                <w:rStyle w:val="Hyperlink"/>
                <w:color w:val="000000" w:themeColor="text1"/>
                <w:sz w:val="16"/>
                <w:szCs w:val="16"/>
              </w:rPr>
            </w:pPr>
            <w:r w:rsidRPr="00866D7F">
              <w:rPr>
                <w:rStyle w:val="Hyperlink"/>
                <w:color w:val="000000" w:themeColor="text1"/>
                <w:sz w:val="16"/>
                <w:szCs w:val="16"/>
              </w:rPr>
              <w:t>Throughout the reporting framework, the PRI seeks to capture the scope and depth of signatories</w:t>
            </w:r>
            <w:r w:rsidR="003B3741">
              <w:rPr>
                <w:rStyle w:val="Hyperlink"/>
                <w:color w:val="000000" w:themeColor="text1"/>
                <w:sz w:val="16"/>
                <w:szCs w:val="16"/>
              </w:rPr>
              <w:t>'</w:t>
            </w:r>
            <w:r w:rsidRPr="00866D7F">
              <w:rPr>
                <w:rStyle w:val="Hyperlink"/>
                <w:color w:val="000000" w:themeColor="text1"/>
                <w:sz w:val="16"/>
                <w:szCs w:val="16"/>
              </w:rPr>
              <w:t xml:space="preserve"> policies and activities by asking about AUM coverage, frequency of activi</w:t>
            </w:r>
            <w:r w:rsidR="00AD4077">
              <w:rPr>
                <w:rStyle w:val="Hyperlink"/>
                <w:color w:val="000000" w:themeColor="text1"/>
                <w:sz w:val="16"/>
                <w:szCs w:val="16"/>
              </w:rPr>
              <w:t>ti</w:t>
            </w:r>
            <w:r w:rsidRPr="00866D7F">
              <w:rPr>
                <w:rStyle w:val="Hyperlink"/>
                <w:color w:val="000000" w:themeColor="text1"/>
                <w:sz w:val="16"/>
                <w:szCs w:val="16"/>
              </w:rPr>
              <w:t>es or similar. Ideally, the metrics to monitor transition risks should apply to the largest possible proportion of assets under management and be sufficiently detailed so that the information they provide is as reliable and complete as possible.</w:t>
            </w:r>
          </w:p>
        </w:tc>
      </w:tr>
      <w:tr w:rsidR="00866D7F" w:rsidRPr="001C1331" w14:paraId="115954A5" w14:textId="77777777" w:rsidTr="00E85D61">
        <w:trPr>
          <w:trHeight w:val="300"/>
        </w:trPr>
        <w:tc>
          <w:tcPr>
            <w:tcW w:w="1841" w:type="dxa"/>
            <w:shd w:val="clear" w:color="auto" w:fill="auto"/>
            <w:vAlign w:val="center"/>
          </w:tcPr>
          <w:p w14:paraId="148ACCC6" w14:textId="77777777" w:rsidR="00866D7F" w:rsidRPr="00606A24" w:rsidRDefault="00866D7F" w:rsidP="00E85D61">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203F03B9" w14:textId="4D8A0E3B"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In this indicator "coverage of assets under management" refers to the proportion of assets under management covered by this metric.</w:t>
            </w:r>
          </w:p>
          <w:p w14:paraId="2C7E9571" w14:textId="77777777" w:rsidR="00866D7F" w:rsidRPr="00866D7F" w:rsidRDefault="00866D7F" w:rsidP="00866D7F">
            <w:pPr>
              <w:rPr>
                <w:rStyle w:val="Hyperlink"/>
                <w:color w:val="000000" w:themeColor="text1"/>
                <w:sz w:val="16"/>
                <w:szCs w:val="16"/>
              </w:rPr>
            </w:pPr>
          </w:p>
          <w:p w14:paraId="0F37E399" w14:textId="66A63ECD"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"Purpose" refers to what the metric is used for</w:t>
            </w:r>
            <w:r w:rsidR="003B3741">
              <w:rPr>
                <w:rStyle w:val="Hyperlink"/>
                <w:color w:val="000000" w:themeColor="text1"/>
                <w:sz w:val="16"/>
                <w:szCs w:val="16"/>
              </w:rPr>
              <w:t>,</w:t>
            </w:r>
            <w:r w:rsidRPr="00866D7F">
              <w:rPr>
                <w:rStyle w:val="Hyperlink"/>
                <w:color w:val="000000" w:themeColor="text1"/>
                <w:sz w:val="16"/>
                <w:szCs w:val="16"/>
              </w:rPr>
              <w:t xml:space="preserve"> </w:t>
            </w:r>
            <w:r w:rsidR="003B3741">
              <w:rPr>
                <w:rStyle w:val="Hyperlink"/>
                <w:color w:val="000000" w:themeColor="text1"/>
                <w:sz w:val="16"/>
                <w:szCs w:val="16"/>
              </w:rPr>
              <w:t>f</w:t>
            </w:r>
            <w:r w:rsidRPr="00866D7F">
              <w:rPr>
                <w:rStyle w:val="Hyperlink"/>
                <w:color w:val="000000" w:themeColor="text1"/>
                <w:sz w:val="16"/>
                <w:szCs w:val="16"/>
              </w:rPr>
              <w:t>or instance, whether it informs investment decisions or whether and how it is incorporated into incentives or remuneration policies.</w:t>
            </w:r>
          </w:p>
          <w:p w14:paraId="6E232C5C" w14:textId="77777777" w:rsidR="00866D7F" w:rsidRPr="00866D7F" w:rsidRDefault="00866D7F" w:rsidP="00866D7F">
            <w:pPr>
              <w:rPr>
                <w:rStyle w:val="Hyperlink"/>
                <w:color w:val="000000" w:themeColor="text1"/>
                <w:sz w:val="16"/>
                <w:szCs w:val="16"/>
              </w:rPr>
            </w:pPr>
          </w:p>
          <w:p w14:paraId="5669C613" w14:textId="12C42C52"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 xml:space="preserve">"Metric unit" refers to the unit of measurement used for this metric (e.g. USD per tonne of carbon dioxide equivalent </w:t>
            </w:r>
            <w:r w:rsidR="003B3741">
              <w:rPr>
                <w:rStyle w:val="Hyperlink"/>
                <w:color w:val="000000" w:themeColor="text1"/>
                <w:sz w:val="16"/>
                <w:szCs w:val="16"/>
              </w:rPr>
              <w:t>(</w:t>
            </w:r>
            <w:r w:rsidRPr="00866D7F">
              <w:rPr>
                <w:rStyle w:val="Hyperlink"/>
                <w:color w:val="000000" w:themeColor="text1"/>
                <w:sz w:val="16"/>
                <w:szCs w:val="16"/>
              </w:rPr>
              <w:t>CO</w:t>
            </w:r>
            <w:r w:rsidRPr="00C85AAC">
              <w:rPr>
                <w:rStyle w:val="Hyperlink"/>
                <w:color w:val="000000" w:themeColor="text1"/>
                <w:sz w:val="16"/>
                <w:szCs w:val="16"/>
                <w:vertAlign w:val="subscript"/>
              </w:rPr>
              <w:t>2</w:t>
            </w:r>
            <w:r w:rsidRPr="00866D7F">
              <w:rPr>
                <w:rStyle w:val="Hyperlink"/>
                <w:color w:val="000000" w:themeColor="text1"/>
                <w:sz w:val="16"/>
                <w:szCs w:val="16"/>
              </w:rPr>
              <w:t>-eq</w:t>
            </w:r>
            <w:r w:rsidR="003B3741">
              <w:rPr>
                <w:rStyle w:val="Hyperlink"/>
                <w:color w:val="000000" w:themeColor="text1"/>
                <w:sz w:val="16"/>
                <w:szCs w:val="16"/>
              </w:rPr>
              <w:t>)</w:t>
            </w:r>
            <w:r w:rsidRPr="00866D7F">
              <w:rPr>
                <w:rStyle w:val="Hyperlink"/>
                <w:color w:val="000000" w:themeColor="text1"/>
                <w:sz w:val="16"/>
                <w:szCs w:val="16"/>
              </w:rPr>
              <w:t>).</w:t>
            </w:r>
          </w:p>
          <w:p w14:paraId="32E09C19" w14:textId="77777777" w:rsidR="00866D7F" w:rsidRPr="00866D7F" w:rsidRDefault="00866D7F" w:rsidP="00866D7F">
            <w:pPr>
              <w:rPr>
                <w:rStyle w:val="Hyperlink"/>
                <w:color w:val="000000" w:themeColor="text1"/>
                <w:sz w:val="16"/>
                <w:szCs w:val="16"/>
              </w:rPr>
            </w:pPr>
          </w:p>
          <w:p w14:paraId="6DD132B6" w14:textId="2187DB4E"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In "</w:t>
            </w:r>
            <w:r w:rsidR="003B3741">
              <w:rPr>
                <w:rStyle w:val="Hyperlink"/>
                <w:color w:val="000000" w:themeColor="text1"/>
                <w:sz w:val="16"/>
                <w:szCs w:val="16"/>
              </w:rPr>
              <w:t>M</w:t>
            </w:r>
            <w:r w:rsidRPr="00866D7F">
              <w:rPr>
                <w:rStyle w:val="Hyperlink"/>
                <w:color w:val="000000" w:themeColor="text1"/>
                <w:sz w:val="16"/>
                <w:szCs w:val="16"/>
              </w:rPr>
              <w:t>ethodology" signatories should indicate (i) how they calculated or estimated figures of the key metric identified, (ii) how this metric has trended, detailing any changes that have occurred over time</w:t>
            </w:r>
            <w:r w:rsidR="003B3741">
              <w:rPr>
                <w:rStyle w:val="Hyperlink"/>
                <w:color w:val="000000" w:themeColor="text1"/>
                <w:sz w:val="16"/>
                <w:szCs w:val="16"/>
              </w:rPr>
              <w:t>,</w:t>
            </w:r>
            <w:r w:rsidRPr="00866D7F">
              <w:rPr>
                <w:rStyle w:val="Hyperlink"/>
                <w:color w:val="000000" w:themeColor="text1"/>
                <w:sz w:val="16"/>
                <w:szCs w:val="16"/>
              </w:rPr>
              <w:t xml:space="preserve"> and, (iii) if relevant, any weaknesses or limitations with the metric.</w:t>
            </w:r>
          </w:p>
          <w:p w14:paraId="0D9362D6" w14:textId="77777777" w:rsidR="00866D7F" w:rsidRPr="00866D7F" w:rsidRDefault="00866D7F" w:rsidP="00866D7F">
            <w:pPr>
              <w:rPr>
                <w:rStyle w:val="Hyperlink"/>
                <w:color w:val="000000" w:themeColor="text1"/>
                <w:sz w:val="16"/>
                <w:szCs w:val="16"/>
              </w:rPr>
            </w:pPr>
          </w:p>
          <w:p w14:paraId="2BDE7C75" w14:textId="56702506" w:rsidR="00866D7F" w:rsidRPr="00576DBD" w:rsidRDefault="00866D7F" w:rsidP="00866D7F">
            <w:pPr>
              <w:rPr>
                <w:rStyle w:val="Hyperlink"/>
                <w:color w:val="000000" w:themeColor="text1"/>
                <w:sz w:val="16"/>
                <w:szCs w:val="16"/>
              </w:rPr>
            </w:pPr>
            <w:r w:rsidRPr="00866D7F">
              <w:rPr>
                <w:rStyle w:val="Hyperlink"/>
                <w:color w:val="000000" w:themeColor="text1"/>
                <w:sz w:val="16"/>
                <w:szCs w:val="16"/>
              </w:rPr>
              <w:t>"</w:t>
            </w:r>
            <w:r w:rsidR="00F71302">
              <w:rPr>
                <w:rStyle w:val="Hyperlink"/>
                <w:color w:val="000000" w:themeColor="text1"/>
                <w:sz w:val="16"/>
                <w:szCs w:val="16"/>
              </w:rPr>
              <w:t>Disclosed value</w:t>
            </w:r>
            <w:r w:rsidR="00F71302" w:rsidRPr="00866D7F" w:rsidDel="00F71302">
              <w:rPr>
                <w:rStyle w:val="Hyperlink"/>
                <w:color w:val="000000" w:themeColor="text1"/>
                <w:sz w:val="16"/>
                <w:szCs w:val="16"/>
              </w:rPr>
              <w:t xml:space="preserve"> </w:t>
            </w:r>
            <w:r w:rsidRPr="00866D7F">
              <w:rPr>
                <w:rStyle w:val="Hyperlink"/>
                <w:color w:val="000000" w:themeColor="text1"/>
                <w:sz w:val="16"/>
                <w:szCs w:val="16"/>
              </w:rPr>
              <w:t>" refers to the metric's value to be tracked</w:t>
            </w:r>
            <w:r w:rsidR="003B3741">
              <w:rPr>
                <w:rStyle w:val="Hyperlink"/>
                <w:color w:val="000000" w:themeColor="text1"/>
                <w:sz w:val="16"/>
                <w:szCs w:val="16"/>
              </w:rPr>
              <w:t>,</w:t>
            </w:r>
            <w:r w:rsidRPr="00866D7F">
              <w:rPr>
                <w:rStyle w:val="Hyperlink"/>
                <w:color w:val="000000" w:themeColor="text1"/>
                <w:sz w:val="16"/>
                <w:szCs w:val="16"/>
              </w:rPr>
              <w:t xml:space="preserve"> </w:t>
            </w:r>
            <w:r w:rsidR="003B3741">
              <w:rPr>
                <w:rStyle w:val="Hyperlink"/>
                <w:color w:val="000000" w:themeColor="text1"/>
                <w:sz w:val="16"/>
                <w:szCs w:val="16"/>
              </w:rPr>
              <w:t>f</w:t>
            </w:r>
            <w:r w:rsidRPr="00866D7F">
              <w:rPr>
                <w:rStyle w:val="Hyperlink"/>
                <w:color w:val="000000" w:themeColor="text1"/>
                <w:sz w:val="16"/>
                <w:szCs w:val="16"/>
              </w:rPr>
              <w:t>or instance, CO</w:t>
            </w:r>
            <w:r w:rsidRPr="00C85AAC">
              <w:rPr>
                <w:rStyle w:val="Hyperlink"/>
                <w:color w:val="000000" w:themeColor="text1"/>
                <w:sz w:val="16"/>
                <w:szCs w:val="16"/>
                <w:vertAlign w:val="subscript"/>
              </w:rPr>
              <w:t>2</w:t>
            </w:r>
            <w:r w:rsidRPr="00866D7F">
              <w:rPr>
                <w:rStyle w:val="Hyperlink"/>
                <w:color w:val="000000" w:themeColor="text1"/>
                <w:sz w:val="16"/>
                <w:szCs w:val="16"/>
              </w:rPr>
              <w:t>-eq tonnes per USD, CO</w:t>
            </w:r>
            <w:r w:rsidRPr="00C85AAC">
              <w:rPr>
                <w:rStyle w:val="Hyperlink"/>
                <w:color w:val="000000" w:themeColor="text1"/>
                <w:sz w:val="16"/>
                <w:szCs w:val="16"/>
                <w:vertAlign w:val="subscript"/>
              </w:rPr>
              <w:t>2</w:t>
            </w:r>
            <w:r w:rsidRPr="00866D7F">
              <w:rPr>
                <w:rStyle w:val="Hyperlink"/>
                <w:color w:val="000000" w:themeColor="text1"/>
                <w:sz w:val="16"/>
                <w:szCs w:val="16"/>
              </w:rPr>
              <w:t>-eq tonnes, implied temperature values etc.</w:t>
            </w:r>
          </w:p>
        </w:tc>
      </w:tr>
      <w:tr w:rsidR="00866D7F" w:rsidRPr="001C1331" w14:paraId="3269ADC5" w14:textId="77777777" w:rsidTr="00E85D61">
        <w:trPr>
          <w:trHeight w:val="300"/>
        </w:trPr>
        <w:tc>
          <w:tcPr>
            <w:tcW w:w="1841" w:type="dxa"/>
            <w:shd w:val="clear" w:color="auto" w:fill="auto"/>
            <w:vAlign w:val="center"/>
          </w:tcPr>
          <w:p w14:paraId="2B110400" w14:textId="77777777" w:rsidR="00866D7F" w:rsidRPr="00511D12" w:rsidRDefault="00866D7F" w:rsidP="00E85D61">
            <w:pPr>
              <w:rPr>
                <w:b/>
                <w:bCs/>
                <w:sz w:val="16"/>
                <w:szCs w:val="16"/>
                <w:lang w:val="en-US"/>
              </w:rPr>
            </w:pPr>
            <w:r>
              <w:rPr>
                <w:b/>
                <w:bCs/>
                <w:sz w:val="16"/>
                <w:szCs w:val="16"/>
              </w:rPr>
              <w:t>Other resources</w:t>
            </w:r>
          </w:p>
        </w:tc>
        <w:tc>
          <w:tcPr>
            <w:tcW w:w="13043" w:type="dxa"/>
            <w:gridSpan w:val="9"/>
            <w:shd w:val="clear" w:color="auto" w:fill="auto"/>
            <w:vAlign w:val="center"/>
          </w:tcPr>
          <w:p w14:paraId="02CF710E" w14:textId="28E3164F"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 xml:space="preserve">For guidance </w:t>
            </w:r>
            <w:r w:rsidR="003B3741">
              <w:rPr>
                <w:rStyle w:val="Hyperlink"/>
                <w:color w:val="000000" w:themeColor="text1"/>
                <w:sz w:val="16"/>
                <w:szCs w:val="16"/>
              </w:rPr>
              <w:t xml:space="preserve">on </w:t>
            </w:r>
            <w:r w:rsidRPr="00866D7F">
              <w:rPr>
                <w:rStyle w:val="Hyperlink"/>
                <w:color w:val="000000" w:themeColor="text1"/>
                <w:sz w:val="16"/>
                <w:szCs w:val="16"/>
              </w:rPr>
              <w:t>and examples o</w:t>
            </w:r>
            <w:r w:rsidR="003B3741">
              <w:rPr>
                <w:rStyle w:val="Hyperlink"/>
                <w:color w:val="000000" w:themeColor="text1"/>
                <w:sz w:val="16"/>
                <w:szCs w:val="16"/>
              </w:rPr>
              <w:t>f</w:t>
            </w:r>
            <w:r w:rsidRPr="00866D7F">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300" w:history="1">
              <w:r w:rsidRPr="00866D7F">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301" w:history="1">
              <w:r w:rsidRPr="00866D7F">
                <w:rPr>
                  <w:rStyle w:val="Hyperlink"/>
                  <w:sz w:val="16"/>
                  <w:szCs w:val="16"/>
                </w:rPr>
                <w:t>Annex: Implementing the Recommendations of the TCFD</w:t>
              </w:r>
            </w:hyperlink>
            <w:r w:rsidRPr="00866D7F">
              <w:rPr>
                <w:rStyle w:val="Hyperlink"/>
                <w:color w:val="000000" w:themeColor="text1"/>
                <w:sz w:val="16"/>
                <w:szCs w:val="16"/>
              </w:rPr>
              <w:t>.</w:t>
            </w:r>
          </w:p>
          <w:p w14:paraId="6B30D0DE" w14:textId="77777777" w:rsidR="00866D7F" w:rsidRPr="00866D7F" w:rsidRDefault="00866D7F" w:rsidP="00866D7F">
            <w:pPr>
              <w:rPr>
                <w:rStyle w:val="Hyperlink"/>
                <w:color w:val="000000" w:themeColor="text1"/>
                <w:sz w:val="16"/>
                <w:szCs w:val="16"/>
              </w:rPr>
            </w:pPr>
          </w:p>
          <w:p w14:paraId="46D34778" w14:textId="6A6245C0" w:rsidR="00866D7F" w:rsidRPr="00866D7F" w:rsidRDefault="00866D7F" w:rsidP="00866D7F">
            <w:pPr>
              <w:rPr>
                <w:rStyle w:val="Hyperlink"/>
                <w:color w:val="000000" w:themeColor="text1"/>
              </w:rPr>
            </w:pPr>
            <w:r>
              <w:rPr>
                <w:rStyle w:val="Hyperlink"/>
                <w:color w:val="000000" w:themeColor="text1"/>
                <w:sz w:val="16"/>
                <w:szCs w:val="16"/>
              </w:rPr>
              <w:t xml:space="preserve">See also the </w:t>
            </w:r>
            <w:hyperlink r:id="rId302" w:history="1">
              <w:r w:rsidRPr="00866D7F">
                <w:rPr>
                  <w:rStyle w:val="Hyperlink"/>
                  <w:sz w:val="16"/>
                  <w:szCs w:val="16"/>
                </w:rPr>
                <w:t>Climate Financial Risk Forum Guide 2020: Disclosures Chapter</w:t>
              </w:r>
            </w:hyperlink>
            <w:r w:rsidR="003B3741" w:rsidRPr="00866D7F">
              <w:rPr>
                <w:rStyle w:val="Hyperlink"/>
                <w:color w:val="000000" w:themeColor="text1"/>
                <w:sz w:val="16"/>
                <w:szCs w:val="16"/>
              </w:rPr>
              <w:t>.</w:t>
            </w:r>
          </w:p>
        </w:tc>
      </w:tr>
      <w:tr w:rsidR="00866D7F" w:rsidRPr="001C1331" w14:paraId="1220D9DD" w14:textId="77777777" w:rsidTr="00E85D61">
        <w:trPr>
          <w:trHeight w:val="300"/>
        </w:trPr>
        <w:tc>
          <w:tcPr>
            <w:tcW w:w="1841" w:type="dxa"/>
            <w:shd w:val="clear" w:color="auto" w:fill="auto"/>
            <w:vAlign w:val="center"/>
          </w:tcPr>
          <w:p w14:paraId="1B3C3CFB" w14:textId="77777777" w:rsidR="00866D7F" w:rsidRDefault="00866D7F" w:rsidP="00E85D61">
            <w:pPr>
              <w:rPr>
                <w:b/>
                <w:bCs/>
                <w:sz w:val="16"/>
                <w:szCs w:val="16"/>
              </w:rPr>
            </w:pPr>
            <w:r>
              <w:rPr>
                <w:b/>
                <w:bCs/>
                <w:sz w:val="16"/>
                <w:szCs w:val="16"/>
              </w:rPr>
              <w:t>Reference to other standards</w:t>
            </w:r>
          </w:p>
        </w:tc>
        <w:tc>
          <w:tcPr>
            <w:tcW w:w="13043" w:type="dxa"/>
            <w:gridSpan w:val="9"/>
            <w:shd w:val="clear" w:color="auto" w:fill="auto"/>
            <w:vAlign w:val="center"/>
          </w:tcPr>
          <w:p w14:paraId="28095A11" w14:textId="77777777"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TCFD Recommendations: Metrics and targets a)</w:t>
            </w:r>
          </w:p>
          <w:p w14:paraId="70FC1790" w14:textId="09D0FACC" w:rsidR="00866D7F" w:rsidRPr="00866D7F" w:rsidRDefault="00866D7F" w:rsidP="00866D7F">
            <w:pPr>
              <w:rPr>
                <w:rStyle w:val="Hyperlink"/>
                <w:color w:val="000000" w:themeColor="text1"/>
              </w:rPr>
            </w:pPr>
            <w:r w:rsidRPr="00866D7F">
              <w:rPr>
                <w:rStyle w:val="Hyperlink"/>
                <w:color w:val="000000" w:themeColor="text1"/>
                <w:sz w:val="16"/>
                <w:szCs w:val="16"/>
              </w:rPr>
              <w:t>UK Climate Financial Risk Forum Disclosure report</w:t>
            </w:r>
          </w:p>
        </w:tc>
      </w:tr>
      <w:tr w:rsidR="00866D7F" w:rsidRPr="001C1331" w14:paraId="2C8944DB" w14:textId="77777777" w:rsidTr="00E85D61">
        <w:trPr>
          <w:trHeight w:val="300"/>
        </w:trPr>
        <w:tc>
          <w:tcPr>
            <w:tcW w:w="14884" w:type="dxa"/>
            <w:gridSpan w:val="10"/>
            <w:shd w:val="clear" w:color="auto" w:fill="0070C0"/>
            <w:vAlign w:val="center"/>
          </w:tcPr>
          <w:p w14:paraId="1152B227" w14:textId="77777777" w:rsidR="00866D7F" w:rsidRPr="00290DD4" w:rsidRDefault="00866D7F"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66D7F" w:rsidRPr="001C1331" w14:paraId="7746C8FB" w14:textId="77777777" w:rsidTr="00E85D61">
        <w:trPr>
          <w:trHeight w:val="300"/>
        </w:trPr>
        <w:tc>
          <w:tcPr>
            <w:tcW w:w="1841" w:type="dxa"/>
            <w:shd w:val="clear" w:color="auto" w:fill="auto"/>
            <w:vAlign w:val="center"/>
          </w:tcPr>
          <w:p w14:paraId="2923525D" w14:textId="77777777" w:rsidR="00866D7F" w:rsidRPr="0098346A" w:rsidRDefault="00866D7F" w:rsidP="00E85D61">
            <w:pPr>
              <w:rPr>
                <w:b/>
                <w:bCs/>
                <w:sz w:val="16"/>
                <w:szCs w:val="16"/>
              </w:rPr>
            </w:pPr>
            <w:r w:rsidRPr="0098346A">
              <w:rPr>
                <w:b/>
                <w:bCs/>
                <w:sz w:val="16"/>
                <w:szCs w:val="16"/>
              </w:rPr>
              <w:t>Dependent on</w:t>
            </w:r>
          </w:p>
        </w:tc>
        <w:tc>
          <w:tcPr>
            <w:tcW w:w="13043" w:type="dxa"/>
            <w:gridSpan w:val="9"/>
            <w:shd w:val="clear" w:color="auto" w:fill="auto"/>
            <w:vAlign w:val="center"/>
          </w:tcPr>
          <w:p w14:paraId="4B1B743B" w14:textId="1F450296" w:rsidR="00866D7F" w:rsidRPr="00576DBD" w:rsidRDefault="00F12D03" w:rsidP="00E85D61">
            <w:pPr>
              <w:rPr>
                <w:color w:val="000000" w:themeColor="text1"/>
                <w:sz w:val="16"/>
                <w:szCs w:val="16"/>
                <w:lang w:val="en-US"/>
              </w:rPr>
            </w:pPr>
            <w:r w:rsidRPr="00F12D03">
              <w:rPr>
                <w:color w:val="000000" w:themeColor="text1"/>
                <w:sz w:val="16"/>
                <w:szCs w:val="16"/>
                <w:lang w:val="en-US"/>
              </w:rPr>
              <w:t>[ISP 38.1] will be applicable for reporting if any of options (A-H) are selected in [ISP 38], and the selected options, including any free-text descriptions, will prefill into [38.1].</w:t>
            </w:r>
          </w:p>
        </w:tc>
      </w:tr>
      <w:tr w:rsidR="00866D7F" w:rsidRPr="001C1331" w14:paraId="75027487" w14:textId="77777777" w:rsidTr="00E85D61">
        <w:trPr>
          <w:trHeight w:val="300"/>
        </w:trPr>
        <w:tc>
          <w:tcPr>
            <w:tcW w:w="1841" w:type="dxa"/>
            <w:shd w:val="clear" w:color="auto" w:fill="auto"/>
            <w:vAlign w:val="center"/>
          </w:tcPr>
          <w:p w14:paraId="7199454F" w14:textId="77777777" w:rsidR="00866D7F" w:rsidRPr="0098346A" w:rsidRDefault="00866D7F" w:rsidP="00E85D61">
            <w:pPr>
              <w:rPr>
                <w:b/>
                <w:bCs/>
                <w:sz w:val="16"/>
                <w:szCs w:val="16"/>
              </w:rPr>
            </w:pPr>
            <w:r w:rsidRPr="0098346A">
              <w:rPr>
                <w:b/>
                <w:bCs/>
                <w:sz w:val="16"/>
                <w:szCs w:val="16"/>
              </w:rPr>
              <w:t>Gateway to</w:t>
            </w:r>
          </w:p>
        </w:tc>
        <w:tc>
          <w:tcPr>
            <w:tcW w:w="13043" w:type="dxa"/>
            <w:gridSpan w:val="9"/>
            <w:shd w:val="clear" w:color="auto" w:fill="auto"/>
            <w:vAlign w:val="center"/>
          </w:tcPr>
          <w:p w14:paraId="2004D8EB" w14:textId="5DA131A7" w:rsidR="00866D7F" w:rsidRPr="00576DBD" w:rsidRDefault="00F12D03" w:rsidP="00E85D61">
            <w:pPr>
              <w:rPr>
                <w:color w:val="000000" w:themeColor="text1"/>
                <w:sz w:val="16"/>
                <w:szCs w:val="16"/>
                <w:lang w:val="en-US"/>
              </w:rPr>
            </w:pPr>
            <w:r w:rsidRPr="00F12D03">
              <w:rPr>
                <w:color w:val="000000" w:themeColor="text1"/>
                <w:sz w:val="16"/>
                <w:szCs w:val="16"/>
                <w:lang w:val="en-US"/>
              </w:rPr>
              <w:t>N/A</w:t>
            </w:r>
          </w:p>
        </w:tc>
      </w:tr>
      <w:tr w:rsidR="00866D7F" w:rsidRPr="00E76E50" w14:paraId="1D7EFC9A" w14:textId="77777777" w:rsidTr="00E85D61">
        <w:trPr>
          <w:trHeight w:val="300"/>
        </w:trPr>
        <w:tc>
          <w:tcPr>
            <w:tcW w:w="14884" w:type="dxa"/>
            <w:gridSpan w:val="10"/>
            <w:shd w:val="clear" w:color="auto" w:fill="0070C0"/>
            <w:vAlign w:val="center"/>
          </w:tcPr>
          <w:p w14:paraId="7A3D51FB" w14:textId="77777777" w:rsidR="00866D7F" w:rsidRPr="00290DD4" w:rsidRDefault="00866D7F"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66D7F" w:rsidRPr="000D5D9C" w14:paraId="35828F98" w14:textId="77777777" w:rsidTr="00E85D61">
        <w:trPr>
          <w:trHeight w:val="354"/>
        </w:trPr>
        <w:tc>
          <w:tcPr>
            <w:tcW w:w="14884" w:type="dxa"/>
            <w:gridSpan w:val="10"/>
            <w:shd w:val="clear" w:color="auto" w:fill="auto"/>
            <w:vAlign w:val="center"/>
          </w:tcPr>
          <w:p w14:paraId="2BAD6182" w14:textId="77777777" w:rsidR="00866D7F" w:rsidRPr="00DF39DB" w:rsidRDefault="00866D7F" w:rsidP="00E85D61">
            <w:pPr>
              <w:rPr>
                <w:bCs/>
                <w:sz w:val="16"/>
                <w:szCs w:val="16"/>
                <w:lang w:val="en-US"/>
              </w:rPr>
            </w:pPr>
            <w:r w:rsidRPr="00576DBD">
              <w:rPr>
                <w:bCs/>
                <w:color w:val="000000" w:themeColor="text1"/>
                <w:sz w:val="16"/>
                <w:szCs w:val="16"/>
                <w:lang w:val="en-US"/>
              </w:rPr>
              <w:t>Not assessed</w:t>
            </w:r>
          </w:p>
        </w:tc>
      </w:tr>
    </w:tbl>
    <w:p w14:paraId="45519DFB" w14:textId="77777777" w:rsidR="00EA52C8" w:rsidRDefault="00EA52C8">
      <w:pPr>
        <w:spacing w:after="160" w:line="259" w:lineRule="auto"/>
      </w:pPr>
      <w:r>
        <w:br w:type="page"/>
      </w:r>
    </w:p>
    <w:p w14:paraId="67268604" w14:textId="0C3DF8E9" w:rsidR="00EA52C8" w:rsidRDefault="00EA52C8" w:rsidP="00EA52C8">
      <w:pPr>
        <w:pStyle w:val="Heading2"/>
        <w:tabs>
          <w:tab w:val="left" w:pos="12758"/>
        </w:tabs>
      </w:pPr>
      <w:bookmarkStart w:id="96" w:name="_Toc60939095"/>
      <w:r w:rsidRPr="00EA52C8">
        <w:t>Metrics and targets: physical risk</w:t>
      </w:r>
      <w:r>
        <w:t xml:space="preserve"> [ISP 39, ISP 39.1]</w:t>
      </w:r>
      <w:bookmarkEnd w:id="9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EF43EF8" w14:textId="77777777" w:rsidTr="00E85D61">
        <w:trPr>
          <w:trHeight w:val="380"/>
        </w:trPr>
        <w:tc>
          <w:tcPr>
            <w:tcW w:w="1841" w:type="dxa"/>
            <w:vMerge w:val="restart"/>
            <w:shd w:val="clear" w:color="auto" w:fill="F2F2F2" w:themeFill="background1" w:themeFillShade="F2"/>
            <w:vAlign w:val="center"/>
            <w:hideMark/>
          </w:tcPr>
          <w:p w14:paraId="4BF02D81" w14:textId="77777777" w:rsidR="00EA52C8" w:rsidRPr="00E501CB" w:rsidRDefault="00EA52C8"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80E96D6" w14:textId="77777777" w:rsidR="00EA52C8" w:rsidRPr="00433041" w:rsidRDefault="00EA52C8" w:rsidP="00E85D61">
            <w:pPr>
              <w:spacing w:line="240" w:lineRule="auto"/>
              <w:jc w:val="center"/>
              <w:textAlignment w:val="baseline"/>
              <w:rPr>
                <w:rFonts w:eastAsia="Times New Roman" w:cs="Arial"/>
                <w:b/>
                <w:sz w:val="10"/>
                <w:szCs w:val="10"/>
                <w:lang w:val="en-US" w:eastAsia="en-GB"/>
              </w:rPr>
            </w:pPr>
          </w:p>
          <w:p w14:paraId="42BD7BF0" w14:textId="747173D3" w:rsidR="00EA52C8" w:rsidRPr="00DF39DB" w:rsidRDefault="00EA52C8" w:rsidP="00E85D61">
            <w:pPr>
              <w:pStyle w:val="Indicatorsubsection"/>
            </w:pPr>
            <w:bookmarkStart w:id="97" w:name="_Toc60939096"/>
            <w:r>
              <w:t>ISP 39</w:t>
            </w:r>
            <w:bookmarkEnd w:id="97"/>
          </w:p>
        </w:tc>
        <w:tc>
          <w:tcPr>
            <w:tcW w:w="1559" w:type="dxa"/>
            <w:shd w:val="clear" w:color="auto" w:fill="F2F2F2" w:themeFill="background1" w:themeFillShade="F2"/>
            <w:vAlign w:val="center"/>
            <w:hideMark/>
          </w:tcPr>
          <w:p w14:paraId="7A488B1D" w14:textId="77777777" w:rsidR="00EA52C8" w:rsidRPr="001C1331" w:rsidRDefault="00EA52C8"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C0DCB13" w14:textId="4F762B24" w:rsidR="00EA52C8" w:rsidRPr="001C1331" w:rsidRDefault="00F12D03" w:rsidP="00E85D61">
            <w:pPr>
              <w:spacing w:line="240" w:lineRule="auto"/>
              <w:textAlignment w:val="baseline"/>
              <w:rPr>
                <w:rFonts w:eastAsia="Times New Roman" w:cs="Arial"/>
                <w:sz w:val="14"/>
                <w:szCs w:val="14"/>
                <w:lang w:eastAsia="en-GB"/>
              </w:rPr>
            </w:pPr>
            <w:r w:rsidRPr="00F12D03">
              <w:rPr>
                <w:b/>
                <w:bCs/>
                <w:sz w:val="22"/>
                <w:szCs w:val="22"/>
              </w:rPr>
              <w:t>N/A</w:t>
            </w:r>
          </w:p>
        </w:tc>
        <w:tc>
          <w:tcPr>
            <w:tcW w:w="4678" w:type="dxa"/>
            <w:vMerge w:val="restart"/>
            <w:shd w:val="clear" w:color="auto" w:fill="F2F2F2" w:themeFill="background1" w:themeFillShade="F2"/>
            <w:vAlign w:val="center"/>
          </w:tcPr>
          <w:p w14:paraId="48347556" w14:textId="77777777" w:rsidR="00EA52C8" w:rsidRDefault="00EA52C8"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F86517D" w14:textId="77777777" w:rsidR="00EA52C8" w:rsidRDefault="00EA52C8" w:rsidP="00E85D61">
            <w:pPr>
              <w:spacing w:line="240" w:lineRule="auto"/>
              <w:jc w:val="center"/>
              <w:textAlignment w:val="baseline"/>
              <w:rPr>
                <w:rFonts w:eastAsia="Times New Roman" w:cs="Arial"/>
                <w:sz w:val="14"/>
                <w:szCs w:val="14"/>
                <w:lang w:eastAsia="en-GB"/>
              </w:rPr>
            </w:pPr>
          </w:p>
          <w:p w14:paraId="7EF0FBCD" w14:textId="2ADBA4A6" w:rsidR="00EA52C8" w:rsidRPr="001C1331" w:rsidRDefault="00EA52C8" w:rsidP="00E85D61">
            <w:pPr>
              <w:jc w:val="center"/>
              <w:rPr>
                <w:sz w:val="18"/>
                <w:szCs w:val="18"/>
              </w:rPr>
            </w:pPr>
            <w:r w:rsidRPr="00EA52C8">
              <w:rPr>
                <w:b/>
                <w:bCs/>
                <w:sz w:val="22"/>
                <w:szCs w:val="22"/>
              </w:rPr>
              <w:t xml:space="preserve">Metrics and targets: </w:t>
            </w:r>
            <w:r w:rsidR="00D402F8">
              <w:rPr>
                <w:b/>
                <w:bCs/>
                <w:sz w:val="22"/>
                <w:szCs w:val="22"/>
              </w:rPr>
              <w:t>P</w:t>
            </w:r>
            <w:r w:rsidRPr="00EA52C8">
              <w:rPr>
                <w:b/>
                <w:bCs/>
                <w:sz w:val="22"/>
                <w:szCs w:val="22"/>
              </w:rPr>
              <w:t>hysical risk</w:t>
            </w:r>
          </w:p>
        </w:tc>
        <w:tc>
          <w:tcPr>
            <w:tcW w:w="1985" w:type="dxa"/>
            <w:vMerge w:val="restart"/>
            <w:shd w:val="clear" w:color="auto" w:fill="F2F2F2" w:themeFill="background1" w:themeFillShade="F2"/>
            <w:vAlign w:val="center"/>
            <w:hideMark/>
          </w:tcPr>
          <w:p w14:paraId="7DF8EE0A" w14:textId="77777777" w:rsidR="00EA52C8" w:rsidRPr="001C1331" w:rsidRDefault="00EA52C8"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1D0FE87" w14:textId="77777777" w:rsidR="00EA52C8" w:rsidRPr="001C1331" w:rsidRDefault="00EA52C8" w:rsidP="00E85D61">
            <w:pPr>
              <w:spacing w:line="240" w:lineRule="auto"/>
              <w:jc w:val="center"/>
              <w:textAlignment w:val="baseline"/>
              <w:rPr>
                <w:rFonts w:eastAsia="Times New Roman" w:cs="Arial"/>
                <w:b/>
                <w:bCs/>
                <w:sz w:val="14"/>
                <w:szCs w:val="14"/>
                <w:lang w:val="en-US" w:eastAsia="en-GB"/>
              </w:rPr>
            </w:pPr>
          </w:p>
          <w:p w14:paraId="59C1557C" w14:textId="618A539C" w:rsidR="00EA52C8" w:rsidRPr="001C1331" w:rsidRDefault="00EA52C8"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8F96B15" w14:textId="77777777" w:rsidR="00EA52C8" w:rsidRPr="007B6129" w:rsidRDefault="00EA52C8"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38DFA31" w14:textId="77777777" w:rsidR="00EA52C8" w:rsidRPr="007B6129" w:rsidRDefault="00EA52C8" w:rsidP="00E85D61">
            <w:pPr>
              <w:spacing w:line="240" w:lineRule="auto"/>
              <w:jc w:val="center"/>
              <w:textAlignment w:val="baseline"/>
              <w:rPr>
                <w:rFonts w:eastAsia="Times New Roman" w:cs="Arial"/>
                <w:b/>
                <w:bCs/>
                <w:color w:val="FFFFFF" w:themeColor="background1"/>
                <w:sz w:val="14"/>
                <w:szCs w:val="14"/>
                <w:lang w:val="en-US" w:eastAsia="en-GB"/>
              </w:rPr>
            </w:pPr>
          </w:p>
          <w:p w14:paraId="38C4036A" w14:textId="77777777" w:rsidR="00EA52C8" w:rsidRPr="007B6129" w:rsidRDefault="00EA52C8"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2C3DCA3" w14:textId="77777777" w:rsidR="00EA52C8" w:rsidRPr="00DF39DB" w:rsidRDefault="00EA52C8"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43761654" w14:textId="77777777" w:rsidTr="00B031AB">
        <w:trPr>
          <w:trHeight w:val="380"/>
        </w:trPr>
        <w:tc>
          <w:tcPr>
            <w:tcW w:w="1841" w:type="dxa"/>
            <w:vMerge/>
            <w:shd w:val="clear" w:color="auto" w:fill="F2F2F2" w:themeFill="background1" w:themeFillShade="F2"/>
            <w:vAlign w:val="center"/>
          </w:tcPr>
          <w:p w14:paraId="3B207D32" w14:textId="77777777" w:rsidR="00EA52C8" w:rsidRPr="001C1331" w:rsidRDefault="00EA52C8"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86FBD7B" w14:textId="77777777" w:rsidR="00EA52C8" w:rsidRPr="003B0BE2" w:rsidRDefault="00EA52C8"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1C4FB1E" w14:textId="64551B62" w:rsidR="00EA52C8" w:rsidRPr="003B0BE2" w:rsidRDefault="00F12D03" w:rsidP="00E85D61">
            <w:pPr>
              <w:spacing w:line="240" w:lineRule="auto"/>
              <w:textAlignment w:val="baseline"/>
              <w:rPr>
                <w:rFonts w:eastAsia="Times New Roman" w:cs="Arial"/>
                <w:b/>
                <w:sz w:val="14"/>
                <w:szCs w:val="14"/>
                <w:lang w:val="en-US" w:eastAsia="en-GB"/>
              </w:rPr>
            </w:pPr>
            <w:r w:rsidRPr="00F12D03">
              <w:rPr>
                <w:b/>
                <w:bCs/>
                <w:sz w:val="22"/>
                <w:szCs w:val="22"/>
              </w:rPr>
              <w:t>ISP 39.1</w:t>
            </w:r>
          </w:p>
        </w:tc>
        <w:tc>
          <w:tcPr>
            <w:tcW w:w="4678" w:type="dxa"/>
            <w:vMerge/>
            <w:shd w:val="clear" w:color="auto" w:fill="F2F2F2" w:themeFill="background1" w:themeFillShade="F2"/>
            <w:vAlign w:val="center"/>
          </w:tcPr>
          <w:p w14:paraId="1CE262CD" w14:textId="77777777" w:rsidR="00EA52C8" w:rsidRPr="001C1331" w:rsidRDefault="00EA52C8"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3F50F17" w14:textId="77777777" w:rsidR="00EA52C8" w:rsidRPr="001C1331" w:rsidRDefault="00EA52C8"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B50BD2C" w14:textId="77777777" w:rsidR="00EA52C8" w:rsidRPr="007B6129" w:rsidRDefault="00EA52C8" w:rsidP="00E85D61">
            <w:pPr>
              <w:spacing w:line="240" w:lineRule="auto"/>
              <w:jc w:val="center"/>
              <w:textAlignment w:val="baseline"/>
              <w:rPr>
                <w:rFonts w:eastAsia="Times New Roman" w:cs="Arial"/>
                <w:b/>
                <w:bCs/>
                <w:color w:val="FFFFFF" w:themeColor="background1"/>
                <w:sz w:val="14"/>
                <w:szCs w:val="14"/>
                <w:lang w:val="en-US" w:eastAsia="en-GB"/>
              </w:rPr>
            </w:pPr>
          </w:p>
        </w:tc>
      </w:tr>
      <w:tr w:rsidR="00EA52C8" w:rsidRPr="001C1331" w14:paraId="4949921A"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4436A16" w14:textId="695D6AFA" w:rsidR="00EA52C8" w:rsidRPr="00E27FAB" w:rsidRDefault="00EA52C8" w:rsidP="00EA52C8">
            <w:pPr>
              <w:spacing w:line="276" w:lineRule="auto"/>
              <w:textAlignment w:val="baseline"/>
              <w:rPr>
                <w:rFonts w:eastAsia="Times New Roman" w:cs="Arial"/>
                <w:lang w:eastAsia="en-GB"/>
              </w:rPr>
            </w:pPr>
            <w:r w:rsidRPr="00EA52C8">
              <w:rPr>
                <w:rFonts w:eastAsia="Times New Roman" w:cs="Arial"/>
                <w:b/>
                <w:lang w:val="en-US" w:eastAsia="en-GB"/>
              </w:rPr>
              <w:t xml:space="preserve">What climate-related metric(s) has your organisation identified for </w:t>
            </w:r>
            <w:hyperlink r:id="rId303" w:history="1">
              <w:r w:rsidRPr="004B4508">
                <w:rPr>
                  <w:rStyle w:val="Hyperlink"/>
                  <w:rFonts w:eastAsia="Times New Roman" w:cs="Arial"/>
                  <w:b/>
                  <w:lang w:val="en-US" w:eastAsia="en-GB"/>
                </w:rPr>
                <w:t>physical risk</w:t>
              </w:r>
            </w:hyperlink>
            <w:r w:rsidRPr="00EA52C8">
              <w:rPr>
                <w:rFonts w:eastAsia="Times New Roman" w:cs="Arial"/>
                <w:b/>
                <w:lang w:val="en-US" w:eastAsia="en-GB"/>
              </w:rPr>
              <w:t xml:space="preserve"> monitoring and management?</w:t>
            </w:r>
          </w:p>
        </w:tc>
      </w:tr>
      <w:tr w:rsidR="00EA52C8" w:rsidRPr="001C1331" w14:paraId="36B89FD2"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D7EEA20" w14:textId="474846E0" w:rsidR="00626FD7" w:rsidRPr="00626FD7" w:rsidRDefault="005E7E1B"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626FD7" w:rsidRPr="00626FD7">
              <w:rPr>
                <w:rFonts w:eastAsia="Times New Roman" w:cs="Arial"/>
                <w:szCs w:val="16"/>
                <w:lang w:eastAsia="en-GB"/>
              </w:rPr>
              <w:t xml:space="preserve"> Weather-related operational losses for real assets or the insurance business unit </w:t>
            </w:r>
          </w:p>
          <w:p w14:paraId="58E88020" w14:textId="6D381987" w:rsidR="00626FD7" w:rsidRPr="00626FD7" w:rsidRDefault="0023270D"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626FD7" w:rsidRPr="00626FD7">
              <w:rPr>
                <w:rFonts w:eastAsia="Times New Roman" w:cs="Arial"/>
                <w:szCs w:val="16"/>
                <w:lang w:eastAsia="en-GB"/>
              </w:rPr>
              <w:t xml:space="preserve"> Proportion of our property, infrastructure or other alternative asset portfolios in an area subject to flooding, heat stress</w:t>
            </w:r>
            <w:r w:rsidR="003B3741">
              <w:rPr>
                <w:rFonts w:eastAsia="Times New Roman" w:cs="Arial"/>
                <w:szCs w:val="16"/>
                <w:lang w:eastAsia="en-GB"/>
              </w:rPr>
              <w:t xml:space="preserve"> </w:t>
            </w:r>
            <w:r w:rsidR="003B3741">
              <w:rPr>
                <w:rFonts w:eastAsia="Times New Roman" w:cs="Arial"/>
                <w:lang w:eastAsia="en-GB"/>
              </w:rPr>
              <w:t>or</w:t>
            </w:r>
            <w:r w:rsidR="00626FD7" w:rsidRPr="00626FD7">
              <w:rPr>
                <w:rFonts w:eastAsia="Times New Roman" w:cs="Arial"/>
                <w:szCs w:val="16"/>
                <w:lang w:eastAsia="en-GB"/>
              </w:rPr>
              <w:t xml:space="preserve"> water stress</w:t>
            </w:r>
          </w:p>
          <w:p w14:paraId="6A8835CC" w14:textId="1C3846A8" w:rsidR="00626FD7" w:rsidRPr="00626FD7" w:rsidRDefault="0023270D"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626FD7" w:rsidRPr="00626FD7">
              <w:rPr>
                <w:rFonts w:eastAsia="Times New Roman" w:cs="Arial"/>
                <w:szCs w:val="16"/>
                <w:lang w:eastAsia="en-GB"/>
              </w:rPr>
              <w:t xml:space="preserve"> Other metrics, </w:t>
            </w:r>
            <w:r w:rsidR="00E87C0A" w:rsidRPr="00E87C0A">
              <w:rPr>
                <w:rFonts w:eastAsia="Times New Roman" w:cs="Arial"/>
                <w:szCs w:val="16"/>
                <w:lang w:eastAsia="en-GB"/>
              </w:rPr>
              <w:t>please specify: ____ [Free text: small]</w:t>
            </w:r>
          </w:p>
          <w:p w14:paraId="0684BBB7" w14:textId="35FB6330" w:rsidR="00626FD7" w:rsidRPr="00626FD7" w:rsidRDefault="0023270D"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626FD7" w:rsidRPr="00626FD7">
              <w:rPr>
                <w:rFonts w:eastAsia="Times New Roman" w:cs="Arial"/>
                <w:szCs w:val="16"/>
                <w:lang w:eastAsia="en-GB"/>
              </w:rPr>
              <w:t xml:space="preserve"> Other metrics, </w:t>
            </w:r>
            <w:r w:rsidR="00E87C0A" w:rsidRPr="00E87C0A">
              <w:rPr>
                <w:rFonts w:eastAsia="Times New Roman" w:cs="Arial"/>
                <w:szCs w:val="16"/>
                <w:lang w:eastAsia="en-GB"/>
              </w:rPr>
              <w:t>please specify: ____ [Free text: small]</w:t>
            </w:r>
          </w:p>
          <w:p w14:paraId="2676CD8F" w14:textId="14D7CC1B" w:rsidR="00EA52C8" w:rsidRPr="00626FD7" w:rsidRDefault="0023270D" w:rsidP="00587E76">
            <w:pPr>
              <w:numPr>
                <w:ilvl w:val="0"/>
                <w:numId w:val="85"/>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626FD7" w:rsidRPr="00626FD7">
              <w:rPr>
                <w:rFonts w:eastAsia="Times New Roman" w:cs="Arial"/>
                <w:szCs w:val="16"/>
                <w:lang w:eastAsia="en-GB"/>
              </w:rPr>
              <w:t xml:space="preserve"> </w:t>
            </w:r>
            <w:r w:rsidR="003B3741">
              <w:rPr>
                <w:rFonts w:eastAsia="Times New Roman" w:cs="Arial"/>
                <w:szCs w:val="16"/>
                <w:lang w:eastAsia="en-GB"/>
              </w:rPr>
              <w:t>W</w:t>
            </w:r>
            <w:r w:rsidR="00626FD7" w:rsidRPr="00626FD7">
              <w:rPr>
                <w:rFonts w:eastAsia="Times New Roman" w:cs="Arial"/>
                <w:szCs w:val="16"/>
                <w:lang w:eastAsia="en-GB"/>
              </w:rPr>
              <w:t>e have not identified any metrics for physical risk monitoring</w:t>
            </w:r>
          </w:p>
        </w:tc>
      </w:tr>
      <w:tr w:rsidR="00EA52C8" w:rsidRPr="001C1331" w14:paraId="72E90D95"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3D80FF5" w14:textId="77777777" w:rsidR="00EA52C8" w:rsidRPr="000F5158" w:rsidRDefault="00EA52C8" w:rsidP="00E85D61">
            <w:pPr>
              <w:spacing w:line="240" w:lineRule="auto"/>
              <w:jc w:val="center"/>
              <w:textAlignment w:val="baseline"/>
              <w:rPr>
                <w:rStyle w:val="Hyperlink"/>
                <w:sz w:val="16"/>
                <w:szCs w:val="16"/>
              </w:rPr>
            </w:pPr>
          </w:p>
        </w:tc>
      </w:tr>
      <w:tr w:rsidR="00EA52C8" w:rsidRPr="001C1331" w14:paraId="2C88CF41" w14:textId="77777777" w:rsidTr="00E85D61">
        <w:trPr>
          <w:trHeight w:val="300"/>
        </w:trPr>
        <w:tc>
          <w:tcPr>
            <w:tcW w:w="14884" w:type="dxa"/>
            <w:gridSpan w:val="6"/>
            <w:shd w:val="clear" w:color="auto" w:fill="0070C0"/>
            <w:vAlign w:val="center"/>
          </w:tcPr>
          <w:p w14:paraId="71BAF653" w14:textId="77777777" w:rsidR="00EA52C8" w:rsidRPr="00290DD4" w:rsidRDefault="00EA52C8"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A52C8" w:rsidRPr="001C1331" w14:paraId="04EB87B5" w14:textId="77777777" w:rsidTr="00E85D61">
        <w:trPr>
          <w:trHeight w:val="300"/>
        </w:trPr>
        <w:tc>
          <w:tcPr>
            <w:tcW w:w="1841" w:type="dxa"/>
            <w:shd w:val="clear" w:color="auto" w:fill="auto"/>
            <w:vAlign w:val="center"/>
          </w:tcPr>
          <w:p w14:paraId="1783C942" w14:textId="77777777" w:rsidR="00EA52C8" w:rsidRPr="00606A24" w:rsidRDefault="00EA52C8"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7D8CED2" w14:textId="35BDE6AD" w:rsidR="00EA52C8" w:rsidRPr="00EA52C8" w:rsidRDefault="00EA52C8" w:rsidP="00EA52C8">
            <w:pPr>
              <w:rPr>
                <w:rStyle w:val="Hyperlink"/>
                <w:color w:val="000000" w:themeColor="text1"/>
                <w:sz w:val="16"/>
                <w:szCs w:val="16"/>
              </w:rPr>
            </w:pPr>
            <w:r w:rsidRPr="00EA52C8">
              <w:rPr>
                <w:rStyle w:val="Hyperlink"/>
                <w:color w:val="000000" w:themeColor="text1"/>
                <w:sz w:val="16"/>
                <w:szCs w:val="16"/>
              </w:rPr>
              <w:t>This indicator aims to gain insight into any metrics signatories have established to manage the climate</w:t>
            </w:r>
            <w:r w:rsidR="003B3741">
              <w:rPr>
                <w:rStyle w:val="Hyperlink"/>
                <w:color w:val="000000" w:themeColor="text1"/>
                <w:sz w:val="16"/>
                <w:szCs w:val="16"/>
              </w:rPr>
              <w:t>-related</w:t>
            </w:r>
            <w:r w:rsidRPr="00EA52C8">
              <w:rPr>
                <w:rStyle w:val="Hyperlink"/>
                <w:color w:val="000000" w:themeColor="text1"/>
                <w:sz w:val="16"/>
                <w:szCs w:val="16"/>
              </w:rPr>
              <w:t xml:space="preserve"> physical risks associated </w:t>
            </w:r>
            <w:r w:rsidR="003B3741">
              <w:rPr>
                <w:rStyle w:val="Hyperlink"/>
                <w:color w:val="000000" w:themeColor="text1"/>
                <w:sz w:val="16"/>
                <w:szCs w:val="16"/>
              </w:rPr>
              <w:t>with</w:t>
            </w:r>
            <w:r w:rsidRPr="00EA52C8">
              <w:rPr>
                <w:rStyle w:val="Hyperlink"/>
                <w:color w:val="000000" w:themeColor="text1"/>
                <w:sz w:val="16"/>
                <w:szCs w:val="16"/>
              </w:rPr>
              <w:t xml:space="preserve"> their assets and strategies.</w:t>
            </w:r>
          </w:p>
          <w:p w14:paraId="43832967" w14:textId="77777777" w:rsidR="00EA52C8" w:rsidRPr="00EA52C8" w:rsidRDefault="00EA52C8" w:rsidP="00EA52C8">
            <w:pPr>
              <w:rPr>
                <w:rStyle w:val="Hyperlink"/>
                <w:color w:val="000000" w:themeColor="text1"/>
                <w:sz w:val="16"/>
                <w:szCs w:val="16"/>
              </w:rPr>
            </w:pPr>
          </w:p>
          <w:p w14:paraId="35CC97E2" w14:textId="54AE2AD8" w:rsidR="00EA52C8" w:rsidRPr="00576DBD" w:rsidRDefault="00EA52C8" w:rsidP="00EA52C8">
            <w:pPr>
              <w:rPr>
                <w:rStyle w:val="Hyperlink"/>
                <w:color w:val="000000" w:themeColor="text1"/>
                <w:sz w:val="16"/>
                <w:szCs w:val="16"/>
              </w:rPr>
            </w:pPr>
            <w:r w:rsidRPr="00EA52C8">
              <w:rPr>
                <w:rStyle w:val="Hyperlink"/>
                <w:color w:val="000000" w:themeColor="text1"/>
                <w:sz w:val="16"/>
                <w:szCs w:val="16"/>
              </w:rPr>
              <w:t>It is considered better practice for organisations to establish and track metrics that allow them to monitor their exposure to climate</w:t>
            </w:r>
            <w:r w:rsidR="003B3741">
              <w:rPr>
                <w:rStyle w:val="Hyperlink"/>
                <w:color w:val="000000" w:themeColor="text1"/>
                <w:sz w:val="16"/>
                <w:szCs w:val="16"/>
              </w:rPr>
              <w:t>-related</w:t>
            </w:r>
            <w:r w:rsidRPr="00EA52C8">
              <w:rPr>
                <w:rStyle w:val="Hyperlink"/>
                <w:color w:val="000000" w:themeColor="text1"/>
                <w:sz w:val="16"/>
                <w:szCs w:val="16"/>
              </w:rPr>
              <w:t xml:space="preserve"> physical risks. This helps them incorporate relevant and up</w:t>
            </w:r>
            <w:r w:rsidR="003B3741">
              <w:rPr>
                <w:rStyle w:val="Hyperlink"/>
                <w:color w:val="000000" w:themeColor="text1"/>
                <w:sz w:val="16"/>
                <w:szCs w:val="16"/>
              </w:rPr>
              <w:t>-</w:t>
            </w:r>
            <w:r w:rsidRPr="00EA52C8">
              <w:rPr>
                <w:rStyle w:val="Hyperlink"/>
                <w:color w:val="000000" w:themeColor="text1"/>
                <w:sz w:val="16"/>
                <w:szCs w:val="16"/>
              </w:rPr>
              <w:t>to</w:t>
            </w:r>
            <w:r w:rsidR="003B3741">
              <w:rPr>
                <w:rStyle w:val="Hyperlink"/>
                <w:color w:val="000000" w:themeColor="text1"/>
                <w:sz w:val="16"/>
                <w:szCs w:val="16"/>
              </w:rPr>
              <w:t>-</w:t>
            </w:r>
            <w:r w:rsidRPr="00EA52C8">
              <w:rPr>
                <w:rStyle w:val="Hyperlink"/>
                <w:color w:val="000000" w:themeColor="text1"/>
                <w:sz w:val="16"/>
                <w:szCs w:val="16"/>
              </w:rPr>
              <w:t>date risk considerations into their investment strateg</w:t>
            </w:r>
            <w:r w:rsidR="00D402F8">
              <w:rPr>
                <w:rStyle w:val="Hyperlink"/>
                <w:color w:val="000000" w:themeColor="text1"/>
                <w:sz w:val="16"/>
                <w:szCs w:val="16"/>
              </w:rPr>
              <w:t>ies</w:t>
            </w:r>
            <w:r w:rsidRPr="00EA52C8">
              <w:rPr>
                <w:rStyle w:val="Hyperlink"/>
                <w:color w:val="000000" w:themeColor="text1"/>
                <w:sz w:val="16"/>
                <w:szCs w:val="16"/>
              </w:rPr>
              <w:t xml:space="preserve"> and decisions.</w:t>
            </w:r>
          </w:p>
        </w:tc>
      </w:tr>
      <w:tr w:rsidR="00EA52C8" w:rsidRPr="001C1331" w14:paraId="737F63E4" w14:textId="77777777" w:rsidTr="00E85D61">
        <w:trPr>
          <w:trHeight w:val="300"/>
        </w:trPr>
        <w:tc>
          <w:tcPr>
            <w:tcW w:w="1841" w:type="dxa"/>
            <w:shd w:val="clear" w:color="auto" w:fill="auto"/>
            <w:vAlign w:val="center"/>
          </w:tcPr>
          <w:p w14:paraId="5AC1CC9F" w14:textId="77777777" w:rsidR="00EA52C8" w:rsidRPr="00606A24" w:rsidRDefault="00EA52C8"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E071BBE" w14:textId="38AE9462" w:rsidR="00EA52C8" w:rsidRPr="00EA52C8" w:rsidRDefault="00EA52C8" w:rsidP="00EA52C8">
            <w:pPr>
              <w:rPr>
                <w:rStyle w:val="Hyperlink"/>
                <w:color w:val="000000" w:themeColor="text1"/>
                <w:sz w:val="16"/>
                <w:szCs w:val="16"/>
              </w:rPr>
            </w:pPr>
            <w:r w:rsidRPr="00EA52C8">
              <w:rPr>
                <w:rStyle w:val="Hyperlink"/>
                <w:color w:val="000000" w:themeColor="text1"/>
                <w:sz w:val="16"/>
                <w:szCs w:val="16"/>
              </w:rPr>
              <w:t>Metrics for physical risk provide an indication of the exposure and concentration of present</w:t>
            </w:r>
            <w:r w:rsidR="003B3741">
              <w:rPr>
                <w:rStyle w:val="Hyperlink"/>
                <w:color w:val="000000" w:themeColor="text1"/>
                <w:sz w:val="16"/>
                <w:szCs w:val="16"/>
              </w:rPr>
              <w:t>-</w:t>
            </w:r>
            <w:r w:rsidRPr="00EA52C8">
              <w:rPr>
                <w:rStyle w:val="Hyperlink"/>
                <w:color w:val="000000" w:themeColor="text1"/>
                <w:sz w:val="16"/>
                <w:szCs w:val="16"/>
              </w:rPr>
              <w:t xml:space="preserve">day risk, as well </w:t>
            </w:r>
            <w:r w:rsidR="003B3741">
              <w:rPr>
                <w:rStyle w:val="Hyperlink"/>
                <w:color w:val="000000" w:themeColor="text1"/>
                <w:sz w:val="16"/>
                <w:szCs w:val="16"/>
              </w:rPr>
              <w:t xml:space="preserve">as </w:t>
            </w:r>
            <w:r w:rsidRPr="00EA52C8">
              <w:rPr>
                <w:rStyle w:val="Hyperlink"/>
                <w:color w:val="000000" w:themeColor="text1"/>
                <w:sz w:val="16"/>
                <w:szCs w:val="16"/>
              </w:rPr>
              <w:t>systems that are in place to quantify adverse impact</w:t>
            </w:r>
            <w:r w:rsidR="003B3741">
              <w:rPr>
                <w:rStyle w:val="Hyperlink"/>
                <w:color w:val="000000" w:themeColor="text1"/>
                <w:sz w:val="16"/>
                <w:szCs w:val="16"/>
              </w:rPr>
              <w:t>s</w:t>
            </w:r>
            <w:r w:rsidRPr="00EA52C8">
              <w:rPr>
                <w:rStyle w:val="Hyperlink"/>
                <w:color w:val="000000" w:themeColor="text1"/>
                <w:sz w:val="16"/>
                <w:szCs w:val="16"/>
              </w:rPr>
              <w:t xml:space="preserve"> from climate change.</w:t>
            </w:r>
          </w:p>
          <w:p w14:paraId="11C018E0" w14:textId="77777777" w:rsidR="00EA52C8" w:rsidRPr="00EA52C8" w:rsidRDefault="00EA52C8" w:rsidP="00EA52C8">
            <w:pPr>
              <w:rPr>
                <w:rStyle w:val="Hyperlink"/>
                <w:color w:val="000000" w:themeColor="text1"/>
                <w:sz w:val="16"/>
                <w:szCs w:val="16"/>
              </w:rPr>
            </w:pPr>
          </w:p>
          <w:p w14:paraId="57D3CD7F" w14:textId="566C6F3C" w:rsidR="00EA52C8" w:rsidRPr="00576DBD" w:rsidRDefault="00EA52C8" w:rsidP="00EA52C8">
            <w:pPr>
              <w:rPr>
                <w:rStyle w:val="Hyperlink"/>
                <w:color w:val="000000" w:themeColor="text1"/>
                <w:sz w:val="16"/>
                <w:szCs w:val="16"/>
              </w:rPr>
            </w:pPr>
            <w:r w:rsidRPr="00EA52C8">
              <w:rPr>
                <w:rStyle w:val="Hyperlink"/>
                <w:color w:val="000000" w:themeColor="text1"/>
                <w:sz w:val="16"/>
                <w:szCs w:val="16"/>
              </w:rPr>
              <w:t>All asset classes are vulnerable to physical risks, but such risks may materialise at different points depending on the asset class. Regarding equities or fixed income, investee companies and issuers, including SSA, may be exposed to physical climate</w:t>
            </w:r>
            <w:r w:rsidR="003B3741">
              <w:rPr>
                <w:rStyle w:val="Hyperlink"/>
                <w:color w:val="000000" w:themeColor="text1"/>
                <w:sz w:val="16"/>
                <w:szCs w:val="16"/>
              </w:rPr>
              <w:t>-related</w:t>
            </w:r>
            <w:r w:rsidRPr="00EA52C8">
              <w:rPr>
                <w:rStyle w:val="Hyperlink"/>
                <w:color w:val="000000" w:themeColor="text1"/>
                <w:sz w:val="16"/>
                <w:szCs w:val="16"/>
              </w:rPr>
              <w:t xml:space="preserve"> risks to different degrees. While options A and B are more geared towards real assets, signatories can elaborate on their metrics regarding other asset classes, such as equity and fixed income, in options C and D.</w:t>
            </w:r>
          </w:p>
        </w:tc>
      </w:tr>
      <w:tr w:rsidR="00EA52C8" w:rsidRPr="001C1331" w14:paraId="53477A8F" w14:textId="77777777" w:rsidTr="00E85D61">
        <w:trPr>
          <w:trHeight w:val="300"/>
        </w:trPr>
        <w:tc>
          <w:tcPr>
            <w:tcW w:w="1841" w:type="dxa"/>
            <w:shd w:val="clear" w:color="auto" w:fill="auto"/>
            <w:vAlign w:val="center"/>
          </w:tcPr>
          <w:p w14:paraId="79280B19" w14:textId="77777777" w:rsidR="00EA52C8" w:rsidRPr="00511D12" w:rsidRDefault="00EA52C8" w:rsidP="00E85D61">
            <w:pPr>
              <w:rPr>
                <w:b/>
                <w:bCs/>
                <w:sz w:val="16"/>
                <w:szCs w:val="16"/>
                <w:lang w:val="en-US"/>
              </w:rPr>
            </w:pPr>
            <w:r>
              <w:rPr>
                <w:b/>
                <w:bCs/>
                <w:sz w:val="16"/>
                <w:szCs w:val="16"/>
              </w:rPr>
              <w:t>Other resources</w:t>
            </w:r>
          </w:p>
        </w:tc>
        <w:tc>
          <w:tcPr>
            <w:tcW w:w="13043" w:type="dxa"/>
            <w:gridSpan w:val="5"/>
            <w:shd w:val="clear" w:color="auto" w:fill="auto"/>
            <w:vAlign w:val="center"/>
          </w:tcPr>
          <w:p w14:paraId="495E060E" w14:textId="1C7F4D5E" w:rsidR="00EA52C8" w:rsidRPr="00EA52C8" w:rsidRDefault="00EA52C8" w:rsidP="00EA52C8">
            <w:pPr>
              <w:rPr>
                <w:rStyle w:val="Hyperlink"/>
                <w:color w:val="000000" w:themeColor="text1"/>
                <w:sz w:val="16"/>
                <w:szCs w:val="16"/>
              </w:rPr>
            </w:pPr>
            <w:r w:rsidRPr="00EA52C8">
              <w:rPr>
                <w:rStyle w:val="Hyperlink"/>
                <w:color w:val="000000" w:themeColor="text1"/>
                <w:sz w:val="16"/>
                <w:szCs w:val="16"/>
              </w:rPr>
              <w:t xml:space="preserve">For guidance </w:t>
            </w:r>
            <w:r w:rsidR="003B3741">
              <w:rPr>
                <w:rStyle w:val="Hyperlink"/>
                <w:color w:val="000000" w:themeColor="text1"/>
                <w:sz w:val="16"/>
                <w:szCs w:val="16"/>
              </w:rPr>
              <w:t xml:space="preserve">on </w:t>
            </w:r>
            <w:r w:rsidRPr="00EA52C8">
              <w:rPr>
                <w:rStyle w:val="Hyperlink"/>
                <w:color w:val="000000" w:themeColor="text1"/>
                <w:sz w:val="16"/>
                <w:szCs w:val="16"/>
              </w:rPr>
              <w:t>and examples o</w:t>
            </w:r>
            <w:r w:rsidR="003B3741">
              <w:rPr>
                <w:rStyle w:val="Hyperlink"/>
                <w:color w:val="000000" w:themeColor="text1"/>
                <w:sz w:val="16"/>
                <w:szCs w:val="16"/>
              </w:rPr>
              <w:t>f</w:t>
            </w:r>
            <w:r w:rsidRPr="00EA52C8">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304" w:history="1">
              <w:r w:rsidRPr="00EA52C8">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305" w:history="1">
              <w:r w:rsidRPr="00EA52C8">
                <w:rPr>
                  <w:rStyle w:val="Hyperlink"/>
                  <w:sz w:val="16"/>
                  <w:szCs w:val="16"/>
                </w:rPr>
                <w:t>Annex: Implementing the Recommendations of the TCFD</w:t>
              </w:r>
            </w:hyperlink>
            <w:r w:rsidRPr="00EA52C8">
              <w:rPr>
                <w:rStyle w:val="Hyperlink"/>
                <w:color w:val="000000" w:themeColor="text1"/>
                <w:sz w:val="16"/>
                <w:szCs w:val="16"/>
              </w:rPr>
              <w:t>.</w:t>
            </w:r>
          </w:p>
          <w:p w14:paraId="371B2652" w14:textId="77777777" w:rsidR="00EA52C8" w:rsidRPr="00EA52C8" w:rsidRDefault="00EA52C8" w:rsidP="00EA52C8">
            <w:pPr>
              <w:rPr>
                <w:rStyle w:val="Hyperlink"/>
                <w:color w:val="000000" w:themeColor="text1"/>
                <w:sz w:val="16"/>
                <w:szCs w:val="16"/>
              </w:rPr>
            </w:pPr>
          </w:p>
          <w:p w14:paraId="103EC63B" w14:textId="05CF6CCA" w:rsidR="00EA52C8" w:rsidRPr="00EA52C8" w:rsidRDefault="00EA52C8" w:rsidP="00EA52C8">
            <w:pPr>
              <w:rPr>
                <w:rStyle w:val="Hyperlink"/>
                <w:color w:val="000000" w:themeColor="text1"/>
              </w:rPr>
            </w:pPr>
            <w:r>
              <w:rPr>
                <w:rStyle w:val="Hyperlink"/>
                <w:color w:val="000000" w:themeColor="text1"/>
                <w:sz w:val="16"/>
                <w:szCs w:val="16"/>
              </w:rPr>
              <w:t xml:space="preserve">See also the </w:t>
            </w:r>
            <w:hyperlink r:id="rId306" w:history="1">
              <w:r w:rsidRPr="00EA52C8">
                <w:rPr>
                  <w:rStyle w:val="Hyperlink"/>
                  <w:sz w:val="16"/>
                  <w:szCs w:val="16"/>
                </w:rPr>
                <w:t>Climate Financial Risk Forum Guide 2020: Disclosures Chapter</w:t>
              </w:r>
            </w:hyperlink>
          </w:p>
        </w:tc>
      </w:tr>
      <w:tr w:rsidR="00EA52C8" w:rsidRPr="001C1331" w14:paraId="29A284B0" w14:textId="77777777" w:rsidTr="00E85D61">
        <w:trPr>
          <w:trHeight w:val="300"/>
        </w:trPr>
        <w:tc>
          <w:tcPr>
            <w:tcW w:w="1841" w:type="dxa"/>
            <w:shd w:val="clear" w:color="auto" w:fill="auto"/>
            <w:vAlign w:val="center"/>
          </w:tcPr>
          <w:p w14:paraId="78359178" w14:textId="77777777" w:rsidR="00EA52C8" w:rsidRDefault="00EA52C8" w:rsidP="00E85D61">
            <w:pPr>
              <w:rPr>
                <w:b/>
                <w:bCs/>
                <w:sz w:val="16"/>
                <w:szCs w:val="16"/>
              </w:rPr>
            </w:pPr>
            <w:r>
              <w:rPr>
                <w:b/>
                <w:bCs/>
                <w:sz w:val="16"/>
                <w:szCs w:val="16"/>
              </w:rPr>
              <w:t>Reference to other standards</w:t>
            </w:r>
          </w:p>
        </w:tc>
        <w:tc>
          <w:tcPr>
            <w:tcW w:w="13043" w:type="dxa"/>
            <w:gridSpan w:val="5"/>
            <w:shd w:val="clear" w:color="auto" w:fill="auto"/>
            <w:vAlign w:val="center"/>
          </w:tcPr>
          <w:p w14:paraId="3A1A9A69" w14:textId="2D30DA83" w:rsidR="00EA52C8" w:rsidRPr="00EA52C8" w:rsidRDefault="00EA52C8" w:rsidP="00E85D61">
            <w:pPr>
              <w:rPr>
                <w:rStyle w:val="Hyperlink"/>
                <w:color w:val="000000" w:themeColor="text1"/>
              </w:rPr>
            </w:pPr>
            <w:r w:rsidRPr="00EA52C8">
              <w:rPr>
                <w:rStyle w:val="Hyperlink"/>
                <w:color w:val="000000" w:themeColor="text1"/>
                <w:sz w:val="16"/>
                <w:szCs w:val="16"/>
              </w:rPr>
              <w:t>TCFD Recommendations: Metrics and targets a)</w:t>
            </w:r>
          </w:p>
        </w:tc>
      </w:tr>
      <w:tr w:rsidR="00EA52C8" w:rsidRPr="001C1331" w14:paraId="71C02A8B" w14:textId="77777777" w:rsidTr="00E85D61">
        <w:trPr>
          <w:trHeight w:val="300"/>
        </w:trPr>
        <w:tc>
          <w:tcPr>
            <w:tcW w:w="14884" w:type="dxa"/>
            <w:gridSpan w:val="6"/>
            <w:shd w:val="clear" w:color="auto" w:fill="0070C0"/>
            <w:vAlign w:val="center"/>
          </w:tcPr>
          <w:p w14:paraId="5AC925E8" w14:textId="77777777" w:rsidR="00EA52C8" w:rsidRPr="00290DD4" w:rsidRDefault="00EA52C8"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A52C8" w:rsidRPr="001C1331" w14:paraId="3C65697E" w14:textId="77777777" w:rsidTr="00E85D61">
        <w:trPr>
          <w:trHeight w:val="300"/>
        </w:trPr>
        <w:tc>
          <w:tcPr>
            <w:tcW w:w="1841" w:type="dxa"/>
            <w:shd w:val="clear" w:color="auto" w:fill="auto"/>
            <w:vAlign w:val="center"/>
          </w:tcPr>
          <w:p w14:paraId="742CFA99" w14:textId="77777777" w:rsidR="00EA52C8" w:rsidRPr="0098346A" w:rsidRDefault="00EA52C8" w:rsidP="00E85D61">
            <w:pPr>
              <w:rPr>
                <w:b/>
                <w:bCs/>
                <w:sz w:val="16"/>
                <w:szCs w:val="16"/>
              </w:rPr>
            </w:pPr>
            <w:r w:rsidRPr="0098346A">
              <w:rPr>
                <w:b/>
                <w:bCs/>
                <w:sz w:val="16"/>
                <w:szCs w:val="16"/>
              </w:rPr>
              <w:t>Dependent on</w:t>
            </w:r>
          </w:p>
        </w:tc>
        <w:tc>
          <w:tcPr>
            <w:tcW w:w="13043" w:type="dxa"/>
            <w:gridSpan w:val="5"/>
            <w:shd w:val="clear" w:color="auto" w:fill="auto"/>
            <w:vAlign w:val="center"/>
          </w:tcPr>
          <w:p w14:paraId="7C96B331" w14:textId="66DD4D7D" w:rsidR="00EA52C8" w:rsidRPr="00576DBD" w:rsidRDefault="00F12D03" w:rsidP="00E85D61">
            <w:pPr>
              <w:rPr>
                <w:color w:val="000000" w:themeColor="text1"/>
                <w:sz w:val="16"/>
                <w:szCs w:val="16"/>
                <w:lang w:val="en-US"/>
              </w:rPr>
            </w:pPr>
            <w:r w:rsidRPr="00F12D03">
              <w:rPr>
                <w:color w:val="000000" w:themeColor="text1"/>
                <w:sz w:val="16"/>
                <w:szCs w:val="16"/>
                <w:lang w:val="en-US"/>
              </w:rPr>
              <w:t>N/A</w:t>
            </w:r>
          </w:p>
        </w:tc>
      </w:tr>
      <w:tr w:rsidR="00EA52C8" w:rsidRPr="001C1331" w14:paraId="4C3624E6" w14:textId="77777777" w:rsidTr="00E85D61">
        <w:trPr>
          <w:trHeight w:val="300"/>
        </w:trPr>
        <w:tc>
          <w:tcPr>
            <w:tcW w:w="1841" w:type="dxa"/>
            <w:shd w:val="clear" w:color="auto" w:fill="auto"/>
            <w:vAlign w:val="center"/>
          </w:tcPr>
          <w:p w14:paraId="198CE902" w14:textId="77777777" w:rsidR="00EA52C8" w:rsidRPr="0098346A" w:rsidRDefault="00EA52C8" w:rsidP="00E85D61">
            <w:pPr>
              <w:rPr>
                <w:b/>
                <w:bCs/>
                <w:sz w:val="16"/>
                <w:szCs w:val="16"/>
              </w:rPr>
            </w:pPr>
            <w:r w:rsidRPr="0098346A">
              <w:rPr>
                <w:b/>
                <w:bCs/>
                <w:sz w:val="16"/>
                <w:szCs w:val="16"/>
              </w:rPr>
              <w:t>Gateway to</w:t>
            </w:r>
          </w:p>
        </w:tc>
        <w:tc>
          <w:tcPr>
            <w:tcW w:w="13043" w:type="dxa"/>
            <w:gridSpan w:val="5"/>
            <w:shd w:val="clear" w:color="auto" w:fill="auto"/>
            <w:vAlign w:val="center"/>
          </w:tcPr>
          <w:p w14:paraId="4DD3AA39" w14:textId="25CDCE8A" w:rsidR="00EA52C8" w:rsidRPr="00576DBD" w:rsidRDefault="00F12D03" w:rsidP="00E85D61">
            <w:pPr>
              <w:rPr>
                <w:color w:val="000000" w:themeColor="text1"/>
                <w:sz w:val="16"/>
                <w:szCs w:val="16"/>
                <w:lang w:val="en-US"/>
              </w:rPr>
            </w:pPr>
            <w:r w:rsidRPr="00F12D03">
              <w:rPr>
                <w:color w:val="000000" w:themeColor="text1"/>
                <w:sz w:val="16"/>
                <w:szCs w:val="16"/>
                <w:lang w:val="en-US"/>
              </w:rPr>
              <w:t>[ISP 39.1] will be applicable for reporting if any of options (A-D) are selected in [ISP 39], and the selected options, including any free-text descriptions, will prefill into [39.1].</w:t>
            </w:r>
          </w:p>
        </w:tc>
      </w:tr>
      <w:tr w:rsidR="00EA52C8" w:rsidRPr="00E76E50" w14:paraId="2B351334" w14:textId="77777777" w:rsidTr="00E85D61">
        <w:trPr>
          <w:trHeight w:val="300"/>
        </w:trPr>
        <w:tc>
          <w:tcPr>
            <w:tcW w:w="14884" w:type="dxa"/>
            <w:gridSpan w:val="6"/>
            <w:shd w:val="clear" w:color="auto" w:fill="0070C0"/>
            <w:vAlign w:val="center"/>
          </w:tcPr>
          <w:p w14:paraId="54325D60" w14:textId="77777777" w:rsidR="00EA52C8" w:rsidRPr="00290DD4" w:rsidRDefault="00EA52C8"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A52C8" w:rsidRPr="000D5D9C" w14:paraId="47B998E0" w14:textId="77777777" w:rsidTr="00E85D61">
        <w:trPr>
          <w:trHeight w:val="354"/>
        </w:trPr>
        <w:tc>
          <w:tcPr>
            <w:tcW w:w="14884" w:type="dxa"/>
            <w:gridSpan w:val="6"/>
            <w:shd w:val="clear" w:color="auto" w:fill="auto"/>
            <w:vAlign w:val="center"/>
          </w:tcPr>
          <w:p w14:paraId="2E2E77E0" w14:textId="77777777" w:rsidR="00EA52C8" w:rsidRPr="00DF39DB" w:rsidRDefault="00EA52C8" w:rsidP="00E85D61">
            <w:pPr>
              <w:rPr>
                <w:bCs/>
                <w:sz w:val="16"/>
                <w:szCs w:val="16"/>
                <w:lang w:val="en-US"/>
              </w:rPr>
            </w:pPr>
            <w:r w:rsidRPr="00576DBD">
              <w:rPr>
                <w:bCs/>
                <w:color w:val="000000" w:themeColor="text1"/>
                <w:sz w:val="16"/>
                <w:szCs w:val="16"/>
                <w:lang w:val="en-US"/>
              </w:rPr>
              <w:t>Not assessed</w:t>
            </w:r>
          </w:p>
        </w:tc>
      </w:tr>
    </w:tbl>
    <w:p w14:paraId="715C27FB" w14:textId="77777777" w:rsidR="002C67CC" w:rsidRDefault="002C67C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296"/>
        <w:gridCol w:w="539"/>
        <w:gridCol w:w="1758"/>
        <w:gridCol w:w="2297"/>
        <w:gridCol w:w="623"/>
        <w:gridCol w:w="1674"/>
        <w:gridCol w:w="311"/>
        <w:gridCol w:w="1986"/>
      </w:tblGrid>
      <w:tr w:rsidR="002B3E49" w:rsidRPr="001C1331" w14:paraId="0131534F" w14:textId="77777777" w:rsidTr="00E85D61">
        <w:trPr>
          <w:trHeight w:val="380"/>
        </w:trPr>
        <w:tc>
          <w:tcPr>
            <w:tcW w:w="1841" w:type="dxa"/>
            <w:vMerge w:val="restart"/>
            <w:shd w:val="clear" w:color="auto" w:fill="F2F2F2" w:themeFill="background1" w:themeFillShade="F2"/>
            <w:vAlign w:val="center"/>
            <w:hideMark/>
          </w:tcPr>
          <w:p w14:paraId="7776BDAB" w14:textId="77777777" w:rsidR="002C67CC" w:rsidRPr="00E501CB" w:rsidRDefault="002C67CC"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1574222" w14:textId="77777777" w:rsidR="002C67CC" w:rsidRPr="00433041" w:rsidRDefault="002C67CC" w:rsidP="00E85D61">
            <w:pPr>
              <w:spacing w:line="240" w:lineRule="auto"/>
              <w:jc w:val="center"/>
              <w:textAlignment w:val="baseline"/>
              <w:rPr>
                <w:rFonts w:eastAsia="Times New Roman" w:cs="Arial"/>
                <w:b/>
                <w:sz w:val="10"/>
                <w:szCs w:val="10"/>
                <w:lang w:val="en-US" w:eastAsia="en-GB"/>
              </w:rPr>
            </w:pPr>
          </w:p>
          <w:p w14:paraId="2B90D351" w14:textId="64248DBD" w:rsidR="002C67CC" w:rsidRPr="00DF39DB" w:rsidRDefault="002C67CC" w:rsidP="00E85D61">
            <w:pPr>
              <w:pStyle w:val="Indicatorsubsection"/>
            </w:pPr>
            <w:bookmarkStart w:id="98" w:name="_Toc60939097"/>
            <w:r>
              <w:t>ISP 39.1</w:t>
            </w:r>
            <w:bookmarkEnd w:id="98"/>
          </w:p>
        </w:tc>
        <w:tc>
          <w:tcPr>
            <w:tcW w:w="1559" w:type="dxa"/>
            <w:shd w:val="clear" w:color="auto" w:fill="F2F2F2" w:themeFill="background1" w:themeFillShade="F2"/>
            <w:vAlign w:val="center"/>
            <w:hideMark/>
          </w:tcPr>
          <w:p w14:paraId="6E079068" w14:textId="77777777" w:rsidR="002C67CC" w:rsidRPr="001C1331" w:rsidRDefault="002C67CC"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333BD8A6" w14:textId="0DA65292" w:rsidR="002C67CC" w:rsidRPr="001C1331" w:rsidRDefault="00971BA7" w:rsidP="00E85D61">
            <w:pPr>
              <w:spacing w:line="240" w:lineRule="auto"/>
              <w:textAlignment w:val="baseline"/>
              <w:rPr>
                <w:rFonts w:eastAsia="Times New Roman" w:cs="Arial"/>
                <w:sz w:val="14"/>
                <w:szCs w:val="14"/>
                <w:lang w:eastAsia="en-GB"/>
              </w:rPr>
            </w:pPr>
            <w:r w:rsidRPr="00971BA7">
              <w:rPr>
                <w:b/>
                <w:bCs/>
                <w:sz w:val="22"/>
                <w:szCs w:val="22"/>
              </w:rPr>
              <w:t>ISP 39</w:t>
            </w:r>
          </w:p>
        </w:tc>
        <w:tc>
          <w:tcPr>
            <w:tcW w:w="4678" w:type="dxa"/>
            <w:gridSpan w:val="3"/>
            <w:vMerge w:val="restart"/>
            <w:shd w:val="clear" w:color="auto" w:fill="F2F2F2" w:themeFill="background1" w:themeFillShade="F2"/>
            <w:vAlign w:val="center"/>
          </w:tcPr>
          <w:p w14:paraId="19F31D51" w14:textId="77777777" w:rsidR="002C67CC" w:rsidRDefault="002C67CC"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EB86B11" w14:textId="77777777" w:rsidR="002C67CC" w:rsidRDefault="002C67CC" w:rsidP="00E85D61">
            <w:pPr>
              <w:spacing w:line="240" w:lineRule="auto"/>
              <w:jc w:val="center"/>
              <w:textAlignment w:val="baseline"/>
              <w:rPr>
                <w:rFonts w:eastAsia="Times New Roman" w:cs="Arial"/>
                <w:sz w:val="14"/>
                <w:szCs w:val="14"/>
                <w:lang w:eastAsia="en-GB"/>
              </w:rPr>
            </w:pPr>
          </w:p>
          <w:p w14:paraId="23F03F53" w14:textId="5AC7D9DA" w:rsidR="002C67CC" w:rsidRPr="001C1331" w:rsidRDefault="002C67CC" w:rsidP="00E85D61">
            <w:pPr>
              <w:jc w:val="center"/>
              <w:rPr>
                <w:sz w:val="18"/>
                <w:szCs w:val="18"/>
              </w:rPr>
            </w:pPr>
            <w:r w:rsidRPr="002C67CC">
              <w:rPr>
                <w:b/>
                <w:bCs/>
                <w:sz w:val="22"/>
                <w:szCs w:val="22"/>
              </w:rPr>
              <w:t xml:space="preserve">Metrics and targets: </w:t>
            </w:r>
            <w:r w:rsidR="00D402F8">
              <w:rPr>
                <w:b/>
                <w:bCs/>
                <w:sz w:val="22"/>
                <w:szCs w:val="22"/>
              </w:rPr>
              <w:t>P</w:t>
            </w:r>
            <w:r w:rsidRPr="002C67CC">
              <w:rPr>
                <w:b/>
                <w:bCs/>
                <w:sz w:val="22"/>
                <w:szCs w:val="22"/>
              </w:rPr>
              <w:t>hysical risk</w:t>
            </w:r>
          </w:p>
        </w:tc>
        <w:tc>
          <w:tcPr>
            <w:tcW w:w="1985" w:type="dxa"/>
            <w:gridSpan w:val="2"/>
            <w:vMerge w:val="restart"/>
            <w:shd w:val="clear" w:color="auto" w:fill="F2F2F2" w:themeFill="background1" w:themeFillShade="F2"/>
            <w:vAlign w:val="center"/>
            <w:hideMark/>
          </w:tcPr>
          <w:p w14:paraId="52BA05F4" w14:textId="77777777" w:rsidR="002C67CC" w:rsidRPr="001C1331" w:rsidRDefault="002C67CC"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5834153" w14:textId="77777777" w:rsidR="002C67CC" w:rsidRPr="001C1331" w:rsidRDefault="002C67CC" w:rsidP="00E85D61">
            <w:pPr>
              <w:spacing w:line="240" w:lineRule="auto"/>
              <w:jc w:val="center"/>
              <w:textAlignment w:val="baseline"/>
              <w:rPr>
                <w:rFonts w:eastAsia="Times New Roman" w:cs="Arial"/>
                <w:b/>
                <w:bCs/>
                <w:sz w:val="14"/>
                <w:szCs w:val="14"/>
                <w:lang w:val="en-US" w:eastAsia="en-GB"/>
              </w:rPr>
            </w:pPr>
          </w:p>
          <w:p w14:paraId="576DE544" w14:textId="35BCDB06" w:rsidR="002C67CC" w:rsidRPr="001C1331" w:rsidRDefault="002C67CC"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E0152EC" w14:textId="77777777" w:rsidR="002C67CC" w:rsidRPr="007B6129" w:rsidRDefault="002C67CC"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3D6ECD2" w14:textId="77777777" w:rsidR="002C67CC" w:rsidRPr="007B6129" w:rsidRDefault="002C67CC" w:rsidP="00E85D61">
            <w:pPr>
              <w:spacing w:line="240" w:lineRule="auto"/>
              <w:jc w:val="center"/>
              <w:textAlignment w:val="baseline"/>
              <w:rPr>
                <w:rFonts w:eastAsia="Times New Roman" w:cs="Arial"/>
                <w:b/>
                <w:bCs/>
                <w:color w:val="FFFFFF" w:themeColor="background1"/>
                <w:sz w:val="14"/>
                <w:szCs w:val="14"/>
                <w:lang w:val="en-US" w:eastAsia="en-GB"/>
              </w:rPr>
            </w:pPr>
          </w:p>
          <w:p w14:paraId="6747F9E5" w14:textId="77777777" w:rsidR="002C67CC" w:rsidRPr="007B6129" w:rsidRDefault="002C67CC"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F4ABC94" w14:textId="77777777" w:rsidR="002C67CC" w:rsidRPr="00DF39DB" w:rsidRDefault="002C67CC"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62AE1E3" w14:textId="77777777" w:rsidTr="00B031AB">
        <w:trPr>
          <w:trHeight w:val="380"/>
        </w:trPr>
        <w:tc>
          <w:tcPr>
            <w:tcW w:w="1841" w:type="dxa"/>
            <w:vMerge/>
            <w:shd w:val="clear" w:color="auto" w:fill="F2F2F2" w:themeFill="background1" w:themeFillShade="F2"/>
            <w:vAlign w:val="center"/>
          </w:tcPr>
          <w:p w14:paraId="5C55B37F" w14:textId="77777777" w:rsidR="002C67CC" w:rsidRPr="001C1331" w:rsidRDefault="002C67CC"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ED3F903" w14:textId="77777777" w:rsidR="002C67CC" w:rsidRPr="003B0BE2" w:rsidRDefault="002C67CC"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0504C049" w14:textId="5B1CFDDB" w:rsidR="002C67CC" w:rsidRPr="003B0BE2" w:rsidRDefault="00971BA7" w:rsidP="00E85D61">
            <w:pPr>
              <w:spacing w:line="240" w:lineRule="auto"/>
              <w:textAlignment w:val="baseline"/>
              <w:rPr>
                <w:rFonts w:eastAsia="Times New Roman" w:cs="Arial"/>
                <w:b/>
                <w:sz w:val="14"/>
                <w:szCs w:val="14"/>
                <w:lang w:val="en-US" w:eastAsia="en-GB"/>
              </w:rPr>
            </w:pPr>
            <w:r w:rsidRPr="00971BA7">
              <w:rPr>
                <w:b/>
                <w:bCs/>
                <w:sz w:val="22"/>
                <w:szCs w:val="22"/>
              </w:rPr>
              <w:t>N/A</w:t>
            </w:r>
          </w:p>
        </w:tc>
        <w:tc>
          <w:tcPr>
            <w:tcW w:w="4678" w:type="dxa"/>
            <w:gridSpan w:val="3"/>
            <w:vMerge/>
            <w:shd w:val="clear" w:color="auto" w:fill="F2F2F2" w:themeFill="background1" w:themeFillShade="F2"/>
            <w:vAlign w:val="center"/>
          </w:tcPr>
          <w:p w14:paraId="22515BFB" w14:textId="77777777" w:rsidR="002C67CC" w:rsidRPr="001C1331" w:rsidRDefault="002C67CC" w:rsidP="00E85D6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26426D26" w14:textId="77777777" w:rsidR="002C67CC" w:rsidRPr="001C1331" w:rsidRDefault="002C67CC"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D6210C9" w14:textId="77777777" w:rsidR="002C67CC" w:rsidRPr="007B6129" w:rsidRDefault="002C67CC" w:rsidP="00E85D61">
            <w:pPr>
              <w:spacing w:line="240" w:lineRule="auto"/>
              <w:jc w:val="center"/>
              <w:textAlignment w:val="baseline"/>
              <w:rPr>
                <w:rFonts w:eastAsia="Times New Roman" w:cs="Arial"/>
                <w:b/>
                <w:bCs/>
                <w:color w:val="FFFFFF" w:themeColor="background1"/>
                <w:sz w:val="14"/>
                <w:szCs w:val="14"/>
                <w:lang w:val="en-US" w:eastAsia="en-GB"/>
              </w:rPr>
            </w:pPr>
          </w:p>
        </w:tc>
      </w:tr>
      <w:tr w:rsidR="002C67CC" w:rsidRPr="001C1331" w14:paraId="5BB8D517" w14:textId="77777777" w:rsidTr="00E85D61">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06288667" w14:textId="72279EB1" w:rsidR="002C67CC" w:rsidRPr="00E27FAB" w:rsidRDefault="002C67CC" w:rsidP="002C67CC">
            <w:pPr>
              <w:spacing w:line="276" w:lineRule="auto"/>
              <w:textAlignment w:val="baseline"/>
              <w:rPr>
                <w:rFonts w:eastAsia="Times New Roman" w:cs="Arial"/>
                <w:lang w:eastAsia="en-GB"/>
              </w:rPr>
            </w:pPr>
            <w:r w:rsidRPr="002C67CC">
              <w:rPr>
                <w:rFonts w:eastAsia="Times New Roman" w:cs="Arial"/>
                <w:b/>
                <w:lang w:val="en-US" w:eastAsia="en-GB"/>
              </w:rPr>
              <w:t>Provide details about the metric</w:t>
            </w:r>
            <w:r w:rsidR="00AB7924">
              <w:rPr>
                <w:rFonts w:eastAsia="Times New Roman" w:cs="Arial"/>
                <w:b/>
                <w:lang w:val="en-US" w:eastAsia="en-GB"/>
              </w:rPr>
              <w:t>(</w:t>
            </w:r>
            <w:r w:rsidRPr="002C67CC">
              <w:rPr>
                <w:rFonts w:eastAsia="Times New Roman" w:cs="Arial"/>
                <w:b/>
                <w:lang w:val="en-US" w:eastAsia="en-GB"/>
              </w:rPr>
              <w:t>s</w:t>
            </w:r>
            <w:r w:rsidR="00AB7924">
              <w:rPr>
                <w:rFonts w:eastAsia="Times New Roman" w:cs="Arial"/>
                <w:b/>
                <w:lang w:val="en-US" w:eastAsia="en-GB"/>
              </w:rPr>
              <w:t>)</w:t>
            </w:r>
            <w:r w:rsidRPr="002C67CC">
              <w:rPr>
                <w:rFonts w:eastAsia="Times New Roman" w:cs="Arial"/>
                <w:b/>
                <w:lang w:val="en-US" w:eastAsia="en-GB"/>
              </w:rPr>
              <w:t xml:space="preserve"> you have identified for </w:t>
            </w:r>
            <w:hyperlink r:id="rId307" w:history="1">
              <w:r w:rsidRPr="00EF658E">
                <w:rPr>
                  <w:rStyle w:val="Hyperlink"/>
                  <w:rFonts w:eastAsia="Times New Roman" w:cs="Arial"/>
                  <w:b/>
                  <w:lang w:val="en-US" w:eastAsia="en-GB"/>
                </w:rPr>
                <w:t>physical risk</w:t>
              </w:r>
            </w:hyperlink>
            <w:r w:rsidRPr="002C67CC">
              <w:rPr>
                <w:rFonts w:eastAsia="Times New Roman" w:cs="Arial"/>
                <w:b/>
                <w:lang w:val="en-US" w:eastAsia="en-GB"/>
              </w:rPr>
              <w:t xml:space="preserve"> monitoring and management.</w:t>
            </w:r>
          </w:p>
        </w:tc>
      </w:tr>
      <w:tr w:rsidR="002B3E49" w:rsidRPr="001C1331" w14:paraId="3F6BCB8D" w14:textId="77777777" w:rsidTr="00FF1509">
        <w:trPr>
          <w:trHeight w:val="27"/>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6BB3E37" w14:textId="77777777" w:rsidR="008B450E" w:rsidRPr="008B450E" w:rsidRDefault="008B450E" w:rsidP="00E85D61">
            <w:pPr>
              <w:spacing w:line="276" w:lineRule="auto"/>
              <w:textAlignment w:val="baseline"/>
              <w:rPr>
                <w:rFonts w:eastAsia="Times New Roman" w:cs="Arial"/>
                <w:szCs w:val="16"/>
                <w:lang w:eastAsia="en-GB"/>
              </w:rPr>
            </w:pPr>
          </w:p>
        </w:tc>
        <w:tc>
          <w:tcPr>
            <w:tcW w:w="2296" w:type="dxa"/>
            <w:tcBorders>
              <w:bottom w:val="single" w:sz="6" w:space="0" w:color="A6A6A6" w:themeColor="background1" w:themeShade="A6"/>
            </w:tcBorders>
            <w:shd w:val="clear" w:color="auto" w:fill="F2F2F2" w:themeFill="background1" w:themeFillShade="F2"/>
            <w:vAlign w:val="center"/>
          </w:tcPr>
          <w:p w14:paraId="284E755C" w14:textId="3FFD5DB5" w:rsidR="002379C1" w:rsidRPr="00221AA1" w:rsidRDefault="002379C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Coverage of A</w:t>
            </w:r>
            <w:r w:rsidR="00AB7924">
              <w:rPr>
                <w:rFonts w:eastAsia="Times New Roman" w:cs="Arial"/>
                <w:b/>
                <w:szCs w:val="16"/>
                <w:lang w:eastAsia="en-GB"/>
              </w:rPr>
              <w:t>U</w:t>
            </w:r>
            <w:r w:rsidRPr="00221AA1">
              <w:rPr>
                <w:rFonts w:eastAsia="Times New Roman" w:cs="Arial"/>
                <w:b/>
                <w:szCs w:val="16"/>
                <w:lang w:eastAsia="en-GB"/>
              </w:rPr>
              <w:t>M</w:t>
            </w:r>
          </w:p>
        </w:tc>
        <w:tc>
          <w:tcPr>
            <w:tcW w:w="2297" w:type="dxa"/>
            <w:gridSpan w:val="2"/>
            <w:tcBorders>
              <w:bottom w:val="single" w:sz="6" w:space="0" w:color="A6A6A6" w:themeColor="background1" w:themeShade="A6"/>
            </w:tcBorders>
            <w:shd w:val="clear" w:color="auto" w:fill="F2F2F2" w:themeFill="background1" w:themeFillShade="F2"/>
            <w:vAlign w:val="center"/>
          </w:tcPr>
          <w:p w14:paraId="64F918CC" w14:textId="0B86B9EC" w:rsidR="00221AA1" w:rsidRPr="00221AA1" w:rsidRDefault="00221AA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Purpose</w:t>
            </w:r>
          </w:p>
        </w:tc>
        <w:tc>
          <w:tcPr>
            <w:tcW w:w="2297" w:type="dxa"/>
            <w:tcBorders>
              <w:bottom w:val="single" w:sz="6" w:space="0" w:color="A6A6A6" w:themeColor="background1" w:themeShade="A6"/>
            </w:tcBorders>
            <w:shd w:val="clear" w:color="auto" w:fill="F2F2F2" w:themeFill="background1" w:themeFillShade="F2"/>
            <w:vAlign w:val="center"/>
          </w:tcPr>
          <w:p w14:paraId="433923CC" w14:textId="6DCFD48B" w:rsidR="00221AA1" w:rsidRPr="00221AA1" w:rsidRDefault="00221AA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Metric unit</w:t>
            </w:r>
          </w:p>
        </w:tc>
        <w:tc>
          <w:tcPr>
            <w:tcW w:w="2297" w:type="dxa"/>
            <w:gridSpan w:val="2"/>
            <w:tcBorders>
              <w:bottom w:val="single" w:sz="6" w:space="0" w:color="A6A6A6" w:themeColor="background1" w:themeShade="A6"/>
            </w:tcBorders>
            <w:shd w:val="clear" w:color="auto" w:fill="F2F2F2" w:themeFill="background1" w:themeFillShade="F2"/>
            <w:vAlign w:val="center"/>
          </w:tcPr>
          <w:p w14:paraId="021F3336" w14:textId="36CC798E" w:rsidR="00221AA1" w:rsidRPr="00221AA1" w:rsidRDefault="00221AA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Methodology</w:t>
            </w:r>
          </w:p>
        </w:tc>
        <w:tc>
          <w:tcPr>
            <w:tcW w:w="2297" w:type="dxa"/>
            <w:gridSpan w:val="2"/>
            <w:tcBorders>
              <w:bottom w:val="single" w:sz="6" w:space="0" w:color="A6A6A6" w:themeColor="background1" w:themeShade="A6"/>
            </w:tcBorders>
            <w:shd w:val="clear" w:color="auto" w:fill="F2F2F2" w:themeFill="background1" w:themeFillShade="F2"/>
            <w:vAlign w:val="center"/>
          </w:tcPr>
          <w:p w14:paraId="5CD3AB9F" w14:textId="406881C7" w:rsidR="002C67CC" w:rsidRPr="00221AA1" w:rsidRDefault="002A22EF" w:rsidP="00E85D61">
            <w:pPr>
              <w:spacing w:line="276" w:lineRule="auto"/>
              <w:textAlignment w:val="baseline"/>
              <w:rPr>
                <w:rFonts w:eastAsia="Times New Roman" w:cs="Arial"/>
                <w:b/>
                <w:szCs w:val="16"/>
                <w:lang w:eastAsia="en-GB"/>
              </w:rPr>
            </w:pPr>
            <w:r>
              <w:rPr>
                <w:rFonts w:eastAsia="Times New Roman" w:cs="Arial"/>
                <w:b/>
                <w:szCs w:val="16"/>
                <w:lang w:eastAsia="en-GB"/>
              </w:rPr>
              <w:t>Disclosed value</w:t>
            </w:r>
          </w:p>
        </w:tc>
      </w:tr>
      <w:tr w:rsidR="002B3E49" w:rsidRPr="001C1331" w14:paraId="09F9F9D4"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26D4EE" w14:textId="7600B69A" w:rsidR="00221AA1" w:rsidRPr="008B450E" w:rsidRDefault="005E7E1B" w:rsidP="004C2921">
            <w:pPr>
              <w:spacing w:line="276" w:lineRule="auto"/>
              <w:textAlignment w:val="baseline"/>
              <w:rPr>
                <w:rFonts w:eastAsia="Times New Roman" w:cs="Arial"/>
                <w:szCs w:val="16"/>
                <w:lang w:eastAsia="en-GB"/>
              </w:rPr>
            </w:pPr>
            <w:r>
              <w:t>(A)</w:t>
            </w:r>
            <w:r w:rsidR="00221AA1" w:rsidRPr="007C664E">
              <w:t xml:space="preserve"> Weather-related operational losses for real assets or the insurance business unit </w:t>
            </w:r>
          </w:p>
        </w:tc>
        <w:tc>
          <w:tcPr>
            <w:tcW w:w="2296" w:type="dxa"/>
            <w:tcBorders>
              <w:bottom w:val="single" w:sz="6" w:space="0" w:color="A6A6A6" w:themeColor="background1" w:themeShade="A6"/>
            </w:tcBorders>
            <w:shd w:val="clear" w:color="auto" w:fill="FFFFFF" w:themeFill="background1"/>
            <w:vAlign w:val="center"/>
          </w:tcPr>
          <w:p w14:paraId="40F8EF5A" w14:textId="77777777" w:rsidR="00221AA1" w:rsidRPr="00011FC4" w:rsidRDefault="00221AA1" w:rsidP="004C2921">
            <w:pPr>
              <w:spacing w:line="276" w:lineRule="auto"/>
              <w:textAlignment w:val="baseline"/>
              <w:rPr>
                <w:rFonts w:eastAsia="Times New Roman" w:cs="Arial"/>
                <w:lang w:eastAsia="en-GB"/>
              </w:rPr>
            </w:pPr>
            <w:r w:rsidRPr="00011FC4">
              <w:rPr>
                <w:rFonts w:eastAsia="Times New Roman" w:cs="Arial"/>
                <w:lang w:eastAsia="en-GB"/>
              </w:rPr>
              <w:t>[Dropdown list]</w:t>
            </w:r>
          </w:p>
          <w:p w14:paraId="2903306E" w14:textId="77777777" w:rsidR="00221AA1" w:rsidRPr="00011FC4" w:rsidRDefault="00221AA1" w:rsidP="004C2921">
            <w:pPr>
              <w:spacing w:line="276" w:lineRule="auto"/>
              <w:textAlignment w:val="baseline"/>
              <w:rPr>
                <w:rFonts w:eastAsia="Times New Roman" w:cs="Arial"/>
                <w:lang w:eastAsia="en-GB"/>
              </w:rPr>
            </w:pPr>
          </w:p>
          <w:p w14:paraId="7A65B28A" w14:textId="146A2796" w:rsidR="00221AA1" w:rsidRPr="00011FC4" w:rsidRDefault="00C334FA" w:rsidP="004C2921">
            <w:pPr>
              <w:spacing w:line="276" w:lineRule="auto"/>
              <w:textAlignment w:val="baseline"/>
              <w:rPr>
                <w:rFonts w:eastAsia="Times New Roman" w:cs="Arial"/>
                <w:lang w:eastAsia="en-GB"/>
              </w:rPr>
            </w:pPr>
            <w:r>
              <w:rPr>
                <w:rFonts w:eastAsia="Times New Roman" w:cs="Arial"/>
                <w:lang w:eastAsia="en-GB"/>
              </w:rPr>
              <w:t>(</w:t>
            </w:r>
            <w:r w:rsidR="00221AA1" w:rsidRPr="00011FC4">
              <w:rPr>
                <w:rFonts w:eastAsia="Times New Roman" w:cs="Arial"/>
                <w:lang w:eastAsia="en-GB"/>
              </w:rPr>
              <w:t xml:space="preserve">1) </w:t>
            </w:r>
            <w:r w:rsidR="00AB7924">
              <w:rPr>
                <w:rFonts w:eastAsia="Times New Roman" w:cs="Arial"/>
                <w:lang w:eastAsia="en-GB"/>
              </w:rPr>
              <w:t>for a</w:t>
            </w:r>
            <w:r w:rsidR="00221AA1" w:rsidRPr="00011FC4">
              <w:rPr>
                <w:rFonts w:eastAsia="Times New Roman" w:cs="Arial"/>
                <w:lang w:eastAsia="en-GB"/>
              </w:rPr>
              <w:t>ll</w:t>
            </w:r>
            <w:r w:rsidR="00AB7924">
              <w:rPr>
                <w:rFonts w:eastAsia="Times New Roman" w:cs="Arial"/>
                <w:lang w:eastAsia="en-GB"/>
              </w:rPr>
              <w:t xml:space="preserve"> of our assets</w:t>
            </w:r>
          </w:p>
          <w:p w14:paraId="2A7F5C62" w14:textId="477D5FDC" w:rsidR="00221AA1" w:rsidRPr="00011FC4" w:rsidRDefault="00C334FA" w:rsidP="004C2921">
            <w:pPr>
              <w:spacing w:line="276" w:lineRule="auto"/>
              <w:textAlignment w:val="baseline"/>
              <w:rPr>
                <w:rFonts w:eastAsia="Times New Roman" w:cs="Arial"/>
                <w:lang w:eastAsia="en-GB"/>
              </w:rPr>
            </w:pPr>
            <w:r>
              <w:rPr>
                <w:rFonts w:eastAsia="Times New Roman" w:cs="Arial"/>
                <w:lang w:eastAsia="en-GB"/>
              </w:rPr>
              <w:t>(</w:t>
            </w:r>
            <w:r w:rsidR="00221AA1" w:rsidRPr="00011FC4">
              <w:rPr>
                <w:rFonts w:eastAsia="Times New Roman" w:cs="Arial"/>
                <w:lang w:eastAsia="en-GB"/>
              </w:rPr>
              <w:t xml:space="preserve">2) </w:t>
            </w:r>
            <w:r w:rsidR="00AB7924">
              <w:rPr>
                <w:rFonts w:eastAsia="Times New Roman" w:cs="Arial"/>
                <w:lang w:eastAsia="en-GB"/>
              </w:rPr>
              <w:t>for the m</w:t>
            </w:r>
            <w:r w:rsidR="00221AA1" w:rsidRPr="00011FC4">
              <w:rPr>
                <w:rFonts w:eastAsia="Times New Roman" w:cs="Arial"/>
                <w:lang w:eastAsia="en-GB"/>
              </w:rPr>
              <w:t>ajority</w:t>
            </w:r>
            <w:r w:rsidR="00AB7924">
              <w:rPr>
                <w:rFonts w:eastAsia="Times New Roman" w:cs="Arial"/>
                <w:lang w:eastAsia="en-GB"/>
              </w:rPr>
              <w:t xml:space="preserve"> of our assets</w:t>
            </w:r>
          </w:p>
          <w:p w14:paraId="30C37173" w14:textId="2FD367DE" w:rsidR="00221AA1" w:rsidRPr="008B450E" w:rsidRDefault="00C334FA" w:rsidP="004C2921">
            <w:pPr>
              <w:spacing w:line="276" w:lineRule="auto"/>
              <w:textAlignment w:val="baseline"/>
              <w:rPr>
                <w:rFonts w:eastAsia="Times New Roman" w:cs="Arial"/>
                <w:szCs w:val="16"/>
                <w:lang w:eastAsia="en-GB"/>
              </w:rPr>
            </w:pPr>
            <w:r>
              <w:rPr>
                <w:rFonts w:eastAsia="Times New Roman" w:cs="Arial"/>
                <w:lang w:eastAsia="en-GB"/>
              </w:rPr>
              <w:t>(</w:t>
            </w:r>
            <w:r w:rsidR="00221AA1" w:rsidRPr="00011FC4">
              <w:rPr>
                <w:rFonts w:eastAsia="Times New Roman" w:cs="Arial"/>
                <w:lang w:eastAsia="en-GB"/>
              </w:rPr>
              <w:t xml:space="preserve">3) </w:t>
            </w:r>
            <w:r w:rsidR="00AB7924">
              <w:rPr>
                <w:rFonts w:eastAsia="Times New Roman" w:cs="Arial"/>
                <w:lang w:eastAsia="en-GB"/>
              </w:rPr>
              <w:t>for a m</w:t>
            </w:r>
            <w:r w:rsidR="00221AA1" w:rsidRPr="00011FC4">
              <w:rPr>
                <w:rFonts w:eastAsia="Times New Roman" w:cs="Arial"/>
                <w:lang w:eastAsia="en-GB"/>
              </w:rPr>
              <w:t>inority</w:t>
            </w:r>
            <w:r w:rsidR="00AB7924">
              <w:rPr>
                <w:rFonts w:eastAsia="Times New Roman" w:cs="Arial"/>
                <w:lang w:eastAsia="en-GB"/>
              </w:rPr>
              <w:t xml:space="preserve"> of our assets</w:t>
            </w:r>
          </w:p>
        </w:tc>
        <w:tc>
          <w:tcPr>
            <w:tcW w:w="2297" w:type="dxa"/>
            <w:gridSpan w:val="2"/>
            <w:tcBorders>
              <w:bottom w:val="single" w:sz="6" w:space="0" w:color="A6A6A6" w:themeColor="background1" w:themeShade="A6"/>
            </w:tcBorders>
            <w:shd w:val="clear" w:color="auto" w:fill="FFFFFF" w:themeFill="background1"/>
            <w:vAlign w:val="center"/>
          </w:tcPr>
          <w:p w14:paraId="54E40B17" w14:textId="110F9C5E"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c>
          <w:tcPr>
            <w:tcW w:w="2297" w:type="dxa"/>
            <w:tcBorders>
              <w:bottom w:val="single" w:sz="6" w:space="0" w:color="A6A6A6" w:themeColor="background1" w:themeShade="A6"/>
            </w:tcBorders>
            <w:shd w:val="clear" w:color="auto" w:fill="FFFFFF" w:themeFill="background1"/>
            <w:vAlign w:val="center"/>
          </w:tcPr>
          <w:p w14:paraId="4B8A41AE" w14:textId="1EEE7A1F"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12067F43" w14:textId="3DCFC50A"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1E4CF905" w14:textId="66C6D8F0"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r>
      <w:tr w:rsidR="002B3E49" w:rsidRPr="001C1331" w14:paraId="6C13C277"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F37091" w14:textId="4CF68B19" w:rsidR="00221AA1" w:rsidRPr="008B450E" w:rsidRDefault="0023270D" w:rsidP="004C2921">
            <w:pPr>
              <w:spacing w:line="276" w:lineRule="auto"/>
              <w:textAlignment w:val="baseline"/>
              <w:rPr>
                <w:rFonts w:eastAsia="Times New Roman" w:cs="Arial"/>
                <w:szCs w:val="16"/>
                <w:lang w:eastAsia="en-GB"/>
              </w:rPr>
            </w:pPr>
            <w:r>
              <w:t>(B)</w:t>
            </w:r>
            <w:r w:rsidR="00221AA1" w:rsidRPr="007C664E">
              <w:t xml:space="preserve"> Proportion of our property, infrastructure or other alternative asset portfolios in an area subject to flooding, heat stress</w:t>
            </w:r>
            <w:r w:rsidR="00AB7924">
              <w:t xml:space="preserve"> or</w:t>
            </w:r>
            <w:r w:rsidR="00221AA1" w:rsidRPr="007C664E">
              <w:t xml:space="preserve"> water stress</w:t>
            </w:r>
          </w:p>
        </w:tc>
        <w:tc>
          <w:tcPr>
            <w:tcW w:w="2296" w:type="dxa"/>
            <w:tcBorders>
              <w:bottom w:val="single" w:sz="6" w:space="0" w:color="A6A6A6" w:themeColor="background1" w:themeShade="A6"/>
            </w:tcBorders>
            <w:shd w:val="clear" w:color="auto" w:fill="FFFFFF" w:themeFill="background1"/>
            <w:vAlign w:val="center"/>
          </w:tcPr>
          <w:p w14:paraId="2C323049" w14:textId="0B790C77"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C73308C" w14:textId="3DDFF4AB"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A1A1E0A" w14:textId="53BA09E1"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6FF1B6F" w14:textId="2319DAB3"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3CC34D6" w14:textId="31E7D653"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r>
      <w:tr w:rsidR="002B3E49" w:rsidRPr="001C1331" w14:paraId="1546AB87"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CE3CFD" w14:textId="29431F1E" w:rsidR="00221AA1" w:rsidRPr="008B450E" w:rsidRDefault="0023270D" w:rsidP="004C2921">
            <w:pPr>
              <w:spacing w:line="276" w:lineRule="auto"/>
              <w:textAlignment w:val="baseline"/>
              <w:rPr>
                <w:rFonts w:eastAsia="Times New Roman" w:cs="Arial"/>
                <w:szCs w:val="16"/>
                <w:lang w:eastAsia="en-GB"/>
              </w:rPr>
            </w:pPr>
            <w:r>
              <w:t>(C)</w:t>
            </w:r>
            <w:r w:rsidR="00221AA1" w:rsidRPr="007C664E">
              <w:t xml:space="preserve"> Other metrics</w:t>
            </w:r>
            <w:r w:rsidR="004C2921">
              <w:t xml:space="preserve"> [as specified]</w:t>
            </w:r>
          </w:p>
        </w:tc>
        <w:tc>
          <w:tcPr>
            <w:tcW w:w="2296" w:type="dxa"/>
            <w:tcBorders>
              <w:bottom w:val="single" w:sz="6" w:space="0" w:color="A6A6A6" w:themeColor="background1" w:themeShade="A6"/>
            </w:tcBorders>
            <w:shd w:val="clear" w:color="auto" w:fill="FFFFFF" w:themeFill="background1"/>
            <w:vAlign w:val="center"/>
          </w:tcPr>
          <w:p w14:paraId="2706B2AB" w14:textId="1C604DFF"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7010E3B" w14:textId="359CEAD5"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E8BCB8C" w14:textId="5FE9B3E3"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40C72BB" w14:textId="23A6E262"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0C9A449B" w14:textId="5447980D"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r>
      <w:tr w:rsidR="002B3E49" w:rsidRPr="001C1331" w14:paraId="43B8C58C"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1E49E6" w14:textId="0F0D7DFF" w:rsidR="00221AA1" w:rsidRPr="008B450E" w:rsidRDefault="0023270D" w:rsidP="004C2921">
            <w:pPr>
              <w:spacing w:line="276" w:lineRule="auto"/>
              <w:textAlignment w:val="baseline"/>
              <w:rPr>
                <w:rFonts w:eastAsia="Times New Roman" w:cs="Arial"/>
                <w:szCs w:val="16"/>
                <w:lang w:eastAsia="en-GB"/>
              </w:rPr>
            </w:pPr>
            <w:r>
              <w:t>(D)</w:t>
            </w:r>
            <w:r w:rsidR="00221AA1" w:rsidRPr="007C664E">
              <w:t xml:space="preserve"> Other metrics</w:t>
            </w:r>
            <w:r w:rsidR="004C2921">
              <w:t xml:space="preserve"> [as specified]</w:t>
            </w:r>
          </w:p>
        </w:tc>
        <w:tc>
          <w:tcPr>
            <w:tcW w:w="2296" w:type="dxa"/>
            <w:tcBorders>
              <w:bottom w:val="single" w:sz="6" w:space="0" w:color="A6A6A6" w:themeColor="background1" w:themeShade="A6"/>
            </w:tcBorders>
            <w:shd w:val="clear" w:color="auto" w:fill="FFFFFF" w:themeFill="background1"/>
            <w:vAlign w:val="center"/>
          </w:tcPr>
          <w:p w14:paraId="5D05CD8D" w14:textId="771D9AF2"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2AB81A0" w14:textId="45CE2CFA"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4898A413" w14:textId="11A03E6D"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2DB5BA6" w14:textId="4B8799A3"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457B49D" w14:textId="2C1DEB57"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r>
      <w:tr w:rsidR="002C67CC" w:rsidRPr="001C1331" w14:paraId="58921951" w14:textId="77777777" w:rsidTr="00E85D61">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256CC36E" w14:textId="77777777" w:rsidR="002C67CC" w:rsidRPr="000F5158" w:rsidRDefault="002C67CC" w:rsidP="00E85D61">
            <w:pPr>
              <w:spacing w:line="240" w:lineRule="auto"/>
              <w:jc w:val="center"/>
              <w:textAlignment w:val="baseline"/>
              <w:rPr>
                <w:rStyle w:val="Hyperlink"/>
                <w:sz w:val="16"/>
                <w:szCs w:val="16"/>
              </w:rPr>
            </w:pPr>
          </w:p>
        </w:tc>
      </w:tr>
      <w:tr w:rsidR="002C67CC" w:rsidRPr="001C1331" w14:paraId="3A1C8742" w14:textId="77777777" w:rsidTr="00E85D61">
        <w:trPr>
          <w:trHeight w:val="300"/>
        </w:trPr>
        <w:tc>
          <w:tcPr>
            <w:tcW w:w="14884" w:type="dxa"/>
            <w:gridSpan w:val="10"/>
            <w:shd w:val="clear" w:color="auto" w:fill="0070C0"/>
            <w:vAlign w:val="center"/>
          </w:tcPr>
          <w:p w14:paraId="77E227C4" w14:textId="77777777" w:rsidR="002C67CC" w:rsidRPr="00290DD4" w:rsidRDefault="002C67CC"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C67CC" w:rsidRPr="001C1331" w14:paraId="1C567102" w14:textId="77777777" w:rsidTr="00E85D61">
        <w:trPr>
          <w:trHeight w:val="300"/>
        </w:trPr>
        <w:tc>
          <w:tcPr>
            <w:tcW w:w="1841" w:type="dxa"/>
            <w:shd w:val="clear" w:color="auto" w:fill="auto"/>
            <w:vAlign w:val="center"/>
          </w:tcPr>
          <w:p w14:paraId="737DCEF5" w14:textId="77777777" w:rsidR="002C67CC" w:rsidRPr="00606A24" w:rsidRDefault="002C67CC" w:rsidP="00E85D61">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5521B4E7" w14:textId="5E8B8DCB" w:rsidR="00CD6B76" w:rsidRPr="002C67CC" w:rsidRDefault="002C67CC" w:rsidP="002C67CC">
            <w:pPr>
              <w:rPr>
                <w:rStyle w:val="Hyperlink"/>
                <w:color w:val="000000" w:themeColor="text1"/>
                <w:sz w:val="16"/>
                <w:szCs w:val="16"/>
              </w:rPr>
            </w:pPr>
            <w:r w:rsidRPr="002C67CC">
              <w:rPr>
                <w:rStyle w:val="Hyperlink"/>
                <w:color w:val="000000" w:themeColor="text1"/>
                <w:sz w:val="16"/>
                <w:szCs w:val="16"/>
              </w:rPr>
              <w:t>This indicator aims to capture further details about any metrics signatories have established to manage their climate</w:t>
            </w:r>
            <w:r w:rsidR="00AB7924">
              <w:rPr>
                <w:rStyle w:val="Hyperlink"/>
                <w:color w:val="000000" w:themeColor="text1"/>
                <w:sz w:val="16"/>
                <w:szCs w:val="16"/>
              </w:rPr>
              <w:t>-related</w:t>
            </w:r>
            <w:r w:rsidRPr="002C67CC">
              <w:rPr>
                <w:rStyle w:val="Hyperlink"/>
                <w:color w:val="000000" w:themeColor="text1"/>
                <w:sz w:val="16"/>
                <w:szCs w:val="16"/>
              </w:rPr>
              <w:t xml:space="preserve"> physical risks.</w:t>
            </w:r>
          </w:p>
          <w:p w14:paraId="1FEB1741" w14:textId="77777777" w:rsidR="002C67CC" w:rsidRPr="002C67CC" w:rsidRDefault="002C67CC" w:rsidP="002C67CC">
            <w:pPr>
              <w:rPr>
                <w:rStyle w:val="Hyperlink"/>
                <w:color w:val="000000" w:themeColor="text1"/>
                <w:sz w:val="16"/>
                <w:szCs w:val="16"/>
              </w:rPr>
            </w:pPr>
          </w:p>
          <w:p w14:paraId="3C7980FE" w14:textId="5C342D1E" w:rsidR="002C67CC" w:rsidRPr="00576DBD" w:rsidRDefault="002C67CC" w:rsidP="002C67CC">
            <w:pPr>
              <w:rPr>
                <w:rStyle w:val="Hyperlink"/>
                <w:color w:val="000000" w:themeColor="text1"/>
                <w:sz w:val="16"/>
                <w:szCs w:val="16"/>
              </w:rPr>
            </w:pPr>
            <w:r w:rsidRPr="002C67CC">
              <w:rPr>
                <w:rStyle w:val="Hyperlink"/>
                <w:color w:val="000000" w:themeColor="text1"/>
                <w:sz w:val="16"/>
                <w:szCs w:val="16"/>
              </w:rPr>
              <w:t>Throughout the reporting framework, the PRI seeks to capture the scope and depth of signatories</w:t>
            </w:r>
            <w:r w:rsidR="00AB7924">
              <w:rPr>
                <w:rStyle w:val="Hyperlink"/>
                <w:color w:val="000000" w:themeColor="text1"/>
                <w:sz w:val="16"/>
                <w:szCs w:val="16"/>
              </w:rPr>
              <w:t>'</w:t>
            </w:r>
            <w:r w:rsidRPr="002C67CC">
              <w:rPr>
                <w:rStyle w:val="Hyperlink"/>
                <w:color w:val="000000" w:themeColor="text1"/>
                <w:sz w:val="16"/>
                <w:szCs w:val="16"/>
              </w:rPr>
              <w:t xml:space="preserve"> policies and activities by asking about AUM coverage, frequency of activi</w:t>
            </w:r>
            <w:r w:rsidR="00AB7924">
              <w:rPr>
                <w:rStyle w:val="Hyperlink"/>
                <w:color w:val="000000" w:themeColor="text1"/>
                <w:sz w:val="16"/>
                <w:szCs w:val="16"/>
              </w:rPr>
              <w:t>ti</w:t>
            </w:r>
            <w:r w:rsidRPr="002C67CC">
              <w:rPr>
                <w:rStyle w:val="Hyperlink"/>
                <w:color w:val="000000" w:themeColor="text1"/>
                <w:sz w:val="16"/>
                <w:szCs w:val="16"/>
              </w:rPr>
              <w:t>es or similar. Ideally, the metrics to monitor physical risks should apply to the largest possible proportion of assets under management and be sufficiently detailed so that the information they provide is as reliable and complete as possible.</w:t>
            </w:r>
          </w:p>
        </w:tc>
      </w:tr>
      <w:tr w:rsidR="002C67CC" w:rsidRPr="001C1331" w14:paraId="6817C8D2" w14:textId="77777777" w:rsidTr="00E85D61">
        <w:trPr>
          <w:trHeight w:val="300"/>
        </w:trPr>
        <w:tc>
          <w:tcPr>
            <w:tcW w:w="1841" w:type="dxa"/>
            <w:shd w:val="clear" w:color="auto" w:fill="auto"/>
            <w:vAlign w:val="center"/>
          </w:tcPr>
          <w:p w14:paraId="3B3A204F" w14:textId="77777777" w:rsidR="002C67CC" w:rsidRPr="00606A24" w:rsidRDefault="002C67CC" w:rsidP="00E85D61">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55C44CBA" w14:textId="58B3D062"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Metrics for physical risk provide an indication of the exposure and concentration of present</w:t>
            </w:r>
            <w:r w:rsidR="00AB7924">
              <w:rPr>
                <w:rStyle w:val="Hyperlink"/>
                <w:color w:val="000000" w:themeColor="text1"/>
                <w:sz w:val="16"/>
                <w:szCs w:val="16"/>
              </w:rPr>
              <w:t>-</w:t>
            </w:r>
            <w:r w:rsidRPr="002C67CC">
              <w:rPr>
                <w:rStyle w:val="Hyperlink"/>
                <w:color w:val="000000" w:themeColor="text1"/>
                <w:sz w:val="16"/>
                <w:szCs w:val="16"/>
              </w:rPr>
              <w:t xml:space="preserve">day risk, as well </w:t>
            </w:r>
            <w:r w:rsidR="00AB7924">
              <w:rPr>
                <w:rStyle w:val="Hyperlink"/>
                <w:color w:val="000000" w:themeColor="text1"/>
                <w:sz w:val="16"/>
                <w:szCs w:val="16"/>
              </w:rPr>
              <w:t xml:space="preserve">as </w:t>
            </w:r>
            <w:r w:rsidRPr="002C67CC">
              <w:rPr>
                <w:rStyle w:val="Hyperlink"/>
                <w:color w:val="000000" w:themeColor="text1"/>
                <w:sz w:val="16"/>
                <w:szCs w:val="16"/>
              </w:rPr>
              <w:t>systems that are in place to quantify adverse impact</w:t>
            </w:r>
            <w:r w:rsidR="00AB7924">
              <w:rPr>
                <w:rStyle w:val="Hyperlink"/>
                <w:color w:val="000000" w:themeColor="text1"/>
                <w:sz w:val="16"/>
                <w:szCs w:val="16"/>
              </w:rPr>
              <w:t>s</w:t>
            </w:r>
            <w:r w:rsidRPr="002C67CC">
              <w:rPr>
                <w:rStyle w:val="Hyperlink"/>
                <w:color w:val="000000" w:themeColor="text1"/>
                <w:sz w:val="16"/>
                <w:szCs w:val="16"/>
              </w:rPr>
              <w:t xml:space="preserve"> from climate change.</w:t>
            </w:r>
          </w:p>
          <w:p w14:paraId="66C0690A" w14:textId="77777777" w:rsidR="002C67CC" w:rsidRPr="002C67CC" w:rsidRDefault="002C67CC" w:rsidP="002C67CC">
            <w:pPr>
              <w:rPr>
                <w:rStyle w:val="Hyperlink"/>
                <w:color w:val="000000" w:themeColor="text1"/>
                <w:sz w:val="16"/>
                <w:szCs w:val="16"/>
              </w:rPr>
            </w:pPr>
          </w:p>
          <w:p w14:paraId="7E8A8CEE" w14:textId="054E1C71"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In this indicator "coverage of assets under management" refers to the proportion of assets under management covered by this metric.</w:t>
            </w:r>
          </w:p>
          <w:p w14:paraId="244D80AC" w14:textId="77777777" w:rsidR="002C67CC" w:rsidRPr="002C67CC" w:rsidRDefault="002C67CC" w:rsidP="002C67CC">
            <w:pPr>
              <w:rPr>
                <w:rStyle w:val="Hyperlink"/>
                <w:color w:val="000000" w:themeColor="text1"/>
                <w:sz w:val="16"/>
                <w:szCs w:val="16"/>
              </w:rPr>
            </w:pPr>
          </w:p>
          <w:p w14:paraId="4C4E03DA" w14:textId="3CA38AEB"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"Purpose" refers to what the metric is used for</w:t>
            </w:r>
            <w:r w:rsidR="00AB7924">
              <w:rPr>
                <w:rStyle w:val="Hyperlink"/>
                <w:color w:val="000000" w:themeColor="text1"/>
                <w:sz w:val="16"/>
                <w:szCs w:val="16"/>
              </w:rPr>
              <w:t>,</w:t>
            </w:r>
            <w:r w:rsidRPr="002C67CC">
              <w:rPr>
                <w:rStyle w:val="Hyperlink"/>
                <w:color w:val="000000" w:themeColor="text1"/>
                <w:sz w:val="16"/>
                <w:szCs w:val="16"/>
              </w:rPr>
              <w:t xml:space="preserve"> </w:t>
            </w:r>
            <w:r w:rsidR="00AB7924">
              <w:rPr>
                <w:rStyle w:val="Hyperlink"/>
                <w:color w:val="000000" w:themeColor="text1"/>
                <w:sz w:val="16"/>
                <w:szCs w:val="16"/>
              </w:rPr>
              <w:t>f</w:t>
            </w:r>
            <w:r w:rsidRPr="002C67CC">
              <w:rPr>
                <w:rStyle w:val="Hyperlink"/>
                <w:color w:val="000000" w:themeColor="text1"/>
                <w:sz w:val="16"/>
                <w:szCs w:val="16"/>
              </w:rPr>
              <w:t>or instance, whether it informs investment decisions or whether and how it is incorporated into incentives or remuneration policies.</w:t>
            </w:r>
          </w:p>
          <w:p w14:paraId="67F692F7" w14:textId="77777777" w:rsidR="002C67CC" w:rsidRPr="002C67CC" w:rsidRDefault="002C67CC" w:rsidP="002C67CC">
            <w:pPr>
              <w:rPr>
                <w:rStyle w:val="Hyperlink"/>
                <w:color w:val="000000" w:themeColor="text1"/>
                <w:sz w:val="16"/>
                <w:szCs w:val="16"/>
              </w:rPr>
            </w:pPr>
          </w:p>
          <w:p w14:paraId="79710696" w14:textId="77777777"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"Metric unit" refers to the unit of measurement used for this metric (e.g. USD per tonne of carbon).</w:t>
            </w:r>
          </w:p>
          <w:p w14:paraId="0016A82D" w14:textId="77777777" w:rsidR="002C67CC" w:rsidRPr="002C67CC" w:rsidRDefault="002C67CC" w:rsidP="002C67CC">
            <w:pPr>
              <w:rPr>
                <w:rStyle w:val="Hyperlink"/>
                <w:color w:val="000000" w:themeColor="text1"/>
                <w:sz w:val="16"/>
                <w:szCs w:val="16"/>
              </w:rPr>
            </w:pPr>
          </w:p>
          <w:p w14:paraId="003E673F" w14:textId="6D20F2E0"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In "methodology" signatories should indicate (i) how they calculated or estimated figures of the key metric identified, (ii) how this metric has trended, detailing any changes that have occurred over time</w:t>
            </w:r>
            <w:r w:rsidR="00AB7924">
              <w:rPr>
                <w:rStyle w:val="Hyperlink"/>
                <w:color w:val="000000" w:themeColor="text1"/>
                <w:sz w:val="16"/>
                <w:szCs w:val="16"/>
              </w:rPr>
              <w:t>,</w:t>
            </w:r>
            <w:r w:rsidRPr="002C67CC">
              <w:rPr>
                <w:rStyle w:val="Hyperlink"/>
                <w:color w:val="000000" w:themeColor="text1"/>
                <w:sz w:val="16"/>
                <w:szCs w:val="16"/>
              </w:rPr>
              <w:t xml:space="preserve"> and, (iii) if relevant, any weaknesses or limitations with the metric.</w:t>
            </w:r>
          </w:p>
          <w:p w14:paraId="750B8565" w14:textId="77777777" w:rsidR="002C67CC" w:rsidRPr="002C67CC" w:rsidRDefault="002C67CC" w:rsidP="002C67CC">
            <w:pPr>
              <w:rPr>
                <w:rStyle w:val="Hyperlink"/>
                <w:color w:val="000000" w:themeColor="text1"/>
                <w:sz w:val="16"/>
                <w:szCs w:val="16"/>
              </w:rPr>
            </w:pPr>
          </w:p>
          <w:p w14:paraId="3FF65496" w14:textId="04478E88" w:rsidR="002C67CC" w:rsidRPr="00576DBD" w:rsidRDefault="002C67CC" w:rsidP="002C67CC">
            <w:pPr>
              <w:rPr>
                <w:rStyle w:val="Hyperlink"/>
                <w:color w:val="000000" w:themeColor="text1"/>
                <w:sz w:val="16"/>
                <w:szCs w:val="16"/>
              </w:rPr>
            </w:pPr>
            <w:r w:rsidRPr="002C67CC">
              <w:rPr>
                <w:rStyle w:val="Hyperlink"/>
                <w:color w:val="000000" w:themeColor="text1"/>
                <w:sz w:val="16"/>
                <w:szCs w:val="16"/>
              </w:rPr>
              <w:t>"</w:t>
            </w:r>
            <w:r w:rsidR="002A22EF">
              <w:rPr>
                <w:rStyle w:val="Hyperlink"/>
                <w:color w:val="000000" w:themeColor="text1"/>
                <w:sz w:val="16"/>
                <w:szCs w:val="16"/>
              </w:rPr>
              <w:t>D</w:t>
            </w:r>
            <w:r w:rsidR="002A22EF">
              <w:rPr>
                <w:rStyle w:val="Hyperlink"/>
                <w:color w:val="000000" w:themeColor="text1"/>
                <w:sz w:val="16"/>
              </w:rPr>
              <w:t>isclosed value</w:t>
            </w:r>
            <w:r w:rsidRPr="002C67CC">
              <w:rPr>
                <w:rStyle w:val="Hyperlink"/>
                <w:color w:val="000000" w:themeColor="text1"/>
                <w:sz w:val="16"/>
                <w:szCs w:val="16"/>
              </w:rPr>
              <w:t>" refers to the metric's value to be tracked.</w:t>
            </w:r>
          </w:p>
        </w:tc>
      </w:tr>
      <w:tr w:rsidR="002C67CC" w:rsidRPr="001C1331" w14:paraId="1F010371" w14:textId="77777777" w:rsidTr="00E85D61">
        <w:trPr>
          <w:trHeight w:val="300"/>
        </w:trPr>
        <w:tc>
          <w:tcPr>
            <w:tcW w:w="1841" w:type="dxa"/>
            <w:shd w:val="clear" w:color="auto" w:fill="auto"/>
            <w:vAlign w:val="center"/>
          </w:tcPr>
          <w:p w14:paraId="73800152" w14:textId="77777777" w:rsidR="002C67CC" w:rsidRPr="00511D12" w:rsidRDefault="002C67CC" w:rsidP="00E85D61">
            <w:pPr>
              <w:rPr>
                <w:b/>
                <w:bCs/>
                <w:sz w:val="16"/>
                <w:szCs w:val="16"/>
                <w:lang w:val="en-US"/>
              </w:rPr>
            </w:pPr>
            <w:r>
              <w:rPr>
                <w:b/>
                <w:bCs/>
                <w:sz w:val="16"/>
                <w:szCs w:val="16"/>
              </w:rPr>
              <w:t>Other resources</w:t>
            </w:r>
          </w:p>
        </w:tc>
        <w:tc>
          <w:tcPr>
            <w:tcW w:w="13043" w:type="dxa"/>
            <w:gridSpan w:val="9"/>
            <w:shd w:val="clear" w:color="auto" w:fill="auto"/>
            <w:vAlign w:val="center"/>
          </w:tcPr>
          <w:p w14:paraId="2CB383D6" w14:textId="24125A76"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 xml:space="preserve">For guidance </w:t>
            </w:r>
            <w:r w:rsidR="00AB7924">
              <w:rPr>
                <w:rStyle w:val="Hyperlink"/>
                <w:color w:val="000000" w:themeColor="text1"/>
                <w:sz w:val="16"/>
                <w:szCs w:val="16"/>
              </w:rPr>
              <w:t xml:space="preserve">on </w:t>
            </w:r>
            <w:r w:rsidRPr="002C67CC">
              <w:rPr>
                <w:rStyle w:val="Hyperlink"/>
                <w:color w:val="000000" w:themeColor="text1"/>
                <w:sz w:val="16"/>
                <w:szCs w:val="16"/>
              </w:rPr>
              <w:t>and examples o</w:t>
            </w:r>
            <w:r w:rsidR="00AB7924">
              <w:rPr>
                <w:rStyle w:val="Hyperlink"/>
                <w:color w:val="000000" w:themeColor="text1"/>
                <w:sz w:val="16"/>
                <w:szCs w:val="16"/>
              </w:rPr>
              <w:t>f</w:t>
            </w:r>
            <w:r w:rsidRPr="002C67CC">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308" w:history="1">
              <w:r w:rsidRPr="002C67CC">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309" w:history="1">
              <w:r w:rsidRPr="002C67CC">
                <w:rPr>
                  <w:rStyle w:val="Hyperlink"/>
                  <w:sz w:val="16"/>
                  <w:szCs w:val="16"/>
                </w:rPr>
                <w:t>Annex: Implementing the Recommendations of the TCFD</w:t>
              </w:r>
            </w:hyperlink>
            <w:r w:rsidRPr="002C67CC">
              <w:rPr>
                <w:rStyle w:val="Hyperlink"/>
                <w:color w:val="000000" w:themeColor="text1"/>
                <w:sz w:val="16"/>
                <w:szCs w:val="16"/>
              </w:rPr>
              <w:t>.</w:t>
            </w:r>
          </w:p>
          <w:p w14:paraId="7DD567B7" w14:textId="77777777" w:rsidR="002C67CC" w:rsidRPr="002C67CC" w:rsidRDefault="002C67CC" w:rsidP="002C67CC">
            <w:pPr>
              <w:rPr>
                <w:rStyle w:val="Hyperlink"/>
                <w:color w:val="000000" w:themeColor="text1"/>
                <w:sz w:val="16"/>
                <w:szCs w:val="16"/>
              </w:rPr>
            </w:pPr>
          </w:p>
          <w:p w14:paraId="10BF8940" w14:textId="2A7C9082" w:rsidR="002C67CC" w:rsidRPr="002C67CC" w:rsidRDefault="002C67CC" w:rsidP="002C67CC">
            <w:pPr>
              <w:rPr>
                <w:rStyle w:val="Hyperlink"/>
                <w:color w:val="000000" w:themeColor="text1"/>
              </w:rPr>
            </w:pPr>
            <w:r>
              <w:rPr>
                <w:rStyle w:val="Hyperlink"/>
                <w:color w:val="000000" w:themeColor="text1"/>
                <w:sz w:val="16"/>
                <w:szCs w:val="16"/>
              </w:rPr>
              <w:t xml:space="preserve">See also the </w:t>
            </w:r>
            <w:hyperlink r:id="rId310" w:history="1">
              <w:r w:rsidRPr="002C67CC">
                <w:rPr>
                  <w:rStyle w:val="Hyperlink"/>
                  <w:sz w:val="16"/>
                  <w:szCs w:val="16"/>
                </w:rPr>
                <w:t>Climate Financial Risk Forum Guide 2020: Disclosures Chapter</w:t>
              </w:r>
            </w:hyperlink>
          </w:p>
        </w:tc>
      </w:tr>
      <w:tr w:rsidR="002C67CC" w:rsidRPr="001C1331" w14:paraId="56E678FA" w14:textId="77777777" w:rsidTr="00E85D61">
        <w:trPr>
          <w:trHeight w:val="300"/>
        </w:trPr>
        <w:tc>
          <w:tcPr>
            <w:tcW w:w="1841" w:type="dxa"/>
            <w:shd w:val="clear" w:color="auto" w:fill="auto"/>
            <w:vAlign w:val="center"/>
          </w:tcPr>
          <w:p w14:paraId="04EDB975" w14:textId="77777777" w:rsidR="002C67CC" w:rsidRDefault="002C67CC" w:rsidP="00E85D61">
            <w:pPr>
              <w:rPr>
                <w:b/>
                <w:bCs/>
                <w:sz w:val="16"/>
                <w:szCs w:val="16"/>
              </w:rPr>
            </w:pPr>
            <w:r>
              <w:rPr>
                <w:b/>
                <w:bCs/>
                <w:sz w:val="16"/>
                <w:szCs w:val="16"/>
              </w:rPr>
              <w:t>Reference to other standards</w:t>
            </w:r>
          </w:p>
        </w:tc>
        <w:tc>
          <w:tcPr>
            <w:tcW w:w="13043" w:type="dxa"/>
            <w:gridSpan w:val="9"/>
            <w:shd w:val="clear" w:color="auto" w:fill="auto"/>
            <w:vAlign w:val="center"/>
          </w:tcPr>
          <w:p w14:paraId="04A02E86" w14:textId="77777777"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TCFD Recommendations: Metrics and targets a)</w:t>
            </w:r>
          </w:p>
          <w:p w14:paraId="2EF061D8" w14:textId="10257099" w:rsidR="002C67CC" w:rsidRPr="002C67CC" w:rsidRDefault="002C67CC" w:rsidP="002C67CC">
            <w:pPr>
              <w:rPr>
                <w:rStyle w:val="Hyperlink"/>
                <w:color w:val="000000" w:themeColor="text1"/>
              </w:rPr>
            </w:pPr>
            <w:r w:rsidRPr="002C67CC">
              <w:rPr>
                <w:rStyle w:val="Hyperlink"/>
                <w:color w:val="000000" w:themeColor="text1"/>
                <w:sz w:val="16"/>
                <w:szCs w:val="16"/>
              </w:rPr>
              <w:t>UK Climate Financial Risk Forum Disclosure report</w:t>
            </w:r>
          </w:p>
        </w:tc>
      </w:tr>
      <w:tr w:rsidR="002C67CC" w:rsidRPr="001C1331" w14:paraId="61CD3F8B" w14:textId="77777777" w:rsidTr="00E85D61">
        <w:trPr>
          <w:trHeight w:val="300"/>
        </w:trPr>
        <w:tc>
          <w:tcPr>
            <w:tcW w:w="14884" w:type="dxa"/>
            <w:gridSpan w:val="10"/>
            <w:shd w:val="clear" w:color="auto" w:fill="0070C0"/>
            <w:vAlign w:val="center"/>
          </w:tcPr>
          <w:p w14:paraId="62BC0308" w14:textId="77777777" w:rsidR="002C67CC" w:rsidRPr="00290DD4" w:rsidRDefault="002C67CC"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C67CC" w:rsidRPr="001C1331" w14:paraId="3521618F" w14:textId="77777777" w:rsidTr="00E85D61">
        <w:trPr>
          <w:trHeight w:val="300"/>
        </w:trPr>
        <w:tc>
          <w:tcPr>
            <w:tcW w:w="1841" w:type="dxa"/>
            <w:shd w:val="clear" w:color="auto" w:fill="auto"/>
            <w:vAlign w:val="center"/>
          </w:tcPr>
          <w:p w14:paraId="1A0B9815" w14:textId="77777777" w:rsidR="002C67CC" w:rsidRPr="0098346A" w:rsidRDefault="002C67CC" w:rsidP="00E85D61">
            <w:pPr>
              <w:rPr>
                <w:b/>
                <w:bCs/>
                <w:sz w:val="16"/>
                <w:szCs w:val="16"/>
              </w:rPr>
            </w:pPr>
            <w:r w:rsidRPr="0098346A">
              <w:rPr>
                <w:b/>
                <w:bCs/>
                <w:sz w:val="16"/>
                <w:szCs w:val="16"/>
              </w:rPr>
              <w:t>Dependent on</w:t>
            </w:r>
          </w:p>
        </w:tc>
        <w:tc>
          <w:tcPr>
            <w:tcW w:w="13043" w:type="dxa"/>
            <w:gridSpan w:val="9"/>
            <w:shd w:val="clear" w:color="auto" w:fill="auto"/>
            <w:vAlign w:val="center"/>
          </w:tcPr>
          <w:p w14:paraId="49D61646" w14:textId="455A0FD6" w:rsidR="002C67CC" w:rsidRPr="00576DBD" w:rsidRDefault="00971BA7" w:rsidP="00E85D61">
            <w:pPr>
              <w:rPr>
                <w:color w:val="000000" w:themeColor="text1"/>
                <w:sz w:val="16"/>
                <w:szCs w:val="16"/>
                <w:lang w:val="en-US"/>
              </w:rPr>
            </w:pPr>
            <w:r w:rsidRPr="00971BA7">
              <w:rPr>
                <w:color w:val="000000" w:themeColor="text1"/>
                <w:sz w:val="16"/>
                <w:szCs w:val="16"/>
                <w:lang w:val="en-US"/>
              </w:rPr>
              <w:t>[ISP 39.1] will be applicable for reporting if any of options (A-D) are selected in [ISP 39], and the selected options, including any free-text descriptions, will prefill into [39.1].</w:t>
            </w:r>
          </w:p>
        </w:tc>
      </w:tr>
      <w:tr w:rsidR="002C67CC" w:rsidRPr="001C1331" w14:paraId="0B342F34" w14:textId="77777777" w:rsidTr="00E85D61">
        <w:trPr>
          <w:trHeight w:val="300"/>
        </w:trPr>
        <w:tc>
          <w:tcPr>
            <w:tcW w:w="1841" w:type="dxa"/>
            <w:shd w:val="clear" w:color="auto" w:fill="auto"/>
            <w:vAlign w:val="center"/>
          </w:tcPr>
          <w:p w14:paraId="5CA87487" w14:textId="77777777" w:rsidR="002C67CC" w:rsidRPr="0098346A" w:rsidRDefault="002C67CC" w:rsidP="00E85D61">
            <w:pPr>
              <w:rPr>
                <w:b/>
                <w:bCs/>
                <w:sz w:val="16"/>
                <w:szCs w:val="16"/>
              </w:rPr>
            </w:pPr>
            <w:r w:rsidRPr="0098346A">
              <w:rPr>
                <w:b/>
                <w:bCs/>
                <w:sz w:val="16"/>
                <w:szCs w:val="16"/>
              </w:rPr>
              <w:t>Gateway to</w:t>
            </w:r>
          </w:p>
        </w:tc>
        <w:tc>
          <w:tcPr>
            <w:tcW w:w="13043" w:type="dxa"/>
            <w:gridSpan w:val="9"/>
            <w:shd w:val="clear" w:color="auto" w:fill="auto"/>
            <w:vAlign w:val="center"/>
          </w:tcPr>
          <w:p w14:paraId="458B471E" w14:textId="557A249E" w:rsidR="002C67CC" w:rsidRPr="00576DBD" w:rsidRDefault="00971BA7" w:rsidP="00E85D61">
            <w:pPr>
              <w:rPr>
                <w:color w:val="000000" w:themeColor="text1"/>
                <w:sz w:val="16"/>
                <w:szCs w:val="16"/>
                <w:lang w:val="en-US"/>
              </w:rPr>
            </w:pPr>
            <w:r w:rsidRPr="00971BA7">
              <w:rPr>
                <w:color w:val="000000" w:themeColor="text1"/>
                <w:sz w:val="16"/>
                <w:szCs w:val="16"/>
                <w:lang w:val="en-US"/>
              </w:rPr>
              <w:t>N/A</w:t>
            </w:r>
          </w:p>
        </w:tc>
      </w:tr>
      <w:tr w:rsidR="002C67CC" w:rsidRPr="00E76E50" w14:paraId="633F6E8A" w14:textId="77777777" w:rsidTr="00E85D61">
        <w:trPr>
          <w:trHeight w:val="300"/>
        </w:trPr>
        <w:tc>
          <w:tcPr>
            <w:tcW w:w="14884" w:type="dxa"/>
            <w:gridSpan w:val="10"/>
            <w:shd w:val="clear" w:color="auto" w:fill="0070C0"/>
            <w:vAlign w:val="center"/>
          </w:tcPr>
          <w:p w14:paraId="6C03A78B" w14:textId="77777777" w:rsidR="002C67CC" w:rsidRPr="00290DD4" w:rsidRDefault="002C67CC"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C67CC" w:rsidRPr="000D5D9C" w14:paraId="448CFE32" w14:textId="77777777" w:rsidTr="00E85D61">
        <w:trPr>
          <w:trHeight w:val="354"/>
        </w:trPr>
        <w:tc>
          <w:tcPr>
            <w:tcW w:w="14884" w:type="dxa"/>
            <w:gridSpan w:val="10"/>
            <w:shd w:val="clear" w:color="auto" w:fill="auto"/>
            <w:vAlign w:val="center"/>
          </w:tcPr>
          <w:p w14:paraId="13808578" w14:textId="77777777" w:rsidR="002C67CC" w:rsidRPr="00DF39DB" w:rsidRDefault="002C67CC" w:rsidP="00E85D61">
            <w:pPr>
              <w:rPr>
                <w:bCs/>
                <w:sz w:val="16"/>
                <w:szCs w:val="16"/>
                <w:lang w:val="en-US"/>
              </w:rPr>
            </w:pPr>
            <w:r w:rsidRPr="00576DBD">
              <w:rPr>
                <w:bCs/>
                <w:color w:val="000000" w:themeColor="text1"/>
                <w:sz w:val="16"/>
                <w:szCs w:val="16"/>
                <w:lang w:val="en-US"/>
              </w:rPr>
              <w:t>Not assessed</w:t>
            </w:r>
          </w:p>
        </w:tc>
      </w:tr>
    </w:tbl>
    <w:p w14:paraId="50428800" w14:textId="77777777" w:rsidR="00BE3C9E" w:rsidRDefault="00BE3C9E">
      <w:pPr>
        <w:spacing w:after="160" w:line="259" w:lineRule="auto"/>
      </w:pPr>
      <w:r>
        <w:br w:type="page"/>
      </w:r>
    </w:p>
    <w:p w14:paraId="23685B04" w14:textId="02796BA1" w:rsidR="00BE3C9E" w:rsidRPr="002C2386" w:rsidRDefault="00BE3C9E" w:rsidP="00BE3C9E">
      <w:pPr>
        <w:pStyle w:val="Heading1"/>
      </w:pPr>
      <w:bookmarkStart w:id="99" w:name="_Toc60939098"/>
      <w:r>
        <w:t>Sustainability outcomes</w:t>
      </w:r>
      <w:bookmarkEnd w:id="99"/>
    </w:p>
    <w:p w14:paraId="75787B52" w14:textId="116D6E46" w:rsidR="00BE3C9E" w:rsidRPr="00290DD4" w:rsidRDefault="00BE3C9E" w:rsidP="00BE3C9E">
      <w:pPr>
        <w:pStyle w:val="Heading2"/>
        <w:tabs>
          <w:tab w:val="left" w:pos="12758"/>
        </w:tabs>
        <w:rPr>
          <w:rFonts w:eastAsia="MS PGothic" w:cs="Times New Roman"/>
          <w:caps w:val="0"/>
          <w:color w:val="auto"/>
          <w:sz w:val="20"/>
          <w:szCs w:val="20"/>
        </w:rPr>
      </w:pPr>
      <w:bookmarkStart w:id="100" w:name="_Toc60939099"/>
      <w:r w:rsidRPr="00BE3C9E">
        <w:t>Set policies on sustainability outcomes</w:t>
      </w:r>
      <w:r>
        <w:t xml:space="preserve"> [ISP 40, ISP 41, ISP 42]</w:t>
      </w:r>
      <w:bookmarkEnd w:id="10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9BFA146" w14:textId="77777777" w:rsidTr="00BE3C9E">
        <w:trPr>
          <w:trHeight w:val="367"/>
        </w:trPr>
        <w:tc>
          <w:tcPr>
            <w:tcW w:w="1841" w:type="dxa"/>
            <w:vMerge w:val="restart"/>
            <w:shd w:val="clear" w:color="auto" w:fill="DFF5F9"/>
            <w:vAlign w:val="center"/>
            <w:hideMark/>
          </w:tcPr>
          <w:p w14:paraId="2A1FF4F2" w14:textId="77777777" w:rsidR="00BE3C9E" w:rsidRDefault="00BE3C9E" w:rsidP="00E85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04C101" w14:textId="77777777" w:rsidR="00BE3C9E" w:rsidRPr="001C1331" w:rsidRDefault="00BE3C9E" w:rsidP="00E85D61">
            <w:pPr>
              <w:spacing w:line="240" w:lineRule="auto"/>
              <w:jc w:val="center"/>
              <w:textAlignment w:val="baseline"/>
              <w:rPr>
                <w:rFonts w:eastAsia="Times New Roman" w:cs="Arial"/>
                <w:b/>
                <w:sz w:val="14"/>
                <w:szCs w:val="14"/>
                <w:lang w:val="en-US" w:eastAsia="en-GB"/>
              </w:rPr>
            </w:pPr>
          </w:p>
          <w:p w14:paraId="7C6D1C13" w14:textId="6D8FF2F4" w:rsidR="00BE3C9E" w:rsidRPr="001C1331" w:rsidRDefault="00BE3C9E" w:rsidP="00E85D61">
            <w:pPr>
              <w:pStyle w:val="Indicatorsubsection"/>
              <w:rPr>
                <w:sz w:val="18"/>
                <w:szCs w:val="18"/>
              </w:rPr>
            </w:pPr>
            <w:bookmarkStart w:id="101" w:name="_Toc60939100"/>
            <w:r>
              <w:t>ISP 40</w:t>
            </w:r>
            <w:bookmarkEnd w:id="101"/>
          </w:p>
        </w:tc>
        <w:tc>
          <w:tcPr>
            <w:tcW w:w="1559" w:type="dxa"/>
            <w:shd w:val="clear" w:color="auto" w:fill="DFF5F9"/>
            <w:vAlign w:val="center"/>
            <w:hideMark/>
          </w:tcPr>
          <w:p w14:paraId="00DB0782" w14:textId="77777777" w:rsidR="00BE3C9E" w:rsidRPr="001C1331" w:rsidRDefault="00BE3C9E"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DBBAA6A" w14:textId="47206618" w:rsidR="00BE3C9E" w:rsidRPr="001C1331" w:rsidRDefault="00971BA7" w:rsidP="00E85D61">
            <w:pPr>
              <w:spacing w:line="240" w:lineRule="auto"/>
              <w:textAlignment w:val="baseline"/>
              <w:rPr>
                <w:rFonts w:eastAsia="Times New Roman" w:cs="Arial"/>
                <w:sz w:val="14"/>
                <w:szCs w:val="14"/>
                <w:lang w:eastAsia="en-GB"/>
              </w:rPr>
            </w:pPr>
            <w:r w:rsidRPr="00971BA7">
              <w:rPr>
                <w:b/>
                <w:bCs/>
                <w:sz w:val="22"/>
                <w:szCs w:val="22"/>
              </w:rPr>
              <w:t>ISP 1.1</w:t>
            </w:r>
          </w:p>
        </w:tc>
        <w:tc>
          <w:tcPr>
            <w:tcW w:w="4678" w:type="dxa"/>
            <w:vMerge w:val="restart"/>
            <w:shd w:val="clear" w:color="auto" w:fill="DFF5F9"/>
            <w:vAlign w:val="center"/>
          </w:tcPr>
          <w:p w14:paraId="53859A72" w14:textId="77777777" w:rsidR="00BE3C9E" w:rsidRDefault="00BE3C9E"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782E90C" w14:textId="77777777" w:rsidR="00BE3C9E" w:rsidRDefault="00BE3C9E" w:rsidP="00E85D61">
            <w:pPr>
              <w:spacing w:line="240" w:lineRule="auto"/>
              <w:jc w:val="center"/>
              <w:textAlignment w:val="baseline"/>
              <w:rPr>
                <w:rFonts w:eastAsia="Times New Roman" w:cs="Arial"/>
                <w:sz w:val="14"/>
                <w:szCs w:val="14"/>
                <w:lang w:eastAsia="en-GB"/>
              </w:rPr>
            </w:pPr>
          </w:p>
          <w:p w14:paraId="04333ED7" w14:textId="6DA9CCA2" w:rsidR="00BE3C9E" w:rsidRPr="001C1331" w:rsidRDefault="00BE3C9E" w:rsidP="00E85D61">
            <w:pPr>
              <w:jc w:val="center"/>
              <w:rPr>
                <w:sz w:val="18"/>
                <w:szCs w:val="18"/>
              </w:rPr>
            </w:pPr>
            <w:r w:rsidRPr="00BE3C9E">
              <w:rPr>
                <w:b/>
                <w:bCs/>
                <w:sz w:val="22"/>
                <w:szCs w:val="22"/>
              </w:rPr>
              <w:t>Set policies on sustainability outcomes</w:t>
            </w:r>
          </w:p>
        </w:tc>
        <w:tc>
          <w:tcPr>
            <w:tcW w:w="1985" w:type="dxa"/>
            <w:vMerge w:val="restart"/>
            <w:shd w:val="clear" w:color="auto" w:fill="DFF5F9"/>
            <w:vAlign w:val="center"/>
            <w:hideMark/>
          </w:tcPr>
          <w:p w14:paraId="3CFE6A8A" w14:textId="77777777" w:rsidR="00BE3C9E" w:rsidRPr="001C1331" w:rsidRDefault="00BE3C9E"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749FEF6" w14:textId="77777777" w:rsidR="00BE3C9E" w:rsidRPr="001C1331" w:rsidRDefault="00BE3C9E" w:rsidP="00E85D61">
            <w:pPr>
              <w:spacing w:line="240" w:lineRule="auto"/>
              <w:jc w:val="center"/>
              <w:textAlignment w:val="baseline"/>
              <w:rPr>
                <w:rFonts w:eastAsia="Times New Roman" w:cs="Arial"/>
                <w:b/>
                <w:bCs/>
                <w:sz w:val="14"/>
                <w:szCs w:val="14"/>
                <w:lang w:val="en-US" w:eastAsia="en-GB"/>
              </w:rPr>
            </w:pPr>
          </w:p>
          <w:p w14:paraId="3CC6DA24" w14:textId="2A86BC75" w:rsidR="00BE3C9E" w:rsidRPr="001C1331" w:rsidRDefault="00BE3C9E"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33AB6874" w14:textId="77777777" w:rsidR="00BE3C9E" w:rsidRPr="007B6129" w:rsidRDefault="00BE3C9E"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1D2E7A8" w14:textId="77777777" w:rsidR="00BE3C9E" w:rsidRPr="007B6129" w:rsidRDefault="00BE3C9E" w:rsidP="00E85D61">
            <w:pPr>
              <w:spacing w:line="240" w:lineRule="auto"/>
              <w:jc w:val="center"/>
              <w:textAlignment w:val="baseline"/>
              <w:rPr>
                <w:rFonts w:eastAsia="Times New Roman" w:cs="Arial"/>
                <w:b/>
                <w:bCs/>
                <w:color w:val="FFFFFF" w:themeColor="background1"/>
                <w:sz w:val="14"/>
                <w:szCs w:val="14"/>
                <w:lang w:val="en-US" w:eastAsia="en-GB"/>
              </w:rPr>
            </w:pPr>
          </w:p>
          <w:p w14:paraId="230DF6BE" w14:textId="77777777" w:rsidR="00BE3C9E" w:rsidRPr="000E0BB2" w:rsidRDefault="00BE3C9E"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BA519D9" w14:textId="77777777" w:rsidTr="00BE3C9E">
        <w:trPr>
          <w:trHeight w:val="367"/>
        </w:trPr>
        <w:tc>
          <w:tcPr>
            <w:tcW w:w="1841" w:type="dxa"/>
            <w:vMerge/>
            <w:shd w:val="clear" w:color="auto" w:fill="DFF5F9"/>
            <w:vAlign w:val="center"/>
          </w:tcPr>
          <w:p w14:paraId="779AFADB" w14:textId="77777777" w:rsidR="00BE3C9E" w:rsidRPr="001C1331" w:rsidRDefault="00BE3C9E" w:rsidP="00E85D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F968A24" w14:textId="77777777" w:rsidR="00BE3C9E" w:rsidRPr="003B0BE2" w:rsidRDefault="00BE3C9E"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D3E2DD2" w14:textId="29D52ACB" w:rsidR="00BE3C9E" w:rsidRPr="003B0BE2" w:rsidRDefault="00697701" w:rsidP="00E85D61">
            <w:pPr>
              <w:spacing w:line="240" w:lineRule="auto"/>
              <w:textAlignment w:val="baseline"/>
              <w:rPr>
                <w:rFonts w:eastAsia="Times New Roman" w:cs="Arial"/>
                <w:b/>
                <w:sz w:val="14"/>
                <w:szCs w:val="14"/>
                <w:lang w:val="en-US" w:eastAsia="en-GB"/>
              </w:rPr>
            </w:pPr>
            <w:r w:rsidRPr="00697701">
              <w:rPr>
                <w:b/>
                <w:bCs/>
                <w:sz w:val="22"/>
                <w:szCs w:val="22"/>
              </w:rPr>
              <w:t>N/A</w:t>
            </w:r>
          </w:p>
        </w:tc>
        <w:tc>
          <w:tcPr>
            <w:tcW w:w="4678" w:type="dxa"/>
            <w:vMerge/>
            <w:shd w:val="clear" w:color="auto" w:fill="DFF5F9"/>
            <w:vAlign w:val="center"/>
          </w:tcPr>
          <w:p w14:paraId="7570813E" w14:textId="77777777" w:rsidR="00BE3C9E" w:rsidRPr="001C1331" w:rsidRDefault="00BE3C9E"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81B0AF3" w14:textId="77777777" w:rsidR="00BE3C9E" w:rsidRPr="001C1331" w:rsidRDefault="00BE3C9E"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0800DFA" w14:textId="77777777" w:rsidR="00BE3C9E" w:rsidRPr="007B6129" w:rsidRDefault="00BE3C9E" w:rsidP="00E85D61">
            <w:pPr>
              <w:spacing w:line="240" w:lineRule="auto"/>
              <w:jc w:val="center"/>
              <w:textAlignment w:val="baseline"/>
              <w:rPr>
                <w:rFonts w:eastAsia="Times New Roman" w:cs="Arial"/>
                <w:b/>
                <w:bCs/>
                <w:color w:val="FFFFFF" w:themeColor="background1"/>
                <w:sz w:val="14"/>
                <w:szCs w:val="14"/>
                <w:lang w:val="en-US" w:eastAsia="en-GB"/>
              </w:rPr>
            </w:pPr>
          </w:p>
        </w:tc>
      </w:tr>
      <w:tr w:rsidR="00BE3C9E" w:rsidRPr="001C1331" w14:paraId="600B3FF2"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EAB7C18" w14:textId="4916FD9C" w:rsidR="00BE3C9E" w:rsidRDefault="00BE3C9E" w:rsidP="00BE3C9E">
            <w:pPr>
              <w:rPr>
                <w:rFonts w:eastAsia="Times New Roman" w:cs="Arial"/>
                <w:b/>
                <w:lang w:val="en-US" w:eastAsia="en-GB"/>
              </w:rPr>
            </w:pPr>
            <w:r w:rsidRPr="00BE3C9E">
              <w:rPr>
                <w:rFonts w:eastAsia="Times New Roman" w:cs="Arial"/>
                <w:b/>
                <w:lang w:val="en-US" w:eastAsia="en-GB"/>
              </w:rPr>
              <w:t xml:space="preserve">Where is your approach to </w:t>
            </w:r>
            <w:hyperlink r:id="rId311" w:history="1">
              <w:r w:rsidRPr="003107AE">
                <w:rPr>
                  <w:rStyle w:val="Hyperlink"/>
                  <w:rFonts w:eastAsia="Times New Roman" w:cs="Arial"/>
                  <w:b/>
                  <w:lang w:val="en-US" w:eastAsia="en-GB"/>
                </w:rPr>
                <w:t>sustainability outcomes</w:t>
              </w:r>
            </w:hyperlink>
            <w:r w:rsidRPr="00BE3C9E">
              <w:rPr>
                <w:rFonts w:eastAsia="Times New Roman" w:cs="Arial"/>
                <w:b/>
                <w:lang w:val="en-US" w:eastAsia="en-GB"/>
              </w:rPr>
              <w:t xml:space="preserve"> set out? </w:t>
            </w:r>
          </w:p>
          <w:p w14:paraId="120C155A" w14:textId="77777777" w:rsidR="003107AE" w:rsidRPr="00BE3C9E" w:rsidRDefault="003107AE" w:rsidP="00BE3C9E">
            <w:pPr>
              <w:rPr>
                <w:rFonts w:eastAsia="Times New Roman" w:cs="Arial"/>
                <w:b/>
                <w:lang w:val="en-US" w:eastAsia="en-GB"/>
              </w:rPr>
            </w:pPr>
          </w:p>
          <w:p w14:paraId="57DD4E21" w14:textId="03533020" w:rsidR="00BE3C9E" w:rsidRPr="00C85AAC" w:rsidRDefault="00BE3C9E" w:rsidP="00BE3C9E">
            <w:pPr>
              <w:rPr>
                <w:rFonts w:eastAsia="Times New Roman" w:cs="Arial"/>
                <w:bCs/>
                <w:i/>
                <w:iCs/>
                <w:lang w:eastAsia="en-GB"/>
              </w:rPr>
            </w:pPr>
            <w:r w:rsidRPr="00C85AAC">
              <w:rPr>
                <w:rFonts w:eastAsia="Times New Roman" w:cs="Arial"/>
                <w:bCs/>
                <w:i/>
                <w:iCs/>
                <w:lang w:val="en-US" w:eastAsia="en-GB"/>
              </w:rPr>
              <w:t xml:space="preserve">Your policy/guideline may be a standalone document or part of a wider </w:t>
            </w:r>
            <w:hyperlink r:id="rId312" w:history="1">
              <w:r w:rsidR="00AB7924" w:rsidRPr="003C45A4">
                <w:rPr>
                  <w:rStyle w:val="Hyperlink"/>
                  <w:rFonts w:eastAsia="Times New Roman" w:cs="Arial"/>
                  <w:bCs/>
                  <w:i/>
                  <w:iCs/>
                  <w:lang w:val="en-US" w:eastAsia="en-GB"/>
                </w:rPr>
                <w:t>r</w:t>
              </w:r>
              <w:r w:rsidRPr="003C45A4">
                <w:rPr>
                  <w:rStyle w:val="Hyperlink"/>
                  <w:rFonts w:eastAsia="Times New Roman" w:cs="Arial"/>
                  <w:bCs/>
                  <w:i/>
                  <w:iCs/>
                  <w:lang w:val="en-US" w:eastAsia="en-GB"/>
                </w:rPr>
                <w:t xml:space="preserve">esponsible </w:t>
              </w:r>
              <w:r w:rsidR="00AB7924" w:rsidRPr="003C45A4">
                <w:rPr>
                  <w:rStyle w:val="Hyperlink"/>
                  <w:rFonts w:eastAsia="Times New Roman" w:cs="Arial"/>
                  <w:bCs/>
                  <w:i/>
                  <w:iCs/>
                  <w:lang w:val="en-US" w:eastAsia="en-GB"/>
                </w:rPr>
                <w:t>i</w:t>
              </w:r>
              <w:r w:rsidRPr="003C45A4">
                <w:rPr>
                  <w:rStyle w:val="Hyperlink"/>
                  <w:rFonts w:eastAsia="Times New Roman" w:cs="Arial"/>
                  <w:bCs/>
                  <w:i/>
                  <w:iCs/>
                  <w:lang w:val="en-US" w:eastAsia="en-GB"/>
                </w:rPr>
                <w:t>nvestment policy</w:t>
              </w:r>
            </w:hyperlink>
            <w:r w:rsidRPr="00C85AAC">
              <w:rPr>
                <w:rFonts w:eastAsia="Times New Roman" w:cs="Arial"/>
                <w:bCs/>
                <w:i/>
                <w:iCs/>
                <w:lang w:val="en-US" w:eastAsia="en-GB"/>
              </w:rPr>
              <w:t>.</w:t>
            </w:r>
          </w:p>
        </w:tc>
      </w:tr>
      <w:tr w:rsidR="00BE3C9E" w:rsidRPr="001C1331" w14:paraId="0249E861"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79B1E2" w14:textId="18201A97" w:rsidR="00C84DA9" w:rsidRPr="00C84DA9" w:rsidRDefault="005E7E1B"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(A)</w:t>
            </w:r>
            <w:r w:rsidR="00C84DA9" w:rsidRPr="00C84DA9">
              <w:rPr>
                <w:rFonts w:eastAsia="Times New Roman" w:cs="Arial"/>
                <w:szCs w:val="16"/>
                <w:lang w:eastAsia="en-GB"/>
              </w:rPr>
              <w:t xml:space="preserve"> Our approach to sustainability outcomes is set out in our </w:t>
            </w:r>
            <w:r w:rsidR="00AB7924">
              <w:rPr>
                <w:rFonts w:eastAsia="Times New Roman" w:cs="Arial"/>
                <w:szCs w:val="16"/>
                <w:lang w:eastAsia="en-GB"/>
              </w:rPr>
              <w:t>r</w:t>
            </w:r>
            <w:r w:rsidR="00C84DA9" w:rsidRPr="00C84DA9">
              <w:rPr>
                <w:rFonts w:eastAsia="Times New Roman" w:cs="Arial"/>
                <w:szCs w:val="16"/>
                <w:lang w:eastAsia="en-GB"/>
              </w:rPr>
              <w:t xml:space="preserve">esponsible </w:t>
            </w:r>
            <w:r w:rsidR="00AB7924">
              <w:rPr>
                <w:rFonts w:eastAsia="Times New Roman" w:cs="Arial"/>
                <w:szCs w:val="16"/>
                <w:lang w:eastAsia="en-GB"/>
              </w:rPr>
              <w:t>i</w:t>
            </w:r>
            <w:r w:rsidR="00C84DA9" w:rsidRPr="00C84DA9">
              <w:rPr>
                <w:rFonts w:eastAsia="Times New Roman" w:cs="Arial"/>
                <w:szCs w:val="16"/>
                <w:lang w:eastAsia="en-GB"/>
              </w:rPr>
              <w:t>nvestment policy</w:t>
            </w:r>
          </w:p>
          <w:p w14:paraId="4AA9F37B" w14:textId="5A2E9809" w:rsidR="00C84DA9"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(B)</w:t>
            </w:r>
            <w:r w:rsidR="00C84DA9" w:rsidRPr="00C84DA9">
              <w:rPr>
                <w:rFonts w:eastAsia="Times New Roman" w:cs="Arial"/>
                <w:szCs w:val="16"/>
                <w:lang w:eastAsia="en-GB"/>
              </w:rPr>
              <w:t xml:space="preserve"> Our approach to sustainability outcomes is set out in our </w:t>
            </w:r>
            <w:hyperlink r:id="rId313" w:history="1">
              <w:r w:rsidR="00C84DA9" w:rsidRPr="00555041">
                <w:rPr>
                  <w:rStyle w:val="Hyperlink"/>
                  <w:rFonts w:eastAsia="Times New Roman" w:cs="Arial"/>
                  <w:szCs w:val="16"/>
                  <w:lang w:eastAsia="en-GB"/>
                </w:rPr>
                <w:t>exclusion</w:t>
              </w:r>
            </w:hyperlink>
            <w:r w:rsidR="00C84DA9" w:rsidRPr="00C84DA9">
              <w:rPr>
                <w:rFonts w:eastAsia="Times New Roman" w:cs="Arial"/>
                <w:szCs w:val="16"/>
                <w:lang w:eastAsia="en-GB"/>
              </w:rPr>
              <w:t xml:space="preserve"> policy</w:t>
            </w:r>
          </w:p>
          <w:p w14:paraId="74EEA15A" w14:textId="0E8C868A" w:rsidR="00C84DA9"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(C)</w:t>
            </w:r>
            <w:r w:rsidR="00C84DA9" w:rsidRPr="00C84DA9">
              <w:rPr>
                <w:rFonts w:eastAsia="Times New Roman" w:cs="Arial"/>
                <w:szCs w:val="16"/>
                <w:lang w:eastAsia="en-GB"/>
              </w:rPr>
              <w:t xml:space="preserve"> Our approach to sustainability outcomes is set out in our </w:t>
            </w:r>
            <w:hyperlink r:id="rId314" w:history="1">
              <w:r w:rsidR="00C84DA9" w:rsidRPr="003C45A4">
                <w:rPr>
                  <w:rStyle w:val="Hyperlink"/>
                  <w:rFonts w:eastAsia="Times New Roman" w:cs="Arial"/>
                  <w:szCs w:val="16"/>
                  <w:lang w:eastAsia="en-GB"/>
                </w:rPr>
                <w:t>stewardship</w:t>
              </w:r>
            </w:hyperlink>
            <w:r w:rsidR="00C84DA9" w:rsidRPr="00C84DA9">
              <w:rPr>
                <w:rFonts w:eastAsia="Times New Roman" w:cs="Arial"/>
                <w:szCs w:val="16"/>
                <w:lang w:eastAsia="en-GB"/>
              </w:rPr>
              <w:t xml:space="preserve"> policy</w:t>
            </w:r>
          </w:p>
          <w:p w14:paraId="01B0FA93" w14:textId="1F9961DE" w:rsidR="00C84DA9"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(D)</w:t>
            </w:r>
            <w:r w:rsidR="00C84DA9" w:rsidRPr="00C84DA9">
              <w:rPr>
                <w:rFonts w:eastAsia="Times New Roman" w:cs="Arial"/>
                <w:szCs w:val="16"/>
                <w:lang w:eastAsia="en-GB"/>
              </w:rPr>
              <w:t xml:space="preserve"> Our approach to sustainability outcomes is set out in asset</w:t>
            </w:r>
            <w:r w:rsidR="00AB7924">
              <w:rPr>
                <w:rFonts w:eastAsia="Times New Roman" w:cs="Arial"/>
                <w:szCs w:val="16"/>
                <w:lang w:eastAsia="en-GB"/>
              </w:rPr>
              <w:t xml:space="preserve"> </w:t>
            </w:r>
            <w:r w:rsidR="00C84DA9" w:rsidRPr="00C84DA9">
              <w:rPr>
                <w:rFonts w:eastAsia="Times New Roman" w:cs="Arial"/>
                <w:szCs w:val="16"/>
                <w:lang w:eastAsia="en-GB"/>
              </w:rPr>
              <w:t>class</w:t>
            </w:r>
            <w:r w:rsidR="00AB7924">
              <w:rPr>
                <w:rFonts w:eastAsia="Times New Roman" w:cs="Arial"/>
                <w:szCs w:val="16"/>
                <w:lang w:eastAsia="en-GB"/>
              </w:rPr>
              <w:t>–</w:t>
            </w:r>
            <w:r w:rsidR="00C84DA9" w:rsidRPr="00C84DA9">
              <w:rPr>
                <w:rFonts w:eastAsia="Times New Roman" w:cs="Arial"/>
                <w:szCs w:val="16"/>
                <w:lang w:eastAsia="en-GB"/>
              </w:rPr>
              <w:t>specific investment guidelines</w:t>
            </w:r>
          </w:p>
          <w:p w14:paraId="2AA11FB3" w14:textId="1DD3425B" w:rsidR="00BE3C9E"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(E)</w:t>
            </w:r>
            <w:r w:rsidR="00C84DA9" w:rsidRPr="00C84DA9">
              <w:rPr>
                <w:rFonts w:eastAsia="Times New Roman" w:cs="Arial"/>
                <w:szCs w:val="16"/>
                <w:lang w:eastAsia="en-GB"/>
              </w:rPr>
              <w:t xml:space="preserve"> Our approach to sustainability outcomes is set out in separate guidelines on specific outcomes (</w:t>
            </w:r>
            <w:r w:rsidR="00AB7924">
              <w:rPr>
                <w:rFonts w:eastAsia="Times New Roman" w:cs="Arial"/>
                <w:szCs w:val="16"/>
                <w:lang w:eastAsia="en-GB"/>
              </w:rPr>
              <w:t>e.g.</w:t>
            </w:r>
            <w:r w:rsidR="00C84DA9" w:rsidRPr="00C84DA9">
              <w:rPr>
                <w:rFonts w:eastAsia="Times New Roman" w:cs="Arial"/>
                <w:szCs w:val="16"/>
                <w:lang w:eastAsia="en-GB"/>
              </w:rPr>
              <w:t xml:space="preserve"> the SDGs, climate</w:t>
            </w:r>
            <w:r w:rsidR="00AB7924">
              <w:rPr>
                <w:rFonts w:eastAsia="Times New Roman" w:cs="Arial"/>
                <w:szCs w:val="16"/>
                <w:lang w:eastAsia="en-GB"/>
              </w:rPr>
              <w:t xml:space="preserve"> or</w:t>
            </w:r>
            <w:r w:rsidR="00C84DA9" w:rsidRPr="00C84DA9">
              <w:rPr>
                <w:rFonts w:eastAsia="Times New Roman" w:cs="Arial"/>
                <w:szCs w:val="16"/>
                <w:lang w:eastAsia="en-GB"/>
              </w:rPr>
              <w:t xml:space="preserve"> human rights)</w:t>
            </w:r>
          </w:p>
        </w:tc>
      </w:tr>
      <w:tr w:rsidR="00BE3C9E" w:rsidRPr="001C1331" w14:paraId="71196B1D"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8647640" w14:textId="77777777" w:rsidR="00BE3C9E" w:rsidRPr="000F5158" w:rsidRDefault="00BE3C9E" w:rsidP="00E85D61">
            <w:pPr>
              <w:spacing w:line="240" w:lineRule="auto"/>
              <w:jc w:val="center"/>
              <w:textAlignment w:val="baseline"/>
              <w:rPr>
                <w:rStyle w:val="Hyperlink"/>
                <w:sz w:val="16"/>
                <w:szCs w:val="16"/>
              </w:rPr>
            </w:pPr>
          </w:p>
        </w:tc>
      </w:tr>
      <w:tr w:rsidR="00BE3C9E" w:rsidRPr="001C1331" w14:paraId="6591CC69" w14:textId="77777777" w:rsidTr="00E85D61">
        <w:trPr>
          <w:trHeight w:val="300"/>
        </w:trPr>
        <w:tc>
          <w:tcPr>
            <w:tcW w:w="14884" w:type="dxa"/>
            <w:gridSpan w:val="6"/>
            <w:shd w:val="clear" w:color="auto" w:fill="0070C0"/>
            <w:vAlign w:val="center"/>
          </w:tcPr>
          <w:p w14:paraId="772F1DA9" w14:textId="77777777" w:rsidR="00BE3C9E" w:rsidRPr="00290DD4" w:rsidRDefault="00BE3C9E"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E3C9E" w:rsidRPr="001C1331" w14:paraId="6A5BD0AE" w14:textId="77777777" w:rsidTr="00E85D61">
        <w:trPr>
          <w:trHeight w:val="300"/>
        </w:trPr>
        <w:tc>
          <w:tcPr>
            <w:tcW w:w="1841" w:type="dxa"/>
            <w:shd w:val="clear" w:color="auto" w:fill="auto"/>
            <w:vAlign w:val="center"/>
          </w:tcPr>
          <w:p w14:paraId="255BC744" w14:textId="77777777" w:rsidR="00BE3C9E" w:rsidRPr="00606A24" w:rsidRDefault="00BE3C9E"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26FEC9" w14:textId="77777777" w:rsidR="00BE3C9E" w:rsidRPr="00BE3C9E" w:rsidRDefault="00BE3C9E" w:rsidP="00BE3C9E">
            <w:pPr>
              <w:rPr>
                <w:rStyle w:val="Hyperlink"/>
                <w:color w:val="000000" w:themeColor="text1"/>
                <w:sz w:val="16"/>
                <w:szCs w:val="16"/>
              </w:rPr>
            </w:pPr>
            <w:r w:rsidRPr="00BE3C9E">
              <w:rPr>
                <w:rStyle w:val="Hyperlink"/>
                <w:color w:val="000000" w:themeColor="text1"/>
                <w:sz w:val="16"/>
                <w:szCs w:val="16"/>
              </w:rPr>
              <w:t>This indicator aims to capture whether signatories have established policies or guidelines on shaping sustainability outcomes. Setting policies or guidelines moves signatories from identifying and understanding their sustainability outcomes towards taking intentional steps to shape them.</w:t>
            </w:r>
          </w:p>
          <w:p w14:paraId="5D0951BD" w14:textId="77777777" w:rsidR="00BE3C9E" w:rsidRPr="00BE3C9E" w:rsidRDefault="00BE3C9E" w:rsidP="00BE3C9E">
            <w:pPr>
              <w:rPr>
                <w:rStyle w:val="Hyperlink"/>
                <w:color w:val="000000" w:themeColor="text1"/>
                <w:sz w:val="16"/>
                <w:szCs w:val="16"/>
              </w:rPr>
            </w:pPr>
          </w:p>
          <w:p w14:paraId="4CF83D7D" w14:textId="4991AF14" w:rsidR="00BE3C9E" w:rsidRPr="00576DBD" w:rsidRDefault="00BE3C9E" w:rsidP="00BE3C9E">
            <w:pPr>
              <w:rPr>
                <w:rStyle w:val="Hyperlink"/>
                <w:color w:val="000000" w:themeColor="text1"/>
                <w:sz w:val="16"/>
                <w:szCs w:val="16"/>
              </w:rPr>
            </w:pPr>
            <w:r w:rsidRPr="00BE3C9E">
              <w:rPr>
                <w:rStyle w:val="Hyperlink"/>
                <w:color w:val="000000" w:themeColor="text1"/>
                <w:sz w:val="16"/>
                <w:szCs w:val="16"/>
              </w:rPr>
              <w:t>Signatories seeking to shape outcomes can reflect their approach and commitment in a formalised policy or set of guidelines. This can help them pursue this objective in a systematic and coherent way.</w:t>
            </w:r>
          </w:p>
        </w:tc>
      </w:tr>
      <w:tr w:rsidR="00BE3C9E" w:rsidRPr="001C1331" w14:paraId="10AF04BC" w14:textId="77777777" w:rsidTr="00E85D61">
        <w:trPr>
          <w:trHeight w:val="300"/>
        </w:trPr>
        <w:tc>
          <w:tcPr>
            <w:tcW w:w="1841" w:type="dxa"/>
            <w:shd w:val="clear" w:color="auto" w:fill="auto"/>
            <w:vAlign w:val="center"/>
          </w:tcPr>
          <w:p w14:paraId="5F618F1B" w14:textId="77777777" w:rsidR="00BE3C9E" w:rsidRPr="00606A24" w:rsidRDefault="00BE3C9E"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CBBEE3A" w14:textId="7E87F87F" w:rsidR="00BE3C9E" w:rsidRPr="00576DBD" w:rsidRDefault="00BE3C9E" w:rsidP="00E85D61">
            <w:pPr>
              <w:rPr>
                <w:rStyle w:val="Hyperlink"/>
                <w:color w:val="000000" w:themeColor="text1"/>
                <w:sz w:val="16"/>
                <w:szCs w:val="16"/>
              </w:rPr>
            </w:pPr>
            <w:r w:rsidRPr="00BE3C9E">
              <w:rPr>
                <w:rStyle w:val="Hyperlink"/>
                <w:color w:val="000000" w:themeColor="text1"/>
                <w:sz w:val="16"/>
                <w:szCs w:val="16"/>
              </w:rPr>
              <w:t>An organisation-wide policy or set of guidelines may be dra</w:t>
            </w:r>
            <w:r w:rsidR="00F9655F">
              <w:rPr>
                <w:rStyle w:val="Hyperlink"/>
                <w:color w:val="000000" w:themeColor="text1"/>
                <w:sz w:val="16"/>
                <w:szCs w:val="16"/>
              </w:rPr>
              <w:t>f</w:t>
            </w:r>
            <w:r w:rsidRPr="00BE3C9E">
              <w:rPr>
                <w:rStyle w:val="Hyperlink"/>
                <w:color w:val="000000" w:themeColor="text1"/>
                <w:sz w:val="16"/>
                <w:szCs w:val="16"/>
              </w:rPr>
              <w:t>ted as a standalone document or as part of a wider responsible investment policy.</w:t>
            </w:r>
          </w:p>
        </w:tc>
      </w:tr>
      <w:tr w:rsidR="00BE3C9E" w:rsidRPr="001C1331" w14:paraId="368D427E" w14:textId="77777777" w:rsidTr="00E85D61">
        <w:trPr>
          <w:trHeight w:val="300"/>
        </w:trPr>
        <w:tc>
          <w:tcPr>
            <w:tcW w:w="1841" w:type="dxa"/>
            <w:shd w:val="clear" w:color="auto" w:fill="auto"/>
            <w:vAlign w:val="center"/>
          </w:tcPr>
          <w:p w14:paraId="255555B9" w14:textId="77777777" w:rsidR="00BE3C9E" w:rsidRPr="00511D12" w:rsidRDefault="00BE3C9E" w:rsidP="00E85D61">
            <w:pPr>
              <w:rPr>
                <w:b/>
                <w:bCs/>
                <w:sz w:val="16"/>
                <w:szCs w:val="16"/>
                <w:lang w:val="en-US"/>
              </w:rPr>
            </w:pPr>
            <w:r>
              <w:rPr>
                <w:b/>
                <w:bCs/>
                <w:sz w:val="16"/>
                <w:szCs w:val="16"/>
              </w:rPr>
              <w:t>Other resources</w:t>
            </w:r>
          </w:p>
        </w:tc>
        <w:tc>
          <w:tcPr>
            <w:tcW w:w="13043" w:type="dxa"/>
            <w:gridSpan w:val="5"/>
            <w:shd w:val="clear" w:color="auto" w:fill="auto"/>
            <w:vAlign w:val="center"/>
          </w:tcPr>
          <w:p w14:paraId="55C6613D" w14:textId="55E29703" w:rsidR="00BE3C9E" w:rsidRPr="00BE3C9E" w:rsidRDefault="00BE3C9E" w:rsidP="00BE3C9E">
            <w:pPr>
              <w:rPr>
                <w:rStyle w:val="Hyperlink"/>
                <w:color w:val="000000" w:themeColor="text1"/>
              </w:rPr>
            </w:pPr>
            <w:r w:rsidRPr="00BE3C9E">
              <w:rPr>
                <w:rStyle w:val="Hyperlink"/>
                <w:color w:val="000000" w:themeColor="text1"/>
                <w:sz w:val="16"/>
                <w:szCs w:val="16"/>
              </w:rPr>
              <w:t>For further reference see "Part 2: Set Policies on Sustainability Outcomes" of the 5-part SDG framework presented in the PRI report</w:t>
            </w:r>
            <w:r>
              <w:rPr>
                <w:rStyle w:val="Hyperlink"/>
                <w:color w:val="000000" w:themeColor="text1"/>
                <w:sz w:val="16"/>
                <w:szCs w:val="16"/>
              </w:rPr>
              <w:t xml:space="preserve"> </w:t>
            </w:r>
            <w:hyperlink r:id="rId315" w:history="1">
              <w:r w:rsidRPr="00BE3C9E">
                <w:rPr>
                  <w:rStyle w:val="Hyperlink"/>
                  <w:sz w:val="16"/>
                  <w:szCs w:val="16"/>
                </w:rPr>
                <w:t>Investing with SDG Outcomes</w:t>
              </w:r>
            </w:hyperlink>
            <w:r w:rsidRPr="00BE3C9E">
              <w:rPr>
                <w:rStyle w:val="Hyperlink"/>
                <w:color w:val="000000" w:themeColor="text1"/>
                <w:sz w:val="16"/>
                <w:szCs w:val="16"/>
              </w:rPr>
              <w:t>.</w:t>
            </w:r>
          </w:p>
        </w:tc>
      </w:tr>
      <w:tr w:rsidR="00BE3C9E" w:rsidRPr="001C1331" w14:paraId="7761B6A5" w14:textId="77777777" w:rsidTr="00E85D61">
        <w:trPr>
          <w:trHeight w:val="300"/>
        </w:trPr>
        <w:tc>
          <w:tcPr>
            <w:tcW w:w="14884" w:type="dxa"/>
            <w:gridSpan w:val="6"/>
            <w:shd w:val="clear" w:color="auto" w:fill="0070C0"/>
            <w:vAlign w:val="center"/>
          </w:tcPr>
          <w:p w14:paraId="73329A98" w14:textId="77777777" w:rsidR="00BE3C9E" w:rsidRPr="00290DD4" w:rsidRDefault="00BE3C9E"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E3C9E" w:rsidRPr="001C1331" w14:paraId="4A7E56EF" w14:textId="77777777" w:rsidTr="00E85D61">
        <w:trPr>
          <w:trHeight w:val="300"/>
        </w:trPr>
        <w:tc>
          <w:tcPr>
            <w:tcW w:w="1841" w:type="dxa"/>
            <w:shd w:val="clear" w:color="auto" w:fill="auto"/>
            <w:vAlign w:val="center"/>
          </w:tcPr>
          <w:p w14:paraId="7AA8DAD6" w14:textId="77777777" w:rsidR="00BE3C9E" w:rsidRPr="0098346A" w:rsidRDefault="00BE3C9E" w:rsidP="00E85D61">
            <w:pPr>
              <w:rPr>
                <w:b/>
                <w:bCs/>
                <w:sz w:val="16"/>
                <w:szCs w:val="16"/>
              </w:rPr>
            </w:pPr>
            <w:r w:rsidRPr="0098346A">
              <w:rPr>
                <w:b/>
                <w:bCs/>
                <w:sz w:val="16"/>
                <w:szCs w:val="16"/>
              </w:rPr>
              <w:t>Dependent on</w:t>
            </w:r>
          </w:p>
        </w:tc>
        <w:tc>
          <w:tcPr>
            <w:tcW w:w="13043" w:type="dxa"/>
            <w:gridSpan w:val="5"/>
            <w:shd w:val="clear" w:color="auto" w:fill="auto"/>
            <w:vAlign w:val="center"/>
          </w:tcPr>
          <w:p w14:paraId="3AE05088" w14:textId="6C0BBE8D" w:rsidR="00BE3C9E" w:rsidRPr="00576DBD" w:rsidRDefault="00697701" w:rsidP="00E85D61">
            <w:pPr>
              <w:rPr>
                <w:color w:val="000000" w:themeColor="text1"/>
                <w:sz w:val="16"/>
                <w:szCs w:val="16"/>
                <w:lang w:val="en-US"/>
              </w:rPr>
            </w:pPr>
            <w:r w:rsidRPr="00697701">
              <w:rPr>
                <w:color w:val="000000" w:themeColor="text1"/>
                <w:sz w:val="16"/>
                <w:szCs w:val="16"/>
                <w:lang w:val="en-US"/>
              </w:rPr>
              <w:t>[ISP 40] will be applicable for reporting if option "(F) Approach to sustainability outcomes" is selected in [ISP 1.1].</w:t>
            </w:r>
          </w:p>
        </w:tc>
      </w:tr>
      <w:tr w:rsidR="00BE3C9E" w:rsidRPr="001C1331" w14:paraId="70DBCB89" w14:textId="77777777" w:rsidTr="00E85D61">
        <w:trPr>
          <w:trHeight w:val="300"/>
        </w:trPr>
        <w:tc>
          <w:tcPr>
            <w:tcW w:w="1841" w:type="dxa"/>
            <w:shd w:val="clear" w:color="auto" w:fill="auto"/>
            <w:vAlign w:val="center"/>
          </w:tcPr>
          <w:p w14:paraId="6BD9ED62" w14:textId="77777777" w:rsidR="00BE3C9E" w:rsidRPr="0098346A" w:rsidRDefault="00BE3C9E" w:rsidP="00E85D61">
            <w:pPr>
              <w:rPr>
                <w:b/>
                <w:bCs/>
                <w:sz w:val="16"/>
                <w:szCs w:val="16"/>
              </w:rPr>
            </w:pPr>
            <w:r w:rsidRPr="0098346A">
              <w:rPr>
                <w:b/>
                <w:bCs/>
                <w:sz w:val="16"/>
                <w:szCs w:val="16"/>
              </w:rPr>
              <w:t>Gateway to</w:t>
            </w:r>
          </w:p>
        </w:tc>
        <w:tc>
          <w:tcPr>
            <w:tcW w:w="13043" w:type="dxa"/>
            <w:gridSpan w:val="5"/>
            <w:shd w:val="clear" w:color="auto" w:fill="auto"/>
            <w:vAlign w:val="center"/>
          </w:tcPr>
          <w:p w14:paraId="2274AB49" w14:textId="6C95D11F" w:rsidR="00BE3C9E" w:rsidRPr="00576DBD" w:rsidRDefault="00697701" w:rsidP="00E85D61">
            <w:pPr>
              <w:rPr>
                <w:color w:val="000000" w:themeColor="text1"/>
                <w:sz w:val="16"/>
                <w:szCs w:val="16"/>
                <w:lang w:val="en-US"/>
              </w:rPr>
            </w:pPr>
            <w:r w:rsidRPr="00697701">
              <w:rPr>
                <w:color w:val="000000" w:themeColor="text1"/>
                <w:sz w:val="16"/>
                <w:szCs w:val="16"/>
                <w:lang w:val="en-US"/>
              </w:rPr>
              <w:t>N/A</w:t>
            </w:r>
          </w:p>
        </w:tc>
      </w:tr>
      <w:tr w:rsidR="00BE3C9E" w:rsidRPr="00E76E50" w14:paraId="43F311A0" w14:textId="77777777" w:rsidTr="00E85D61">
        <w:trPr>
          <w:trHeight w:val="300"/>
        </w:trPr>
        <w:tc>
          <w:tcPr>
            <w:tcW w:w="14884" w:type="dxa"/>
            <w:gridSpan w:val="6"/>
            <w:shd w:val="clear" w:color="auto" w:fill="0070C0"/>
            <w:vAlign w:val="center"/>
          </w:tcPr>
          <w:p w14:paraId="3B1C3391" w14:textId="77777777" w:rsidR="00BE3C9E" w:rsidRPr="00290DD4" w:rsidRDefault="00BE3C9E"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E3C9E" w:rsidRPr="000D5D9C" w14:paraId="41DE8A6A" w14:textId="77777777" w:rsidTr="00E85D61">
        <w:trPr>
          <w:trHeight w:val="354"/>
        </w:trPr>
        <w:tc>
          <w:tcPr>
            <w:tcW w:w="1841" w:type="dxa"/>
            <w:shd w:val="clear" w:color="auto" w:fill="auto"/>
            <w:vAlign w:val="center"/>
          </w:tcPr>
          <w:p w14:paraId="5EF7F9B2" w14:textId="77777777" w:rsidR="00BE3C9E" w:rsidRPr="000D5D9C" w:rsidRDefault="00BE3C9E" w:rsidP="00E85D6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61C2BD1" w14:textId="0503F698" w:rsidR="00BE3C9E" w:rsidRPr="00BE3C9E" w:rsidRDefault="00BE3C9E" w:rsidP="00BE3C9E">
            <w:pPr>
              <w:rPr>
                <w:rStyle w:val="Hyperlink"/>
                <w:color w:val="000000" w:themeColor="text1"/>
                <w:sz w:val="16"/>
                <w:szCs w:val="16"/>
              </w:rPr>
            </w:pPr>
            <w:r w:rsidRPr="00BE3C9E">
              <w:rPr>
                <w:rStyle w:val="Hyperlink"/>
                <w:color w:val="000000" w:themeColor="text1"/>
                <w:sz w:val="16"/>
                <w:szCs w:val="16"/>
              </w:rPr>
              <w:t>100 points for this indicator</w:t>
            </w:r>
            <w:r w:rsidR="000B5803">
              <w:rPr>
                <w:rStyle w:val="Hyperlink"/>
                <w:color w:val="000000" w:themeColor="text1"/>
                <w:sz w:val="16"/>
                <w:szCs w:val="16"/>
              </w:rPr>
              <w:t>.</w:t>
            </w:r>
          </w:p>
          <w:p w14:paraId="2245E669" w14:textId="77777777" w:rsidR="004053F9" w:rsidRPr="00BE3C9E" w:rsidRDefault="004053F9" w:rsidP="00BE3C9E">
            <w:pPr>
              <w:rPr>
                <w:rStyle w:val="Hyperlink"/>
                <w:color w:val="000000" w:themeColor="text1"/>
                <w:sz w:val="16"/>
                <w:szCs w:val="16"/>
              </w:rPr>
            </w:pPr>
          </w:p>
          <w:p w14:paraId="6A3301F2" w14:textId="41551D1E" w:rsidR="00BE3C9E" w:rsidRPr="00BE3C9E" w:rsidRDefault="00BE3C9E" w:rsidP="00BE3C9E">
            <w:pPr>
              <w:rPr>
                <w:rStyle w:val="Hyperlink"/>
                <w:color w:val="000000" w:themeColor="text1"/>
              </w:rPr>
            </w:pPr>
            <w:r w:rsidRPr="00BE3C9E">
              <w:rPr>
                <w:rStyle w:val="Hyperlink"/>
                <w:color w:val="000000" w:themeColor="text1"/>
                <w:sz w:val="16"/>
                <w:szCs w:val="16"/>
              </w:rPr>
              <w:t>0 score for no answer selection. 100 score for 1 or more selections from A</w:t>
            </w:r>
            <w:r w:rsidR="00F9655F">
              <w:rPr>
                <w:rStyle w:val="Hyperlink"/>
                <w:rFonts w:cs="Arial"/>
                <w:color w:val="000000" w:themeColor="text1"/>
                <w:sz w:val="16"/>
                <w:szCs w:val="16"/>
              </w:rPr>
              <w:t>–</w:t>
            </w:r>
            <w:r w:rsidRPr="00BE3C9E">
              <w:rPr>
                <w:rStyle w:val="Hyperlink"/>
                <w:color w:val="000000" w:themeColor="text1"/>
                <w:sz w:val="16"/>
                <w:szCs w:val="16"/>
              </w:rPr>
              <w:t>E.</w:t>
            </w:r>
          </w:p>
        </w:tc>
      </w:tr>
      <w:tr w:rsidR="00BE3C9E" w:rsidRPr="001C1331" w14:paraId="6C7FB55F" w14:textId="77777777" w:rsidTr="00E85D61">
        <w:trPr>
          <w:trHeight w:val="300"/>
        </w:trPr>
        <w:tc>
          <w:tcPr>
            <w:tcW w:w="1841" w:type="dxa"/>
            <w:shd w:val="clear" w:color="auto" w:fill="auto"/>
            <w:vAlign w:val="center"/>
          </w:tcPr>
          <w:p w14:paraId="244A0163" w14:textId="77777777" w:rsidR="00BE3C9E" w:rsidRPr="00511D12" w:rsidDel="002635ED" w:rsidRDefault="00BE3C9E" w:rsidP="00E85D6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623F520" w14:textId="723B29C1" w:rsidR="00BE3C9E" w:rsidRPr="00BE3C9E" w:rsidRDefault="00BE3C9E" w:rsidP="00E85D61">
            <w:pPr>
              <w:rPr>
                <w:rStyle w:val="Hyperlink"/>
                <w:color w:val="000000" w:themeColor="text1"/>
              </w:rPr>
            </w:pPr>
            <w:r w:rsidRPr="00BE3C9E">
              <w:rPr>
                <w:rStyle w:val="Hyperlink"/>
                <w:color w:val="000000" w:themeColor="text1"/>
                <w:sz w:val="16"/>
                <w:szCs w:val="16"/>
              </w:rPr>
              <w:t>High x2 weighting.</w:t>
            </w:r>
          </w:p>
        </w:tc>
      </w:tr>
    </w:tbl>
    <w:p w14:paraId="2708649F" w14:textId="77777777" w:rsidR="00AD47F3" w:rsidRDefault="00AD47F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D5C90CA" w14:textId="77777777" w:rsidTr="00AD47F3">
        <w:trPr>
          <w:trHeight w:val="367"/>
        </w:trPr>
        <w:tc>
          <w:tcPr>
            <w:tcW w:w="1841" w:type="dxa"/>
            <w:vMerge w:val="restart"/>
            <w:shd w:val="clear" w:color="auto" w:fill="DFF5F9"/>
            <w:vAlign w:val="center"/>
            <w:hideMark/>
          </w:tcPr>
          <w:p w14:paraId="0808E056" w14:textId="77777777" w:rsidR="00AD47F3" w:rsidRDefault="00AD47F3" w:rsidP="00E85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792FC09" w14:textId="77777777" w:rsidR="00AD47F3" w:rsidRPr="001C1331" w:rsidRDefault="00AD47F3" w:rsidP="00E85D61">
            <w:pPr>
              <w:spacing w:line="240" w:lineRule="auto"/>
              <w:jc w:val="center"/>
              <w:textAlignment w:val="baseline"/>
              <w:rPr>
                <w:rFonts w:eastAsia="Times New Roman" w:cs="Arial"/>
                <w:b/>
                <w:sz w:val="14"/>
                <w:szCs w:val="14"/>
                <w:lang w:val="en-US" w:eastAsia="en-GB"/>
              </w:rPr>
            </w:pPr>
          </w:p>
          <w:p w14:paraId="3CDBD955" w14:textId="656F36A4" w:rsidR="00AD47F3" w:rsidRPr="001C1331" w:rsidRDefault="00AD47F3" w:rsidP="00E85D61">
            <w:pPr>
              <w:pStyle w:val="Indicatorsubsection"/>
              <w:rPr>
                <w:sz w:val="18"/>
                <w:szCs w:val="18"/>
              </w:rPr>
            </w:pPr>
            <w:bookmarkStart w:id="102" w:name="_Toc60939101"/>
            <w:r>
              <w:t>ISP 41</w:t>
            </w:r>
            <w:bookmarkEnd w:id="102"/>
          </w:p>
        </w:tc>
        <w:tc>
          <w:tcPr>
            <w:tcW w:w="1559" w:type="dxa"/>
            <w:shd w:val="clear" w:color="auto" w:fill="DFF5F9"/>
            <w:vAlign w:val="center"/>
            <w:hideMark/>
          </w:tcPr>
          <w:p w14:paraId="592D7994" w14:textId="77777777" w:rsidR="00AD47F3" w:rsidRPr="001C1331" w:rsidRDefault="00AD47F3"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09E0B97" w14:textId="3385DC95" w:rsidR="00AD47F3" w:rsidRPr="001C1331" w:rsidRDefault="00697701" w:rsidP="00E85D61">
            <w:pPr>
              <w:spacing w:line="240" w:lineRule="auto"/>
              <w:textAlignment w:val="baseline"/>
              <w:rPr>
                <w:rFonts w:eastAsia="Times New Roman" w:cs="Arial"/>
                <w:sz w:val="14"/>
                <w:szCs w:val="14"/>
                <w:lang w:eastAsia="en-GB"/>
              </w:rPr>
            </w:pPr>
            <w:r w:rsidRPr="00697701">
              <w:rPr>
                <w:b/>
                <w:bCs/>
                <w:sz w:val="22"/>
                <w:szCs w:val="22"/>
              </w:rPr>
              <w:t>ISP 1.1</w:t>
            </w:r>
          </w:p>
        </w:tc>
        <w:tc>
          <w:tcPr>
            <w:tcW w:w="4678" w:type="dxa"/>
            <w:vMerge w:val="restart"/>
            <w:shd w:val="clear" w:color="auto" w:fill="DFF5F9"/>
            <w:vAlign w:val="center"/>
          </w:tcPr>
          <w:p w14:paraId="0A2F7E1E" w14:textId="77777777" w:rsidR="00AD47F3" w:rsidRDefault="00AD47F3"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B060BB4" w14:textId="77777777" w:rsidR="00AD47F3" w:rsidRDefault="00AD47F3" w:rsidP="00E85D61">
            <w:pPr>
              <w:spacing w:line="240" w:lineRule="auto"/>
              <w:jc w:val="center"/>
              <w:textAlignment w:val="baseline"/>
              <w:rPr>
                <w:rFonts w:eastAsia="Times New Roman" w:cs="Arial"/>
                <w:sz w:val="14"/>
                <w:szCs w:val="14"/>
                <w:lang w:eastAsia="en-GB"/>
              </w:rPr>
            </w:pPr>
          </w:p>
          <w:p w14:paraId="11FBEB2F" w14:textId="6AF95A03" w:rsidR="00AD47F3" w:rsidRPr="001C1331" w:rsidRDefault="00AD47F3" w:rsidP="00E85D61">
            <w:pPr>
              <w:jc w:val="center"/>
              <w:rPr>
                <w:sz w:val="18"/>
                <w:szCs w:val="18"/>
              </w:rPr>
            </w:pPr>
            <w:r w:rsidRPr="00AD47F3">
              <w:rPr>
                <w:b/>
                <w:bCs/>
                <w:sz w:val="22"/>
                <w:szCs w:val="22"/>
              </w:rPr>
              <w:t>Set policies on sustainability outcomes</w:t>
            </w:r>
          </w:p>
        </w:tc>
        <w:tc>
          <w:tcPr>
            <w:tcW w:w="1985" w:type="dxa"/>
            <w:vMerge w:val="restart"/>
            <w:shd w:val="clear" w:color="auto" w:fill="DFF5F9"/>
            <w:vAlign w:val="center"/>
            <w:hideMark/>
          </w:tcPr>
          <w:p w14:paraId="087A280B" w14:textId="77777777" w:rsidR="00AD47F3" w:rsidRPr="001C1331" w:rsidRDefault="00AD47F3"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15EE9CA" w14:textId="77777777" w:rsidR="00AD47F3" w:rsidRPr="001C1331" w:rsidRDefault="00AD47F3" w:rsidP="00E85D61">
            <w:pPr>
              <w:spacing w:line="240" w:lineRule="auto"/>
              <w:jc w:val="center"/>
              <w:textAlignment w:val="baseline"/>
              <w:rPr>
                <w:rFonts w:eastAsia="Times New Roman" w:cs="Arial"/>
                <w:b/>
                <w:bCs/>
                <w:sz w:val="14"/>
                <w:szCs w:val="14"/>
                <w:lang w:val="en-US" w:eastAsia="en-GB"/>
              </w:rPr>
            </w:pPr>
          </w:p>
          <w:p w14:paraId="413BC246" w14:textId="2597AA6A" w:rsidR="00AD47F3" w:rsidRPr="001C1331" w:rsidRDefault="00AD47F3"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2C98D3BE" w14:textId="77777777" w:rsidR="00AD47F3" w:rsidRPr="007B6129" w:rsidRDefault="00AD47F3"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DFFF178" w14:textId="77777777" w:rsidR="00AD47F3" w:rsidRPr="007B6129" w:rsidRDefault="00AD47F3" w:rsidP="00E85D61">
            <w:pPr>
              <w:spacing w:line="240" w:lineRule="auto"/>
              <w:jc w:val="center"/>
              <w:textAlignment w:val="baseline"/>
              <w:rPr>
                <w:rFonts w:eastAsia="Times New Roman" w:cs="Arial"/>
                <w:b/>
                <w:bCs/>
                <w:color w:val="FFFFFF" w:themeColor="background1"/>
                <w:sz w:val="14"/>
                <w:szCs w:val="14"/>
                <w:lang w:val="en-US" w:eastAsia="en-GB"/>
              </w:rPr>
            </w:pPr>
          </w:p>
          <w:p w14:paraId="5EDF7371" w14:textId="77777777" w:rsidR="00AD47F3" w:rsidRPr="000E0BB2" w:rsidRDefault="00AD47F3"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DAB722F" w14:textId="77777777" w:rsidTr="00AD47F3">
        <w:trPr>
          <w:trHeight w:val="367"/>
        </w:trPr>
        <w:tc>
          <w:tcPr>
            <w:tcW w:w="1841" w:type="dxa"/>
            <w:vMerge/>
            <w:shd w:val="clear" w:color="auto" w:fill="DFF5F9"/>
            <w:vAlign w:val="center"/>
          </w:tcPr>
          <w:p w14:paraId="232B6DF3" w14:textId="77777777" w:rsidR="00AD47F3" w:rsidRPr="001C1331" w:rsidRDefault="00AD47F3" w:rsidP="00E85D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425D194" w14:textId="77777777" w:rsidR="00AD47F3" w:rsidRPr="003B0BE2" w:rsidRDefault="00AD47F3"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9E5ED7C" w14:textId="1919AB8C" w:rsidR="00AD47F3" w:rsidRPr="003B0BE2" w:rsidRDefault="00697701" w:rsidP="00E85D61">
            <w:pPr>
              <w:spacing w:line="240" w:lineRule="auto"/>
              <w:textAlignment w:val="baseline"/>
              <w:rPr>
                <w:rFonts w:eastAsia="Times New Roman" w:cs="Arial"/>
                <w:b/>
                <w:sz w:val="14"/>
                <w:szCs w:val="14"/>
                <w:lang w:val="en-US" w:eastAsia="en-GB"/>
              </w:rPr>
            </w:pPr>
            <w:r w:rsidRPr="00697701">
              <w:rPr>
                <w:b/>
                <w:bCs/>
                <w:sz w:val="22"/>
                <w:szCs w:val="22"/>
              </w:rPr>
              <w:t>N/A</w:t>
            </w:r>
          </w:p>
        </w:tc>
        <w:tc>
          <w:tcPr>
            <w:tcW w:w="4678" w:type="dxa"/>
            <w:vMerge/>
            <w:shd w:val="clear" w:color="auto" w:fill="DFF5F9"/>
            <w:vAlign w:val="center"/>
          </w:tcPr>
          <w:p w14:paraId="14D49C45" w14:textId="77777777" w:rsidR="00AD47F3" w:rsidRPr="001C1331" w:rsidRDefault="00AD47F3"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B7BBDF6" w14:textId="77777777" w:rsidR="00AD47F3" w:rsidRPr="001C1331" w:rsidRDefault="00AD47F3"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533575E" w14:textId="77777777" w:rsidR="00AD47F3" w:rsidRPr="007B6129" w:rsidRDefault="00AD47F3" w:rsidP="00E85D61">
            <w:pPr>
              <w:spacing w:line="240" w:lineRule="auto"/>
              <w:jc w:val="center"/>
              <w:textAlignment w:val="baseline"/>
              <w:rPr>
                <w:rFonts w:eastAsia="Times New Roman" w:cs="Arial"/>
                <w:b/>
                <w:bCs/>
                <w:color w:val="FFFFFF" w:themeColor="background1"/>
                <w:sz w:val="14"/>
                <w:szCs w:val="14"/>
                <w:lang w:val="en-US" w:eastAsia="en-GB"/>
              </w:rPr>
            </w:pPr>
          </w:p>
        </w:tc>
      </w:tr>
      <w:tr w:rsidR="00AD47F3" w:rsidRPr="001C1331" w14:paraId="25D98CC9"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5486863" w14:textId="382D5A49" w:rsidR="00AD47F3" w:rsidRPr="00E27FAB" w:rsidRDefault="00AD47F3" w:rsidP="00AD47F3">
            <w:pPr>
              <w:spacing w:line="276" w:lineRule="auto"/>
              <w:textAlignment w:val="baseline"/>
              <w:rPr>
                <w:rFonts w:eastAsia="Times New Roman" w:cs="Arial"/>
                <w:lang w:eastAsia="en-GB"/>
              </w:rPr>
            </w:pPr>
            <w:r w:rsidRPr="00AD47F3">
              <w:rPr>
                <w:rFonts w:eastAsia="Times New Roman" w:cs="Arial"/>
                <w:b/>
                <w:lang w:val="en-US" w:eastAsia="en-GB"/>
              </w:rPr>
              <w:t xml:space="preserve">Which global or regionally recognised frameworks do your policies and guidelines on </w:t>
            </w:r>
            <w:hyperlink r:id="rId316" w:history="1">
              <w:r w:rsidRPr="00847E5A">
                <w:rPr>
                  <w:rStyle w:val="Hyperlink"/>
                  <w:rFonts w:eastAsia="Times New Roman" w:cs="Arial"/>
                  <w:b/>
                  <w:lang w:val="en-US" w:eastAsia="en-GB"/>
                </w:rPr>
                <w:t>sustainability outcomes</w:t>
              </w:r>
            </w:hyperlink>
            <w:r w:rsidRPr="00AD47F3">
              <w:rPr>
                <w:rFonts w:eastAsia="Times New Roman" w:cs="Arial"/>
                <w:b/>
                <w:lang w:val="en-US" w:eastAsia="en-GB"/>
              </w:rPr>
              <w:t xml:space="preserve"> refer to?</w:t>
            </w:r>
          </w:p>
        </w:tc>
      </w:tr>
      <w:tr w:rsidR="00AD47F3" w:rsidRPr="001C1331" w14:paraId="20BC8501"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1C5DA54" w14:textId="794AE0D6" w:rsidR="003B2E63" w:rsidRPr="003B2E63" w:rsidRDefault="005E7E1B"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(A)</w:t>
            </w:r>
            <w:r w:rsidR="003B2E63" w:rsidRPr="003B2E63">
              <w:rPr>
                <w:rFonts w:eastAsia="Times New Roman" w:cs="Arial"/>
                <w:szCs w:val="16"/>
                <w:lang w:eastAsia="en-GB"/>
              </w:rPr>
              <w:t xml:space="preserve"> The SDG goals and targets</w:t>
            </w:r>
          </w:p>
          <w:p w14:paraId="4E55B037" w14:textId="48A062E2"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(B)</w:t>
            </w:r>
            <w:r w:rsidR="003B2E63" w:rsidRPr="003B2E63">
              <w:rPr>
                <w:rFonts w:eastAsia="Times New Roman" w:cs="Arial"/>
                <w:szCs w:val="16"/>
                <w:lang w:eastAsia="en-GB"/>
              </w:rPr>
              <w:t xml:space="preserve"> The Paris Agreement</w:t>
            </w:r>
          </w:p>
          <w:p w14:paraId="485616CE" w14:textId="4BFE5CBB"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(C)</w:t>
            </w:r>
            <w:r w:rsidR="003B2E63" w:rsidRPr="003B2E63">
              <w:rPr>
                <w:rFonts w:eastAsia="Times New Roman" w:cs="Arial"/>
                <w:szCs w:val="16"/>
                <w:lang w:eastAsia="en-GB"/>
              </w:rPr>
              <w:t xml:space="preserve"> The UN Guiding Principles on Business and Human Rights </w:t>
            </w:r>
          </w:p>
          <w:p w14:paraId="29B5BB19" w14:textId="226C605B"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(D)</w:t>
            </w:r>
            <w:r w:rsidR="003B2E63" w:rsidRPr="003B2E63">
              <w:rPr>
                <w:rFonts w:eastAsia="Times New Roman" w:cs="Arial"/>
                <w:szCs w:val="16"/>
                <w:lang w:eastAsia="en-GB"/>
              </w:rPr>
              <w:t xml:space="preserve"> The OECD Guidelines for Multinational Enterprises</w:t>
            </w:r>
            <w:r w:rsidR="00687357">
              <w:rPr>
                <w:rFonts w:eastAsia="Times New Roman" w:cs="Arial"/>
                <w:szCs w:val="16"/>
                <w:lang w:eastAsia="en-GB"/>
              </w:rPr>
              <w:t>,</w:t>
            </w:r>
            <w:r w:rsidR="003B2E63" w:rsidRPr="003B2E63">
              <w:rPr>
                <w:rFonts w:eastAsia="Times New Roman" w:cs="Arial"/>
                <w:szCs w:val="16"/>
                <w:lang w:eastAsia="en-GB"/>
              </w:rPr>
              <w:t xml:space="preserve"> including guidance on Responsible Business Conduct for Institutional Investors</w:t>
            </w:r>
          </w:p>
          <w:p w14:paraId="3BD774E4" w14:textId="32B93A95"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(E)</w:t>
            </w:r>
            <w:r w:rsidR="003B2E63" w:rsidRPr="003B2E63">
              <w:rPr>
                <w:rFonts w:eastAsia="Times New Roman" w:cs="Arial"/>
                <w:szCs w:val="16"/>
                <w:lang w:eastAsia="en-GB"/>
              </w:rPr>
              <w:t xml:space="preserve"> Other frameworks, </w:t>
            </w:r>
            <w:r w:rsidR="007E3645">
              <w:rPr>
                <w:rFonts w:eastAsia="Times New Roman" w:cs="Arial"/>
                <w:szCs w:val="16"/>
                <w:lang w:eastAsia="en-GB"/>
              </w:rPr>
              <w:t xml:space="preserve">please </w:t>
            </w:r>
            <w:r w:rsidR="003B2E63" w:rsidRPr="003B2E63">
              <w:rPr>
                <w:rFonts w:eastAsia="Times New Roman" w:cs="Arial"/>
                <w:szCs w:val="16"/>
                <w:lang w:eastAsia="en-GB"/>
              </w:rPr>
              <w:t>specify</w:t>
            </w:r>
            <w:r w:rsidR="005936B9">
              <w:rPr>
                <w:rFonts w:eastAsia="Times New Roman" w:cs="Arial"/>
                <w:szCs w:val="16"/>
                <w:lang w:eastAsia="en-GB"/>
              </w:rPr>
              <w:t>:</w:t>
            </w:r>
            <w:r w:rsidR="005936B9">
              <w:rPr>
                <w:rFonts w:eastAsia="Times New Roman" w:cs="Arial"/>
                <w:lang w:eastAsia="en-GB"/>
              </w:rPr>
              <w:t xml:space="preserve"> </w:t>
            </w:r>
            <w:r w:rsidR="003B2E63" w:rsidRPr="003B2E63">
              <w:rPr>
                <w:rFonts w:eastAsia="Times New Roman" w:cs="Arial"/>
                <w:szCs w:val="16"/>
                <w:lang w:eastAsia="en-GB"/>
              </w:rPr>
              <w:t>___</w:t>
            </w:r>
            <w:r w:rsidR="005936B9">
              <w:rPr>
                <w:rFonts w:eastAsia="Times New Roman" w:cs="Arial"/>
                <w:szCs w:val="16"/>
                <w:lang w:eastAsia="en-GB"/>
              </w:rPr>
              <w:t>_</w:t>
            </w:r>
            <w:r w:rsidR="00E201BB">
              <w:rPr>
                <w:rFonts w:eastAsia="Times New Roman" w:cs="Arial"/>
                <w:szCs w:val="16"/>
                <w:lang w:eastAsia="en-GB"/>
              </w:rPr>
              <w:t xml:space="preserve"> </w:t>
            </w:r>
            <w:r w:rsidR="00E201BB" w:rsidRPr="00E201BB">
              <w:rPr>
                <w:rFonts w:eastAsia="Times New Roman" w:cs="Arial"/>
                <w:szCs w:val="16"/>
                <w:lang w:eastAsia="en-GB"/>
              </w:rPr>
              <w:t xml:space="preserve">[Free text: </w:t>
            </w:r>
            <w:r w:rsidR="00EA795F">
              <w:rPr>
                <w:rFonts w:eastAsia="Times New Roman" w:cs="Arial"/>
                <w:szCs w:val="16"/>
                <w:lang w:eastAsia="en-GB"/>
              </w:rPr>
              <w:t xml:space="preserve">extra </w:t>
            </w:r>
            <w:r w:rsidR="00E201BB" w:rsidRPr="00E201BB">
              <w:rPr>
                <w:rFonts w:eastAsia="Times New Roman" w:cs="Arial"/>
                <w:szCs w:val="16"/>
                <w:lang w:eastAsia="en-GB"/>
              </w:rPr>
              <w:t>small]</w:t>
            </w:r>
          </w:p>
          <w:p w14:paraId="25FAC74C" w14:textId="07093076" w:rsidR="00AD47F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(F)</w:t>
            </w:r>
            <w:r w:rsidR="003B2E63" w:rsidRPr="003B2E63">
              <w:rPr>
                <w:rFonts w:eastAsia="Times New Roman" w:cs="Arial"/>
                <w:szCs w:val="16"/>
                <w:lang w:eastAsia="en-GB"/>
              </w:rPr>
              <w:t xml:space="preserve"> Other frameworks, </w:t>
            </w:r>
            <w:r w:rsidR="007E3645">
              <w:rPr>
                <w:rFonts w:eastAsia="Times New Roman" w:cs="Arial"/>
                <w:szCs w:val="16"/>
                <w:lang w:eastAsia="en-GB"/>
              </w:rPr>
              <w:t xml:space="preserve">please </w:t>
            </w:r>
            <w:r w:rsidR="003B2E63" w:rsidRPr="003B2E63">
              <w:rPr>
                <w:rFonts w:eastAsia="Times New Roman" w:cs="Arial"/>
                <w:szCs w:val="16"/>
                <w:lang w:eastAsia="en-GB"/>
              </w:rPr>
              <w:t>specify</w:t>
            </w:r>
            <w:r w:rsidR="005936B9">
              <w:rPr>
                <w:rFonts w:eastAsia="Times New Roman" w:cs="Arial"/>
                <w:szCs w:val="16"/>
                <w:lang w:eastAsia="en-GB"/>
              </w:rPr>
              <w:t>:</w:t>
            </w:r>
            <w:r w:rsidR="005936B9">
              <w:rPr>
                <w:rFonts w:eastAsia="Times New Roman" w:cs="Arial"/>
                <w:lang w:eastAsia="en-GB"/>
              </w:rPr>
              <w:t xml:space="preserve"> </w:t>
            </w:r>
            <w:r w:rsidR="003B2E63" w:rsidRPr="003B2E63">
              <w:rPr>
                <w:rFonts w:eastAsia="Times New Roman" w:cs="Arial"/>
                <w:szCs w:val="16"/>
                <w:lang w:eastAsia="en-GB"/>
              </w:rPr>
              <w:t>____</w:t>
            </w:r>
            <w:r w:rsidR="00E201BB">
              <w:rPr>
                <w:rFonts w:eastAsia="Times New Roman" w:cs="Arial"/>
                <w:szCs w:val="16"/>
                <w:lang w:eastAsia="en-GB"/>
              </w:rPr>
              <w:t xml:space="preserve"> </w:t>
            </w:r>
            <w:r w:rsidR="00E201BB">
              <w:rPr>
                <w:rStyle w:val="normaltextrun"/>
                <w:rFonts w:cs="Arial"/>
                <w:color w:val="000000"/>
                <w:bdr w:val="none" w:sz="0" w:space="0" w:color="auto" w:frame="1"/>
              </w:rPr>
              <w:t xml:space="preserve">[Free text: </w:t>
            </w:r>
            <w:r w:rsidR="00EA795F">
              <w:rPr>
                <w:rStyle w:val="normaltextrun"/>
                <w:rFonts w:cs="Arial"/>
                <w:color w:val="000000"/>
                <w:bdr w:val="none" w:sz="0" w:space="0" w:color="auto" w:frame="1"/>
              </w:rPr>
              <w:t>e</w:t>
            </w:r>
            <w:r w:rsidR="00EA795F">
              <w:rPr>
                <w:rStyle w:val="normaltextrun"/>
                <w:color w:val="000000"/>
                <w:bdr w:val="none" w:sz="0" w:space="0" w:color="auto" w:frame="1"/>
              </w:rPr>
              <w:t xml:space="preserve">xtra </w:t>
            </w:r>
            <w:r w:rsidR="00E201BB">
              <w:rPr>
                <w:rStyle w:val="normaltextrun"/>
                <w:rFonts w:cs="Arial"/>
                <w:color w:val="000000"/>
                <w:bdr w:val="none" w:sz="0" w:space="0" w:color="auto" w:frame="1"/>
              </w:rPr>
              <w:t>small]</w:t>
            </w:r>
          </w:p>
        </w:tc>
      </w:tr>
      <w:tr w:rsidR="00AD47F3" w:rsidRPr="001C1331" w14:paraId="76BE8F31"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B473B65" w14:textId="77777777" w:rsidR="00AD47F3" w:rsidRPr="000F5158" w:rsidRDefault="00AD47F3" w:rsidP="00E85D61">
            <w:pPr>
              <w:spacing w:line="240" w:lineRule="auto"/>
              <w:jc w:val="center"/>
              <w:textAlignment w:val="baseline"/>
              <w:rPr>
                <w:rStyle w:val="Hyperlink"/>
                <w:sz w:val="16"/>
                <w:szCs w:val="16"/>
              </w:rPr>
            </w:pPr>
          </w:p>
        </w:tc>
      </w:tr>
      <w:tr w:rsidR="00AD47F3" w:rsidRPr="001C1331" w14:paraId="1422268F" w14:textId="77777777" w:rsidTr="00E85D61">
        <w:trPr>
          <w:trHeight w:val="300"/>
        </w:trPr>
        <w:tc>
          <w:tcPr>
            <w:tcW w:w="14884" w:type="dxa"/>
            <w:gridSpan w:val="6"/>
            <w:shd w:val="clear" w:color="auto" w:fill="0070C0"/>
            <w:vAlign w:val="center"/>
          </w:tcPr>
          <w:p w14:paraId="07885499" w14:textId="77777777" w:rsidR="00AD47F3" w:rsidRPr="00290DD4" w:rsidRDefault="00AD47F3"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D47F3" w:rsidRPr="001C1331" w14:paraId="691EF105" w14:textId="77777777" w:rsidTr="00E85D61">
        <w:trPr>
          <w:trHeight w:val="300"/>
        </w:trPr>
        <w:tc>
          <w:tcPr>
            <w:tcW w:w="1841" w:type="dxa"/>
            <w:shd w:val="clear" w:color="auto" w:fill="auto"/>
            <w:vAlign w:val="center"/>
          </w:tcPr>
          <w:p w14:paraId="7D2DFF88" w14:textId="77777777" w:rsidR="00AD47F3" w:rsidRPr="00606A24" w:rsidRDefault="00AD47F3"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8B0FE76" w14:textId="5D43055C" w:rsidR="00AD47F3" w:rsidRPr="00576DBD" w:rsidRDefault="00AD47F3" w:rsidP="00E85D61">
            <w:pPr>
              <w:rPr>
                <w:rStyle w:val="Hyperlink"/>
                <w:color w:val="000000" w:themeColor="text1"/>
                <w:sz w:val="16"/>
                <w:szCs w:val="16"/>
              </w:rPr>
            </w:pPr>
            <w:r w:rsidRPr="00AD47F3">
              <w:rPr>
                <w:rStyle w:val="Hyperlink"/>
                <w:color w:val="000000" w:themeColor="text1"/>
                <w:sz w:val="16"/>
                <w:szCs w:val="16"/>
              </w:rPr>
              <w:t>This indicator aims to assess whether signatories have aligned with widely recognised frameworks when establishing their guidelines or policies on shaping sustainability outcomes.</w:t>
            </w:r>
          </w:p>
        </w:tc>
      </w:tr>
      <w:tr w:rsidR="00AD47F3" w:rsidRPr="001C1331" w14:paraId="36FB2A01" w14:textId="77777777" w:rsidTr="00E85D61">
        <w:trPr>
          <w:trHeight w:val="300"/>
        </w:trPr>
        <w:tc>
          <w:tcPr>
            <w:tcW w:w="1841" w:type="dxa"/>
            <w:shd w:val="clear" w:color="auto" w:fill="auto"/>
            <w:vAlign w:val="center"/>
          </w:tcPr>
          <w:p w14:paraId="63114C31" w14:textId="77777777" w:rsidR="00AD47F3" w:rsidRPr="00606A24" w:rsidRDefault="00AD47F3"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9A4EBEA" w14:textId="2935D923" w:rsidR="00AD47F3" w:rsidRPr="00576DBD" w:rsidRDefault="00AD47F3" w:rsidP="00AD47F3">
            <w:pPr>
              <w:rPr>
                <w:rStyle w:val="Hyperlink"/>
                <w:color w:val="000000" w:themeColor="text1"/>
                <w:sz w:val="16"/>
                <w:szCs w:val="16"/>
              </w:rPr>
            </w:pPr>
            <w:r w:rsidRPr="00AD47F3">
              <w:rPr>
                <w:rStyle w:val="Hyperlink"/>
                <w:color w:val="000000" w:themeColor="text1"/>
                <w:sz w:val="16"/>
                <w:szCs w:val="16"/>
              </w:rPr>
              <w:t>Responses should indicate the global or regional frameworks that signatories have taken as a reference when establishing their polic</w:t>
            </w:r>
            <w:r w:rsidR="00687357">
              <w:rPr>
                <w:rStyle w:val="Hyperlink"/>
                <w:color w:val="000000" w:themeColor="text1"/>
                <w:sz w:val="16"/>
                <w:szCs w:val="16"/>
              </w:rPr>
              <w:t>i</w:t>
            </w:r>
            <w:r w:rsidR="00687357">
              <w:rPr>
                <w:rStyle w:val="Hyperlink"/>
                <w:color w:val="000000" w:themeColor="text1"/>
                <w:sz w:val="16"/>
              </w:rPr>
              <w:t>es</w:t>
            </w:r>
            <w:r w:rsidRPr="00AD47F3">
              <w:rPr>
                <w:rStyle w:val="Hyperlink"/>
                <w:color w:val="000000" w:themeColor="text1"/>
                <w:sz w:val="16"/>
                <w:szCs w:val="16"/>
              </w:rPr>
              <w:t xml:space="preserve"> or guidelines on shaping sustainability outcomes. For instance, signatories may have taken the SDGs or Paris Agreement as a reference when deciding which sustainability outcomes to prioritise.</w:t>
            </w:r>
          </w:p>
        </w:tc>
      </w:tr>
      <w:tr w:rsidR="00AD47F3" w:rsidRPr="001C1331" w14:paraId="4AF10EAA" w14:textId="77777777" w:rsidTr="00E85D61">
        <w:trPr>
          <w:trHeight w:val="300"/>
        </w:trPr>
        <w:tc>
          <w:tcPr>
            <w:tcW w:w="1841" w:type="dxa"/>
            <w:shd w:val="clear" w:color="auto" w:fill="auto"/>
            <w:vAlign w:val="center"/>
          </w:tcPr>
          <w:p w14:paraId="5C873277" w14:textId="77777777" w:rsidR="00AD47F3" w:rsidRPr="00511D12" w:rsidRDefault="00AD47F3" w:rsidP="00E85D61">
            <w:pPr>
              <w:rPr>
                <w:b/>
                <w:bCs/>
                <w:sz w:val="16"/>
                <w:szCs w:val="16"/>
                <w:lang w:val="en-US"/>
              </w:rPr>
            </w:pPr>
            <w:r>
              <w:rPr>
                <w:b/>
                <w:bCs/>
                <w:sz w:val="16"/>
                <w:szCs w:val="16"/>
              </w:rPr>
              <w:t>Other resources</w:t>
            </w:r>
          </w:p>
        </w:tc>
        <w:tc>
          <w:tcPr>
            <w:tcW w:w="13043" w:type="dxa"/>
            <w:gridSpan w:val="5"/>
            <w:shd w:val="clear" w:color="auto" w:fill="auto"/>
            <w:vAlign w:val="center"/>
          </w:tcPr>
          <w:p w14:paraId="279BA224" w14:textId="77777777" w:rsidR="00AD47F3" w:rsidRPr="00AD47F3" w:rsidRDefault="00AD47F3" w:rsidP="00AD47F3">
            <w:pPr>
              <w:rPr>
                <w:rStyle w:val="Hyperlink"/>
                <w:color w:val="000000" w:themeColor="text1"/>
                <w:sz w:val="16"/>
                <w:szCs w:val="16"/>
              </w:rPr>
            </w:pPr>
            <w:r w:rsidRPr="00AD47F3">
              <w:rPr>
                <w:rStyle w:val="Hyperlink"/>
                <w:color w:val="000000" w:themeColor="text1"/>
                <w:sz w:val="16"/>
                <w:szCs w:val="16"/>
              </w:rPr>
              <w:t>Signatories may use any of the following frameworks as a reference:</w:t>
            </w:r>
          </w:p>
          <w:p w14:paraId="18A7FCE6" w14:textId="32063BDC" w:rsidR="00AD47F3" w:rsidRPr="00AD47F3" w:rsidRDefault="00F3470C" w:rsidP="00AD47F3">
            <w:pPr>
              <w:rPr>
                <w:rStyle w:val="Hyperlink"/>
                <w:color w:val="000000" w:themeColor="text1"/>
                <w:sz w:val="16"/>
                <w:szCs w:val="16"/>
              </w:rPr>
            </w:pPr>
            <w:hyperlink r:id="rId317" w:history="1">
              <w:r w:rsidR="00AD47F3" w:rsidRPr="00AD47F3">
                <w:rPr>
                  <w:rStyle w:val="Hyperlink"/>
                  <w:sz w:val="16"/>
                  <w:szCs w:val="16"/>
                </w:rPr>
                <w:t>SDG goals and targets</w:t>
              </w:r>
            </w:hyperlink>
          </w:p>
          <w:p w14:paraId="7F9DB168" w14:textId="494CF510" w:rsidR="00AD47F3" w:rsidRPr="00AD47F3" w:rsidRDefault="00F3470C" w:rsidP="00AD47F3">
            <w:pPr>
              <w:rPr>
                <w:rStyle w:val="Hyperlink"/>
                <w:color w:val="000000" w:themeColor="text1"/>
                <w:sz w:val="16"/>
                <w:szCs w:val="16"/>
              </w:rPr>
            </w:pPr>
            <w:hyperlink r:id="rId318" w:history="1">
              <w:r w:rsidR="00AD47F3" w:rsidRPr="00AD47F3">
                <w:rPr>
                  <w:rStyle w:val="Hyperlink"/>
                  <w:sz w:val="16"/>
                  <w:szCs w:val="16"/>
                </w:rPr>
                <w:t>Paris Agreement</w:t>
              </w:r>
            </w:hyperlink>
          </w:p>
          <w:p w14:paraId="5FABE947" w14:textId="22FFDA43" w:rsidR="00AD47F3" w:rsidRPr="00AD47F3" w:rsidRDefault="00F3470C" w:rsidP="00AD47F3">
            <w:pPr>
              <w:rPr>
                <w:rStyle w:val="Hyperlink"/>
                <w:color w:val="000000" w:themeColor="text1"/>
                <w:sz w:val="16"/>
                <w:szCs w:val="16"/>
              </w:rPr>
            </w:pPr>
            <w:hyperlink r:id="rId319" w:history="1">
              <w:r w:rsidR="00AD47F3" w:rsidRPr="00AD47F3">
                <w:rPr>
                  <w:rStyle w:val="Hyperlink"/>
                  <w:sz w:val="16"/>
                  <w:szCs w:val="16"/>
                </w:rPr>
                <w:t>UN Guiding Principles on Business and Human Rights</w:t>
              </w:r>
            </w:hyperlink>
          </w:p>
          <w:p w14:paraId="6121246E" w14:textId="62DEDF74" w:rsidR="00AD47F3" w:rsidRPr="00AD47F3" w:rsidRDefault="00F3470C" w:rsidP="00AD47F3">
            <w:pPr>
              <w:rPr>
                <w:rStyle w:val="Hyperlink"/>
                <w:color w:val="000000" w:themeColor="text1"/>
                <w:sz w:val="16"/>
                <w:szCs w:val="16"/>
              </w:rPr>
            </w:pPr>
            <w:hyperlink r:id="rId320" w:history="1">
              <w:r w:rsidR="00AD47F3" w:rsidRPr="00AD47F3">
                <w:rPr>
                  <w:rStyle w:val="Hyperlink"/>
                  <w:sz w:val="16"/>
                  <w:szCs w:val="16"/>
                </w:rPr>
                <w:t>OECD Guidelines for Multinational Enterprises</w:t>
              </w:r>
            </w:hyperlink>
            <w:r w:rsidR="00AD47F3">
              <w:rPr>
                <w:rStyle w:val="Hyperlink"/>
                <w:color w:val="000000" w:themeColor="text1"/>
                <w:sz w:val="16"/>
                <w:szCs w:val="16"/>
              </w:rPr>
              <w:t xml:space="preserve">, including guidance on </w:t>
            </w:r>
            <w:hyperlink r:id="rId321" w:history="1">
              <w:r w:rsidR="00AD47F3" w:rsidRPr="00AD47F3">
                <w:rPr>
                  <w:rStyle w:val="Hyperlink"/>
                  <w:sz w:val="16"/>
                  <w:szCs w:val="16"/>
                </w:rPr>
                <w:t>Responsible Business Conduct for Institutional Investors</w:t>
              </w:r>
            </w:hyperlink>
          </w:p>
          <w:p w14:paraId="4F7F6F6B" w14:textId="77777777" w:rsidR="00AD47F3" w:rsidRPr="00AD47F3" w:rsidRDefault="00AD47F3" w:rsidP="00AD47F3">
            <w:pPr>
              <w:rPr>
                <w:rStyle w:val="Hyperlink"/>
                <w:color w:val="000000" w:themeColor="text1"/>
                <w:sz w:val="16"/>
                <w:szCs w:val="16"/>
              </w:rPr>
            </w:pPr>
          </w:p>
          <w:p w14:paraId="49A7F1B8" w14:textId="32A01205" w:rsidR="00AD47F3" w:rsidRPr="00AD47F3" w:rsidRDefault="00AD47F3" w:rsidP="00AD47F3">
            <w:pPr>
              <w:rPr>
                <w:rStyle w:val="Hyperlink"/>
                <w:color w:val="000000" w:themeColor="text1"/>
              </w:rPr>
            </w:pPr>
            <w:r w:rsidRPr="00AD47F3">
              <w:rPr>
                <w:rStyle w:val="Hyperlink"/>
                <w:color w:val="000000" w:themeColor="text1"/>
                <w:sz w:val="16"/>
                <w:szCs w:val="16"/>
              </w:rPr>
              <w:t>For further reference see "Part 2: Set Policies on Sustainability Outcomes" of the 5-part SDG framework presented in the PRI report</w:t>
            </w:r>
            <w:r>
              <w:rPr>
                <w:rStyle w:val="Hyperlink"/>
                <w:color w:val="000000" w:themeColor="text1"/>
                <w:sz w:val="16"/>
                <w:szCs w:val="16"/>
              </w:rPr>
              <w:t xml:space="preserve"> </w:t>
            </w:r>
            <w:hyperlink r:id="rId322" w:history="1">
              <w:r w:rsidRPr="00AD47F3">
                <w:rPr>
                  <w:rStyle w:val="Hyperlink"/>
                  <w:sz w:val="16"/>
                  <w:szCs w:val="16"/>
                </w:rPr>
                <w:t>Investing with SDG Outcomes</w:t>
              </w:r>
            </w:hyperlink>
            <w:r w:rsidRPr="00AD47F3">
              <w:rPr>
                <w:rStyle w:val="Hyperlink"/>
                <w:color w:val="000000" w:themeColor="text1"/>
                <w:sz w:val="16"/>
                <w:szCs w:val="16"/>
              </w:rPr>
              <w:t>.</w:t>
            </w:r>
          </w:p>
        </w:tc>
      </w:tr>
      <w:tr w:rsidR="00AD47F3" w:rsidRPr="001C1331" w14:paraId="099ACDD3" w14:textId="77777777" w:rsidTr="00E85D61">
        <w:trPr>
          <w:trHeight w:val="300"/>
        </w:trPr>
        <w:tc>
          <w:tcPr>
            <w:tcW w:w="14884" w:type="dxa"/>
            <w:gridSpan w:val="6"/>
            <w:shd w:val="clear" w:color="auto" w:fill="0070C0"/>
            <w:vAlign w:val="center"/>
          </w:tcPr>
          <w:p w14:paraId="78D11EE2" w14:textId="77777777" w:rsidR="00AD47F3" w:rsidRPr="00290DD4" w:rsidRDefault="00AD47F3"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D47F3" w:rsidRPr="001C1331" w14:paraId="63429EA8" w14:textId="77777777" w:rsidTr="00E85D61">
        <w:trPr>
          <w:trHeight w:val="300"/>
        </w:trPr>
        <w:tc>
          <w:tcPr>
            <w:tcW w:w="1841" w:type="dxa"/>
            <w:shd w:val="clear" w:color="auto" w:fill="auto"/>
            <w:vAlign w:val="center"/>
          </w:tcPr>
          <w:p w14:paraId="12D6C5BD" w14:textId="77777777" w:rsidR="00AD47F3" w:rsidRPr="0098346A" w:rsidRDefault="00AD47F3" w:rsidP="00E85D61">
            <w:pPr>
              <w:rPr>
                <w:b/>
                <w:bCs/>
                <w:sz w:val="16"/>
                <w:szCs w:val="16"/>
              </w:rPr>
            </w:pPr>
            <w:r w:rsidRPr="0098346A">
              <w:rPr>
                <w:b/>
                <w:bCs/>
                <w:sz w:val="16"/>
                <w:szCs w:val="16"/>
              </w:rPr>
              <w:t>Dependent on</w:t>
            </w:r>
          </w:p>
        </w:tc>
        <w:tc>
          <w:tcPr>
            <w:tcW w:w="13043" w:type="dxa"/>
            <w:gridSpan w:val="5"/>
            <w:shd w:val="clear" w:color="auto" w:fill="auto"/>
            <w:vAlign w:val="center"/>
          </w:tcPr>
          <w:p w14:paraId="546C8BF8" w14:textId="30FB1F44" w:rsidR="00AD47F3" w:rsidRPr="00576DBD" w:rsidRDefault="00697701" w:rsidP="00E85D61">
            <w:pPr>
              <w:rPr>
                <w:color w:val="000000" w:themeColor="text1"/>
                <w:sz w:val="16"/>
                <w:szCs w:val="16"/>
                <w:lang w:val="en-US"/>
              </w:rPr>
            </w:pPr>
            <w:r w:rsidRPr="00697701">
              <w:rPr>
                <w:color w:val="000000" w:themeColor="text1"/>
                <w:sz w:val="16"/>
                <w:szCs w:val="16"/>
                <w:lang w:val="en-US"/>
              </w:rPr>
              <w:t>[ISP 41] will be applicable for reporting if option "(F) Approach to sustainability outcomes " is selected in [ISP 1.1].</w:t>
            </w:r>
          </w:p>
        </w:tc>
      </w:tr>
      <w:tr w:rsidR="00AD47F3" w:rsidRPr="001C1331" w14:paraId="200D6D4B" w14:textId="77777777" w:rsidTr="00E85D61">
        <w:trPr>
          <w:trHeight w:val="300"/>
        </w:trPr>
        <w:tc>
          <w:tcPr>
            <w:tcW w:w="1841" w:type="dxa"/>
            <w:shd w:val="clear" w:color="auto" w:fill="auto"/>
            <w:vAlign w:val="center"/>
          </w:tcPr>
          <w:p w14:paraId="0DCD6CA6" w14:textId="77777777" w:rsidR="00AD47F3" w:rsidRPr="0098346A" w:rsidRDefault="00AD47F3" w:rsidP="00E85D61">
            <w:pPr>
              <w:rPr>
                <w:b/>
                <w:bCs/>
                <w:sz w:val="16"/>
                <w:szCs w:val="16"/>
              </w:rPr>
            </w:pPr>
            <w:r w:rsidRPr="0098346A">
              <w:rPr>
                <w:b/>
                <w:bCs/>
                <w:sz w:val="16"/>
                <w:szCs w:val="16"/>
              </w:rPr>
              <w:t>Gateway to</w:t>
            </w:r>
          </w:p>
        </w:tc>
        <w:tc>
          <w:tcPr>
            <w:tcW w:w="13043" w:type="dxa"/>
            <w:gridSpan w:val="5"/>
            <w:shd w:val="clear" w:color="auto" w:fill="auto"/>
            <w:vAlign w:val="center"/>
          </w:tcPr>
          <w:p w14:paraId="1CCDD913" w14:textId="06A63C38" w:rsidR="00AD47F3" w:rsidRPr="00576DBD" w:rsidRDefault="008A6F1E" w:rsidP="00E85D61">
            <w:pPr>
              <w:rPr>
                <w:color w:val="000000" w:themeColor="text1"/>
                <w:sz w:val="16"/>
                <w:szCs w:val="16"/>
                <w:lang w:val="en-US"/>
              </w:rPr>
            </w:pPr>
            <w:r w:rsidRPr="008A6F1E">
              <w:rPr>
                <w:color w:val="000000" w:themeColor="text1"/>
                <w:sz w:val="16"/>
                <w:szCs w:val="16"/>
                <w:lang w:val="en-US"/>
              </w:rPr>
              <w:t>N/A</w:t>
            </w:r>
          </w:p>
        </w:tc>
      </w:tr>
      <w:tr w:rsidR="00AD47F3" w:rsidRPr="00E76E50" w14:paraId="6B5563A6" w14:textId="77777777" w:rsidTr="00E85D61">
        <w:trPr>
          <w:trHeight w:val="300"/>
        </w:trPr>
        <w:tc>
          <w:tcPr>
            <w:tcW w:w="14884" w:type="dxa"/>
            <w:gridSpan w:val="6"/>
            <w:shd w:val="clear" w:color="auto" w:fill="0070C0"/>
            <w:vAlign w:val="center"/>
          </w:tcPr>
          <w:p w14:paraId="3E26A359" w14:textId="77777777" w:rsidR="00AD47F3" w:rsidRPr="00290DD4" w:rsidRDefault="00AD47F3"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D47F3" w:rsidRPr="000D5D9C" w14:paraId="25B6C5CD" w14:textId="77777777" w:rsidTr="00E85D61">
        <w:trPr>
          <w:trHeight w:val="354"/>
        </w:trPr>
        <w:tc>
          <w:tcPr>
            <w:tcW w:w="1841" w:type="dxa"/>
            <w:shd w:val="clear" w:color="auto" w:fill="auto"/>
            <w:vAlign w:val="center"/>
          </w:tcPr>
          <w:p w14:paraId="45DCBABC" w14:textId="77777777" w:rsidR="00AD47F3" w:rsidRPr="000D5D9C" w:rsidRDefault="00AD47F3" w:rsidP="00E85D6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045273B" w14:textId="2D969B69" w:rsidR="00F42F32" w:rsidRPr="00F42F32" w:rsidRDefault="00F42F32" w:rsidP="00F42F32">
            <w:pPr>
              <w:rPr>
                <w:rStyle w:val="Hyperlink"/>
                <w:color w:val="000000" w:themeColor="text1"/>
                <w:sz w:val="16"/>
                <w:szCs w:val="16"/>
              </w:rPr>
            </w:pPr>
            <w:r w:rsidRPr="00F42F32">
              <w:rPr>
                <w:rStyle w:val="Hyperlink"/>
                <w:color w:val="000000" w:themeColor="text1"/>
                <w:sz w:val="16"/>
                <w:szCs w:val="16"/>
              </w:rPr>
              <w:t>100 points for this indicator</w:t>
            </w:r>
            <w:r w:rsidR="0070521E">
              <w:rPr>
                <w:rStyle w:val="Hyperlink"/>
                <w:color w:val="000000" w:themeColor="text1"/>
                <w:sz w:val="16"/>
                <w:szCs w:val="16"/>
              </w:rPr>
              <w:t>.</w:t>
            </w:r>
          </w:p>
          <w:p w14:paraId="3EBE926C" w14:textId="77777777" w:rsidR="00534C1B" w:rsidRPr="00F42F32" w:rsidRDefault="00534C1B" w:rsidP="00F42F32">
            <w:pPr>
              <w:rPr>
                <w:rStyle w:val="Hyperlink"/>
                <w:color w:val="000000" w:themeColor="text1"/>
                <w:sz w:val="16"/>
                <w:szCs w:val="16"/>
              </w:rPr>
            </w:pPr>
          </w:p>
          <w:p w14:paraId="3FF499A3" w14:textId="11D7CA91" w:rsidR="00AD47F3" w:rsidRPr="00F42F32" w:rsidRDefault="00F42F32" w:rsidP="00F42F32">
            <w:pPr>
              <w:rPr>
                <w:rStyle w:val="Hyperlink"/>
                <w:color w:val="000000" w:themeColor="text1"/>
              </w:rPr>
            </w:pPr>
            <w:r w:rsidRPr="00F42F32">
              <w:rPr>
                <w:rStyle w:val="Hyperlink"/>
                <w:color w:val="000000" w:themeColor="text1"/>
                <w:sz w:val="16"/>
                <w:szCs w:val="16"/>
              </w:rPr>
              <w:t>0 score for no answer selection. 100 score for 1 or more selections from A</w:t>
            </w:r>
            <w:r w:rsidR="00687357">
              <w:rPr>
                <w:rStyle w:val="Hyperlink"/>
                <w:color w:val="000000" w:themeColor="text1"/>
                <w:sz w:val="16"/>
                <w:szCs w:val="16"/>
              </w:rPr>
              <w:t>–</w:t>
            </w:r>
            <w:r w:rsidRPr="00F42F32">
              <w:rPr>
                <w:rStyle w:val="Hyperlink"/>
                <w:color w:val="000000" w:themeColor="text1"/>
                <w:sz w:val="16"/>
                <w:szCs w:val="16"/>
              </w:rPr>
              <w:t>F.</w:t>
            </w:r>
          </w:p>
        </w:tc>
      </w:tr>
      <w:tr w:rsidR="00AD47F3" w:rsidRPr="001C1331" w14:paraId="22AB6BA7" w14:textId="77777777" w:rsidTr="00E85D61">
        <w:trPr>
          <w:trHeight w:val="300"/>
        </w:trPr>
        <w:tc>
          <w:tcPr>
            <w:tcW w:w="1841" w:type="dxa"/>
            <w:shd w:val="clear" w:color="auto" w:fill="auto"/>
            <w:vAlign w:val="center"/>
          </w:tcPr>
          <w:p w14:paraId="6FCF1D2A" w14:textId="77777777" w:rsidR="00AD47F3" w:rsidRPr="00511D12" w:rsidDel="002635ED" w:rsidRDefault="00AD47F3" w:rsidP="00E85D61">
            <w:pPr>
              <w:rPr>
                <w:b/>
                <w:bCs/>
                <w:sz w:val="16"/>
                <w:szCs w:val="16"/>
              </w:rPr>
            </w:pPr>
            <w:r w:rsidRPr="00576FB0">
              <w:rPr>
                <w:b/>
                <w:sz w:val="16"/>
                <w:szCs w:val="16"/>
                <w:lang w:val="en-US"/>
              </w:rPr>
              <w:t>"Other" scored as</w:t>
            </w:r>
          </w:p>
        </w:tc>
        <w:tc>
          <w:tcPr>
            <w:tcW w:w="13043" w:type="dxa"/>
            <w:gridSpan w:val="5"/>
            <w:shd w:val="clear" w:color="auto" w:fill="auto"/>
            <w:vAlign w:val="center"/>
          </w:tcPr>
          <w:p w14:paraId="779ED056" w14:textId="1E82CEA8" w:rsidR="00AD47F3" w:rsidRPr="00F42F32" w:rsidRDefault="00F42F32" w:rsidP="00E85D61">
            <w:pPr>
              <w:rPr>
                <w:rStyle w:val="Hyperlink"/>
                <w:color w:val="000000" w:themeColor="text1"/>
              </w:rPr>
            </w:pPr>
            <w:r w:rsidRPr="00F42F32">
              <w:rPr>
                <w:rStyle w:val="Hyperlink"/>
                <w:color w:val="000000" w:themeColor="text1"/>
                <w:sz w:val="16"/>
                <w:szCs w:val="16"/>
              </w:rPr>
              <w:t>Selecting Other (E,</w:t>
            </w:r>
            <w:r w:rsidR="00687357">
              <w:rPr>
                <w:rStyle w:val="Hyperlink"/>
                <w:color w:val="000000" w:themeColor="text1"/>
                <w:sz w:val="16"/>
                <w:szCs w:val="16"/>
              </w:rPr>
              <w:t xml:space="preserve"> </w:t>
            </w:r>
            <w:r w:rsidRPr="00F42F32">
              <w:rPr>
                <w:rStyle w:val="Hyperlink"/>
                <w:color w:val="000000" w:themeColor="text1"/>
                <w:sz w:val="16"/>
                <w:szCs w:val="16"/>
              </w:rPr>
              <w:t>F) will be accepted by the scoring criteria and is equivalent to selecting options A</w:t>
            </w:r>
            <w:r w:rsidR="00687357">
              <w:rPr>
                <w:rStyle w:val="Hyperlink"/>
                <w:color w:val="000000" w:themeColor="text1"/>
                <w:sz w:val="16"/>
                <w:szCs w:val="16"/>
              </w:rPr>
              <w:t>–</w:t>
            </w:r>
            <w:r w:rsidRPr="00F42F32">
              <w:rPr>
                <w:rStyle w:val="Hyperlink"/>
                <w:color w:val="000000" w:themeColor="text1"/>
                <w:sz w:val="16"/>
                <w:szCs w:val="16"/>
              </w:rPr>
              <w:t>D.</w:t>
            </w:r>
          </w:p>
        </w:tc>
      </w:tr>
      <w:tr w:rsidR="00AD47F3" w:rsidRPr="001C1331" w14:paraId="0BF361A2" w14:textId="77777777" w:rsidTr="00E85D61">
        <w:trPr>
          <w:trHeight w:val="300"/>
        </w:trPr>
        <w:tc>
          <w:tcPr>
            <w:tcW w:w="1841" w:type="dxa"/>
            <w:shd w:val="clear" w:color="auto" w:fill="auto"/>
            <w:vAlign w:val="center"/>
          </w:tcPr>
          <w:p w14:paraId="254DBB9D" w14:textId="77777777" w:rsidR="00AD47F3" w:rsidRPr="00511D12" w:rsidDel="002635ED" w:rsidRDefault="00AD47F3" w:rsidP="00E85D6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22336A0" w14:textId="407D9428" w:rsidR="00AD47F3" w:rsidRPr="00F42F32" w:rsidRDefault="00F42F32" w:rsidP="00E85D61">
            <w:pPr>
              <w:rPr>
                <w:rStyle w:val="Hyperlink"/>
                <w:color w:val="000000" w:themeColor="text1"/>
              </w:rPr>
            </w:pPr>
            <w:r w:rsidRPr="00F42F32">
              <w:rPr>
                <w:rStyle w:val="Hyperlink"/>
                <w:color w:val="000000" w:themeColor="text1"/>
                <w:sz w:val="16"/>
                <w:szCs w:val="16"/>
              </w:rPr>
              <w:t>High x2 weighting.</w:t>
            </w:r>
          </w:p>
        </w:tc>
      </w:tr>
    </w:tbl>
    <w:p w14:paraId="2949D4F3" w14:textId="77777777" w:rsidR="000D379F" w:rsidRDefault="000D379F">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6074010" w14:textId="77777777" w:rsidTr="00E85D61">
        <w:trPr>
          <w:trHeight w:val="380"/>
        </w:trPr>
        <w:tc>
          <w:tcPr>
            <w:tcW w:w="1841" w:type="dxa"/>
            <w:vMerge w:val="restart"/>
            <w:shd w:val="clear" w:color="auto" w:fill="F2F2F2" w:themeFill="background1" w:themeFillShade="F2"/>
            <w:vAlign w:val="center"/>
            <w:hideMark/>
          </w:tcPr>
          <w:p w14:paraId="107B2906" w14:textId="77777777" w:rsidR="000D379F" w:rsidRPr="00E501CB" w:rsidRDefault="000D379F"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FE18E3D" w14:textId="77777777" w:rsidR="000D379F" w:rsidRPr="00433041" w:rsidRDefault="000D379F" w:rsidP="00E85D61">
            <w:pPr>
              <w:spacing w:line="240" w:lineRule="auto"/>
              <w:jc w:val="center"/>
              <w:textAlignment w:val="baseline"/>
              <w:rPr>
                <w:rFonts w:eastAsia="Times New Roman" w:cs="Arial"/>
                <w:b/>
                <w:sz w:val="10"/>
                <w:szCs w:val="10"/>
                <w:lang w:val="en-US" w:eastAsia="en-GB"/>
              </w:rPr>
            </w:pPr>
          </w:p>
          <w:p w14:paraId="6B1AA9CD" w14:textId="680B9566" w:rsidR="000D379F" w:rsidRPr="00DF39DB" w:rsidRDefault="000D379F" w:rsidP="00E85D61">
            <w:pPr>
              <w:pStyle w:val="Indicatorsubsection"/>
            </w:pPr>
            <w:bookmarkStart w:id="103" w:name="_Toc60939102"/>
            <w:r>
              <w:t>ISP 42</w:t>
            </w:r>
            <w:bookmarkEnd w:id="103"/>
          </w:p>
        </w:tc>
        <w:tc>
          <w:tcPr>
            <w:tcW w:w="1559" w:type="dxa"/>
            <w:shd w:val="clear" w:color="auto" w:fill="F2F2F2" w:themeFill="background1" w:themeFillShade="F2"/>
            <w:vAlign w:val="center"/>
            <w:hideMark/>
          </w:tcPr>
          <w:p w14:paraId="78F11009" w14:textId="77777777" w:rsidR="000D379F" w:rsidRPr="001C1331" w:rsidRDefault="000D379F"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3011F22" w14:textId="1F77A669" w:rsidR="000D379F" w:rsidRPr="001C1331" w:rsidRDefault="008A6F1E" w:rsidP="00E85D61">
            <w:pPr>
              <w:spacing w:line="240" w:lineRule="auto"/>
              <w:textAlignment w:val="baseline"/>
              <w:rPr>
                <w:rFonts w:eastAsia="Times New Roman" w:cs="Arial"/>
                <w:sz w:val="14"/>
                <w:szCs w:val="14"/>
                <w:lang w:eastAsia="en-GB"/>
              </w:rPr>
            </w:pPr>
            <w:r w:rsidRPr="008A6F1E">
              <w:rPr>
                <w:b/>
                <w:bCs/>
                <w:sz w:val="22"/>
                <w:szCs w:val="22"/>
              </w:rPr>
              <w:t>ISP 1.1</w:t>
            </w:r>
          </w:p>
        </w:tc>
        <w:tc>
          <w:tcPr>
            <w:tcW w:w="4678" w:type="dxa"/>
            <w:vMerge w:val="restart"/>
            <w:shd w:val="clear" w:color="auto" w:fill="F2F2F2" w:themeFill="background1" w:themeFillShade="F2"/>
            <w:vAlign w:val="center"/>
          </w:tcPr>
          <w:p w14:paraId="6D142A8C" w14:textId="77777777" w:rsidR="000D379F" w:rsidRDefault="000D379F"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9B13CD6" w14:textId="77777777" w:rsidR="000D379F" w:rsidRDefault="000D379F" w:rsidP="00E85D61">
            <w:pPr>
              <w:spacing w:line="240" w:lineRule="auto"/>
              <w:jc w:val="center"/>
              <w:textAlignment w:val="baseline"/>
              <w:rPr>
                <w:rFonts w:eastAsia="Times New Roman" w:cs="Arial"/>
                <w:sz w:val="14"/>
                <w:szCs w:val="14"/>
                <w:lang w:eastAsia="en-GB"/>
              </w:rPr>
            </w:pPr>
          </w:p>
          <w:p w14:paraId="5F77C0DF" w14:textId="6E2072CA" w:rsidR="000D379F" w:rsidRPr="001C1331" w:rsidRDefault="000D379F" w:rsidP="00E85D61">
            <w:pPr>
              <w:jc w:val="center"/>
              <w:rPr>
                <w:sz w:val="18"/>
                <w:szCs w:val="18"/>
              </w:rPr>
            </w:pPr>
            <w:r w:rsidRPr="000D379F">
              <w:rPr>
                <w:b/>
                <w:bCs/>
                <w:sz w:val="22"/>
                <w:szCs w:val="22"/>
              </w:rPr>
              <w:t>Set policies on sustainability outcomes</w:t>
            </w:r>
          </w:p>
        </w:tc>
        <w:tc>
          <w:tcPr>
            <w:tcW w:w="1985" w:type="dxa"/>
            <w:vMerge w:val="restart"/>
            <w:shd w:val="clear" w:color="auto" w:fill="F2F2F2" w:themeFill="background1" w:themeFillShade="F2"/>
            <w:vAlign w:val="center"/>
            <w:hideMark/>
          </w:tcPr>
          <w:p w14:paraId="102F10C5" w14:textId="77777777" w:rsidR="000D379F" w:rsidRPr="001C1331" w:rsidRDefault="000D379F"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8A2FC4D" w14:textId="77777777" w:rsidR="000D379F" w:rsidRPr="001C1331" w:rsidRDefault="000D379F" w:rsidP="00E85D61">
            <w:pPr>
              <w:spacing w:line="240" w:lineRule="auto"/>
              <w:jc w:val="center"/>
              <w:textAlignment w:val="baseline"/>
              <w:rPr>
                <w:rFonts w:eastAsia="Times New Roman" w:cs="Arial"/>
                <w:b/>
                <w:bCs/>
                <w:sz w:val="14"/>
                <w:szCs w:val="14"/>
                <w:lang w:val="en-US" w:eastAsia="en-GB"/>
              </w:rPr>
            </w:pPr>
          </w:p>
          <w:p w14:paraId="1FB612A8" w14:textId="5C7B44BE" w:rsidR="000D379F" w:rsidRPr="001C1331" w:rsidRDefault="000D379F"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6F6741A" w14:textId="77777777" w:rsidR="000D379F" w:rsidRPr="007B6129" w:rsidRDefault="000D379F"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7D0BE58" w14:textId="77777777" w:rsidR="000D379F" w:rsidRPr="007B6129" w:rsidRDefault="000D379F" w:rsidP="00E85D61">
            <w:pPr>
              <w:spacing w:line="240" w:lineRule="auto"/>
              <w:jc w:val="center"/>
              <w:textAlignment w:val="baseline"/>
              <w:rPr>
                <w:rFonts w:eastAsia="Times New Roman" w:cs="Arial"/>
                <w:b/>
                <w:bCs/>
                <w:color w:val="FFFFFF" w:themeColor="background1"/>
                <w:sz w:val="14"/>
                <w:szCs w:val="14"/>
                <w:lang w:val="en-US" w:eastAsia="en-GB"/>
              </w:rPr>
            </w:pPr>
          </w:p>
          <w:p w14:paraId="7E2318F2" w14:textId="77777777" w:rsidR="000D379F" w:rsidRPr="007B6129" w:rsidRDefault="000D379F"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380FA18" w14:textId="77777777" w:rsidR="000D379F" w:rsidRPr="00DF39DB" w:rsidRDefault="000D379F"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4253E1E" w14:textId="77777777" w:rsidTr="00B031AB">
        <w:trPr>
          <w:trHeight w:val="380"/>
        </w:trPr>
        <w:tc>
          <w:tcPr>
            <w:tcW w:w="1841" w:type="dxa"/>
            <w:vMerge/>
            <w:shd w:val="clear" w:color="auto" w:fill="F2F2F2" w:themeFill="background1" w:themeFillShade="F2"/>
            <w:vAlign w:val="center"/>
          </w:tcPr>
          <w:p w14:paraId="7F317B61" w14:textId="77777777" w:rsidR="000D379F" w:rsidRPr="001C1331" w:rsidRDefault="000D379F"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85722B7" w14:textId="77777777" w:rsidR="000D379F" w:rsidRPr="003B0BE2" w:rsidRDefault="000D379F"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31DB7E4E" w14:textId="118456B7" w:rsidR="000D379F" w:rsidRPr="003B0BE2" w:rsidRDefault="008A6F1E" w:rsidP="00E85D61">
            <w:pPr>
              <w:spacing w:line="240" w:lineRule="auto"/>
              <w:textAlignment w:val="baseline"/>
              <w:rPr>
                <w:rFonts w:eastAsia="Times New Roman" w:cs="Arial"/>
                <w:b/>
                <w:sz w:val="14"/>
                <w:szCs w:val="14"/>
                <w:lang w:val="en-US" w:eastAsia="en-GB"/>
              </w:rPr>
            </w:pPr>
            <w:r w:rsidRPr="008A6F1E">
              <w:rPr>
                <w:b/>
                <w:bCs/>
                <w:sz w:val="22"/>
                <w:szCs w:val="22"/>
              </w:rPr>
              <w:t>N/A</w:t>
            </w:r>
          </w:p>
        </w:tc>
        <w:tc>
          <w:tcPr>
            <w:tcW w:w="4678" w:type="dxa"/>
            <w:vMerge/>
            <w:shd w:val="clear" w:color="auto" w:fill="F2F2F2" w:themeFill="background1" w:themeFillShade="F2"/>
            <w:vAlign w:val="center"/>
          </w:tcPr>
          <w:p w14:paraId="4C89362D" w14:textId="77777777" w:rsidR="000D379F" w:rsidRPr="001C1331" w:rsidRDefault="000D379F"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6F02CE5" w14:textId="77777777" w:rsidR="000D379F" w:rsidRPr="001C1331" w:rsidRDefault="000D379F"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6F73126" w14:textId="77777777" w:rsidR="000D379F" w:rsidRPr="007B6129" w:rsidRDefault="000D379F" w:rsidP="00E85D61">
            <w:pPr>
              <w:spacing w:line="240" w:lineRule="auto"/>
              <w:jc w:val="center"/>
              <w:textAlignment w:val="baseline"/>
              <w:rPr>
                <w:rFonts w:eastAsia="Times New Roman" w:cs="Arial"/>
                <w:b/>
                <w:bCs/>
                <w:color w:val="FFFFFF" w:themeColor="background1"/>
                <w:sz w:val="14"/>
                <w:szCs w:val="14"/>
                <w:lang w:val="en-US" w:eastAsia="en-GB"/>
              </w:rPr>
            </w:pPr>
          </w:p>
        </w:tc>
      </w:tr>
      <w:tr w:rsidR="000D379F" w:rsidRPr="001C1331" w14:paraId="58558A21"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3BC567F" w14:textId="5DB0EBB6" w:rsidR="000D379F" w:rsidRPr="000D379F" w:rsidRDefault="000D379F" w:rsidP="000D379F">
            <w:pPr>
              <w:rPr>
                <w:rFonts w:eastAsia="Times New Roman" w:cs="Arial"/>
                <w:b/>
                <w:lang w:val="en-US" w:eastAsia="en-GB"/>
              </w:rPr>
            </w:pPr>
            <w:r w:rsidRPr="000D379F">
              <w:rPr>
                <w:rFonts w:eastAsia="Times New Roman" w:cs="Arial"/>
                <w:b/>
                <w:lang w:val="en-US" w:eastAsia="en-GB"/>
              </w:rPr>
              <w:t>What are the main reasons that your organisation has established polic</w:t>
            </w:r>
            <w:r w:rsidR="00687357">
              <w:rPr>
                <w:rFonts w:eastAsia="Times New Roman" w:cs="Arial"/>
                <w:b/>
                <w:lang w:val="en-US" w:eastAsia="en-GB"/>
              </w:rPr>
              <w:t>ies</w:t>
            </w:r>
            <w:r w:rsidRPr="000D379F">
              <w:rPr>
                <w:rFonts w:eastAsia="Times New Roman" w:cs="Arial"/>
                <w:b/>
                <w:lang w:val="en-US" w:eastAsia="en-GB"/>
              </w:rPr>
              <w:t xml:space="preserve"> or guidelines on </w:t>
            </w:r>
            <w:hyperlink r:id="rId323" w:history="1">
              <w:r w:rsidRPr="00847E5A">
                <w:rPr>
                  <w:rStyle w:val="Hyperlink"/>
                  <w:rFonts w:eastAsia="Times New Roman" w:cs="Arial"/>
                  <w:b/>
                  <w:lang w:val="en-US" w:eastAsia="en-GB"/>
                </w:rPr>
                <w:t>sustainability outcomes</w:t>
              </w:r>
            </w:hyperlink>
            <w:r w:rsidRPr="000D379F">
              <w:rPr>
                <w:rFonts w:eastAsia="Times New Roman" w:cs="Arial"/>
                <w:b/>
                <w:lang w:val="en-US" w:eastAsia="en-GB"/>
              </w:rPr>
              <w:t>?</w:t>
            </w:r>
          </w:p>
          <w:p w14:paraId="4B4F3B19" w14:textId="77777777" w:rsidR="000D379F" w:rsidRPr="000D379F" w:rsidRDefault="000D379F" w:rsidP="000D379F">
            <w:pPr>
              <w:rPr>
                <w:rFonts w:eastAsia="Times New Roman" w:cs="Arial"/>
                <w:b/>
                <w:lang w:val="en-US" w:eastAsia="en-GB"/>
              </w:rPr>
            </w:pPr>
          </w:p>
          <w:p w14:paraId="33CCF165" w14:textId="3D7B8B60" w:rsidR="000D379F" w:rsidRPr="000D379F" w:rsidRDefault="000D379F" w:rsidP="000D379F">
            <w:pPr>
              <w:rPr>
                <w:rFonts w:eastAsia="Times New Roman" w:cs="Arial"/>
                <w:i/>
                <w:lang w:eastAsia="en-GB"/>
              </w:rPr>
            </w:pPr>
            <w:r w:rsidRPr="0059080C">
              <w:rPr>
                <w:rFonts w:eastAsia="Times New Roman" w:cs="Arial"/>
                <w:i/>
                <w:lang w:val="en-US" w:eastAsia="en-GB"/>
              </w:rPr>
              <w:t>Select a maximum of three options.</w:t>
            </w:r>
          </w:p>
        </w:tc>
      </w:tr>
      <w:tr w:rsidR="000D379F" w:rsidRPr="001C1331" w14:paraId="0E323FC9"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A1F416A" w14:textId="66AF1C28" w:rsidR="0059080C" w:rsidRPr="0059080C" w:rsidRDefault="005E7E1B"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(A)</w:t>
            </w:r>
            <w:r w:rsidR="0059080C" w:rsidRPr="0059080C">
              <w:rPr>
                <w:rFonts w:eastAsia="Times New Roman" w:cs="Arial"/>
                <w:szCs w:val="16"/>
                <w:lang w:eastAsia="en-GB"/>
              </w:rPr>
              <w:t xml:space="preserve"> Because we understand which potential financial risks and opportunities are likely to exist in (and </w:t>
            </w:r>
            <w:r w:rsidR="002057D5">
              <w:rPr>
                <w:rFonts w:eastAsia="Times New Roman" w:cs="Arial"/>
                <w:szCs w:val="16"/>
                <w:lang w:eastAsia="en-GB"/>
              </w:rPr>
              <w:t>during</w:t>
            </w:r>
            <w:r w:rsidR="002057D5" w:rsidRPr="0059080C">
              <w:rPr>
                <w:rFonts w:eastAsia="Times New Roman" w:cs="Arial"/>
                <w:szCs w:val="16"/>
                <w:lang w:eastAsia="en-GB"/>
              </w:rPr>
              <w:t xml:space="preserve"> </w:t>
            </w:r>
            <w:r w:rsidR="0059080C" w:rsidRPr="0059080C">
              <w:rPr>
                <w:rFonts w:eastAsia="Times New Roman" w:cs="Arial"/>
                <w:szCs w:val="16"/>
                <w:lang w:eastAsia="en-GB"/>
              </w:rPr>
              <w:t>the transition to) an SDG-aligned world</w:t>
            </w:r>
          </w:p>
          <w:p w14:paraId="1C1D7E10" w14:textId="66D812FB"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(B)</w:t>
            </w:r>
            <w:r w:rsidR="0059080C" w:rsidRPr="0059080C">
              <w:rPr>
                <w:rFonts w:eastAsia="Times New Roman" w:cs="Arial"/>
                <w:szCs w:val="16"/>
                <w:lang w:eastAsia="en-GB"/>
              </w:rPr>
              <w:t xml:space="preserve"> Because we see it as a way to identify opportunities, such as through changes to business models, across supply chains and through new and expanded products and services</w:t>
            </w:r>
          </w:p>
          <w:p w14:paraId="3279FDB6" w14:textId="6412A142"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(C)</w:t>
            </w:r>
            <w:r w:rsidR="0059080C" w:rsidRPr="0059080C">
              <w:rPr>
                <w:rFonts w:eastAsia="Times New Roman" w:cs="Arial"/>
                <w:szCs w:val="16"/>
                <w:lang w:eastAsia="en-GB"/>
              </w:rPr>
              <w:t xml:space="preserve"> Because we want to prepare for and respond to legal and regulatory developments, including those that may lead to </w:t>
            </w:r>
            <w:hyperlink r:id="rId324" w:history="1">
              <w:r w:rsidR="0059080C" w:rsidRPr="00CE23F6">
                <w:rPr>
                  <w:rStyle w:val="Hyperlink"/>
                  <w:rFonts w:eastAsia="Times New Roman" w:cs="Arial"/>
                  <w:szCs w:val="16"/>
                  <w:lang w:eastAsia="en-GB"/>
                </w:rPr>
                <w:t>stranded assets</w:t>
              </w:r>
            </w:hyperlink>
          </w:p>
          <w:p w14:paraId="0D06F70D" w14:textId="2E2DC725"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(D)</w:t>
            </w:r>
            <w:r w:rsidR="0059080C" w:rsidRPr="0059080C">
              <w:rPr>
                <w:rFonts w:eastAsia="Times New Roman" w:cs="Arial"/>
                <w:szCs w:val="16"/>
                <w:lang w:eastAsia="en-GB"/>
              </w:rPr>
              <w:t xml:space="preserve"> Because we want to protect our reputation and licence-to-operate (i.e. the trust of beneficiaries, clients and other stakeholders), particularly in the event of negative sustainability outcomes from investments </w:t>
            </w:r>
          </w:p>
          <w:p w14:paraId="5F406F95" w14:textId="5203BADE"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(E)</w:t>
            </w:r>
            <w:r w:rsidR="0059080C" w:rsidRPr="0059080C">
              <w:rPr>
                <w:rFonts w:eastAsia="Times New Roman" w:cs="Arial"/>
                <w:szCs w:val="16"/>
                <w:lang w:eastAsia="en-GB"/>
              </w:rPr>
              <w:t xml:space="preserve"> Because we want to meet institutional commitments on </w:t>
            </w:r>
            <w:hyperlink r:id="rId325" w:history="1">
              <w:r w:rsidR="0059080C" w:rsidRPr="00D643E0">
                <w:rPr>
                  <w:rStyle w:val="Hyperlink"/>
                  <w:rFonts w:eastAsia="Times New Roman" w:cs="Arial"/>
                  <w:szCs w:val="16"/>
                  <w:lang w:eastAsia="en-GB"/>
                </w:rPr>
                <w:t>global goals</w:t>
              </w:r>
            </w:hyperlink>
            <w:r w:rsidR="0059080C" w:rsidRPr="0059080C">
              <w:rPr>
                <w:rFonts w:eastAsia="Times New Roman" w:cs="Arial"/>
                <w:szCs w:val="16"/>
                <w:lang w:eastAsia="en-GB"/>
              </w:rPr>
              <w:t xml:space="preserve"> (including those based on client or beneficiaries</w:t>
            </w:r>
            <w:r w:rsidR="002057D5">
              <w:rPr>
                <w:rFonts w:eastAsia="Times New Roman" w:cs="Arial"/>
                <w:szCs w:val="16"/>
                <w:lang w:eastAsia="en-GB"/>
              </w:rPr>
              <w:t>'</w:t>
            </w:r>
            <w:r w:rsidR="0059080C" w:rsidRPr="0059080C">
              <w:rPr>
                <w:rFonts w:eastAsia="Times New Roman" w:cs="Arial"/>
                <w:szCs w:val="16"/>
                <w:lang w:eastAsia="en-GB"/>
              </w:rPr>
              <w:t xml:space="preserve"> preferences), and communicate on progress towards meeting those objectives</w:t>
            </w:r>
          </w:p>
          <w:p w14:paraId="46059A5E" w14:textId="35205CE1"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(F)</w:t>
            </w:r>
            <w:r w:rsidR="0059080C" w:rsidRPr="0059080C">
              <w:rPr>
                <w:rFonts w:eastAsia="Times New Roman" w:cs="Arial"/>
                <w:szCs w:val="16"/>
                <w:lang w:eastAsia="en-GB"/>
              </w:rPr>
              <w:t xml:space="preserve"> Because we consider materiality over longer time horizons to include </w:t>
            </w:r>
            <w:hyperlink r:id="rId326" w:history="1">
              <w:r w:rsidR="0059080C" w:rsidRPr="00867CAE">
                <w:rPr>
                  <w:rStyle w:val="Hyperlink"/>
                  <w:rFonts w:eastAsia="Times New Roman" w:cs="Arial"/>
                  <w:szCs w:val="16"/>
                  <w:lang w:eastAsia="en-GB"/>
                </w:rPr>
                <w:t>transition risks</w:t>
              </w:r>
            </w:hyperlink>
            <w:r w:rsidR="0059080C" w:rsidRPr="0059080C">
              <w:rPr>
                <w:rFonts w:eastAsia="Times New Roman" w:cs="Arial"/>
                <w:szCs w:val="16"/>
                <w:lang w:eastAsia="en-GB"/>
              </w:rPr>
              <w:t xml:space="preserve">, tail risks, financial system risks and similar </w:t>
            </w:r>
          </w:p>
          <w:p w14:paraId="64A0F70B" w14:textId="06729235" w:rsidR="000D379F"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(G)</w:t>
            </w:r>
            <w:r w:rsidR="0059080C" w:rsidRPr="0059080C">
              <w:rPr>
                <w:rFonts w:eastAsia="Times New Roman" w:cs="Arial"/>
                <w:szCs w:val="16"/>
                <w:lang w:eastAsia="en-GB"/>
              </w:rPr>
              <w:t xml:space="preserve"> Because we want to minimise negative sustainability outcomes and increase positive sustainability outcomes of investments</w:t>
            </w:r>
          </w:p>
        </w:tc>
      </w:tr>
      <w:tr w:rsidR="000D379F" w:rsidRPr="001C1331" w14:paraId="128609AF"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8C5ACE1" w14:textId="77777777" w:rsidR="000D379F" w:rsidRPr="000F5158" w:rsidRDefault="000D379F" w:rsidP="00E85D61">
            <w:pPr>
              <w:spacing w:line="240" w:lineRule="auto"/>
              <w:jc w:val="center"/>
              <w:textAlignment w:val="baseline"/>
              <w:rPr>
                <w:rStyle w:val="Hyperlink"/>
                <w:sz w:val="16"/>
                <w:szCs w:val="16"/>
              </w:rPr>
            </w:pPr>
          </w:p>
        </w:tc>
      </w:tr>
      <w:tr w:rsidR="000D379F" w:rsidRPr="001C1331" w14:paraId="7839F7C2" w14:textId="77777777" w:rsidTr="00E85D61">
        <w:trPr>
          <w:trHeight w:val="300"/>
        </w:trPr>
        <w:tc>
          <w:tcPr>
            <w:tcW w:w="14884" w:type="dxa"/>
            <w:gridSpan w:val="6"/>
            <w:shd w:val="clear" w:color="auto" w:fill="0070C0"/>
            <w:vAlign w:val="center"/>
          </w:tcPr>
          <w:p w14:paraId="3B2E3F2A" w14:textId="77777777" w:rsidR="000D379F" w:rsidRPr="00290DD4" w:rsidRDefault="000D379F"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D379F" w:rsidRPr="001C1331" w14:paraId="0F419FE3" w14:textId="77777777" w:rsidTr="00E85D61">
        <w:trPr>
          <w:trHeight w:val="300"/>
        </w:trPr>
        <w:tc>
          <w:tcPr>
            <w:tcW w:w="1841" w:type="dxa"/>
            <w:shd w:val="clear" w:color="auto" w:fill="auto"/>
            <w:vAlign w:val="center"/>
          </w:tcPr>
          <w:p w14:paraId="62E2D4F2" w14:textId="77777777" w:rsidR="000D379F" w:rsidRPr="00606A24" w:rsidRDefault="000D379F"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3103157" w14:textId="431795B4" w:rsidR="000D379F" w:rsidRPr="00576DBD" w:rsidRDefault="000D379F" w:rsidP="00E85D61">
            <w:pPr>
              <w:rPr>
                <w:rStyle w:val="Hyperlink"/>
                <w:color w:val="000000" w:themeColor="text1"/>
                <w:sz w:val="16"/>
                <w:szCs w:val="16"/>
              </w:rPr>
            </w:pPr>
            <w:r w:rsidRPr="000D379F">
              <w:rPr>
                <w:rStyle w:val="Hyperlink"/>
                <w:color w:val="000000" w:themeColor="text1"/>
                <w:sz w:val="16"/>
                <w:szCs w:val="16"/>
              </w:rPr>
              <w:t>This indicator aims to gain insight into the main drivers of signatories' decision</w:t>
            </w:r>
            <w:r w:rsidR="002057D5">
              <w:rPr>
                <w:rStyle w:val="Hyperlink"/>
                <w:color w:val="000000" w:themeColor="text1"/>
                <w:sz w:val="16"/>
                <w:szCs w:val="16"/>
              </w:rPr>
              <w:t>s</w:t>
            </w:r>
            <w:r w:rsidRPr="000D379F">
              <w:rPr>
                <w:rStyle w:val="Hyperlink"/>
                <w:color w:val="000000" w:themeColor="text1"/>
                <w:sz w:val="16"/>
                <w:szCs w:val="16"/>
              </w:rPr>
              <w:t xml:space="preserve"> to shape the sustainability outcomes of their activities.</w:t>
            </w:r>
          </w:p>
        </w:tc>
      </w:tr>
      <w:tr w:rsidR="000D379F" w:rsidRPr="001C1331" w14:paraId="61638103" w14:textId="77777777" w:rsidTr="00E85D61">
        <w:trPr>
          <w:trHeight w:val="300"/>
        </w:trPr>
        <w:tc>
          <w:tcPr>
            <w:tcW w:w="1841" w:type="dxa"/>
            <w:shd w:val="clear" w:color="auto" w:fill="auto"/>
            <w:vAlign w:val="center"/>
          </w:tcPr>
          <w:p w14:paraId="639F93AA" w14:textId="77777777" w:rsidR="000D379F" w:rsidRPr="00606A24" w:rsidRDefault="000D379F"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BF0D68B" w14:textId="745FB6D2" w:rsidR="000D379F" w:rsidRPr="00576DBD" w:rsidRDefault="000D379F" w:rsidP="00E85D61">
            <w:pPr>
              <w:rPr>
                <w:rStyle w:val="Hyperlink"/>
                <w:color w:val="000000" w:themeColor="text1"/>
                <w:sz w:val="16"/>
                <w:szCs w:val="16"/>
              </w:rPr>
            </w:pPr>
            <w:r w:rsidRPr="000D379F">
              <w:rPr>
                <w:rStyle w:val="Hyperlink"/>
                <w:color w:val="000000" w:themeColor="text1"/>
                <w:sz w:val="16"/>
                <w:szCs w:val="16"/>
              </w:rPr>
              <w:t>Signatories should select a maximum of three options indicating the main reasons that led them to decide to shape their sustainability outcomes and to formalise this commitment in a policy or set of guidelines.</w:t>
            </w:r>
          </w:p>
        </w:tc>
      </w:tr>
      <w:tr w:rsidR="000D379F" w:rsidRPr="001C1331" w14:paraId="39306B22" w14:textId="77777777" w:rsidTr="00E85D61">
        <w:trPr>
          <w:trHeight w:val="300"/>
        </w:trPr>
        <w:tc>
          <w:tcPr>
            <w:tcW w:w="1841" w:type="dxa"/>
            <w:shd w:val="clear" w:color="auto" w:fill="auto"/>
            <w:vAlign w:val="center"/>
          </w:tcPr>
          <w:p w14:paraId="41594D4C" w14:textId="77777777" w:rsidR="000D379F" w:rsidRPr="00511D12" w:rsidRDefault="000D379F" w:rsidP="00E85D61">
            <w:pPr>
              <w:rPr>
                <w:b/>
                <w:bCs/>
                <w:sz w:val="16"/>
                <w:szCs w:val="16"/>
                <w:lang w:val="en-US"/>
              </w:rPr>
            </w:pPr>
            <w:r>
              <w:rPr>
                <w:b/>
                <w:bCs/>
                <w:sz w:val="16"/>
                <w:szCs w:val="16"/>
              </w:rPr>
              <w:t>Other resources</w:t>
            </w:r>
          </w:p>
        </w:tc>
        <w:tc>
          <w:tcPr>
            <w:tcW w:w="13043" w:type="dxa"/>
            <w:gridSpan w:val="5"/>
            <w:shd w:val="clear" w:color="auto" w:fill="auto"/>
            <w:vAlign w:val="center"/>
          </w:tcPr>
          <w:p w14:paraId="19F72418" w14:textId="4A6B099F" w:rsidR="000D379F" w:rsidRPr="000D379F" w:rsidRDefault="000D379F" w:rsidP="000D379F">
            <w:pPr>
              <w:rPr>
                <w:rStyle w:val="Hyperlink"/>
                <w:color w:val="000000" w:themeColor="text1"/>
              </w:rPr>
            </w:pPr>
            <w:r w:rsidRPr="000D379F">
              <w:rPr>
                <w:rStyle w:val="Hyperlink"/>
                <w:color w:val="000000" w:themeColor="text1"/>
                <w:sz w:val="16"/>
                <w:szCs w:val="16"/>
              </w:rPr>
              <w:t>For further reference see "Part 2: Set Policies on Sustainability Outcomes" of the 5-part SDG framework presented in the PRI report</w:t>
            </w:r>
            <w:r>
              <w:rPr>
                <w:rStyle w:val="Hyperlink"/>
                <w:color w:val="000000" w:themeColor="text1"/>
                <w:sz w:val="16"/>
                <w:szCs w:val="16"/>
              </w:rPr>
              <w:t xml:space="preserve"> </w:t>
            </w:r>
            <w:hyperlink r:id="rId327" w:history="1">
              <w:r w:rsidRPr="000D379F">
                <w:rPr>
                  <w:rStyle w:val="Hyperlink"/>
                  <w:sz w:val="16"/>
                  <w:szCs w:val="16"/>
                </w:rPr>
                <w:t>Investing with SDG Outcomes</w:t>
              </w:r>
            </w:hyperlink>
            <w:r w:rsidRPr="000D379F">
              <w:rPr>
                <w:rStyle w:val="Hyperlink"/>
                <w:color w:val="000000" w:themeColor="text1"/>
                <w:sz w:val="16"/>
                <w:szCs w:val="16"/>
              </w:rPr>
              <w:t>.</w:t>
            </w:r>
          </w:p>
        </w:tc>
      </w:tr>
      <w:tr w:rsidR="000D379F" w:rsidRPr="001C1331" w14:paraId="3417E3A3" w14:textId="77777777" w:rsidTr="00E85D61">
        <w:trPr>
          <w:trHeight w:val="300"/>
        </w:trPr>
        <w:tc>
          <w:tcPr>
            <w:tcW w:w="14884" w:type="dxa"/>
            <w:gridSpan w:val="6"/>
            <w:shd w:val="clear" w:color="auto" w:fill="0070C0"/>
            <w:vAlign w:val="center"/>
          </w:tcPr>
          <w:p w14:paraId="5E81C964" w14:textId="77777777" w:rsidR="000D379F" w:rsidRPr="00290DD4" w:rsidRDefault="000D379F"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D379F" w:rsidRPr="001C1331" w14:paraId="1AFE825B" w14:textId="77777777" w:rsidTr="00E85D61">
        <w:trPr>
          <w:trHeight w:val="300"/>
        </w:trPr>
        <w:tc>
          <w:tcPr>
            <w:tcW w:w="1841" w:type="dxa"/>
            <w:shd w:val="clear" w:color="auto" w:fill="auto"/>
            <w:vAlign w:val="center"/>
          </w:tcPr>
          <w:p w14:paraId="1384A3AF" w14:textId="77777777" w:rsidR="000D379F" w:rsidRPr="0098346A" w:rsidRDefault="000D379F" w:rsidP="00E85D61">
            <w:pPr>
              <w:rPr>
                <w:b/>
                <w:bCs/>
                <w:sz w:val="16"/>
                <w:szCs w:val="16"/>
              </w:rPr>
            </w:pPr>
            <w:r w:rsidRPr="0098346A">
              <w:rPr>
                <w:b/>
                <w:bCs/>
                <w:sz w:val="16"/>
                <w:szCs w:val="16"/>
              </w:rPr>
              <w:t>Dependent on</w:t>
            </w:r>
          </w:p>
        </w:tc>
        <w:tc>
          <w:tcPr>
            <w:tcW w:w="13043" w:type="dxa"/>
            <w:gridSpan w:val="5"/>
            <w:shd w:val="clear" w:color="auto" w:fill="auto"/>
            <w:vAlign w:val="center"/>
          </w:tcPr>
          <w:p w14:paraId="62881E47" w14:textId="32F04834" w:rsidR="000D379F" w:rsidRPr="00576DBD" w:rsidRDefault="008A6F1E" w:rsidP="00E85D61">
            <w:pPr>
              <w:rPr>
                <w:color w:val="000000" w:themeColor="text1"/>
                <w:sz w:val="16"/>
                <w:szCs w:val="16"/>
                <w:lang w:val="en-US"/>
              </w:rPr>
            </w:pPr>
            <w:r w:rsidRPr="008A6F1E">
              <w:rPr>
                <w:color w:val="000000" w:themeColor="text1"/>
                <w:sz w:val="16"/>
                <w:szCs w:val="16"/>
                <w:lang w:val="en-US"/>
              </w:rPr>
              <w:t>[ISP 42] will be applicable for reporting if option "(F) Approach to sustainability outcomes" is selected in [ISP 1.1].</w:t>
            </w:r>
          </w:p>
        </w:tc>
      </w:tr>
      <w:tr w:rsidR="000D379F" w:rsidRPr="001C1331" w14:paraId="19BA30E7" w14:textId="77777777" w:rsidTr="00E85D61">
        <w:trPr>
          <w:trHeight w:val="300"/>
        </w:trPr>
        <w:tc>
          <w:tcPr>
            <w:tcW w:w="1841" w:type="dxa"/>
            <w:shd w:val="clear" w:color="auto" w:fill="auto"/>
            <w:vAlign w:val="center"/>
          </w:tcPr>
          <w:p w14:paraId="30DB9A80" w14:textId="77777777" w:rsidR="000D379F" w:rsidRPr="0098346A" w:rsidRDefault="000D379F" w:rsidP="00E85D61">
            <w:pPr>
              <w:rPr>
                <w:b/>
                <w:bCs/>
                <w:sz w:val="16"/>
                <w:szCs w:val="16"/>
              </w:rPr>
            </w:pPr>
            <w:r w:rsidRPr="0098346A">
              <w:rPr>
                <w:b/>
                <w:bCs/>
                <w:sz w:val="16"/>
                <w:szCs w:val="16"/>
              </w:rPr>
              <w:t>Gateway to</w:t>
            </w:r>
          </w:p>
        </w:tc>
        <w:tc>
          <w:tcPr>
            <w:tcW w:w="13043" w:type="dxa"/>
            <w:gridSpan w:val="5"/>
            <w:shd w:val="clear" w:color="auto" w:fill="auto"/>
            <w:vAlign w:val="center"/>
          </w:tcPr>
          <w:p w14:paraId="73C2F83D" w14:textId="1F8A6E7F" w:rsidR="000D379F" w:rsidRPr="00576DBD" w:rsidRDefault="008A6F1E" w:rsidP="00E85D61">
            <w:pPr>
              <w:rPr>
                <w:color w:val="000000" w:themeColor="text1"/>
                <w:sz w:val="16"/>
                <w:szCs w:val="16"/>
                <w:lang w:val="en-US"/>
              </w:rPr>
            </w:pPr>
            <w:r w:rsidRPr="008A6F1E">
              <w:rPr>
                <w:color w:val="000000" w:themeColor="text1"/>
                <w:sz w:val="16"/>
                <w:szCs w:val="16"/>
                <w:lang w:val="en-US"/>
              </w:rPr>
              <w:t>N/A</w:t>
            </w:r>
          </w:p>
        </w:tc>
      </w:tr>
      <w:tr w:rsidR="000D379F" w:rsidRPr="00E76E50" w14:paraId="79F2115C" w14:textId="77777777" w:rsidTr="00E85D61">
        <w:trPr>
          <w:trHeight w:val="300"/>
        </w:trPr>
        <w:tc>
          <w:tcPr>
            <w:tcW w:w="14884" w:type="dxa"/>
            <w:gridSpan w:val="6"/>
            <w:shd w:val="clear" w:color="auto" w:fill="0070C0"/>
            <w:vAlign w:val="center"/>
          </w:tcPr>
          <w:p w14:paraId="16F2C166" w14:textId="77777777" w:rsidR="000D379F" w:rsidRPr="00290DD4" w:rsidRDefault="000D379F"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D379F" w:rsidRPr="000D5D9C" w14:paraId="1240EAA7" w14:textId="77777777" w:rsidTr="00E85D61">
        <w:trPr>
          <w:trHeight w:val="354"/>
        </w:trPr>
        <w:tc>
          <w:tcPr>
            <w:tcW w:w="14884" w:type="dxa"/>
            <w:gridSpan w:val="6"/>
            <w:shd w:val="clear" w:color="auto" w:fill="auto"/>
            <w:vAlign w:val="center"/>
          </w:tcPr>
          <w:p w14:paraId="5690F62C" w14:textId="77777777" w:rsidR="000D379F" w:rsidRPr="00DF39DB" w:rsidRDefault="000D379F" w:rsidP="00E85D61">
            <w:pPr>
              <w:rPr>
                <w:bCs/>
                <w:sz w:val="16"/>
                <w:szCs w:val="16"/>
                <w:lang w:val="en-US"/>
              </w:rPr>
            </w:pPr>
            <w:r w:rsidRPr="00576DBD">
              <w:rPr>
                <w:bCs/>
                <w:color w:val="000000" w:themeColor="text1"/>
                <w:sz w:val="16"/>
                <w:szCs w:val="16"/>
                <w:lang w:val="en-US"/>
              </w:rPr>
              <w:t>Not assessed</w:t>
            </w:r>
          </w:p>
        </w:tc>
      </w:tr>
    </w:tbl>
    <w:p w14:paraId="4781F0BB" w14:textId="77777777" w:rsidR="00E85D61" w:rsidRDefault="00E85D61">
      <w:pPr>
        <w:spacing w:after="160" w:line="259" w:lineRule="auto"/>
      </w:pPr>
      <w:r>
        <w:br w:type="page"/>
      </w:r>
    </w:p>
    <w:p w14:paraId="5EFD1C6F" w14:textId="5093F96E" w:rsidR="00E85D61" w:rsidRPr="00290DD4" w:rsidRDefault="00E85D61" w:rsidP="00E85D61">
      <w:pPr>
        <w:pStyle w:val="Heading2"/>
        <w:tabs>
          <w:tab w:val="left" w:pos="12758"/>
        </w:tabs>
        <w:rPr>
          <w:rFonts w:eastAsia="MS PGothic" w:cs="Times New Roman"/>
          <w:caps w:val="0"/>
          <w:color w:val="auto"/>
          <w:sz w:val="20"/>
          <w:szCs w:val="20"/>
        </w:rPr>
      </w:pPr>
      <w:bookmarkStart w:id="104" w:name="_Toc60939103"/>
      <w:r w:rsidRPr="00E85D61">
        <w:t>Identify sustainability outcomes</w:t>
      </w:r>
      <w:r>
        <w:t xml:space="preserve"> [ISP 43, ISP 43.1, ISP 44, ISP 44.1, ISP 45]</w:t>
      </w:r>
      <w:bookmarkEnd w:id="10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805F75C" w14:textId="77777777" w:rsidTr="00E85D61">
        <w:trPr>
          <w:trHeight w:val="367"/>
        </w:trPr>
        <w:tc>
          <w:tcPr>
            <w:tcW w:w="1841" w:type="dxa"/>
            <w:vMerge w:val="restart"/>
            <w:shd w:val="clear" w:color="auto" w:fill="DFF5F9"/>
            <w:vAlign w:val="center"/>
            <w:hideMark/>
          </w:tcPr>
          <w:p w14:paraId="2F38BABF" w14:textId="77777777" w:rsidR="00E85D61" w:rsidRDefault="00E85D61" w:rsidP="00E85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E6104DC"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p w14:paraId="5B042CBC" w14:textId="1ABF7D46" w:rsidR="00E85D61" w:rsidRPr="001C1331" w:rsidRDefault="00E85D61" w:rsidP="00E85D61">
            <w:pPr>
              <w:pStyle w:val="Indicatorsubsection"/>
              <w:rPr>
                <w:sz w:val="18"/>
                <w:szCs w:val="18"/>
              </w:rPr>
            </w:pPr>
            <w:bookmarkStart w:id="105" w:name="_Toc60939104"/>
            <w:r>
              <w:t>ISP 43</w:t>
            </w:r>
            <w:bookmarkEnd w:id="105"/>
          </w:p>
        </w:tc>
        <w:tc>
          <w:tcPr>
            <w:tcW w:w="1559" w:type="dxa"/>
            <w:shd w:val="clear" w:color="auto" w:fill="DFF5F9"/>
            <w:vAlign w:val="center"/>
            <w:hideMark/>
          </w:tcPr>
          <w:p w14:paraId="4A3506B5" w14:textId="77777777" w:rsidR="00E85D61" w:rsidRPr="001C1331" w:rsidRDefault="00E85D61"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F4F227F" w14:textId="748580AC" w:rsidR="00E85D61" w:rsidRPr="001C1331" w:rsidRDefault="008D790B" w:rsidP="00E85D61">
            <w:pPr>
              <w:spacing w:line="240" w:lineRule="auto"/>
              <w:textAlignment w:val="baseline"/>
              <w:rPr>
                <w:rFonts w:eastAsia="Times New Roman" w:cs="Arial"/>
                <w:sz w:val="14"/>
                <w:szCs w:val="14"/>
                <w:lang w:eastAsia="en-GB"/>
              </w:rPr>
            </w:pPr>
            <w:r w:rsidRPr="008D790B">
              <w:rPr>
                <w:b/>
                <w:bCs/>
                <w:sz w:val="22"/>
                <w:szCs w:val="22"/>
              </w:rPr>
              <w:t>N/A</w:t>
            </w:r>
          </w:p>
        </w:tc>
        <w:tc>
          <w:tcPr>
            <w:tcW w:w="4678" w:type="dxa"/>
            <w:vMerge w:val="restart"/>
            <w:shd w:val="clear" w:color="auto" w:fill="DFF5F9"/>
            <w:vAlign w:val="center"/>
          </w:tcPr>
          <w:p w14:paraId="49EB4CAF" w14:textId="77777777" w:rsidR="00E85D61" w:rsidRDefault="00E85D61"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2E9BACD" w14:textId="77777777" w:rsidR="00E85D61" w:rsidRDefault="00E85D61" w:rsidP="00E85D61">
            <w:pPr>
              <w:spacing w:line="240" w:lineRule="auto"/>
              <w:jc w:val="center"/>
              <w:textAlignment w:val="baseline"/>
              <w:rPr>
                <w:rFonts w:eastAsia="Times New Roman" w:cs="Arial"/>
                <w:sz w:val="14"/>
                <w:szCs w:val="14"/>
                <w:lang w:eastAsia="en-GB"/>
              </w:rPr>
            </w:pPr>
          </w:p>
          <w:p w14:paraId="3BB03386" w14:textId="70340BB2" w:rsidR="00E85D61" w:rsidRPr="001C1331" w:rsidRDefault="00E85D61" w:rsidP="00E85D61">
            <w:pPr>
              <w:jc w:val="center"/>
              <w:rPr>
                <w:sz w:val="18"/>
                <w:szCs w:val="18"/>
              </w:rPr>
            </w:pPr>
            <w:r w:rsidRPr="00E85D61">
              <w:rPr>
                <w:b/>
                <w:bCs/>
                <w:sz w:val="22"/>
                <w:szCs w:val="22"/>
              </w:rPr>
              <w:t>Identify sustainability outcomes</w:t>
            </w:r>
          </w:p>
        </w:tc>
        <w:tc>
          <w:tcPr>
            <w:tcW w:w="1985" w:type="dxa"/>
            <w:vMerge w:val="restart"/>
            <w:shd w:val="clear" w:color="auto" w:fill="DFF5F9"/>
            <w:vAlign w:val="center"/>
            <w:hideMark/>
          </w:tcPr>
          <w:p w14:paraId="71B5687A"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776177D"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p w14:paraId="68700A52" w14:textId="16EFEBD4" w:rsidR="00E85D61" w:rsidRPr="001C1331" w:rsidRDefault="00E85D61"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2D48EBEB"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18F6113"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p w14:paraId="548BF369" w14:textId="77777777" w:rsidR="00E85D61" w:rsidRPr="000E0BB2" w:rsidRDefault="00E85D61"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13096C1" w14:textId="77777777" w:rsidTr="00E85D61">
        <w:trPr>
          <w:trHeight w:val="367"/>
        </w:trPr>
        <w:tc>
          <w:tcPr>
            <w:tcW w:w="1841" w:type="dxa"/>
            <w:vMerge/>
            <w:shd w:val="clear" w:color="auto" w:fill="DFF5F9"/>
            <w:vAlign w:val="center"/>
          </w:tcPr>
          <w:p w14:paraId="37EF53B2"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36AB43E" w14:textId="77777777" w:rsidR="00E85D61" w:rsidRPr="003B0BE2" w:rsidRDefault="00E85D61"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F91B3E5" w14:textId="5260F84D" w:rsidR="00E85D61" w:rsidRPr="003B0BE2" w:rsidRDefault="008D790B" w:rsidP="008D790B">
            <w:pPr>
              <w:spacing w:line="240" w:lineRule="auto"/>
              <w:textAlignment w:val="baseline"/>
              <w:rPr>
                <w:rFonts w:eastAsia="Times New Roman" w:cs="Arial"/>
                <w:b/>
                <w:sz w:val="14"/>
                <w:szCs w:val="14"/>
                <w:lang w:val="en-US" w:eastAsia="en-GB"/>
              </w:rPr>
            </w:pPr>
            <w:r w:rsidRPr="008D790B">
              <w:rPr>
                <w:b/>
                <w:bCs/>
                <w:sz w:val="22"/>
                <w:szCs w:val="22"/>
              </w:rPr>
              <w:t>ISP 43.1</w:t>
            </w:r>
            <w:r w:rsidR="00A64B6B">
              <w:rPr>
                <w:b/>
                <w:bCs/>
                <w:sz w:val="22"/>
                <w:szCs w:val="22"/>
              </w:rPr>
              <w:t xml:space="preserve">, 44, </w:t>
            </w:r>
            <w:r w:rsidRPr="008D790B">
              <w:rPr>
                <w:b/>
                <w:bCs/>
                <w:sz w:val="22"/>
                <w:szCs w:val="22"/>
              </w:rPr>
              <w:t>45</w:t>
            </w:r>
          </w:p>
        </w:tc>
        <w:tc>
          <w:tcPr>
            <w:tcW w:w="4678" w:type="dxa"/>
            <w:vMerge/>
            <w:shd w:val="clear" w:color="auto" w:fill="DFF5F9"/>
            <w:vAlign w:val="center"/>
          </w:tcPr>
          <w:p w14:paraId="73AF3E51"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4F6995F"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3669360"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tc>
      </w:tr>
      <w:tr w:rsidR="00E85D61" w:rsidRPr="001C1331" w14:paraId="10D6A37A"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0142B87" w14:textId="741F6C92" w:rsidR="00E85D61" w:rsidRPr="00E27FAB" w:rsidRDefault="00E85D61" w:rsidP="00E85D61">
            <w:pPr>
              <w:spacing w:line="276" w:lineRule="auto"/>
              <w:textAlignment w:val="baseline"/>
              <w:rPr>
                <w:rFonts w:eastAsia="Times New Roman" w:cs="Arial"/>
                <w:lang w:eastAsia="en-GB"/>
              </w:rPr>
            </w:pPr>
            <w:r w:rsidRPr="00E85D61">
              <w:rPr>
                <w:rFonts w:eastAsia="Times New Roman" w:cs="Arial"/>
                <w:b/>
                <w:lang w:val="en-US" w:eastAsia="en-GB"/>
              </w:rPr>
              <w:t xml:space="preserve">Has your organisation identified the intended and unintended </w:t>
            </w:r>
            <w:hyperlink r:id="rId328" w:history="1">
              <w:r w:rsidRPr="00A14494">
                <w:rPr>
                  <w:rStyle w:val="Hyperlink"/>
                  <w:rFonts w:eastAsia="Times New Roman" w:cs="Arial"/>
                  <w:b/>
                  <w:lang w:val="en-US" w:eastAsia="en-GB"/>
                </w:rPr>
                <w:t>sustainability outcomes</w:t>
              </w:r>
            </w:hyperlink>
            <w:r w:rsidRPr="00E85D61">
              <w:rPr>
                <w:rFonts w:eastAsia="Times New Roman" w:cs="Arial"/>
                <w:b/>
                <w:lang w:val="en-US" w:eastAsia="en-GB"/>
              </w:rPr>
              <w:t xml:space="preserve"> from any of its activities?</w:t>
            </w:r>
          </w:p>
        </w:tc>
      </w:tr>
      <w:tr w:rsidR="00E85D61" w:rsidRPr="001C1331" w14:paraId="5A970D43"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4AF68F8" w14:textId="632E790A" w:rsidR="004E4C4A" w:rsidRPr="004E4C4A" w:rsidRDefault="005E7E1B" w:rsidP="00587E76">
            <w:pPr>
              <w:numPr>
                <w:ilvl w:val="0"/>
                <w:numId w:val="45"/>
              </w:numPr>
              <w:spacing w:line="276" w:lineRule="auto"/>
              <w:textAlignment w:val="baseline"/>
              <w:rPr>
                <w:rFonts w:eastAsia="Times New Roman" w:cs="Arial"/>
                <w:szCs w:val="16"/>
                <w:lang w:eastAsia="en-GB"/>
              </w:rPr>
            </w:pPr>
            <w:r>
              <w:rPr>
                <w:rFonts w:eastAsia="Times New Roman" w:cs="Arial"/>
                <w:szCs w:val="16"/>
                <w:lang w:eastAsia="en-GB"/>
              </w:rPr>
              <w:t>(A)</w:t>
            </w:r>
            <w:r w:rsidR="004E4C4A" w:rsidRPr="004E4C4A">
              <w:rPr>
                <w:rFonts w:eastAsia="Times New Roman" w:cs="Arial"/>
                <w:szCs w:val="16"/>
                <w:lang w:eastAsia="en-GB"/>
              </w:rPr>
              <w:t xml:space="preserve"> No, we have not identified the sustainability outcomes from our activities</w:t>
            </w:r>
          </w:p>
          <w:p w14:paraId="154A3319" w14:textId="08E652E5" w:rsidR="00E85D61" w:rsidRPr="004E4C4A" w:rsidRDefault="0023270D" w:rsidP="00587E76">
            <w:pPr>
              <w:numPr>
                <w:ilvl w:val="0"/>
                <w:numId w:val="45"/>
              </w:numPr>
              <w:spacing w:line="276" w:lineRule="auto"/>
              <w:textAlignment w:val="baseline"/>
              <w:rPr>
                <w:rFonts w:eastAsia="Times New Roman" w:cs="Arial"/>
                <w:szCs w:val="16"/>
                <w:lang w:eastAsia="en-GB"/>
              </w:rPr>
            </w:pPr>
            <w:r>
              <w:rPr>
                <w:rFonts w:eastAsia="Times New Roman" w:cs="Arial"/>
                <w:szCs w:val="16"/>
                <w:lang w:eastAsia="en-GB"/>
              </w:rPr>
              <w:t>(B)</w:t>
            </w:r>
            <w:r w:rsidR="004E4C4A" w:rsidRPr="004E4C4A">
              <w:rPr>
                <w:rFonts w:eastAsia="Times New Roman" w:cs="Arial"/>
                <w:szCs w:val="16"/>
                <w:lang w:eastAsia="en-GB"/>
              </w:rPr>
              <w:t xml:space="preserve"> Yes, we have identified one or more sustainability outcomes from some or all of our activities</w:t>
            </w:r>
          </w:p>
        </w:tc>
      </w:tr>
      <w:tr w:rsidR="00E85D61" w:rsidRPr="001C1331" w14:paraId="33A4DA66"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FE4B29B" w14:textId="77777777" w:rsidR="00E85D61" w:rsidRPr="000F5158" w:rsidRDefault="00E85D61" w:rsidP="00E85D61">
            <w:pPr>
              <w:spacing w:line="240" w:lineRule="auto"/>
              <w:jc w:val="center"/>
              <w:textAlignment w:val="baseline"/>
              <w:rPr>
                <w:rStyle w:val="Hyperlink"/>
                <w:sz w:val="16"/>
                <w:szCs w:val="16"/>
              </w:rPr>
            </w:pPr>
          </w:p>
        </w:tc>
      </w:tr>
      <w:tr w:rsidR="00E85D61" w:rsidRPr="001C1331" w14:paraId="049BD77E" w14:textId="77777777" w:rsidTr="00E85D61">
        <w:trPr>
          <w:trHeight w:val="300"/>
        </w:trPr>
        <w:tc>
          <w:tcPr>
            <w:tcW w:w="14884" w:type="dxa"/>
            <w:gridSpan w:val="6"/>
            <w:shd w:val="clear" w:color="auto" w:fill="0070C0"/>
            <w:vAlign w:val="center"/>
          </w:tcPr>
          <w:p w14:paraId="565B38B8" w14:textId="77777777" w:rsidR="00E85D61" w:rsidRPr="00290DD4" w:rsidRDefault="00E85D61"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85D61" w:rsidRPr="001C1331" w14:paraId="2AF06DEA" w14:textId="77777777" w:rsidTr="00E85D61">
        <w:trPr>
          <w:trHeight w:val="300"/>
        </w:trPr>
        <w:tc>
          <w:tcPr>
            <w:tcW w:w="1841" w:type="dxa"/>
            <w:shd w:val="clear" w:color="auto" w:fill="auto"/>
            <w:vAlign w:val="center"/>
          </w:tcPr>
          <w:p w14:paraId="69A6BEC8" w14:textId="77777777" w:rsidR="00E85D61" w:rsidRPr="00606A24" w:rsidRDefault="00E85D61"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E022A52" w14:textId="2E18E66E" w:rsidR="00E85D61" w:rsidRPr="00E85D61" w:rsidRDefault="00E85D61" w:rsidP="00E85D61">
            <w:pPr>
              <w:rPr>
                <w:rStyle w:val="Hyperlink"/>
                <w:color w:val="000000" w:themeColor="text1"/>
                <w:sz w:val="16"/>
                <w:szCs w:val="16"/>
              </w:rPr>
            </w:pPr>
            <w:r w:rsidRPr="00E85D61">
              <w:rPr>
                <w:rStyle w:val="Hyperlink"/>
                <w:color w:val="000000" w:themeColor="text1"/>
                <w:sz w:val="16"/>
                <w:szCs w:val="16"/>
              </w:rPr>
              <w:t>This indicator aims to understand whether signatories have identified the positive and negative sustainability outcomes of their activities</w:t>
            </w:r>
            <w:r w:rsidR="0006792F">
              <w:rPr>
                <w:rStyle w:val="Hyperlink"/>
                <w:color w:val="000000" w:themeColor="text1"/>
                <w:sz w:val="16"/>
                <w:szCs w:val="16"/>
              </w:rPr>
              <w:t>,</w:t>
            </w:r>
            <w:r w:rsidRPr="00E85D61">
              <w:rPr>
                <w:rStyle w:val="Hyperlink"/>
                <w:color w:val="000000" w:themeColor="text1"/>
                <w:sz w:val="16"/>
                <w:szCs w:val="16"/>
              </w:rPr>
              <w:t xml:space="preserve"> be they intended or unintended.</w:t>
            </w:r>
          </w:p>
          <w:p w14:paraId="641E8386" w14:textId="77777777" w:rsidR="00E85D61" w:rsidRPr="00E85D61" w:rsidRDefault="00E85D61" w:rsidP="00E85D61">
            <w:pPr>
              <w:rPr>
                <w:rStyle w:val="Hyperlink"/>
                <w:color w:val="000000" w:themeColor="text1"/>
                <w:sz w:val="16"/>
                <w:szCs w:val="16"/>
              </w:rPr>
            </w:pPr>
          </w:p>
          <w:p w14:paraId="3CF1FFD5" w14:textId="01A88FB7"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Identifying their sustainability outcomes is a useful starting point for signatories seeking to develop a proactive approach to shaping them. This could involve, for example, identifying a portfolio's human rights impact.</w:t>
            </w:r>
          </w:p>
        </w:tc>
      </w:tr>
      <w:tr w:rsidR="00E85D61" w:rsidRPr="001C1331" w14:paraId="7F1AD41A" w14:textId="77777777" w:rsidTr="00E85D61">
        <w:trPr>
          <w:trHeight w:val="300"/>
        </w:trPr>
        <w:tc>
          <w:tcPr>
            <w:tcW w:w="1841" w:type="dxa"/>
            <w:shd w:val="clear" w:color="auto" w:fill="auto"/>
            <w:vAlign w:val="center"/>
          </w:tcPr>
          <w:p w14:paraId="64B5742F" w14:textId="77777777" w:rsidR="00E85D61" w:rsidRPr="00606A24" w:rsidRDefault="00E85D61"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3EBC150" w14:textId="0C4CC7EE" w:rsidR="00E85D61" w:rsidRPr="00E85D61" w:rsidRDefault="00E85D61" w:rsidP="00E85D61">
            <w:pPr>
              <w:rPr>
                <w:rStyle w:val="Hyperlink"/>
                <w:color w:val="000000" w:themeColor="text1"/>
                <w:sz w:val="16"/>
                <w:szCs w:val="16"/>
              </w:rPr>
            </w:pPr>
            <w:r w:rsidRPr="00E85D61">
              <w:rPr>
                <w:rStyle w:val="Hyperlink"/>
                <w:color w:val="000000" w:themeColor="text1"/>
                <w:sz w:val="16"/>
                <w:szCs w:val="16"/>
              </w:rPr>
              <w:t xml:space="preserve">Responses should indicate whether signatories have identified the sustainability outcomes of their activities. This process may build on activities such as mapping existing investments to the SDGs or determining the scale of investments in explicitly SDG-aligned activities while looking in more detail at the level of specific positive and negative outcomes. </w:t>
            </w:r>
          </w:p>
          <w:p w14:paraId="66640655" w14:textId="77777777" w:rsidR="00E85D61" w:rsidRPr="00E85D61" w:rsidRDefault="00E85D61" w:rsidP="00E85D61">
            <w:pPr>
              <w:rPr>
                <w:rStyle w:val="Hyperlink"/>
                <w:color w:val="000000" w:themeColor="text1"/>
                <w:sz w:val="16"/>
                <w:szCs w:val="16"/>
              </w:rPr>
            </w:pPr>
          </w:p>
          <w:p w14:paraId="20372889" w14:textId="7B02E280"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In this indicator the term "activities" refers to asset allocation (or investment decisions), stewardship with investees and policy engagement.</w:t>
            </w:r>
          </w:p>
        </w:tc>
      </w:tr>
      <w:tr w:rsidR="00E85D61" w:rsidRPr="001C1331" w14:paraId="013EA154" w14:textId="77777777" w:rsidTr="00E85D61">
        <w:trPr>
          <w:trHeight w:val="300"/>
        </w:trPr>
        <w:tc>
          <w:tcPr>
            <w:tcW w:w="1841" w:type="dxa"/>
            <w:shd w:val="clear" w:color="auto" w:fill="auto"/>
            <w:vAlign w:val="center"/>
          </w:tcPr>
          <w:p w14:paraId="4347DC76" w14:textId="77777777" w:rsidR="00E85D61" w:rsidRPr="00511D12" w:rsidRDefault="00E85D61" w:rsidP="00E85D61">
            <w:pPr>
              <w:rPr>
                <w:b/>
                <w:bCs/>
                <w:sz w:val="16"/>
                <w:szCs w:val="16"/>
                <w:lang w:val="en-US"/>
              </w:rPr>
            </w:pPr>
            <w:r>
              <w:rPr>
                <w:b/>
                <w:bCs/>
                <w:sz w:val="16"/>
                <w:szCs w:val="16"/>
              </w:rPr>
              <w:t>Other resources</w:t>
            </w:r>
          </w:p>
        </w:tc>
        <w:tc>
          <w:tcPr>
            <w:tcW w:w="13043" w:type="dxa"/>
            <w:gridSpan w:val="5"/>
            <w:shd w:val="clear" w:color="auto" w:fill="auto"/>
            <w:vAlign w:val="center"/>
          </w:tcPr>
          <w:p w14:paraId="66D3E1E8" w14:textId="38B84B40" w:rsidR="00E85D61" w:rsidRPr="00E85D61" w:rsidRDefault="00E85D61" w:rsidP="00C85AAC">
            <w:pPr>
              <w:ind w:left="720" w:hanging="720"/>
              <w:rPr>
                <w:rStyle w:val="Hyperlink"/>
                <w:color w:val="000000" w:themeColor="text1"/>
                <w:sz w:val="16"/>
                <w:szCs w:val="16"/>
              </w:rPr>
            </w:pPr>
            <w:r w:rsidRPr="00E85D61">
              <w:rPr>
                <w:rStyle w:val="Hyperlink"/>
                <w:color w:val="000000" w:themeColor="text1"/>
                <w:sz w:val="16"/>
                <w:szCs w:val="16"/>
              </w:rPr>
              <w:t>For further guidance see "Part 1: Identify Sustainability Outcomes" of the 5-part SDG framework presented in the PRI report</w:t>
            </w:r>
            <w:r>
              <w:rPr>
                <w:rStyle w:val="Hyperlink"/>
                <w:color w:val="000000" w:themeColor="text1"/>
                <w:sz w:val="16"/>
                <w:szCs w:val="16"/>
              </w:rPr>
              <w:t xml:space="preserve"> </w:t>
            </w:r>
            <w:hyperlink r:id="rId329" w:history="1">
              <w:r w:rsidRPr="00E85D61">
                <w:rPr>
                  <w:rStyle w:val="Hyperlink"/>
                  <w:sz w:val="16"/>
                  <w:szCs w:val="16"/>
                </w:rPr>
                <w:t>Investing with SDG Outcomes</w:t>
              </w:r>
            </w:hyperlink>
            <w:r w:rsidRPr="00E85D61">
              <w:rPr>
                <w:rStyle w:val="Hyperlink"/>
                <w:color w:val="000000" w:themeColor="text1"/>
                <w:sz w:val="16"/>
                <w:szCs w:val="16"/>
              </w:rPr>
              <w:t>.</w:t>
            </w:r>
          </w:p>
          <w:p w14:paraId="698E6E99" w14:textId="77777777" w:rsidR="00E85D61" w:rsidRPr="00E85D61" w:rsidRDefault="00E85D61" w:rsidP="00E85D61">
            <w:pPr>
              <w:rPr>
                <w:rStyle w:val="Hyperlink"/>
                <w:color w:val="000000" w:themeColor="text1"/>
                <w:sz w:val="16"/>
                <w:szCs w:val="16"/>
              </w:rPr>
            </w:pPr>
          </w:p>
          <w:p w14:paraId="36E16DD0" w14:textId="7DC3BCC4" w:rsidR="00E85D61" w:rsidRPr="00E85D61" w:rsidRDefault="00E85D61" w:rsidP="00E85D61">
            <w:pPr>
              <w:rPr>
                <w:rStyle w:val="Hyperlink"/>
                <w:color w:val="000000" w:themeColor="text1"/>
              </w:rPr>
            </w:pPr>
            <w:r w:rsidRPr="00E85D61">
              <w:rPr>
                <w:rStyle w:val="Hyperlink"/>
                <w:color w:val="000000" w:themeColor="text1"/>
                <w:sz w:val="16"/>
                <w:szCs w:val="16"/>
              </w:rPr>
              <w:t>For specific examples of outcomes assessment among PRI signatories, see the PRI</w:t>
            </w:r>
            <w:r>
              <w:rPr>
                <w:rStyle w:val="Hyperlink"/>
                <w:color w:val="000000" w:themeColor="text1"/>
                <w:sz w:val="16"/>
                <w:szCs w:val="16"/>
              </w:rPr>
              <w:t xml:space="preserve">'s </w:t>
            </w:r>
            <w:hyperlink r:id="rId330" w:history="1">
              <w:r w:rsidRPr="00E85D61">
                <w:rPr>
                  <w:rStyle w:val="Hyperlink"/>
                  <w:sz w:val="16"/>
                  <w:szCs w:val="16"/>
                </w:rPr>
                <w:t>SDG Outcomes Case Studies</w:t>
              </w:r>
            </w:hyperlink>
            <w:r w:rsidRPr="00E85D61">
              <w:rPr>
                <w:rStyle w:val="Hyperlink"/>
                <w:color w:val="000000" w:themeColor="text1"/>
                <w:sz w:val="16"/>
                <w:szCs w:val="16"/>
              </w:rPr>
              <w:t>.</w:t>
            </w:r>
          </w:p>
        </w:tc>
      </w:tr>
      <w:tr w:rsidR="00E85D61" w:rsidRPr="001C1331" w14:paraId="4153B8FC" w14:textId="77777777" w:rsidTr="00E85D61">
        <w:trPr>
          <w:trHeight w:val="300"/>
        </w:trPr>
        <w:tc>
          <w:tcPr>
            <w:tcW w:w="14884" w:type="dxa"/>
            <w:gridSpan w:val="6"/>
            <w:shd w:val="clear" w:color="auto" w:fill="0070C0"/>
            <w:vAlign w:val="center"/>
          </w:tcPr>
          <w:p w14:paraId="02C7AD65" w14:textId="77777777" w:rsidR="00E85D61" w:rsidRPr="00290DD4" w:rsidRDefault="00E85D61"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85D61" w:rsidRPr="001C1331" w14:paraId="1599C24D" w14:textId="77777777" w:rsidTr="00E85D61">
        <w:trPr>
          <w:trHeight w:val="300"/>
        </w:trPr>
        <w:tc>
          <w:tcPr>
            <w:tcW w:w="1841" w:type="dxa"/>
            <w:shd w:val="clear" w:color="auto" w:fill="auto"/>
            <w:vAlign w:val="center"/>
          </w:tcPr>
          <w:p w14:paraId="43EC655B" w14:textId="77777777" w:rsidR="00E85D61" w:rsidRPr="0098346A" w:rsidRDefault="00E85D61" w:rsidP="00E85D61">
            <w:pPr>
              <w:rPr>
                <w:b/>
                <w:bCs/>
                <w:sz w:val="16"/>
                <w:szCs w:val="16"/>
              </w:rPr>
            </w:pPr>
            <w:r w:rsidRPr="0098346A">
              <w:rPr>
                <w:b/>
                <w:bCs/>
                <w:sz w:val="16"/>
                <w:szCs w:val="16"/>
              </w:rPr>
              <w:t>Dependent on</w:t>
            </w:r>
          </w:p>
        </w:tc>
        <w:tc>
          <w:tcPr>
            <w:tcW w:w="13043" w:type="dxa"/>
            <w:gridSpan w:val="5"/>
            <w:shd w:val="clear" w:color="auto" w:fill="auto"/>
            <w:vAlign w:val="center"/>
          </w:tcPr>
          <w:p w14:paraId="5EF91B50" w14:textId="57A2ECE3" w:rsidR="00E85D61" w:rsidRPr="00576DBD" w:rsidRDefault="008F756B" w:rsidP="00E85D61">
            <w:pPr>
              <w:rPr>
                <w:color w:val="000000" w:themeColor="text1"/>
                <w:sz w:val="16"/>
                <w:szCs w:val="16"/>
                <w:lang w:val="en-US"/>
              </w:rPr>
            </w:pPr>
            <w:r w:rsidRPr="008F756B">
              <w:rPr>
                <w:color w:val="000000" w:themeColor="text1"/>
                <w:sz w:val="16"/>
                <w:szCs w:val="16"/>
                <w:lang w:val="en-US"/>
              </w:rPr>
              <w:t>N/A</w:t>
            </w:r>
          </w:p>
        </w:tc>
      </w:tr>
      <w:tr w:rsidR="00E85D61" w:rsidRPr="001C1331" w14:paraId="3F29ADF6" w14:textId="77777777" w:rsidTr="00E85D61">
        <w:trPr>
          <w:trHeight w:val="300"/>
        </w:trPr>
        <w:tc>
          <w:tcPr>
            <w:tcW w:w="1841" w:type="dxa"/>
            <w:shd w:val="clear" w:color="auto" w:fill="auto"/>
            <w:vAlign w:val="center"/>
          </w:tcPr>
          <w:p w14:paraId="46BFCF93" w14:textId="77777777" w:rsidR="00E85D61" w:rsidRPr="0098346A" w:rsidRDefault="00E85D61" w:rsidP="00E85D61">
            <w:pPr>
              <w:rPr>
                <w:b/>
                <w:bCs/>
                <w:sz w:val="16"/>
                <w:szCs w:val="16"/>
              </w:rPr>
            </w:pPr>
            <w:r w:rsidRPr="0098346A">
              <w:rPr>
                <w:b/>
                <w:bCs/>
                <w:sz w:val="16"/>
                <w:szCs w:val="16"/>
              </w:rPr>
              <w:t>Gateway to</w:t>
            </w:r>
          </w:p>
        </w:tc>
        <w:tc>
          <w:tcPr>
            <w:tcW w:w="13043" w:type="dxa"/>
            <w:gridSpan w:val="5"/>
            <w:shd w:val="clear" w:color="auto" w:fill="auto"/>
            <w:vAlign w:val="center"/>
          </w:tcPr>
          <w:p w14:paraId="4DDA8B8C" w14:textId="77777777" w:rsidR="008F756B" w:rsidRPr="008F756B" w:rsidRDefault="008F756B" w:rsidP="008F756B">
            <w:pPr>
              <w:rPr>
                <w:color w:val="000000" w:themeColor="text1"/>
                <w:sz w:val="16"/>
                <w:szCs w:val="16"/>
                <w:lang w:val="en-US"/>
              </w:rPr>
            </w:pPr>
            <w:r w:rsidRPr="008F756B">
              <w:rPr>
                <w:color w:val="000000" w:themeColor="text1"/>
                <w:sz w:val="16"/>
                <w:szCs w:val="16"/>
                <w:lang w:val="en-US"/>
              </w:rPr>
              <w:t>[ISP 43.1] will be applicable for reporting if option "(A) No, we have not identified the sustainability outcomes from our activities" is selected in [ISP 43].</w:t>
            </w:r>
          </w:p>
          <w:p w14:paraId="478B1ECE" w14:textId="54285E56" w:rsidR="00E85D61" w:rsidRPr="00576DBD" w:rsidRDefault="008F756B" w:rsidP="008F756B">
            <w:pPr>
              <w:rPr>
                <w:color w:val="000000" w:themeColor="text1"/>
                <w:sz w:val="16"/>
                <w:szCs w:val="16"/>
                <w:lang w:val="en-US"/>
              </w:rPr>
            </w:pPr>
            <w:r w:rsidRPr="008F756B">
              <w:rPr>
                <w:color w:val="000000" w:themeColor="text1"/>
                <w:sz w:val="16"/>
                <w:szCs w:val="16"/>
                <w:lang w:val="en-US"/>
              </w:rPr>
              <w:t>[ISP 44] will be applicable for reporting if option "(B) Yes, we have identified one or more sustainability outcomes from some or all of our activities" is selected in [ISP 43].</w:t>
            </w:r>
          </w:p>
        </w:tc>
      </w:tr>
      <w:tr w:rsidR="00E85D61" w:rsidRPr="00E76E50" w14:paraId="4BD73D67" w14:textId="77777777" w:rsidTr="00E85D61">
        <w:trPr>
          <w:trHeight w:val="300"/>
        </w:trPr>
        <w:tc>
          <w:tcPr>
            <w:tcW w:w="14884" w:type="dxa"/>
            <w:gridSpan w:val="6"/>
            <w:shd w:val="clear" w:color="auto" w:fill="0070C0"/>
            <w:vAlign w:val="center"/>
          </w:tcPr>
          <w:p w14:paraId="3D038A23" w14:textId="77777777" w:rsidR="00E85D61" w:rsidRPr="00290DD4" w:rsidRDefault="00E85D61"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4C1A" w:rsidRPr="000D5D9C" w14:paraId="5F7E3814" w14:textId="77777777" w:rsidTr="00E85D61">
        <w:trPr>
          <w:trHeight w:val="354"/>
        </w:trPr>
        <w:tc>
          <w:tcPr>
            <w:tcW w:w="1841" w:type="dxa"/>
            <w:shd w:val="clear" w:color="auto" w:fill="auto"/>
            <w:vAlign w:val="center"/>
          </w:tcPr>
          <w:p w14:paraId="1B5B6659" w14:textId="77777777" w:rsidR="00814C1A" w:rsidRPr="000D5D9C" w:rsidRDefault="00814C1A" w:rsidP="00814C1A">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E141E6E" w14:textId="77777777" w:rsidR="00814C1A" w:rsidRDefault="00814C1A" w:rsidP="00814C1A">
            <w:pPr>
              <w:rPr>
                <w:rFonts w:cs="Arial"/>
                <w:sz w:val="16"/>
                <w:szCs w:val="16"/>
              </w:rPr>
            </w:pPr>
            <w:r>
              <w:rPr>
                <w:rFonts w:cs="Arial"/>
                <w:sz w:val="16"/>
                <w:szCs w:val="16"/>
              </w:rPr>
              <w:t>Section opener not assessed.</w:t>
            </w:r>
          </w:p>
          <w:p w14:paraId="7D5C8B6F" w14:textId="77777777" w:rsidR="00814C1A" w:rsidRDefault="00814C1A" w:rsidP="00814C1A">
            <w:pPr>
              <w:rPr>
                <w:rFonts w:cs="Arial"/>
                <w:sz w:val="16"/>
                <w:szCs w:val="16"/>
              </w:rPr>
            </w:pPr>
          </w:p>
          <w:p w14:paraId="1C721437" w14:textId="632F18C7" w:rsidR="00814C1A" w:rsidRPr="00E85D61" w:rsidRDefault="00814C1A" w:rsidP="00814C1A">
            <w:pPr>
              <w:rPr>
                <w:color w:val="000000" w:themeColor="text1"/>
                <w:sz w:val="16"/>
                <w:szCs w:val="16"/>
              </w:rPr>
            </w:pPr>
            <w:r w:rsidRPr="00CE5A12">
              <w:rPr>
                <w:rFonts w:cs="Arial"/>
                <w:sz w:val="16"/>
                <w:szCs w:val="16"/>
              </w:rPr>
              <w:t xml:space="preserve">Selection of </w:t>
            </w:r>
            <w:r>
              <w:rPr>
                <w:rFonts w:cs="Arial"/>
                <w:sz w:val="16"/>
                <w:szCs w:val="16"/>
              </w:rPr>
              <w:t>B</w:t>
            </w:r>
            <w:r w:rsidRPr="00CE5A12">
              <w:rPr>
                <w:rFonts w:cs="Arial"/>
                <w:sz w:val="16"/>
                <w:szCs w:val="16"/>
              </w:rPr>
              <w:t xml:space="preserve"> opens indicator</w:t>
            </w:r>
            <w:r>
              <w:rPr>
                <w:rFonts w:cs="Arial"/>
                <w:sz w:val="16"/>
                <w:szCs w:val="16"/>
              </w:rPr>
              <w:t>s</w:t>
            </w:r>
            <w:r w:rsidR="00017DC9">
              <w:rPr>
                <w:rFonts w:cs="Arial"/>
                <w:sz w:val="16"/>
                <w:szCs w:val="16"/>
              </w:rPr>
              <w:t xml:space="preserve"> </w:t>
            </w:r>
            <w:r w:rsidR="00714E32">
              <w:rPr>
                <w:rFonts w:cs="Arial"/>
                <w:sz w:val="16"/>
                <w:szCs w:val="16"/>
              </w:rPr>
              <w:t>ISP 43.1, ISP 44, ISP 45</w:t>
            </w:r>
            <w:r w:rsidRPr="00CE5A12">
              <w:rPr>
                <w:rFonts w:cs="Arial"/>
                <w:sz w:val="16"/>
                <w:szCs w:val="16"/>
              </w:rPr>
              <w:t>. If no</w:t>
            </w:r>
            <w:r>
              <w:rPr>
                <w:rFonts w:cs="Arial"/>
                <w:sz w:val="16"/>
                <w:szCs w:val="16"/>
              </w:rPr>
              <w:t xml:space="preserve"> </w:t>
            </w:r>
            <w:r w:rsidRPr="00CE5A12">
              <w:rPr>
                <w:rFonts w:cs="Arial"/>
                <w:sz w:val="16"/>
                <w:szCs w:val="16"/>
              </w:rPr>
              <w:t xml:space="preserve">answer selection </w:t>
            </w:r>
            <w:r>
              <w:rPr>
                <w:rFonts w:cs="Arial"/>
                <w:sz w:val="16"/>
                <w:szCs w:val="16"/>
              </w:rPr>
              <w:t>or A is selected,</w:t>
            </w:r>
            <w:r w:rsidRPr="00CE5A12">
              <w:rPr>
                <w:rFonts w:cs="Arial"/>
                <w:sz w:val="16"/>
                <w:szCs w:val="16"/>
              </w:rPr>
              <w:t xml:space="preserve"> then 0 points will be scored for</w:t>
            </w:r>
            <w:r w:rsidR="00D25705">
              <w:rPr>
                <w:rFonts w:cs="Arial"/>
                <w:sz w:val="16"/>
                <w:szCs w:val="16"/>
              </w:rPr>
              <w:t xml:space="preserve"> assessed</w:t>
            </w:r>
            <w:r w:rsidRPr="00CE5A12">
              <w:rPr>
                <w:rFonts w:cs="Arial"/>
                <w:sz w:val="16"/>
                <w:szCs w:val="16"/>
              </w:rPr>
              <w:t xml:space="preserve"> indicator</w:t>
            </w:r>
            <w:r>
              <w:rPr>
                <w:rFonts w:cs="Arial"/>
                <w:sz w:val="16"/>
                <w:szCs w:val="16"/>
              </w:rPr>
              <w:t>s</w:t>
            </w:r>
            <w:r w:rsidRPr="00CE5A12">
              <w:rPr>
                <w:rFonts w:cs="Arial"/>
                <w:sz w:val="16"/>
                <w:szCs w:val="16"/>
              </w:rPr>
              <w:t> </w:t>
            </w:r>
            <w:r>
              <w:rPr>
                <w:rFonts w:cs="Arial"/>
                <w:sz w:val="16"/>
                <w:szCs w:val="16"/>
              </w:rPr>
              <w:t>ISP</w:t>
            </w:r>
            <w:r w:rsidR="00A24359">
              <w:rPr>
                <w:rFonts w:cs="Arial"/>
                <w:sz w:val="16"/>
                <w:szCs w:val="16"/>
              </w:rPr>
              <w:t xml:space="preserve"> 44 and ISP 45</w:t>
            </w:r>
            <w:r w:rsidRPr="00CE5A12">
              <w:rPr>
                <w:rFonts w:cs="Arial"/>
                <w:sz w:val="16"/>
                <w:szCs w:val="16"/>
              </w:rPr>
              <w:t>.</w:t>
            </w:r>
          </w:p>
        </w:tc>
      </w:tr>
    </w:tbl>
    <w:p w14:paraId="2F6449EB" w14:textId="77777777" w:rsidR="00E85D61" w:rsidRDefault="00E85D6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C6F8EC2" w14:textId="77777777" w:rsidTr="00E85D61">
        <w:trPr>
          <w:trHeight w:val="380"/>
        </w:trPr>
        <w:tc>
          <w:tcPr>
            <w:tcW w:w="1841" w:type="dxa"/>
            <w:vMerge w:val="restart"/>
            <w:shd w:val="clear" w:color="auto" w:fill="F2F2F2" w:themeFill="background1" w:themeFillShade="F2"/>
            <w:vAlign w:val="center"/>
            <w:hideMark/>
          </w:tcPr>
          <w:p w14:paraId="35748F2B" w14:textId="77777777" w:rsidR="00E85D61" w:rsidRPr="00E501CB" w:rsidRDefault="00E85D61"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3A53EF2" w14:textId="77777777" w:rsidR="00E85D61" w:rsidRPr="00433041" w:rsidRDefault="00E85D61" w:rsidP="00E85D61">
            <w:pPr>
              <w:spacing w:line="240" w:lineRule="auto"/>
              <w:jc w:val="center"/>
              <w:textAlignment w:val="baseline"/>
              <w:rPr>
                <w:rFonts w:eastAsia="Times New Roman" w:cs="Arial"/>
                <w:b/>
                <w:sz w:val="10"/>
                <w:szCs w:val="10"/>
                <w:lang w:val="en-US" w:eastAsia="en-GB"/>
              </w:rPr>
            </w:pPr>
          </w:p>
          <w:p w14:paraId="056CB5AA" w14:textId="3FFDC021" w:rsidR="00E85D61" w:rsidRPr="00DF39DB" w:rsidRDefault="00E85D61" w:rsidP="00E85D61">
            <w:pPr>
              <w:pStyle w:val="Indicatorsubsection"/>
            </w:pPr>
            <w:bookmarkStart w:id="106" w:name="_Toc60939105"/>
            <w:r>
              <w:t>ISP 43.1</w:t>
            </w:r>
            <w:bookmarkEnd w:id="106"/>
          </w:p>
        </w:tc>
        <w:tc>
          <w:tcPr>
            <w:tcW w:w="1559" w:type="dxa"/>
            <w:shd w:val="clear" w:color="auto" w:fill="F2F2F2" w:themeFill="background1" w:themeFillShade="F2"/>
            <w:vAlign w:val="center"/>
            <w:hideMark/>
          </w:tcPr>
          <w:p w14:paraId="3681F5E1" w14:textId="77777777" w:rsidR="00E85D61" w:rsidRPr="001C1331" w:rsidRDefault="00E85D61"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2C27847" w14:textId="72AEB80E" w:rsidR="00E85D61" w:rsidRPr="001C1331" w:rsidRDefault="00B2797D" w:rsidP="00E85D61">
            <w:pPr>
              <w:spacing w:line="240" w:lineRule="auto"/>
              <w:textAlignment w:val="baseline"/>
              <w:rPr>
                <w:rFonts w:eastAsia="Times New Roman" w:cs="Arial"/>
                <w:sz w:val="14"/>
                <w:szCs w:val="14"/>
                <w:lang w:eastAsia="en-GB"/>
              </w:rPr>
            </w:pPr>
            <w:r w:rsidRPr="00B2797D">
              <w:rPr>
                <w:b/>
                <w:bCs/>
                <w:sz w:val="22"/>
                <w:szCs w:val="22"/>
              </w:rPr>
              <w:t>ISP 43</w:t>
            </w:r>
          </w:p>
        </w:tc>
        <w:tc>
          <w:tcPr>
            <w:tcW w:w="4678" w:type="dxa"/>
            <w:vMerge w:val="restart"/>
            <w:shd w:val="clear" w:color="auto" w:fill="F2F2F2" w:themeFill="background1" w:themeFillShade="F2"/>
            <w:vAlign w:val="center"/>
          </w:tcPr>
          <w:p w14:paraId="698D16D4" w14:textId="77777777" w:rsidR="00E85D61" w:rsidRDefault="00E85D61"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4B1B774" w14:textId="77777777" w:rsidR="00E85D61" w:rsidRDefault="00E85D61" w:rsidP="00E85D61">
            <w:pPr>
              <w:spacing w:line="240" w:lineRule="auto"/>
              <w:jc w:val="center"/>
              <w:textAlignment w:val="baseline"/>
              <w:rPr>
                <w:rFonts w:eastAsia="Times New Roman" w:cs="Arial"/>
                <w:sz w:val="14"/>
                <w:szCs w:val="14"/>
                <w:lang w:eastAsia="en-GB"/>
              </w:rPr>
            </w:pPr>
          </w:p>
          <w:p w14:paraId="10D7C153" w14:textId="17DD3D87" w:rsidR="00E85D61" w:rsidRPr="001C1331" w:rsidRDefault="00E85D61" w:rsidP="00E85D61">
            <w:pPr>
              <w:jc w:val="center"/>
              <w:rPr>
                <w:sz w:val="18"/>
                <w:szCs w:val="18"/>
              </w:rPr>
            </w:pPr>
            <w:r w:rsidRPr="00E85D61">
              <w:rPr>
                <w:b/>
                <w:bCs/>
                <w:sz w:val="22"/>
                <w:szCs w:val="22"/>
              </w:rPr>
              <w:t>Identify sustainability outcomes</w:t>
            </w:r>
          </w:p>
        </w:tc>
        <w:tc>
          <w:tcPr>
            <w:tcW w:w="1985" w:type="dxa"/>
            <w:vMerge w:val="restart"/>
            <w:shd w:val="clear" w:color="auto" w:fill="F2F2F2" w:themeFill="background1" w:themeFillShade="F2"/>
            <w:vAlign w:val="center"/>
            <w:hideMark/>
          </w:tcPr>
          <w:p w14:paraId="40203B02"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F849BDC"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p w14:paraId="0D5C227D" w14:textId="77777777" w:rsidR="00E85D61" w:rsidRPr="001C1331" w:rsidRDefault="00E85D61" w:rsidP="00E85D61">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2A3C78A"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02AC078"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p w14:paraId="03266C14" w14:textId="77777777" w:rsidR="00E85D61" w:rsidRPr="007B6129" w:rsidRDefault="00E85D61"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40CDC62" w14:textId="77777777" w:rsidR="00E85D61" w:rsidRPr="00DF39DB" w:rsidRDefault="00E85D61"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454251E7" w14:textId="77777777" w:rsidTr="00B031AB">
        <w:trPr>
          <w:trHeight w:val="380"/>
        </w:trPr>
        <w:tc>
          <w:tcPr>
            <w:tcW w:w="1841" w:type="dxa"/>
            <w:vMerge/>
            <w:shd w:val="clear" w:color="auto" w:fill="F2F2F2" w:themeFill="background1" w:themeFillShade="F2"/>
            <w:vAlign w:val="center"/>
          </w:tcPr>
          <w:p w14:paraId="4EC46325"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F1C64E5" w14:textId="77777777" w:rsidR="00E85D61" w:rsidRPr="003B0BE2" w:rsidRDefault="00E85D61"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F5798F4" w14:textId="7D5A8806" w:rsidR="00E85D61" w:rsidRPr="003B0BE2" w:rsidRDefault="007E7DE0" w:rsidP="00E85D61">
            <w:pPr>
              <w:spacing w:line="240" w:lineRule="auto"/>
              <w:textAlignment w:val="baseline"/>
              <w:rPr>
                <w:rFonts w:eastAsia="Times New Roman" w:cs="Arial"/>
                <w:b/>
                <w:sz w:val="14"/>
                <w:szCs w:val="14"/>
                <w:lang w:val="en-US" w:eastAsia="en-GB"/>
              </w:rPr>
            </w:pPr>
            <w:r w:rsidRPr="007E7DE0">
              <w:rPr>
                <w:b/>
                <w:bCs/>
                <w:sz w:val="22"/>
                <w:szCs w:val="22"/>
              </w:rPr>
              <w:t>N/A</w:t>
            </w:r>
          </w:p>
        </w:tc>
        <w:tc>
          <w:tcPr>
            <w:tcW w:w="4678" w:type="dxa"/>
            <w:vMerge/>
            <w:shd w:val="clear" w:color="auto" w:fill="F2F2F2" w:themeFill="background1" w:themeFillShade="F2"/>
            <w:vAlign w:val="center"/>
          </w:tcPr>
          <w:p w14:paraId="3E93BAD5"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4735053"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6DD5CEB"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tc>
      </w:tr>
      <w:tr w:rsidR="00E85D61" w:rsidRPr="001C1331" w14:paraId="4BC8A578"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C4CDD0B" w14:textId="4CA1180F" w:rsidR="00E85D61" w:rsidRPr="00E27FAB" w:rsidRDefault="00E85D61" w:rsidP="00E85D61">
            <w:pPr>
              <w:spacing w:line="276" w:lineRule="auto"/>
              <w:textAlignment w:val="baseline"/>
              <w:rPr>
                <w:rFonts w:eastAsia="Times New Roman" w:cs="Arial"/>
                <w:lang w:eastAsia="en-GB"/>
              </w:rPr>
            </w:pPr>
            <w:r w:rsidRPr="00E85D61">
              <w:rPr>
                <w:rFonts w:eastAsia="Times New Roman" w:cs="Arial"/>
                <w:b/>
                <w:lang w:val="en-US" w:eastAsia="en-GB"/>
              </w:rPr>
              <w:t>If you have not iden</w:t>
            </w:r>
            <w:r w:rsidR="004E6833">
              <w:rPr>
                <w:rFonts w:eastAsia="Times New Roman" w:cs="Arial"/>
                <w:b/>
                <w:lang w:val="en-US" w:eastAsia="en-GB"/>
              </w:rPr>
              <w:t>ti</w:t>
            </w:r>
            <w:r w:rsidRPr="00E85D61">
              <w:rPr>
                <w:rFonts w:eastAsia="Times New Roman" w:cs="Arial"/>
                <w:b/>
                <w:lang w:val="en-US" w:eastAsia="en-GB"/>
              </w:rPr>
              <w:t xml:space="preserve">fied the intended and unintended </w:t>
            </w:r>
            <w:hyperlink r:id="rId331" w:history="1">
              <w:r w:rsidRPr="000104D8">
                <w:rPr>
                  <w:rStyle w:val="Hyperlink"/>
                  <w:rFonts w:eastAsia="Times New Roman" w:cs="Arial"/>
                  <w:b/>
                  <w:lang w:val="en-US" w:eastAsia="en-GB"/>
                </w:rPr>
                <w:t>sustainability outcomes</w:t>
              </w:r>
            </w:hyperlink>
            <w:r w:rsidRPr="00E85D61">
              <w:rPr>
                <w:rFonts w:eastAsia="Times New Roman" w:cs="Arial"/>
                <w:b/>
                <w:lang w:val="en-US" w:eastAsia="en-GB"/>
              </w:rPr>
              <w:t xml:space="preserve"> for any o</w:t>
            </w:r>
            <w:r w:rsidR="002F78E9">
              <w:rPr>
                <w:rFonts w:eastAsia="Times New Roman" w:cs="Arial"/>
                <w:b/>
                <w:lang w:val="en-US" w:eastAsia="en-GB"/>
              </w:rPr>
              <w:t>f</w:t>
            </w:r>
            <w:r w:rsidRPr="00E85D61">
              <w:rPr>
                <w:rFonts w:eastAsia="Times New Roman" w:cs="Arial"/>
                <w:b/>
                <w:lang w:val="en-US" w:eastAsia="en-GB"/>
              </w:rPr>
              <w:t xml:space="preserve"> your activities, please explain why.</w:t>
            </w:r>
          </w:p>
        </w:tc>
      </w:tr>
      <w:tr w:rsidR="00E85D61" w:rsidRPr="001C1331" w14:paraId="4696FE81"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B80C874" w14:textId="38999AAE" w:rsidR="00E85D61" w:rsidRPr="00835F81" w:rsidRDefault="0098628F" w:rsidP="00E85D61">
            <w:pPr>
              <w:spacing w:line="276" w:lineRule="auto"/>
              <w:textAlignment w:val="baseline"/>
              <w:rPr>
                <w:rFonts w:eastAsia="Times New Roman" w:cs="Arial"/>
                <w:sz w:val="16"/>
                <w:szCs w:val="16"/>
                <w:lang w:eastAsia="en-GB"/>
              </w:rPr>
            </w:pPr>
            <w:r w:rsidRPr="0098628F">
              <w:rPr>
                <w:rFonts w:eastAsia="Times New Roman" w:cs="Arial"/>
                <w:szCs w:val="16"/>
                <w:lang w:eastAsia="en-GB"/>
              </w:rPr>
              <w:t xml:space="preserve">[Free text: </w:t>
            </w:r>
            <w:r>
              <w:rPr>
                <w:rFonts w:eastAsia="Times New Roman" w:cs="Arial"/>
                <w:szCs w:val="16"/>
                <w:lang w:eastAsia="en-GB"/>
              </w:rPr>
              <w:t>large</w:t>
            </w:r>
            <w:r w:rsidRPr="0098628F">
              <w:rPr>
                <w:rFonts w:eastAsia="Times New Roman" w:cs="Arial"/>
                <w:szCs w:val="16"/>
                <w:lang w:eastAsia="en-GB"/>
              </w:rPr>
              <w:t>]</w:t>
            </w:r>
          </w:p>
        </w:tc>
      </w:tr>
      <w:tr w:rsidR="00E85D61" w:rsidRPr="001C1331" w14:paraId="2544291E"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9AE7827" w14:textId="77777777" w:rsidR="00E85D61" w:rsidRPr="000F5158" w:rsidRDefault="00E85D61" w:rsidP="00E85D61">
            <w:pPr>
              <w:spacing w:line="240" w:lineRule="auto"/>
              <w:jc w:val="center"/>
              <w:textAlignment w:val="baseline"/>
              <w:rPr>
                <w:rStyle w:val="Hyperlink"/>
                <w:sz w:val="16"/>
                <w:szCs w:val="16"/>
              </w:rPr>
            </w:pPr>
          </w:p>
        </w:tc>
      </w:tr>
      <w:tr w:rsidR="00E85D61" w:rsidRPr="001C1331" w14:paraId="29D48C72" w14:textId="77777777" w:rsidTr="00E85D61">
        <w:trPr>
          <w:trHeight w:val="300"/>
        </w:trPr>
        <w:tc>
          <w:tcPr>
            <w:tcW w:w="14884" w:type="dxa"/>
            <w:gridSpan w:val="6"/>
            <w:shd w:val="clear" w:color="auto" w:fill="0070C0"/>
            <w:vAlign w:val="center"/>
          </w:tcPr>
          <w:p w14:paraId="42EA192C" w14:textId="77777777" w:rsidR="00E85D61" w:rsidRPr="00290DD4" w:rsidRDefault="00E85D61"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85D61" w:rsidRPr="001C1331" w14:paraId="2BED34EE" w14:textId="77777777" w:rsidTr="00E85D61">
        <w:trPr>
          <w:trHeight w:val="300"/>
        </w:trPr>
        <w:tc>
          <w:tcPr>
            <w:tcW w:w="1841" w:type="dxa"/>
            <w:shd w:val="clear" w:color="auto" w:fill="auto"/>
            <w:vAlign w:val="center"/>
          </w:tcPr>
          <w:p w14:paraId="5A1CB4A0" w14:textId="77777777" w:rsidR="00E85D61" w:rsidRPr="00606A24" w:rsidRDefault="00E85D61"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A4A3558" w14:textId="6B65D154"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This indicator aims to understand the reasons why signatories may have decided not to identify the sustainability outcomes of their activities (yet).</w:t>
            </w:r>
          </w:p>
        </w:tc>
      </w:tr>
      <w:tr w:rsidR="00E85D61" w:rsidRPr="001C1331" w14:paraId="2DD2EE70" w14:textId="77777777" w:rsidTr="00E85D61">
        <w:trPr>
          <w:trHeight w:val="300"/>
        </w:trPr>
        <w:tc>
          <w:tcPr>
            <w:tcW w:w="1841" w:type="dxa"/>
            <w:shd w:val="clear" w:color="auto" w:fill="auto"/>
            <w:vAlign w:val="center"/>
          </w:tcPr>
          <w:p w14:paraId="46145EA2" w14:textId="77777777" w:rsidR="00E85D61" w:rsidRPr="00606A24" w:rsidRDefault="00E85D61"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67F5455" w14:textId="255857E7"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In this indicator the term "activities" refers to asset allocation (or investment decisions), stewardship with investees and policy engagement.</w:t>
            </w:r>
          </w:p>
        </w:tc>
      </w:tr>
      <w:tr w:rsidR="00E85D61" w:rsidRPr="001C1331" w14:paraId="30A7595C" w14:textId="77777777" w:rsidTr="00E85D61">
        <w:trPr>
          <w:trHeight w:val="300"/>
        </w:trPr>
        <w:tc>
          <w:tcPr>
            <w:tcW w:w="1841" w:type="dxa"/>
            <w:shd w:val="clear" w:color="auto" w:fill="auto"/>
            <w:vAlign w:val="center"/>
          </w:tcPr>
          <w:p w14:paraId="101202F3" w14:textId="77777777" w:rsidR="00E85D61" w:rsidRPr="00511D12" w:rsidRDefault="00E85D61" w:rsidP="00E85D61">
            <w:pPr>
              <w:rPr>
                <w:b/>
                <w:bCs/>
                <w:sz w:val="16"/>
                <w:szCs w:val="16"/>
                <w:lang w:val="en-US"/>
              </w:rPr>
            </w:pPr>
            <w:r>
              <w:rPr>
                <w:b/>
                <w:bCs/>
                <w:sz w:val="16"/>
                <w:szCs w:val="16"/>
              </w:rPr>
              <w:t>Other resources</w:t>
            </w:r>
          </w:p>
        </w:tc>
        <w:tc>
          <w:tcPr>
            <w:tcW w:w="13043" w:type="dxa"/>
            <w:gridSpan w:val="5"/>
            <w:shd w:val="clear" w:color="auto" w:fill="auto"/>
            <w:vAlign w:val="center"/>
          </w:tcPr>
          <w:p w14:paraId="1E07E9F7" w14:textId="77E92DD5" w:rsidR="00E85D61" w:rsidRPr="00E85D61" w:rsidRDefault="00E85D61" w:rsidP="00E85D61">
            <w:pPr>
              <w:rPr>
                <w:rStyle w:val="Hyperlink"/>
                <w:color w:val="000000" w:themeColor="text1"/>
              </w:rPr>
            </w:pPr>
            <w:r w:rsidRPr="00E85D61">
              <w:rPr>
                <w:rStyle w:val="Hyperlink"/>
                <w:color w:val="000000" w:themeColor="text1"/>
                <w:sz w:val="16"/>
                <w:szCs w:val="16"/>
              </w:rPr>
              <w:t>For further guidance see "Part 1: Identify Sustainability Outcomes" of the 5-part SDG framework presented in the PRI report</w:t>
            </w:r>
            <w:r>
              <w:rPr>
                <w:rStyle w:val="Hyperlink"/>
                <w:color w:val="000000" w:themeColor="text1"/>
                <w:sz w:val="16"/>
                <w:szCs w:val="16"/>
              </w:rPr>
              <w:t xml:space="preserve"> </w:t>
            </w:r>
            <w:hyperlink r:id="rId332" w:history="1">
              <w:r w:rsidRPr="00E85D61">
                <w:rPr>
                  <w:rStyle w:val="Hyperlink"/>
                  <w:sz w:val="16"/>
                  <w:szCs w:val="16"/>
                </w:rPr>
                <w:t>Investing with SDG Outcomes</w:t>
              </w:r>
            </w:hyperlink>
            <w:r w:rsidRPr="00E85D61">
              <w:rPr>
                <w:rStyle w:val="Hyperlink"/>
                <w:color w:val="000000" w:themeColor="text1"/>
                <w:sz w:val="16"/>
                <w:szCs w:val="16"/>
              </w:rPr>
              <w:t>.</w:t>
            </w:r>
          </w:p>
        </w:tc>
      </w:tr>
      <w:tr w:rsidR="00E85D61" w:rsidRPr="001C1331" w14:paraId="31DB4FA1" w14:textId="77777777" w:rsidTr="00E85D61">
        <w:trPr>
          <w:trHeight w:val="300"/>
        </w:trPr>
        <w:tc>
          <w:tcPr>
            <w:tcW w:w="14884" w:type="dxa"/>
            <w:gridSpan w:val="6"/>
            <w:shd w:val="clear" w:color="auto" w:fill="0070C0"/>
            <w:vAlign w:val="center"/>
          </w:tcPr>
          <w:p w14:paraId="4C4FF0F2" w14:textId="77777777" w:rsidR="00E85D61" w:rsidRPr="00290DD4" w:rsidRDefault="00E85D61"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85D61" w:rsidRPr="001C1331" w14:paraId="18BB5D71" w14:textId="77777777" w:rsidTr="00E85D61">
        <w:trPr>
          <w:trHeight w:val="300"/>
        </w:trPr>
        <w:tc>
          <w:tcPr>
            <w:tcW w:w="1841" w:type="dxa"/>
            <w:shd w:val="clear" w:color="auto" w:fill="auto"/>
            <w:vAlign w:val="center"/>
          </w:tcPr>
          <w:p w14:paraId="458A938D" w14:textId="77777777" w:rsidR="00E85D61" w:rsidRPr="0098346A" w:rsidRDefault="00E85D61" w:rsidP="00E85D61">
            <w:pPr>
              <w:rPr>
                <w:b/>
                <w:bCs/>
                <w:sz w:val="16"/>
                <w:szCs w:val="16"/>
              </w:rPr>
            </w:pPr>
            <w:r w:rsidRPr="0098346A">
              <w:rPr>
                <w:b/>
                <w:bCs/>
                <w:sz w:val="16"/>
                <w:szCs w:val="16"/>
              </w:rPr>
              <w:t>Dependent on</w:t>
            </w:r>
          </w:p>
        </w:tc>
        <w:tc>
          <w:tcPr>
            <w:tcW w:w="13043" w:type="dxa"/>
            <w:gridSpan w:val="5"/>
            <w:shd w:val="clear" w:color="auto" w:fill="auto"/>
            <w:vAlign w:val="center"/>
          </w:tcPr>
          <w:p w14:paraId="704B6DAC" w14:textId="6ABF38C6" w:rsidR="00E85D61" w:rsidRPr="00576DBD" w:rsidRDefault="007E7DE0" w:rsidP="00E85D61">
            <w:pPr>
              <w:rPr>
                <w:color w:val="000000" w:themeColor="text1"/>
                <w:sz w:val="16"/>
                <w:szCs w:val="16"/>
                <w:lang w:val="en-US"/>
              </w:rPr>
            </w:pPr>
            <w:r w:rsidRPr="007E7DE0">
              <w:rPr>
                <w:color w:val="000000" w:themeColor="text1"/>
                <w:sz w:val="16"/>
                <w:szCs w:val="16"/>
                <w:lang w:val="en-US"/>
              </w:rPr>
              <w:t>[ISP 43.1] will be applicable for reporting if option "(A) No, we have not identified the sustainability outcomes from our activities" is selected in [ISP 43].</w:t>
            </w:r>
          </w:p>
        </w:tc>
      </w:tr>
      <w:tr w:rsidR="00E85D61" w:rsidRPr="001C1331" w14:paraId="5DFC9DD8" w14:textId="77777777" w:rsidTr="00E85D61">
        <w:trPr>
          <w:trHeight w:val="300"/>
        </w:trPr>
        <w:tc>
          <w:tcPr>
            <w:tcW w:w="1841" w:type="dxa"/>
            <w:shd w:val="clear" w:color="auto" w:fill="auto"/>
            <w:vAlign w:val="center"/>
          </w:tcPr>
          <w:p w14:paraId="66FC7890" w14:textId="77777777" w:rsidR="00E85D61" w:rsidRPr="0098346A" w:rsidRDefault="00E85D61" w:rsidP="00E85D61">
            <w:pPr>
              <w:rPr>
                <w:b/>
                <w:bCs/>
                <w:sz w:val="16"/>
                <w:szCs w:val="16"/>
              </w:rPr>
            </w:pPr>
            <w:r w:rsidRPr="0098346A">
              <w:rPr>
                <w:b/>
                <w:bCs/>
                <w:sz w:val="16"/>
                <w:szCs w:val="16"/>
              </w:rPr>
              <w:t>Gateway to</w:t>
            </w:r>
          </w:p>
        </w:tc>
        <w:tc>
          <w:tcPr>
            <w:tcW w:w="13043" w:type="dxa"/>
            <w:gridSpan w:val="5"/>
            <w:shd w:val="clear" w:color="auto" w:fill="auto"/>
            <w:vAlign w:val="center"/>
          </w:tcPr>
          <w:p w14:paraId="7EAA1535" w14:textId="1BB5E349" w:rsidR="00E85D61" w:rsidRPr="00576DBD" w:rsidRDefault="007E7DE0" w:rsidP="00E85D61">
            <w:pPr>
              <w:rPr>
                <w:color w:val="000000" w:themeColor="text1"/>
                <w:sz w:val="16"/>
                <w:szCs w:val="16"/>
                <w:lang w:val="en-US"/>
              </w:rPr>
            </w:pPr>
            <w:r w:rsidRPr="007E7DE0">
              <w:rPr>
                <w:color w:val="000000" w:themeColor="text1"/>
                <w:sz w:val="16"/>
                <w:szCs w:val="16"/>
                <w:lang w:val="en-US"/>
              </w:rPr>
              <w:t>N/A</w:t>
            </w:r>
          </w:p>
        </w:tc>
      </w:tr>
      <w:tr w:rsidR="00E85D61" w:rsidRPr="00E76E50" w14:paraId="2160AAFE" w14:textId="77777777" w:rsidTr="00E85D61">
        <w:trPr>
          <w:trHeight w:val="300"/>
        </w:trPr>
        <w:tc>
          <w:tcPr>
            <w:tcW w:w="14884" w:type="dxa"/>
            <w:gridSpan w:val="6"/>
            <w:shd w:val="clear" w:color="auto" w:fill="0070C0"/>
            <w:vAlign w:val="center"/>
          </w:tcPr>
          <w:p w14:paraId="3F405098" w14:textId="77777777" w:rsidR="00E85D61" w:rsidRPr="00290DD4" w:rsidRDefault="00E85D61"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85D61" w:rsidRPr="000D5D9C" w14:paraId="6E612381" w14:textId="77777777" w:rsidTr="00E85D61">
        <w:trPr>
          <w:trHeight w:val="354"/>
        </w:trPr>
        <w:tc>
          <w:tcPr>
            <w:tcW w:w="14884" w:type="dxa"/>
            <w:gridSpan w:val="6"/>
            <w:shd w:val="clear" w:color="auto" w:fill="auto"/>
            <w:vAlign w:val="center"/>
          </w:tcPr>
          <w:p w14:paraId="148C8899" w14:textId="77777777" w:rsidR="00E85D61" w:rsidRPr="00DF39DB" w:rsidRDefault="00E85D61" w:rsidP="00E85D61">
            <w:pPr>
              <w:rPr>
                <w:bCs/>
                <w:sz w:val="16"/>
                <w:szCs w:val="16"/>
                <w:lang w:val="en-US"/>
              </w:rPr>
            </w:pPr>
            <w:r w:rsidRPr="00576DBD">
              <w:rPr>
                <w:bCs/>
                <w:color w:val="000000" w:themeColor="text1"/>
                <w:sz w:val="16"/>
                <w:szCs w:val="16"/>
                <w:lang w:val="en-US"/>
              </w:rPr>
              <w:t>Not assessed</w:t>
            </w:r>
          </w:p>
        </w:tc>
      </w:tr>
    </w:tbl>
    <w:p w14:paraId="60FFD795" w14:textId="77777777" w:rsidR="001F0013" w:rsidRDefault="001F001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1ABA002" w14:textId="77777777" w:rsidTr="001F0013">
        <w:trPr>
          <w:trHeight w:val="367"/>
        </w:trPr>
        <w:tc>
          <w:tcPr>
            <w:tcW w:w="1841" w:type="dxa"/>
            <w:vMerge w:val="restart"/>
            <w:shd w:val="clear" w:color="auto" w:fill="DFF5F9"/>
            <w:vAlign w:val="center"/>
            <w:hideMark/>
          </w:tcPr>
          <w:p w14:paraId="51FE5AF3" w14:textId="77777777" w:rsidR="001F0013" w:rsidRDefault="001F0013" w:rsidP="00BB453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5F404BB" w14:textId="77777777" w:rsidR="001F0013" w:rsidRPr="001C1331" w:rsidRDefault="001F0013" w:rsidP="00BB453E">
            <w:pPr>
              <w:spacing w:line="240" w:lineRule="auto"/>
              <w:jc w:val="center"/>
              <w:textAlignment w:val="baseline"/>
              <w:rPr>
                <w:rFonts w:eastAsia="Times New Roman" w:cs="Arial"/>
                <w:b/>
                <w:sz w:val="14"/>
                <w:szCs w:val="14"/>
                <w:lang w:val="en-US" w:eastAsia="en-GB"/>
              </w:rPr>
            </w:pPr>
          </w:p>
          <w:p w14:paraId="1D66355B" w14:textId="7BB0D825" w:rsidR="001F0013" w:rsidRPr="001C1331" w:rsidRDefault="001F0013" w:rsidP="00BB453E">
            <w:pPr>
              <w:pStyle w:val="Indicatorsubsection"/>
              <w:rPr>
                <w:sz w:val="18"/>
                <w:szCs w:val="18"/>
              </w:rPr>
            </w:pPr>
            <w:bookmarkStart w:id="107" w:name="_Toc60939106"/>
            <w:r>
              <w:t>ISP 44</w:t>
            </w:r>
            <w:bookmarkEnd w:id="107"/>
          </w:p>
        </w:tc>
        <w:tc>
          <w:tcPr>
            <w:tcW w:w="1559" w:type="dxa"/>
            <w:shd w:val="clear" w:color="auto" w:fill="DFF5F9"/>
            <w:vAlign w:val="center"/>
            <w:hideMark/>
          </w:tcPr>
          <w:p w14:paraId="7519991B" w14:textId="77777777" w:rsidR="001F0013" w:rsidRPr="001C1331" w:rsidRDefault="001F0013" w:rsidP="00BB453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21391B9" w14:textId="0E547B12" w:rsidR="001F0013" w:rsidRPr="001C1331" w:rsidRDefault="007E7DE0" w:rsidP="007E7DE0">
            <w:pPr>
              <w:spacing w:line="240" w:lineRule="auto"/>
              <w:textAlignment w:val="baseline"/>
              <w:rPr>
                <w:rFonts w:eastAsia="Times New Roman" w:cs="Arial"/>
                <w:sz w:val="14"/>
                <w:szCs w:val="14"/>
                <w:lang w:eastAsia="en-GB"/>
              </w:rPr>
            </w:pPr>
            <w:r w:rsidRPr="007E7DE0">
              <w:rPr>
                <w:b/>
                <w:bCs/>
                <w:sz w:val="22"/>
                <w:szCs w:val="22"/>
              </w:rPr>
              <w:t>ISP 43</w:t>
            </w:r>
          </w:p>
        </w:tc>
        <w:tc>
          <w:tcPr>
            <w:tcW w:w="4678" w:type="dxa"/>
            <w:vMerge w:val="restart"/>
            <w:shd w:val="clear" w:color="auto" w:fill="DFF5F9"/>
            <w:vAlign w:val="center"/>
          </w:tcPr>
          <w:p w14:paraId="73CA5C37" w14:textId="77777777" w:rsidR="001F0013" w:rsidRDefault="001F0013" w:rsidP="00BB453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540AD7B" w14:textId="77777777" w:rsidR="001F0013" w:rsidRDefault="001F0013" w:rsidP="00BB453E">
            <w:pPr>
              <w:spacing w:line="240" w:lineRule="auto"/>
              <w:jc w:val="center"/>
              <w:textAlignment w:val="baseline"/>
              <w:rPr>
                <w:rFonts w:eastAsia="Times New Roman" w:cs="Arial"/>
                <w:sz w:val="14"/>
                <w:szCs w:val="14"/>
                <w:lang w:eastAsia="en-GB"/>
              </w:rPr>
            </w:pPr>
          </w:p>
          <w:p w14:paraId="0D4C1922" w14:textId="68C35C37" w:rsidR="001F0013" w:rsidRPr="001C1331" w:rsidRDefault="001F0013" w:rsidP="00BB453E">
            <w:pPr>
              <w:jc w:val="center"/>
              <w:rPr>
                <w:sz w:val="18"/>
                <w:szCs w:val="18"/>
              </w:rPr>
            </w:pPr>
            <w:r w:rsidRPr="001F0013">
              <w:rPr>
                <w:b/>
                <w:bCs/>
                <w:sz w:val="22"/>
                <w:szCs w:val="22"/>
              </w:rPr>
              <w:t>Identify sustainability outcomes</w:t>
            </w:r>
          </w:p>
        </w:tc>
        <w:tc>
          <w:tcPr>
            <w:tcW w:w="1985" w:type="dxa"/>
            <w:vMerge w:val="restart"/>
            <w:shd w:val="clear" w:color="auto" w:fill="DFF5F9"/>
            <w:vAlign w:val="center"/>
            <w:hideMark/>
          </w:tcPr>
          <w:p w14:paraId="3B6CF1D6" w14:textId="77777777" w:rsidR="001F0013" w:rsidRPr="001C1331" w:rsidRDefault="001F0013" w:rsidP="00BB453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D867954" w14:textId="77777777" w:rsidR="001F0013" w:rsidRPr="001C1331" w:rsidRDefault="001F0013" w:rsidP="00BB453E">
            <w:pPr>
              <w:spacing w:line="240" w:lineRule="auto"/>
              <w:jc w:val="center"/>
              <w:textAlignment w:val="baseline"/>
              <w:rPr>
                <w:rFonts w:eastAsia="Times New Roman" w:cs="Arial"/>
                <w:b/>
                <w:bCs/>
                <w:sz w:val="14"/>
                <w:szCs w:val="14"/>
                <w:lang w:val="en-US" w:eastAsia="en-GB"/>
              </w:rPr>
            </w:pPr>
          </w:p>
          <w:p w14:paraId="0AE97C83" w14:textId="360184C5" w:rsidR="001F0013" w:rsidRPr="001C1331" w:rsidRDefault="001F0013" w:rsidP="00BB453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3A5A5DC5" w14:textId="77777777" w:rsidR="001F0013" w:rsidRPr="007B6129" w:rsidRDefault="001F0013" w:rsidP="00BB453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7CC208A" w14:textId="77777777" w:rsidR="001F0013" w:rsidRPr="007B6129" w:rsidRDefault="001F0013" w:rsidP="00BB453E">
            <w:pPr>
              <w:spacing w:line="240" w:lineRule="auto"/>
              <w:jc w:val="center"/>
              <w:textAlignment w:val="baseline"/>
              <w:rPr>
                <w:rFonts w:eastAsia="Times New Roman" w:cs="Arial"/>
                <w:b/>
                <w:bCs/>
                <w:color w:val="FFFFFF" w:themeColor="background1"/>
                <w:sz w:val="14"/>
                <w:szCs w:val="14"/>
                <w:lang w:val="en-US" w:eastAsia="en-GB"/>
              </w:rPr>
            </w:pPr>
          </w:p>
          <w:p w14:paraId="2D091D09" w14:textId="77777777" w:rsidR="001F0013" w:rsidRPr="000E0BB2" w:rsidRDefault="001F0013"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221CF18B" w14:textId="77777777" w:rsidTr="001F0013">
        <w:trPr>
          <w:trHeight w:val="367"/>
        </w:trPr>
        <w:tc>
          <w:tcPr>
            <w:tcW w:w="1841" w:type="dxa"/>
            <w:vMerge/>
            <w:shd w:val="clear" w:color="auto" w:fill="DFF5F9"/>
            <w:vAlign w:val="center"/>
          </w:tcPr>
          <w:p w14:paraId="40266057" w14:textId="77777777" w:rsidR="001F0013" w:rsidRPr="001C1331" w:rsidRDefault="001F0013" w:rsidP="00BB453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B4ACDDD" w14:textId="77777777" w:rsidR="001F0013" w:rsidRPr="003B0BE2" w:rsidRDefault="001F0013" w:rsidP="00BB453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FC84C1D" w14:textId="044CB8A6" w:rsidR="001F0013" w:rsidRPr="003B0BE2" w:rsidRDefault="00304B2C" w:rsidP="00BB453E">
            <w:pPr>
              <w:spacing w:line="240" w:lineRule="auto"/>
              <w:textAlignment w:val="baseline"/>
              <w:rPr>
                <w:rFonts w:eastAsia="Times New Roman" w:cs="Arial"/>
                <w:b/>
                <w:sz w:val="14"/>
                <w:szCs w:val="14"/>
                <w:lang w:val="en-US" w:eastAsia="en-GB"/>
              </w:rPr>
            </w:pPr>
            <w:r>
              <w:rPr>
                <w:b/>
                <w:bCs/>
                <w:sz w:val="22"/>
                <w:szCs w:val="22"/>
              </w:rPr>
              <w:t xml:space="preserve">ISP </w:t>
            </w:r>
            <w:r w:rsidRPr="007E7DE0">
              <w:rPr>
                <w:b/>
                <w:bCs/>
                <w:sz w:val="22"/>
                <w:szCs w:val="22"/>
              </w:rPr>
              <w:t>44.1</w:t>
            </w:r>
          </w:p>
        </w:tc>
        <w:tc>
          <w:tcPr>
            <w:tcW w:w="4678" w:type="dxa"/>
            <w:vMerge/>
            <w:shd w:val="clear" w:color="auto" w:fill="DFF5F9"/>
            <w:vAlign w:val="center"/>
          </w:tcPr>
          <w:p w14:paraId="621CAA2F" w14:textId="77777777" w:rsidR="001F0013" w:rsidRPr="001C1331" w:rsidRDefault="001F0013" w:rsidP="00BB453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0B9A904" w14:textId="77777777" w:rsidR="001F0013" w:rsidRPr="001C1331" w:rsidRDefault="001F0013" w:rsidP="00BB453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D95AD0E" w14:textId="77777777" w:rsidR="001F0013" w:rsidRPr="007B6129" w:rsidRDefault="001F0013" w:rsidP="00BB453E">
            <w:pPr>
              <w:spacing w:line="240" w:lineRule="auto"/>
              <w:jc w:val="center"/>
              <w:textAlignment w:val="baseline"/>
              <w:rPr>
                <w:rFonts w:eastAsia="Times New Roman" w:cs="Arial"/>
                <w:b/>
                <w:bCs/>
                <w:color w:val="FFFFFF" w:themeColor="background1"/>
                <w:sz w:val="14"/>
                <w:szCs w:val="14"/>
                <w:lang w:val="en-US" w:eastAsia="en-GB"/>
              </w:rPr>
            </w:pPr>
          </w:p>
        </w:tc>
      </w:tr>
      <w:tr w:rsidR="001F0013" w:rsidRPr="001C1331" w14:paraId="67A2D405" w14:textId="77777777" w:rsidTr="00BB453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2A54207" w14:textId="13EC02A8" w:rsidR="001F0013" w:rsidRDefault="00EC6399" w:rsidP="001F0013">
            <w:pPr>
              <w:spacing w:line="276" w:lineRule="auto"/>
              <w:textAlignment w:val="baseline"/>
              <w:rPr>
                <w:rFonts w:eastAsia="Times New Roman" w:cs="Arial"/>
                <w:b/>
                <w:lang w:val="en-US" w:eastAsia="en-GB"/>
              </w:rPr>
            </w:pPr>
            <w:r>
              <w:rPr>
                <w:rFonts w:eastAsia="Times New Roman" w:cs="Arial"/>
                <w:b/>
                <w:lang w:val="en-US" w:eastAsia="en-GB"/>
              </w:rPr>
              <w:t>Wh</w:t>
            </w:r>
            <w:r w:rsidR="00D402F8">
              <w:rPr>
                <w:rFonts w:eastAsia="Times New Roman" w:cs="Arial"/>
                <w:b/>
                <w:lang w:val="en-US" w:eastAsia="en-GB"/>
              </w:rPr>
              <w:t>at</w:t>
            </w:r>
            <w:r w:rsidRPr="001F0013">
              <w:rPr>
                <w:rFonts w:eastAsia="Times New Roman" w:cs="Arial"/>
                <w:b/>
                <w:lang w:val="en-US" w:eastAsia="en-GB"/>
              </w:rPr>
              <w:t xml:space="preserve"> </w:t>
            </w:r>
            <w:r>
              <w:rPr>
                <w:rFonts w:eastAsia="Times New Roman" w:cs="Arial"/>
                <w:b/>
                <w:lang w:val="en-US" w:eastAsia="en-GB"/>
              </w:rPr>
              <w:t xml:space="preserve">frameworks/tools </w:t>
            </w:r>
            <w:r w:rsidR="001F0013" w:rsidRPr="001F0013">
              <w:rPr>
                <w:rFonts w:eastAsia="Times New Roman" w:cs="Arial"/>
                <w:b/>
                <w:lang w:val="en-US" w:eastAsia="en-GB"/>
              </w:rPr>
              <w:t xml:space="preserve">did your organisation </w:t>
            </w:r>
            <w:r>
              <w:rPr>
                <w:rFonts w:eastAsia="Times New Roman" w:cs="Arial"/>
                <w:b/>
                <w:lang w:val="en-US" w:eastAsia="en-GB"/>
              </w:rPr>
              <w:t xml:space="preserve">use to </w:t>
            </w:r>
            <w:r w:rsidR="001F0013" w:rsidRPr="001F0013">
              <w:rPr>
                <w:rFonts w:eastAsia="Times New Roman" w:cs="Arial"/>
                <w:b/>
                <w:lang w:val="en-US" w:eastAsia="en-GB"/>
              </w:rPr>
              <w:t xml:space="preserve">identify the </w:t>
            </w:r>
            <w:hyperlink r:id="rId333" w:history="1">
              <w:r w:rsidR="001F0013" w:rsidRPr="000104D8">
                <w:rPr>
                  <w:rStyle w:val="Hyperlink"/>
                  <w:rFonts w:eastAsia="Times New Roman" w:cs="Arial"/>
                  <w:b/>
                  <w:lang w:val="en-US" w:eastAsia="en-GB"/>
                </w:rPr>
                <w:t>sustainability outcomes</w:t>
              </w:r>
            </w:hyperlink>
            <w:r w:rsidR="001F0013" w:rsidRPr="001F0013">
              <w:rPr>
                <w:rFonts w:eastAsia="Times New Roman" w:cs="Arial"/>
                <w:b/>
                <w:lang w:val="en-US" w:eastAsia="en-GB"/>
              </w:rPr>
              <w:t xml:space="preserve"> from its activities?</w:t>
            </w:r>
          </w:p>
          <w:p w14:paraId="2211C96C" w14:textId="77777777" w:rsidR="00655ECE" w:rsidRDefault="00655ECE" w:rsidP="001F0013">
            <w:pPr>
              <w:spacing w:line="276" w:lineRule="auto"/>
              <w:textAlignment w:val="baseline"/>
              <w:rPr>
                <w:rFonts w:eastAsia="Times New Roman" w:cs="Arial"/>
                <w:b/>
                <w:lang w:val="en-US" w:eastAsia="en-GB"/>
              </w:rPr>
            </w:pPr>
          </w:p>
          <w:p w14:paraId="4B6B1F76" w14:textId="6D08472E" w:rsidR="00655ECE" w:rsidRPr="000D28BF" w:rsidRDefault="00655ECE" w:rsidP="001F0013">
            <w:pPr>
              <w:spacing w:line="276" w:lineRule="auto"/>
              <w:textAlignment w:val="baseline"/>
              <w:rPr>
                <w:rFonts w:eastAsia="Times New Roman" w:cs="Arial"/>
                <w:i/>
                <w:lang w:eastAsia="en-GB"/>
              </w:rPr>
            </w:pPr>
            <w:r w:rsidRPr="000D28BF">
              <w:rPr>
                <w:rFonts w:eastAsia="Times New Roman" w:cs="Arial"/>
                <w:i/>
                <w:lang w:eastAsia="en-GB"/>
              </w:rPr>
              <w:t xml:space="preserve">Indicate the tools or frameworks you have used to identify and map some or all </w:t>
            </w:r>
            <w:r w:rsidR="00E71DC2">
              <w:rPr>
                <w:rFonts w:eastAsia="Times New Roman" w:cs="Arial"/>
                <w:i/>
                <w:lang w:eastAsia="en-GB"/>
              </w:rPr>
              <w:t xml:space="preserve">of your </w:t>
            </w:r>
            <w:r w:rsidRPr="000D28BF">
              <w:rPr>
                <w:rFonts w:eastAsia="Times New Roman" w:cs="Arial"/>
                <w:i/>
                <w:lang w:eastAsia="en-GB"/>
              </w:rPr>
              <w:t>sustainability outcomes</w:t>
            </w:r>
            <w:r w:rsidR="00E738D2">
              <w:rPr>
                <w:rFonts w:eastAsia="Times New Roman" w:cs="Arial"/>
                <w:i/>
                <w:lang w:eastAsia="en-GB"/>
              </w:rPr>
              <w:t>.</w:t>
            </w:r>
          </w:p>
        </w:tc>
      </w:tr>
      <w:tr w:rsidR="001F0013" w:rsidRPr="001C1331" w14:paraId="3A9E08DA" w14:textId="77777777" w:rsidTr="00BB453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F48B9B5" w14:textId="00A767B7" w:rsidR="00871425" w:rsidRPr="00871425" w:rsidRDefault="005E7E1B"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(A)</w:t>
            </w:r>
            <w:r w:rsidR="00871425" w:rsidRPr="00871425">
              <w:rPr>
                <w:rFonts w:eastAsia="Times New Roman" w:cs="Arial"/>
                <w:szCs w:val="16"/>
                <w:lang w:eastAsia="en-GB"/>
              </w:rPr>
              <w:t xml:space="preserve"> The UN Sustainable Development Goals (SDGs) and targets</w:t>
            </w:r>
          </w:p>
          <w:p w14:paraId="4409211B" w14:textId="31428FAE"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(B)</w:t>
            </w:r>
            <w:r w:rsidR="00871425" w:rsidRPr="00871425">
              <w:rPr>
                <w:rFonts w:eastAsia="Times New Roman" w:cs="Arial"/>
                <w:szCs w:val="16"/>
                <w:lang w:eastAsia="en-GB"/>
              </w:rPr>
              <w:t xml:space="preserve"> The Paris Agreement</w:t>
            </w:r>
          </w:p>
          <w:p w14:paraId="2D47E62C" w14:textId="3CC9A2DA"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(C)</w:t>
            </w:r>
            <w:r w:rsidR="00871425" w:rsidRPr="00871425">
              <w:rPr>
                <w:rFonts w:eastAsia="Times New Roman" w:cs="Arial"/>
                <w:szCs w:val="16"/>
                <w:lang w:eastAsia="en-GB"/>
              </w:rPr>
              <w:t xml:space="preserve"> The UN Guiding Principles on Business and Human Rights (UNGPs)</w:t>
            </w:r>
          </w:p>
          <w:p w14:paraId="3A55E5E6" w14:textId="2F7C623F"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(D)</w:t>
            </w:r>
            <w:r w:rsidR="00871425" w:rsidRPr="00871425">
              <w:rPr>
                <w:rFonts w:eastAsia="Times New Roman" w:cs="Arial"/>
                <w:szCs w:val="16"/>
                <w:lang w:eastAsia="en-GB"/>
              </w:rPr>
              <w:t xml:space="preserve"> The OECD Guidelines for Multinational Enterprises</w:t>
            </w:r>
            <w:r w:rsidR="00EC6399">
              <w:rPr>
                <w:rFonts w:eastAsia="Times New Roman" w:cs="Arial"/>
                <w:szCs w:val="16"/>
                <w:lang w:eastAsia="en-GB"/>
              </w:rPr>
              <w:t>,</w:t>
            </w:r>
            <w:r w:rsidR="00871425" w:rsidRPr="00871425">
              <w:rPr>
                <w:rFonts w:eastAsia="Times New Roman" w:cs="Arial"/>
                <w:szCs w:val="16"/>
                <w:lang w:eastAsia="en-GB"/>
              </w:rPr>
              <w:t xml:space="preserve"> including guidance on Responsible Business Conduct for Institutional Investors</w:t>
            </w:r>
          </w:p>
          <w:p w14:paraId="0C618013" w14:textId="51D1DF1B"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(E)</w:t>
            </w:r>
            <w:r w:rsidR="00871425" w:rsidRPr="00871425">
              <w:rPr>
                <w:rFonts w:eastAsia="Times New Roman" w:cs="Arial"/>
                <w:szCs w:val="16"/>
                <w:lang w:eastAsia="en-GB"/>
              </w:rPr>
              <w:t xml:space="preserve"> The EU Taxonomy </w:t>
            </w:r>
          </w:p>
          <w:p w14:paraId="137B1260" w14:textId="03A36F1E"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(F)</w:t>
            </w:r>
            <w:r w:rsidR="00871425" w:rsidRPr="00871425">
              <w:rPr>
                <w:rFonts w:eastAsia="Times New Roman" w:cs="Arial"/>
                <w:szCs w:val="16"/>
                <w:lang w:eastAsia="en-GB"/>
              </w:rPr>
              <w:t xml:space="preserve"> Other taxonomies (e.g. similar to the EU Taxonomy)</w:t>
            </w:r>
            <w:r w:rsidR="006D7D01" w:rsidRPr="00871425">
              <w:rPr>
                <w:rFonts w:eastAsia="Times New Roman" w:cs="Arial"/>
                <w:szCs w:val="16"/>
                <w:lang w:eastAsia="en-GB"/>
              </w:rPr>
              <w:t xml:space="preserve"> , </w:t>
            </w:r>
            <w:r w:rsidR="006D7D01">
              <w:rPr>
                <w:rStyle w:val="normaltextrun"/>
                <w:rFonts w:cs="Arial"/>
                <w:color w:val="000000"/>
                <w:shd w:val="clear" w:color="auto" w:fill="FFFFFF"/>
              </w:rPr>
              <w:t>please specify: ____ [Free text: e</w:t>
            </w:r>
            <w:r w:rsidR="006D7D01">
              <w:rPr>
                <w:rStyle w:val="normaltextrun"/>
                <w:color w:val="000000"/>
                <w:shd w:val="clear" w:color="auto" w:fill="FFFFFF"/>
              </w:rPr>
              <w:t xml:space="preserve">xtra </w:t>
            </w:r>
            <w:r w:rsidR="006D7D01">
              <w:rPr>
                <w:rStyle w:val="normaltextrun"/>
                <w:rFonts w:cs="Arial"/>
                <w:color w:val="000000"/>
                <w:shd w:val="clear" w:color="auto" w:fill="FFFFFF"/>
              </w:rPr>
              <w:t>small]</w:t>
            </w:r>
          </w:p>
          <w:p w14:paraId="737CAC90" w14:textId="2FEA842D"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(G)</w:t>
            </w:r>
            <w:r w:rsidR="00871425" w:rsidRPr="00871425">
              <w:rPr>
                <w:rFonts w:eastAsia="Times New Roman" w:cs="Arial"/>
                <w:szCs w:val="16"/>
                <w:lang w:eastAsia="en-GB"/>
              </w:rPr>
              <w:t xml:space="preserve"> Other framework/tool, </w:t>
            </w:r>
            <w:r w:rsidR="000C5F9D">
              <w:rPr>
                <w:rStyle w:val="normaltextrun"/>
                <w:rFonts w:cs="Arial"/>
                <w:color w:val="000000"/>
                <w:shd w:val="clear" w:color="auto" w:fill="FFFFFF"/>
              </w:rPr>
              <w:t>please specify: ____ [Free text: e</w:t>
            </w:r>
            <w:r w:rsidR="000C5F9D">
              <w:rPr>
                <w:rStyle w:val="normaltextrun"/>
                <w:color w:val="000000"/>
                <w:shd w:val="clear" w:color="auto" w:fill="FFFFFF"/>
              </w:rPr>
              <w:t xml:space="preserve">xtra </w:t>
            </w:r>
            <w:r w:rsidR="000C5F9D">
              <w:rPr>
                <w:rStyle w:val="normaltextrun"/>
                <w:rFonts w:cs="Arial"/>
                <w:color w:val="000000"/>
                <w:shd w:val="clear" w:color="auto" w:fill="FFFFFF"/>
              </w:rPr>
              <w:t>small]</w:t>
            </w:r>
          </w:p>
          <w:p w14:paraId="10F4F94A" w14:textId="52DD879D"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(H)</w:t>
            </w:r>
            <w:r w:rsidR="00871425" w:rsidRPr="00871425">
              <w:rPr>
                <w:rFonts w:eastAsia="Times New Roman" w:cs="Arial"/>
                <w:szCs w:val="16"/>
                <w:lang w:eastAsia="en-GB"/>
              </w:rPr>
              <w:t xml:space="preserve"> Other framework/tool, </w:t>
            </w:r>
            <w:r w:rsidR="000C5F9D">
              <w:rPr>
                <w:rStyle w:val="normaltextrun"/>
                <w:rFonts w:cs="Arial"/>
                <w:color w:val="000000"/>
                <w:shd w:val="clear" w:color="auto" w:fill="FFFFFF"/>
              </w:rPr>
              <w:t>please specify: ____ [Free text: e</w:t>
            </w:r>
            <w:r w:rsidR="000C5F9D">
              <w:rPr>
                <w:rStyle w:val="normaltextrun"/>
                <w:color w:val="000000"/>
                <w:shd w:val="clear" w:color="auto" w:fill="FFFFFF"/>
              </w:rPr>
              <w:t xml:space="preserve">xtra </w:t>
            </w:r>
            <w:r w:rsidR="000C5F9D">
              <w:rPr>
                <w:rStyle w:val="normaltextrun"/>
                <w:rFonts w:cs="Arial"/>
                <w:color w:val="000000"/>
                <w:shd w:val="clear" w:color="auto" w:fill="FFFFFF"/>
              </w:rPr>
              <w:t>small]</w:t>
            </w:r>
          </w:p>
          <w:p w14:paraId="6CACC211" w14:textId="17A88700" w:rsidR="001F0013"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(I)</w:t>
            </w:r>
            <w:r w:rsidR="00871425" w:rsidRPr="00871425">
              <w:rPr>
                <w:rFonts w:eastAsia="Times New Roman" w:cs="Arial"/>
                <w:szCs w:val="16"/>
                <w:lang w:eastAsia="en-GB"/>
              </w:rPr>
              <w:t xml:space="preserve"> Other framework/tool, </w:t>
            </w:r>
            <w:r w:rsidR="000C5F9D">
              <w:rPr>
                <w:rStyle w:val="normaltextrun"/>
                <w:rFonts w:cs="Arial"/>
                <w:color w:val="000000"/>
                <w:shd w:val="clear" w:color="auto" w:fill="FFFFFF"/>
              </w:rPr>
              <w:t>please specify: ____ [Free text: e</w:t>
            </w:r>
            <w:r w:rsidR="000C5F9D">
              <w:rPr>
                <w:rStyle w:val="normaltextrun"/>
                <w:color w:val="000000"/>
                <w:shd w:val="clear" w:color="auto" w:fill="FFFFFF"/>
              </w:rPr>
              <w:t xml:space="preserve">xtra </w:t>
            </w:r>
            <w:r w:rsidR="000C5F9D">
              <w:rPr>
                <w:rStyle w:val="normaltextrun"/>
                <w:rFonts w:cs="Arial"/>
                <w:color w:val="000000"/>
                <w:shd w:val="clear" w:color="auto" w:fill="FFFFFF"/>
              </w:rPr>
              <w:t>small]</w:t>
            </w:r>
          </w:p>
        </w:tc>
      </w:tr>
      <w:tr w:rsidR="001F0013" w:rsidRPr="001C1331" w14:paraId="650FD26D" w14:textId="77777777" w:rsidTr="00BB453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BC664A4" w14:textId="77777777" w:rsidR="001F0013" w:rsidRPr="000F5158" w:rsidRDefault="001F0013" w:rsidP="00BB453E">
            <w:pPr>
              <w:spacing w:line="240" w:lineRule="auto"/>
              <w:jc w:val="center"/>
              <w:textAlignment w:val="baseline"/>
              <w:rPr>
                <w:rStyle w:val="Hyperlink"/>
                <w:sz w:val="16"/>
                <w:szCs w:val="16"/>
              </w:rPr>
            </w:pPr>
          </w:p>
        </w:tc>
      </w:tr>
      <w:tr w:rsidR="001F0013" w:rsidRPr="001C1331" w14:paraId="7F444E10" w14:textId="77777777" w:rsidTr="00BB453E">
        <w:trPr>
          <w:trHeight w:val="300"/>
        </w:trPr>
        <w:tc>
          <w:tcPr>
            <w:tcW w:w="14884" w:type="dxa"/>
            <w:gridSpan w:val="6"/>
            <w:shd w:val="clear" w:color="auto" w:fill="0070C0"/>
            <w:vAlign w:val="center"/>
          </w:tcPr>
          <w:p w14:paraId="2B087A30" w14:textId="77777777" w:rsidR="001F0013" w:rsidRPr="00290DD4" w:rsidRDefault="001F0013" w:rsidP="00BB453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F0013" w:rsidRPr="001C1331" w14:paraId="5366CCC5" w14:textId="77777777" w:rsidTr="00BB453E">
        <w:trPr>
          <w:trHeight w:val="300"/>
        </w:trPr>
        <w:tc>
          <w:tcPr>
            <w:tcW w:w="1841" w:type="dxa"/>
            <w:shd w:val="clear" w:color="auto" w:fill="auto"/>
            <w:vAlign w:val="center"/>
          </w:tcPr>
          <w:p w14:paraId="7A73B8B7" w14:textId="77777777" w:rsidR="001F0013" w:rsidRPr="00606A24" w:rsidRDefault="001F0013" w:rsidP="00BB453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D34201" w14:textId="374FD33B"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This indicator aims to understand whether signatories' assessment of the outcomes of their activities is based on widely recognised sustainability frameworks or whether they take other tools, including proprietary, as a reference. It will also help PRI gain insight into which outcomes assessment frameworks and tools are most widely used among signatories.</w:t>
            </w:r>
          </w:p>
          <w:p w14:paraId="2D98158D" w14:textId="77777777" w:rsidR="001F0013" w:rsidRPr="001F0013" w:rsidRDefault="001F0013" w:rsidP="001F0013">
            <w:pPr>
              <w:rPr>
                <w:rStyle w:val="Hyperlink"/>
                <w:color w:val="000000" w:themeColor="text1"/>
                <w:sz w:val="16"/>
                <w:szCs w:val="16"/>
              </w:rPr>
            </w:pPr>
          </w:p>
          <w:p w14:paraId="44823CE4" w14:textId="0C675C2C" w:rsidR="001F0013" w:rsidRPr="00576DBD" w:rsidRDefault="001F0013" w:rsidP="001F0013">
            <w:pPr>
              <w:rPr>
                <w:rStyle w:val="Hyperlink"/>
                <w:color w:val="000000" w:themeColor="text1"/>
                <w:sz w:val="16"/>
                <w:szCs w:val="16"/>
              </w:rPr>
            </w:pPr>
            <w:r w:rsidRPr="001F0013">
              <w:rPr>
                <w:rStyle w:val="Hyperlink"/>
                <w:color w:val="000000" w:themeColor="text1"/>
                <w:sz w:val="16"/>
                <w:szCs w:val="16"/>
              </w:rPr>
              <w:t xml:space="preserve">It is considered </w:t>
            </w:r>
            <w:r w:rsidR="00EC6399">
              <w:rPr>
                <w:rStyle w:val="Hyperlink"/>
                <w:color w:val="000000" w:themeColor="text1"/>
                <w:sz w:val="16"/>
                <w:szCs w:val="16"/>
              </w:rPr>
              <w:t>better</w:t>
            </w:r>
            <w:r w:rsidR="00EC6399" w:rsidRPr="001F0013">
              <w:rPr>
                <w:rStyle w:val="Hyperlink"/>
                <w:color w:val="000000" w:themeColor="text1"/>
                <w:sz w:val="16"/>
                <w:szCs w:val="16"/>
              </w:rPr>
              <w:t xml:space="preserve"> </w:t>
            </w:r>
            <w:r w:rsidRPr="001F0013">
              <w:rPr>
                <w:rStyle w:val="Hyperlink"/>
                <w:color w:val="000000" w:themeColor="text1"/>
                <w:sz w:val="16"/>
                <w:szCs w:val="16"/>
              </w:rPr>
              <w:t>practice to use widely recognised tools and frameworks to measure sustainability outcomes. This increases data comparability and consistency.</w:t>
            </w:r>
          </w:p>
        </w:tc>
      </w:tr>
      <w:tr w:rsidR="001F0013" w:rsidRPr="001C1331" w14:paraId="1FA59C66" w14:textId="77777777" w:rsidTr="00BB453E">
        <w:trPr>
          <w:trHeight w:val="300"/>
        </w:trPr>
        <w:tc>
          <w:tcPr>
            <w:tcW w:w="1841" w:type="dxa"/>
            <w:shd w:val="clear" w:color="auto" w:fill="auto"/>
            <w:vAlign w:val="center"/>
          </w:tcPr>
          <w:p w14:paraId="29CA8885" w14:textId="77777777" w:rsidR="001F0013" w:rsidRPr="00606A24" w:rsidRDefault="001F0013" w:rsidP="00BB453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FF58BB2" w14:textId="7FAC0C25"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 xml:space="preserve">Responses should indicate whether signatories referenced any of the listed (or any other) widely recognised frameworks or tools when identifying the sustainability outcomes of their activities. This may involve, for instance, using an existing framework (such as the SDG targets and indicators) to structure the analysis of signatories' sustainability outcomes. </w:t>
            </w:r>
          </w:p>
          <w:p w14:paraId="69FD1F20" w14:textId="77777777" w:rsidR="001F0013" w:rsidRPr="001F0013" w:rsidRDefault="001F0013" w:rsidP="001F0013">
            <w:pPr>
              <w:rPr>
                <w:rStyle w:val="Hyperlink"/>
                <w:color w:val="000000" w:themeColor="text1"/>
                <w:sz w:val="16"/>
                <w:szCs w:val="16"/>
              </w:rPr>
            </w:pPr>
          </w:p>
          <w:p w14:paraId="2EA00B4F" w14:textId="065AEF97"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Responses should provide examples of widely recognised tools or frameworks used besides those listed in the answer options. Signatories who have used proprietary frameworks to this end should indicate so in answer options G</w:t>
            </w:r>
            <w:r w:rsidR="00EC6399">
              <w:rPr>
                <w:rStyle w:val="Hyperlink"/>
                <w:rFonts w:cs="Arial"/>
                <w:color w:val="000000" w:themeColor="text1"/>
                <w:sz w:val="16"/>
                <w:szCs w:val="16"/>
              </w:rPr>
              <w:t>–</w:t>
            </w:r>
            <w:r w:rsidRPr="001F0013">
              <w:rPr>
                <w:rStyle w:val="Hyperlink"/>
                <w:color w:val="000000" w:themeColor="text1"/>
                <w:sz w:val="16"/>
                <w:szCs w:val="16"/>
              </w:rPr>
              <w:t>I.</w:t>
            </w:r>
          </w:p>
          <w:p w14:paraId="4CDE92C4" w14:textId="77777777" w:rsidR="001F0013" w:rsidRPr="001F0013" w:rsidRDefault="001F0013" w:rsidP="001F0013">
            <w:pPr>
              <w:rPr>
                <w:rStyle w:val="Hyperlink"/>
                <w:color w:val="000000" w:themeColor="text1"/>
                <w:sz w:val="16"/>
                <w:szCs w:val="16"/>
              </w:rPr>
            </w:pPr>
          </w:p>
          <w:p w14:paraId="11B14478" w14:textId="267EF6B5"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In this indicator the term "activities" refers to asset allocation (or investment decisions), stewardship with investees and policy engagement.</w:t>
            </w:r>
          </w:p>
          <w:p w14:paraId="589C6C36" w14:textId="77777777" w:rsidR="001F0013" w:rsidRPr="001F0013" w:rsidRDefault="001F0013" w:rsidP="001F0013">
            <w:pPr>
              <w:rPr>
                <w:rStyle w:val="Hyperlink"/>
                <w:color w:val="000000" w:themeColor="text1"/>
                <w:sz w:val="16"/>
                <w:szCs w:val="16"/>
              </w:rPr>
            </w:pPr>
          </w:p>
          <w:p w14:paraId="59E41FD2" w14:textId="4833A5B6" w:rsidR="001F0013" w:rsidRPr="00576DBD" w:rsidRDefault="001F0013" w:rsidP="001F0013">
            <w:pPr>
              <w:rPr>
                <w:rStyle w:val="Hyperlink"/>
                <w:color w:val="000000" w:themeColor="text1"/>
                <w:sz w:val="16"/>
                <w:szCs w:val="16"/>
              </w:rPr>
            </w:pPr>
            <w:r w:rsidRPr="001F0013">
              <w:rPr>
                <w:rStyle w:val="Hyperlink"/>
                <w:color w:val="000000" w:themeColor="text1"/>
                <w:sz w:val="16"/>
                <w:szCs w:val="16"/>
              </w:rPr>
              <w:t>For a list of possible tools and frameworks for identifying sustainability outcomes, refer t</w:t>
            </w:r>
            <w:r>
              <w:rPr>
                <w:rStyle w:val="Hyperlink"/>
                <w:color w:val="000000" w:themeColor="text1"/>
                <w:sz w:val="16"/>
                <w:szCs w:val="16"/>
              </w:rPr>
              <w:t xml:space="preserve">o Appendix 1 of the PRI report </w:t>
            </w:r>
            <w:hyperlink r:id="rId334" w:history="1">
              <w:r w:rsidRPr="001F0013">
                <w:rPr>
                  <w:rStyle w:val="Hyperlink"/>
                  <w:sz w:val="16"/>
                  <w:szCs w:val="16"/>
                </w:rPr>
                <w:t>Investing with SDG Outcomes</w:t>
              </w:r>
            </w:hyperlink>
            <w:r w:rsidRPr="001F0013">
              <w:rPr>
                <w:rStyle w:val="Hyperlink"/>
                <w:color w:val="000000" w:themeColor="text1"/>
                <w:sz w:val="16"/>
                <w:szCs w:val="16"/>
              </w:rPr>
              <w:t>.</w:t>
            </w:r>
          </w:p>
        </w:tc>
      </w:tr>
      <w:tr w:rsidR="001F0013" w:rsidRPr="001C1331" w14:paraId="070850EB" w14:textId="77777777" w:rsidTr="00BB453E">
        <w:trPr>
          <w:trHeight w:val="300"/>
        </w:trPr>
        <w:tc>
          <w:tcPr>
            <w:tcW w:w="1841" w:type="dxa"/>
            <w:shd w:val="clear" w:color="auto" w:fill="auto"/>
            <w:vAlign w:val="center"/>
          </w:tcPr>
          <w:p w14:paraId="2F6DB81E" w14:textId="77777777" w:rsidR="001F0013" w:rsidRPr="00511D12" w:rsidRDefault="001F0013" w:rsidP="00BB453E">
            <w:pPr>
              <w:rPr>
                <w:b/>
                <w:bCs/>
                <w:sz w:val="16"/>
                <w:szCs w:val="16"/>
                <w:lang w:val="en-US"/>
              </w:rPr>
            </w:pPr>
            <w:r>
              <w:rPr>
                <w:b/>
                <w:bCs/>
                <w:sz w:val="16"/>
                <w:szCs w:val="16"/>
              </w:rPr>
              <w:t>Other resources</w:t>
            </w:r>
          </w:p>
        </w:tc>
        <w:tc>
          <w:tcPr>
            <w:tcW w:w="13043" w:type="dxa"/>
            <w:gridSpan w:val="5"/>
            <w:shd w:val="clear" w:color="auto" w:fill="auto"/>
            <w:vAlign w:val="center"/>
          </w:tcPr>
          <w:p w14:paraId="4FB85091" w14:textId="64C44CB8"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For further reference see "Part 1: Identify Sustainability Outcomes" of the 5-part SDG framework presented in the PRI report</w:t>
            </w:r>
            <w:r>
              <w:rPr>
                <w:rStyle w:val="Hyperlink"/>
                <w:color w:val="000000" w:themeColor="text1"/>
                <w:sz w:val="16"/>
                <w:szCs w:val="16"/>
              </w:rPr>
              <w:t xml:space="preserve"> </w:t>
            </w:r>
            <w:hyperlink r:id="rId335" w:history="1">
              <w:r w:rsidRPr="001F0013">
                <w:rPr>
                  <w:rStyle w:val="Hyperlink"/>
                  <w:sz w:val="16"/>
                  <w:szCs w:val="16"/>
                </w:rPr>
                <w:t>Investing with SDG Outcomes</w:t>
              </w:r>
            </w:hyperlink>
            <w:r w:rsidRPr="001F0013">
              <w:rPr>
                <w:rStyle w:val="Hyperlink"/>
                <w:color w:val="000000" w:themeColor="text1"/>
                <w:sz w:val="16"/>
                <w:szCs w:val="16"/>
              </w:rPr>
              <w:t>.</w:t>
            </w:r>
          </w:p>
          <w:p w14:paraId="6CF7996C" w14:textId="77777777" w:rsidR="001F0013" w:rsidRPr="001F0013" w:rsidRDefault="001F0013" w:rsidP="001F0013">
            <w:pPr>
              <w:rPr>
                <w:rStyle w:val="Hyperlink"/>
                <w:color w:val="000000" w:themeColor="text1"/>
                <w:sz w:val="16"/>
                <w:szCs w:val="16"/>
              </w:rPr>
            </w:pPr>
          </w:p>
          <w:p w14:paraId="71C5C0C3" w14:textId="77777777"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Signatories may use any of the following frameworks as a reference:</w:t>
            </w:r>
          </w:p>
          <w:p w14:paraId="4A80F4D9" w14:textId="3E377B2A" w:rsidR="001F0013" w:rsidRPr="001F0013" w:rsidRDefault="00F3470C" w:rsidP="001F0013">
            <w:pPr>
              <w:rPr>
                <w:rStyle w:val="Hyperlink"/>
                <w:color w:val="000000" w:themeColor="text1"/>
                <w:sz w:val="16"/>
                <w:szCs w:val="16"/>
              </w:rPr>
            </w:pPr>
            <w:hyperlink r:id="rId336" w:history="1">
              <w:r w:rsidR="001F0013" w:rsidRPr="001F0013">
                <w:rPr>
                  <w:rStyle w:val="Hyperlink"/>
                  <w:sz w:val="16"/>
                  <w:szCs w:val="16"/>
                </w:rPr>
                <w:t>SDG goals and targets</w:t>
              </w:r>
            </w:hyperlink>
          </w:p>
          <w:p w14:paraId="503DF3FC" w14:textId="14DB1F90" w:rsidR="001F0013" w:rsidRPr="001F0013" w:rsidRDefault="00F3470C" w:rsidP="001F0013">
            <w:pPr>
              <w:rPr>
                <w:rStyle w:val="Hyperlink"/>
                <w:color w:val="000000" w:themeColor="text1"/>
                <w:sz w:val="16"/>
                <w:szCs w:val="16"/>
              </w:rPr>
            </w:pPr>
            <w:hyperlink r:id="rId337" w:history="1">
              <w:r w:rsidR="001F0013" w:rsidRPr="001F0013">
                <w:rPr>
                  <w:rStyle w:val="Hyperlink"/>
                  <w:sz w:val="16"/>
                  <w:szCs w:val="16"/>
                </w:rPr>
                <w:t>Paris Agreement</w:t>
              </w:r>
            </w:hyperlink>
          </w:p>
          <w:p w14:paraId="73C5EB80" w14:textId="009DBA5A" w:rsidR="001F0013" w:rsidRPr="001F0013" w:rsidRDefault="00F3470C" w:rsidP="001F0013">
            <w:pPr>
              <w:rPr>
                <w:rStyle w:val="Hyperlink"/>
                <w:color w:val="000000" w:themeColor="text1"/>
                <w:sz w:val="16"/>
                <w:szCs w:val="16"/>
              </w:rPr>
            </w:pPr>
            <w:hyperlink r:id="rId338" w:history="1">
              <w:r w:rsidR="001F0013" w:rsidRPr="001F0013">
                <w:rPr>
                  <w:rStyle w:val="Hyperlink"/>
                  <w:sz w:val="16"/>
                  <w:szCs w:val="16"/>
                </w:rPr>
                <w:t>UN Guiding Principles on Business and Human Rights</w:t>
              </w:r>
            </w:hyperlink>
          </w:p>
          <w:p w14:paraId="1F3D202E" w14:textId="53C7BE70" w:rsidR="001F0013" w:rsidRPr="001F0013" w:rsidRDefault="00F3470C" w:rsidP="001F0013">
            <w:pPr>
              <w:rPr>
                <w:rStyle w:val="Hyperlink"/>
                <w:color w:val="000000" w:themeColor="text1"/>
              </w:rPr>
            </w:pPr>
            <w:hyperlink r:id="rId339" w:history="1">
              <w:r w:rsidR="001F0013" w:rsidRPr="001F0013">
                <w:rPr>
                  <w:rStyle w:val="Hyperlink"/>
                  <w:sz w:val="16"/>
                  <w:szCs w:val="16"/>
                </w:rPr>
                <w:t>OECD Guidelines for Multinational Enterprises</w:t>
              </w:r>
            </w:hyperlink>
            <w:r w:rsidR="001F0013">
              <w:rPr>
                <w:rStyle w:val="Hyperlink"/>
                <w:color w:val="000000" w:themeColor="text1"/>
                <w:sz w:val="16"/>
                <w:szCs w:val="16"/>
              </w:rPr>
              <w:t xml:space="preserve">, including guidance on </w:t>
            </w:r>
            <w:hyperlink r:id="rId340" w:history="1">
              <w:r w:rsidR="001F0013" w:rsidRPr="001F0013">
                <w:rPr>
                  <w:rStyle w:val="Hyperlink"/>
                  <w:sz w:val="16"/>
                  <w:szCs w:val="16"/>
                </w:rPr>
                <w:t>Responsible Business Conduct for Institutional Investors</w:t>
              </w:r>
            </w:hyperlink>
          </w:p>
        </w:tc>
      </w:tr>
      <w:tr w:rsidR="001F0013" w:rsidRPr="001C1331" w14:paraId="1DB33850" w14:textId="77777777" w:rsidTr="00BB453E">
        <w:trPr>
          <w:trHeight w:val="300"/>
        </w:trPr>
        <w:tc>
          <w:tcPr>
            <w:tcW w:w="14884" w:type="dxa"/>
            <w:gridSpan w:val="6"/>
            <w:shd w:val="clear" w:color="auto" w:fill="0070C0"/>
            <w:vAlign w:val="center"/>
          </w:tcPr>
          <w:p w14:paraId="55FB1DCD" w14:textId="77777777" w:rsidR="001F0013" w:rsidRPr="00290DD4" w:rsidRDefault="001F0013" w:rsidP="00BB453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F0013" w:rsidRPr="001C1331" w14:paraId="175082A3" w14:textId="77777777" w:rsidTr="00BB453E">
        <w:trPr>
          <w:trHeight w:val="300"/>
        </w:trPr>
        <w:tc>
          <w:tcPr>
            <w:tcW w:w="1841" w:type="dxa"/>
            <w:shd w:val="clear" w:color="auto" w:fill="auto"/>
            <w:vAlign w:val="center"/>
          </w:tcPr>
          <w:p w14:paraId="7F840BAF" w14:textId="77777777" w:rsidR="001F0013" w:rsidRPr="0098346A" w:rsidRDefault="001F0013" w:rsidP="00BB453E">
            <w:pPr>
              <w:rPr>
                <w:b/>
                <w:bCs/>
                <w:sz w:val="16"/>
                <w:szCs w:val="16"/>
              </w:rPr>
            </w:pPr>
            <w:r w:rsidRPr="0098346A">
              <w:rPr>
                <w:b/>
                <w:bCs/>
                <w:sz w:val="16"/>
                <w:szCs w:val="16"/>
              </w:rPr>
              <w:t>Dependent on</w:t>
            </w:r>
          </w:p>
        </w:tc>
        <w:tc>
          <w:tcPr>
            <w:tcW w:w="13043" w:type="dxa"/>
            <w:gridSpan w:val="5"/>
            <w:shd w:val="clear" w:color="auto" w:fill="auto"/>
            <w:vAlign w:val="center"/>
          </w:tcPr>
          <w:p w14:paraId="07C12260" w14:textId="241FB055" w:rsidR="001F0013" w:rsidRPr="00576DBD" w:rsidRDefault="00146C9C" w:rsidP="00BB453E">
            <w:pPr>
              <w:rPr>
                <w:color w:val="000000" w:themeColor="text1"/>
                <w:sz w:val="16"/>
                <w:szCs w:val="16"/>
                <w:lang w:val="en-US"/>
              </w:rPr>
            </w:pPr>
            <w:r w:rsidRPr="00146C9C">
              <w:rPr>
                <w:color w:val="000000" w:themeColor="text1"/>
                <w:sz w:val="16"/>
                <w:szCs w:val="16"/>
                <w:lang w:val="en-US"/>
              </w:rPr>
              <w:t>[ISP 44] will be applicable for reporting if option "(B) Yes, we have identified one or more sustainability outcomes from some or all of our activities" is selected in [ISP 43].</w:t>
            </w:r>
          </w:p>
        </w:tc>
      </w:tr>
      <w:tr w:rsidR="001F0013" w:rsidRPr="001C1331" w14:paraId="19702ED6" w14:textId="77777777" w:rsidTr="00BB453E">
        <w:trPr>
          <w:trHeight w:val="300"/>
        </w:trPr>
        <w:tc>
          <w:tcPr>
            <w:tcW w:w="1841" w:type="dxa"/>
            <w:shd w:val="clear" w:color="auto" w:fill="auto"/>
            <w:vAlign w:val="center"/>
          </w:tcPr>
          <w:p w14:paraId="06B05ED1" w14:textId="77777777" w:rsidR="001F0013" w:rsidRPr="0098346A" w:rsidRDefault="001F0013" w:rsidP="00BB453E">
            <w:pPr>
              <w:rPr>
                <w:b/>
                <w:bCs/>
                <w:sz w:val="16"/>
                <w:szCs w:val="16"/>
              </w:rPr>
            </w:pPr>
            <w:r w:rsidRPr="0098346A">
              <w:rPr>
                <w:b/>
                <w:bCs/>
                <w:sz w:val="16"/>
                <w:szCs w:val="16"/>
              </w:rPr>
              <w:t>Gateway to</w:t>
            </w:r>
          </w:p>
        </w:tc>
        <w:tc>
          <w:tcPr>
            <w:tcW w:w="13043" w:type="dxa"/>
            <w:gridSpan w:val="5"/>
            <w:shd w:val="clear" w:color="auto" w:fill="auto"/>
            <w:vAlign w:val="center"/>
          </w:tcPr>
          <w:p w14:paraId="373222DC" w14:textId="28BB1B1E" w:rsidR="001F0013" w:rsidRPr="00576DBD" w:rsidRDefault="00146C9C" w:rsidP="00BB453E">
            <w:pPr>
              <w:rPr>
                <w:color w:val="000000" w:themeColor="text1"/>
                <w:sz w:val="16"/>
                <w:szCs w:val="16"/>
                <w:lang w:val="en-US"/>
              </w:rPr>
            </w:pPr>
            <w:r w:rsidRPr="00146C9C">
              <w:rPr>
                <w:color w:val="000000" w:themeColor="text1"/>
                <w:sz w:val="16"/>
                <w:szCs w:val="16"/>
                <w:lang w:val="en-US"/>
              </w:rPr>
              <w:t>[ISP 44.1] will be applicable for reporting if any of the options (A-I) are selected in [ISP 44].</w:t>
            </w:r>
          </w:p>
        </w:tc>
      </w:tr>
      <w:tr w:rsidR="001F0013" w:rsidRPr="00E76E50" w14:paraId="3DF9D57F" w14:textId="77777777" w:rsidTr="00BB453E">
        <w:trPr>
          <w:trHeight w:val="300"/>
        </w:trPr>
        <w:tc>
          <w:tcPr>
            <w:tcW w:w="14884" w:type="dxa"/>
            <w:gridSpan w:val="6"/>
            <w:shd w:val="clear" w:color="auto" w:fill="0070C0"/>
            <w:vAlign w:val="center"/>
          </w:tcPr>
          <w:p w14:paraId="7FC18435" w14:textId="77777777" w:rsidR="001F0013" w:rsidRPr="00290DD4" w:rsidRDefault="001F0013" w:rsidP="00BB453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F0013" w:rsidRPr="000D5D9C" w14:paraId="00CF377B" w14:textId="77777777" w:rsidTr="00BB453E">
        <w:trPr>
          <w:trHeight w:val="354"/>
        </w:trPr>
        <w:tc>
          <w:tcPr>
            <w:tcW w:w="1841" w:type="dxa"/>
            <w:shd w:val="clear" w:color="auto" w:fill="auto"/>
            <w:vAlign w:val="center"/>
          </w:tcPr>
          <w:p w14:paraId="348046DF" w14:textId="77777777" w:rsidR="001F0013" w:rsidRPr="000D5D9C" w:rsidRDefault="001F0013" w:rsidP="00BB453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84DC7E2" w14:textId="4A3EE5F2"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100 points for this indicator</w:t>
            </w:r>
            <w:r w:rsidR="00951E29">
              <w:rPr>
                <w:rStyle w:val="Hyperlink"/>
                <w:color w:val="000000" w:themeColor="text1"/>
                <w:sz w:val="16"/>
                <w:szCs w:val="16"/>
              </w:rPr>
              <w:t>.</w:t>
            </w:r>
          </w:p>
          <w:p w14:paraId="7AF9E0D8" w14:textId="77777777" w:rsidR="001F0013" w:rsidRPr="001F0013" w:rsidRDefault="001F0013" w:rsidP="001F0013">
            <w:pPr>
              <w:rPr>
                <w:rStyle w:val="Hyperlink"/>
                <w:color w:val="000000" w:themeColor="text1"/>
                <w:sz w:val="16"/>
                <w:szCs w:val="16"/>
              </w:rPr>
            </w:pPr>
          </w:p>
          <w:p w14:paraId="382BBBC5" w14:textId="0C261F19" w:rsidR="001F0013" w:rsidRPr="001F0013" w:rsidRDefault="001F0013" w:rsidP="001F0013">
            <w:pPr>
              <w:rPr>
                <w:rStyle w:val="Hyperlink"/>
                <w:color w:val="000000" w:themeColor="text1"/>
              </w:rPr>
            </w:pPr>
            <w:r w:rsidRPr="001F0013">
              <w:rPr>
                <w:rStyle w:val="Hyperlink"/>
                <w:color w:val="000000" w:themeColor="text1"/>
                <w:sz w:val="16"/>
                <w:szCs w:val="16"/>
              </w:rPr>
              <w:t>0 score for no selection. 32 score for 1 selection from A</w:t>
            </w:r>
            <w:r w:rsidR="00EC6399">
              <w:rPr>
                <w:rStyle w:val="Hyperlink"/>
                <w:color w:val="000000" w:themeColor="text1"/>
                <w:sz w:val="16"/>
                <w:szCs w:val="16"/>
              </w:rPr>
              <w:t>–</w:t>
            </w:r>
            <w:r w:rsidRPr="001F0013">
              <w:rPr>
                <w:rStyle w:val="Hyperlink"/>
                <w:color w:val="000000" w:themeColor="text1"/>
                <w:sz w:val="16"/>
                <w:szCs w:val="16"/>
              </w:rPr>
              <w:t>I. 64 score for 2 selections from A</w:t>
            </w:r>
            <w:r w:rsidR="00EC6399">
              <w:rPr>
                <w:rStyle w:val="Hyperlink"/>
                <w:color w:val="000000" w:themeColor="text1"/>
                <w:sz w:val="16"/>
                <w:szCs w:val="16"/>
              </w:rPr>
              <w:t>–</w:t>
            </w:r>
            <w:r w:rsidRPr="001F0013">
              <w:rPr>
                <w:rStyle w:val="Hyperlink"/>
                <w:color w:val="000000" w:themeColor="text1"/>
                <w:sz w:val="16"/>
                <w:szCs w:val="16"/>
              </w:rPr>
              <w:t>I. 100 score for 3 or more selections from A</w:t>
            </w:r>
            <w:r w:rsidR="00EC6399">
              <w:rPr>
                <w:rStyle w:val="Hyperlink"/>
                <w:color w:val="000000" w:themeColor="text1"/>
                <w:sz w:val="16"/>
                <w:szCs w:val="16"/>
              </w:rPr>
              <w:t>–</w:t>
            </w:r>
            <w:r w:rsidRPr="001F0013">
              <w:rPr>
                <w:rStyle w:val="Hyperlink"/>
                <w:color w:val="000000" w:themeColor="text1"/>
                <w:sz w:val="16"/>
                <w:szCs w:val="16"/>
              </w:rPr>
              <w:t>I.</w:t>
            </w:r>
          </w:p>
        </w:tc>
      </w:tr>
      <w:tr w:rsidR="001F0013" w:rsidRPr="001C1331" w14:paraId="5DFB3116" w14:textId="77777777" w:rsidTr="00BB453E">
        <w:trPr>
          <w:trHeight w:val="300"/>
        </w:trPr>
        <w:tc>
          <w:tcPr>
            <w:tcW w:w="1841" w:type="dxa"/>
            <w:shd w:val="clear" w:color="auto" w:fill="auto"/>
            <w:vAlign w:val="center"/>
          </w:tcPr>
          <w:p w14:paraId="28902507" w14:textId="77777777" w:rsidR="001F0013" w:rsidRPr="00511D12" w:rsidDel="002635ED" w:rsidRDefault="001F0013" w:rsidP="00BB453E">
            <w:pPr>
              <w:rPr>
                <w:b/>
                <w:bCs/>
                <w:sz w:val="16"/>
                <w:szCs w:val="16"/>
              </w:rPr>
            </w:pPr>
            <w:r w:rsidRPr="00576FB0">
              <w:rPr>
                <w:b/>
                <w:sz w:val="16"/>
                <w:szCs w:val="16"/>
                <w:lang w:val="en-US"/>
              </w:rPr>
              <w:t>"Other" scored as</w:t>
            </w:r>
          </w:p>
        </w:tc>
        <w:tc>
          <w:tcPr>
            <w:tcW w:w="13043" w:type="dxa"/>
            <w:gridSpan w:val="5"/>
            <w:shd w:val="clear" w:color="auto" w:fill="auto"/>
            <w:vAlign w:val="center"/>
          </w:tcPr>
          <w:p w14:paraId="3CE951FD" w14:textId="2EB11974" w:rsidR="001F0013" w:rsidRPr="001F0013" w:rsidRDefault="001F0013" w:rsidP="00BB453E">
            <w:pPr>
              <w:rPr>
                <w:rStyle w:val="Hyperlink"/>
                <w:color w:val="000000" w:themeColor="text1"/>
              </w:rPr>
            </w:pPr>
            <w:r w:rsidRPr="001F0013">
              <w:rPr>
                <w:rStyle w:val="Hyperlink"/>
                <w:color w:val="000000" w:themeColor="text1"/>
                <w:sz w:val="16"/>
                <w:szCs w:val="16"/>
              </w:rPr>
              <w:t>Selecting Other (F</w:t>
            </w:r>
            <w:r w:rsidR="00EC6399">
              <w:rPr>
                <w:rStyle w:val="Hyperlink"/>
                <w:color w:val="000000" w:themeColor="text1"/>
                <w:sz w:val="16"/>
                <w:szCs w:val="16"/>
              </w:rPr>
              <w:t>–</w:t>
            </w:r>
            <w:r w:rsidRPr="001F0013">
              <w:rPr>
                <w:rStyle w:val="Hyperlink"/>
                <w:color w:val="000000" w:themeColor="text1"/>
                <w:sz w:val="16"/>
                <w:szCs w:val="16"/>
              </w:rPr>
              <w:t>I) will be accepted by the scoring criteria and is equivalent to selecting options A</w:t>
            </w:r>
            <w:r w:rsidR="00EC6399">
              <w:rPr>
                <w:rStyle w:val="Hyperlink"/>
                <w:color w:val="000000" w:themeColor="text1"/>
                <w:sz w:val="16"/>
                <w:szCs w:val="16"/>
              </w:rPr>
              <w:t>–</w:t>
            </w:r>
            <w:r w:rsidRPr="001F0013">
              <w:rPr>
                <w:rStyle w:val="Hyperlink"/>
                <w:color w:val="000000" w:themeColor="text1"/>
                <w:sz w:val="16"/>
                <w:szCs w:val="16"/>
              </w:rPr>
              <w:t>E.</w:t>
            </w:r>
          </w:p>
        </w:tc>
      </w:tr>
      <w:tr w:rsidR="001F0013" w:rsidRPr="001C1331" w14:paraId="301F6352" w14:textId="77777777" w:rsidTr="00BB453E">
        <w:trPr>
          <w:trHeight w:val="300"/>
        </w:trPr>
        <w:tc>
          <w:tcPr>
            <w:tcW w:w="1841" w:type="dxa"/>
            <w:shd w:val="clear" w:color="auto" w:fill="auto"/>
            <w:vAlign w:val="center"/>
          </w:tcPr>
          <w:p w14:paraId="0896F6CE" w14:textId="77777777" w:rsidR="001F0013" w:rsidRPr="00511D12" w:rsidDel="002635ED" w:rsidRDefault="001F0013" w:rsidP="00BB453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2870033" w14:textId="0FF5EB64" w:rsidR="001F0013" w:rsidRPr="001F0013" w:rsidRDefault="001F0013" w:rsidP="00BB453E">
            <w:pPr>
              <w:rPr>
                <w:rStyle w:val="Hyperlink"/>
                <w:color w:val="000000" w:themeColor="text1"/>
              </w:rPr>
            </w:pPr>
            <w:r w:rsidRPr="001F0013">
              <w:rPr>
                <w:rStyle w:val="Hyperlink"/>
                <w:color w:val="000000" w:themeColor="text1"/>
                <w:sz w:val="16"/>
                <w:szCs w:val="16"/>
              </w:rPr>
              <w:t>High x2 weighting.</w:t>
            </w:r>
          </w:p>
        </w:tc>
      </w:tr>
    </w:tbl>
    <w:p w14:paraId="64A2421F" w14:textId="77777777" w:rsidR="003211C5" w:rsidRDefault="003211C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83EAE07" w14:textId="77777777" w:rsidTr="003211C5">
        <w:trPr>
          <w:trHeight w:val="367"/>
        </w:trPr>
        <w:tc>
          <w:tcPr>
            <w:tcW w:w="1841" w:type="dxa"/>
            <w:vMerge w:val="restart"/>
            <w:shd w:val="clear" w:color="auto" w:fill="DFF5F9"/>
            <w:vAlign w:val="center"/>
            <w:hideMark/>
          </w:tcPr>
          <w:p w14:paraId="3FCF8218" w14:textId="77777777" w:rsidR="003211C5" w:rsidRDefault="003211C5" w:rsidP="00BB453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6BE9C9A" w14:textId="77777777" w:rsidR="003211C5" w:rsidRPr="001C1331" w:rsidRDefault="003211C5" w:rsidP="00BB453E">
            <w:pPr>
              <w:spacing w:line="240" w:lineRule="auto"/>
              <w:jc w:val="center"/>
              <w:textAlignment w:val="baseline"/>
              <w:rPr>
                <w:rFonts w:eastAsia="Times New Roman" w:cs="Arial"/>
                <w:b/>
                <w:sz w:val="14"/>
                <w:szCs w:val="14"/>
                <w:lang w:val="en-US" w:eastAsia="en-GB"/>
              </w:rPr>
            </w:pPr>
          </w:p>
          <w:p w14:paraId="298A772B" w14:textId="7037C169" w:rsidR="003211C5" w:rsidRPr="001C1331" w:rsidRDefault="003211C5" w:rsidP="00BB453E">
            <w:pPr>
              <w:pStyle w:val="Indicatorsubsection"/>
              <w:rPr>
                <w:sz w:val="18"/>
                <w:szCs w:val="18"/>
              </w:rPr>
            </w:pPr>
            <w:bookmarkStart w:id="108" w:name="_Toc60939107"/>
            <w:r>
              <w:t>ISP 44.1</w:t>
            </w:r>
            <w:bookmarkEnd w:id="108"/>
          </w:p>
        </w:tc>
        <w:tc>
          <w:tcPr>
            <w:tcW w:w="1559" w:type="dxa"/>
            <w:shd w:val="clear" w:color="auto" w:fill="DFF5F9"/>
            <w:vAlign w:val="center"/>
            <w:hideMark/>
          </w:tcPr>
          <w:p w14:paraId="400A8171" w14:textId="77777777" w:rsidR="003211C5" w:rsidRPr="001C1331" w:rsidRDefault="003211C5" w:rsidP="00BB453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E149734" w14:textId="28B308FC" w:rsidR="003211C5" w:rsidRPr="001C1331" w:rsidRDefault="00146C9C" w:rsidP="00BB453E">
            <w:pPr>
              <w:spacing w:line="240" w:lineRule="auto"/>
              <w:textAlignment w:val="baseline"/>
              <w:rPr>
                <w:rFonts w:eastAsia="Times New Roman" w:cs="Arial"/>
                <w:sz w:val="14"/>
                <w:szCs w:val="14"/>
                <w:lang w:eastAsia="en-GB"/>
              </w:rPr>
            </w:pPr>
            <w:r w:rsidRPr="00146C9C">
              <w:rPr>
                <w:b/>
                <w:bCs/>
                <w:sz w:val="22"/>
                <w:szCs w:val="22"/>
              </w:rPr>
              <w:t>ISP 44</w:t>
            </w:r>
          </w:p>
        </w:tc>
        <w:tc>
          <w:tcPr>
            <w:tcW w:w="4678" w:type="dxa"/>
            <w:vMerge w:val="restart"/>
            <w:shd w:val="clear" w:color="auto" w:fill="DFF5F9"/>
            <w:vAlign w:val="center"/>
          </w:tcPr>
          <w:p w14:paraId="26F986DA" w14:textId="77777777" w:rsidR="003211C5" w:rsidRDefault="003211C5" w:rsidP="00BB453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DB70E78" w14:textId="77777777" w:rsidR="003211C5" w:rsidRDefault="003211C5" w:rsidP="00BB453E">
            <w:pPr>
              <w:spacing w:line="240" w:lineRule="auto"/>
              <w:jc w:val="center"/>
              <w:textAlignment w:val="baseline"/>
              <w:rPr>
                <w:rFonts w:eastAsia="Times New Roman" w:cs="Arial"/>
                <w:sz w:val="14"/>
                <w:szCs w:val="14"/>
                <w:lang w:eastAsia="en-GB"/>
              </w:rPr>
            </w:pPr>
          </w:p>
          <w:p w14:paraId="02B2F10E" w14:textId="797819D6" w:rsidR="003211C5" w:rsidRPr="001C1331" w:rsidRDefault="003211C5" w:rsidP="00BB453E">
            <w:pPr>
              <w:jc w:val="center"/>
              <w:rPr>
                <w:sz w:val="18"/>
                <w:szCs w:val="18"/>
              </w:rPr>
            </w:pPr>
            <w:r w:rsidRPr="003211C5">
              <w:rPr>
                <w:b/>
                <w:bCs/>
                <w:sz w:val="22"/>
                <w:szCs w:val="22"/>
              </w:rPr>
              <w:t>Identify sustainability outcomes</w:t>
            </w:r>
          </w:p>
        </w:tc>
        <w:tc>
          <w:tcPr>
            <w:tcW w:w="1985" w:type="dxa"/>
            <w:vMerge w:val="restart"/>
            <w:shd w:val="clear" w:color="auto" w:fill="DFF5F9"/>
            <w:vAlign w:val="center"/>
            <w:hideMark/>
          </w:tcPr>
          <w:p w14:paraId="25D6694C" w14:textId="77777777" w:rsidR="003211C5" w:rsidRPr="001C1331" w:rsidRDefault="003211C5" w:rsidP="00BB453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D925FD4" w14:textId="77777777" w:rsidR="003211C5" w:rsidRPr="001C1331" w:rsidRDefault="003211C5" w:rsidP="00BB453E">
            <w:pPr>
              <w:spacing w:line="240" w:lineRule="auto"/>
              <w:jc w:val="center"/>
              <w:textAlignment w:val="baseline"/>
              <w:rPr>
                <w:rFonts w:eastAsia="Times New Roman" w:cs="Arial"/>
                <w:b/>
                <w:bCs/>
                <w:sz w:val="14"/>
                <w:szCs w:val="14"/>
                <w:lang w:val="en-US" w:eastAsia="en-GB"/>
              </w:rPr>
            </w:pPr>
          </w:p>
          <w:p w14:paraId="637322FA" w14:textId="5D3B539F" w:rsidR="003211C5" w:rsidRPr="001C1331" w:rsidRDefault="003211C5" w:rsidP="00BB453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311BE4A" w14:textId="77777777" w:rsidR="003211C5" w:rsidRPr="007B6129" w:rsidRDefault="003211C5" w:rsidP="00BB453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ABE052E" w14:textId="77777777" w:rsidR="003211C5" w:rsidRPr="007B6129" w:rsidRDefault="003211C5" w:rsidP="00BB453E">
            <w:pPr>
              <w:spacing w:line="240" w:lineRule="auto"/>
              <w:jc w:val="center"/>
              <w:textAlignment w:val="baseline"/>
              <w:rPr>
                <w:rFonts w:eastAsia="Times New Roman" w:cs="Arial"/>
                <w:b/>
                <w:bCs/>
                <w:color w:val="FFFFFF" w:themeColor="background1"/>
                <w:sz w:val="14"/>
                <w:szCs w:val="14"/>
                <w:lang w:val="en-US" w:eastAsia="en-GB"/>
              </w:rPr>
            </w:pPr>
          </w:p>
          <w:p w14:paraId="16D9AFEC" w14:textId="77777777" w:rsidR="003211C5" w:rsidRPr="000E0BB2" w:rsidRDefault="003211C5"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252A08B" w14:textId="77777777" w:rsidTr="003211C5">
        <w:trPr>
          <w:trHeight w:val="367"/>
        </w:trPr>
        <w:tc>
          <w:tcPr>
            <w:tcW w:w="1841" w:type="dxa"/>
            <w:vMerge/>
            <w:shd w:val="clear" w:color="auto" w:fill="DFF5F9"/>
            <w:vAlign w:val="center"/>
          </w:tcPr>
          <w:p w14:paraId="57A70C59" w14:textId="77777777" w:rsidR="003211C5" w:rsidRPr="001C1331" w:rsidRDefault="003211C5" w:rsidP="00BB453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E9188F3" w14:textId="77777777" w:rsidR="003211C5" w:rsidRPr="003B0BE2" w:rsidRDefault="003211C5" w:rsidP="00BB453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03FAB37" w14:textId="6B9419DC" w:rsidR="003211C5" w:rsidRPr="003B0BE2" w:rsidRDefault="00597113" w:rsidP="00BB453E">
            <w:pPr>
              <w:spacing w:line="240" w:lineRule="auto"/>
              <w:textAlignment w:val="baseline"/>
              <w:rPr>
                <w:rFonts w:eastAsia="Times New Roman" w:cs="Arial"/>
                <w:b/>
                <w:sz w:val="14"/>
                <w:szCs w:val="14"/>
                <w:lang w:val="en-US" w:eastAsia="en-GB"/>
              </w:rPr>
            </w:pPr>
            <w:r w:rsidRPr="00597113">
              <w:rPr>
                <w:b/>
                <w:bCs/>
                <w:sz w:val="22"/>
                <w:szCs w:val="22"/>
              </w:rPr>
              <w:t>N/A</w:t>
            </w:r>
          </w:p>
        </w:tc>
        <w:tc>
          <w:tcPr>
            <w:tcW w:w="4678" w:type="dxa"/>
            <w:vMerge/>
            <w:shd w:val="clear" w:color="auto" w:fill="DFF5F9"/>
            <w:vAlign w:val="center"/>
          </w:tcPr>
          <w:p w14:paraId="55984E1F" w14:textId="77777777" w:rsidR="003211C5" w:rsidRPr="001C1331" w:rsidRDefault="003211C5" w:rsidP="00BB453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EF9DFE4" w14:textId="77777777" w:rsidR="003211C5" w:rsidRPr="001C1331" w:rsidRDefault="003211C5" w:rsidP="00BB453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30F057E" w14:textId="77777777" w:rsidR="003211C5" w:rsidRPr="007B6129" w:rsidRDefault="003211C5" w:rsidP="00BB453E">
            <w:pPr>
              <w:spacing w:line="240" w:lineRule="auto"/>
              <w:jc w:val="center"/>
              <w:textAlignment w:val="baseline"/>
              <w:rPr>
                <w:rFonts w:eastAsia="Times New Roman" w:cs="Arial"/>
                <w:b/>
                <w:bCs/>
                <w:color w:val="FFFFFF" w:themeColor="background1"/>
                <w:sz w:val="14"/>
                <w:szCs w:val="14"/>
                <w:lang w:val="en-US" w:eastAsia="en-GB"/>
              </w:rPr>
            </w:pPr>
          </w:p>
        </w:tc>
      </w:tr>
      <w:tr w:rsidR="003211C5" w:rsidRPr="001C1331" w14:paraId="79C1E40E" w14:textId="77777777" w:rsidTr="00BB453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6E5D24E" w14:textId="03465324" w:rsidR="003211C5" w:rsidRPr="00E27FAB" w:rsidRDefault="003211C5" w:rsidP="003211C5">
            <w:pPr>
              <w:spacing w:line="276" w:lineRule="auto"/>
              <w:textAlignment w:val="baseline"/>
              <w:rPr>
                <w:rFonts w:eastAsia="Times New Roman" w:cs="Arial"/>
                <w:lang w:eastAsia="en-GB"/>
              </w:rPr>
            </w:pPr>
            <w:r w:rsidRPr="003211C5">
              <w:rPr>
                <w:rFonts w:eastAsia="Times New Roman" w:cs="Arial"/>
                <w:b/>
                <w:lang w:val="en-US" w:eastAsia="en-GB"/>
              </w:rPr>
              <w:t xml:space="preserve">At what level(s) did your organisation identify the </w:t>
            </w:r>
            <w:hyperlink r:id="rId341" w:history="1">
              <w:r w:rsidRPr="000104D8">
                <w:rPr>
                  <w:rStyle w:val="Hyperlink"/>
                  <w:rFonts w:eastAsia="Times New Roman" w:cs="Arial"/>
                  <w:b/>
                  <w:lang w:val="en-US" w:eastAsia="en-GB"/>
                </w:rPr>
                <w:t>sustainability outcomes</w:t>
              </w:r>
            </w:hyperlink>
            <w:r w:rsidRPr="003211C5">
              <w:rPr>
                <w:rFonts w:eastAsia="Times New Roman" w:cs="Arial"/>
                <w:b/>
                <w:lang w:val="en-US" w:eastAsia="en-GB"/>
              </w:rPr>
              <w:t xml:space="preserve"> from its activities?</w:t>
            </w:r>
          </w:p>
        </w:tc>
      </w:tr>
      <w:tr w:rsidR="003211C5" w:rsidRPr="001C1331" w14:paraId="098C0E2E" w14:textId="77777777" w:rsidTr="00BB453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747F3C0" w14:textId="5B2A4224" w:rsidR="000D2FA4" w:rsidRPr="000D2FA4" w:rsidRDefault="005E7E1B"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(A)</w:t>
            </w:r>
            <w:r w:rsidR="000D2FA4" w:rsidRPr="000D2FA4">
              <w:rPr>
                <w:rFonts w:eastAsia="Times New Roman" w:cs="Arial"/>
                <w:szCs w:val="16"/>
                <w:lang w:eastAsia="en-GB"/>
              </w:rPr>
              <w:t xml:space="preserve"> At the asset level</w:t>
            </w:r>
          </w:p>
          <w:p w14:paraId="4E5F010A" w14:textId="7F385875"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(B)</w:t>
            </w:r>
            <w:r w:rsidR="000D2FA4" w:rsidRPr="000D2FA4">
              <w:rPr>
                <w:rFonts w:eastAsia="Times New Roman" w:cs="Arial"/>
                <w:szCs w:val="16"/>
                <w:lang w:eastAsia="en-GB"/>
              </w:rPr>
              <w:t xml:space="preserve"> At the economic activity level</w:t>
            </w:r>
          </w:p>
          <w:p w14:paraId="2DB7B2E0" w14:textId="2FA68A99"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(C)</w:t>
            </w:r>
            <w:r w:rsidR="000D2FA4" w:rsidRPr="000D2FA4">
              <w:rPr>
                <w:rFonts w:eastAsia="Times New Roman" w:cs="Arial"/>
                <w:szCs w:val="16"/>
                <w:lang w:eastAsia="en-GB"/>
              </w:rPr>
              <w:t xml:space="preserve"> At the company level</w:t>
            </w:r>
          </w:p>
          <w:p w14:paraId="7B5617D5" w14:textId="231FE06F"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(D)</w:t>
            </w:r>
            <w:r w:rsidR="000D2FA4" w:rsidRPr="000D2FA4">
              <w:rPr>
                <w:rFonts w:eastAsia="Times New Roman" w:cs="Arial"/>
                <w:szCs w:val="16"/>
                <w:lang w:eastAsia="en-GB"/>
              </w:rPr>
              <w:t xml:space="preserve"> At the sector level</w:t>
            </w:r>
          </w:p>
          <w:p w14:paraId="30DD4C21" w14:textId="18F1B56E"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(E)</w:t>
            </w:r>
            <w:r w:rsidR="000D2FA4" w:rsidRPr="000D2FA4">
              <w:rPr>
                <w:rFonts w:eastAsia="Times New Roman" w:cs="Arial"/>
                <w:szCs w:val="16"/>
                <w:lang w:eastAsia="en-GB"/>
              </w:rPr>
              <w:t xml:space="preserve"> At the country/region level</w:t>
            </w:r>
          </w:p>
          <w:p w14:paraId="34BE4A4E" w14:textId="0BC9EBCB"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(F)</w:t>
            </w:r>
            <w:r w:rsidR="000D2FA4" w:rsidRPr="000D2FA4">
              <w:rPr>
                <w:rFonts w:eastAsia="Times New Roman" w:cs="Arial"/>
                <w:szCs w:val="16"/>
                <w:lang w:eastAsia="en-GB"/>
              </w:rPr>
              <w:t xml:space="preserve"> At the global level</w:t>
            </w:r>
          </w:p>
          <w:p w14:paraId="033574A5" w14:textId="74CB0137"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(G)</w:t>
            </w:r>
            <w:r w:rsidR="000D2FA4" w:rsidRPr="000D2FA4">
              <w:rPr>
                <w:rFonts w:eastAsia="Times New Roman" w:cs="Arial"/>
                <w:szCs w:val="16"/>
                <w:lang w:eastAsia="en-GB"/>
              </w:rPr>
              <w:t xml:space="preserve"> Other level(s), </w:t>
            </w:r>
            <w:r w:rsidR="00AB60A9">
              <w:rPr>
                <w:rStyle w:val="normaltextrun"/>
                <w:rFonts w:cs="Arial"/>
                <w:color w:val="000000"/>
                <w:shd w:val="clear" w:color="auto" w:fill="FFFFFF"/>
              </w:rPr>
              <w:t xml:space="preserve">please specify: ____ [Free text: </w:t>
            </w:r>
            <w:r w:rsidR="00E974DB">
              <w:rPr>
                <w:rStyle w:val="normaltextrun"/>
                <w:rFonts w:cs="Arial"/>
                <w:color w:val="000000"/>
                <w:shd w:val="clear" w:color="auto" w:fill="FFFFFF"/>
              </w:rPr>
              <w:t>sm</w:t>
            </w:r>
            <w:r w:rsidR="00E974DB">
              <w:rPr>
                <w:rStyle w:val="normaltextrun"/>
                <w:color w:val="000000"/>
                <w:shd w:val="clear" w:color="auto" w:fill="FFFFFF"/>
              </w:rPr>
              <w:t>all</w:t>
            </w:r>
            <w:r w:rsidR="00AB60A9">
              <w:rPr>
                <w:rStyle w:val="normaltextrun"/>
                <w:rFonts w:cs="Arial"/>
                <w:color w:val="000000"/>
                <w:shd w:val="clear" w:color="auto" w:fill="FFFFFF"/>
              </w:rPr>
              <w:t>]</w:t>
            </w:r>
          </w:p>
          <w:p w14:paraId="1E56F89B" w14:textId="2AFA8142" w:rsidR="003211C5" w:rsidRPr="000D2FA4" w:rsidRDefault="0023270D" w:rsidP="00587E76">
            <w:pPr>
              <w:numPr>
                <w:ilvl w:val="0"/>
                <w:numId w:val="47"/>
              </w:numPr>
              <w:spacing w:line="276" w:lineRule="auto"/>
              <w:textAlignment w:val="baseline"/>
              <w:rPr>
                <w:rFonts w:eastAsia="Times New Roman" w:cs="Arial"/>
                <w:szCs w:val="16"/>
                <w:lang w:eastAsia="en-GB"/>
              </w:rPr>
            </w:pPr>
            <w:r>
              <w:rPr>
                <w:rFonts w:eastAsia="Times New Roman" w:cs="Arial"/>
                <w:szCs w:val="16"/>
                <w:lang w:eastAsia="en-GB"/>
              </w:rPr>
              <w:t>(H)</w:t>
            </w:r>
            <w:r w:rsidR="000D2FA4" w:rsidRPr="000D2FA4">
              <w:rPr>
                <w:rFonts w:eastAsia="Times New Roman" w:cs="Arial"/>
                <w:szCs w:val="16"/>
                <w:lang w:eastAsia="en-GB"/>
              </w:rPr>
              <w:t xml:space="preserve"> We do not track at what level</w:t>
            </w:r>
            <w:r w:rsidR="00753169">
              <w:rPr>
                <w:rFonts w:eastAsia="Times New Roman" w:cs="Arial"/>
                <w:szCs w:val="16"/>
                <w:lang w:eastAsia="en-GB"/>
              </w:rPr>
              <w:t>(s)</w:t>
            </w:r>
            <w:r w:rsidR="000D2FA4" w:rsidRPr="000D2FA4">
              <w:rPr>
                <w:rFonts w:eastAsia="Times New Roman" w:cs="Arial"/>
                <w:szCs w:val="16"/>
                <w:lang w:eastAsia="en-GB"/>
              </w:rPr>
              <w:t xml:space="preserve"> our sustainability outcomes were identified</w:t>
            </w:r>
          </w:p>
        </w:tc>
      </w:tr>
      <w:tr w:rsidR="003211C5" w:rsidRPr="001C1331" w14:paraId="31CFD072" w14:textId="77777777" w:rsidTr="00BB453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08B335" w14:textId="77777777" w:rsidR="003211C5" w:rsidRPr="000F5158" w:rsidRDefault="003211C5" w:rsidP="00BB453E">
            <w:pPr>
              <w:spacing w:line="240" w:lineRule="auto"/>
              <w:jc w:val="center"/>
              <w:textAlignment w:val="baseline"/>
              <w:rPr>
                <w:rStyle w:val="Hyperlink"/>
                <w:sz w:val="16"/>
                <w:szCs w:val="16"/>
              </w:rPr>
            </w:pPr>
          </w:p>
        </w:tc>
      </w:tr>
      <w:tr w:rsidR="003211C5" w:rsidRPr="001C1331" w14:paraId="1DF72020" w14:textId="77777777" w:rsidTr="00BB453E">
        <w:trPr>
          <w:trHeight w:val="300"/>
        </w:trPr>
        <w:tc>
          <w:tcPr>
            <w:tcW w:w="14884" w:type="dxa"/>
            <w:gridSpan w:val="6"/>
            <w:shd w:val="clear" w:color="auto" w:fill="0070C0"/>
            <w:vAlign w:val="center"/>
          </w:tcPr>
          <w:p w14:paraId="0C7C773D" w14:textId="77777777" w:rsidR="003211C5" w:rsidRPr="00290DD4" w:rsidRDefault="003211C5" w:rsidP="00BB453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211C5" w:rsidRPr="001C1331" w14:paraId="44915548" w14:textId="77777777" w:rsidTr="00BB453E">
        <w:trPr>
          <w:trHeight w:val="300"/>
        </w:trPr>
        <w:tc>
          <w:tcPr>
            <w:tcW w:w="1841" w:type="dxa"/>
            <w:shd w:val="clear" w:color="auto" w:fill="auto"/>
            <w:vAlign w:val="center"/>
          </w:tcPr>
          <w:p w14:paraId="2C98319C" w14:textId="77777777" w:rsidR="003211C5" w:rsidRPr="00606A24" w:rsidRDefault="003211C5" w:rsidP="00BB453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5B3FA2C" w14:textId="5D45CFF2" w:rsidR="003211C5" w:rsidRPr="00576DBD" w:rsidRDefault="003211C5" w:rsidP="00BB453E">
            <w:pPr>
              <w:rPr>
                <w:rStyle w:val="Hyperlink"/>
                <w:color w:val="000000" w:themeColor="text1"/>
                <w:sz w:val="16"/>
                <w:szCs w:val="16"/>
              </w:rPr>
            </w:pPr>
            <w:r w:rsidRPr="003211C5">
              <w:rPr>
                <w:rStyle w:val="Hyperlink"/>
                <w:color w:val="000000" w:themeColor="text1"/>
                <w:sz w:val="16"/>
                <w:szCs w:val="16"/>
              </w:rPr>
              <w:t>The purpose of this indicator is to assess the level of detail of signatories' analysis of the sustainability outcomes of their activities.</w:t>
            </w:r>
          </w:p>
        </w:tc>
      </w:tr>
      <w:tr w:rsidR="003211C5" w:rsidRPr="001C1331" w14:paraId="755E65F6" w14:textId="77777777" w:rsidTr="00BB453E">
        <w:trPr>
          <w:trHeight w:val="300"/>
        </w:trPr>
        <w:tc>
          <w:tcPr>
            <w:tcW w:w="1841" w:type="dxa"/>
            <w:shd w:val="clear" w:color="auto" w:fill="auto"/>
            <w:vAlign w:val="center"/>
          </w:tcPr>
          <w:p w14:paraId="16818932" w14:textId="77777777" w:rsidR="003211C5" w:rsidRPr="00606A24" w:rsidRDefault="003211C5" w:rsidP="00BB453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6BA051D" w14:textId="77777777" w:rsidR="003211C5" w:rsidRPr="003211C5" w:rsidRDefault="003211C5" w:rsidP="003211C5">
            <w:pPr>
              <w:rPr>
                <w:rStyle w:val="Hyperlink"/>
                <w:color w:val="000000" w:themeColor="text1"/>
                <w:sz w:val="16"/>
                <w:szCs w:val="16"/>
              </w:rPr>
            </w:pPr>
            <w:r w:rsidRPr="003211C5">
              <w:rPr>
                <w:rStyle w:val="Hyperlink"/>
                <w:color w:val="000000" w:themeColor="text1"/>
                <w:sz w:val="16"/>
                <w:szCs w:val="16"/>
              </w:rPr>
              <w:t xml:space="preserve">Sustainability outcomes can be identified and measured at the level of a particular asset, economic activity, company, sector, country or region. Responses should specify the levels at which signatories conducted their analysis to identify their sustainability outcomes </w:t>
            </w:r>
          </w:p>
          <w:p w14:paraId="59632EAE" w14:textId="77777777" w:rsidR="003211C5" w:rsidRPr="003211C5" w:rsidRDefault="003211C5" w:rsidP="003211C5">
            <w:pPr>
              <w:rPr>
                <w:rStyle w:val="Hyperlink"/>
                <w:color w:val="000000" w:themeColor="text1"/>
                <w:sz w:val="16"/>
                <w:szCs w:val="16"/>
              </w:rPr>
            </w:pPr>
          </w:p>
          <w:p w14:paraId="0278F512" w14:textId="4112D97A" w:rsidR="003211C5" w:rsidRPr="00576DBD" w:rsidRDefault="003211C5" w:rsidP="003211C5">
            <w:pPr>
              <w:rPr>
                <w:rStyle w:val="Hyperlink"/>
                <w:color w:val="000000" w:themeColor="text1"/>
                <w:sz w:val="16"/>
                <w:szCs w:val="16"/>
              </w:rPr>
            </w:pPr>
            <w:r w:rsidRPr="003211C5">
              <w:rPr>
                <w:rStyle w:val="Hyperlink"/>
                <w:color w:val="000000" w:themeColor="text1"/>
                <w:sz w:val="16"/>
                <w:szCs w:val="16"/>
              </w:rPr>
              <w:t>In this indicator the term "activities" refers to asset allocation (or investment decisions), stewardship with investees and policy engagement.</w:t>
            </w:r>
          </w:p>
        </w:tc>
      </w:tr>
      <w:tr w:rsidR="003211C5" w:rsidRPr="001C1331" w14:paraId="4F155402" w14:textId="77777777" w:rsidTr="00BB453E">
        <w:trPr>
          <w:trHeight w:val="300"/>
        </w:trPr>
        <w:tc>
          <w:tcPr>
            <w:tcW w:w="1841" w:type="dxa"/>
            <w:shd w:val="clear" w:color="auto" w:fill="auto"/>
            <w:vAlign w:val="center"/>
          </w:tcPr>
          <w:p w14:paraId="417A97F0" w14:textId="77777777" w:rsidR="003211C5" w:rsidRPr="00511D12" w:rsidRDefault="003211C5" w:rsidP="00BB453E">
            <w:pPr>
              <w:rPr>
                <w:b/>
                <w:bCs/>
                <w:sz w:val="16"/>
                <w:szCs w:val="16"/>
                <w:lang w:val="en-US"/>
              </w:rPr>
            </w:pPr>
            <w:r>
              <w:rPr>
                <w:b/>
                <w:bCs/>
                <w:sz w:val="16"/>
                <w:szCs w:val="16"/>
              </w:rPr>
              <w:t>Other resources</w:t>
            </w:r>
          </w:p>
        </w:tc>
        <w:tc>
          <w:tcPr>
            <w:tcW w:w="13043" w:type="dxa"/>
            <w:gridSpan w:val="5"/>
            <w:shd w:val="clear" w:color="auto" w:fill="auto"/>
            <w:vAlign w:val="center"/>
          </w:tcPr>
          <w:p w14:paraId="1723AFA0" w14:textId="7EA62398" w:rsidR="003211C5" w:rsidRPr="003211C5" w:rsidRDefault="003211C5" w:rsidP="003211C5">
            <w:pPr>
              <w:rPr>
                <w:rStyle w:val="Hyperlink"/>
                <w:color w:val="000000" w:themeColor="text1"/>
              </w:rPr>
            </w:pPr>
            <w:r w:rsidRPr="003211C5">
              <w:rPr>
                <w:rStyle w:val="Hyperlink"/>
                <w:color w:val="000000" w:themeColor="text1"/>
                <w:sz w:val="16"/>
                <w:szCs w:val="16"/>
              </w:rPr>
              <w:t>For further reference see "Materiality, Performance a</w:t>
            </w:r>
            <w:r>
              <w:rPr>
                <w:rStyle w:val="Hyperlink"/>
                <w:color w:val="000000" w:themeColor="text1"/>
                <w:sz w:val="16"/>
                <w:szCs w:val="16"/>
              </w:rPr>
              <w:t>nd Out</w:t>
            </w:r>
            <w:r w:rsidR="00753169">
              <w:rPr>
                <w:rStyle w:val="Hyperlink"/>
                <w:color w:val="000000" w:themeColor="text1"/>
                <w:sz w:val="16"/>
                <w:szCs w:val="16"/>
              </w:rPr>
              <w:t>c</w:t>
            </w:r>
            <w:r>
              <w:rPr>
                <w:rStyle w:val="Hyperlink"/>
                <w:color w:val="000000" w:themeColor="text1"/>
                <w:sz w:val="16"/>
                <w:szCs w:val="16"/>
              </w:rPr>
              <w:t xml:space="preserve">omes" in the PRI report </w:t>
            </w:r>
            <w:hyperlink r:id="rId342" w:history="1">
              <w:r w:rsidRPr="003211C5">
                <w:rPr>
                  <w:rStyle w:val="Hyperlink"/>
                  <w:sz w:val="16"/>
                  <w:szCs w:val="16"/>
                </w:rPr>
                <w:t>Driving Meaningful Data: Financial materiality, sustainability performance and sustainability outcomes</w:t>
              </w:r>
            </w:hyperlink>
            <w:r w:rsidR="00753169" w:rsidRPr="003211C5">
              <w:rPr>
                <w:rStyle w:val="Hyperlink"/>
                <w:color w:val="000000" w:themeColor="text1"/>
                <w:sz w:val="16"/>
                <w:szCs w:val="16"/>
              </w:rPr>
              <w:t>.</w:t>
            </w:r>
          </w:p>
        </w:tc>
      </w:tr>
      <w:tr w:rsidR="003211C5" w:rsidRPr="001C1331" w14:paraId="73C37382" w14:textId="77777777" w:rsidTr="00BB453E">
        <w:trPr>
          <w:trHeight w:val="300"/>
        </w:trPr>
        <w:tc>
          <w:tcPr>
            <w:tcW w:w="14884" w:type="dxa"/>
            <w:gridSpan w:val="6"/>
            <w:shd w:val="clear" w:color="auto" w:fill="0070C0"/>
            <w:vAlign w:val="center"/>
          </w:tcPr>
          <w:p w14:paraId="42A5F561" w14:textId="77777777" w:rsidR="003211C5" w:rsidRPr="00290DD4" w:rsidRDefault="003211C5" w:rsidP="00BB453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211C5" w:rsidRPr="001C1331" w14:paraId="531259C3" w14:textId="77777777" w:rsidTr="00BB453E">
        <w:trPr>
          <w:trHeight w:val="300"/>
        </w:trPr>
        <w:tc>
          <w:tcPr>
            <w:tcW w:w="1841" w:type="dxa"/>
            <w:shd w:val="clear" w:color="auto" w:fill="auto"/>
            <w:vAlign w:val="center"/>
          </w:tcPr>
          <w:p w14:paraId="2C334A4C" w14:textId="77777777" w:rsidR="003211C5" w:rsidRPr="0098346A" w:rsidRDefault="003211C5" w:rsidP="00BB453E">
            <w:pPr>
              <w:rPr>
                <w:b/>
                <w:bCs/>
                <w:sz w:val="16"/>
                <w:szCs w:val="16"/>
              </w:rPr>
            </w:pPr>
            <w:r w:rsidRPr="0098346A">
              <w:rPr>
                <w:b/>
                <w:bCs/>
                <w:sz w:val="16"/>
                <w:szCs w:val="16"/>
              </w:rPr>
              <w:t>Dependent on</w:t>
            </w:r>
          </w:p>
        </w:tc>
        <w:tc>
          <w:tcPr>
            <w:tcW w:w="13043" w:type="dxa"/>
            <w:gridSpan w:val="5"/>
            <w:shd w:val="clear" w:color="auto" w:fill="auto"/>
            <w:vAlign w:val="center"/>
          </w:tcPr>
          <w:p w14:paraId="46B61A0E" w14:textId="6D0C8668" w:rsidR="003211C5" w:rsidRPr="00576DBD" w:rsidRDefault="00597113" w:rsidP="00BB453E">
            <w:pPr>
              <w:rPr>
                <w:color w:val="000000" w:themeColor="text1"/>
                <w:sz w:val="16"/>
                <w:szCs w:val="16"/>
                <w:lang w:val="en-US"/>
              </w:rPr>
            </w:pPr>
            <w:r w:rsidRPr="00597113">
              <w:rPr>
                <w:color w:val="000000" w:themeColor="text1"/>
                <w:sz w:val="16"/>
                <w:szCs w:val="16"/>
                <w:lang w:val="en-US"/>
              </w:rPr>
              <w:t>[ISP 44.1] will be applicable for reporting if any of the options (A-I) are selected in [ISP 44].</w:t>
            </w:r>
          </w:p>
        </w:tc>
      </w:tr>
      <w:tr w:rsidR="003211C5" w:rsidRPr="001C1331" w14:paraId="344EAE05" w14:textId="77777777" w:rsidTr="00BB453E">
        <w:trPr>
          <w:trHeight w:val="300"/>
        </w:trPr>
        <w:tc>
          <w:tcPr>
            <w:tcW w:w="1841" w:type="dxa"/>
            <w:shd w:val="clear" w:color="auto" w:fill="auto"/>
            <w:vAlign w:val="center"/>
          </w:tcPr>
          <w:p w14:paraId="020A5D0B" w14:textId="77777777" w:rsidR="003211C5" w:rsidRPr="0098346A" w:rsidRDefault="003211C5" w:rsidP="00BB453E">
            <w:pPr>
              <w:rPr>
                <w:b/>
                <w:bCs/>
                <w:sz w:val="16"/>
                <w:szCs w:val="16"/>
              </w:rPr>
            </w:pPr>
            <w:r w:rsidRPr="0098346A">
              <w:rPr>
                <w:b/>
                <w:bCs/>
                <w:sz w:val="16"/>
                <w:szCs w:val="16"/>
              </w:rPr>
              <w:t>Gateway to</w:t>
            </w:r>
          </w:p>
        </w:tc>
        <w:tc>
          <w:tcPr>
            <w:tcW w:w="13043" w:type="dxa"/>
            <w:gridSpan w:val="5"/>
            <w:shd w:val="clear" w:color="auto" w:fill="auto"/>
            <w:vAlign w:val="center"/>
          </w:tcPr>
          <w:p w14:paraId="62A0223F" w14:textId="14FE7EF0" w:rsidR="003211C5" w:rsidRPr="00576DBD" w:rsidRDefault="00597113" w:rsidP="00BB453E">
            <w:pPr>
              <w:rPr>
                <w:color w:val="000000" w:themeColor="text1"/>
                <w:sz w:val="16"/>
                <w:szCs w:val="16"/>
                <w:lang w:val="en-US"/>
              </w:rPr>
            </w:pPr>
            <w:r w:rsidRPr="00597113">
              <w:rPr>
                <w:color w:val="000000" w:themeColor="text1"/>
                <w:sz w:val="16"/>
                <w:szCs w:val="16"/>
                <w:lang w:val="en-US"/>
              </w:rPr>
              <w:t>N/A</w:t>
            </w:r>
          </w:p>
        </w:tc>
      </w:tr>
      <w:tr w:rsidR="003211C5" w:rsidRPr="00E76E50" w14:paraId="6D84F7A6" w14:textId="77777777" w:rsidTr="00BB453E">
        <w:trPr>
          <w:trHeight w:val="300"/>
        </w:trPr>
        <w:tc>
          <w:tcPr>
            <w:tcW w:w="14884" w:type="dxa"/>
            <w:gridSpan w:val="6"/>
            <w:shd w:val="clear" w:color="auto" w:fill="0070C0"/>
            <w:vAlign w:val="center"/>
          </w:tcPr>
          <w:p w14:paraId="4976CC35" w14:textId="77777777" w:rsidR="003211C5" w:rsidRPr="00290DD4" w:rsidRDefault="003211C5" w:rsidP="00BB453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211C5" w:rsidRPr="000D5D9C" w14:paraId="3FFC9BC0" w14:textId="77777777" w:rsidTr="00BB453E">
        <w:trPr>
          <w:trHeight w:val="354"/>
        </w:trPr>
        <w:tc>
          <w:tcPr>
            <w:tcW w:w="1841" w:type="dxa"/>
            <w:shd w:val="clear" w:color="auto" w:fill="auto"/>
            <w:vAlign w:val="center"/>
          </w:tcPr>
          <w:p w14:paraId="211D98D0" w14:textId="77777777" w:rsidR="003211C5" w:rsidRPr="000D5D9C" w:rsidRDefault="003211C5" w:rsidP="00BB453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881ADE9" w14:textId="6B09AA5C" w:rsidR="003211C5" w:rsidRPr="003211C5" w:rsidRDefault="003211C5" w:rsidP="003211C5">
            <w:pPr>
              <w:rPr>
                <w:rStyle w:val="Hyperlink"/>
                <w:color w:val="000000" w:themeColor="text1"/>
                <w:sz w:val="16"/>
                <w:szCs w:val="16"/>
              </w:rPr>
            </w:pPr>
            <w:r w:rsidRPr="003211C5">
              <w:rPr>
                <w:rStyle w:val="Hyperlink"/>
                <w:color w:val="000000" w:themeColor="text1"/>
                <w:sz w:val="16"/>
                <w:szCs w:val="16"/>
              </w:rPr>
              <w:t>100 points for this indicator</w:t>
            </w:r>
            <w:r w:rsidR="00951E29">
              <w:rPr>
                <w:rStyle w:val="Hyperlink"/>
                <w:color w:val="000000" w:themeColor="text1"/>
                <w:sz w:val="16"/>
                <w:szCs w:val="16"/>
              </w:rPr>
              <w:t>.</w:t>
            </w:r>
          </w:p>
          <w:p w14:paraId="41F98535" w14:textId="77777777" w:rsidR="003211C5" w:rsidRPr="003211C5" w:rsidRDefault="003211C5" w:rsidP="003211C5">
            <w:pPr>
              <w:rPr>
                <w:rStyle w:val="Hyperlink"/>
                <w:color w:val="000000" w:themeColor="text1"/>
                <w:sz w:val="16"/>
                <w:szCs w:val="16"/>
              </w:rPr>
            </w:pPr>
          </w:p>
          <w:p w14:paraId="077C20A2" w14:textId="46B08D42" w:rsidR="003211C5" w:rsidRPr="003211C5" w:rsidRDefault="003211C5" w:rsidP="003211C5">
            <w:pPr>
              <w:rPr>
                <w:rStyle w:val="Hyperlink"/>
                <w:color w:val="000000" w:themeColor="text1"/>
              </w:rPr>
            </w:pPr>
            <w:r w:rsidRPr="003211C5">
              <w:rPr>
                <w:rStyle w:val="Hyperlink"/>
                <w:color w:val="000000" w:themeColor="text1"/>
                <w:sz w:val="16"/>
                <w:szCs w:val="16"/>
              </w:rPr>
              <w:t>0 score for no answer selection or H. 100 score for 1 or more selections from A</w:t>
            </w:r>
            <w:r w:rsidR="00753169">
              <w:rPr>
                <w:rStyle w:val="Hyperlink"/>
                <w:color w:val="000000" w:themeColor="text1"/>
                <w:sz w:val="16"/>
                <w:szCs w:val="16"/>
              </w:rPr>
              <w:t>–</w:t>
            </w:r>
            <w:r w:rsidRPr="003211C5">
              <w:rPr>
                <w:rStyle w:val="Hyperlink"/>
                <w:color w:val="000000" w:themeColor="text1"/>
                <w:sz w:val="16"/>
                <w:szCs w:val="16"/>
              </w:rPr>
              <w:t>G.</w:t>
            </w:r>
          </w:p>
        </w:tc>
      </w:tr>
      <w:tr w:rsidR="003211C5" w:rsidRPr="001C1331" w14:paraId="5093D318" w14:textId="77777777" w:rsidTr="00BB453E">
        <w:trPr>
          <w:trHeight w:val="300"/>
        </w:trPr>
        <w:tc>
          <w:tcPr>
            <w:tcW w:w="1841" w:type="dxa"/>
            <w:shd w:val="clear" w:color="auto" w:fill="auto"/>
            <w:vAlign w:val="center"/>
          </w:tcPr>
          <w:p w14:paraId="58EFF7BB" w14:textId="77777777" w:rsidR="003211C5" w:rsidRPr="00511D12" w:rsidDel="002635ED" w:rsidRDefault="003211C5" w:rsidP="00BB453E">
            <w:pPr>
              <w:rPr>
                <w:b/>
                <w:bCs/>
                <w:sz w:val="16"/>
                <w:szCs w:val="16"/>
              </w:rPr>
            </w:pPr>
            <w:r w:rsidRPr="00576FB0">
              <w:rPr>
                <w:b/>
                <w:sz w:val="16"/>
                <w:szCs w:val="16"/>
                <w:lang w:val="en-US"/>
              </w:rPr>
              <w:t>"Other" scored as</w:t>
            </w:r>
          </w:p>
        </w:tc>
        <w:tc>
          <w:tcPr>
            <w:tcW w:w="13043" w:type="dxa"/>
            <w:gridSpan w:val="5"/>
            <w:shd w:val="clear" w:color="auto" w:fill="auto"/>
            <w:vAlign w:val="center"/>
          </w:tcPr>
          <w:p w14:paraId="08FF98C1" w14:textId="7E27ED5F" w:rsidR="003211C5" w:rsidRPr="003211C5" w:rsidRDefault="003211C5" w:rsidP="00BB453E">
            <w:pPr>
              <w:rPr>
                <w:rStyle w:val="Hyperlink"/>
                <w:color w:val="000000" w:themeColor="text1"/>
              </w:rPr>
            </w:pPr>
            <w:r w:rsidRPr="003211C5">
              <w:rPr>
                <w:rStyle w:val="Hyperlink"/>
                <w:color w:val="000000" w:themeColor="text1"/>
                <w:sz w:val="16"/>
                <w:szCs w:val="16"/>
              </w:rPr>
              <w:t>Selecting Other (G) will be accepted by the scoring criteria and is equivalent to selecting options A</w:t>
            </w:r>
            <w:r w:rsidR="00753169">
              <w:rPr>
                <w:rStyle w:val="Hyperlink"/>
                <w:color w:val="000000" w:themeColor="text1"/>
                <w:sz w:val="16"/>
                <w:szCs w:val="16"/>
              </w:rPr>
              <w:t>–</w:t>
            </w:r>
            <w:r w:rsidRPr="003211C5">
              <w:rPr>
                <w:rStyle w:val="Hyperlink"/>
                <w:color w:val="000000" w:themeColor="text1"/>
                <w:sz w:val="16"/>
                <w:szCs w:val="16"/>
              </w:rPr>
              <w:t>F.</w:t>
            </w:r>
          </w:p>
        </w:tc>
      </w:tr>
      <w:tr w:rsidR="003211C5" w:rsidRPr="001C1331" w14:paraId="69109D62" w14:textId="77777777" w:rsidTr="00BB453E">
        <w:trPr>
          <w:trHeight w:val="300"/>
        </w:trPr>
        <w:tc>
          <w:tcPr>
            <w:tcW w:w="1841" w:type="dxa"/>
            <w:shd w:val="clear" w:color="auto" w:fill="auto"/>
            <w:vAlign w:val="center"/>
          </w:tcPr>
          <w:p w14:paraId="52161549" w14:textId="77777777" w:rsidR="003211C5" w:rsidRPr="00511D12" w:rsidDel="002635ED" w:rsidRDefault="003211C5" w:rsidP="00BB453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43B7BFE" w14:textId="01D84323" w:rsidR="003211C5" w:rsidRPr="003211C5" w:rsidRDefault="003211C5" w:rsidP="00BB453E">
            <w:pPr>
              <w:rPr>
                <w:rStyle w:val="Hyperlink"/>
                <w:color w:val="000000" w:themeColor="text1"/>
              </w:rPr>
            </w:pPr>
            <w:r w:rsidRPr="003211C5">
              <w:rPr>
                <w:rStyle w:val="Hyperlink"/>
                <w:color w:val="000000" w:themeColor="text1"/>
                <w:sz w:val="16"/>
                <w:szCs w:val="16"/>
              </w:rPr>
              <w:t>Moderate x1.5 weighting.</w:t>
            </w:r>
          </w:p>
        </w:tc>
      </w:tr>
    </w:tbl>
    <w:p w14:paraId="1738CBFE" w14:textId="77777777" w:rsidR="00BB453E" w:rsidRDefault="00BB453E">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1F0ADB5" w14:textId="77777777" w:rsidTr="00F50AE0">
        <w:trPr>
          <w:trHeight w:val="367"/>
        </w:trPr>
        <w:tc>
          <w:tcPr>
            <w:tcW w:w="1841" w:type="dxa"/>
            <w:vMerge w:val="restart"/>
            <w:shd w:val="clear" w:color="auto" w:fill="DFF5F9"/>
            <w:vAlign w:val="center"/>
            <w:hideMark/>
          </w:tcPr>
          <w:p w14:paraId="27BE9618" w14:textId="77777777" w:rsidR="00BB453E" w:rsidRDefault="00BB453E" w:rsidP="00BB453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590F162" w14:textId="77777777" w:rsidR="00BB453E" w:rsidRPr="001C1331" w:rsidRDefault="00BB453E" w:rsidP="00BB453E">
            <w:pPr>
              <w:spacing w:line="240" w:lineRule="auto"/>
              <w:jc w:val="center"/>
              <w:textAlignment w:val="baseline"/>
              <w:rPr>
                <w:rFonts w:eastAsia="Times New Roman" w:cs="Arial"/>
                <w:b/>
                <w:sz w:val="14"/>
                <w:szCs w:val="14"/>
                <w:lang w:val="en-US" w:eastAsia="en-GB"/>
              </w:rPr>
            </w:pPr>
          </w:p>
          <w:p w14:paraId="34890E33" w14:textId="7446A9C8" w:rsidR="00BB453E" w:rsidRPr="001C1331" w:rsidRDefault="00BB453E" w:rsidP="00BB453E">
            <w:pPr>
              <w:pStyle w:val="Indicatorsubsection"/>
              <w:rPr>
                <w:sz w:val="18"/>
                <w:szCs w:val="18"/>
              </w:rPr>
            </w:pPr>
            <w:bookmarkStart w:id="109" w:name="_Toc60939108"/>
            <w:r>
              <w:t>ISP 45</w:t>
            </w:r>
            <w:bookmarkEnd w:id="109"/>
          </w:p>
        </w:tc>
        <w:tc>
          <w:tcPr>
            <w:tcW w:w="1559" w:type="dxa"/>
            <w:shd w:val="clear" w:color="auto" w:fill="DFF5F9"/>
            <w:vAlign w:val="center"/>
            <w:hideMark/>
          </w:tcPr>
          <w:p w14:paraId="08F28CF4" w14:textId="77777777" w:rsidR="00BB453E" w:rsidRPr="001C1331" w:rsidRDefault="00BB453E" w:rsidP="00BB453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C16189F" w14:textId="228A0B62" w:rsidR="00BB453E" w:rsidRPr="001C1331" w:rsidRDefault="00597113" w:rsidP="00BB453E">
            <w:pPr>
              <w:spacing w:line="240" w:lineRule="auto"/>
              <w:textAlignment w:val="baseline"/>
              <w:rPr>
                <w:rFonts w:eastAsia="Times New Roman" w:cs="Arial"/>
                <w:sz w:val="14"/>
                <w:szCs w:val="14"/>
                <w:lang w:eastAsia="en-GB"/>
              </w:rPr>
            </w:pPr>
            <w:r w:rsidRPr="00597113">
              <w:rPr>
                <w:b/>
                <w:bCs/>
                <w:sz w:val="22"/>
                <w:szCs w:val="22"/>
              </w:rPr>
              <w:t>ISP 43</w:t>
            </w:r>
          </w:p>
        </w:tc>
        <w:tc>
          <w:tcPr>
            <w:tcW w:w="4678" w:type="dxa"/>
            <w:vMerge w:val="restart"/>
            <w:shd w:val="clear" w:color="auto" w:fill="DFF5F9"/>
            <w:vAlign w:val="center"/>
          </w:tcPr>
          <w:p w14:paraId="56BB7D80" w14:textId="77777777" w:rsidR="00BB453E" w:rsidRDefault="00BB453E" w:rsidP="00BB453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1CA8D5C" w14:textId="77777777" w:rsidR="00BB453E" w:rsidRDefault="00BB453E" w:rsidP="00BB453E">
            <w:pPr>
              <w:spacing w:line="240" w:lineRule="auto"/>
              <w:jc w:val="center"/>
              <w:textAlignment w:val="baseline"/>
              <w:rPr>
                <w:rFonts w:eastAsia="Times New Roman" w:cs="Arial"/>
                <w:sz w:val="14"/>
                <w:szCs w:val="14"/>
                <w:lang w:eastAsia="en-GB"/>
              </w:rPr>
            </w:pPr>
          </w:p>
          <w:p w14:paraId="029DF7EA" w14:textId="5A567D22" w:rsidR="00BB453E" w:rsidRPr="001C1331" w:rsidRDefault="00BB453E" w:rsidP="00BB453E">
            <w:pPr>
              <w:jc w:val="center"/>
              <w:rPr>
                <w:sz w:val="18"/>
                <w:szCs w:val="18"/>
              </w:rPr>
            </w:pPr>
            <w:r w:rsidRPr="00BB453E">
              <w:rPr>
                <w:b/>
                <w:bCs/>
                <w:sz w:val="22"/>
                <w:szCs w:val="22"/>
              </w:rPr>
              <w:t>Identify sustainability outcomes</w:t>
            </w:r>
          </w:p>
        </w:tc>
        <w:tc>
          <w:tcPr>
            <w:tcW w:w="1985" w:type="dxa"/>
            <w:vMerge w:val="restart"/>
            <w:shd w:val="clear" w:color="auto" w:fill="DFF5F9"/>
            <w:vAlign w:val="center"/>
            <w:hideMark/>
          </w:tcPr>
          <w:p w14:paraId="013C784B" w14:textId="77777777" w:rsidR="00BB453E" w:rsidRPr="001C1331" w:rsidRDefault="00BB453E" w:rsidP="00BB453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7DF9624" w14:textId="77777777" w:rsidR="00BB453E" w:rsidRPr="001C1331" w:rsidRDefault="00BB453E" w:rsidP="00BB453E">
            <w:pPr>
              <w:spacing w:line="240" w:lineRule="auto"/>
              <w:jc w:val="center"/>
              <w:textAlignment w:val="baseline"/>
              <w:rPr>
                <w:rFonts w:eastAsia="Times New Roman" w:cs="Arial"/>
                <w:b/>
                <w:bCs/>
                <w:sz w:val="14"/>
                <w:szCs w:val="14"/>
                <w:lang w:val="en-US" w:eastAsia="en-GB"/>
              </w:rPr>
            </w:pPr>
          </w:p>
          <w:p w14:paraId="278F92BA" w14:textId="267406F1" w:rsidR="00BB453E" w:rsidRPr="001C1331" w:rsidRDefault="00BB453E" w:rsidP="00BB453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9FCC45D" w14:textId="77777777" w:rsidR="00BB453E" w:rsidRPr="007B6129" w:rsidRDefault="00BB453E" w:rsidP="00BB453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1060B31" w14:textId="77777777" w:rsidR="00BB453E" w:rsidRPr="007B6129" w:rsidRDefault="00BB453E" w:rsidP="00BB453E">
            <w:pPr>
              <w:spacing w:line="240" w:lineRule="auto"/>
              <w:jc w:val="center"/>
              <w:textAlignment w:val="baseline"/>
              <w:rPr>
                <w:rFonts w:eastAsia="Times New Roman" w:cs="Arial"/>
                <w:b/>
                <w:bCs/>
                <w:color w:val="FFFFFF" w:themeColor="background1"/>
                <w:sz w:val="14"/>
                <w:szCs w:val="14"/>
                <w:lang w:val="en-US" w:eastAsia="en-GB"/>
              </w:rPr>
            </w:pPr>
          </w:p>
          <w:p w14:paraId="5FE7FD63" w14:textId="77777777" w:rsidR="00BB453E" w:rsidRPr="000E0BB2" w:rsidRDefault="00BB453E"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450957B" w14:textId="77777777" w:rsidTr="00F50AE0">
        <w:trPr>
          <w:trHeight w:val="367"/>
        </w:trPr>
        <w:tc>
          <w:tcPr>
            <w:tcW w:w="1841" w:type="dxa"/>
            <w:vMerge/>
            <w:shd w:val="clear" w:color="auto" w:fill="DFF5F9"/>
            <w:vAlign w:val="center"/>
          </w:tcPr>
          <w:p w14:paraId="6944EFE3" w14:textId="77777777" w:rsidR="00BB453E" w:rsidRPr="001C1331" w:rsidRDefault="00BB453E" w:rsidP="00BB453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4B3D054" w14:textId="77777777" w:rsidR="00BB453E" w:rsidRPr="003B0BE2" w:rsidRDefault="00BB453E" w:rsidP="00BB453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14BD977" w14:textId="1F67C710" w:rsidR="00BB453E" w:rsidRPr="003B0BE2" w:rsidRDefault="00A26D66" w:rsidP="00BB453E">
            <w:pPr>
              <w:spacing w:line="240" w:lineRule="auto"/>
              <w:textAlignment w:val="baseline"/>
              <w:rPr>
                <w:rFonts w:eastAsia="Times New Roman" w:cs="Arial"/>
                <w:b/>
                <w:sz w:val="14"/>
                <w:szCs w:val="14"/>
                <w:lang w:val="en-US" w:eastAsia="en-GB"/>
              </w:rPr>
            </w:pPr>
            <w:r w:rsidRPr="00A26D66">
              <w:rPr>
                <w:b/>
                <w:bCs/>
                <w:sz w:val="22"/>
                <w:szCs w:val="22"/>
              </w:rPr>
              <w:t>SO 1</w:t>
            </w:r>
          </w:p>
        </w:tc>
        <w:tc>
          <w:tcPr>
            <w:tcW w:w="4678" w:type="dxa"/>
            <w:vMerge/>
            <w:shd w:val="clear" w:color="auto" w:fill="DFF5F9"/>
            <w:vAlign w:val="center"/>
          </w:tcPr>
          <w:p w14:paraId="65E297D9" w14:textId="77777777" w:rsidR="00BB453E" w:rsidRPr="001C1331" w:rsidRDefault="00BB453E" w:rsidP="00BB453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0E85612" w14:textId="77777777" w:rsidR="00BB453E" w:rsidRPr="001C1331" w:rsidRDefault="00BB453E" w:rsidP="00BB453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C3ABC25" w14:textId="77777777" w:rsidR="00BB453E" w:rsidRPr="007B6129" w:rsidRDefault="00BB453E" w:rsidP="00BB453E">
            <w:pPr>
              <w:spacing w:line="240" w:lineRule="auto"/>
              <w:jc w:val="center"/>
              <w:textAlignment w:val="baseline"/>
              <w:rPr>
                <w:rFonts w:eastAsia="Times New Roman" w:cs="Arial"/>
                <w:b/>
                <w:bCs/>
                <w:color w:val="FFFFFF" w:themeColor="background1"/>
                <w:sz w:val="14"/>
                <w:szCs w:val="14"/>
                <w:lang w:val="en-US" w:eastAsia="en-GB"/>
              </w:rPr>
            </w:pPr>
          </w:p>
        </w:tc>
      </w:tr>
      <w:tr w:rsidR="00BB453E" w:rsidRPr="001C1331" w14:paraId="08BE70F9" w14:textId="77777777" w:rsidTr="00BB453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28378D0" w14:textId="4F28EA22" w:rsidR="00BB453E" w:rsidRPr="00E27FAB" w:rsidRDefault="00BB453E" w:rsidP="00BB453E">
            <w:pPr>
              <w:spacing w:line="276" w:lineRule="auto"/>
              <w:textAlignment w:val="baseline"/>
              <w:rPr>
                <w:rFonts w:eastAsia="Times New Roman" w:cs="Arial"/>
                <w:lang w:eastAsia="en-GB"/>
              </w:rPr>
            </w:pPr>
            <w:r w:rsidRPr="00BB453E">
              <w:rPr>
                <w:rFonts w:eastAsia="Times New Roman" w:cs="Arial"/>
                <w:b/>
                <w:lang w:val="en-US" w:eastAsia="en-GB"/>
              </w:rPr>
              <w:t xml:space="preserve">How has your organisation determined your most important </w:t>
            </w:r>
            <w:hyperlink r:id="rId343" w:history="1">
              <w:r w:rsidRPr="00F26635">
                <w:rPr>
                  <w:rStyle w:val="Hyperlink"/>
                  <w:rFonts w:eastAsia="Times New Roman" w:cs="Arial"/>
                  <w:b/>
                  <w:lang w:val="en-US" w:eastAsia="en-GB"/>
                </w:rPr>
                <w:t>sustainability outcome</w:t>
              </w:r>
            </w:hyperlink>
            <w:r w:rsidRPr="00BB453E">
              <w:rPr>
                <w:rFonts w:eastAsia="Times New Roman" w:cs="Arial"/>
                <w:b/>
                <w:lang w:val="en-US" w:eastAsia="en-GB"/>
              </w:rPr>
              <w:t xml:space="preserve"> objectives?</w:t>
            </w:r>
          </w:p>
        </w:tc>
      </w:tr>
      <w:tr w:rsidR="00BB453E" w:rsidRPr="001C1331" w14:paraId="6F70FB93" w14:textId="77777777" w:rsidTr="00BB453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B7140D0" w14:textId="5CCA51E4" w:rsidR="002A2948" w:rsidRDefault="002A2948" w:rsidP="002A2948">
            <w:pPr>
              <w:spacing w:line="276" w:lineRule="auto"/>
              <w:textAlignment w:val="baseline"/>
              <w:rPr>
                <w:rFonts w:eastAsia="Times New Roman" w:cs="Arial"/>
                <w:szCs w:val="16"/>
                <w:lang w:eastAsia="en-GB"/>
              </w:rPr>
            </w:pPr>
            <w:r w:rsidRPr="002A2948">
              <w:rPr>
                <w:rFonts w:eastAsia="Times New Roman" w:cs="Arial"/>
                <w:szCs w:val="16"/>
                <w:lang w:eastAsia="en-GB"/>
              </w:rPr>
              <w:t>We carried out a comprehensive analysis to determine our most important sustainability outcome objectives by:</w:t>
            </w:r>
          </w:p>
          <w:p w14:paraId="59FBC69C" w14:textId="77777777" w:rsidR="00D277AE" w:rsidRPr="002A2948" w:rsidRDefault="00D277AE" w:rsidP="002A2948">
            <w:pPr>
              <w:spacing w:line="276" w:lineRule="auto"/>
              <w:textAlignment w:val="baseline"/>
              <w:rPr>
                <w:rFonts w:eastAsia="Times New Roman" w:cs="Arial"/>
                <w:szCs w:val="16"/>
                <w:lang w:eastAsia="en-GB"/>
              </w:rPr>
            </w:pPr>
          </w:p>
          <w:p w14:paraId="72D050DD" w14:textId="58B485BF" w:rsidR="002A2948" w:rsidRPr="00D277AE" w:rsidRDefault="005E7E1B"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(A)</w:t>
            </w:r>
            <w:r w:rsidR="002A2948" w:rsidRPr="00D277AE">
              <w:rPr>
                <w:rFonts w:eastAsia="Times New Roman" w:cs="Arial"/>
                <w:szCs w:val="16"/>
                <w:lang w:eastAsia="en-GB"/>
              </w:rPr>
              <w:t xml:space="preserve"> Identifying sustainability outcomes that are closely linked to our core investment activities</w:t>
            </w:r>
          </w:p>
          <w:p w14:paraId="3CBB1E4E" w14:textId="207BDC23"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(B)</w:t>
            </w:r>
            <w:r w:rsidR="002A2948" w:rsidRPr="00D277AE">
              <w:rPr>
                <w:rFonts w:eastAsia="Times New Roman" w:cs="Arial"/>
                <w:szCs w:val="16"/>
                <w:lang w:eastAsia="en-GB"/>
              </w:rPr>
              <w:t xml:space="preserve"> Consulting with key clients and/or beneficiaries to align with their priorities</w:t>
            </w:r>
          </w:p>
          <w:p w14:paraId="71865F17" w14:textId="4AB8E5D5"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(C)</w:t>
            </w:r>
            <w:r w:rsidR="002A2948" w:rsidRPr="00D277AE">
              <w:rPr>
                <w:rFonts w:eastAsia="Times New Roman" w:cs="Arial"/>
                <w:szCs w:val="16"/>
                <w:lang w:eastAsia="en-GB"/>
              </w:rPr>
              <w:t xml:space="preserve"> Assessing the potential severity (e.g. probability and amplitude) of specific negative outcomes over different timeframes</w:t>
            </w:r>
          </w:p>
          <w:p w14:paraId="4AFADD81" w14:textId="32560248"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(D)</w:t>
            </w:r>
            <w:r w:rsidR="002A2948" w:rsidRPr="00D277AE">
              <w:rPr>
                <w:rFonts w:eastAsia="Times New Roman" w:cs="Arial"/>
                <w:szCs w:val="16"/>
                <w:lang w:eastAsia="en-GB"/>
              </w:rPr>
              <w:t xml:space="preserve"> Focusing on the potential for </w:t>
            </w:r>
            <w:r w:rsidR="002A2948" w:rsidRPr="00B73F6B">
              <w:rPr>
                <w:rFonts w:eastAsia="Times New Roman" w:cs="Arial"/>
                <w:szCs w:val="16"/>
                <w:lang w:eastAsia="en-GB"/>
              </w:rPr>
              <w:t>systemic impacts</w:t>
            </w:r>
            <w:r w:rsidR="002A2948" w:rsidRPr="00D277AE">
              <w:rPr>
                <w:rFonts w:eastAsia="Times New Roman" w:cs="Arial"/>
                <w:szCs w:val="16"/>
                <w:lang w:eastAsia="en-GB"/>
              </w:rPr>
              <w:t xml:space="preserve"> (e.g. due to high level of interconnectedness with other global challenges)</w:t>
            </w:r>
          </w:p>
          <w:p w14:paraId="15108A4A" w14:textId="782ACF3C"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(E)</w:t>
            </w:r>
            <w:r w:rsidR="002A2948" w:rsidRPr="00D277AE">
              <w:rPr>
                <w:rFonts w:eastAsia="Times New Roman" w:cs="Arial"/>
                <w:szCs w:val="16"/>
                <w:lang w:eastAsia="en-GB"/>
              </w:rPr>
              <w:t xml:space="preserve"> Evaluating the potential for certain outcome objectives to act as a catalyst/enabler to achieve a broad range of goals (e.g. gender</w:t>
            </w:r>
            <w:r w:rsidR="00753169">
              <w:rPr>
                <w:rFonts w:eastAsia="Times New Roman" w:cs="Arial"/>
                <w:szCs w:val="16"/>
                <w:lang w:eastAsia="en-GB"/>
              </w:rPr>
              <w:t xml:space="preserve"> or</w:t>
            </w:r>
            <w:r w:rsidR="002A2948" w:rsidRPr="00D277AE">
              <w:rPr>
                <w:rFonts w:eastAsia="Times New Roman" w:cs="Arial"/>
                <w:szCs w:val="16"/>
                <w:lang w:eastAsia="en-GB"/>
              </w:rPr>
              <w:t xml:space="preserve"> education)</w:t>
            </w:r>
          </w:p>
          <w:p w14:paraId="3695E5FE" w14:textId="1D5D3B57"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(F)</w:t>
            </w:r>
            <w:r w:rsidR="002A2948" w:rsidRPr="00D277AE">
              <w:rPr>
                <w:rFonts w:eastAsia="Times New Roman" w:cs="Arial"/>
                <w:szCs w:val="16"/>
                <w:lang w:eastAsia="en-GB"/>
              </w:rPr>
              <w:t xml:space="preserve"> Analysing the input from different stakeholders (e.g. affected communities, civil society or similar)</w:t>
            </w:r>
          </w:p>
          <w:p w14:paraId="2FA50216" w14:textId="1CBA4CE7"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(G)</w:t>
            </w:r>
            <w:r w:rsidR="002A2948" w:rsidRPr="00D277AE">
              <w:rPr>
                <w:rFonts w:eastAsia="Times New Roman" w:cs="Arial"/>
                <w:szCs w:val="16"/>
                <w:lang w:eastAsia="en-GB"/>
              </w:rPr>
              <w:t xml:space="preserve"> Understanding the geographical relevance of specific sustainability outcome objectives</w:t>
            </w:r>
          </w:p>
          <w:p w14:paraId="684DE466" w14:textId="3224FAA8"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(H)</w:t>
            </w:r>
            <w:r w:rsidR="002A2948" w:rsidRPr="00D277AE">
              <w:rPr>
                <w:rFonts w:eastAsia="Times New Roman" w:cs="Arial"/>
                <w:szCs w:val="16"/>
                <w:lang w:eastAsia="en-GB"/>
              </w:rPr>
              <w:t xml:space="preserve"> Other method</w:t>
            </w:r>
            <w:r w:rsidR="00D277AE" w:rsidRPr="00D277AE">
              <w:rPr>
                <w:rFonts w:eastAsia="Times New Roman" w:cs="Arial"/>
                <w:szCs w:val="16"/>
                <w:lang w:eastAsia="en-GB"/>
              </w:rPr>
              <w:t xml:space="preserve">, </w:t>
            </w:r>
            <w:r w:rsidR="00D277AE" w:rsidRPr="00D277AE">
              <w:rPr>
                <w:rStyle w:val="normaltextrun"/>
                <w:rFonts w:cs="Arial"/>
                <w:color w:val="000000"/>
                <w:shd w:val="clear" w:color="auto" w:fill="FFFFFF"/>
              </w:rPr>
              <w:t>please specify: ____ [Free text: m</w:t>
            </w:r>
            <w:r w:rsidR="00D277AE" w:rsidRPr="00D277AE">
              <w:rPr>
                <w:rStyle w:val="normaltextrun"/>
                <w:color w:val="000000"/>
                <w:shd w:val="clear" w:color="auto" w:fill="FFFFFF"/>
              </w:rPr>
              <w:t>edium</w:t>
            </w:r>
            <w:r w:rsidR="00D277AE" w:rsidRPr="00D277AE">
              <w:rPr>
                <w:rStyle w:val="normaltextrun"/>
                <w:rFonts w:cs="Arial"/>
                <w:color w:val="000000"/>
                <w:shd w:val="clear" w:color="auto" w:fill="FFFFFF"/>
              </w:rPr>
              <w:t>]</w:t>
            </w:r>
          </w:p>
          <w:p w14:paraId="0D00B6C9" w14:textId="00691AB3" w:rsidR="00BB453E" w:rsidRPr="00D277AE" w:rsidRDefault="0023270D" w:rsidP="00587E76">
            <w:pPr>
              <w:numPr>
                <w:ilvl w:val="0"/>
                <w:numId w:val="49"/>
              </w:numPr>
              <w:spacing w:line="276" w:lineRule="auto"/>
              <w:textAlignment w:val="baseline"/>
              <w:rPr>
                <w:rFonts w:eastAsia="Times New Roman" w:cs="Arial"/>
                <w:szCs w:val="16"/>
                <w:lang w:eastAsia="en-GB"/>
              </w:rPr>
            </w:pPr>
            <w:r>
              <w:rPr>
                <w:rFonts w:eastAsia="Times New Roman" w:cs="Arial"/>
                <w:szCs w:val="16"/>
                <w:lang w:eastAsia="en-GB"/>
              </w:rPr>
              <w:t>(I)</w:t>
            </w:r>
            <w:r w:rsidR="002A2948" w:rsidRPr="00D277AE">
              <w:rPr>
                <w:rFonts w:eastAsia="Times New Roman" w:cs="Arial"/>
                <w:szCs w:val="16"/>
                <w:lang w:eastAsia="en-GB"/>
              </w:rPr>
              <w:t xml:space="preserve"> We have not yet determined our most important sustainability outcome objectives</w:t>
            </w:r>
          </w:p>
        </w:tc>
      </w:tr>
      <w:tr w:rsidR="00BB453E" w:rsidRPr="001C1331" w14:paraId="53BC8E41" w14:textId="77777777" w:rsidTr="00BB453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C701AAF" w14:textId="77777777" w:rsidR="00BB453E" w:rsidRPr="000F5158" w:rsidRDefault="00BB453E" w:rsidP="00BB453E">
            <w:pPr>
              <w:spacing w:line="240" w:lineRule="auto"/>
              <w:jc w:val="center"/>
              <w:textAlignment w:val="baseline"/>
              <w:rPr>
                <w:rStyle w:val="Hyperlink"/>
                <w:sz w:val="16"/>
                <w:szCs w:val="16"/>
              </w:rPr>
            </w:pPr>
          </w:p>
        </w:tc>
      </w:tr>
      <w:tr w:rsidR="00BB453E" w:rsidRPr="001C1331" w14:paraId="33E35E33" w14:textId="77777777" w:rsidTr="00BB453E">
        <w:trPr>
          <w:trHeight w:val="300"/>
        </w:trPr>
        <w:tc>
          <w:tcPr>
            <w:tcW w:w="14884" w:type="dxa"/>
            <w:gridSpan w:val="6"/>
            <w:shd w:val="clear" w:color="auto" w:fill="0070C0"/>
            <w:vAlign w:val="center"/>
          </w:tcPr>
          <w:p w14:paraId="03AA35EC" w14:textId="77777777" w:rsidR="00BB453E" w:rsidRPr="00290DD4" w:rsidRDefault="00BB453E" w:rsidP="00BB453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B453E" w:rsidRPr="001C1331" w14:paraId="4C0C2719" w14:textId="77777777" w:rsidTr="00BB453E">
        <w:trPr>
          <w:trHeight w:val="300"/>
        </w:trPr>
        <w:tc>
          <w:tcPr>
            <w:tcW w:w="1841" w:type="dxa"/>
            <w:shd w:val="clear" w:color="auto" w:fill="auto"/>
            <w:vAlign w:val="center"/>
          </w:tcPr>
          <w:p w14:paraId="34A19E99" w14:textId="77777777" w:rsidR="00BB453E" w:rsidRPr="00606A24" w:rsidRDefault="00BB453E" w:rsidP="00BB453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BDD5FDE" w14:textId="585F3A76" w:rsidR="00BB453E" w:rsidRPr="00F50AE0" w:rsidRDefault="00BB453E" w:rsidP="00BB453E">
            <w:pPr>
              <w:rPr>
                <w:rStyle w:val="Hyperlink"/>
                <w:color w:val="000000" w:themeColor="text1"/>
                <w:sz w:val="16"/>
                <w:szCs w:val="16"/>
              </w:rPr>
            </w:pPr>
            <w:r w:rsidRPr="00F50AE0">
              <w:rPr>
                <w:rStyle w:val="Hyperlink"/>
                <w:color w:val="000000" w:themeColor="text1"/>
                <w:sz w:val="16"/>
                <w:szCs w:val="16"/>
              </w:rPr>
              <w:t>The purpose of this indicator is to understand the criteria signatories</w:t>
            </w:r>
            <w:r w:rsidR="00753169">
              <w:rPr>
                <w:rStyle w:val="Hyperlink"/>
                <w:color w:val="000000" w:themeColor="text1"/>
                <w:sz w:val="16"/>
                <w:szCs w:val="16"/>
              </w:rPr>
              <w:t xml:space="preserve"> use</w:t>
            </w:r>
            <w:r w:rsidRPr="00F50AE0">
              <w:rPr>
                <w:rStyle w:val="Hyperlink"/>
                <w:color w:val="000000" w:themeColor="text1"/>
                <w:sz w:val="16"/>
                <w:szCs w:val="16"/>
              </w:rPr>
              <w:t xml:space="preserve"> to determine which are their most important sustainability outcomes. This indicator also unlocks the Sustainability Outcomes module, which is entirely Plus and voluntary to report on.</w:t>
            </w:r>
          </w:p>
          <w:p w14:paraId="36B3A948" w14:textId="77777777" w:rsidR="00BB453E" w:rsidRPr="00F50AE0" w:rsidRDefault="00BB453E" w:rsidP="00BB453E">
            <w:pPr>
              <w:rPr>
                <w:rStyle w:val="Hyperlink"/>
                <w:color w:val="000000" w:themeColor="text1"/>
                <w:sz w:val="16"/>
                <w:szCs w:val="16"/>
              </w:rPr>
            </w:pPr>
          </w:p>
          <w:p w14:paraId="374E25C7" w14:textId="2190613B" w:rsidR="00BB453E" w:rsidRPr="00576DBD" w:rsidRDefault="00BB453E" w:rsidP="00BB453E">
            <w:pPr>
              <w:rPr>
                <w:rStyle w:val="Hyperlink"/>
                <w:color w:val="000000" w:themeColor="text1"/>
                <w:sz w:val="16"/>
                <w:szCs w:val="16"/>
              </w:rPr>
            </w:pPr>
            <w:r w:rsidRPr="00F50AE0">
              <w:rPr>
                <w:rStyle w:val="Hyperlink"/>
                <w:color w:val="000000" w:themeColor="text1"/>
                <w:sz w:val="16"/>
                <w:szCs w:val="16"/>
              </w:rPr>
              <w:t xml:space="preserve">When seeking to shape their sustainability outcomes, signatories must identify which ones are most important. This prioritisation should be based on thorough analysis </w:t>
            </w:r>
            <w:r w:rsidR="00753169">
              <w:rPr>
                <w:rStyle w:val="Hyperlink"/>
                <w:color w:val="000000" w:themeColor="text1"/>
                <w:sz w:val="16"/>
                <w:szCs w:val="16"/>
              </w:rPr>
              <w:t>that</w:t>
            </w:r>
            <w:r w:rsidR="00753169" w:rsidRPr="00F50AE0">
              <w:rPr>
                <w:rStyle w:val="Hyperlink"/>
                <w:color w:val="000000" w:themeColor="text1"/>
                <w:sz w:val="16"/>
                <w:szCs w:val="16"/>
              </w:rPr>
              <w:t xml:space="preserve"> </w:t>
            </w:r>
            <w:r w:rsidR="00753169">
              <w:rPr>
                <w:rStyle w:val="Hyperlink"/>
                <w:color w:val="000000" w:themeColor="text1"/>
                <w:sz w:val="16"/>
                <w:szCs w:val="16"/>
              </w:rPr>
              <w:t>sh</w:t>
            </w:r>
            <w:r w:rsidRPr="00F50AE0">
              <w:rPr>
                <w:rStyle w:val="Hyperlink"/>
                <w:color w:val="000000" w:themeColor="text1"/>
                <w:sz w:val="16"/>
                <w:szCs w:val="16"/>
              </w:rPr>
              <w:t>ould consider some or all</w:t>
            </w:r>
            <w:r w:rsidR="00753169">
              <w:rPr>
                <w:rStyle w:val="Hyperlink"/>
                <w:color w:val="000000" w:themeColor="text1"/>
                <w:sz w:val="16"/>
                <w:szCs w:val="16"/>
              </w:rPr>
              <w:t xml:space="preserve"> of</w:t>
            </w:r>
            <w:r w:rsidRPr="00F50AE0">
              <w:rPr>
                <w:rStyle w:val="Hyperlink"/>
                <w:color w:val="000000" w:themeColor="text1"/>
                <w:sz w:val="16"/>
                <w:szCs w:val="16"/>
              </w:rPr>
              <w:t xml:space="preserve"> the criteria listed in the answer options.</w:t>
            </w:r>
          </w:p>
        </w:tc>
      </w:tr>
      <w:tr w:rsidR="00BB453E" w:rsidRPr="001C1331" w14:paraId="1AD8083C" w14:textId="77777777" w:rsidTr="00BB453E">
        <w:trPr>
          <w:trHeight w:val="300"/>
        </w:trPr>
        <w:tc>
          <w:tcPr>
            <w:tcW w:w="1841" w:type="dxa"/>
            <w:shd w:val="clear" w:color="auto" w:fill="auto"/>
            <w:vAlign w:val="center"/>
          </w:tcPr>
          <w:p w14:paraId="0944C1D4" w14:textId="77777777" w:rsidR="00BB453E" w:rsidRPr="00606A24" w:rsidRDefault="00BB453E" w:rsidP="00BB453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DCC8A07" w14:textId="7CDA767C" w:rsidR="00BB453E" w:rsidRPr="00576DBD" w:rsidRDefault="00F50AE0" w:rsidP="007E500D">
            <w:pPr>
              <w:rPr>
                <w:rStyle w:val="Hyperlink"/>
                <w:color w:val="000000" w:themeColor="text1"/>
                <w:sz w:val="16"/>
                <w:szCs w:val="16"/>
              </w:rPr>
            </w:pPr>
            <w:r w:rsidRPr="00F50AE0">
              <w:rPr>
                <w:rStyle w:val="Hyperlink"/>
                <w:color w:val="000000" w:themeColor="text1"/>
                <w:sz w:val="16"/>
                <w:szCs w:val="16"/>
              </w:rPr>
              <w:t>The "most important" sustainability outcomes are those with the highest potential impact (positive or negative) on people or the environment</w:t>
            </w:r>
            <w:r w:rsidR="00753169">
              <w:rPr>
                <w:rStyle w:val="Hyperlink"/>
                <w:color w:val="000000" w:themeColor="text1"/>
                <w:sz w:val="16"/>
                <w:szCs w:val="16"/>
              </w:rPr>
              <w:t>,</w:t>
            </w:r>
            <w:r w:rsidRPr="00F50AE0">
              <w:rPr>
                <w:rStyle w:val="Hyperlink"/>
                <w:color w:val="000000" w:themeColor="text1"/>
                <w:sz w:val="16"/>
                <w:szCs w:val="16"/>
              </w:rPr>
              <w:t xml:space="preserve"> not on the organisation. For example, in relation to human rights issues, the most important outcomes are the human rights that are at risk of the most severe impacts </w:t>
            </w:r>
            <w:r w:rsidR="00753169">
              <w:rPr>
                <w:rStyle w:val="Hyperlink"/>
                <w:color w:val="000000" w:themeColor="text1"/>
                <w:sz w:val="16"/>
                <w:szCs w:val="16"/>
              </w:rPr>
              <w:t>o</w:t>
            </w:r>
            <w:r w:rsidR="005002F5">
              <w:rPr>
                <w:rStyle w:val="Hyperlink"/>
                <w:color w:val="000000" w:themeColor="text1"/>
                <w:sz w:val="16"/>
                <w:szCs w:val="16"/>
              </w:rPr>
              <w:t>f</w:t>
            </w:r>
            <w:r w:rsidR="00753169" w:rsidRPr="00F50AE0">
              <w:rPr>
                <w:rStyle w:val="Hyperlink"/>
                <w:color w:val="000000" w:themeColor="text1"/>
                <w:sz w:val="16"/>
                <w:szCs w:val="16"/>
              </w:rPr>
              <w:t xml:space="preserve"> </w:t>
            </w:r>
            <w:r w:rsidRPr="00F50AE0">
              <w:rPr>
                <w:rStyle w:val="Hyperlink"/>
                <w:color w:val="000000" w:themeColor="text1"/>
                <w:sz w:val="16"/>
                <w:szCs w:val="16"/>
              </w:rPr>
              <w:t>the company</w:t>
            </w:r>
            <w:r w:rsidR="00753169">
              <w:rPr>
                <w:rStyle w:val="Hyperlink"/>
                <w:color w:val="000000" w:themeColor="text1"/>
                <w:sz w:val="16"/>
                <w:szCs w:val="16"/>
              </w:rPr>
              <w:t>'</w:t>
            </w:r>
            <w:r w:rsidRPr="00F50AE0">
              <w:rPr>
                <w:rStyle w:val="Hyperlink"/>
                <w:color w:val="000000" w:themeColor="text1"/>
                <w:sz w:val="16"/>
                <w:szCs w:val="16"/>
              </w:rPr>
              <w:t>s activities or business relationships.</w:t>
            </w:r>
          </w:p>
        </w:tc>
      </w:tr>
      <w:tr w:rsidR="00BB453E" w:rsidRPr="001C1331" w14:paraId="1D1F5530" w14:textId="77777777" w:rsidTr="00BB453E">
        <w:trPr>
          <w:trHeight w:val="300"/>
        </w:trPr>
        <w:tc>
          <w:tcPr>
            <w:tcW w:w="1841" w:type="dxa"/>
            <w:shd w:val="clear" w:color="auto" w:fill="auto"/>
            <w:vAlign w:val="center"/>
          </w:tcPr>
          <w:p w14:paraId="6CC0A988" w14:textId="77777777" w:rsidR="00BB453E" w:rsidRPr="00511D12" w:rsidRDefault="00BB453E" w:rsidP="00BB453E">
            <w:pPr>
              <w:rPr>
                <w:b/>
                <w:bCs/>
                <w:sz w:val="16"/>
                <w:szCs w:val="16"/>
                <w:lang w:val="en-US"/>
              </w:rPr>
            </w:pPr>
            <w:r>
              <w:rPr>
                <w:b/>
                <w:bCs/>
                <w:sz w:val="16"/>
                <w:szCs w:val="16"/>
              </w:rPr>
              <w:t>Other resources</w:t>
            </w:r>
          </w:p>
        </w:tc>
        <w:tc>
          <w:tcPr>
            <w:tcW w:w="13043" w:type="dxa"/>
            <w:gridSpan w:val="5"/>
            <w:shd w:val="clear" w:color="auto" w:fill="auto"/>
            <w:vAlign w:val="center"/>
          </w:tcPr>
          <w:p w14:paraId="012DE09D" w14:textId="1B6CD992" w:rsidR="00F50AE0" w:rsidRPr="00F50AE0" w:rsidRDefault="00F50AE0" w:rsidP="00F50AE0">
            <w:pPr>
              <w:rPr>
                <w:rStyle w:val="Hyperlink"/>
                <w:color w:val="000000" w:themeColor="text1"/>
                <w:sz w:val="16"/>
                <w:szCs w:val="16"/>
              </w:rPr>
            </w:pPr>
            <w:r w:rsidRPr="00F50AE0">
              <w:rPr>
                <w:rStyle w:val="Hyperlink"/>
                <w:color w:val="000000" w:themeColor="text1"/>
                <w:sz w:val="16"/>
                <w:szCs w:val="16"/>
              </w:rPr>
              <w:t>The UN Guiding Principles on Business and Human Rights provi</w:t>
            </w:r>
            <w:r>
              <w:rPr>
                <w:rStyle w:val="Hyperlink"/>
                <w:color w:val="000000" w:themeColor="text1"/>
                <w:sz w:val="16"/>
                <w:szCs w:val="16"/>
              </w:rPr>
              <w:t xml:space="preserve">des a </w:t>
            </w:r>
            <w:hyperlink r:id="rId344" w:history="1">
              <w:r w:rsidRPr="00F50AE0">
                <w:rPr>
                  <w:rStyle w:val="Hyperlink"/>
                  <w:sz w:val="16"/>
                  <w:szCs w:val="16"/>
                </w:rPr>
                <w:t>definition of severity</w:t>
              </w:r>
            </w:hyperlink>
            <w:r w:rsidRPr="00F50AE0">
              <w:rPr>
                <w:rStyle w:val="Hyperlink"/>
                <w:color w:val="000000" w:themeColor="text1"/>
                <w:sz w:val="16"/>
                <w:szCs w:val="16"/>
              </w:rPr>
              <w:t>.</w:t>
            </w:r>
          </w:p>
          <w:p w14:paraId="580E96D7" w14:textId="77777777" w:rsidR="00F50AE0" w:rsidRPr="00F50AE0" w:rsidRDefault="00F50AE0" w:rsidP="00F50AE0">
            <w:pPr>
              <w:rPr>
                <w:rStyle w:val="Hyperlink"/>
                <w:color w:val="000000" w:themeColor="text1"/>
                <w:sz w:val="16"/>
                <w:szCs w:val="16"/>
              </w:rPr>
            </w:pPr>
          </w:p>
          <w:p w14:paraId="3634A80A" w14:textId="001E7254" w:rsidR="00BB453E" w:rsidRPr="00F50AE0" w:rsidRDefault="00F50AE0" w:rsidP="00F50AE0">
            <w:pPr>
              <w:rPr>
                <w:rStyle w:val="Hyperlink"/>
                <w:color w:val="000000" w:themeColor="text1"/>
              </w:rPr>
            </w:pPr>
            <w:r w:rsidRPr="00F50AE0">
              <w:rPr>
                <w:rStyle w:val="Hyperlink"/>
                <w:color w:val="000000" w:themeColor="text1"/>
                <w:sz w:val="16"/>
                <w:szCs w:val="16"/>
              </w:rPr>
              <w:t>For further guidance see "Part 1: Identify Sustainability Outcomes" of the 5-part SDG framewo</w:t>
            </w:r>
            <w:r>
              <w:rPr>
                <w:rStyle w:val="Hyperlink"/>
                <w:color w:val="000000" w:themeColor="text1"/>
                <w:sz w:val="16"/>
                <w:szCs w:val="16"/>
              </w:rPr>
              <w:t xml:space="preserve">rk presented in the PRI report </w:t>
            </w:r>
            <w:hyperlink r:id="rId345" w:history="1">
              <w:r w:rsidRPr="00F50AE0">
                <w:rPr>
                  <w:rStyle w:val="Hyperlink"/>
                  <w:sz w:val="16"/>
                  <w:szCs w:val="16"/>
                </w:rPr>
                <w:t>Investing with SDG Outcomes</w:t>
              </w:r>
            </w:hyperlink>
            <w:r w:rsidRPr="00F50AE0">
              <w:rPr>
                <w:rStyle w:val="Hyperlink"/>
                <w:color w:val="000000" w:themeColor="text1"/>
                <w:sz w:val="16"/>
                <w:szCs w:val="16"/>
              </w:rPr>
              <w:t>.</w:t>
            </w:r>
          </w:p>
        </w:tc>
      </w:tr>
      <w:tr w:rsidR="00BB453E" w:rsidRPr="001C1331" w14:paraId="76B9315D" w14:textId="77777777" w:rsidTr="00BB453E">
        <w:trPr>
          <w:trHeight w:val="300"/>
        </w:trPr>
        <w:tc>
          <w:tcPr>
            <w:tcW w:w="14884" w:type="dxa"/>
            <w:gridSpan w:val="6"/>
            <w:shd w:val="clear" w:color="auto" w:fill="0070C0"/>
            <w:vAlign w:val="center"/>
          </w:tcPr>
          <w:p w14:paraId="0BC098F9" w14:textId="77777777" w:rsidR="00BB453E" w:rsidRPr="00290DD4" w:rsidRDefault="00BB453E" w:rsidP="00BB453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453E" w:rsidRPr="001C1331" w14:paraId="2795D28D" w14:textId="77777777" w:rsidTr="00BB453E">
        <w:trPr>
          <w:trHeight w:val="300"/>
        </w:trPr>
        <w:tc>
          <w:tcPr>
            <w:tcW w:w="1841" w:type="dxa"/>
            <w:shd w:val="clear" w:color="auto" w:fill="auto"/>
            <w:vAlign w:val="center"/>
          </w:tcPr>
          <w:p w14:paraId="39A7C3BB" w14:textId="77777777" w:rsidR="00BB453E" w:rsidRPr="0098346A" w:rsidRDefault="00BB453E" w:rsidP="00BB453E">
            <w:pPr>
              <w:rPr>
                <w:b/>
                <w:bCs/>
                <w:sz w:val="16"/>
                <w:szCs w:val="16"/>
              </w:rPr>
            </w:pPr>
            <w:r w:rsidRPr="0098346A">
              <w:rPr>
                <w:b/>
                <w:bCs/>
                <w:sz w:val="16"/>
                <w:szCs w:val="16"/>
              </w:rPr>
              <w:t>Dependent on</w:t>
            </w:r>
          </w:p>
        </w:tc>
        <w:tc>
          <w:tcPr>
            <w:tcW w:w="13043" w:type="dxa"/>
            <w:gridSpan w:val="5"/>
            <w:shd w:val="clear" w:color="auto" w:fill="auto"/>
            <w:vAlign w:val="center"/>
          </w:tcPr>
          <w:p w14:paraId="740CBC04" w14:textId="35B3ACFC" w:rsidR="00BB453E" w:rsidRPr="00576DBD" w:rsidRDefault="00A26D66" w:rsidP="00BB453E">
            <w:pPr>
              <w:rPr>
                <w:color w:val="000000" w:themeColor="text1"/>
                <w:sz w:val="16"/>
                <w:szCs w:val="16"/>
                <w:lang w:val="en-US"/>
              </w:rPr>
            </w:pPr>
            <w:r w:rsidRPr="00A26D66">
              <w:rPr>
                <w:color w:val="000000" w:themeColor="text1"/>
                <w:sz w:val="16"/>
                <w:szCs w:val="16"/>
                <w:lang w:val="en-US"/>
              </w:rPr>
              <w:t>[ISP 45] will be applicable for reporting if option "(B) Yes, we have identified one or more sustainability outcomes from some or all of our activities" is selected in [ISP 43].</w:t>
            </w:r>
          </w:p>
        </w:tc>
      </w:tr>
      <w:tr w:rsidR="00BB453E" w:rsidRPr="001C1331" w14:paraId="17FA142E" w14:textId="77777777" w:rsidTr="00BB453E">
        <w:trPr>
          <w:trHeight w:val="300"/>
        </w:trPr>
        <w:tc>
          <w:tcPr>
            <w:tcW w:w="1841" w:type="dxa"/>
            <w:shd w:val="clear" w:color="auto" w:fill="auto"/>
            <w:vAlign w:val="center"/>
          </w:tcPr>
          <w:p w14:paraId="39BB30AF" w14:textId="77777777" w:rsidR="00BB453E" w:rsidRPr="0098346A" w:rsidRDefault="00BB453E" w:rsidP="00BB453E">
            <w:pPr>
              <w:rPr>
                <w:b/>
                <w:bCs/>
                <w:sz w:val="16"/>
                <w:szCs w:val="16"/>
              </w:rPr>
            </w:pPr>
            <w:r w:rsidRPr="0098346A">
              <w:rPr>
                <w:b/>
                <w:bCs/>
                <w:sz w:val="16"/>
                <w:szCs w:val="16"/>
              </w:rPr>
              <w:t>Gateway to</w:t>
            </w:r>
          </w:p>
        </w:tc>
        <w:tc>
          <w:tcPr>
            <w:tcW w:w="13043" w:type="dxa"/>
            <w:gridSpan w:val="5"/>
            <w:shd w:val="clear" w:color="auto" w:fill="auto"/>
            <w:vAlign w:val="center"/>
          </w:tcPr>
          <w:p w14:paraId="5D476BA9" w14:textId="339BFD13" w:rsidR="00BB453E" w:rsidRPr="00576DBD" w:rsidRDefault="00A26D66" w:rsidP="00BB453E">
            <w:pPr>
              <w:rPr>
                <w:color w:val="000000" w:themeColor="text1"/>
                <w:sz w:val="16"/>
                <w:szCs w:val="16"/>
                <w:lang w:val="en-US"/>
              </w:rPr>
            </w:pPr>
            <w:r w:rsidRPr="00A26D66">
              <w:rPr>
                <w:color w:val="000000" w:themeColor="text1"/>
                <w:sz w:val="16"/>
                <w:szCs w:val="16"/>
                <w:lang w:val="en-US"/>
              </w:rPr>
              <w:t>[SO 1] will be applicable for reporting if any of the answer options (A-H) are selected in [ISP 45].</w:t>
            </w:r>
          </w:p>
        </w:tc>
      </w:tr>
      <w:tr w:rsidR="00BB453E" w:rsidRPr="00E76E50" w14:paraId="3A1C4C65" w14:textId="77777777" w:rsidTr="00BB453E">
        <w:trPr>
          <w:trHeight w:val="300"/>
        </w:trPr>
        <w:tc>
          <w:tcPr>
            <w:tcW w:w="14884" w:type="dxa"/>
            <w:gridSpan w:val="6"/>
            <w:shd w:val="clear" w:color="auto" w:fill="0070C0"/>
            <w:vAlign w:val="center"/>
          </w:tcPr>
          <w:p w14:paraId="6FE4DDC2" w14:textId="77777777" w:rsidR="00BB453E" w:rsidRPr="00290DD4" w:rsidRDefault="00BB453E" w:rsidP="00BB453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453E" w:rsidRPr="000D5D9C" w14:paraId="263B7687" w14:textId="77777777" w:rsidTr="00BB453E">
        <w:trPr>
          <w:trHeight w:val="354"/>
        </w:trPr>
        <w:tc>
          <w:tcPr>
            <w:tcW w:w="1841" w:type="dxa"/>
            <w:shd w:val="clear" w:color="auto" w:fill="auto"/>
            <w:vAlign w:val="center"/>
          </w:tcPr>
          <w:p w14:paraId="6AAB8E57" w14:textId="77777777" w:rsidR="00BB453E" w:rsidRPr="000D5D9C" w:rsidRDefault="00BB453E" w:rsidP="00BB453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3EAE566" w14:textId="50B87C7A" w:rsidR="00F50AE0" w:rsidRPr="00F50AE0" w:rsidRDefault="00F50AE0" w:rsidP="00F50AE0">
            <w:pPr>
              <w:rPr>
                <w:rStyle w:val="Hyperlink"/>
                <w:color w:val="000000" w:themeColor="text1"/>
                <w:sz w:val="16"/>
                <w:szCs w:val="16"/>
              </w:rPr>
            </w:pPr>
            <w:r w:rsidRPr="00F50AE0">
              <w:rPr>
                <w:rStyle w:val="Hyperlink"/>
                <w:color w:val="000000" w:themeColor="text1"/>
                <w:sz w:val="16"/>
                <w:szCs w:val="16"/>
              </w:rPr>
              <w:t>100 points for this indicator</w:t>
            </w:r>
            <w:r w:rsidR="00951E29">
              <w:rPr>
                <w:rStyle w:val="Hyperlink"/>
                <w:color w:val="000000" w:themeColor="text1"/>
                <w:sz w:val="16"/>
                <w:szCs w:val="16"/>
              </w:rPr>
              <w:t>.</w:t>
            </w:r>
          </w:p>
          <w:p w14:paraId="3AE55A7C" w14:textId="337A39E4" w:rsidR="00F50AE0" w:rsidRPr="00F50AE0" w:rsidRDefault="00F50AE0" w:rsidP="00F50AE0">
            <w:pPr>
              <w:rPr>
                <w:rStyle w:val="Hyperlink"/>
                <w:color w:val="000000" w:themeColor="text1"/>
                <w:sz w:val="16"/>
                <w:szCs w:val="16"/>
              </w:rPr>
            </w:pPr>
          </w:p>
          <w:p w14:paraId="52807CAA" w14:textId="2B14B7F7" w:rsidR="00BB453E" w:rsidRPr="00F50AE0" w:rsidRDefault="00F50AE0" w:rsidP="00F50AE0">
            <w:pPr>
              <w:rPr>
                <w:rStyle w:val="Hyperlink"/>
                <w:color w:val="000000" w:themeColor="text1"/>
              </w:rPr>
            </w:pPr>
            <w:r w:rsidRPr="00F50AE0">
              <w:rPr>
                <w:rStyle w:val="Hyperlink"/>
                <w:color w:val="000000" w:themeColor="text1"/>
                <w:sz w:val="16"/>
                <w:szCs w:val="16"/>
              </w:rPr>
              <w:t>0 score for no answer selection or I. 100 score for 1 or more selections from A</w:t>
            </w:r>
            <w:r w:rsidR="00753169">
              <w:rPr>
                <w:rStyle w:val="Hyperlink"/>
                <w:color w:val="000000" w:themeColor="text1"/>
                <w:sz w:val="16"/>
                <w:szCs w:val="16"/>
              </w:rPr>
              <w:t>–</w:t>
            </w:r>
            <w:r w:rsidRPr="00F50AE0">
              <w:rPr>
                <w:rStyle w:val="Hyperlink"/>
                <w:color w:val="000000" w:themeColor="text1"/>
                <w:sz w:val="16"/>
                <w:szCs w:val="16"/>
              </w:rPr>
              <w:t>H.</w:t>
            </w:r>
          </w:p>
        </w:tc>
      </w:tr>
      <w:tr w:rsidR="00BB453E" w:rsidRPr="001C1331" w14:paraId="60587FA2" w14:textId="77777777" w:rsidTr="00BB453E">
        <w:trPr>
          <w:trHeight w:val="300"/>
        </w:trPr>
        <w:tc>
          <w:tcPr>
            <w:tcW w:w="1841" w:type="dxa"/>
            <w:shd w:val="clear" w:color="auto" w:fill="auto"/>
            <w:vAlign w:val="center"/>
          </w:tcPr>
          <w:p w14:paraId="523EDAAE" w14:textId="77777777" w:rsidR="00BB453E" w:rsidRPr="00511D12" w:rsidDel="002635ED" w:rsidRDefault="00BB453E" w:rsidP="00BB453E">
            <w:pPr>
              <w:rPr>
                <w:b/>
                <w:bCs/>
                <w:sz w:val="16"/>
                <w:szCs w:val="16"/>
              </w:rPr>
            </w:pPr>
            <w:r w:rsidRPr="00576FB0">
              <w:rPr>
                <w:b/>
                <w:sz w:val="16"/>
                <w:szCs w:val="16"/>
                <w:lang w:val="en-US"/>
              </w:rPr>
              <w:t>"Other" scored as</w:t>
            </w:r>
          </w:p>
        </w:tc>
        <w:tc>
          <w:tcPr>
            <w:tcW w:w="13043" w:type="dxa"/>
            <w:gridSpan w:val="5"/>
            <w:shd w:val="clear" w:color="auto" w:fill="auto"/>
            <w:vAlign w:val="center"/>
          </w:tcPr>
          <w:p w14:paraId="5058238C" w14:textId="54E24217" w:rsidR="00BB453E" w:rsidRPr="00F50AE0" w:rsidRDefault="00F50AE0" w:rsidP="00BB453E">
            <w:pPr>
              <w:rPr>
                <w:rStyle w:val="Hyperlink"/>
                <w:color w:val="000000" w:themeColor="text1"/>
              </w:rPr>
            </w:pPr>
            <w:r w:rsidRPr="00F50AE0">
              <w:rPr>
                <w:rStyle w:val="Hyperlink"/>
                <w:color w:val="000000" w:themeColor="text1"/>
                <w:sz w:val="16"/>
                <w:szCs w:val="16"/>
              </w:rPr>
              <w:t>Selecting Other (H) will be accepted by the scoring criteria and is equivalent to selecting options A</w:t>
            </w:r>
            <w:r w:rsidR="00753169">
              <w:rPr>
                <w:rStyle w:val="Hyperlink"/>
                <w:color w:val="000000" w:themeColor="text1"/>
                <w:sz w:val="16"/>
                <w:szCs w:val="16"/>
              </w:rPr>
              <w:t>–</w:t>
            </w:r>
            <w:r w:rsidRPr="00F50AE0">
              <w:rPr>
                <w:rStyle w:val="Hyperlink"/>
                <w:color w:val="000000" w:themeColor="text1"/>
                <w:sz w:val="16"/>
                <w:szCs w:val="16"/>
              </w:rPr>
              <w:t>G.</w:t>
            </w:r>
          </w:p>
        </w:tc>
      </w:tr>
      <w:tr w:rsidR="00BB453E" w:rsidRPr="001C1331" w14:paraId="5A965D73" w14:textId="77777777" w:rsidTr="00BB453E">
        <w:trPr>
          <w:trHeight w:val="300"/>
        </w:trPr>
        <w:tc>
          <w:tcPr>
            <w:tcW w:w="1841" w:type="dxa"/>
            <w:shd w:val="clear" w:color="auto" w:fill="auto"/>
            <w:vAlign w:val="center"/>
          </w:tcPr>
          <w:p w14:paraId="3E255885" w14:textId="77777777" w:rsidR="00BB453E" w:rsidRPr="00511D12" w:rsidDel="002635ED" w:rsidRDefault="00BB453E" w:rsidP="00BB453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9C1CB05" w14:textId="68D75F90" w:rsidR="00BB453E" w:rsidRPr="00F50AE0" w:rsidRDefault="00F50AE0" w:rsidP="00BB453E">
            <w:pPr>
              <w:rPr>
                <w:rStyle w:val="Hyperlink"/>
                <w:color w:val="000000" w:themeColor="text1"/>
              </w:rPr>
            </w:pPr>
            <w:r w:rsidRPr="00F50AE0">
              <w:rPr>
                <w:rStyle w:val="Hyperlink"/>
                <w:color w:val="000000" w:themeColor="text1"/>
                <w:sz w:val="16"/>
                <w:szCs w:val="16"/>
              </w:rPr>
              <w:t>High x2 weighting.</w:t>
            </w:r>
          </w:p>
        </w:tc>
      </w:tr>
    </w:tbl>
    <w:p w14:paraId="486F35D5" w14:textId="77777777" w:rsidR="00BE0705" w:rsidRDefault="00BE0705">
      <w:pPr>
        <w:spacing w:after="160" w:line="259" w:lineRule="auto"/>
      </w:pPr>
      <w:r>
        <w:br w:type="page"/>
      </w:r>
    </w:p>
    <w:p w14:paraId="224351BF" w14:textId="070E5FE6" w:rsidR="00BE0705" w:rsidRPr="002C2386" w:rsidRDefault="00BE0705" w:rsidP="00BE0705">
      <w:pPr>
        <w:pStyle w:val="Heading1"/>
      </w:pPr>
      <w:bookmarkStart w:id="110" w:name="_Toc60939109"/>
      <w:r w:rsidRPr="00BE0705">
        <w:t>Transparency &amp; Confidence</w:t>
      </w:r>
      <w:r w:rsidR="00753169">
        <w:t>-</w:t>
      </w:r>
      <w:r w:rsidRPr="00BE0705">
        <w:t>Building Measures</w:t>
      </w:r>
      <w:bookmarkEnd w:id="110"/>
    </w:p>
    <w:p w14:paraId="6D711607" w14:textId="0318FE87" w:rsidR="00BE0705" w:rsidRPr="00290DD4" w:rsidRDefault="00BE0705" w:rsidP="00BE0705">
      <w:pPr>
        <w:pStyle w:val="Heading2"/>
        <w:tabs>
          <w:tab w:val="left" w:pos="12758"/>
        </w:tabs>
        <w:rPr>
          <w:rFonts w:eastAsia="MS PGothic" w:cs="Times New Roman"/>
          <w:caps w:val="0"/>
          <w:color w:val="auto"/>
          <w:sz w:val="20"/>
          <w:szCs w:val="20"/>
        </w:rPr>
      </w:pPr>
      <w:bookmarkStart w:id="111" w:name="_Toc60939110"/>
      <w:r w:rsidRPr="00BE0705">
        <w:t xml:space="preserve">Information disclosed </w:t>
      </w:r>
      <w:r w:rsidR="00753169">
        <w:t>–</w:t>
      </w:r>
      <w:r w:rsidR="00753169" w:rsidRPr="00BE0705">
        <w:t xml:space="preserve"> </w:t>
      </w:r>
      <w:r w:rsidRPr="00BE0705">
        <w:t>ESG assets</w:t>
      </w:r>
      <w:r>
        <w:t xml:space="preserve"> [ISP 46]</w:t>
      </w:r>
      <w:bookmarkEnd w:id="11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DB551CD" w14:textId="77777777" w:rsidTr="00BE0705">
        <w:trPr>
          <w:trHeight w:val="367"/>
        </w:trPr>
        <w:tc>
          <w:tcPr>
            <w:tcW w:w="1841" w:type="dxa"/>
            <w:vMerge w:val="restart"/>
            <w:shd w:val="clear" w:color="auto" w:fill="DFF5F9"/>
            <w:vAlign w:val="center"/>
            <w:hideMark/>
          </w:tcPr>
          <w:p w14:paraId="2666F432" w14:textId="77777777" w:rsidR="00BE0705" w:rsidRDefault="00BE0705" w:rsidP="00B350D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6B2DA22" w14:textId="77777777" w:rsidR="00BE0705" w:rsidRPr="001C1331" w:rsidRDefault="00BE0705" w:rsidP="00B350D5">
            <w:pPr>
              <w:spacing w:line="240" w:lineRule="auto"/>
              <w:jc w:val="center"/>
              <w:textAlignment w:val="baseline"/>
              <w:rPr>
                <w:rFonts w:eastAsia="Times New Roman" w:cs="Arial"/>
                <w:b/>
                <w:sz w:val="14"/>
                <w:szCs w:val="14"/>
                <w:lang w:val="en-US" w:eastAsia="en-GB"/>
              </w:rPr>
            </w:pPr>
          </w:p>
          <w:p w14:paraId="26673E7E" w14:textId="4BEC32CB" w:rsidR="00BE0705" w:rsidRPr="001C1331" w:rsidRDefault="00BE0705" w:rsidP="00B350D5">
            <w:pPr>
              <w:pStyle w:val="Indicatorsubsection"/>
              <w:rPr>
                <w:sz w:val="18"/>
                <w:szCs w:val="18"/>
              </w:rPr>
            </w:pPr>
            <w:bookmarkStart w:id="112" w:name="_Toc60939111"/>
            <w:r>
              <w:t>ISP 46</w:t>
            </w:r>
            <w:bookmarkEnd w:id="112"/>
          </w:p>
        </w:tc>
        <w:tc>
          <w:tcPr>
            <w:tcW w:w="1559" w:type="dxa"/>
            <w:shd w:val="clear" w:color="auto" w:fill="DFF5F9"/>
            <w:vAlign w:val="center"/>
            <w:hideMark/>
          </w:tcPr>
          <w:p w14:paraId="61D53014" w14:textId="77777777" w:rsidR="00BE0705" w:rsidRPr="001C1331" w:rsidRDefault="00BE0705" w:rsidP="00B350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AA253F8" w14:textId="763F8FAC" w:rsidR="00BE0705" w:rsidRPr="001C1331" w:rsidRDefault="00A26D66" w:rsidP="00B350D5">
            <w:pPr>
              <w:spacing w:line="240" w:lineRule="auto"/>
              <w:textAlignment w:val="baseline"/>
              <w:rPr>
                <w:rFonts w:eastAsia="Times New Roman" w:cs="Arial"/>
                <w:sz w:val="14"/>
                <w:szCs w:val="14"/>
                <w:lang w:eastAsia="en-GB"/>
              </w:rPr>
            </w:pPr>
            <w:r w:rsidRPr="00A26D66">
              <w:rPr>
                <w:b/>
                <w:bCs/>
                <w:sz w:val="22"/>
                <w:szCs w:val="22"/>
              </w:rPr>
              <w:t>OO 16</w:t>
            </w:r>
          </w:p>
        </w:tc>
        <w:tc>
          <w:tcPr>
            <w:tcW w:w="4678" w:type="dxa"/>
            <w:vMerge w:val="restart"/>
            <w:shd w:val="clear" w:color="auto" w:fill="DFF5F9"/>
            <w:vAlign w:val="center"/>
          </w:tcPr>
          <w:p w14:paraId="507C2FBA" w14:textId="77777777" w:rsidR="00BE0705" w:rsidRDefault="00BE0705" w:rsidP="00B350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73FDC38" w14:textId="77777777" w:rsidR="00BE0705" w:rsidRDefault="00BE0705" w:rsidP="00B350D5">
            <w:pPr>
              <w:spacing w:line="240" w:lineRule="auto"/>
              <w:jc w:val="center"/>
              <w:textAlignment w:val="baseline"/>
              <w:rPr>
                <w:rFonts w:eastAsia="Times New Roman" w:cs="Arial"/>
                <w:sz w:val="14"/>
                <w:szCs w:val="14"/>
                <w:lang w:eastAsia="en-GB"/>
              </w:rPr>
            </w:pPr>
          </w:p>
          <w:p w14:paraId="77F02E87" w14:textId="3DEFB117" w:rsidR="00BE0705" w:rsidRPr="001C1331" w:rsidRDefault="00BE0705" w:rsidP="00B350D5">
            <w:pPr>
              <w:jc w:val="center"/>
              <w:rPr>
                <w:sz w:val="18"/>
                <w:szCs w:val="18"/>
              </w:rPr>
            </w:pPr>
            <w:r w:rsidRPr="00BE0705">
              <w:rPr>
                <w:b/>
                <w:bCs/>
                <w:sz w:val="22"/>
                <w:szCs w:val="22"/>
              </w:rPr>
              <w:t xml:space="preserve">Information disclosed </w:t>
            </w:r>
            <w:r w:rsidR="00753169">
              <w:rPr>
                <w:rFonts w:cs="Arial"/>
                <w:b/>
                <w:bCs/>
                <w:sz w:val="22"/>
                <w:szCs w:val="22"/>
              </w:rPr>
              <w:t>–</w:t>
            </w:r>
            <w:r w:rsidRPr="00BE0705">
              <w:rPr>
                <w:b/>
                <w:bCs/>
                <w:sz w:val="22"/>
                <w:szCs w:val="22"/>
              </w:rPr>
              <w:t xml:space="preserve"> ESG assets</w:t>
            </w:r>
          </w:p>
        </w:tc>
        <w:tc>
          <w:tcPr>
            <w:tcW w:w="1985" w:type="dxa"/>
            <w:vMerge w:val="restart"/>
            <w:shd w:val="clear" w:color="auto" w:fill="DFF5F9"/>
            <w:vAlign w:val="center"/>
            <w:hideMark/>
          </w:tcPr>
          <w:p w14:paraId="5435D73F" w14:textId="77777777" w:rsidR="00BE0705" w:rsidRPr="001C1331" w:rsidRDefault="00BE0705" w:rsidP="00B350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08F5C70" w14:textId="77777777" w:rsidR="00BE0705" w:rsidRPr="001C1331" w:rsidRDefault="00BE0705" w:rsidP="00B350D5">
            <w:pPr>
              <w:spacing w:line="240" w:lineRule="auto"/>
              <w:jc w:val="center"/>
              <w:textAlignment w:val="baseline"/>
              <w:rPr>
                <w:rFonts w:eastAsia="Times New Roman" w:cs="Arial"/>
                <w:b/>
                <w:bCs/>
                <w:sz w:val="14"/>
                <w:szCs w:val="14"/>
                <w:lang w:val="en-US" w:eastAsia="en-GB"/>
              </w:rPr>
            </w:pPr>
          </w:p>
          <w:p w14:paraId="06D9F248" w14:textId="3A527022" w:rsidR="00BE0705" w:rsidRPr="001C1331" w:rsidRDefault="00BE0705" w:rsidP="00B350D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72307378" w14:textId="77777777" w:rsidR="00BE0705" w:rsidRPr="007B6129" w:rsidRDefault="00BE0705" w:rsidP="00B350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7CAAF17" w14:textId="77777777" w:rsidR="00BE0705" w:rsidRPr="007B6129" w:rsidRDefault="00BE0705" w:rsidP="00B350D5">
            <w:pPr>
              <w:spacing w:line="240" w:lineRule="auto"/>
              <w:jc w:val="center"/>
              <w:textAlignment w:val="baseline"/>
              <w:rPr>
                <w:rFonts w:eastAsia="Times New Roman" w:cs="Arial"/>
                <w:b/>
                <w:bCs/>
                <w:color w:val="FFFFFF" w:themeColor="background1"/>
                <w:sz w:val="14"/>
                <w:szCs w:val="14"/>
                <w:lang w:val="en-US" w:eastAsia="en-GB"/>
              </w:rPr>
            </w:pPr>
          </w:p>
          <w:p w14:paraId="45ABDFCB" w14:textId="77777777" w:rsidR="00BE0705" w:rsidRPr="000E0BB2" w:rsidRDefault="00BE0705" w:rsidP="00B350D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523C428" w14:textId="77777777" w:rsidTr="00BE0705">
        <w:trPr>
          <w:trHeight w:val="367"/>
        </w:trPr>
        <w:tc>
          <w:tcPr>
            <w:tcW w:w="1841" w:type="dxa"/>
            <w:vMerge/>
            <w:shd w:val="clear" w:color="auto" w:fill="DFF5F9"/>
            <w:vAlign w:val="center"/>
          </w:tcPr>
          <w:p w14:paraId="60100441" w14:textId="77777777" w:rsidR="00BE0705" w:rsidRPr="001C1331" w:rsidRDefault="00BE0705" w:rsidP="00B350D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1802946" w14:textId="77777777" w:rsidR="00BE0705" w:rsidRPr="003B0BE2" w:rsidRDefault="00BE0705" w:rsidP="00B350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CBC3F58" w14:textId="18D23FB7" w:rsidR="00BE0705" w:rsidRPr="003B0BE2" w:rsidRDefault="0003297A" w:rsidP="00B350D5">
            <w:pPr>
              <w:spacing w:line="240" w:lineRule="auto"/>
              <w:textAlignment w:val="baseline"/>
              <w:rPr>
                <w:rFonts w:eastAsia="Times New Roman" w:cs="Arial"/>
                <w:b/>
                <w:sz w:val="14"/>
                <w:szCs w:val="14"/>
                <w:lang w:val="en-US" w:eastAsia="en-GB"/>
              </w:rPr>
            </w:pPr>
            <w:r w:rsidRPr="0003297A">
              <w:rPr>
                <w:b/>
                <w:bCs/>
                <w:sz w:val="22"/>
                <w:szCs w:val="22"/>
              </w:rPr>
              <w:t>N/A</w:t>
            </w:r>
          </w:p>
        </w:tc>
        <w:tc>
          <w:tcPr>
            <w:tcW w:w="4678" w:type="dxa"/>
            <w:vMerge/>
            <w:shd w:val="clear" w:color="auto" w:fill="DFF5F9"/>
            <w:vAlign w:val="center"/>
          </w:tcPr>
          <w:p w14:paraId="2CD6CF70" w14:textId="77777777" w:rsidR="00BE0705" w:rsidRPr="001C1331" w:rsidRDefault="00BE0705" w:rsidP="00B350D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7E0C591" w14:textId="77777777" w:rsidR="00BE0705" w:rsidRPr="001C1331" w:rsidRDefault="00BE0705" w:rsidP="00B350D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5082944" w14:textId="77777777" w:rsidR="00BE0705" w:rsidRPr="007B6129" w:rsidRDefault="00BE0705" w:rsidP="00B350D5">
            <w:pPr>
              <w:spacing w:line="240" w:lineRule="auto"/>
              <w:jc w:val="center"/>
              <w:textAlignment w:val="baseline"/>
              <w:rPr>
                <w:rFonts w:eastAsia="Times New Roman" w:cs="Arial"/>
                <w:b/>
                <w:bCs/>
                <w:color w:val="FFFFFF" w:themeColor="background1"/>
                <w:sz w:val="14"/>
                <w:szCs w:val="14"/>
                <w:lang w:val="en-US" w:eastAsia="en-GB"/>
              </w:rPr>
            </w:pPr>
          </w:p>
        </w:tc>
      </w:tr>
      <w:tr w:rsidR="00BE0705" w:rsidRPr="001C1331" w14:paraId="5D58C164" w14:textId="77777777" w:rsidTr="00B350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266A580" w14:textId="1EA91BF5" w:rsidR="00BE0705" w:rsidRPr="00BE0705" w:rsidRDefault="00BE0705" w:rsidP="00BE0705">
            <w:pPr>
              <w:rPr>
                <w:rFonts w:eastAsia="Times New Roman" w:cs="Arial"/>
                <w:b/>
                <w:lang w:val="en-US" w:eastAsia="en-GB"/>
              </w:rPr>
            </w:pPr>
            <w:r w:rsidRPr="00BE0705">
              <w:rPr>
                <w:rFonts w:eastAsia="Times New Roman" w:cs="Arial"/>
                <w:b/>
                <w:lang w:val="en-US" w:eastAsia="en-GB"/>
              </w:rPr>
              <w:t xml:space="preserve">For the majority of your </w:t>
            </w:r>
            <w:hyperlink r:id="rId346" w:history="1">
              <w:r w:rsidR="008473DF" w:rsidRPr="00551EB1">
                <w:rPr>
                  <w:rStyle w:val="Hyperlink"/>
                  <w:rFonts w:eastAsia="Times New Roman"/>
                  <w:b/>
                  <w:bCs/>
                </w:rPr>
                <w:t>ESG/sustainability marketed funds or products</w:t>
              </w:r>
            </w:hyperlink>
            <w:r w:rsidR="00C1206A">
              <w:rPr>
                <w:rFonts w:eastAsia="Times New Roman"/>
                <w:b/>
                <w:bCs/>
              </w:rPr>
              <w:t xml:space="preserve">, and/or your </w:t>
            </w:r>
            <w:hyperlink r:id="rId347" w:history="1">
              <w:r w:rsidR="00C1206A" w:rsidRPr="00551EB1">
                <w:rPr>
                  <w:rStyle w:val="Hyperlink"/>
                  <w:rFonts w:eastAsia="Times New Roman"/>
                  <w:b/>
                  <w:bCs/>
                </w:rPr>
                <w:t>ESG/RI certified or label</w:t>
              </w:r>
              <w:r w:rsidR="00303131" w:rsidRPr="00551EB1">
                <w:rPr>
                  <w:rStyle w:val="Hyperlink"/>
                  <w:rFonts w:eastAsia="Times New Roman"/>
                  <w:b/>
                  <w:bCs/>
                </w:rPr>
                <w:t>led assets</w:t>
              </w:r>
            </w:hyperlink>
            <w:r w:rsidRPr="00BE0705">
              <w:rPr>
                <w:rFonts w:eastAsia="Times New Roman" w:cs="Arial"/>
                <w:b/>
                <w:lang w:val="en-US" w:eastAsia="en-GB"/>
              </w:rPr>
              <w:t xml:space="preserve">, what information about your ESG approach do you (or the </w:t>
            </w:r>
            <w:hyperlink r:id="rId348" w:history="1">
              <w:r w:rsidRPr="00F628A8">
                <w:rPr>
                  <w:rStyle w:val="Hyperlink"/>
                  <w:rFonts w:eastAsia="Times New Roman" w:cs="Arial"/>
                  <w:b/>
                  <w:lang w:val="en-US" w:eastAsia="en-GB"/>
                </w:rPr>
                <w:t>external investment managers</w:t>
              </w:r>
            </w:hyperlink>
            <w:r w:rsidRPr="00BE0705">
              <w:rPr>
                <w:rFonts w:eastAsia="Times New Roman" w:cs="Arial"/>
                <w:b/>
                <w:lang w:val="en-US" w:eastAsia="en-GB"/>
              </w:rPr>
              <w:t>/</w:t>
            </w:r>
            <w:hyperlink r:id="rId349" w:history="1">
              <w:r w:rsidRPr="00F628A8">
                <w:rPr>
                  <w:rStyle w:val="Hyperlink"/>
                  <w:rFonts w:eastAsia="Times New Roman" w:cs="Arial"/>
                  <w:b/>
                  <w:lang w:val="en-US" w:eastAsia="en-GB"/>
                </w:rPr>
                <w:t>service providers</w:t>
              </w:r>
            </w:hyperlink>
            <w:r w:rsidRPr="00BE0705">
              <w:rPr>
                <w:rFonts w:eastAsia="Times New Roman" w:cs="Arial"/>
                <w:b/>
                <w:lang w:val="en-US" w:eastAsia="en-GB"/>
              </w:rPr>
              <w:t xml:space="preserve"> acting on your behalf) include in material shared with clients, beneficiaries and/or the public?</w:t>
            </w:r>
          </w:p>
          <w:p w14:paraId="56E7D61F" w14:textId="77777777" w:rsidR="00BE0705" w:rsidRPr="00BE0705" w:rsidRDefault="00BE0705" w:rsidP="00BE0705">
            <w:pPr>
              <w:rPr>
                <w:rFonts w:eastAsia="Times New Roman" w:cs="Arial"/>
                <w:b/>
                <w:lang w:val="en-US" w:eastAsia="en-GB"/>
              </w:rPr>
            </w:pPr>
          </w:p>
          <w:p w14:paraId="7829240B" w14:textId="02C4D238" w:rsidR="00BE0705" w:rsidRPr="00BE0705" w:rsidRDefault="00BE0705" w:rsidP="00BE0705">
            <w:pPr>
              <w:rPr>
                <w:rFonts w:eastAsia="Times New Roman" w:cs="Arial"/>
                <w:i/>
                <w:lang w:eastAsia="en-GB"/>
              </w:rPr>
            </w:pPr>
            <w:r w:rsidRPr="00B31A38">
              <w:rPr>
                <w:rFonts w:eastAsia="Times New Roman" w:cs="Arial"/>
                <w:i/>
                <w:lang w:val="en-US" w:eastAsia="en-GB"/>
              </w:rPr>
              <w:t>The material may be marketing material, information targeted towards existing or prospective clients or information for beneficiaries.</w:t>
            </w:r>
          </w:p>
        </w:tc>
      </w:tr>
      <w:tr w:rsidR="00BE0705" w:rsidRPr="001C1331" w14:paraId="676DFB4A" w14:textId="77777777" w:rsidTr="00B350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043D039" w14:textId="5B3207DD" w:rsidR="00B31A38" w:rsidRPr="00B31A38" w:rsidRDefault="005E7E1B"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(A)</w:t>
            </w:r>
            <w:r w:rsidR="00B31A38" w:rsidRPr="00B31A38">
              <w:rPr>
                <w:rFonts w:eastAsia="Times New Roman" w:cs="Arial"/>
                <w:szCs w:val="16"/>
                <w:lang w:eastAsia="en-GB"/>
              </w:rPr>
              <w:t xml:space="preserve"> A commitment to responsible investment (e.g. that we are a PRI signatory)</w:t>
            </w:r>
          </w:p>
          <w:p w14:paraId="24980329" w14:textId="7BE6BAA7"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(B)</w:t>
            </w:r>
            <w:r w:rsidR="00B31A38" w:rsidRPr="00B31A38">
              <w:rPr>
                <w:rFonts w:eastAsia="Times New Roman" w:cs="Arial"/>
                <w:szCs w:val="16"/>
                <w:lang w:eastAsia="en-GB"/>
              </w:rPr>
              <w:t xml:space="preserve"> Industry</w:t>
            </w:r>
            <w:r w:rsidR="000E1033">
              <w:rPr>
                <w:rFonts w:eastAsia="Times New Roman" w:cs="Arial"/>
                <w:szCs w:val="16"/>
                <w:lang w:eastAsia="en-GB"/>
              </w:rPr>
              <w:t>-specific</w:t>
            </w:r>
            <w:r w:rsidR="00B31A38" w:rsidRPr="00B31A38">
              <w:rPr>
                <w:rFonts w:eastAsia="Times New Roman" w:cs="Arial"/>
                <w:szCs w:val="16"/>
                <w:lang w:eastAsia="en-GB"/>
              </w:rPr>
              <w:t xml:space="preserve"> and asset class</w:t>
            </w:r>
            <w:r w:rsidR="000E1033">
              <w:rPr>
                <w:rFonts w:eastAsia="Times New Roman" w:cs="Arial"/>
                <w:szCs w:val="16"/>
                <w:lang w:eastAsia="en-GB"/>
              </w:rPr>
              <w:t>–</w:t>
            </w:r>
            <w:r w:rsidR="00B31A38" w:rsidRPr="00B31A38">
              <w:rPr>
                <w:rFonts w:eastAsia="Times New Roman" w:cs="Arial"/>
                <w:szCs w:val="16"/>
                <w:lang w:eastAsia="en-GB"/>
              </w:rPr>
              <w:t>specific standards</w:t>
            </w:r>
            <w:r w:rsidR="000E1033">
              <w:rPr>
                <w:rFonts w:eastAsia="Times New Roman" w:cs="Arial"/>
                <w:szCs w:val="16"/>
                <w:lang w:eastAsia="en-GB"/>
              </w:rPr>
              <w:t xml:space="preserve"> that</w:t>
            </w:r>
            <w:r w:rsidR="00B31A38" w:rsidRPr="00B31A38">
              <w:rPr>
                <w:rFonts w:eastAsia="Times New Roman" w:cs="Arial"/>
                <w:szCs w:val="16"/>
                <w:lang w:eastAsia="en-GB"/>
              </w:rPr>
              <w:t xml:space="preserve"> we align with (e.g. TCFD, or GRESB for property and infrastructure)</w:t>
            </w:r>
          </w:p>
          <w:p w14:paraId="76BDF74F" w14:textId="155A6F3D"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(C)</w:t>
            </w:r>
            <w:r w:rsidR="00B31A38" w:rsidRPr="00B31A38">
              <w:rPr>
                <w:rFonts w:eastAsia="Times New Roman" w:cs="Arial"/>
                <w:szCs w:val="16"/>
                <w:lang w:eastAsia="en-GB"/>
              </w:rPr>
              <w:t xml:space="preserve"> Our </w:t>
            </w:r>
            <w:hyperlink r:id="rId350" w:history="1">
              <w:r w:rsidR="00B31A38" w:rsidRPr="00F628A8">
                <w:rPr>
                  <w:rStyle w:val="Hyperlink"/>
                  <w:rFonts w:eastAsia="Times New Roman" w:cs="Arial"/>
                  <w:szCs w:val="16"/>
                  <w:lang w:eastAsia="en-GB"/>
                </w:rPr>
                <w:t>responsible investment policy</w:t>
              </w:r>
            </w:hyperlink>
            <w:r w:rsidR="00B31A38" w:rsidRPr="00B31A38">
              <w:rPr>
                <w:rFonts w:eastAsia="Times New Roman" w:cs="Arial"/>
                <w:szCs w:val="16"/>
                <w:lang w:eastAsia="en-GB"/>
              </w:rPr>
              <w:t xml:space="preserve"> (at minimum a summary of </w:t>
            </w:r>
            <w:r w:rsidR="000E1033">
              <w:rPr>
                <w:rFonts w:eastAsia="Times New Roman" w:cs="Arial"/>
                <w:szCs w:val="16"/>
                <w:lang w:eastAsia="en-GB"/>
              </w:rPr>
              <w:t xml:space="preserve">our </w:t>
            </w:r>
            <w:r w:rsidR="00B31A38" w:rsidRPr="00B31A38">
              <w:rPr>
                <w:rFonts w:eastAsia="Times New Roman" w:cs="Arial"/>
                <w:szCs w:val="16"/>
                <w:lang w:eastAsia="en-GB"/>
              </w:rPr>
              <w:t>high-level approach)</w:t>
            </w:r>
          </w:p>
          <w:p w14:paraId="70C59379" w14:textId="02B2B0E2"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(D)</w:t>
            </w:r>
            <w:r w:rsidR="00B31A38" w:rsidRPr="00B31A38">
              <w:rPr>
                <w:rFonts w:eastAsia="Times New Roman" w:cs="Arial"/>
                <w:szCs w:val="16"/>
                <w:lang w:eastAsia="en-GB"/>
              </w:rPr>
              <w:t xml:space="preserve"> A description of our investment process and how ESG is considered </w:t>
            </w:r>
          </w:p>
          <w:p w14:paraId="66B779DF" w14:textId="1C387F8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(E)</w:t>
            </w:r>
            <w:r w:rsidR="00B31A38" w:rsidRPr="00B31A38">
              <w:rPr>
                <w:rFonts w:eastAsia="Times New Roman" w:cs="Arial"/>
                <w:szCs w:val="16"/>
                <w:lang w:eastAsia="en-GB"/>
              </w:rPr>
              <w:t xml:space="preserve"> ESG objectives of individual funds</w:t>
            </w:r>
          </w:p>
          <w:p w14:paraId="27CB5607" w14:textId="7FC82FBA"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(F)</w:t>
            </w:r>
            <w:r w:rsidR="00B31A38" w:rsidRPr="00B31A38">
              <w:rPr>
                <w:rFonts w:eastAsia="Times New Roman" w:cs="Arial"/>
                <w:szCs w:val="16"/>
                <w:lang w:eastAsia="en-GB"/>
              </w:rPr>
              <w:t xml:space="preserve"> Information about the </w:t>
            </w:r>
            <w:hyperlink r:id="rId351" w:history="1">
              <w:r w:rsidR="00B31A38" w:rsidRPr="008425D7">
                <w:rPr>
                  <w:rStyle w:val="Hyperlink"/>
                  <w:rFonts w:eastAsia="Times New Roman" w:cs="Arial"/>
                  <w:szCs w:val="16"/>
                  <w:lang w:eastAsia="en-GB"/>
                </w:rPr>
                <w:t>ESG benchmark(s)</w:t>
              </w:r>
            </w:hyperlink>
            <w:r w:rsidR="00B31A38" w:rsidRPr="00B31A38">
              <w:rPr>
                <w:rFonts w:eastAsia="Times New Roman" w:cs="Arial"/>
                <w:szCs w:val="16"/>
                <w:lang w:eastAsia="en-GB"/>
              </w:rPr>
              <w:t xml:space="preserve"> that we use to measure fund performance </w:t>
            </w:r>
          </w:p>
          <w:p w14:paraId="3EB0013E" w14:textId="169D4932"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(G)</w:t>
            </w:r>
            <w:r w:rsidR="00B31A38" w:rsidRPr="00B31A38">
              <w:rPr>
                <w:rFonts w:eastAsia="Times New Roman" w:cs="Arial"/>
                <w:szCs w:val="16"/>
                <w:lang w:eastAsia="en-GB"/>
              </w:rPr>
              <w:t xml:space="preserve"> Our </w:t>
            </w:r>
            <w:hyperlink r:id="rId352" w:history="1">
              <w:r w:rsidR="00B31A38" w:rsidRPr="008425D7">
                <w:rPr>
                  <w:rStyle w:val="Hyperlink"/>
                  <w:rFonts w:eastAsia="Times New Roman" w:cs="Arial"/>
                  <w:szCs w:val="16"/>
                  <w:lang w:eastAsia="en-GB"/>
                </w:rPr>
                <w:t>stewardship</w:t>
              </w:r>
            </w:hyperlink>
            <w:r w:rsidR="00B31A38" w:rsidRPr="00B31A38">
              <w:rPr>
                <w:rFonts w:eastAsia="Times New Roman" w:cs="Arial"/>
                <w:szCs w:val="16"/>
                <w:lang w:eastAsia="en-GB"/>
              </w:rPr>
              <w:t xml:space="preserve"> approach</w:t>
            </w:r>
          </w:p>
          <w:p w14:paraId="012C71EE" w14:textId="6FE5664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(H)</w:t>
            </w:r>
            <w:r w:rsidR="00B31A38" w:rsidRPr="00B31A38">
              <w:rPr>
                <w:rFonts w:eastAsia="Times New Roman" w:cs="Arial"/>
                <w:szCs w:val="16"/>
                <w:lang w:eastAsia="en-GB"/>
              </w:rPr>
              <w:t xml:space="preserve"> A description of the ESG criteria applied (e.g. sectors, products, activities, ratings and similar)</w:t>
            </w:r>
          </w:p>
          <w:p w14:paraId="211B791A" w14:textId="4E92E9F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(I)</w:t>
            </w:r>
            <w:r w:rsidR="00B31A38" w:rsidRPr="00B31A38">
              <w:rPr>
                <w:rFonts w:eastAsia="Times New Roman" w:cs="Arial"/>
                <w:szCs w:val="16"/>
                <w:lang w:eastAsia="en-GB"/>
              </w:rPr>
              <w:t xml:space="preserve"> The thresholds for the ESG criteria applied in our investment decisions or universe construction</w:t>
            </w:r>
          </w:p>
          <w:p w14:paraId="3601926B" w14:textId="7527BADE"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(J)</w:t>
            </w:r>
            <w:r w:rsidR="00B31A38" w:rsidRPr="00B31A38">
              <w:rPr>
                <w:rFonts w:eastAsia="Times New Roman" w:cs="Arial"/>
                <w:szCs w:val="16"/>
                <w:lang w:eastAsia="en-GB"/>
              </w:rPr>
              <w:t xml:space="preserve"> A list of our main investments and holdings</w:t>
            </w:r>
          </w:p>
          <w:p w14:paraId="755AEC25" w14:textId="1038D1A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(K)</w:t>
            </w:r>
            <w:r w:rsidR="00B31A38" w:rsidRPr="00B31A38">
              <w:rPr>
                <w:rFonts w:eastAsia="Times New Roman" w:cs="Arial"/>
                <w:szCs w:val="16"/>
                <w:lang w:eastAsia="en-GB"/>
              </w:rPr>
              <w:t xml:space="preserve"> ESG case study/example from existing fund(s)</w:t>
            </w:r>
          </w:p>
          <w:p w14:paraId="30FFFBDC" w14:textId="682D6ECC" w:rsidR="00BE0705" w:rsidRPr="00B31A38" w:rsidRDefault="0023270D" w:rsidP="00587E76">
            <w:pPr>
              <w:numPr>
                <w:ilvl w:val="0"/>
                <w:numId w:val="51"/>
              </w:numPr>
              <w:spacing w:line="276" w:lineRule="auto"/>
              <w:textAlignment w:val="baseline"/>
              <w:rPr>
                <w:rFonts w:eastAsia="Times New Roman" w:cs="Arial"/>
                <w:szCs w:val="16"/>
                <w:lang w:eastAsia="en-GB"/>
              </w:rPr>
            </w:pPr>
            <w:r>
              <w:rPr>
                <w:rFonts w:eastAsia="Times New Roman" w:cs="Arial"/>
                <w:szCs w:val="16"/>
                <w:lang w:eastAsia="en-GB"/>
              </w:rPr>
              <w:t>(L)</w:t>
            </w:r>
            <w:r w:rsidR="00B31A38" w:rsidRPr="00B31A38">
              <w:rPr>
                <w:rFonts w:eastAsia="Times New Roman" w:cs="Arial"/>
                <w:szCs w:val="16"/>
                <w:lang w:eastAsia="en-GB"/>
              </w:rPr>
              <w:t xml:space="preserve"> </w:t>
            </w:r>
            <w:r w:rsidR="000D2FBB">
              <w:rPr>
                <w:rFonts w:eastAsia="Times New Roman" w:cs="Arial"/>
                <w:szCs w:val="16"/>
                <w:lang w:eastAsia="en-GB"/>
              </w:rPr>
              <w:t>W</w:t>
            </w:r>
            <w:r w:rsidR="00B31A38" w:rsidRPr="00B31A38">
              <w:rPr>
                <w:rFonts w:eastAsia="Times New Roman" w:cs="Arial"/>
                <w:szCs w:val="16"/>
                <w:lang w:eastAsia="en-GB"/>
              </w:rPr>
              <w:t>e do not include our approach to ESG in material shared with clients/beneficiaries/the public</w:t>
            </w:r>
            <w:r w:rsidR="000D2FBB">
              <w:rPr>
                <w:rFonts w:eastAsia="Times New Roman" w:cs="Arial"/>
                <w:szCs w:val="16"/>
                <w:lang w:eastAsia="en-GB"/>
              </w:rPr>
              <w:t xml:space="preserve"> </w:t>
            </w:r>
            <w:r w:rsidR="000D2FBB" w:rsidRPr="00B31A38">
              <w:rPr>
                <w:rFonts w:eastAsia="Times New Roman" w:cs="Arial"/>
                <w:szCs w:val="16"/>
                <w:lang w:eastAsia="en-GB"/>
              </w:rPr>
              <w:t xml:space="preserve">for the majority of our </w:t>
            </w:r>
            <w:r w:rsidR="00303131" w:rsidRPr="00C85AAC">
              <w:rPr>
                <w:rFonts w:eastAsia="Times New Roman"/>
              </w:rPr>
              <w:t>ESG/sustainability marketed funds or products, and/or our ESG/RI certified or labelled assets</w:t>
            </w:r>
          </w:p>
        </w:tc>
      </w:tr>
      <w:tr w:rsidR="00BE0705" w:rsidRPr="001C1331" w14:paraId="302BEAF6" w14:textId="77777777" w:rsidTr="00B350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14E33F5" w14:textId="77777777" w:rsidR="00BE0705" w:rsidRPr="000F5158" w:rsidRDefault="00BE0705" w:rsidP="00B350D5">
            <w:pPr>
              <w:spacing w:line="240" w:lineRule="auto"/>
              <w:jc w:val="center"/>
              <w:textAlignment w:val="baseline"/>
              <w:rPr>
                <w:rStyle w:val="Hyperlink"/>
                <w:sz w:val="16"/>
                <w:szCs w:val="16"/>
              </w:rPr>
            </w:pPr>
          </w:p>
        </w:tc>
      </w:tr>
      <w:tr w:rsidR="00BE0705" w:rsidRPr="001C1331" w14:paraId="31740477" w14:textId="77777777" w:rsidTr="00B350D5">
        <w:trPr>
          <w:trHeight w:val="300"/>
        </w:trPr>
        <w:tc>
          <w:tcPr>
            <w:tcW w:w="14884" w:type="dxa"/>
            <w:gridSpan w:val="6"/>
            <w:shd w:val="clear" w:color="auto" w:fill="0070C0"/>
            <w:vAlign w:val="center"/>
          </w:tcPr>
          <w:p w14:paraId="1FE1B89C" w14:textId="77777777" w:rsidR="00BE0705" w:rsidRPr="00290DD4" w:rsidRDefault="00BE0705" w:rsidP="00B350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E0705" w:rsidRPr="001C1331" w14:paraId="377C321A" w14:textId="77777777" w:rsidTr="00B350D5">
        <w:trPr>
          <w:trHeight w:val="300"/>
        </w:trPr>
        <w:tc>
          <w:tcPr>
            <w:tcW w:w="1841" w:type="dxa"/>
            <w:shd w:val="clear" w:color="auto" w:fill="auto"/>
            <w:vAlign w:val="center"/>
          </w:tcPr>
          <w:p w14:paraId="4ADC0583" w14:textId="77777777" w:rsidR="00BE0705" w:rsidRPr="00606A24" w:rsidRDefault="00BE0705" w:rsidP="00B350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5CC3E3A" w14:textId="3EF3DC39" w:rsidR="00BE0705" w:rsidRPr="00576DBD" w:rsidRDefault="00BE0705" w:rsidP="00B350D5">
            <w:pPr>
              <w:rPr>
                <w:rStyle w:val="Hyperlink"/>
                <w:color w:val="000000" w:themeColor="text1"/>
                <w:sz w:val="16"/>
                <w:szCs w:val="16"/>
              </w:rPr>
            </w:pPr>
            <w:r w:rsidRPr="00BE0705">
              <w:rPr>
                <w:rStyle w:val="Hyperlink"/>
                <w:color w:val="000000" w:themeColor="text1"/>
                <w:sz w:val="16"/>
                <w:szCs w:val="16"/>
              </w:rPr>
              <w:t>This indicator aims to capture how transparent signatories are in the disclosure of their ESG approach for sustainable funds and/or ESG products. Signatories' disclosure of their policies and approach to re</w:t>
            </w:r>
            <w:r w:rsidR="000E1033">
              <w:rPr>
                <w:rStyle w:val="Hyperlink"/>
                <w:color w:val="000000" w:themeColor="text1"/>
                <w:sz w:val="16"/>
                <w:szCs w:val="16"/>
              </w:rPr>
              <w:t>s</w:t>
            </w:r>
            <w:r w:rsidRPr="00BE0705">
              <w:rPr>
                <w:rStyle w:val="Hyperlink"/>
                <w:color w:val="000000" w:themeColor="text1"/>
                <w:sz w:val="16"/>
                <w:szCs w:val="16"/>
              </w:rPr>
              <w:t xml:space="preserve">ponsible investment, where possible, increases accountability </w:t>
            </w:r>
            <w:r w:rsidR="000E1033">
              <w:rPr>
                <w:rStyle w:val="Hyperlink"/>
                <w:color w:val="000000" w:themeColor="text1"/>
                <w:sz w:val="16"/>
                <w:szCs w:val="16"/>
              </w:rPr>
              <w:t>to</w:t>
            </w:r>
            <w:r w:rsidR="000E1033" w:rsidRPr="00BE0705">
              <w:rPr>
                <w:rStyle w:val="Hyperlink"/>
                <w:color w:val="000000" w:themeColor="text1"/>
                <w:sz w:val="16"/>
                <w:szCs w:val="16"/>
              </w:rPr>
              <w:t xml:space="preserve"> </w:t>
            </w:r>
            <w:r w:rsidRPr="00BE0705">
              <w:rPr>
                <w:rStyle w:val="Hyperlink"/>
                <w:color w:val="000000" w:themeColor="text1"/>
                <w:sz w:val="16"/>
                <w:szCs w:val="16"/>
              </w:rPr>
              <w:t xml:space="preserve">stakeholders and learning among peers. </w:t>
            </w:r>
            <w:r w:rsidR="000E1033">
              <w:rPr>
                <w:rStyle w:val="Hyperlink"/>
                <w:color w:val="000000" w:themeColor="text1"/>
                <w:sz w:val="16"/>
                <w:szCs w:val="16"/>
              </w:rPr>
              <w:t>P</w:t>
            </w:r>
            <w:r w:rsidRPr="00BE0705">
              <w:rPr>
                <w:rStyle w:val="Hyperlink"/>
                <w:color w:val="000000" w:themeColor="text1"/>
                <w:sz w:val="16"/>
                <w:szCs w:val="16"/>
              </w:rPr>
              <w:t>articular</w:t>
            </w:r>
            <w:r w:rsidR="000E1033">
              <w:rPr>
                <w:rStyle w:val="Hyperlink"/>
                <w:color w:val="000000" w:themeColor="text1"/>
                <w:sz w:val="16"/>
                <w:szCs w:val="16"/>
              </w:rPr>
              <w:t>ly</w:t>
            </w:r>
            <w:r w:rsidRPr="00BE0705">
              <w:rPr>
                <w:rStyle w:val="Hyperlink"/>
                <w:color w:val="000000" w:themeColor="text1"/>
                <w:sz w:val="16"/>
                <w:szCs w:val="16"/>
              </w:rPr>
              <w:t xml:space="preserve"> products that are labelled, marketed or otherwise presented as sustainable or ESG products, it is considered better practice for signatories to be transparent about the characteristics that make such products sustainable or ESG based. This also helps stakeholders compare these with other funds or products in the market.</w:t>
            </w:r>
          </w:p>
        </w:tc>
      </w:tr>
      <w:tr w:rsidR="00BE0705" w:rsidRPr="001C1331" w14:paraId="467635C2" w14:textId="77777777" w:rsidTr="00B350D5">
        <w:trPr>
          <w:trHeight w:val="300"/>
        </w:trPr>
        <w:tc>
          <w:tcPr>
            <w:tcW w:w="1841" w:type="dxa"/>
            <w:shd w:val="clear" w:color="auto" w:fill="auto"/>
            <w:vAlign w:val="center"/>
          </w:tcPr>
          <w:p w14:paraId="329AF32D" w14:textId="77777777" w:rsidR="00BE0705" w:rsidRPr="00606A24" w:rsidRDefault="00BE0705" w:rsidP="00B350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BA5A1CD" w14:textId="3932C193" w:rsidR="00BE0705" w:rsidRPr="00BE0705" w:rsidRDefault="00BE0705" w:rsidP="00BE0705">
            <w:pPr>
              <w:rPr>
                <w:rStyle w:val="Hyperlink"/>
                <w:color w:val="000000" w:themeColor="text1"/>
                <w:sz w:val="16"/>
                <w:szCs w:val="16"/>
              </w:rPr>
            </w:pPr>
            <w:r w:rsidRPr="00BE0705">
              <w:rPr>
                <w:rStyle w:val="Hyperlink"/>
                <w:color w:val="000000" w:themeColor="text1"/>
                <w:sz w:val="16"/>
                <w:szCs w:val="16"/>
              </w:rPr>
              <w:t>Information reported should apply to over 50% of signatories' ESG</w:t>
            </w:r>
            <w:r w:rsidR="00D9091A" w:rsidRPr="007B725F">
              <w:rPr>
                <w:rStyle w:val="Hyperlink"/>
                <w:color w:val="000000" w:themeColor="text1"/>
                <w:sz w:val="16"/>
                <w:szCs w:val="16"/>
              </w:rPr>
              <w:t xml:space="preserve">/sustainability marketed funds or products, and/or ESG/RI certified or labelled </w:t>
            </w:r>
            <w:r w:rsidR="00D9091A">
              <w:rPr>
                <w:rStyle w:val="Hyperlink"/>
                <w:color w:val="000000" w:themeColor="text1"/>
                <w:sz w:val="16"/>
                <w:szCs w:val="16"/>
              </w:rPr>
              <w:t xml:space="preserve">assets </w:t>
            </w:r>
            <w:r w:rsidRPr="00BE0705">
              <w:rPr>
                <w:rStyle w:val="Hyperlink"/>
                <w:color w:val="000000" w:themeColor="text1"/>
                <w:sz w:val="16"/>
                <w:szCs w:val="16"/>
              </w:rPr>
              <w:t xml:space="preserve">(not of total assets under management). </w:t>
            </w:r>
          </w:p>
          <w:p w14:paraId="2C3D056C" w14:textId="77777777" w:rsidR="00BE0705" w:rsidRPr="00BE0705" w:rsidRDefault="00BE0705" w:rsidP="00BE0705">
            <w:pPr>
              <w:rPr>
                <w:rStyle w:val="Hyperlink"/>
                <w:color w:val="000000" w:themeColor="text1"/>
                <w:sz w:val="16"/>
                <w:szCs w:val="16"/>
              </w:rPr>
            </w:pPr>
          </w:p>
          <w:p w14:paraId="7D6FD61E" w14:textId="329195AE" w:rsidR="00BE0705" w:rsidRPr="00576DBD" w:rsidRDefault="00BE0705" w:rsidP="00BE0705">
            <w:pPr>
              <w:rPr>
                <w:rStyle w:val="Hyperlink"/>
                <w:color w:val="000000" w:themeColor="text1"/>
                <w:sz w:val="16"/>
                <w:szCs w:val="16"/>
              </w:rPr>
            </w:pPr>
            <w:r w:rsidRPr="00BE0705">
              <w:rPr>
                <w:rStyle w:val="Hyperlink"/>
                <w:color w:val="000000" w:themeColor="text1"/>
                <w:sz w:val="16"/>
                <w:szCs w:val="16"/>
              </w:rPr>
              <w:t>Examples of the shared material include marketing material to clients, updates to beneficiaries or public information posted on a website or in newsletters.</w:t>
            </w:r>
          </w:p>
        </w:tc>
      </w:tr>
      <w:tr w:rsidR="00BE0705" w:rsidRPr="001C1331" w14:paraId="5D7ED683" w14:textId="77777777" w:rsidTr="00B350D5">
        <w:trPr>
          <w:trHeight w:val="300"/>
        </w:trPr>
        <w:tc>
          <w:tcPr>
            <w:tcW w:w="14884" w:type="dxa"/>
            <w:gridSpan w:val="6"/>
            <w:shd w:val="clear" w:color="auto" w:fill="0070C0"/>
            <w:vAlign w:val="center"/>
          </w:tcPr>
          <w:p w14:paraId="1492C43B" w14:textId="77777777" w:rsidR="00BE0705" w:rsidRPr="00290DD4" w:rsidRDefault="00BE0705" w:rsidP="00B350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E0705" w:rsidRPr="001C1331" w14:paraId="03BEAE07" w14:textId="77777777" w:rsidTr="00B350D5">
        <w:trPr>
          <w:trHeight w:val="300"/>
        </w:trPr>
        <w:tc>
          <w:tcPr>
            <w:tcW w:w="1841" w:type="dxa"/>
            <w:shd w:val="clear" w:color="auto" w:fill="auto"/>
            <w:vAlign w:val="center"/>
          </w:tcPr>
          <w:p w14:paraId="65F83994" w14:textId="77777777" w:rsidR="00BE0705" w:rsidRPr="0098346A" w:rsidRDefault="00BE0705" w:rsidP="00B350D5">
            <w:pPr>
              <w:rPr>
                <w:b/>
                <w:bCs/>
                <w:sz w:val="16"/>
                <w:szCs w:val="16"/>
              </w:rPr>
            </w:pPr>
            <w:r w:rsidRPr="0098346A">
              <w:rPr>
                <w:b/>
                <w:bCs/>
                <w:sz w:val="16"/>
                <w:szCs w:val="16"/>
              </w:rPr>
              <w:t>Dependent on</w:t>
            </w:r>
          </w:p>
        </w:tc>
        <w:tc>
          <w:tcPr>
            <w:tcW w:w="13043" w:type="dxa"/>
            <w:gridSpan w:val="5"/>
            <w:shd w:val="clear" w:color="auto" w:fill="auto"/>
            <w:vAlign w:val="center"/>
          </w:tcPr>
          <w:p w14:paraId="7EC5C25F" w14:textId="145712C5" w:rsidR="00BE0705" w:rsidRPr="00576DBD" w:rsidRDefault="0003297A" w:rsidP="00B350D5">
            <w:pPr>
              <w:rPr>
                <w:color w:val="000000" w:themeColor="text1"/>
                <w:sz w:val="16"/>
                <w:szCs w:val="16"/>
                <w:lang w:val="en-US"/>
              </w:rPr>
            </w:pPr>
            <w:r w:rsidRPr="0003297A">
              <w:rPr>
                <w:color w:val="000000" w:themeColor="text1"/>
                <w:sz w:val="16"/>
                <w:szCs w:val="16"/>
                <w:lang w:val="en-US"/>
              </w:rPr>
              <w:t>[ISP 46] will be applicable for reporting if &gt;0% is reported for any asset class in [OO 16].</w:t>
            </w:r>
          </w:p>
        </w:tc>
      </w:tr>
      <w:tr w:rsidR="00BE0705" w:rsidRPr="001C1331" w14:paraId="042CD78C" w14:textId="77777777" w:rsidTr="00B350D5">
        <w:trPr>
          <w:trHeight w:val="300"/>
        </w:trPr>
        <w:tc>
          <w:tcPr>
            <w:tcW w:w="1841" w:type="dxa"/>
            <w:shd w:val="clear" w:color="auto" w:fill="auto"/>
            <w:vAlign w:val="center"/>
          </w:tcPr>
          <w:p w14:paraId="4526EB3B" w14:textId="77777777" w:rsidR="00BE0705" w:rsidRPr="0098346A" w:rsidRDefault="00BE0705" w:rsidP="00B350D5">
            <w:pPr>
              <w:rPr>
                <w:b/>
                <w:bCs/>
                <w:sz w:val="16"/>
                <w:szCs w:val="16"/>
              </w:rPr>
            </w:pPr>
            <w:r w:rsidRPr="0098346A">
              <w:rPr>
                <w:b/>
                <w:bCs/>
                <w:sz w:val="16"/>
                <w:szCs w:val="16"/>
              </w:rPr>
              <w:t>Gateway to</w:t>
            </w:r>
          </w:p>
        </w:tc>
        <w:tc>
          <w:tcPr>
            <w:tcW w:w="13043" w:type="dxa"/>
            <w:gridSpan w:val="5"/>
            <w:shd w:val="clear" w:color="auto" w:fill="auto"/>
            <w:vAlign w:val="center"/>
          </w:tcPr>
          <w:p w14:paraId="011B021E" w14:textId="796BF70B" w:rsidR="00BE0705" w:rsidRPr="00576DBD" w:rsidRDefault="0003297A" w:rsidP="00B350D5">
            <w:pPr>
              <w:rPr>
                <w:color w:val="000000" w:themeColor="text1"/>
                <w:sz w:val="16"/>
                <w:szCs w:val="16"/>
                <w:lang w:val="en-US"/>
              </w:rPr>
            </w:pPr>
            <w:r w:rsidRPr="0003297A">
              <w:rPr>
                <w:color w:val="000000" w:themeColor="text1"/>
                <w:sz w:val="16"/>
                <w:szCs w:val="16"/>
                <w:lang w:val="en-US"/>
              </w:rPr>
              <w:t>N/A</w:t>
            </w:r>
          </w:p>
        </w:tc>
      </w:tr>
      <w:tr w:rsidR="00BE0705" w:rsidRPr="00E76E50" w14:paraId="42C61224" w14:textId="77777777" w:rsidTr="00B350D5">
        <w:trPr>
          <w:trHeight w:val="300"/>
        </w:trPr>
        <w:tc>
          <w:tcPr>
            <w:tcW w:w="14884" w:type="dxa"/>
            <w:gridSpan w:val="6"/>
            <w:shd w:val="clear" w:color="auto" w:fill="0070C0"/>
            <w:vAlign w:val="center"/>
          </w:tcPr>
          <w:p w14:paraId="4755D480" w14:textId="77777777" w:rsidR="00BE0705" w:rsidRPr="00290DD4" w:rsidRDefault="00BE0705" w:rsidP="00B350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E0705" w:rsidRPr="000D5D9C" w14:paraId="173FF518" w14:textId="77777777" w:rsidTr="00B350D5">
        <w:trPr>
          <w:trHeight w:val="354"/>
        </w:trPr>
        <w:tc>
          <w:tcPr>
            <w:tcW w:w="1841" w:type="dxa"/>
            <w:shd w:val="clear" w:color="auto" w:fill="auto"/>
            <w:vAlign w:val="center"/>
          </w:tcPr>
          <w:p w14:paraId="43B2CF49" w14:textId="77777777" w:rsidR="00BE0705" w:rsidRPr="000D5D9C" w:rsidRDefault="00BE0705" w:rsidP="00B350D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FA991D9" w14:textId="730BA25D" w:rsidR="00BE0705" w:rsidRPr="00BE0705" w:rsidRDefault="00BE0705" w:rsidP="00BE0705">
            <w:pPr>
              <w:rPr>
                <w:rStyle w:val="Hyperlink"/>
                <w:color w:val="000000" w:themeColor="text1"/>
                <w:sz w:val="16"/>
                <w:szCs w:val="16"/>
              </w:rPr>
            </w:pPr>
            <w:r w:rsidRPr="00BE0705">
              <w:rPr>
                <w:rStyle w:val="Hyperlink"/>
                <w:color w:val="000000" w:themeColor="text1"/>
                <w:sz w:val="16"/>
                <w:szCs w:val="16"/>
              </w:rPr>
              <w:t>100 points for this indicator</w:t>
            </w:r>
            <w:r w:rsidR="00951E29">
              <w:rPr>
                <w:rStyle w:val="Hyperlink"/>
                <w:color w:val="000000" w:themeColor="text1"/>
                <w:sz w:val="16"/>
                <w:szCs w:val="16"/>
              </w:rPr>
              <w:t>.</w:t>
            </w:r>
          </w:p>
          <w:p w14:paraId="2044687D" w14:textId="48B3E4C0" w:rsidR="00BE0705" w:rsidRPr="00BE0705" w:rsidRDefault="00BE0705" w:rsidP="00BE0705">
            <w:pPr>
              <w:rPr>
                <w:rStyle w:val="Hyperlink"/>
                <w:color w:val="000000" w:themeColor="text1"/>
                <w:sz w:val="16"/>
                <w:szCs w:val="16"/>
              </w:rPr>
            </w:pPr>
          </w:p>
          <w:p w14:paraId="3DC7060D" w14:textId="5342A522" w:rsidR="00BE0705" w:rsidRPr="00BE0705" w:rsidRDefault="00BE0705" w:rsidP="00BE0705">
            <w:pPr>
              <w:rPr>
                <w:rStyle w:val="Hyperlink"/>
                <w:color w:val="000000" w:themeColor="text1"/>
              </w:rPr>
            </w:pPr>
            <w:r w:rsidRPr="00BE0705">
              <w:rPr>
                <w:rStyle w:val="Hyperlink"/>
                <w:color w:val="000000" w:themeColor="text1"/>
                <w:sz w:val="16"/>
                <w:szCs w:val="16"/>
              </w:rPr>
              <w:t>0 score for no answer selection or L. 25 score for 3</w:t>
            </w:r>
            <w:r w:rsidR="000E1033">
              <w:rPr>
                <w:rStyle w:val="Hyperlink"/>
                <w:color w:val="000000" w:themeColor="text1"/>
                <w:sz w:val="16"/>
                <w:szCs w:val="16"/>
              </w:rPr>
              <w:t>–</w:t>
            </w:r>
            <w:r w:rsidRPr="00BE0705">
              <w:rPr>
                <w:rStyle w:val="Hyperlink"/>
                <w:color w:val="000000" w:themeColor="text1"/>
                <w:sz w:val="16"/>
                <w:szCs w:val="16"/>
              </w:rPr>
              <w:t>4 selections from A</w:t>
            </w:r>
            <w:r w:rsidR="000E1033">
              <w:rPr>
                <w:rStyle w:val="Hyperlink"/>
                <w:color w:val="000000" w:themeColor="text1"/>
                <w:sz w:val="16"/>
                <w:szCs w:val="16"/>
              </w:rPr>
              <w:t>–</w:t>
            </w:r>
            <w:r w:rsidRPr="00BE0705">
              <w:rPr>
                <w:rStyle w:val="Hyperlink"/>
                <w:color w:val="000000" w:themeColor="text1"/>
                <w:sz w:val="16"/>
                <w:szCs w:val="16"/>
              </w:rPr>
              <w:t>K. 50 score for 5</w:t>
            </w:r>
            <w:r w:rsidR="000E1033">
              <w:rPr>
                <w:rStyle w:val="Hyperlink"/>
                <w:color w:val="000000" w:themeColor="text1"/>
                <w:sz w:val="16"/>
                <w:szCs w:val="16"/>
              </w:rPr>
              <w:t>–</w:t>
            </w:r>
            <w:r w:rsidRPr="00BE0705">
              <w:rPr>
                <w:rStyle w:val="Hyperlink"/>
                <w:color w:val="000000" w:themeColor="text1"/>
                <w:sz w:val="16"/>
                <w:szCs w:val="16"/>
              </w:rPr>
              <w:t>6 selections from A</w:t>
            </w:r>
            <w:r w:rsidR="000E1033">
              <w:rPr>
                <w:rStyle w:val="Hyperlink"/>
                <w:color w:val="000000" w:themeColor="text1"/>
                <w:sz w:val="16"/>
                <w:szCs w:val="16"/>
              </w:rPr>
              <w:t>–</w:t>
            </w:r>
            <w:r w:rsidRPr="00BE0705">
              <w:rPr>
                <w:rStyle w:val="Hyperlink"/>
                <w:color w:val="000000" w:themeColor="text1"/>
                <w:sz w:val="16"/>
                <w:szCs w:val="16"/>
              </w:rPr>
              <w:t>K. 75 score for 7</w:t>
            </w:r>
            <w:r w:rsidR="000E1033">
              <w:rPr>
                <w:rStyle w:val="Hyperlink"/>
                <w:color w:val="000000" w:themeColor="text1"/>
                <w:sz w:val="16"/>
                <w:szCs w:val="16"/>
              </w:rPr>
              <w:t>–</w:t>
            </w:r>
            <w:r w:rsidRPr="00BE0705">
              <w:rPr>
                <w:rStyle w:val="Hyperlink"/>
                <w:color w:val="000000" w:themeColor="text1"/>
                <w:sz w:val="16"/>
                <w:szCs w:val="16"/>
              </w:rPr>
              <w:t>8 selections from A</w:t>
            </w:r>
            <w:r w:rsidR="000E1033">
              <w:rPr>
                <w:rStyle w:val="Hyperlink"/>
                <w:color w:val="000000" w:themeColor="text1"/>
                <w:sz w:val="16"/>
                <w:szCs w:val="16"/>
              </w:rPr>
              <w:t>–</w:t>
            </w:r>
            <w:r w:rsidRPr="00BE0705">
              <w:rPr>
                <w:rStyle w:val="Hyperlink"/>
                <w:color w:val="000000" w:themeColor="text1"/>
                <w:sz w:val="16"/>
                <w:szCs w:val="16"/>
              </w:rPr>
              <w:t>K. 100 score for 9 or more selections from A</w:t>
            </w:r>
            <w:r w:rsidR="000E1033">
              <w:rPr>
                <w:rStyle w:val="Hyperlink"/>
                <w:color w:val="000000" w:themeColor="text1"/>
                <w:sz w:val="16"/>
                <w:szCs w:val="16"/>
              </w:rPr>
              <w:t>–</w:t>
            </w:r>
            <w:r w:rsidRPr="00BE0705">
              <w:rPr>
                <w:rStyle w:val="Hyperlink"/>
                <w:color w:val="000000" w:themeColor="text1"/>
                <w:sz w:val="16"/>
                <w:szCs w:val="16"/>
              </w:rPr>
              <w:t>K.</w:t>
            </w:r>
          </w:p>
        </w:tc>
      </w:tr>
      <w:tr w:rsidR="00BE0705" w:rsidRPr="001C1331" w14:paraId="408CB508" w14:textId="77777777" w:rsidTr="00B350D5">
        <w:trPr>
          <w:trHeight w:val="300"/>
        </w:trPr>
        <w:tc>
          <w:tcPr>
            <w:tcW w:w="1841" w:type="dxa"/>
            <w:shd w:val="clear" w:color="auto" w:fill="auto"/>
            <w:vAlign w:val="center"/>
          </w:tcPr>
          <w:p w14:paraId="0F826454" w14:textId="77777777" w:rsidR="00BE0705" w:rsidRPr="00511D12" w:rsidDel="002635ED" w:rsidRDefault="00BE0705" w:rsidP="00B350D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84F9826" w14:textId="4840533A" w:rsidR="00BE0705" w:rsidRPr="00BE0705" w:rsidRDefault="00BE0705" w:rsidP="00B350D5">
            <w:pPr>
              <w:rPr>
                <w:rStyle w:val="Hyperlink"/>
                <w:color w:val="000000" w:themeColor="text1"/>
              </w:rPr>
            </w:pPr>
            <w:r w:rsidRPr="00BE0705">
              <w:rPr>
                <w:rStyle w:val="Hyperlink"/>
                <w:color w:val="000000" w:themeColor="text1"/>
                <w:sz w:val="16"/>
                <w:szCs w:val="16"/>
              </w:rPr>
              <w:t>Moderate x1.5 weighting.</w:t>
            </w:r>
          </w:p>
        </w:tc>
      </w:tr>
    </w:tbl>
    <w:p w14:paraId="7FD071FC" w14:textId="77777777" w:rsidR="00451C46" w:rsidRDefault="00451C46">
      <w:pPr>
        <w:spacing w:after="160" w:line="259" w:lineRule="auto"/>
      </w:pPr>
      <w:r>
        <w:br w:type="page"/>
      </w:r>
    </w:p>
    <w:p w14:paraId="7AB1CB5A" w14:textId="3EC5F5C6" w:rsidR="00451C46" w:rsidRPr="00290DD4" w:rsidRDefault="00451C46" w:rsidP="00451C46">
      <w:pPr>
        <w:pStyle w:val="Heading2"/>
        <w:tabs>
          <w:tab w:val="left" w:pos="12758"/>
        </w:tabs>
        <w:rPr>
          <w:rFonts w:eastAsia="MS PGothic" w:cs="Times New Roman"/>
          <w:caps w:val="0"/>
          <w:color w:val="auto"/>
          <w:sz w:val="20"/>
          <w:szCs w:val="20"/>
        </w:rPr>
      </w:pPr>
      <w:bookmarkStart w:id="113" w:name="_Toc60939112"/>
      <w:r w:rsidRPr="00451C46">
        <w:t xml:space="preserve">Information disclosed </w:t>
      </w:r>
      <w:r w:rsidR="000E1033">
        <w:t>–</w:t>
      </w:r>
      <w:r w:rsidRPr="00451C46">
        <w:t xml:space="preserve"> passive ESG assets</w:t>
      </w:r>
      <w:r>
        <w:t xml:space="preserve"> [ISP 47]</w:t>
      </w:r>
      <w:bookmarkEnd w:id="11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E66082D" w14:textId="77777777" w:rsidTr="00451C46">
        <w:trPr>
          <w:trHeight w:val="367"/>
        </w:trPr>
        <w:tc>
          <w:tcPr>
            <w:tcW w:w="1841" w:type="dxa"/>
            <w:vMerge w:val="restart"/>
            <w:shd w:val="clear" w:color="auto" w:fill="DFF5F9"/>
            <w:vAlign w:val="center"/>
            <w:hideMark/>
          </w:tcPr>
          <w:p w14:paraId="11D330D0" w14:textId="77777777" w:rsidR="00451C46" w:rsidRDefault="00451C46" w:rsidP="00B350D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E044B70" w14:textId="77777777" w:rsidR="00451C46" w:rsidRPr="001C1331" w:rsidRDefault="00451C46" w:rsidP="00B350D5">
            <w:pPr>
              <w:spacing w:line="240" w:lineRule="auto"/>
              <w:jc w:val="center"/>
              <w:textAlignment w:val="baseline"/>
              <w:rPr>
                <w:rFonts w:eastAsia="Times New Roman" w:cs="Arial"/>
                <w:b/>
                <w:sz w:val="14"/>
                <w:szCs w:val="14"/>
                <w:lang w:val="en-US" w:eastAsia="en-GB"/>
              </w:rPr>
            </w:pPr>
          </w:p>
          <w:p w14:paraId="35CF0A83" w14:textId="68D61926" w:rsidR="00451C46" w:rsidRPr="001C1331" w:rsidRDefault="00451C46" w:rsidP="00B350D5">
            <w:pPr>
              <w:pStyle w:val="Indicatorsubsection"/>
              <w:rPr>
                <w:sz w:val="18"/>
                <w:szCs w:val="18"/>
              </w:rPr>
            </w:pPr>
            <w:bookmarkStart w:id="114" w:name="_Toc60939113"/>
            <w:r>
              <w:t>ISP 47</w:t>
            </w:r>
            <w:bookmarkEnd w:id="114"/>
          </w:p>
        </w:tc>
        <w:tc>
          <w:tcPr>
            <w:tcW w:w="1559" w:type="dxa"/>
            <w:shd w:val="clear" w:color="auto" w:fill="DFF5F9"/>
            <w:vAlign w:val="center"/>
            <w:hideMark/>
          </w:tcPr>
          <w:p w14:paraId="62D3231F" w14:textId="77777777" w:rsidR="00451C46" w:rsidRPr="001C1331" w:rsidRDefault="00451C46" w:rsidP="00B350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8F74CCE" w14:textId="02BF783D" w:rsidR="00451C46" w:rsidRPr="001C1331" w:rsidRDefault="00C6184D" w:rsidP="0003297A">
            <w:pPr>
              <w:spacing w:line="240" w:lineRule="auto"/>
              <w:textAlignment w:val="baseline"/>
              <w:rPr>
                <w:rFonts w:eastAsia="Times New Roman" w:cs="Arial"/>
                <w:sz w:val="14"/>
                <w:szCs w:val="14"/>
                <w:lang w:eastAsia="en-GB"/>
              </w:rPr>
            </w:pPr>
            <w:r w:rsidRPr="00C6184D">
              <w:rPr>
                <w:b/>
                <w:bCs/>
                <w:sz w:val="22"/>
                <w:szCs w:val="22"/>
              </w:rPr>
              <w:t>Sig</w:t>
            </w:r>
            <w:r>
              <w:rPr>
                <w:b/>
                <w:bCs/>
                <w:sz w:val="22"/>
                <w:szCs w:val="22"/>
              </w:rPr>
              <w:t xml:space="preserve">. </w:t>
            </w:r>
            <w:r w:rsidRPr="00C6184D">
              <w:rPr>
                <w:b/>
                <w:bCs/>
                <w:sz w:val="22"/>
                <w:szCs w:val="22"/>
              </w:rPr>
              <w:t>category: IM</w:t>
            </w:r>
            <w:r>
              <w:rPr>
                <w:b/>
                <w:bCs/>
                <w:sz w:val="22"/>
                <w:szCs w:val="22"/>
              </w:rPr>
              <w:t xml:space="preserve">, </w:t>
            </w:r>
            <w:r w:rsidR="0003297A" w:rsidRPr="0003297A">
              <w:rPr>
                <w:b/>
                <w:bCs/>
                <w:sz w:val="22"/>
                <w:szCs w:val="22"/>
              </w:rPr>
              <w:t>OO 16</w:t>
            </w:r>
          </w:p>
        </w:tc>
        <w:tc>
          <w:tcPr>
            <w:tcW w:w="4678" w:type="dxa"/>
            <w:vMerge w:val="restart"/>
            <w:shd w:val="clear" w:color="auto" w:fill="DFF5F9"/>
            <w:vAlign w:val="center"/>
          </w:tcPr>
          <w:p w14:paraId="224A4DEF" w14:textId="77777777" w:rsidR="00451C46" w:rsidRDefault="00451C46" w:rsidP="00B350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79C8E29" w14:textId="77777777" w:rsidR="00451C46" w:rsidRDefault="00451C46" w:rsidP="00B350D5">
            <w:pPr>
              <w:spacing w:line="240" w:lineRule="auto"/>
              <w:jc w:val="center"/>
              <w:textAlignment w:val="baseline"/>
              <w:rPr>
                <w:rFonts w:eastAsia="Times New Roman" w:cs="Arial"/>
                <w:sz w:val="14"/>
                <w:szCs w:val="14"/>
                <w:lang w:eastAsia="en-GB"/>
              </w:rPr>
            </w:pPr>
          </w:p>
          <w:p w14:paraId="6C06878B" w14:textId="7C640121" w:rsidR="00451C46" w:rsidRPr="001C1331" w:rsidRDefault="00451C46" w:rsidP="00B350D5">
            <w:pPr>
              <w:jc w:val="center"/>
              <w:rPr>
                <w:sz w:val="18"/>
                <w:szCs w:val="18"/>
              </w:rPr>
            </w:pPr>
            <w:r w:rsidRPr="00451C46">
              <w:rPr>
                <w:b/>
                <w:bCs/>
                <w:sz w:val="22"/>
                <w:szCs w:val="22"/>
              </w:rPr>
              <w:t xml:space="preserve">Information disclosed </w:t>
            </w:r>
            <w:r w:rsidR="000E1033">
              <w:rPr>
                <w:b/>
                <w:bCs/>
                <w:sz w:val="22"/>
                <w:szCs w:val="22"/>
              </w:rPr>
              <w:t>–</w:t>
            </w:r>
            <w:r w:rsidRPr="00451C46">
              <w:rPr>
                <w:b/>
                <w:bCs/>
                <w:sz w:val="22"/>
                <w:szCs w:val="22"/>
              </w:rPr>
              <w:t xml:space="preserve"> </w:t>
            </w:r>
            <w:r w:rsidR="00E85274">
              <w:rPr>
                <w:b/>
                <w:bCs/>
                <w:sz w:val="22"/>
                <w:szCs w:val="22"/>
              </w:rPr>
              <w:t>P</w:t>
            </w:r>
            <w:r w:rsidRPr="00451C46">
              <w:rPr>
                <w:b/>
                <w:bCs/>
                <w:sz w:val="22"/>
                <w:szCs w:val="22"/>
              </w:rPr>
              <w:t>assive ESG assets</w:t>
            </w:r>
          </w:p>
        </w:tc>
        <w:tc>
          <w:tcPr>
            <w:tcW w:w="1985" w:type="dxa"/>
            <w:vMerge w:val="restart"/>
            <w:shd w:val="clear" w:color="auto" w:fill="DFF5F9"/>
            <w:vAlign w:val="center"/>
            <w:hideMark/>
          </w:tcPr>
          <w:p w14:paraId="518AD8BB" w14:textId="77777777" w:rsidR="00451C46" w:rsidRPr="001C1331" w:rsidRDefault="00451C46" w:rsidP="00B350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A953E0" w14:textId="77777777" w:rsidR="00451C46" w:rsidRPr="001C1331" w:rsidRDefault="00451C46" w:rsidP="00B350D5">
            <w:pPr>
              <w:spacing w:line="240" w:lineRule="auto"/>
              <w:jc w:val="center"/>
              <w:textAlignment w:val="baseline"/>
              <w:rPr>
                <w:rFonts w:eastAsia="Times New Roman" w:cs="Arial"/>
                <w:b/>
                <w:bCs/>
                <w:sz w:val="14"/>
                <w:szCs w:val="14"/>
                <w:lang w:val="en-US" w:eastAsia="en-GB"/>
              </w:rPr>
            </w:pPr>
          </w:p>
          <w:p w14:paraId="39039F54" w14:textId="6428C968" w:rsidR="00451C46" w:rsidRPr="001C1331" w:rsidRDefault="00451C46" w:rsidP="00B350D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5B042305" w14:textId="77777777" w:rsidR="00451C46" w:rsidRPr="007B6129" w:rsidRDefault="00451C46" w:rsidP="00B350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8C057EC" w14:textId="77777777" w:rsidR="00451C46" w:rsidRPr="007B6129" w:rsidRDefault="00451C46" w:rsidP="00B350D5">
            <w:pPr>
              <w:spacing w:line="240" w:lineRule="auto"/>
              <w:jc w:val="center"/>
              <w:textAlignment w:val="baseline"/>
              <w:rPr>
                <w:rFonts w:eastAsia="Times New Roman" w:cs="Arial"/>
                <w:b/>
                <w:bCs/>
                <w:color w:val="FFFFFF" w:themeColor="background1"/>
                <w:sz w:val="14"/>
                <w:szCs w:val="14"/>
                <w:lang w:val="en-US" w:eastAsia="en-GB"/>
              </w:rPr>
            </w:pPr>
          </w:p>
          <w:p w14:paraId="15F9E229" w14:textId="77777777" w:rsidR="00451C46" w:rsidRPr="000E0BB2" w:rsidRDefault="00451C46" w:rsidP="00B350D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76CD0B1" w14:textId="77777777" w:rsidTr="00451C46">
        <w:trPr>
          <w:trHeight w:val="367"/>
        </w:trPr>
        <w:tc>
          <w:tcPr>
            <w:tcW w:w="1841" w:type="dxa"/>
            <w:vMerge/>
            <w:shd w:val="clear" w:color="auto" w:fill="DFF5F9"/>
            <w:vAlign w:val="center"/>
          </w:tcPr>
          <w:p w14:paraId="1B54728D" w14:textId="77777777" w:rsidR="00451C46" w:rsidRPr="001C1331" w:rsidRDefault="00451C46" w:rsidP="00B350D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1BB5AA6" w14:textId="77777777" w:rsidR="00451C46" w:rsidRPr="003B0BE2" w:rsidRDefault="00451C46" w:rsidP="00B350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B915A76" w14:textId="4F461B00" w:rsidR="00451C46" w:rsidRPr="003B0BE2" w:rsidRDefault="00C6184D" w:rsidP="00B350D5">
            <w:pPr>
              <w:spacing w:line="240" w:lineRule="auto"/>
              <w:textAlignment w:val="baseline"/>
              <w:rPr>
                <w:rFonts w:eastAsia="Times New Roman" w:cs="Arial"/>
                <w:b/>
                <w:sz w:val="14"/>
                <w:szCs w:val="14"/>
                <w:lang w:val="en-US" w:eastAsia="en-GB"/>
              </w:rPr>
            </w:pPr>
            <w:r w:rsidRPr="00C6184D">
              <w:rPr>
                <w:b/>
                <w:bCs/>
                <w:sz w:val="22"/>
                <w:szCs w:val="22"/>
              </w:rPr>
              <w:t>N/A</w:t>
            </w:r>
          </w:p>
        </w:tc>
        <w:tc>
          <w:tcPr>
            <w:tcW w:w="4678" w:type="dxa"/>
            <w:vMerge/>
            <w:shd w:val="clear" w:color="auto" w:fill="DFF5F9"/>
            <w:vAlign w:val="center"/>
          </w:tcPr>
          <w:p w14:paraId="724837A2" w14:textId="77777777" w:rsidR="00451C46" w:rsidRPr="001C1331" w:rsidRDefault="00451C46" w:rsidP="00B350D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78B28BA" w14:textId="77777777" w:rsidR="00451C46" w:rsidRPr="001C1331" w:rsidRDefault="00451C46" w:rsidP="00B350D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0A6508C" w14:textId="77777777" w:rsidR="00451C46" w:rsidRPr="007B6129" w:rsidRDefault="00451C46" w:rsidP="00B350D5">
            <w:pPr>
              <w:spacing w:line="240" w:lineRule="auto"/>
              <w:jc w:val="center"/>
              <w:textAlignment w:val="baseline"/>
              <w:rPr>
                <w:rFonts w:eastAsia="Times New Roman" w:cs="Arial"/>
                <w:b/>
                <w:bCs/>
                <w:color w:val="FFFFFF" w:themeColor="background1"/>
                <w:sz w:val="14"/>
                <w:szCs w:val="14"/>
                <w:lang w:val="en-US" w:eastAsia="en-GB"/>
              </w:rPr>
            </w:pPr>
          </w:p>
        </w:tc>
      </w:tr>
      <w:tr w:rsidR="00451C46" w:rsidRPr="001C1331" w14:paraId="7C48D39B" w14:textId="77777777" w:rsidTr="00B350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48EFB3C" w14:textId="3B7FD8CA" w:rsidR="00451C46" w:rsidRPr="00E27FAB" w:rsidRDefault="00451C46" w:rsidP="00451C46">
            <w:pPr>
              <w:spacing w:line="276" w:lineRule="auto"/>
              <w:textAlignment w:val="baseline"/>
              <w:rPr>
                <w:rFonts w:eastAsia="Times New Roman" w:cs="Arial"/>
                <w:lang w:eastAsia="en-GB"/>
              </w:rPr>
            </w:pPr>
            <w:r w:rsidRPr="00451C46">
              <w:rPr>
                <w:rFonts w:eastAsia="Times New Roman" w:cs="Arial"/>
                <w:b/>
                <w:lang w:val="en-US" w:eastAsia="en-GB"/>
              </w:rPr>
              <w:t xml:space="preserve">For the majority of your </w:t>
            </w:r>
            <w:hyperlink r:id="rId353" w:history="1">
              <w:r w:rsidR="00AE0397" w:rsidRPr="003F2C02">
                <w:rPr>
                  <w:rStyle w:val="Hyperlink"/>
                  <w:rFonts w:eastAsia="Times New Roman"/>
                  <w:b/>
                  <w:bCs/>
                </w:rPr>
                <w:t>ESG/sustainability marketed funds or products</w:t>
              </w:r>
            </w:hyperlink>
            <w:r w:rsidR="00AE0397">
              <w:rPr>
                <w:rFonts w:eastAsia="Times New Roman"/>
                <w:b/>
                <w:bCs/>
              </w:rPr>
              <w:t xml:space="preserve">, and/or your </w:t>
            </w:r>
            <w:hyperlink r:id="rId354" w:history="1">
              <w:r w:rsidR="00AE0397" w:rsidRPr="003F2C02">
                <w:rPr>
                  <w:rStyle w:val="Hyperlink"/>
                  <w:rFonts w:eastAsia="Times New Roman"/>
                  <w:b/>
                  <w:bCs/>
                </w:rPr>
                <w:t>ESG/RI certified or labelled assets</w:t>
              </w:r>
            </w:hyperlink>
            <w:r w:rsidR="00AE0397">
              <w:rPr>
                <w:rFonts w:eastAsia="Times New Roman"/>
                <w:b/>
                <w:bCs/>
              </w:rPr>
              <w:t xml:space="preserve"> </w:t>
            </w:r>
            <w:r w:rsidRPr="00451C46">
              <w:rPr>
                <w:rFonts w:eastAsia="Times New Roman" w:cs="Arial"/>
                <w:b/>
                <w:lang w:val="en-US" w:eastAsia="en-GB"/>
              </w:rPr>
              <w:t xml:space="preserve">that are </w:t>
            </w:r>
            <w:hyperlink r:id="rId355" w:history="1">
              <w:r w:rsidRPr="003F2C02">
                <w:rPr>
                  <w:rStyle w:val="Hyperlink"/>
                  <w:rFonts w:eastAsia="Times New Roman" w:cs="Arial"/>
                  <w:b/>
                  <w:lang w:val="en-US" w:eastAsia="en-GB"/>
                </w:rPr>
                <w:t>passive listed equity</w:t>
              </w:r>
            </w:hyperlink>
            <w:r w:rsidRPr="00451C46">
              <w:rPr>
                <w:rFonts w:eastAsia="Times New Roman" w:cs="Arial"/>
                <w:b/>
                <w:lang w:val="en-US" w:eastAsia="en-GB"/>
              </w:rPr>
              <w:t xml:space="preserve"> and/or </w:t>
            </w:r>
            <w:hyperlink r:id="rId356" w:history="1">
              <w:r w:rsidRPr="003F2C02">
                <w:rPr>
                  <w:rStyle w:val="Hyperlink"/>
                  <w:rFonts w:eastAsia="Times New Roman" w:cs="Arial"/>
                  <w:b/>
                  <w:lang w:val="en-US" w:eastAsia="en-GB"/>
                </w:rPr>
                <w:t>passive fixed income</w:t>
              </w:r>
            </w:hyperlink>
            <w:r w:rsidRPr="00451C46">
              <w:rPr>
                <w:rFonts w:eastAsia="Times New Roman" w:cs="Arial"/>
                <w:b/>
                <w:lang w:val="en-US" w:eastAsia="en-GB"/>
              </w:rPr>
              <w:t xml:space="preserve">, how do you communicate changes in their </w:t>
            </w:r>
            <w:hyperlink r:id="rId357" w:history="1">
              <w:r w:rsidRPr="003F2C02">
                <w:rPr>
                  <w:rStyle w:val="Hyperlink"/>
                  <w:rFonts w:eastAsia="Times New Roman" w:cs="Arial"/>
                  <w:b/>
                  <w:lang w:val="en-US" w:eastAsia="en-GB"/>
                </w:rPr>
                <w:t>ESG benchmark</w:t>
              </w:r>
            </w:hyperlink>
            <w:r w:rsidRPr="00451C46">
              <w:rPr>
                <w:rFonts w:eastAsia="Times New Roman" w:cs="Arial"/>
                <w:b/>
                <w:lang w:val="en-US" w:eastAsia="en-GB"/>
              </w:rPr>
              <w:t xml:space="preserve"> selection and construction?</w:t>
            </w:r>
          </w:p>
        </w:tc>
      </w:tr>
      <w:tr w:rsidR="00451C46" w:rsidRPr="001C1331" w14:paraId="1E5E6A64" w14:textId="77777777" w:rsidTr="00B350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06B525D" w14:textId="6A6DCA72" w:rsidR="001F6B93" w:rsidRPr="00716F35" w:rsidRDefault="005E7E1B"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1F6B93" w:rsidRPr="00716F35">
              <w:rPr>
                <w:rFonts w:eastAsia="Times New Roman" w:cs="Arial"/>
                <w:szCs w:val="16"/>
                <w:lang w:eastAsia="en-GB"/>
              </w:rPr>
              <w:t xml:space="preserve"> We disclose details that would allow external parties to replicate or test the </w:t>
            </w:r>
            <w:r w:rsidR="001F6B93" w:rsidRPr="00BE12F0">
              <w:rPr>
                <w:rFonts w:eastAsia="Times New Roman" w:cs="Arial"/>
                <w:szCs w:val="16"/>
                <w:lang w:eastAsia="en-GB"/>
              </w:rPr>
              <w:t>ESG index or benchmark</w:t>
            </w:r>
          </w:p>
          <w:p w14:paraId="7043A036" w14:textId="6841C8E0" w:rsidR="001F6B93" w:rsidRPr="00716F35" w:rsidRDefault="0023270D"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1F6B93" w:rsidRPr="00716F35">
              <w:rPr>
                <w:rFonts w:eastAsia="Times New Roman" w:cs="Arial"/>
                <w:szCs w:val="16"/>
                <w:lang w:eastAsia="en-GB"/>
              </w:rPr>
              <w:t xml:space="preserve"> We disclose the main sources of ESG data, broad ESG assumptions and how this is used to develop ESG passive portfolios </w:t>
            </w:r>
          </w:p>
          <w:p w14:paraId="6D661D11" w14:textId="3EC42EA3" w:rsidR="001F6B93" w:rsidRPr="00716F35" w:rsidRDefault="0023270D"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1F6B93" w:rsidRPr="00716F35">
              <w:rPr>
                <w:rFonts w:eastAsia="Times New Roman" w:cs="Arial"/>
                <w:szCs w:val="16"/>
                <w:lang w:eastAsia="en-GB"/>
              </w:rPr>
              <w:t xml:space="preserve"> We disclose a full list of all changes to methodologies</w:t>
            </w:r>
          </w:p>
          <w:p w14:paraId="01761349" w14:textId="073E0753" w:rsidR="001F6B93" w:rsidRPr="00716F35" w:rsidRDefault="0023270D"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1F6B93" w:rsidRPr="00716F35">
              <w:rPr>
                <w:rFonts w:eastAsia="Times New Roman" w:cs="Arial"/>
                <w:szCs w:val="16"/>
                <w:lang w:eastAsia="en-GB"/>
              </w:rPr>
              <w:t xml:space="preserve"> We disclose any changes that we deem significant to the methodology </w:t>
            </w:r>
          </w:p>
          <w:p w14:paraId="10EAE4F6" w14:textId="2CE2FEDC" w:rsidR="00EE34BB" w:rsidRPr="00EE34BB" w:rsidRDefault="0023270D" w:rsidP="00EE34BB">
            <w:pPr>
              <w:numPr>
                <w:ilvl w:val="0"/>
                <w:numId w:val="53"/>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1F6B93" w:rsidRPr="00716F35">
              <w:rPr>
                <w:rFonts w:eastAsia="Times New Roman" w:cs="Arial"/>
                <w:szCs w:val="16"/>
                <w:lang w:eastAsia="en-GB"/>
              </w:rPr>
              <w:t xml:space="preserve"> We do not communicate changes to methodologies for the majority of our </w:t>
            </w:r>
            <w:r w:rsidR="00EE34BB" w:rsidRPr="00EE34BB">
              <w:rPr>
                <w:rFonts w:eastAsia="Times New Roman" w:cs="Arial"/>
                <w:szCs w:val="16"/>
                <w:lang w:eastAsia="en-GB"/>
              </w:rPr>
              <w:t>ESG/sustainability marketed</w:t>
            </w:r>
            <w:r w:rsidR="001F6B93" w:rsidRPr="00716F35">
              <w:rPr>
                <w:rFonts w:eastAsia="Times New Roman" w:cs="Arial"/>
                <w:szCs w:val="16"/>
                <w:lang w:eastAsia="en-GB"/>
              </w:rPr>
              <w:t xml:space="preserve"> funds or products</w:t>
            </w:r>
            <w:r w:rsidR="00EE34BB" w:rsidRPr="00EE34BB">
              <w:rPr>
                <w:rFonts w:eastAsia="Times New Roman" w:cs="Arial"/>
                <w:szCs w:val="16"/>
                <w:lang w:eastAsia="en-GB"/>
              </w:rPr>
              <w:t>, and/or our ESG/RI certified or labelled assets that use ESG indices/benchmarks</w:t>
            </w:r>
          </w:p>
        </w:tc>
      </w:tr>
      <w:tr w:rsidR="00451C46" w:rsidRPr="001C1331" w14:paraId="33E7CE61" w14:textId="77777777" w:rsidTr="00B350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7243A93" w14:textId="77777777" w:rsidR="00451C46" w:rsidRPr="000F5158" w:rsidRDefault="00451C46" w:rsidP="00B350D5">
            <w:pPr>
              <w:spacing w:line="240" w:lineRule="auto"/>
              <w:jc w:val="center"/>
              <w:textAlignment w:val="baseline"/>
              <w:rPr>
                <w:rStyle w:val="Hyperlink"/>
                <w:sz w:val="16"/>
                <w:szCs w:val="16"/>
              </w:rPr>
            </w:pPr>
          </w:p>
        </w:tc>
      </w:tr>
      <w:tr w:rsidR="00451C46" w:rsidRPr="001C1331" w14:paraId="1775CC5A" w14:textId="77777777" w:rsidTr="00B350D5">
        <w:trPr>
          <w:trHeight w:val="300"/>
        </w:trPr>
        <w:tc>
          <w:tcPr>
            <w:tcW w:w="14884" w:type="dxa"/>
            <w:gridSpan w:val="6"/>
            <w:shd w:val="clear" w:color="auto" w:fill="0070C0"/>
            <w:vAlign w:val="center"/>
          </w:tcPr>
          <w:p w14:paraId="5EE522D2" w14:textId="77777777" w:rsidR="00451C46" w:rsidRPr="00290DD4" w:rsidRDefault="00451C46" w:rsidP="00B350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51C46" w:rsidRPr="001C1331" w14:paraId="2F551770" w14:textId="77777777" w:rsidTr="00B350D5">
        <w:trPr>
          <w:trHeight w:val="300"/>
        </w:trPr>
        <w:tc>
          <w:tcPr>
            <w:tcW w:w="1841" w:type="dxa"/>
            <w:shd w:val="clear" w:color="auto" w:fill="auto"/>
            <w:vAlign w:val="center"/>
          </w:tcPr>
          <w:p w14:paraId="1D2D480D" w14:textId="77777777" w:rsidR="00451C46" w:rsidRPr="00606A24" w:rsidRDefault="00451C46" w:rsidP="00B350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623811E" w14:textId="43759441" w:rsidR="00451C46" w:rsidRPr="00451C46" w:rsidRDefault="00451C46" w:rsidP="00451C46">
            <w:pPr>
              <w:rPr>
                <w:rStyle w:val="Hyperlink"/>
                <w:color w:val="000000" w:themeColor="text1"/>
                <w:sz w:val="16"/>
                <w:szCs w:val="16"/>
              </w:rPr>
            </w:pPr>
            <w:r w:rsidRPr="00451C46">
              <w:rPr>
                <w:rStyle w:val="Hyperlink"/>
                <w:color w:val="000000" w:themeColor="text1"/>
                <w:sz w:val="16"/>
                <w:szCs w:val="16"/>
              </w:rPr>
              <w:t>The PRI encourages transparency among signatories. Signatories' disclosure of their policies and approach to re</w:t>
            </w:r>
            <w:r w:rsidR="000E1033">
              <w:rPr>
                <w:rStyle w:val="Hyperlink"/>
                <w:color w:val="000000" w:themeColor="text1"/>
                <w:sz w:val="16"/>
                <w:szCs w:val="16"/>
              </w:rPr>
              <w:t>s</w:t>
            </w:r>
            <w:r w:rsidRPr="00451C46">
              <w:rPr>
                <w:rStyle w:val="Hyperlink"/>
                <w:color w:val="000000" w:themeColor="text1"/>
                <w:sz w:val="16"/>
                <w:szCs w:val="16"/>
              </w:rPr>
              <w:t xml:space="preserve">ponsible investment, where possible, increases accountability </w:t>
            </w:r>
            <w:r w:rsidR="00127179">
              <w:rPr>
                <w:rStyle w:val="Hyperlink"/>
                <w:color w:val="000000" w:themeColor="text1"/>
                <w:sz w:val="16"/>
                <w:szCs w:val="16"/>
              </w:rPr>
              <w:t>t</w:t>
            </w:r>
            <w:r w:rsidR="00127179">
              <w:rPr>
                <w:rStyle w:val="Hyperlink"/>
                <w:color w:val="000000" w:themeColor="text1"/>
                <w:sz w:val="16"/>
              </w:rPr>
              <w:t>o</w:t>
            </w:r>
            <w:r w:rsidRPr="00451C46">
              <w:rPr>
                <w:rStyle w:val="Hyperlink"/>
                <w:color w:val="000000" w:themeColor="text1"/>
                <w:sz w:val="16"/>
                <w:szCs w:val="16"/>
              </w:rPr>
              <w:t xml:space="preserve"> stakeholders and learning among peers.</w:t>
            </w:r>
          </w:p>
          <w:p w14:paraId="1B1D01F7" w14:textId="77777777" w:rsidR="00451C46" w:rsidRPr="00451C46" w:rsidRDefault="00451C46" w:rsidP="00451C46">
            <w:pPr>
              <w:rPr>
                <w:rStyle w:val="Hyperlink"/>
                <w:color w:val="000000" w:themeColor="text1"/>
                <w:sz w:val="16"/>
                <w:szCs w:val="16"/>
              </w:rPr>
            </w:pPr>
          </w:p>
          <w:p w14:paraId="6D31ECC4" w14:textId="10C55AA2" w:rsidR="00451C46" w:rsidRPr="00576DBD" w:rsidRDefault="00451C46" w:rsidP="00451C46">
            <w:pPr>
              <w:rPr>
                <w:rStyle w:val="Hyperlink"/>
                <w:color w:val="000000" w:themeColor="text1"/>
                <w:sz w:val="16"/>
                <w:szCs w:val="16"/>
              </w:rPr>
            </w:pPr>
            <w:r w:rsidRPr="00451C46">
              <w:rPr>
                <w:rStyle w:val="Hyperlink"/>
                <w:color w:val="000000" w:themeColor="text1"/>
                <w:sz w:val="16"/>
                <w:szCs w:val="16"/>
              </w:rPr>
              <w:t>Changes to ESG benchmarks and selection may have substantial effects on the ESG attributes of funds and products. The passives industry has in the past been relatively opaque regarding its methodologies and approaches, making it difficult for clients, beneficiaries and other stakeholders to understand whether any changes have occur</w:t>
            </w:r>
            <w:r w:rsidR="000E1033">
              <w:rPr>
                <w:rStyle w:val="Hyperlink"/>
                <w:color w:val="000000" w:themeColor="text1"/>
                <w:sz w:val="16"/>
                <w:szCs w:val="16"/>
              </w:rPr>
              <w:t>r</w:t>
            </w:r>
            <w:r w:rsidRPr="00451C46">
              <w:rPr>
                <w:rStyle w:val="Hyperlink"/>
                <w:color w:val="000000" w:themeColor="text1"/>
                <w:sz w:val="16"/>
                <w:szCs w:val="16"/>
              </w:rPr>
              <w:t>ed to methodologies and what their effects have been</w:t>
            </w:r>
            <w:r w:rsidR="00127179">
              <w:rPr>
                <w:rStyle w:val="Hyperlink"/>
                <w:color w:val="000000" w:themeColor="text1"/>
                <w:sz w:val="16"/>
                <w:szCs w:val="16"/>
              </w:rPr>
              <w:t>,</w:t>
            </w:r>
            <w:r w:rsidRPr="00451C46">
              <w:rPr>
                <w:rStyle w:val="Hyperlink"/>
                <w:color w:val="000000" w:themeColor="text1"/>
                <w:sz w:val="16"/>
                <w:szCs w:val="16"/>
              </w:rPr>
              <w:t xml:space="preserve"> sometimes preventing clients/beneficiaries/stakeholders from making sound investment decisions or holding investors to account. The PRI aims to encourage more transparency in this space, especially for assets that are labelled, marketed or otherwise known for being sustainable funds or ESG products.</w:t>
            </w:r>
          </w:p>
        </w:tc>
      </w:tr>
      <w:tr w:rsidR="00451C46" w:rsidRPr="001C1331" w14:paraId="64B83DD0" w14:textId="77777777" w:rsidTr="00B350D5">
        <w:trPr>
          <w:trHeight w:val="300"/>
        </w:trPr>
        <w:tc>
          <w:tcPr>
            <w:tcW w:w="1841" w:type="dxa"/>
            <w:shd w:val="clear" w:color="auto" w:fill="auto"/>
            <w:vAlign w:val="center"/>
          </w:tcPr>
          <w:p w14:paraId="6E70DD74" w14:textId="77777777" w:rsidR="00451C46" w:rsidRPr="00606A24" w:rsidRDefault="00451C46" w:rsidP="00B350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AECAD10" w14:textId="77D37227" w:rsidR="00451C46" w:rsidRPr="00576DBD" w:rsidRDefault="00451C46" w:rsidP="00B350D5">
            <w:pPr>
              <w:rPr>
                <w:rStyle w:val="Hyperlink"/>
                <w:color w:val="000000" w:themeColor="text1"/>
                <w:sz w:val="16"/>
                <w:szCs w:val="16"/>
              </w:rPr>
            </w:pPr>
            <w:r w:rsidRPr="00451C46">
              <w:rPr>
                <w:rStyle w:val="Hyperlink"/>
                <w:color w:val="000000" w:themeColor="text1"/>
                <w:sz w:val="16"/>
                <w:szCs w:val="16"/>
              </w:rPr>
              <w:t>Information reported should apply to over 50% of passive equities and fixed income that are ESG</w:t>
            </w:r>
            <w:r w:rsidR="00D10526" w:rsidRPr="00C85AAC">
              <w:rPr>
                <w:rStyle w:val="Hyperlink"/>
                <w:color w:val="000000" w:themeColor="text1"/>
                <w:sz w:val="16"/>
                <w:szCs w:val="16"/>
              </w:rPr>
              <w:t xml:space="preserve">/sustainability marketed funds or products, and/or ESG/RI certified or labelled </w:t>
            </w:r>
            <w:r w:rsidRPr="00451C46">
              <w:rPr>
                <w:rStyle w:val="Hyperlink"/>
                <w:color w:val="000000" w:themeColor="text1"/>
                <w:sz w:val="16"/>
                <w:szCs w:val="16"/>
              </w:rPr>
              <w:t>(not of total assets under management).</w:t>
            </w:r>
          </w:p>
        </w:tc>
      </w:tr>
      <w:tr w:rsidR="00451C46" w:rsidRPr="001C1331" w14:paraId="18CEFD54" w14:textId="77777777" w:rsidTr="00B350D5">
        <w:trPr>
          <w:trHeight w:val="300"/>
        </w:trPr>
        <w:tc>
          <w:tcPr>
            <w:tcW w:w="1841" w:type="dxa"/>
            <w:shd w:val="clear" w:color="auto" w:fill="auto"/>
            <w:vAlign w:val="center"/>
          </w:tcPr>
          <w:p w14:paraId="0B285046" w14:textId="77777777" w:rsidR="00451C46" w:rsidRPr="00511D12" w:rsidRDefault="00451C46" w:rsidP="00B350D5">
            <w:pPr>
              <w:rPr>
                <w:b/>
                <w:bCs/>
                <w:sz w:val="16"/>
                <w:szCs w:val="16"/>
                <w:lang w:val="en-US"/>
              </w:rPr>
            </w:pPr>
            <w:r>
              <w:rPr>
                <w:b/>
                <w:bCs/>
                <w:sz w:val="16"/>
                <w:szCs w:val="16"/>
              </w:rPr>
              <w:t>Other resources</w:t>
            </w:r>
          </w:p>
        </w:tc>
        <w:tc>
          <w:tcPr>
            <w:tcW w:w="13043" w:type="dxa"/>
            <w:gridSpan w:val="5"/>
            <w:shd w:val="clear" w:color="auto" w:fill="auto"/>
            <w:vAlign w:val="center"/>
          </w:tcPr>
          <w:p w14:paraId="2694F06A" w14:textId="052E317D" w:rsidR="00451C46" w:rsidRPr="00451C46" w:rsidRDefault="00451C46" w:rsidP="00451C46">
            <w:pPr>
              <w:rPr>
                <w:rStyle w:val="Hyperlink"/>
                <w:color w:val="000000" w:themeColor="text1"/>
                <w:sz w:val="16"/>
                <w:szCs w:val="16"/>
              </w:rPr>
            </w:pPr>
            <w:r>
              <w:rPr>
                <w:rStyle w:val="Hyperlink"/>
                <w:color w:val="000000" w:themeColor="text1"/>
                <w:sz w:val="16"/>
                <w:szCs w:val="16"/>
              </w:rPr>
              <w:t xml:space="preserve">See </w:t>
            </w:r>
            <w:hyperlink r:id="rId358" w:history="1">
              <w:r w:rsidRPr="00451C46">
                <w:rPr>
                  <w:rStyle w:val="Hyperlink"/>
                  <w:sz w:val="16"/>
                  <w:szCs w:val="16"/>
                </w:rPr>
                <w:t>ESG and passive investment strategies signatory consultation results</w:t>
              </w:r>
            </w:hyperlink>
            <w:r w:rsidRPr="00451C46">
              <w:rPr>
                <w:rStyle w:val="Hyperlink"/>
                <w:color w:val="000000" w:themeColor="text1"/>
                <w:sz w:val="16"/>
                <w:szCs w:val="16"/>
              </w:rPr>
              <w:t xml:space="preserve"> for more information. </w:t>
            </w:r>
          </w:p>
          <w:p w14:paraId="3AD7E797" w14:textId="77777777" w:rsidR="00451C46" w:rsidRPr="00451C46" w:rsidRDefault="00451C46" w:rsidP="00451C46">
            <w:pPr>
              <w:rPr>
                <w:rStyle w:val="Hyperlink"/>
                <w:color w:val="000000" w:themeColor="text1"/>
                <w:sz w:val="16"/>
                <w:szCs w:val="16"/>
              </w:rPr>
            </w:pPr>
          </w:p>
          <w:p w14:paraId="249C3CA3" w14:textId="05CF32CA" w:rsidR="00451C46" w:rsidRPr="00451C46" w:rsidRDefault="00451C46" w:rsidP="00451C46">
            <w:pPr>
              <w:rPr>
                <w:rStyle w:val="Hyperlink"/>
                <w:color w:val="000000" w:themeColor="text1"/>
              </w:rPr>
            </w:pPr>
            <w:r w:rsidRPr="00451C46">
              <w:rPr>
                <w:rStyle w:val="Hyperlink"/>
                <w:color w:val="000000" w:themeColor="text1"/>
                <w:sz w:val="16"/>
                <w:szCs w:val="16"/>
              </w:rPr>
              <w:t>For further guidance on ESG incorporation for passive inves</w:t>
            </w:r>
            <w:r>
              <w:rPr>
                <w:rStyle w:val="Hyperlink"/>
                <w:color w:val="000000" w:themeColor="text1"/>
                <w:sz w:val="16"/>
                <w:szCs w:val="16"/>
              </w:rPr>
              <w:t>tors</w:t>
            </w:r>
            <w:r w:rsidR="00127179">
              <w:rPr>
                <w:rStyle w:val="Hyperlink"/>
                <w:color w:val="000000" w:themeColor="text1"/>
                <w:sz w:val="16"/>
                <w:szCs w:val="16"/>
              </w:rPr>
              <w:t>,</w:t>
            </w:r>
            <w:r>
              <w:rPr>
                <w:rStyle w:val="Hyperlink"/>
                <w:color w:val="000000" w:themeColor="text1"/>
                <w:sz w:val="16"/>
                <w:szCs w:val="16"/>
              </w:rPr>
              <w:t xml:space="preserve"> see a discussion paper on </w:t>
            </w:r>
            <w:hyperlink r:id="rId359" w:history="1">
              <w:r w:rsidRPr="00675AA9">
                <w:rPr>
                  <w:rStyle w:val="Hyperlink"/>
                  <w:sz w:val="16"/>
                  <w:szCs w:val="16"/>
                </w:rPr>
                <w:t>How can a passive investor be a responsible investor?</w:t>
              </w:r>
            </w:hyperlink>
          </w:p>
        </w:tc>
      </w:tr>
      <w:tr w:rsidR="00451C46" w:rsidRPr="001C1331" w14:paraId="64BB1619" w14:textId="77777777" w:rsidTr="00B350D5">
        <w:trPr>
          <w:trHeight w:val="300"/>
        </w:trPr>
        <w:tc>
          <w:tcPr>
            <w:tcW w:w="14884" w:type="dxa"/>
            <w:gridSpan w:val="6"/>
            <w:shd w:val="clear" w:color="auto" w:fill="0070C0"/>
            <w:vAlign w:val="center"/>
          </w:tcPr>
          <w:p w14:paraId="6899861E" w14:textId="77777777" w:rsidR="00451C46" w:rsidRPr="00290DD4" w:rsidRDefault="00451C46" w:rsidP="00B350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51C46" w:rsidRPr="001C1331" w14:paraId="78FB3F01" w14:textId="77777777" w:rsidTr="00B350D5">
        <w:trPr>
          <w:trHeight w:val="300"/>
        </w:trPr>
        <w:tc>
          <w:tcPr>
            <w:tcW w:w="1841" w:type="dxa"/>
            <w:shd w:val="clear" w:color="auto" w:fill="auto"/>
            <w:vAlign w:val="center"/>
          </w:tcPr>
          <w:p w14:paraId="784B97D1" w14:textId="77777777" w:rsidR="00451C46" w:rsidRPr="0098346A" w:rsidRDefault="00451C46" w:rsidP="00B350D5">
            <w:pPr>
              <w:rPr>
                <w:b/>
                <w:bCs/>
                <w:sz w:val="16"/>
                <w:szCs w:val="16"/>
              </w:rPr>
            </w:pPr>
            <w:r w:rsidRPr="0098346A">
              <w:rPr>
                <w:b/>
                <w:bCs/>
                <w:sz w:val="16"/>
                <w:szCs w:val="16"/>
              </w:rPr>
              <w:t>Dependent on</w:t>
            </w:r>
          </w:p>
        </w:tc>
        <w:tc>
          <w:tcPr>
            <w:tcW w:w="13043" w:type="dxa"/>
            <w:gridSpan w:val="5"/>
            <w:shd w:val="clear" w:color="auto" w:fill="auto"/>
            <w:vAlign w:val="center"/>
          </w:tcPr>
          <w:p w14:paraId="070C2BDC" w14:textId="05B6DF11" w:rsidR="00451C46" w:rsidRPr="00576DBD" w:rsidRDefault="0068356A" w:rsidP="00B350D5">
            <w:pPr>
              <w:rPr>
                <w:color w:val="000000" w:themeColor="text1"/>
                <w:sz w:val="16"/>
                <w:szCs w:val="16"/>
                <w:lang w:val="en-US"/>
              </w:rPr>
            </w:pPr>
            <w:r w:rsidRPr="0068356A">
              <w:rPr>
                <w:color w:val="000000" w:themeColor="text1"/>
                <w:sz w:val="16"/>
                <w:szCs w:val="16"/>
                <w:lang w:val="en-US"/>
              </w:rPr>
              <w:t>[ISP 47] will be applicable for reporting to Investment Manager signatories who have reported &gt;0% for "(A) Listed Equity - Passive" AND/OR for "(C) Fixed Income - Passive" in [OO 16].</w:t>
            </w:r>
          </w:p>
        </w:tc>
      </w:tr>
      <w:tr w:rsidR="00451C46" w:rsidRPr="001C1331" w14:paraId="29FD8084" w14:textId="77777777" w:rsidTr="00B350D5">
        <w:trPr>
          <w:trHeight w:val="300"/>
        </w:trPr>
        <w:tc>
          <w:tcPr>
            <w:tcW w:w="1841" w:type="dxa"/>
            <w:shd w:val="clear" w:color="auto" w:fill="auto"/>
            <w:vAlign w:val="center"/>
          </w:tcPr>
          <w:p w14:paraId="59AD1062" w14:textId="77777777" w:rsidR="00451C46" w:rsidRPr="0098346A" w:rsidRDefault="00451C46" w:rsidP="00B350D5">
            <w:pPr>
              <w:rPr>
                <w:b/>
                <w:bCs/>
                <w:sz w:val="16"/>
                <w:szCs w:val="16"/>
              </w:rPr>
            </w:pPr>
            <w:r w:rsidRPr="0098346A">
              <w:rPr>
                <w:b/>
                <w:bCs/>
                <w:sz w:val="16"/>
                <w:szCs w:val="16"/>
              </w:rPr>
              <w:t>Gateway to</w:t>
            </w:r>
          </w:p>
        </w:tc>
        <w:tc>
          <w:tcPr>
            <w:tcW w:w="13043" w:type="dxa"/>
            <w:gridSpan w:val="5"/>
            <w:shd w:val="clear" w:color="auto" w:fill="auto"/>
            <w:vAlign w:val="center"/>
          </w:tcPr>
          <w:p w14:paraId="5F5A65BA" w14:textId="0E882607" w:rsidR="00451C46" w:rsidRPr="00576DBD" w:rsidRDefault="0068356A" w:rsidP="00B350D5">
            <w:pPr>
              <w:rPr>
                <w:color w:val="000000" w:themeColor="text1"/>
                <w:sz w:val="16"/>
                <w:szCs w:val="16"/>
                <w:lang w:val="en-US"/>
              </w:rPr>
            </w:pPr>
            <w:r w:rsidRPr="0068356A">
              <w:rPr>
                <w:color w:val="000000" w:themeColor="text1"/>
                <w:sz w:val="16"/>
                <w:szCs w:val="16"/>
                <w:lang w:val="en-US"/>
              </w:rPr>
              <w:t>N/A</w:t>
            </w:r>
          </w:p>
        </w:tc>
      </w:tr>
      <w:tr w:rsidR="00451C46" w:rsidRPr="00E76E50" w14:paraId="69D7A40F" w14:textId="77777777" w:rsidTr="00B350D5">
        <w:trPr>
          <w:trHeight w:val="300"/>
        </w:trPr>
        <w:tc>
          <w:tcPr>
            <w:tcW w:w="14884" w:type="dxa"/>
            <w:gridSpan w:val="6"/>
            <w:shd w:val="clear" w:color="auto" w:fill="0070C0"/>
            <w:vAlign w:val="center"/>
          </w:tcPr>
          <w:p w14:paraId="7D3809A9" w14:textId="77777777" w:rsidR="00451C46" w:rsidRPr="00290DD4" w:rsidRDefault="00451C46" w:rsidP="00B350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51C46" w:rsidRPr="000D5D9C" w14:paraId="4151AD9D" w14:textId="77777777" w:rsidTr="00B350D5">
        <w:trPr>
          <w:trHeight w:val="354"/>
        </w:trPr>
        <w:tc>
          <w:tcPr>
            <w:tcW w:w="1841" w:type="dxa"/>
            <w:shd w:val="clear" w:color="auto" w:fill="auto"/>
            <w:vAlign w:val="center"/>
          </w:tcPr>
          <w:p w14:paraId="10BDC378" w14:textId="77777777" w:rsidR="00451C46" w:rsidRPr="000D5D9C" w:rsidRDefault="00451C46" w:rsidP="00B350D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4852A40" w14:textId="48E43F7C" w:rsidR="00675AA9" w:rsidRPr="00675AA9" w:rsidRDefault="00675AA9" w:rsidP="00675AA9">
            <w:pPr>
              <w:rPr>
                <w:rStyle w:val="Hyperlink"/>
                <w:color w:val="000000" w:themeColor="text1"/>
                <w:sz w:val="16"/>
                <w:szCs w:val="16"/>
              </w:rPr>
            </w:pPr>
            <w:r w:rsidRPr="00675AA9">
              <w:rPr>
                <w:rStyle w:val="Hyperlink"/>
                <w:color w:val="000000" w:themeColor="text1"/>
                <w:sz w:val="16"/>
                <w:szCs w:val="16"/>
              </w:rPr>
              <w:t>100 points for this indicator</w:t>
            </w:r>
            <w:r w:rsidR="00951E29">
              <w:rPr>
                <w:rStyle w:val="Hyperlink"/>
                <w:color w:val="000000" w:themeColor="text1"/>
                <w:sz w:val="16"/>
                <w:szCs w:val="16"/>
              </w:rPr>
              <w:t>.</w:t>
            </w:r>
          </w:p>
          <w:p w14:paraId="73B29783" w14:textId="77777777" w:rsidR="00675AA9" w:rsidRPr="00675AA9" w:rsidRDefault="00675AA9" w:rsidP="00675AA9">
            <w:pPr>
              <w:rPr>
                <w:rStyle w:val="Hyperlink"/>
                <w:color w:val="000000" w:themeColor="text1"/>
                <w:sz w:val="16"/>
                <w:szCs w:val="16"/>
              </w:rPr>
            </w:pPr>
          </w:p>
          <w:p w14:paraId="5B009B46" w14:textId="3EA37991" w:rsidR="00451C46" w:rsidRPr="00675AA9" w:rsidRDefault="00675AA9" w:rsidP="00675AA9">
            <w:pPr>
              <w:rPr>
                <w:rStyle w:val="Hyperlink"/>
                <w:color w:val="000000" w:themeColor="text1"/>
              </w:rPr>
            </w:pPr>
            <w:r w:rsidRPr="00675AA9">
              <w:rPr>
                <w:rStyle w:val="Hyperlink"/>
                <w:color w:val="000000" w:themeColor="text1"/>
                <w:sz w:val="16"/>
                <w:szCs w:val="16"/>
              </w:rPr>
              <w:t>0 score for no answer selection or E. 32 score for 1 selection from A</w:t>
            </w:r>
            <w:r w:rsidR="00127179">
              <w:rPr>
                <w:rStyle w:val="Hyperlink"/>
                <w:color w:val="000000" w:themeColor="text1"/>
                <w:sz w:val="16"/>
                <w:szCs w:val="16"/>
              </w:rPr>
              <w:t>–</w:t>
            </w:r>
            <w:r w:rsidRPr="00675AA9">
              <w:rPr>
                <w:rStyle w:val="Hyperlink"/>
                <w:color w:val="000000" w:themeColor="text1"/>
                <w:sz w:val="16"/>
                <w:szCs w:val="16"/>
              </w:rPr>
              <w:t>D. 64 score for 2 selections from A</w:t>
            </w:r>
            <w:r w:rsidR="00127179">
              <w:rPr>
                <w:rStyle w:val="Hyperlink"/>
                <w:color w:val="000000" w:themeColor="text1"/>
                <w:sz w:val="16"/>
                <w:szCs w:val="16"/>
              </w:rPr>
              <w:t>–</w:t>
            </w:r>
            <w:r w:rsidRPr="00675AA9">
              <w:rPr>
                <w:rStyle w:val="Hyperlink"/>
                <w:color w:val="000000" w:themeColor="text1"/>
                <w:sz w:val="16"/>
                <w:szCs w:val="16"/>
              </w:rPr>
              <w:t>C or 1 selection from A, B</w:t>
            </w:r>
            <w:r w:rsidR="00127179">
              <w:rPr>
                <w:rStyle w:val="Hyperlink"/>
                <w:color w:val="000000" w:themeColor="text1"/>
                <w:sz w:val="16"/>
                <w:szCs w:val="16"/>
              </w:rPr>
              <w:t>,</w:t>
            </w:r>
            <w:r w:rsidRPr="00675AA9">
              <w:rPr>
                <w:rStyle w:val="Hyperlink"/>
                <w:color w:val="000000" w:themeColor="text1"/>
                <w:sz w:val="16"/>
                <w:szCs w:val="16"/>
              </w:rPr>
              <w:t xml:space="preserve"> D. 100 score for all 3 selections from A</w:t>
            </w:r>
            <w:r w:rsidR="00127179">
              <w:rPr>
                <w:rStyle w:val="Hyperlink"/>
                <w:color w:val="000000" w:themeColor="text1"/>
                <w:sz w:val="16"/>
                <w:szCs w:val="16"/>
              </w:rPr>
              <w:t>–</w:t>
            </w:r>
            <w:r w:rsidRPr="00675AA9">
              <w:rPr>
                <w:rStyle w:val="Hyperlink"/>
                <w:color w:val="000000" w:themeColor="text1"/>
                <w:sz w:val="16"/>
                <w:szCs w:val="16"/>
              </w:rPr>
              <w:t>C.</w:t>
            </w:r>
          </w:p>
        </w:tc>
      </w:tr>
      <w:tr w:rsidR="00451C46" w:rsidRPr="001C1331" w14:paraId="6300F410" w14:textId="77777777" w:rsidTr="00B350D5">
        <w:trPr>
          <w:trHeight w:val="300"/>
        </w:trPr>
        <w:tc>
          <w:tcPr>
            <w:tcW w:w="1841" w:type="dxa"/>
            <w:shd w:val="clear" w:color="auto" w:fill="auto"/>
            <w:vAlign w:val="center"/>
          </w:tcPr>
          <w:p w14:paraId="3A982210" w14:textId="77777777" w:rsidR="00451C46" w:rsidRPr="00511D12" w:rsidDel="002635ED" w:rsidRDefault="00451C46" w:rsidP="00B350D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95F95C1" w14:textId="61A0E967" w:rsidR="00451C46" w:rsidRPr="00675AA9" w:rsidRDefault="00675AA9" w:rsidP="00B350D5">
            <w:pPr>
              <w:rPr>
                <w:rStyle w:val="Hyperlink"/>
                <w:color w:val="000000" w:themeColor="text1"/>
              </w:rPr>
            </w:pPr>
            <w:r w:rsidRPr="00675AA9">
              <w:rPr>
                <w:rStyle w:val="Hyperlink"/>
                <w:color w:val="000000" w:themeColor="text1"/>
                <w:sz w:val="16"/>
                <w:szCs w:val="16"/>
              </w:rPr>
              <w:t>High x2 weighting.</w:t>
            </w:r>
          </w:p>
        </w:tc>
      </w:tr>
    </w:tbl>
    <w:p w14:paraId="6D7DC678" w14:textId="77777777" w:rsidR="00B350D5" w:rsidRDefault="00B350D5">
      <w:pPr>
        <w:spacing w:after="160" w:line="259" w:lineRule="auto"/>
      </w:pPr>
      <w:r>
        <w:br w:type="page"/>
      </w:r>
    </w:p>
    <w:p w14:paraId="0D33CB3B" w14:textId="207B76B6" w:rsidR="00B350D5" w:rsidRPr="00290DD4" w:rsidRDefault="00B350D5" w:rsidP="00B350D5">
      <w:pPr>
        <w:pStyle w:val="Heading2"/>
        <w:tabs>
          <w:tab w:val="left" w:pos="12758"/>
        </w:tabs>
        <w:rPr>
          <w:rFonts w:eastAsia="MS PGothic" w:cs="Times New Roman"/>
          <w:caps w:val="0"/>
          <w:color w:val="auto"/>
          <w:sz w:val="20"/>
          <w:szCs w:val="20"/>
        </w:rPr>
      </w:pPr>
      <w:bookmarkStart w:id="115" w:name="_Toc60939114"/>
      <w:r w:rsidRPr="00B350D5">
        <w:t xml:space="preserve">Client reporting </w:t>
      </w:r>
      <w:r w:rsidR="000D2FBB">
        <w:t>–</w:t>
      </w:r>
      <w:r w:rsidRPr="00B350D5">
        <w:t xml:space="preserve"> ESG assets</w:t>
      </w:r>
      <w:r>
        <w:t xml:space="preserve"> [ISP 48]</w:t>
      </w:r>
      <w:bookmarkEnd w:id="11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CBBB6C2" w14:textId="77777777" w:rsidTr="00952828">
        <w:trPr>
          <w:trHeight w:val="367"/>
        </w:trPr>
        <w:tc>
          <w:tcPr>
            <w:tcW w:w="1841" w:type="dxa"/>
            <w:vMerge w:val="restart"/>
            <w:shd w:val="clear" w:color="auto" w:fill="DFF5F9"/>
            <w:vAlign w:val="center"/>
            <w:hideMark/>
          </w:tcPr>
          <w:p w14:paraId="17083DA0" w14:textId="77777777" w:rsidR="00B350D5" w:rsidRDefault="00B350D5" w:rsidP="00B350D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230D687" w14:textId="77777777" w:rsidR="00B350D5" w:rsidRPr="001C1331" w:rsidRDefault="00B350D5" w:rsidP="00B350D5">
            <w:pPr>
              <w:spacing w:line="240" w:lineRule="auto"/>
              <w:jc w:val="center"/>
              <w:textAlignment w:val="baseline"/>
              <w:rPr>
                <w:rFonts w:eastAsia="Times New Roman" w:cs="Arial"/>
                <w:b/>
                <w:sz w:val="14"/>
                <w:szCs w:val="14"/>
                <w:lang w:val="en-US" w:eastAsia="en-GB"/>
              </w:rPr>
            </w:pPr>
          </w:p>
          <w:p w14:paraId="16A2C3C0" w14:textId="347115E9" w:rsidR="00B350D5" w:rsidRPr="001C1331" w:rsidRDefault="00B350D5" w:rsidP="00B350D5">
            <w:pPr>
              <w:pStyle w:val="Indicatorsubsection"/>
              <w:rPr>
                <w:sz w:val="18"/>
                <w:szCs w:val="18"/>
              </w:rPr>
            </w:pPr>
            <w:bookmarkStart w:id="116" w:name="_Toc60939115"/>
            <w:r>
              <w:t>ISP 48</w:t>
            </w:r>
            <w:bookmarkEnd w:id="116"/>
          </w:p>
        </w:tc>
        <w:tc>
          <w:tcPr>
            <w:tcW w:w="1559" w:type="dxa"/>
            <w:shd w:val="clear" w:color="auto" w:fill="DFF5F9"/>
            <w:vAlign w:val="center"/>
            <w:hideMark/>
          </w:tcPr>
          <w:p w14:paraId="7D3C53E5" w14:textId="77777777" w:rsidR="00B350D5" w:rsidRPr="001C1331" w:rsidRDefault="00B350D5" w:rsidP="00B350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E6B6C69" w14:textId="498A1FA9" w:rsidR="00B350D5" w:rsidRPr="001C1331" w:rsidRDefault="0068356A" w:rsidP="00B350D5">
            <w:pPr>
              <w:spacing w:line="240" w:lineRule="auto"/>
              <w:textAlignment w:val="baseline"/>
              <w:rPr>
                <w:rFonts w:eastAsia="Times New Roman" w:cs="Arial"/>
                <w:sz w:val="14"/>
                <w:szCs w:val="14"/>
                <w:lang w:eastAsia="en-GB"/>
              </w:rPr>
            </w:pPr>
            <w:r w:rsidRPr="00C6184D">
              <w:rPr>
                <w:b/>
                <w:bCs/>
                <w:sz w:val="22"/>
                <w:szCs w:val="22"/>
              </w:rPr>
              <w:t>Sig</w:t>
            </w:r>
            <w:r>
              <w:rPr>
                <w:b/>
                <w:bCs/>
                <w:sz w:val="22"/>
                <w:szCs w:val="22"/>
              </w:rPr>
              <w:t xml:space="preserve">. </w:t>
            </w:r>
            <w:r w:rsidRPr="00C6184D">
              <w:rPr>
                <w:b/>
                <w:bCs/>
                <w:sz w:val="22"/>
                <w:szCs w:val="22"/>
              </w:rPr>
              <w:t>category: IM</w:t>
            </w:r>
            <w:r>
              <w:rPr>
                <w:b/>
                <w:bCs/>
                <w:sz w:val="22"/>
                <w:szCs w:val="22"/>
              </w:rPr>
              <w:t xml:space="preserve">, </w:t>
            </w:r>
            <w:r w:rsidRPr="0003297A">
              <w:rPr>
                <w:b/>
                <w:bCs/>
                <w:sz w:val="22"/>
                <w:szCs w:val="22"/>
              </w:rPr>
              <w:t>OO 16</w:t>
            </w:r>
          </w:p>
        </w:tc>
        <w:tc>
          <w:tcPr>
            <w:tcW w:w="4678" w:type="dxa"/>
            <w:vMerge w:val="restart"/>
            <w:shd w:val="clear" w:color="auto" w:fill="DFF5F9"/>
            <w:vAlign w:val="center"/>
          </w:tcPr>
          <w:p w14:paraId="4A2AA121" w14:textId="77777777" w:rsidR="00B350D5" w:rsidRDefault="00B350D5" w:rsidP="00B350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074568A" w14:textId="77777777" w:rsidR="00B350D5" w:rsidRDefault="00B350D5" w:rsidP="00B350D5">
            <w:pPr>
              <w:spacing w:line="240" w:lineRule="auto"/>
              <w:jc w:val="center"/>
              <w:textAlignment w:val="baseline"/>
              <w:rPr>
                <w:rFonts w:eastAsia="Times New Roman" w:cs="Arial"/>
                <w:sz w:val="14"/>
                <w:szCs w:val="14"/>
                <w:lang w:eastAsia="en-GB"/>
              </w:rPr>
            </w:pPr>
          </w:p>
          <w:p w14:paraId="6A28C705" w14:textId="7F92512E" w:rsidR="00B350D5" w:rsidRPr="001C1331" w:rsidRDefault="00B350D5" w:rsidP="00B350D5">
            <w:pPr>
              <w:jc w:val="center"/>
              <w:rPr>
                <w:sz w:val="18"/>
                <w:szCs w:val="18"/>
              </w:rPr>
            </w:pPr>
            <w:r w:rsidRPr="00B350D5">
              <w:rPr>
                <w:b/>
                <w:bCs/>
                <w:sz w:val="22"/>
                <w:szCs w:val="22"/>
              </w:rPr>
              <w:t xml:space="preserve">Client reporting </w:t>
            </w:r>
            <w:r w:rsidR="000D2FBB">
              <w:rPr>
                <w:b/>
                <w:bCs/>
                <w:sz w:val="22"/>
                <w:szCs w:val="22"/>
              </w:rPr>
              <w:t>–</w:t>
            </w:r>
            <w:r w:rsidRPr="00B350D5">
              <w:rPr>
                <w:b/>
                <w:bCs/>
                <w:sz w:val="22"/>
                <w:szCs w:val="22"/>
              </w:rPr>
              <w:t xml:space="preserve"> ESG assets</w:t>
            </w:r>
          </w:p>
        </w:tc>
        <w:tc>
          <w:tcPr>
            <w:tcW w:w="1985" w:type="dxa"/>
            <w:vMerge w:val="restart"/>
            <w:shd w:val="clear" w:color="auto" w:fill="DFF5F9"/>
            <w:vAlign w:val="center"/>
            <w:hideMark/>
          </w:tcPr>
          <w:p w14:paraId="3967F152" w14:textId="77777777" w:rsidR="00B350D5" w:rsidRPr="001C1331" w:rsidRDefault="00B350D5" w:rsidP="00B350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3A19CD8" w14:textId="77777777" w:rsidR="00B350D5" w:rsidRPr="001C1331" w:rsidRDefault="00B350D5" w:rsidP="00B350D5">
            <w:pPr>
              <w:spacing w:line="240" w:lineRule="auto"/>
              <w:jc w:val="center"/>
              <w:textAlignment w:val="baseline"/>
              <w:rPr>
                <w:rFonts w:eastAsia="Times New Roman" w:cs="Arial"/>
                <w:b/>
                <w:bCs/>
                <w:sz w:val="14"/>
                <w:szCs w:val="14"/>
                <w:lang w:val="en-US" w:eastAsia="en-GB"/>
              </w:rPr>
            </w:pPr>
          </w:p>
          <w:p w14:paraId="4A0B044D" w14:textId="71625765" w:rsidR="00B350D5" w:rsidRPr="001C1331" w:rsidRDefault="00B350D5" w:rsidP="00B350D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23B0E527" w14:textId="77777777" w:rsidR="00B350D5" w:rsidRPr="007B6129" w:rsidRDefault="00B350D5" w:rsidP="00B350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453C137" w14:textId="77777777" w:rsidR="00B350D5" w:rsidRPr="007B6129" w:rsidRDefault="00B350D5" w:rsidP="00B350D5">
            <w:pPr>
              <w:spacing w:line="240" w:lineRule="auto"/>
              <w:jc w:val="center"/>
              <w:textAlignment w:val="baseline"/>
              <w:rPr>
                <w:rFonts w:eastAsia="Times New Roman" w:cs="Arial"/>
                <w:b/>
                <w:bCs/>
                <w:color w:val="FFFFFF" w:themeColor="background1"/>
                <w:sz w:val="14"/>
                <w:szCs w:val="14"/>
                <w:lang w:val="en-US" w:eastAsia="en-GB"/>
              </w:rPr>
            </w:pPr>
          </w:p>
          <w:p w14:paraId="2C282FBA" w14:textId="77777777" w:rsidR="00B350D5" w:rsidRPr="000E0BB2" w:rsidRDefault="00B350D5" w:rsidP="00B350D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23A223D" w14:textId="77777777" w:rsidTr="00952828">
        <w:trPr>
          <w:trHeight w:val="367"/>
        </w:trPr>
        <w:tc>
          <w:tcPr>
            <w:tcW w:w="1841" w:type="dxa"/>
            <w:vMerge/>
            <w:shd w:val="clear" w:color="auto" w:fill="DFF5F9"/>
            <w:vAlign w:val="center"/>
          </w:tcPr>
          <w:p w14:paraId="685EEF30" w14:textId="77777777" w:rsidR="00B350D5" w:rsidRPr="001C1331" w:rsidRDefault="00B350D5" w:rsidP="00B350D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D0B05EB" w14:textId="77777777" w:rsidR="00B350D5" w:rsidRPr="003B0BE2" w:rsidRDefault="00B350D5" w:rsidP="00B350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AEEB70D" w14:textId="5BB41CC9" w:rsidR="00B350D5" w:rsidRPr="003B0BE2" w:rsidRDefault="00AE2100" w:rsidP="00B350D5">
            <w:pPr>
              <w:spacing w:line="240" w:lineRule="auto"/>
              <w:textAlignment w:val="baseline"/>
              <w:rPr>
                <w:rFonts w:eastAsia="Times New Roman" w:cs="Arial"/>
                <w:b/>
                <w:sz w:val="14"/>
                <w:szCs w:val="14"/>
                <w:lang w:val="en-US" w:eastAsia="en-GB"/>
              </w:rPr>
            </w:pPr>
            <w:r w:rsidRPr="00AE2100">
              <w:rPr>
                <w:b/>
                <w:bCs/>
                <w:sz w:val="22"/>
                <w:szCs w:val="22"/>
              </w:rPr>
              <w:t>N/A</w:t>
            </w:r>
          </w:p>
        </w:tc>
        <w:tc>
          <w:tcPr>
            <w:tcW w:w="4678" w:type="dxa"/>
            <w:vMerge/>
            <w:shd w:val="clear" w:color="auto" w:fill="DFF5F9"/>
            <w:vAlign w:val="center"/>
          </w:tcPr>
          <w:p w14:paraId="42F14DC8" w14:textId="77777777" w:rsidR="00B350D5" w:rsidRPr="001C1331" w:rsidRDefault="00B350D5" w:rsidP="00B350D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E41C640" w14:textId="77777777" w:rsidR="00B350D5" w:rsidRPr="001C1331" w:rsidRDefault="00B350D5" w:rsidP="00B350D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C5F61DC" w14:textId="77777777" w:rsidR="00B350D5" w:rsidRPr="007B6129" w:rsidRDefault="00B350D5" w:rsidP="00B350D5">
            <w:pPr>
              <w:spacing w:line="240" w:lineRule="auto"/>
              <w:jc w:val="center"/>
              <w:textAlignment w:val="baseline"/>
              <w:rPr>
                <w:rFonts w:eastAsia="Times New Roman" w:cs="Arial"/>
                <w:b/>
                <w:bCs/>
                <w:color w:val="FFFFFF" w:themeColor="background1"/>
                <w:sz w:val="14"/>
                <w:szCs w:val="14"/>
                <w:lang w:val="en-US" w:eastAsia="en-GB"/>
              </w:rPr>
            </w:pPr>
          </w:p>
        </w:tc>
      </w:tr>
      <w:tr w:rsidR="00B350D5" w:rsidRPr="001C1331" w14:paraId="34538680" w14:textId="77777777" w:rsidTr="00B350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B407EF6" w14:textId="5955CC5F" w:rsidR="00B350D5" w:rsidRPr="00E27FAB" w:rsidRDefault="00B350D5" w:rsidP="00B350D5">
            <w:pPr>
              <w:spacing w:line="276" w:lineRule="auto"/>
              <w:textAlignment w:val="baseline"/>
              <w:rPr>
                <w:rFonts w:eastAsia="Times New Roman" w:cs="Arial"/>
                <w:lang w:eastAsia="en-GB"/>
              </w:rPr>
            </w:pPr>
            <w:r w:rsidRPr="00B350D5">
              <w:rPr>
                <w:rFonts w:eastAsia="Times New Roman" w:cs="Arial"/>
                <w:b/>
                <w:lang w:val="en-US" w:eastAsia="en-GB"/>
              </w:rPr>
              <w:t xml:space="preserve">What ESG information is included in your client reporting for the majority of your </w:t>
            </w:r>
            <w:hyperlink r:id="rId360" w:history="1">
              <w:r w:rsidR="00A55EA2" w:rsidRPr="00627F0B">
                <w:rPr>
                  <w:rStyle w:val="Hyperlink"/>
                  <w:rFonts w:eastAsia="Times New Roman"/>
                  <w:b/>
                  <w:bCs/>
                </w:rPr>
                <w:t>ESG/sustainability marketed funds or products</w:t>
              </w:r>
            </w:hyperlink>
            <w:r w:rsidR="00A55EA2">
              <w:rPr>
                <w:rFonts w:eastAsia="Times New Roman"/>
                <w:b/>
                <w:bCs/>
              </w:rPr>
              <w:t xml:space="preserve">, and/or your </w:t>
            </w:r>
            <w:hyperlink r:id="rId361" w:history="1">
              <w:r w:rsidR="00A55EA2" w:rsidRPr="00627F0B">
                <w:rPr>
                  <w:rStyle w:val="Hyperlink"/>
                  <w:rFonts w:eastAsia="Times New Roman"/>
                  <w:b/>
                  <w:bCs/>
                </w:rPr>
                <w:t>ESG/RI certified or labelled assets</w:t>
              </w:r>
            </w:hyperlink>
            <w:r w:rsidRPr="00B350D5">
              <w:rPr>
                <w:rFonts w:eastAsia="Times New Roman" w:cs="Arial"/>
                <w:b/>
                <w:lang w:val="en-US" w:eastAsia="en-GB"/>
              </w:rPr>
              <w:t>?</w:t>
            </w:r>
          </w:p>
        </w:tc>
      </w:tr>
      <w:tr w:rsidR="00B350D5" w:rsidRPr="001C1331" w14:paraId="6C7846ED" w14:textId="77777777" w:rsidTr="00B350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777E6F0" w14:textId="05DEB984" w:rsidR="003029E9" w:rsidRPr="003029E9" w:rsidRDefault="005E7E1B"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(A)</w:t>
            </w:r>
            <w:r w:rsidR="003029E9" w:rsidRPr="003029E9">
              <w:rPr>
                <w:rFonts w:eastAsia="Times New Roman" w:cs="Arial"/>
                <w:szCs w:val="16"/>
                <w:lang w:eastAsia="en-GB"/>
              </w:rPr>
              <w:t xml:space="preserve"> Qualitative analysis, descriptive examples or case studies </w:t>
            </w:r>
          </w:p>
          <w:p w14:paraId="1DE33478" w14:textId="4C7FA4AA"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(B)</w:t>
            </w:r>
            <w:r w:rsidR="003029E9" w:rsidRPr="003029E9">
              <w:rPr>
                <w:rFonts w:eastAsia="Times New Roman" w:cs="Arial"/>
                <w:szCs w:val="16"/>
                <w:lang w:eastAsia="en-GB"/>
              </w:rPr>
              <w:t xml:space="preserve"> Quantitative analysis or key performance indicators (KPIs) related to ESG performance </w:t>
            </w:r>
          </w:p>
          <w:p w14:paraId="3060AAAC" w14:textId="3BA1958E"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(C)</w:t>
            </w:r>
            <w:r w:rsidR="003029E9" w:rsidRPr="003029E9">
              <w:rPr>
                <w:rFonts w:eastAsia="Times New Roman" w:cs="Arial"/>
                <w:szCs w:val="16"/>
                <w:lang w:eastAsia="en-GB"/>
              </w:rPr>
              <w:t xml:space="preserve"> Progress on our </w:t>
            </w:r>
            <w:hyperlink r:id="rId362" w:history="1">
              <w:r w:rsidR="003029E9" w:rsidRPr="00627F0B">
                <w:rPr>
                  <w:rStyle w:val="Hyperlink"/>
                  <w:rFonts w:eastAsia="Times New Roman" w:cs="Arial"/>
                  <w:szCs w:val="16"/>
                  <w:lang w:eastAsia="en-GB"/>
                </w:rPr>
                <w:t>sustainability outcome</w:t>
              </w:r>
            </w:hyperlink>
            <w:r w:rsidR="003029E9" w:rsidRPr="003029E9">
              <w:rPr>
                <w:rFonts w:eastAsia="Times New Roman" w:cs="Arial"/>
                <w:szCs w:val="16"/>
                <w:lang w:eastAsia="en-GB"/>
              </w:rPr>
              <w:t xml:space="preserve"> objectives </w:t>
            </w:r>
          </w:p>
          <w:p w14:paraId="0780627A" w14:textId="1976BB5A"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(D)</w:t>
            </w:r>
            <w:r w:rsidR="003029E9" w:rsidRPr="003029E9">
              <w:rPr>
                <w:rFonts w:eastAsia="Times New Roman" w:cs="Arial"/>
                <w:szCs w:val="16"/>
                <w:lang w:eastAsia="en-GB"/>
              </w:rPr>
              <w:t xml:space="preserve"> </w:t>
            </w:r>
            <w:hyperlink r:id="rId363" w:history="1">
              <w:r w:rsidR="003029E9" w:rsidRPr="00627F0B">
                <w:rPr>
                  <w:rStyle w:val="Hyperlink"/>
                  <w:rFonts w:eastAsia="Times New Roman" w:cs="Arial"/>
                  <w:szCs w:val="16"/>
                  <w:lang w:eastAsia="en-GB"/>
                </w:rPr>
                <w:t>Stewardship</w:t>
              </w:r>
            </w:hyperlink>
            <w:r w:rsidR="003029E9" w:rsidRPr="003029E9">
              <w:rPr>
                <w:rFonts w:eastAsia="Times New Roman" w:cs="Arial"/>
                <w:szCs w:val="16"/>
                <w:lang w:eastAsia="en-GB"/>
              </w:rPr>
              <w:t xml:space="preserve"> results </w:t>
            </w:r>
          </w:p>
          <w:p w14:paraId="634E9B90" w14:textId="1E50F6B9"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(E)</w:t>
            </w:r>
            <w:r w:rsidR="003029E9" w:rsidRPr="003029E9">
              <w:rPr>
                <w:rFonts w:eastAsia="Times New Roman" w:cs="Arial"/>
                <w:szCs w:val="16"/>
                <w:lang w:eastAsia="en-GB"/>
              </w:rPr>
              <w:t xml:space="preserve"> Information on </w:t>
            </w:r>
            <w:hyperlink r:id="rId364" w:history="1">
              <w:r w:rsidR="003029E9" w:rsidRPr="00FB1714">
                <w:rPr>
                  <w:rStyle w:val="Hyperlink"/>
                  <w:rFonts w:eastAsia="Times New Roman" w:cs="Arial"/>
                  <w:szCs w:val="16"/>
                  <w:lang w:eastAsia="en-GB"/>
                </w:rPr>
                <w:t>ESG incidents</w:t>
              </w:r>
            </w:hyperlink>
            <w:r w:rsidR="003029E9" w:rsidRPr="003029E9">
              <w:rPr>
                <w:rFonts w:eastAsia="Times New Roman" w:cs="Arial"/>
                <w:szCs w:val="16"/>
                <w:lang w:eastAsia="en-GB"/>
              </w:rPr>
              <w:t xml:space="preserve"> where applicable </w:t>
            </w:r>
          </w:p>
          <w:p w14:paraId="59B2DAD2" w14:textId="67300A87"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(F)</w:t>
            </w:r>
            <w:r w:rsidR="003029E9" w:rsidRPr="003029E9">
              <w:rPr>
                <w:rFonts w:eastAsia="Times New Roman" w:cs="Arial"/>
                <w:szCs w:val="16"/>
                <w:lang w:eastAsia="en-GB"/>
              </w:rPr>
              <w:t xml:space="preserve"> Analysis of ESG contribution to portfolio financial pe</w:t>
            </w:r>
            <w:r w:rsidR="000D2FBB">
              <w:rPr>
                <w:rFonts w:eastAsia="Times New Roman" w:cs="Arial"/>
                <w:szCs w:val="16"/>
                <w:lang w:eastAsia="en-GB"/>
              </w:rPr>
              <w:t>r</w:t>
            </w:r>
            <w:r w:rsidR="003029E9" w:rsidRPr="003029E9">
              <w:rPr>
                <w:rFonts w:eastAsia="Times New Roman" w:cs="Arial"/>
                <w:szCs w:val="16"/>
                <w:lang w:eastAsia="en-GB"/>
              </w:rPr>
              <w:t xml:space="preserve">formance </w:t>
            </w:r>
          </w:p>
          <w:p w14:paraId="035B9BE5" w14:textId="18EB7B2F" w:rsidR="00B350D5" w:rsidRPr="003029E9" w:rsidRDefault="0023270D" w:rsidP="00587E76">
            <w:pPr>
              <w:numPr>
                <w:ilvl w:val="0"/>
                <w:numId w:val="55"/>
              </w:numPr>
              <w:spacing w:line="276" w:lineRule="auto"/>
              <w:textAlignment w:val="baseline"/>
              <w:rPr>
                <w:rFonts w:eastAsia="Times New Roman" w:cs="Arial"/>
                <w:szCs w:val="16"/>
                <w:lang w:eastAsia="en-GB"/>
              </w:rPr>
            </w:pPr>
            <w:r>
              <w:rPr>
                <w:rFonts w:eastAsia="Times New Roman" w:cs="Arial"/>
                <w:szCs w:val="16"/>
                <w:lang w:eastAsia="en-GB"/>
              </w:rPr>
              <w:t>(G)</w:t>
            </w:r>
            <w:r w:rsidR="003029E9" w:rsidRPr="003029E9">
              <w:rPr>
                <w:rFonts w:eastAsia="Times New Roman" w:cs="Arial"/>
                <w:szCs w:val="16"/>
                <w:lang w:eastAsia="en-GB"/>
              </w:rPr>
              <w:t xml:space="preserve"> </w:t>
            </w:r>
            <w:r w:rsidR="000D2FBB">
              <w:rPr>
                <w:rFonts w:eastAsia="Times New Roman" w:cs="Arial"/>
                <w:szCs w:val="16"/>
                <w:lang w:eastAsia="en-GB"/>
              </w:rPr>
              <w:t>We do not include</w:t>
            </w:r>
            <w:r w:rsidR="003029E9" w:rsidRPr="003029E9">
              <w:rPr>
                <w:rFonts w:eastAsia="Times New Roman" w:cs="Arial"/>
                <w:szCs w:val="16"/>
                <w:lang w:eastAsia="en-GB"/>
              </w:rPr>
              <w:t xml:space="preserve"> ESG information </w:t>
            </w:r>
            <w:r w:rsidR="000D2FBB">
              <w:rPr>
                <w:rFonts w:eastAsia="Times New Roman" w:cs="Arial"/>
                <w:szCs w:val="16"/>
                <w:lang w:eastAsia="en-GB"/>
              </w:rPr>
              <w:t xml:space="preserve">in client reporting </w:t>
            </w:r>
            <w:r w:rsidR="003029E9" w:rsidRPr="003029E9">
              <w:rPr>
                <w:rFonts w:eastAsia="Times New Roman" w:cs="Arial"/>
                <w:szCs w:val="16"/>
                <w:lang w:eastAsia="en-GB"/>
              </w:rPr>
              <w:t xml:space="preserve">for the majority of our </w:t>
            </w:r>
            <w:r w:rsidR="00A758DB" w:rsidRPr="00A758DB">
              <w:rPr>
                <w:rFonts w:eastAsia="Times New Roman" w:cs="Arial"/>
                <w:szCs w:val="16"/>
                <w:lang w:eastAsia="en-GB"/>
              </w:rPr>
              <w:t>ESG/sustainability marketed</w:t>
            </w:r>
            <w:r w:rsidR="003029E9" w:rsidRPr="003029E9">
              <w:rPr>
                <w:rFonts w:eastAsia="Times New Roman" w:cs="Arial"/>
                <w:szCs w:val="16"/>
                <w:lang w:eastAsia="en-GB"/>
              </w:rPr>
              <w:t xml:space="preserve"> funds or products</w:t>
            </w:r>
            <w:r w:rsidR="00A758DB" w:rsidRPr="00A758DB">
              <w:rPr>
                <w:rFonts w:eastAsia="Times New Roman" w:cs="Arial"/>
                <w:szCs w:val="16"/>
                <w:lang w:eastAsia="en-GB"/>
              </w:rPr>
              <w:t>, and/or our ESG/RI certified or labelled assets</w:t>
            </w:r>
          </w:p>
        </w:tc>
      </w:tr>
      <w:tr w:rsidR="00B350D5" w:rsidRPr="001C1331" w14:paraId="5EE62BB9" w14:textId="77777777" w:rsidTr="00B350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45EEC7" w14:textId="77777777" w:rsidR="00B350D5" w:rsidRPr="000F5158" w:rsidRDefault="00B350D5" w:rsidP="00B350D5">
            <w:pPr>
              <w:spacing w:line="240" w:lineRule="auto"/>
              <w:jc w:val="center"/>
              <w:textAlignment w:val="baseline"/>
              <w:rPr>
                <w:rStyle w:val="Hyperlink"/>
                <w:sz w:val="16"/>
                <w:szCs w:val="16"/>
              </w:rPr>
            </w:pPr>
          </w:p>
        </w:tc>
      </w:tr>
      <w:tr w:rsidR="00B350D5" w:rsidRPr="001C1331" w14:paraId="044B6594" w14:textId="77777777" w:rsidTr="00B350D5">
        <w:trPr>
          <w:trHeight w:val="300"/>
        </w:trPr>
        <w:tc>
          <w:tcPr>
            <w:tcW w:w="14884" w:type="dxa"/>
            <w:gridSpan w:val="6"/>
            <w:shd w:val="clear" w:color="auto" w:fill="0070C0"/>
            <w:vAlign w:val="center"/>
          </w:tcPr>
          <w:p w14:paraId="3F283378" w14:textId="77777777" w:rsidR="00B350D5" w:rsidRPr="00290DD4" w:rsidRDefault="00B350D5" w:rsidP="00B350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350D5" w:rsidRPr="001C1331" w14:paraId="41B7FA81" w14:textId="77777777" w:rsidTr="00B350D5">
        <w:trPr>
          <w:trHeight w:val="300"/>
        </w:trPr>
        <w:tc>
          <w:tcPr>
            <w:tcW w:w="1841" w:type="dxa"/>
            <w:shd w:val="clear" w:color="auto" w:fill="auto"/>
            <w:vAlign w:val="center"/>
          </w:tcPr>
          <w:p w14:paraId="5B849038" w14:textId="77777777" w:rsidR="00B350D5" w:rsidRPr="00606A24" w:rsidRDefault="00B350D5" w:rsidP="00B350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79D89B1" w14:textId="50EE5382" w:rsidR="00B350D5" w:rsidRPr="00576DBD" w:rsidRDefault="00952828" w:rsidP="00B350D5">
            <w:pPr>
              <w:rPr>
                <w:rStyle w:val="Hyperlink"/>
                <w:color w:val="000000" w:themeColor="text1"/>
                <w:sz w:val="16"/>
                <w:szCs w:val="16"/>
              </w:rPr>
            </w:pPr>
            <w:r w:rsidRPr="00952828">
              <w:rPr>
                <w:rStyle w:val="Hyperlink"/>
                <w:color w:val="000000" w:themeColor="text1"/>
                <w:sz w:val="16"/>
                <w:szCs w:val="16"/>
              </w:rPr>
              <w:t>Reporting back to clients on the agreed</w:t>
            </w:r>
            <w:r w:rsidR="000D2FBB">
              <w:rPr>
                <w:rStyle w:val="Hyperlink"/>
                <w:color w:val="000000" w:themeColor="text1"/>
                <w:sz w:val="16"/>
                <w:szCs w:val="16"/>
              </w:rPr>
              <w:t>-</w:t>
            </w:r>
            <w:r w:rsidRPr="00952828">
              <w:rPr>
                <w:rStyle w:val="Hyperlink"/>
                <w:color w:val="000000" w:themeColor="text1"/>
                <w:sz w:val="16"/>
                <w:szCs w:val="16"/>
              </w:rPr>
              <w:t>upon ESG approach and progress is vital to ensure that clients can follow up and hold investors to account on how they are managing their assets. It is considered better practice for signatories to enable clients to understand and assess whether the terms and conditions on which the manager was appointed have been met. It gives clients the opportunity to review investment managers' abilit</w:t>
            </w:r>
            <w:r w:rsidR="000D2FBB">
              <w:rPr>
                <w:rStyle w:val="Hyperlink"/>
                <w:color w:val="000000" w:themeColor="text1"/>
                <w:sz w:val="16"/>
                <w:szCs w:val="16"/>
              </w:rPr>
              <w:t>i</w:t>
            </w:r>
            <w:r w:rsidR="000D2FBB">
              <w:rPr>
                <w:rStyle w:val="Hyperlink"/>
                <w:color w:val="000000" w:themeColor="text1"/>
                <w:sz w:val="16"/>
              </w:rPr>
              <w:t>es</w:t>
            </w:r>
            <w:r w:rsidRPr="00952828">
              <w:rPr>
                <w:rStyle w:val="Hyperlink"/>
                <w:color w:val="000000" w:themeColor="text1"/>
                <w:sz w:val="16"/>
                <w:szCs w:val="16"/>
              </w:rPr>
              <w:t xml:space="preserve"> to manage the portfolio in line with the mandate and investment management agreement.</w:t>
            </w:r>
          </w:p>
        </w:tc>
      </w:tr>
      <w:tr w:rsidR="00B350D5" w:rsidRPr="001C1331" w14:paraId="73D7D1ED" w14:textId="77777777" w:rsidTr="00B350D5">
        <w:trPr>
          <w:trHeight w:val="300"/>
        </w:trPr>
        <w:tc>
          <w:tcPr>
            <w:tcW w:w="1841" w:type="dxa"/>
            <w:shd w:val="clear" w:color="auto" w:fill="auto"/>
            <w:vAlign w:val="center"/>
          </w:tcPr>
          <w:p w14:paraId="4A121156" w14:textId="77777777" w:rsidR="00B350D5" w:rsidRPr="00606A24" w:rsidRDefault="00B350D5" w:rsidP="00B350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22FEE5A" w14:textId="2E93012F" w:rsidR="00B350D5" w:rsidRPr="00576DBD" w:rsidRDefault="00952828" w:rsidP="00B350D5">
            <w:pPr>
              <w:rPr>
                <w:rStyle w:val="Hyperlink"/>
                <w:color w:val="000000" w:themeColor="text1"/>
                <w:sz w:val="16"/>
                <w:szCs w:val="16"/>
              </w:rPr>
            </w:pPr>
            <w:r w:rsidRPr="00952828">
              <w:rPr>
                <w:rStyle w:val="Hyperlink"/>
                <w:color w:val="000000" w:themeColor="text1"/>
                <w:sz w:val="16"/>
                <w:szCs w:val="16"/>
              </w:rPr>
              <w:t>Information reported should apply to over 50% of signatories' ESG</w:t>
            </w:r>
            <w:r w:rsidR="008835EA" w:rsidRPr="007B725F">
              <w:rPr>
                <w:rStyle w:val="Hyperlink"/>
                <w:color w:val="000000" w:themeColor="text1"/>
                <w:sz w:val="16"/>
                <w:szCs w:val="16"/>
              </w:rPr>
              <w:t xml:space="preserve">/sustainability marketed funds or products, and/or ESG/RI certified or labelled </w:t>
            </w:r>
            <w:r w:rsidRPr="00952828">
              <w:rPr>
                <w:rStyle w:val="Hyperlink"/>
                <w:color w:val="000000" w:themeColor="text1"/>
                <w:sz w:val="16"/>
                <w:szCs w:val="16"/>
              </w:rPr>
              <w:t>(not of total assets under management).</w:t>
            </w:r>
          </w:p>
        </w:tc>
      </w:tr>
      <w:tr w:rsidR="00B350D5" w:rsidRPr="001C1331" w14:paraId="1F96909E" w14:textId="77777777" w:rsidTr="00B350D5">
        <w:trPr>
          <w:trHeight w:val="300"/>
        </w:trPr>
        <w:tc>
          <w:tcPr>
            <w:tcW w:w="1841" w:type="dxa"/>
            <w:shd w:val="clear" w:color="auto" w:fill="auto"/>
            <w:vAlign w:val="center"/>
          </w:tcPr>
          <w:p w14:paraId="399D6C21" w14:textId="77777777" w:rsidR="00B350D5" w:rsidRPr="00511D12" w:rsidRDefault="00B350D5" w:rsidP="00B350D5">
            <w:pPr>
              <w:rPr>
                <w:b/>
                <w:bCs/>
                <w:sz w:val="16"/>
                <w:szCs w:val="16"/>
                <w:lang w:val="en-US"/>
              </w:rPr>
            </w:pPr>
            <w:r>
              <w:rPr>
                <w:b/>
                <w:bCs/>
                <w:sz w:val="16"/>
                <w:szCs w:val="16"/>
              </w:rPr>
              <w:t>Other resources</w:t>
            </w:r>
          </w:p>
        </w:tc>
        <w:tc>
          <w:tcPr>
            <w:tcW w:w="13043" w:type="dxa"/>
            <w:gridSpan w:val="5"/>
            <w:shd w:val="clear" w:color="auto" w:fill="auto"/>
            <w:vAlign w:val="center"/>
          </w:tcPr>
          <w:p w14:paraId="674A11B7" w14:textId="1262CA23" w:rsidR="00B350D5" w:rsidRPr="00952828" w:rsidRDefault="00952828" w:rsidP="00952828">
            <w:pPr>
              <w:rPr>
                <w:rStyle w:val="Hyperlink"/>
                <w:color w:val="000000" w:themeColor="text1"/>
              </w:rPr>
            </w:pPr>
            <w:r>
              <w:rPr>
                <w:rStyle w:val="Hyperlink"/>
                <w:color w:val="000000" w:themeColor="text1"/>
                <w:sz w:val="16"/>
                <w:szCs w:val="16"/>
              </w:rPr>
              <w:t xml:space="preserve">For further guidance refer to </w:t>
            </w:r>
            <w:hyperlink r:id="rId365" w:history="1">
              <w:r w:rsidRPr="00952828">
                <w:rPr>
                  <w:rStyle w:val="Hyperlink"/>
                  <w:sz w:val="16"/>
                  <w:szCs w:val="16"/>
                </w:rPr>
                <w:t>A practical guide to ESG integration for equity investing: monitoring managers</w:t>
              </w:r>
            </w:hyperlink>
            <w:r w:rsidRPr="00952828">
              <w:rPr>
                <w:rStyle w:val="Hyperlink"/>
                <w:color w:val="000000" w:themeColor="text1"/>
                <w:sz w:val="16"/>
                <w:szCs w:val="16"/>
              </w:rPr>
              <w:t>.</w:t>
            </w:r>
          </w:p>
        </w:tc>
      </w:tr>
      <w:tr w:rsidR="00B350D5" w:rsidRPr="001C1331" w14:paraId="6041207C" w14:textId="77777777" w:rsidTr="00B350D5">
        <w:trPr>
          <w:trHeight w:val="300"/>
        </w:trPr>
        <w:tc>
          <w:tcPr>
            <w:tcW w:w="14884" w:type="dxa"/>
            <w:gridSpan w:val="6"/>
            <w:shd w:val="clear" w:color="auto" w:fill="0070C0"/>
            <w:vAlign w:val="center"/>
          </w:tcPr>
          <w:p w14:paraId="557763EB" w14:textId="77777777" w:rsidR="00B350D5" w:rsidRPr="00290DD4" w:rsidRDefault="00B350D5" w:rsidP="00B350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350D5" w:rsidRPr="001C1331" w14:paraId="7EF41659" w14:textId="77777777" w:rsidTr="00B350D5">
        <w:trPr>
          <w:trHeight w:val="300"/>
        </w:trPr>
        <w:tc>
          <w:tcPr>
            <w:tcW w:w="1841" w:type="dxa"/>
            <w:shd w:val="clear" w:color="auto" w:fill="auto"/>
            <w:vAlign w:val="center"/>
          </w:tcPr>
          <w:p w14:paraId="3D882763" w14:textId="77777777" w:rsidR="00B350D5" w:rsidRPr="0098346A" w:rsidRDefault="00B350D5" w:rsidP="00B350D5">
            <w:pPr>
              <w:rPr>
                <w:b/>
                <w:bCs/>
                <w:sz w:val="16"/>
                <w:szCs w:val="16"/>
              </w:rPr>
            </w:pPr>
            <w:r w:rsidRPr="0098346A">
              <w:rPr>
                <w:b/>
                <w:bCs/>
                <w:sz w:val="16"/>
                <w:szCs w:val="16"/>
              </w:rPr>
              <w:t>Dependent on</w:t>
            </w:r>
          </w:p>
        </w:tc>
        <w:tc>
          <w:tcPr>
            <w:tcW w:w="13043" w:type="dxa"/>
            <w:gridSpan w:val="5"/>
            <w:shd w:val="clear" w:color="auto" w:fill="auto"/>
            <w:vAlign w:val="center"/>
          </w:tcPr>
          <w:p w14:paraId="2B5BE1D9" w14:textId="5E9EDF12" w:rsidR="00B350D5" w:rsidRPr="00576DBD" w:rsidRDefault="00AE2100" w:rsidP="00B350D5">
            <w:pPr>
              <w:rPr>
                <w:color w:val="000000" w:themeColor="text1"/>
                <w:sz w:val="16"/>
                <w:szCs w:val="16"/>
                <w:lang w:val="en-US"/>
              </w:rPr>
            </w:pPr>
            <w:r w:rsidRPr="00AE2100">
              <w:rPr>
                <w:color w:val="000000" w:themeColor="text1"/>
                <w:sz w:val="16"/>
                <w:szCs w:val="16"/>
                <w:lang w:val="en-US"/>
              </w:rPr>
              <w:t>[ISP 48] will be applicable for reporting to Investment Manager signatories who have reported &gt;0% for any asset class in [OO 16].</w:t>
            </w:r>
          </w:p>
        </w:tc>
      </w:tr>
      <w:tr w:rsidR="00B350D5" w:rsidRPr="001C1331" w14:paraId="7B2CC781" w14:textId="77777777" w:rsidTr="00B350D5">
        <w:trPr>
          <w:trHeight w:val="300"/>
        </w:trPr>
        <w:tc>
          <w:tcPr>
            <w:tcW w:w="1841" w:type="dxa"/>
            <w:shd w:val="clear" w:color="auto" w:fill="auto"/>
            <w:vAlign w:val="center"/>
          </w:tcPr>
          <w:p w14:paraId="750A5056" w14:textId="77777777" w:rsidR="00B350D5" w:rsidRPr="0098346A" w:rsidRDefault="00B350D5" w:rsidP="00B350D5">
            <w:pPr>
              <w:rPr>
                <w:b/>
                <w:bCs/>
                <w:sz w:val="16"/>
                <w:szCs w:val="16"/>
              </w:rPr>
            </w:pPr>
            <w:r w:rsidRPr="0098346A">
              <w:rPr>
                <w:b/>
                <w:bCs/>
                <w:sz w:val="16"/>
                <w:szCs w:val="16"/>
              </w:rPr>
              <w:t>Gateway to</w:t>
            </w:r>
          </w:p>
        </w:tc>
        <w:tc>
          <w:tcPr>
            <w:tcW w:w="13043" w:type="dxa"/>
            <w:gridSpan w:val="5"/>
            <w:shd w:val="clear" w:color="auto" w:fill="auto"/>
            <w:vAlign w:val="center"/>
          </w:tcPr>
          <w:p w14:paraId="27B8E4C3" w14:textId="3C06DB42" w:rsidR="00B350D5" w:rsidRPr="00576DBD" w:rsidRDefault="00AE2100" w:rsidP="00B350D5">
            <w:pPr>
              <w:rPr>
                <w:color w:val="000000" w:themeColor="text1"/>
                <w:sz w:val="16"/>
                <w:szCs w:val="16"/>
                <w:lang w:val="en-US"/>
              </w:rPr>
            </w:pPr>
            <w:r w:rsidRPr="00AE2100">
              <w:rPr>
                <w:color w:val="000000" w:themeColor="text1"/>
                <w:sz w:val="16"/>
                <w:szCs w:val="16"/>
                <w:lang w:val="en-US"/>
              </w:rPr>
              <w:t>N/A</w:t>
            </w:r>
          </w:p>
        </w:tc>
      </w:tr>
      <w:tr w:rsidR="00B350D5" w:rsidRPr="00E76E50" w14:paraId="01CA0F21" w14:textId="77777777" w:rsidTr="00B350D5">
        <w:trPr>
          <w:trHeight w:val="300"/>
        </w:trPr>
        <w:tc>
          <w:tcPr>
            <w:tcW w:w="14884" w:type="dxa"/>
            <w:gridSpan w:val="6"/>
            <w:shd w:val="clear" w:color="auto" w:fill="0070C0"/>
            <w:vAlign w:val="center"/>
          </w:tcPr>
          <w:p w14:paraId="7FEEA8AE" w14:textId="77777777" w:rsidR="00B350D5" w:rsidRPr="00290DD4" w:rsidRDefault="00B350D5" w:rsidP="00B350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350D5" w:rsidRPr="000D5D9C" w14:paraId="264BB450" w14:textId="77777777" w:rsidTr="00B350D5">
        <w:trPr>
          <w:trHeight w:val="354"/>
        </w:trPr>
        <w:tc>
          <w:tcPr>
            <w:tcW w:w="1841" w:type="dxa"/>
            <w:shd w:val="clear" w:color="auto" w:fill="auto"/>
            <w:vAlign w:val="center"/>
          </w:tcPr>
          <w:p w14:paraId="3FB31877" w14:textId="77777777" w:rsidR="00B350D5" w:rsidRPr="000D5D9C" w:rsidRDefault="00B350D5" w:rsidP="00B350D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B228871" w14:textId="3695F7AB" w:rsidR="00952828" w:rsidRPr="00952828" w:rsidRDefault="00952828" w:rsidP="00952828">
            <w:pPr>
              <w:rPr>
                <w:rStyle w:val="Hyperlink"/>
                <w:color w:val="000000" w:themeColor="text1"/>
                <w:sz w:val="16"/>
                <w:szCs w:val="16"/>
              </w:rPr>
            </w:pPr>
            <w:r w:rsidRPr="00952828">
              <w:rPr>
                <w:rStyle w:val="Hyperlink"/>
                <w:color w:val="000000" w:themeColor="text1"/>
                <w:sz w:val="16"/>
                <w:szCs w:val="16"/>
              </w:rPr>
              <w:t>100 points for this indicator</w:t>
            </w:r>
            <w:r w:rsidR="00951E29">
              <w:rPr>
                <w:rStyle w:val="Hyperlink"/>
                <w:color w:val="000000" w:themeColor="text1"/>
                <w:sz w:val="16"/>
                <w:szCs w:val="16"/>
              </w:rPr>
              <w:t>.</w:t>
            </w:r>
          </w:p>
          <w:p w14:paraId="06D93072" w14:textId="77777777" w:rsidR="00952828" w:rsidRPr="00952828" w:rsidRDefault="00952828" w:rsidP="00952828">
            <w:pPr>
              <w:rPr>
                <w:rStyle w:val="Hyperlink"/>
                <w:color w:val="000000" w:themeColor="text1"/>
                <w:sz w:val="16"/>
                <w:szCs w:val="16"/>
              </w:rPr>
            </w:pPr>
          </w:p>
          <w:p w14:paraId="67E9C88B" w14:textId="3C36ED85" w:rsidR="00952828" w:rsidRPr="00952828" w:rsidRDefault="00952828" w:rsidP="00952828">
            <w:pPr>
              <w:rPr>
                <w:rStyle w:val="Hyperlink"/>
                <w:color w:val="000000" w:themeColor="text1"/>
                <w:sz w:val="16"/>
                <w:szCs w:val="16"/>
              </w:rPr>
            </w:pPr>
            <w:r w:rsidRPr="00952828">
              <w:rPr>
                <w:rStyle w:val="Hyperlink"/>
                <w:color w:val="000000" w:themeColor="text1"/>
                <w:sz w:val="16"/>
                <w:szCs w:val="16"/>
              </w:rPr>
              <w:t>0 score for no answer selection or G. 25 score for A. 50 score for 1 selection from B</w:t>
            </w:r>
            <w:r w:rsidR="000D2FBB">
              <w:rPr>
                <w:rStyle w:val="Hyperlink"/>
                <w:color w:val="000000" w:themeColor="text1"/>
                <w:sz w:val="16"/>
                <w:szCs w:val="16"/>
              </w:rPr>
              <w:t>–</w:t>
            </w:r>
            <w:r w:rsidRPr="00952828">
              <w:rPr>
                <w:rStyle w:val="Hyperlink"/>
                <w:color w:val="000000" w:themeColor="text1"/>
                <w:sz w:val="16"/>
                <w:szCs w:val="16"/>
              </w:rPr>
              <w:t>E. 75 score for 2 selections from B</w:t>
            </w:r>
            <w:r w:rsidR="000D2FBB">
              <w:rPr>
                <w:rStyle w:val="Hyperlink"/>
                <w:color w:val="000000" w:themeColor="text1"/>
                <w:sz w:val="16"/>
                <w:szCs w:val="16"/>
              </w:rPr>
              <w:t>–</w:t>
            </w:r>
            <w:r w:rsidRPr="00952828">
              <w:rPr>
                <w:rStyle w:val="Hyperlink"/>
                <w:color w:val="000000" w:themeColor="text1"/>
                <w:sz w:val="16"/>
                <w:szCs w:val="16"/>
              </w:rPr>
              <w:t>E. 100 score for F.</w:t>
            </w:r>
          </w:p>
          <w:p w14:paraId="0EBF6ED7" w14:textId="77777777" w:rsidR="00952828" w:rsidRPr="00952828" w:rsidRDefault="00952828" w:rsidP="00952828">
            <w:pPr>
              <w:rPr>
                <w:rStyle w:val="Hyperlink"/>
                <w:color w:val="000000" w:themeColor="text1"/>
                <w:sz w:val="16"/>
                <w:szCs w:val="16"/>
              </w:rPr>
            </w:pPr>
          </w:p>
          <w:p w14:paraId="54BE5EE7" w14:textId="77CACF79" w:rsidR="00B350D5" w:rsidRPr="00952828" w:rsidRDefault="00952828" w:rsidP="00952828">
            <w:pPr>
              <w:rPr>
                <w:rStyle w:val="Hyperlink"/>
                <w:color w:val="000000" w:themeColor="text1"/>
              </w:rPr>
            </w:pPr>
            <w:r w:rsidRPr="00952828">
              <w:rPr>
                <w:rStyle w:val="Hyperlink"/>
                <w:color w:val="000000" w:themeColor="text1"/>
                <w:sz w:val="16"/>
                <w:szCs w:val="16"/>
              </w:rPr>
              <w:t>The highest</w:t>
            </w:r>
            <w:r w:rsidR="000D2FBB">
              <w:rPr>
                <w:rStyle w:val="Hyperlink"/>
                <w:color w:val="000000" w:themeColor="text1"/>
                <w:sz w:val="16"/>
                <w:szCs w:val="16"/>
              </w:rPr>
              <w:t>-</w:t>
            </w:r>
            <w:r w:rsidRPr="00952828">
              <w:rPr>
                <w:rStyle w:val="Hyperlink"/>
                <w:color w:val="000000" w:themeColor="text1"/>
                <w:sz w:val="16"/>
                <w:szCs w:val="16"/>
              </w:rPr>
              <w:t xml:space="preserve">scoring </w:t>
            </w:r>
            <w:r w:rsidR="00951E29">
              <w:rPr>
                <w:rStyle w:val="Hyperlink"/>
                <w:color w:val="000000" w:themeColor="text1"/>
                <w:sz w:val="16"/>
                <w:szCs w:val="16"/>
              </w:rPr>
              <w:t>lettered</w:t>
            </w:r>
            <w:r w:rsidR="00951E29" w:rsidRPr="00952828">
              <w:rPr>
                <w:rStyle w:val="Hyperlink"/>
                <w:color w:val="000000" w:themeColor="text1"/>
                <w:sz w:val="16"/>
                <w:szCs w:val="16"/>
              </w:rPr>
              <w:t xml:space="preserve"> </w:t>
            </w:r>
            <w:r w:rsidRPr="00952828">
              <w:rPr>
                <w:rStyle w:val="Hyperlink"/>
                <w:color w:val="000000" w:themeColor="text1"/>
                <w:sz w:val="16"/>
                <w:szCs w:val="16"/>
              </w:rPr>
              <w:t xml:space="preserve">answer selection will be counted towards </w:t>
            </w:r>
            <w:r w:rsidR="000D2FBB">
              <w:rPr>
                <w:rStyle w:val="Hyperlink"/>
                <w:color w:val="000000" w:themeColor="text1"/>
                <w:sz w:val="16"/>
                <w:szCs w:val="16"/>
              </w:rPr>
              <w:t>th</w:t>
            </w:r>
            <w:r w:rsidR="000D2FBB">
              <w:rPr>
                <w:rStyle w:val="Hyperlink"/>
                <w:color w:val="000000" w:themeColor="text1"/>
                <w:sz w:val="16"/>
              </w:rPr>
              <w:t>e</w:t>
            </w:r>
            <w:r w:rsidR="000D2FBB" w:rsidRPr="00952828">
              <w:rPr>
                <w:rStyle w:val="Hyperlink"/>
                <w:color w:val="000000" w:themeColor="text1"/>
                <w:sz w:val="16"/>
                <w:szCs w:val="16"/>
              </w:rPr>
              <w:t xml:space="preserve"> </w:t>
            </w:r>
            <w:r w:rsidRPr="00952828">
              <w:rPr>
                <w:rStyle w:val="Hyperlink"/>
                <w:color w:val="000000" w:themeColor="text1"/>
                <w:sz w:val="16"/>
                <w:szCs w:val="16"/>
              </w:rPr>
              <w:t xml:space="preserve">assessment. </w:t>
            </w:r>
            <w:r w:rsidR="009E724B">
              <w:rPr>
                <w:rStyle w:val="Hyperlink"/>
                <w:color w:val="000000" w:themeColor="text1"/>
                <w:sz w:val="16"/>
                <w:szCs w:val="16"/>
              </w:rPr>
              <w:t>A</w:t>
            </w:r>
            <w:r w:rsidRPr="00952828">
              <w:rPr>
                <w:rStyle w:val="Hyperlink"/>
                <w:color w:val="000000" w:themeColor="text1"/>
                <w:sz w:val="16"/>
                <w:szCs w:val="16"/>
              </w:rPr>
              <w:t>nswer scores for this indicator are not cumulative.</w:t>
            </w:r>
          </w:p>
        </w:tc>
      </w:tr>
      <w:tr w:rsidR="00B350D5" w:rsidRPr="001C1331" w14:paraId="1E92FEAF" w14:textId="77777777" w:rsidTr="00B350D5">
        <w:trPr>
          <w:trHeight w:val="300"/>
        </w:trPr>
        <w:tc>
          <w:tcPr>
            <w:tcW w:w="1841" w:type="dxa"/>
            <w:shd w:val="clear" w:color="auto" w:fill="auto"/>
            <w:vAlign w:val="center"/>
          </w:tcPr>
          <w:p w14:paraId="64E66225" w14:textId="77777777" w:rsidR="00B350D5" w:rsidRPr="00511D12" w:rsidDel="002635ED" w:rsidRDefault="00B350D5" w:rsidP="00B350D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5502471" w14:textId="2CD7E028" w:rsidR="00B350D5" w:rsidRPr="00952828" w:rsidRDefault="00952828" w:rsidP="00B350D5">
            <w:pPr>
              <w:rPr>
                <w:rStyle w:val="Hyperlink"/>
                <w:color w:val="000000" w:themeColor="text1"/>
              </w:rPr>
            </w:pPr>
            <w:r w:rsidRPr="00952828">
              <w:rPr>
                <w:rStyle w:val="Hyperlink"/>
                <w:color w:val="000000" w:themeColor="text1"/>
                <w:sz w:val="16"/>
                <w:szCs w:val="16"/>
              </w:rPr>
              <w:t>Moderate x1.5 weighting.</w:t>
            </w:r>
          </w:p>
        </w:tc>
      </w:tr>
    </w:tbl>
    <w:p w14:paraId="7AFFAABA" w14:textId="77777777" w:rsidR="00AF58E5" w:rsidRDefault="00AF58E5">
      <w:pPr>
        <w:spacing w:after="160" w:line="259" w:lineRule="auto"/>
      </w:pPr>
      <w:r>
        <w:br w:type="page"/>
      </w:r>
    </w:p>
    <w:p w14:paraId="3D459DBA" w14:textId="3A864041" w:rsidR="00AF58E5" w:rsidRPr="00290DD4" w:rsidRDefault="00AF58E5" w:rsidP="00AF58E5">
      <w:pPr>
        <w:pStyle w:val="Heading2"/>
        <w:tabs>
          <w:tab w:val="left" w:pos="12758"/>
        </w:tabs>
        <w:rPr>
          <w:rFonts w:eastAsia="MS PGothic" w:cs="Times New Roman"/>
          <w:caps w:val="0"/>
          <w:color w:val="auto"/>
          <w:sz w:val="20"/>
          <w:szCs w:val="20"/>
        </w:rPr>
      </w:pPr>
      <w:bookmarkStart w:id="117" w:name="_Toc60939116"/>
      <w:r w:rsidRPr="00AF58E5">
        <w:t xml:space="preserve">Information disclosed </w:t>
      </w:r>
      <w:r w:rsidR="000D2FBB">
        <w:t>–</w:t>
      </w:r>
      <w:r w:rsidRPr="00AF58E5">
        <w:t xml:space="preserve"> all assets</w:t>
      </w:r>
      <w:r>
        <w:t xml:space="preserve"> [ISP 49]</w:t>
      </w:r>
      <w:bookmarkEnd w:id="11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B6C85F2" w14:textId="77777777" w:rsidTr="00AF58E5">
        <w:trPr>
          <w:trHeight w:val="367"/>
        </w:trPr>
        <w:tc>
          <w:tcPr>
            <w:tcW w:w="1841" w:type="dxa"/>
            <w:vMerge w:val="restart"/>
            <w:shd w:val="clear" w:color="auto" w:fill="DFF5F9"/>
            <w:vAlign w:val="center"/>
            <w:hideMark/>
          </w:tcPr>
          <w:p w14:paraId="32C0C1A9" w14:textId="77777777" w:rsidR="00AF58E5" w:rsidRDefault="00AF58E5" w:rsidP="00965FE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D2491D" w14:textId="77777777" w:rsidR="00AF58E5" w:rsidRPr="001C1331" w:rsidRDefault="00AF58E5" w:rsidP="00965FE4">
            <w:pPr>
              <w:spacing w:line="240" w:lineRule="auto"/>
              <w:jc w:val="center"/>
              <w:textAlignment w:val="baseline"/>
              <w:rPr>
                <w:rFonts w:eastAsia="Times New Roman" w:cs="Arial"/>
                <w:b/>
                <w:sz w:val="14"/>
                <w:szCs w:val="14"/>
                <w:lang w:val="en-US" w:eastAsia="en-GB"/>
              </w:rPr>
            </w:pPr>
          </w:p>
          <w:p w14:paraId="494B9369" w14:textId="7BE49FD6" w:rsidR="00AF58E5" w:rsidRPr="001C1331" w:rsidRDefault="00AF58E5" w:rsidP="00965FE4">
            <w:pPr>
              <w:pStyle w:val="Indicatorsubsection"/>
              <w:rPr>
                <w:sz w:val="18"/>
                <w:szCs w:val="18"/>
              </w:rPr>
            </w:pPr>
            <w:bookmarkStart w:id="118" w:name="_Toc60939117"/>
            <w:r>
              <w:t>ISP 49</w:t>
            </w:r>
            <w:bookmarkEnd w:id="118"/>
          </w:p>
        </w:tc>
        <w:tc>
          <w:tcPr>
            <w:tcW w:w="1559" w:type="dxa"/>
            <w:shd w:val="clear" w:color="auto" w:fill="DFF5F9"/>
            <w:vAlign w:val="center"/>
            <w:hideMark/>
          </w:tcPr>
          <w:p w14:paraId="7362ED9F" w14:textId="77777777" w:rsidR="00AF58E5" w:rsidRPr="001C1331" w:rsidRDefault="00AF58E5" w:rsidP="00965FE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542DBBB" w14:textId="0ADE4C0E" w:rsidR="00AF58E5" w:rsidRPr="001C1331" w:rsidRDefault="00AE2100" w:rsidP="00965FE4">
            <w:pPr>
              <w:spacing w:line="240" w:lineRule="auto"/>
              <w:textAlignment w:val="baseline"/>
              <w:rPr>
                <w:rFonts w:eastAsia="Times New Roman" w:cs="Arial"/>
                <w:sz w:val="14"/>
                <w:szCs w:val="14"/>
                <w:lang w:eastAsia="en-GB"/>
              </w:rPr>
            </w:pPr>
            <w:r w:rsidRPr="00AE2100">
              <w:rPr>
                <w:b/>
                <w:bCs/>
                <w:sz w:val="22"/>
                <w:szCs w:val="22"/>
              </w:rPr>
              <w:t>N/A</w:t>
            </w:r>
          </w:p>
        </w:tc>
        <w:tc>
          <w:tcPr>
            <w:tcW w:w="4678" w:type="dxa"/>
            <w:vMerge w:val="restart"/>
            <w:shd w:val="clear" w:color="auto" w:fill="DFF5F9"/>
            <w:vAlign w:val="center"/>
          </w:tcPr>
          <w:p w14:paraId="60F46F38" w14:textId="77777777" w:rsidR="00AF58E5" w:rsidRDefault="00AF58E5" w:rsidP="00965FE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C5BB2D4" w14:textId="77777777" w:rsidR="00AF58E5" w:rsidRDefault="00AF58E5" w:rsidP="00965FE4">
            <w:pPr>
              <w:spacing w:line="240" w:lineRule="auto"/>
              <w:jc w:val="center"/>
              <w:textAlignment w:val="baseline"/>
              <w:rPr>
                <w:rFonts w:eastAsia="Times New Roman" w:cs="Arial"/>
                <w:sz w:val="14"/>
                <w:szCs w:val="14"/>
                <w:lang w:eastAsia="en-GB"/>
              </w:rPr>
            </w:pPr>
          </w:p>
          <w:p w14:paraId="04E82FAF" w14:textId="183D690F" w:rsidR="00AF58E5" w:rsidRPr="001C1331" w:rsidRDefault="00AF58E5" w:rsidP="00965FE4">
            <w:pPr>
              <w:jc w:val="center"/>
              <w:rPr>
                <w:sz w:val="18"/>
                <w:szCs w:val="18"/>
              </w:rPr>
            </w:pPr>
            <w:r w:rsidRPr="00AF58E5">
              <w:rPr>
                <w:b/>
                <w:bCs/>
                <w:sz w:val="22"/>
                <w:szCs w:val="22"/>
              </w:rPr>
              <w:t xml:space="preserve">Information disclosed </w:t>
            </w:r>
            <w:r w:rsidR="000D2FBB">
              <w:rPr>
                <w:b/>
                <w:bCs/>
                <w:sz w:val="22"/>
                <w:szCs w:val="22"/>
              </w:rPr>
              <w:t>–</w:t>
            </w:r>
            <w:r w:rsidRPr="00AF58E5">
              <w:rPr>
                <w:b/>
                <w:bCs/>
                <w:sz w:val="22"/>
                <w:szCs w:val="22"/>
              </w:rPr>
              <w:t xml:space="preserve"> </w:t>
            </w:r>
            <w:r w:rsidR="00E85274">
              <w:rPr>
                <w:b/>
                <w:bCs/>
                <w:sz w:val="22"/>
                <w:szCs w:val="22"/>
              </w:rPr>
              <w:t>A</w:t>
            </w:r>
            <w:r w:rsidRPr="00AF58E5">
              <w:rPr>
                <w:b/>
                <w:bCs/>
                <w:sz w:val="22"/>
                <w:szCs w:val="22"/>
              </w:rPr>
              <w:t>ll assets</w:t>
            </w:r>
          </w:p>
        </w:tc>
        <w:tc>
          <w:tcPr>
            <w:tcW w:w="1985" w:type="dxa"/>
            <w:vMerge w:val="restart"/>
            <w:shd w:val="clear" w:color="auto" w:fill="DFF5F9"/>
            <w:vAlign w:val="center"/>
            <w:hideMark/>
          </w:tcPr>
          <w:p w14:paraId="5A79F6AF" w14:textId="77777777" w:rsidR="00AF58E5" w:rsidRPr="001C1331" w:rsidRDefault="00AF58E5" w:rsidP="00965FE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3F97490" w14:textId="77777777" w:rsidR="00AF58E5" w:rsidRPr="001C1331" w:rsidRDefault="00AF58E5" w:rsidP="00965FE4">
            <w:pPr>
              <w:spacing w:line="240" w:lineRule="auto"/>
              <w:jc w:val="center"/>
              <w:textAlignment w:val="baseline"/>
              <w:rPr>
                <w:rFonts w:eastAsia="Times New Roman" w:cs="Arial"/>
                <w:b/>
                <w:bCs/>
                <w:sz w:val="14"/>
                <w:szCs w:val="14"/>
                <w:lang w:val="en-US" w:eastAsia="en-GB"/>
              </w:rPr>
            </w:pPr>
          </w:p>
          <w:p w14:paraId="63F97BBF" w14:textId="05007D8B" w:rsidR="00AF58E5" w:rsidRPr="001C1331" w:rsidRDefault="00AF58E5" w:rsidP="00965FE4">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750D3A81" w14:textId="77777777" w:rsidR="00AF58E5" w:rsidRPr="007B6129" w:rsidRDefault="00AF58E5" w:rsidP="00965FE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78A6B30" w14:textId="77777777" w:rsidR="00AF58E5" w:rsidRPr="007B6129" w:rsidRDefault="00AF58E5" w:rsidP="00965FE4">
            <w:pPr>
              <w:spacing w:line="240" w:lineRule="auto"/>
              <w:jc w:val="center"/>
              <w:textAlignment w:val="baseline"/>
              <w:rPr>
                <w:rFonts w:eastAsia="Times New Roman" w:cs="Arial"/>
                <w:b/>
                <w:bCs/>
                <w:color w:val="FFFFFF" w:themeColor="background1"/>
                <w:sz w:val="14"/>
                <w:szCs w:val="14"/>
                <w:lang w:val="en-US" w:eastAsia="en-GB"/>
              </w:rPr>
            </w:pPr>
          </w:p>
          <w:p w14:paraId="343EE1E3" w14:textId="77777777" w:rsidR="00AF58E5" w:rsidRPr="000E0BB2" w:rsidRDefault="00AF58E5" w:rsidP="00965FE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ABE7C5F" w14:textId="77777777" w:rsidTr="00AF58E5">
        <w:trPr>
          <w:trHeight w:val="367"/>
        </w:trPr>
        <w:tc>
          <w:tcPr>
            <w:tcW w:w="1841" w:type="dxa"/>
            <w:vMerge/>
            <w:shd w:val="clear" w:color="auto" w:fill="DFF5F9"/>
            <w:vAlign w:val="center"/>
          </w:tcPr>
          <w:p w14:paraId="3D5B95DE" w14:textId="77777777" w:rsidR="00AF58E5" w:rsidRPr="001C1331" w:rsidRDefault="00AF58E5" w:rsidP="00965FE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D913059" w14:textId="77777777" w:rsidR="00AF58E5" w:rsidRPr="003B0BE2" w:rsidRDefault="00AF58E5" w:rsidP="00965FE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5F8CA35" w14:textId="141B3E61" w:rsidR="00AF58E5" w:rsidRPr="003B0BE2" w:rsidRDefault="00AE2100" w:rsidP="00965FE4">
            <w:pPr>
              <w:spacing w:line="240" w:lineRule="auto"/>
              <w:textAlignment w:val="baseline"/>
              <w:rPr>
                <w:rFonts w:eastAsia="Times New Roman" w:cs="Arial"/>
                <w:b/>
                <w:sz w:val="14"/>
                <w:szCs w:val="14"/>
                <w:lang w:val="en-US" w:eastAsia="en-GB"/>
              </w:rPr>
            </w:pPr>
            <w:r w:rsidRPr="00AE2100">
              <w:rPr>
                <w:b/>
                <w:bCs/>
                <w:sz w:val="22"/>
                <w:szCs w:val="22"/>
              </w:rPr>
              <w:t>N/A</w:t>
            </w:r>
          </w:p>
        </w:tc>
        <w:tc>
          <w:tcPr>
            <w:tcW w:w="4678" w:type="dxa"/>
            <w:vMerge/>
            <w:shd w:val="clear" w:color="auto" w:fill="DFF5F9"/>
            <w:vAlign w:val="center"/>
          </w:tcPr>
          <w:p w14:paraId="7472211A" w14:textId="77777777" w:rsidR="00AF58E5" w:rsidRPr="001C1331" w:rsidRDefault="00AF58E5" w:rsidP="00965FE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96CD815" w14:textId="77777777" w:rsidR="00AF58E5" w:rsidRPr="001C1331" w:rsidRDefault="00AF58E5" w:rsidP="00965FE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FAA7E5D" w14:textId="77777777" w:rsidR="00AF58E5" w:rsidRPr="007B6129" w:rsidRDefault="00AF58E5" w:rsidP="00965FE4">
            <w:pPr>
              <w:spacing w:line="240" w:lineRule="auto"/>
              <w:jc w:val="center"/>
              <w:textAlignment w:val="baseline"/>
              <w:rPr>
                <w:rFonts w:eastAsia="Times New Roman" w:cs="Arial"/>
                <w:b/>
                <w:bCs/>
                <w:color w:val="FFFFFF" w:themeColor="background1"/>
                <w:sz w:val="14"/>
                <w:szCs w:val="14"/>
                <w:lang w:val="en-US" w:eastAsia="en-GB"/>
              </w:rPr>
            </w:pPr>
          </w:p>
        </w:tc>
      </w:tr>
      <w:tr w:rsidR="00AF58E5" w:rsidRPr="001C1331" w14:paraId="092C239A" w14:textId="77777777" w:rsidTr="00965FE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798EC04" w14:textId="0DCBE7B6" w:rsidR="00AF58E5" w:rsidRPr="00AF58E5" w:rsidRDefault="00AF58E5" w:rsidP="00AF58E5">
            <w:pPr>
              <w:rPr>
                <w:rFonts w:eastAsia="Times New Roman" w:cs="Arial"/>
                <w:b/>
                <w:lang w:val="en-US" w:eastAsia="en-GB"/>
              </w:rPr>
            </w:pPr>
            <w:r w:rsidRPr="00AF58E5">
              <w:rPr>
                <w:rFonts w:eastAsia="Times New Roman" w:cs="Arial"/>
                <w:b/>
                <w:lang w:val="en-US" w:eastAsia="en-GB"/>
              </w:rPr>
              <w:t xml:space="preserve">For the majority of your total assets under management, what information about your ESG approach do you (or the </w:t>
            </w:r>
            <w:hyperlink r:id="rId366" w:history="1">
              <w:r w:rsidRPr="001126A0">
                <w:rPr>
                  <w:rStyle w:val="Hyperlink"/>
                  <w:rFonts w:eastAsia="Times New Roman" w:cs="Arial"/>
                  <w:b/>
                  <w:lang w:val="en-US" w:eastAsia="en-GB"/>
                </w:rPr>
                <w:t>external managers</w:t>
              </w:r>
            </w:hyperlink>
            <w:r w:rsidRPr="00AF58E5">
              <w:rPr>
                <w:rFonts w:eastAsia="Times New Roman" w:cs="Arial"/>
                <w:b/>
                <w:lang w:val="en-US" w:eastAsia="en-GB"/>
              </w:rPr>
              <w:t>/</w:t>
            </w:r>
            <w:hyperlink r:id="rId367" w:history="1">
              <w:r w:rsidRPr="001126A0">
                <w:rPr>
                  <w:rStyle w:val="Hyperlink"/>
                  <w:rFonts w:eastAsia="Times New Roman" w:cs="Arial"/>
                  <w:b/>
                  <w:lang w:val="en-US" w:eastAsia="en-GB"/>
                </w:rPr>
                <w:t>service providers</w:t>
              </w:r>
            </w:hyperlink>
            <w:r w:rsidRPr="00AF58E5">
              <w:rPr>
                <w:rFonts w:eastAsia="Times New Roman" w:cs="Arial"/>
                <w:b/>
                <w:lang w:val="en-US" w:eastAsia="en-GB"/>
              </w:rPr>
              <w:t xml:space="preserve"> acting on your behalf) include in material shared with clients, beneficiaries and/or the public?</w:t>
            </w:r>
          </w:p>
          <w:p w14:paraId="40A34E3D" w14:textId="77777777" w:rsidR="00AF58E5" w:rsidRPr="00AF58E5" w:rsidRDefault="00AF58E5" w:rsidP="00AF58E5">
            <w:pPr>
              <w:rPr>
                <w:rFonts w:eastAsia="Times New Roman" w:cs="Arial"/>
                <w:b/>
                <w:lang w:val="en-US" w:eastAsia="en-GB"/>
              </w:rPr>
            </w:pPr>
          </w:p>
          <w:p w14:paraId="48B60009" w14:textId="06F422F1" w:rsidR="00AF58E5" w:rsidRPr="00E85274" w:rsidRDefault="00AF58E5" w:rsidP="00AF58E5">
            <w:pPr>
              <w:rPr>
                <w:rFonts w:eastAsia="Times New Roman" w:cs="Arial"/>
                <w:bCs/>
                <w:i/>
                <w:lang w:eastAsia="en-GB"/>
              </w:rPr>
            </w:pPr>
            <w:r w:rsidRPr="00C85AAC">
              <w:rPr>
                <w:rFonts w:eastAsia="Times New Roman" w:cs="Arial"/>
                <w:bCs/>
                <w:i/>
                <w:lang w:val="en-US" w:eastAsia="en-GB"/>
              </w:rPr>
              <w:t>The material may be marketing material, information targeted towards existing or prospective clients or information for beneficiaries.</w:t>
            </w:r>
          </w:p>
        </w:tc>
      </w:tr>
      <w:tr w:rsidR="00AF58E5" w:rsidRPr="001C1331" w14:paraId="2E38BA7E" w14:textId="77777777" w:rsidTr="00965FE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891140A" w14:textId="4E671CE2" w:rsidR="00B3720F" w:rsidRPr="00B3720F" w:rsidRDefault="005E7E1B"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(A)</w:t>
            </w:r>
            <w:r w:rsidR="00B3720F" w:rsidRPr="00B3720F">
              <w:rPr>
                <w:rFonts w:eastAsia="Times New Roman" w:cs="Arial"/>
                <w:szCs w:val="16"/>
                <w:lang w:eastAsia="en-GB"/>
              </w:rPr>
              <w:t xml:space="preserve"> A commitment to responsible investment (e.g. that we are a PRI signatory)</w:t>
            </w:r>
          </w:p>
          <w:p w14:paraId="00BAA6D8" w14:textId="7DB7DD6D"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(B)</w:t>
            </w:r>
            <w:r w:rsidR="00B3720F" w:rsidRPr="00B3720F">
              <w:rPr>
                <w:rFonts w:eastAsia="Times New Roman" w:cs="Arial"/>
                <w:szCs w:val="16"/>
                <w:lang w:eastAsia="en-GB"/>
              </w:rPr>
              <w:t xml:space="preserve"> Industry</w:t>
            </w:r>
            <w:r w:rsidR="000D2FBB">
              <w:rPr>
                <w:rFonts w:eastAsia="Times New Roman" w:cs="Arial"/>
                <w:szCs w:val="16"/>
                <w:lang w:eastAsia="en-GB"/>
              </w:rPr>
              <w:t>-specific</w:t>
            </w:r>
            <w:r w:rsidR="00B3720F" w:rsidRPr="00B3720F">
              <w:rPr>
                <w:rFonts w:eastAsia="Times New Roman" w:cs="Arial"/>
                <w:szCs w:val="16"/>
                <w:lang w:eastAsia="en-GB"/>
              </w:rPr>
              <w:t xml:space="preserve"> and asset class</w:t>
            </w:r>
            <w:r w:rsidR="000D2FBB">
              <w:rPr>
                <w:rFonts w:eastAsia="Times New Roman" w:cs="Arial"/>
                <w:szCs w:val="16"/>
                <w:lang w:eastAsia="en-GB"/>
              </w:rPr>
              <w:t>–</w:t>
            </w:r>
            <w:r w:rsidR="00B3720F" w:rsidRPr="00B3720F">
              <w:rPr>
                <w:rFonts w:eastAsia="Times New Roman" w:cs="Arial"/>
                <w:szCs w:val="16"/>
                <w:lang w:eastAsia="en-GB"/>
              </w:rPr>
              <w:t xml:space="preserve">specific standards </w:t>
            </w:r>
            <w:r w:rsidR="000D2FBB">
              <w:rPr>
                <w:rFonts w:eastAsia="Times New Roman" w:cs="Arial"/>
                <w:szCs w:val="16"/>
                <w:lang w:eastAsia="en-GB"/>
              </w:rPr>
              <w:t xml:space="preserve">that </w:t>
            </w:r>
            <w:r w:rsidR="00B3720F" w:rsidRPr="00B3720F">
              <w:rPr>
                <w:rFonts w:eastAsia="Times New Roman" w:cs="Arial"/>
                <w:szCs w:val="16"/>
                <w:lang w:eastAsia="en-GB"/>
              </w:rPr>
              <w:t>we align with (e.g. TCFD, or GRESB for property and infrastructure)</w:t>
            </w:r>
          </w:p>
          <w:p w14:paraId="139F4C77" w14:textId="74AE564C"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(C)</w:t>
            </w:r>
            <w:r w:rsidR="00B3720F" w:rsidRPr="00B3720F">
              <w:rPr>
                <w:rFonts w:eastAsia="Times New Roman" w:cs="Arial"/>
                <w:szCs w:val="16"/>
                <w:lang w:eastAsia="en-GB"/>
              </w:rPr>
              <w:t xml:space="preserve"> Our </w:t>
            </w:r>
            <w:hyperlink r:id="rId368" w:history="1">
              <w:r w:rsidR="00B3720F" w:rsidRPr="00AC21B5">
                <w:rPr>
                  <w:rStyle w:val="Hyperlink"/>
                  <w:rFonts w:eastAsia="Times New Roman" w:cs="Arial"/>
                  <w:szCs w:val="16"/>
                  <w:lang w:eastAsia="en-GB"/>
                </w:rPr>
                <w:t>responsible investment policy</w:t>
              </w:r>
            </w:hyperlink>
            <w:r w:rsidR="00B3720F" w:rsidRPr="00B3720F">
              <w:rPr>
                <w:rFonts w:eastAsia="Times New Roman" w:cs="Arial"/>
                <w:szCs w:val="16"/>
                <w:lang w:eastAsia="en-GB"/>
              </w:rPr>
              <w:t xml:space="preserve"> (at minimum a summary of </w:t>
            </w:r>
            <w:r w:rsidR="000D2FBB">
              <w:rPr>
                <w:rFonts w:eastAsia="Times New Roman" w:cs="Arial"/>
                <w:szCs w:val="16"/>
                <w:lang w:eastAsia="en-GB"/>
              </w:rPr>
              <w:t xml:space="preserve">our </w:t>
            </w:r>
            <w:r w:rsidR="00B3720F" w:rsidRPr="00B3720F">
              <w:rPr>
                <w:rFonts w:eastAsia="Times New Roman" w:cs="Arial"/>
                <w:szCs w:val="16"/>
                <w:lang w:eastAsia="en-GB"/>
              </w:rPr>
              <w:t>high-level approach)</w:t>
            </w:r>
          </w:p>
          <w:p w14:paraId="61453A36" w14:textId="2425452C"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(D)</w:t>
            </w:r>
            <w:r w:rsidR="00B3720F" w:rsidRPr="00B3720F">
              <w:rPr>
                <w:rFonts w:eastAsia="Times New Roman" w:cs="Arial"/>
                <w:szCs w:val="16"/>
                <w:lang w:eastAsia="en-GB"/>
              </w:rPr>
              <w:t xml:space="preserve"> A description of our investment process and how ESG is considered </w:t>
            </w:r>
          </w:p>
          <w:p w14:paraId="37D70BD0" w14:textId="31C126A6"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(E)</w:t>
            </w:r>
            <w:r w:rsidR="00B3720F" w:rsidRPr="00B3720F">
              <w:rPr>
                <w:rFonts w:eastAsia="Times New Roman" w:cs="Arial"/>
                <w:szCs w:val="16"/>
                <w:lang w:eastAsia="en-GB"/>
              </w:rPr>
              <w:t xml:space="preserve"> ESG objectives of individual funds</w:t>
            </w:r>
          </w:p>
          <w:p w14:paraId="4FECF2CB" w14:textId="2E2823F3"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(F)</w:t>
            </w:r>
            <w:r w:rsidR="00B3720F" w:rsidRPr="00B3720F">
              <w:rPr>
                <w:rFonts w:eastAsia="Times New Roman" w:cs="Arial"/>
                <w:szCs w:val="16"/>
                <w:lang w:eastAsia="en-GB"/>
              </w:rPr>
              <w:t xml:space="preserve"> Information about the </w:t>
            </w:r>
            <w:hyperlink r:id="rId369" w:history="1">
              <w:r w:rsidR="00B3720F" w:rsidRPr="00AC21B5">
                <w:rPr>
                  <w:rStyle w:val="Hyperlink"/>
                  <w:rFonts w:eastAsia="Times New Roman" w:cs="Arial"/>
                  <w:szCs w:val="16"/>
                  <w:lang w:eastAsia="en-GB"/>
                </w:rPr>
                <w:t>ESG benchmark(s)</w:t>
              </w:r>
            </w:hyperlink>
            <w:r w:rsidR="00B3720F" w:rsidRPr="00B3720F">
              <w:rPr>
                <w:rFonts w:eastAsia="Times New Roman" w:cs="Arial"/>
                <w:szCs w:val="16"/>
                <w:lang w:eastAsia="en-GB"/>
              </w:rPr>
              <w:t xml:space="preserve"> that we use to measure fund performance </w:t>
            </w:r>
          </w:p>
          <w:p w14:paraId="502B337B" w14:textId="22089BD7"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(G)</w:t>
            </w:r>
            <w:r w:rsidR="00B3720F" w:rsidRPr="00B3720F">
              <w:rPr>
                <w:rFonts w:eastAsia="Times New Roman" w:cs="Arial"/>
                <w:szCs w:val="16"/>
                <w:lang w:eastAsia="en-GB"/>
              </w:rPr>
              <w:t xml:space="preserve"> Our </w:t>
            </w:r>
            <w:hyperlink r:id="rId370" w:history="1">
              <w:r w:rsidR="00B3720F" w:rsidRPr="00AC21B5">
                <w:rPr>
                  <w:rStyle w:val="Hyperlink"/>
                  <w:rFonts w:eastAsia="Times New Roman" w:cs="Arial"/>
                  <w:szCs w:val="16"/>
                  <w:lang w:eastAsia="en-GB"/>
                </w:rPr>
                <w:t>stewardship</w:t>
              </w:r>
            </w:hyperlink>
            <w:r w:rsidR="00B3720F" w:rsidRPr="00B3720F">
              <w:rPr>
                <w:rFonts w:eastAsia="Times New Roman" w:cs="Arial"/>
                <w:szCs w:val="16"/>
                <w:lang w:eastAsia="en-GB"/>
              </w:rPr>
              <w:t xml:space="preserve"> approach</w:t>
            </w:r>
          </w:p>
          <w:p w14:paraId="2462D871" w14:textId="0974C427"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(H)</w:t>
            </w:r>
            <w:r w:rsidR="00B3720F" w:rsidRPr="00B3720F">
              <w:rPr>
                <w:rFonts w:eastAsia="Times New Roman" w:cs="Arial"/>
                <w:szCs w:val="16"/>
                <w:lang w:eastAsia="en-GB"/>
              </w:rPr>
              <w:t xml:space="preserve"> A description of the ESG criteria applied (e.g. sectors, products, activities, ratings and similar)</w:t>
            </w:r>
          </w:p>
          <w:p w14:paraId="7F1629F5" w14:textId="5F95C9D5"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(I)</w:t>
            </w:r>
            <w:r w:rsidR="00B3720F" w:rsidRPr="00B3720F">
              <w:rPr>
                <w:rFonts w:eastAsia="Times New Roman" w:cs="Arial"/>
                <w:szCs w:val="16"/>
                <w:lang w:eastAsia="en-GB"/>
              </w:rPr>
              <w:t xml:space="preserve"> The thresholds for the ESG criteria applied in our investment decisions or universe construction</w:t>
            </w:r>
          </w:p>
          <w:p w14:paraId="1054A414" w14:textId="106CDD07"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(J)</w:t>
            </w:r>
            <w:r w:rsidR="00B3720F" w:rsidRPr="00B3720F">
              <w:rPr>
                <w:rFonts w:eastAsia="Times New Roman" w:cs="Arial"/>
                <w:szCs w:val="16"/>
                <w:lang w:eastAsia="en-GB"/>
              </w:rPr>
              <w:t xml:space="preserve"> A list of our main investments and holdings</w:t>
            </w:r>
          </w:p>
          <w:p w14:paraId="1A274159" w14:textId="3B68178E"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(K)</w:t>
            </w:r>
            <w:r w:rsidR="00B3720F" w:rsidRPr="00B3720F">
              <w:rPr>
                <w:rFonts w:eastAsia="Times New Roman" w:cs="Arial"/>
                <w:szCs w:val="16"/>
                <w:lang w:eastAsia="en-GB"/>
              </w:rPr>
              <w:t xml:space="preserve"> ESG case study/example from existing fund(s)</w:t>
            </w:r>
          </w:p>
          <w:p w14:paraId="7D5E859C" w14:textId="2E439197" w:rsidR="00AF58E5" w:rsidRPr="00B3720F" w:rsidRDefault="0023270D" w:rsidP="00587E76">
            <w:pPr>
              <w:numPr>
                <w:ilvl w:val="0"/>
                <w:numId w:val="51"/>
              </w:numPr>
              <w:spacing w:line="276" w:lineRule="auto"/>
              <w:textAlignment w:val="baseline"/>
              <w:rPr>
                <w:rFonts w:eastAsia="Times New Roman" w:cs="Arial"/>
                <w:szCs w:val="16"/>
                <w:lang w:eastAsia="en-GB"/>
              </w:rPr>
            </w:pPr>
            <w:r>
              <w:rPr>
                <w:rFonts w:eastAsia="Times New Roman" w:cs="Arial"/>
                <w:szCs w:val="16"/>
                <w:lang w:eastAsia="en-GB"/>
              </w:rPr>
              <w:t>(L)</w:t>
            </w:r>
            <w:r w:rsidR="00B3720F" w:rsidRPr="00B3720F">
              <w:rPr>
                <w:rFonts w:eastAsia="Times New Roman" w:cs="Arial"/>
                <w:szCs w:val="16"/>
                <w:lang w:eastAsia="en-GB"/>
              </w:rPr>
              <w:t xml:space="preserve"> </w:t>
            </w:r>
            <w:r w:rsidR="00A25470">
              <w:rPr>
                <w:rFonts w:eastAsia="Times New Roman" w:cs="Arial"/>
                <w:szCs w:val="16"/>
                <w:lang w:eastAsia="en-GB"/>
              </w:rPr>
              <w:t>W</w:t>
            </w:r>
            <w:r w:rsidR="00B3720F" w:rsidRPr="00B3720F">
              <w:rPr>
                <w:rFonts w:eastAsia="Times New Roman" w:cs="Arial"/>
                <w:szCs w:val="16"/>
                <w:lang w:eastAsia="en-GB"/>
              </w:rPr>
              <w:t>e do not include our approach to ESG in material shared with clients/beneficiaries/the public</w:t>
            </w:r>
            <w:r w:rsidR="00A25470">
              <w:rPr>
                <w:rFonts w:eastAsia="Times New Roman" w:cs="Arial"/>
                <w:szCs w:val="16"/>
                <w:lang w:eastAsia="en-GB"/>
              </w:rPr>
              <w:t xml:space="preserve"> </w:t>
            </w:r>
            <w:r w:rsidR="00A25470" w:rsidRPr="00B3720F">
              <w:rPr>
                <w:rFonts w:eastAsia="Times New Roman" w:cs="Arial"/>
                <w:szCs w:val="16"/>
                <w:lang w:eastAsia="en-GB"/>
              </w:rPr>
              <w:t>for the majority of our assets under management</w:t>
            </w:r>
          </w:p>
        </w:tc>
      </w:tr>
      <w:tr w:rsidR="00AF58E5" w:rsidRPr="001C1331" w14:paraId="1B71E6EB" w14:textId="77777777" w:rsidTr="00965FE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1574153" w14:textId="77777777" w:rsidR="00AF58E5" w:rsidRPr="000F5158" w:rsidRDefault="00AF58E5" w:rsidP="00965FE4">
            <w:pPr>
              <w:spacing w:line="240" w:lineRule="auto"/>
              <w:jc w:val="center"/>
              <w:textAlignment w:val="baseline"/>
              <w:rPr>
                <w:rStyle w:val="Hyperlink"/>
                <w:sz w:val="16"/>
                <w:szCs w:val="16"/>
              </w:rPr>
            </w:pPr>
          </w:p>
        </w:tc>
      </w:tr>
      <w:tr w:rsidR="00AF58E5" w:rsidRPr="001C1331" w14:paraId="59080669" w14:textId="77777777" w:rsidTr="00965FE4">
        <w:trPr>
          <w:trHeight w:val="300"/>
        </w:trPr>
        <w:tc>
          <w:tcPr>
            <w:tcW w:w="14884" w:type="dxa"/>
            <w:gridSpan w:val="6"/>
            <w:shd w:val="clear" w:color="auto" w:fill="0070C0"/>
            <w:vAlign w:val="center"/>
          </w:tcPr>
          <w:p w14:paraId="7BB49012" w14:textId="77777777" w:rsidR="00AF58E5" w:rsidRPr="00290DD4" w:rsidRDefault="00AF58E5" w:rsidP="00965F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F58E5" w:rsidRPr="001C1331" w14:paraId="21AF1340" w14:textId="77777777" w:rsidTr="00965FE4">
        <w:trPr>
          <w:trHeight w:val="300"/>
        </w:trPr>
        <w:tc>
          <w:tcPr>
            <w:tcW w:w="1841" w:type="dxa"/>
            <w:shd w:val="clear" w:color="auto" w:fill="auto"/>
            <w:vAlign w:val="center"/>
          </w:tcPr>
          <w:p w14:paraId="23EADE5C" w14:textId="77777777" w:rsidR="00AF58E5" w:rsidRPr="00606A24" w:rsidRDefault="00AF58E5" w:rsidP="00965FE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4613EB3" w14:textId="71351808" w:rsidR="00AF58E5" w:rsidRPr="00576DBD" w:rsidRDefault="00AF58E5" w:rsidP="00965FE4">
            <w:pPr>
              <w:rPr>
                <w:rStyle w:val="Hyperlink"/>
                <w:color w:val="000000" w:themeColor="text1"/>
                <w:sz w:val="16"/>
                <w:szCs w:val="16"/>
              </w:rPr>
            </w:pPr>
            <w:r w:rsidRPr="00AF58E5">
              <w:rPr>
                <w:rStyle w:val="Hyperlink"/>
                <w:color w:val="000000" w:themeColor="text1"/>
                <w:sz w:val="16"/>
                <w:szCs w:val="16"/>
              </w:rPr>
              <w:t>The PRI encourages transparency among its signatories. Signatories' disclosure of their policies and approach to re</w:t>
            </w:r>
            <w:r w:rsidR="00A25470">
              <w:rPr>
                <w:rStyle w:val="Hyperlink"/>
                <w:color w:val="000000" w:themeColor="text1"/>
                <w:sz w:val="16"/>
                <w:szCs w:val="16"/>
              </w:rPr>
              <w:t>s</w:t>
            </w:r>
            <w:r w:rsidRPr="00AF58E5">
              <w:rPr>
                <w:rStyle w:val="Hyperlink"/>
                <w:color w:val="000000" w:themeColor="text1"/>
                <w:sz w:val="16"/>
                <w:szCs w:val="16"/>
              </w:rPr>
              <w:t xml:space="preserve">ponsible investment, where possible, increases accountability </w:t>
            </w:r>
            <w:r w:rsidR="00A25470">
              <w:rPr>
                <w:rStyle w:val="Hyperlink"/>
                <w:color w:val="000000" w:themeColor="text1"/>
                <w:sz w:val="16"/>
                <w:szCs w:val="16"/>
              </w:rPr>
              <w:t>t</w:t>
            </w:r>
            <w:r w:rsidR="00A25470">
              <w:rPr>
                <w:rStyle w:val="Hyperlink"/>
                <w:color w:val="000000" w:themeColor="text1"/>
                <w:sz w:val="16"/>
              </w:rPr>
              <w:t>o</w:t>
            </w:r>
            <w:r w:rsidRPr="00AF58E5">
              <w:rPr>
                <w:rStyle w:val="Hyperlink"/>
                <w:color w:val="000000" w:themeColor="text1"/>
                <w:sz w:val="16"/>
                <w:szCs w:val="16"/>
              </w:rPr>
              <w:t xml:space="preserve"> stakeholders and learning among peers.</w:t>
            </w:r>
          </w:p>
        </w:tc>
      </w:tr>
      <w:tr w:rsidR="00AF58E5" w:rsidRPr="001C1331" w14:paraId="4384745E" w14:textId="77777777" w:rsidTr="00965FE4">
        <w:trPr>
          <w:trHeight w:val="300"/>
        </w:trPr>
        <w:tc>
          <w:tcPr>
            <w:tcW w:w="1841" w:type="dxa"/>
            <w:shd w:val="clear" w:color="auto" w:fill="auto"/>
            <w:vAlign w:val="center"/>
          </w:tcPr>
          <w:p w14:paraId="548236E5" w14:textId="77777777" w:rsidR="00AF58E5" w:rsidRPr="00606A24" w:rsidRDefault="00AF58E5" w:rsidP="00965FE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815C2EF" w14:textId="0730AE90" w:rsidR="00AF58E5" w:rsidRDefault="00AF58E5" w:rsidP="00965FE4">
            <w:pPr>
              <w:rPr>
                <w:rStyle w:val="Hyperlink"/>
                <w:color w:val="000000" w:themeColor="text1"/>
                <w:sz w:val="16"/>
                <w:szCs w:val="16"/>
              </w:rPr>
            </w:pPr>
            <w:r w:rsidRPr="00AF58E5">
              <w:rPr>
                <w:rStyle w:val="Hyperlink"/>
                <w:color w:val="000000" w:themeColor="text1"/>
                <w:sz w:val="16"/>
                <w:szCs w:val="16"/>
              </w:rPr>
              <w:t>Examples of the shared material include marketing material to clients, updates to beneficiaries or public information posted on a website or in newsletters.</w:t>
            </w:r>
          </w:p>
          <w:p w14:paraId="50CBEC8D" w14:textId="77777777" w:rsidR="00783473" w:rsidRDefault="00783473" w:rsidP="00965FE4">
            <w:pPr>
              <w:rPr>
                <w:rStyle w:val="Hyperlink"/>
                <w:color w:val="000000" w:themeColor="text1"/>
                <w:sz w:val="16"/>
                <w:szCs w:val="16"/>
              </w:rPr>
            </w:pPr>
          </w:p>
          <w:p w14:paraId="2280D552" w14:textId="29B4D4F7" w:rsidR="00AF58E5" w:rsidRPr="00576DBD" w:rsidRDefault="00783473" w:rsidP="00965FE4">
            <w:pPr>
              <w:rPr>
                <w:rStyle w:val="Hyperlink"/>
                <w:color w:val="000000" w:themeColor="text1"/>
                <w:sz w:val="16"/>
                <w:szCs w:val="16"/>
              </w:rPr>
            </w:pPr>
            <w:r w:rsidRPr="00952828">
              <w:rPr>
                <w:rStyle w:val="Hyperlink"/>
                <w:color w:val="000000" w:themeColor="text1"/>
                <w:sz w:val="16"/>
                <w:szCs w:val="16"/>
              </w:rPr>
              <w:t>Information reported should apply to over 50% of signatories' total assets under management.</w:t>
            </w:r>
          </w:p>
        </w:tc>
      </w:tr>
      <w:tr w:rsidR="00AF58E5" w:rsidRPr="001C1331" w14:paraId="16CAA571" w14:textId="77777777" w:rsidTr="00965FE4">
        <w:trPr>
          <w:trHeight w:val="300"/>
        </w:trPr>
        <w:tc>
          <w:tcPr>
            <w:tcW w:w="14884" w:type="dxa"/>
            <w:gridSpan w:val="6"/>
            <w:shd w:val="clear" w:color="auto" w:fill="0070C0"/>
            <w:vAlign w:val="center"/>
          </w:tcPr>
          <w:p w14:paraId="41F6092C" w14:textId="77777777" w:rsidR="00AF58E5" w:rsidRPr="00290DD4" w:rsidRDefault="00AF58E5" w:rsidP="00965F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F58E5" w:rsidRPr="001C1331" w14:paraId="3DB7F6C1" w14:textId="77777777" w:rsidTr="00965FE4">
        <w:trPr>
          <w:trHeight w:val="300"/>
        </w:trPr>
        <w:tc>
          <w:tcPr>
            <w:tcW w:w="1841" w:type="dxa"/>
            <w:shd w:val="clear" w:color="auto" w:fill="auto"/>
            <w:vAlign w:val="center"/>
          </w:tcPr>
          <w:p w14:paraId="7739AC53" w14:textId="77777777" w:rsidR="00AF58E5" w:rsidRPr="0098346A" w:rsidRDefault="00AF58E5" w:rsidP="00965FE4">
            <w:pPr>
              <w:rPr>
                <w:b/>
                <w:bCs/>
                <w:sz w:val="16"/>
                <w:szCs w:val="16"/>
              </w:rPr>
            </w:pPr>
            <w:r w:rsidRPr="0098346A">
              <w:rPr>
                <w:b/>
                <w:bCs/>
                <w:sz w:val="16"/>
                <w:szCs w:val="16"/>
              </w:rPr>
              <w:t>Dependent on</w:t>
            </w:r>
          </w:p>
        </w:tc>
        <w:tc>
          <w:tcPr>
            <w:tcW w:w="13043" w:type="dxa"/>
            <w:gridSpan w:val="5"/>
            <w:shd w:val="clear" w:color="auto" w:fill="auto"/>
            <w:vAlign w:val="center"/>
          </w:tcPr>
          <w:p w14:paraId="7A94E8E8" w14:textId="5142BC1B" w:rsidR="00AF58E5" w:rsidRPr="00576DBD" w:rsidRDefault="0095796F" w:rsidP="00965FE4">
            <w:pPr>
              <w:rPr>
                <w:color w:val="000000" w:themeColor="text1"/>
                <w:sz w:val="16"/>
                <w:szCs w:val="16"/>
                <w:lang w:val="en-US"/>
              </w:rPr>
            </w:pPr>
            <w:r w:rsidRPr="0095796F">
              <w:rPr>
                <w:color w:val="000000" w:themeColor="text1"/>
                <w:sz w:val="16"/>
                <w:szCs w:val="16"/>
                <w:lang w:val="en-US"/>
              </w:rPr>
              <w:t>This indicator will be applicable for reporting to all signatories.</w:t>
            </w:r>
          </w:p>
        </w:tc>
      </w:tr>
      <w:tr w:rsidR="00AF58E5" w:rsidRPr="001C1331" w14:paraId="208DE91D" w14:textId="77777777" w:rsidTr="00965FE4">
        <w:trPr>
          <w:trHeight w:val="300"/>
        </w:trPr>
        <w:tc>
          <w:tcPr>
            <w:tcW w:w="1841" w:type="dxa"/>
            <w:shd w:val="clear" w:color="auto" w:fill="auto"/>
            <w:vAlign w:val="center"/>
          </w:tcPr>
          <w:p w14:paraId="5582284C" w14:textId="77777777" w:rsidR="00AF58E5" w:rsidRPr="0098346A" w:rsidRDefault="00AF58E5" w:rsidP="00965FE4">
            <w:pPr>
              <w:rPr>
                <w:b/>
                <w:bCs/>
                <w:sz w:val="16"/>
                <w:szCs w:val="16"/>
              </w:rPr>
            </w:pPr>
            <w:r w:rsidRPr="0098346A">
              <w:rPr>
                <w:b/>
                <w:bCs/>
                <w:sz w:val="16"/>
                <w:szCs w:val="16"/>
              </w:rPr>
              <w:t>Gateway to</w:t>
            </w:r>
          </w:p>
        </w:tc>
        <w:tc>
          <w:tcPr>
            <w:tcW w:w="13043" w:type="dxa"/>
            <w:gridSpan w:val="5"/>
            <w:shd w:val="clear" w:color="auto" w:fill="auto"/>
            <w:vAlign w:val="center"/>
          </w:tcPr>
          <w:p w14:paraId="7D50D1CF" w14:textId="18543470" w:rsidR="00AF58E5" w:rsidRPr="00576DBD" w:rsidRDefault="0095796F" w:rsidP="00965FE4">
            <w:pPr>
              <w:rPr>
                <w:color w:val="000000" w:themeColor="text1"/>
                <w:sz w:val="16"/>
                <w:szCs w:val="16"/>
                <w:lang w:val="en-US"/>
              </w:rPr>
            </w:pPr>
            <w:r w:rsidRPr="0095796F">
              <w:rPr>
                <w:color w:val="000000" w:themeColor="text1"/>
                <w:sz w:val="16"/>
                <w:szCs w:val="16"/>
                <w:lang w:val="en-US"/>
              </w:rPr>
              <w:t>N/A</w:t>
            </w:r>
          </w:p>
        </w:tc>
      </w:tr>
      <w:tr w:rsidR="00AF58E5" w:rsidRPr="00E76E50" w14:paraId="24FE802D" w14:textId="77777777" w:rsidTr="00965FE4">
        <w:trPr>
          <w:trHeight w:val="300"/>
        </w:trPr>
        <w:tc>
          <w:tcPr>
            <w:tcW w:w="14884" w:type="dxa"/>
            <w:gridSpan w:val="6"/>
            <w:shd w:val="clear" w:color="auto" w:fill="0070C0"/>
            <w:vAlign w:val="center"/>
          </w:tcPr>
          <w:p w14:paraId="7F34BB33" w14:textId="77777777" w:rsidR="00AF58E5" w:rsidRPr="00290DD4" w:rsidRDefault="00AF58E5" w:rsidP="00965F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F58E5" w:rsidRPr="000D5D9C" w14:paraId="7970451C" w14:textId="77777777" w:rsidTr="00965FE4">
        <w:trPr>
          <w:trHeight w:val="354"/>
        </w:trPr>
        <w:tc>
          <w:tcPr>
            <w:tcW w:w="1841" w:type="dxa"/>
            <w:shd w:val="clear" w:color="auto" w:fill="auto"/>
            <w:vAlign w:val="center"/>
          </w:tcPr>
          <w:p w14:paraId="52880082" w14:textId="77777777" w:rsidR="00AF58E5" w:rsidRPr="000D5D9C" w:rsidRDefault="00AF58E5" w:rsidP="00965FE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5E99FCF" w14:textId="1D291CFF" w:rsidR="00AF58E5" w:rsidRPr="00AF58E5" w:rsidRDefault="00AF58E5" w:rsidP="00AF58E5">
            <w:pPr>
              <w:rPr>
                <w:rStyle w:val="Hyperlink"/>
                <w:color w:val="000000" w:themeColor="text1"/>
                <w:sz w:val="16"/>
                <w:szCs w:val="16"/>
              </w:rPr>
            </w:pPr>
            <w:r w:rsidRPr="00AF58E5">
              <w:rPr>
                <w:rStyle w:val="Hyperlink"/>
                <w:color w:val="000000" w:themeColor="text1"/>
                <w:sz w:val="16"/>
                <w:szCs w:val="16"/>
              </w:rPr>
              <w:t>100 points for this indicator</w:t>
            </w:r>
            <w:r w:rsidR="00DA6B9B">
              <w:rPr>
                <w:rStyle w:val="Hyperlink"/>
                <w:color w:val="000000" w:themeColor="text1"/>
                <w:sz w:val="16"/>
                <w:szCs w:val="16"/>
              </w:rPr>
              <w:t>.</w:t>
            </w:r>
          </w:p>
          <w:p w14:paraId="7EA4AD46" w14:textId="77777777" w:rsidR="00AF58E5" w:rsidRPr="00AF58E5" w:rsidRDefault="00AF58E5" w:rsidP="00AF58E5">
            <w:pPr>
              <w:rPr>
                <w:rStyle w:val="Hyperlink"/>
                <w:color w:val="000000" w:themeColor="text1"/>
                <w:sz w:val="16"/>
                <w:szCs w:val="16"/>
              </w:rPr>
            </w:pPr>
          </w:p>
          <w:p w14:paraId="468863FA" w14:textId="49841DA0" w:rsidR="00AF58E5" w:rsidRPr="00AF58E5" w:rsidRDefault="00AF58E5" w:rsidP="00AF58E5">
            <w:pPr>
              <w:rPr>
                <w:rStyle w:val="Hyperlink"/>
                <w:color w:val="000000" w:themeColor="text1"/>
              </w:rPr>
            </w:pPr>
            <w:r w:rsidRPr="00AF58E5">
              <w:rPr>
                <w:rStyle w:val="Hyperlink"/>
                <w:color w:val="000000" w:themeColor="text1"/>
                <w:sz w:val="16"/>
                <w:szCs w:val="16"/>
              </w:rPr>
              <w:t>0 score for no answer selection or L. 32 score for 3 selections from A</w:t>
            </w:r>
            <w:r w:rsidR="00A25470">
              <w:rPr>
                <w:rStyle w:val="Hyperlink"/>
                <w:color w:val="000000" w:themeColor="text1"/>
                <w:sz w:val="16"/>
                <w:szCs w:val="16"/>
              </w:rPr>
              <w:t>–</w:t>
            </w:r>
            <w:r w:rsidRPr="00AF58E5">
              <w:rPr>
                <w:rStyle w:val="Hyperlink"/>
                <w:color w:val="000000" w:themeColor="text1"/>
                <w:sz w:val="16"/>
                <w:szCs w:val="16"/>
              </w:rPr>
              <w:t>K. 64 score for 4 selections from A</w:t>
            </w:r>
            <w:r w:rsidR="00A25470">
              <w:rPr>
                <w:rStyle w:val="Hyperlink"/>
                <w:color w:val="000000" w:themeColor="text1"/>
                <w:sz w:val="16"/>
                <w:szCs w:val="16"/>
              </w:rPr>
              <w:t>–</w:t>
            </w:r>
            <w:r w:rsidRPr="00AF58E5">
              <w:rPr>
                <w:rStyle w:val="Hyperlink"/>
                <w:color w:val="000000" w:themeColor="text1"/>
                <w:sz w:val="16"/>
                <w:szCs w:val="16"/>
              </w:rPr>
              <w:t>K. 100 score for 5 or more selections from A</w:t>
            </w:r>
            <w:r w:rsidR="00A25470">
              <w:rPr>
                <w:rStyle w:val="Hyperlink"/>
                <w:color w:val="000000" w:themeColor="text1"/>
                <w:sz w:val="16"/>
                <w:szCs w:val="16"/>
              </w:rPr>
              <w:t>–</w:t>
            </w:r>
            <w:r w:rsidRPr="00AF58E5">
              <w:rPr>
                <w:rStyle w:val="Hyperlink"/>
                <w:color w:val="000000" w:themeColor="text1"/>
                <w:sz w:val="16"/>
                <w:szCs w:val="16"/>
              </w:rPr>
              <w:t>K.</w:t>
            </w:r>
          </w:p>
        </w:tc>
      </w:tr>
      <w:tr w:rsidR="00AF58E5" w:rsidRPr="001C1331" w14:paraId="5011B25E" w14:textId="77777777" w:rsidTr="00965FE4">
        <w:trPr>
          <w:trHeight w:val="300"/>
        </w:trPr>
        <w:tc>
          <w:tcPr>
            <w:tcW w:w="1841" w:type="dxa"/>
            <w:shd w:val="clear" w:color="auto" w:fill="auto"/>
            <w:vAlign w:val="center"/>
          </w:tcPr>
          <w:p w14:paraId="32173420" w14:textId="77777777" w:rsidR="00AF58E5" w:rsidRPr="00511D12" w:rsidDel="002635ED" w:rsidRDefault="00AF58E5" w:rsidP="00965FE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F3785B8" w14:textId="25A1E0B2" w:rsidR="00AF58E5" w:rsidRPr="00AF58E5" w:rsidRDefault="00AF58E5" w:rsidP="00965FE4">
            <w:pPr>
              <w:rPr>
                <w:rStyle w:val="Hyperlink"/>
                <w:color w:val="000000" w:themeColor="text1"/>
              </w:rPr>
            </w:pPr>
            <w:r w:rsidRPr="00AF58E5">
              <w:rPr>
                <w:rStyle w:val="Hyperlink"/>
                <w:color w:val="000000" w:themeColor="text1"/>
                <w:sz w:val="16"/>
                <w:szCs w:val="16"/>
              </w:rPr>
              <w:t>Moderate x1.5 weighting.</w:t>
            </w:r>
          </w:p>
        </w:tc>
      </w:tr>
    </w:tbl>
    <w:p w14:paraId="042AFE1E" w14:textId="77777777" w:rsidR="00307925" w:rsidRDefault="00307925">
      <w:pPr>
        <w:spacing w:after="160" w:line="259" w:lineRule="auto"/>
      </w:pPr>
      <w:r>
        <w:br w:type="page"/>
      </w:r>
    </w:p>
    <w:p w14:paraId="317A4999" w14:textId="6C715FA9" w:rsidR="00307925" w:rsidRPr="00290DD4" w:rsidRDefault="00307925" w:rsidP="00307925">
      <w:pPr>
        <w:pStyle w:val="Heading2"/>
        <w:tabs>
          <w:tab w:val="left" w:pos="12758"/>
        </w:tabs>
        <w:rPr>
          <w:rFonts w:eastAsia="MS PGothic" w:cs="Times New Roman"/>
          <w:caps w:val="0"/>
          <w:color w:val="auto"/>
          <w:sz w:val="20"/>
          <w:szCs w:val="20"/>
        </w:rPr>
      </w:pPr>
      <w:bookmarkStart w:id="119" w:name="_Toc60939118"/>
      <w:r w:rsidRPr="00307925">
        <w:t xml:space="preserve">Client reporting </w:t>
      </w:r>
      <w:r w:rsidR="00A25470">
        <w:t>–</w:t>
      </w:r>
      <w:r w:rsidRPr="00307925">
        <w:t xml:space="preserve"> all assets</w:t>
      </w:r>
      <w:r>
        <w:t xml:space="preserve"> [ISP 50]</w:t>
      </w:r>
      <w:bookmarkEnd w:id="11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22415C1" w14:textId="77777777" w:rsidTr="00307925">
        <w:trPr>
          <w:trHeight w:val="367"/>
        </w:trPr>
        <w:tc>
          <w:tcPr>
            <w:tcW w:w="1841" w:type="dxa"/>
            <w:vMerge w:val="restart"/>
            <w:shd w:val="clear" w:color="auto" w:fill="DFF5F9"/>
            <w:vAlign w:val="center"/>
            <w:hideMark/>
          </w:tcPr>
          <w:p w14:paraId="3B6651BE" w14:textId="77777777" w:rsidR="00307925" w:rsidRDefault="00307925" w:rsidP="00965FE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F5AB3B9" w14:textId="77777777" w:rsidR="00307925" w:rsidRPr="001C1331" w:rsidRDefault="00307925" w:rsidP="00965FE4">
            <w:pPr>
              <w:spacing w:line="240" w:lineRule="auto"/>
              <w:jc w:val="center"/>
              <w:textAlignment w:val="baseline"/>
              <w:rPr>
                <w:rFonts w:eastAsia="Times New Roman" w:cs="Arial"/>
                <w:b/>
                <w:sz w:val="14"/>
                <w:szCs w:val="14"/>
                <w:lang w:val="en-US" w:eastAsia="en-GB"/>
              </w:rPr>
            </w:pPr>
          </w:p>
          <w:p w14:paraId="35ADA7E9" w14:textId="19BC0709" w:rsidR="00307925" w:rsidRPr="001C1331" w:rsidRDefault="00307925" w:rsidP="00965FE4">
            <w:pPr>
              <w:pStyle w:val="Indicatorsubsection"/>
              <w:rPr>
                <w:sz w:val="18"/>
                <w:szCs w:val="18"/>
              </w:rPr>
            </w:pPr>
            <w:bookmarkStart w:id="120" w:name="_Toc60939119"/>
            <w:r>
              <w:t>ISP 50</w:t>
            </w:r>
            <w:bookmarkEnd w:id="120"/>
          </w:p>
        </w:tc>
        <w:tc>
          <w:tcPr>
            <w:tcW w:w="1559" w:type="dxa"/>
            <w:shd w:val="clear" w:color="auto" w:fill="DFF5F9"/>
            <w:vAlign w:val="center"/>
            <w:hideMark/>
          </w:tcPr>
          <w:p w14:paraId="620F581B" w14:textId="77777777" w:rsidR="00307925" w:rsidRPr="001C1331" w:rsidRDefault="00307925" w:rsidP="00965FE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1B3E213" w14:textId="7E58E555" w:rsidR="00307925" w:rsidRPr="001C1331" w:rsidRDefault="0095796F" w:rsidP="00965FE4">
            <w:pPr>
              <w:spacing w:line="240" w:lineRule="auto"/>
              <w:textAlignment w:val="baseline"/>
              <w:rPr>
                <w:rFonts w:eastAsia="Times New Roman" w:cs="Arial"/>
                <w:sz w:val="14"/>
                <w:szCs w:val="14"/>
                <w:lang w:eastAsia="en-GB"/>
              </w:rPr>
            </w:pPr>
            <w:r w:rsidRPr="00C6184D">
              <w:rPr>
                <w:b/>
                <w:bCs/>
                <w:sz w:val="22"/>
                <w:szCs w:val="22"/>
              </w:rPr>
              <w:t>Sig</w:t>
            </w:r>
            <w:r w:rsidR="00EB3ADA">
              <w:rPr>
                <w:b/>
                <w:bCs/>
                <w:sz w:val="22"/>
                <w:szCs w:val="22"/>
              </w:rPr>
              <w:t>natory</w:t>
            </w:r>
            <w:r>
              <w:rPr>
                <w:b/>
                <w:bCs/>
                <w:sz w:val="22"/>
                <w:szCs w:val="22"/>
              </w:rPr>
              <w:t xml:space="preserve"> </w:t>
            </w:r>
            <w:r w:rsidRPr="00C6184D">
              <w:rPr>
                <w:b/>
                <w:bCs/>
                <w:sz w:val="22"/>
                <w:szCs w:val="22"/>
              </w:rPr>
              <w:t>category: IM</w:t>
            </w:r>
          </w:p>
        </w:tc>
        <w:tc>
          <w:tcPr>
            <w:tcW w:w="4678" w:type="dxa"/>
            <w:vMerge w:val="restart"/>
            <w:shd w:val="clear" w:color="auto" w:fill="DFF5F9"/>
            <w:vAlign w:val="center"/>
          </w:tcPr>
          <w:p w14:paraId="6CF49358" w14:textId="77777777" w:rsidR="00307925" w:rsidRDefault="00307925" w:rsidP="00965FE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C589C2" w14:textId="77777777" w:rsidR="00307925" w:rsidRDefault="00307925" w:rsidP="00965FE4">
            <w:pPr>
              <w:spacing w:line="240" w:lineRule="auto"/>
              <w:jc w:val="center"/>
              <w:textAlignment w:val="baseline"/>
              <w:rPr>
                <w:rFonts w:eastAsia="Times New Roman" w:cs="Arial"/>
                <w:sz w:val="14"/>
                <w:szCs w:val="14"/>
                <w:lang w:eastAsia="en-GB"/>
              </w:rPr>
            </w:pPr>
          </w:p>
          <w:p w14:paraId="1E42D2E3" w14:textId="48907C3E" w:rsidR="00307925" w:rsidRPr="001C1331" w:rsidRDefault="00307925" w:rsidP="00965FE4">
            <w:pPr>
              <w:jc w:val="center"/>
              <w:rPr>
                <w:sz w:val="18"/>
                <w:szCs w:val="18"/>
              </w:rPr>
            </w:pPr>
            <w:r w:rsidRPr="00307925">
              <w:rPr>
                <w:b/>
                <w:bCs/>
                <w:sz w:val="22"/>
                <w:szCs w:val="22"/>
              </w:rPr>
              <w:t xml:space="preserve">Client reporting </w:t>
            </w:r>
            <w:r w:rsidR="00A25470">
              <w:rPr>
                <w:b/>
                <w:bCs/>
                <w:sz w:val="22"/>
                <w:szCs w:val="22"/>
              </w:rPr>
              <w:t>–</w:t>
            </w:r>
            <w:r w:rsidRPr="00307925">
              <w:rPr>
                <w:b/>
                <w:bCs/>
                <w:sz w:val="22"/>
                <w:szCs w:val="22"/>
              </w:rPr>
              <w:t xml:space="preserve"> </w:t>
            </w:r>
            <w:r w:rsidR="00E85274">
              <w:rPr>
                <w:b/>
                <w:bCs/>
                <w:sz w:val="22"/>
                <w:szCs w:val="22"/>
              </w:rPr>
              <w:t>A</w:t>
            </w:r>
            <w:r w:rsidRPr="00307925">
              <w:rPr>
                <w:b/>
                <w:bCs/>
                <w:sz w:val="22"/>
                <w:szCs w:val="22"/>
              </w:rPr>
              <w:t>ll assets</w:t>
            </w:r>
          </w:p>
        </w:tc>
        <w:tc>
          <w:tcPr>
            <w:tcW w:w="1985" w:type="dxa"/>
            <w:vMerge w:val="restart"/>
            <w:shd w:val="clear" w:color="auto" w:fill="DFF5F9"/>
            <w:vAlign w:val="center"/>
            <w:hideMark/>
          </w:tcPr>
          <w:p w14:paraId="04A1083D" w14:textId="77777777" w:rsidR="00307925" w:rsidRPr="001C1331" w:rsidRDefault="00307925" w:rsidP="00965FE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0C5C15C" w14:textId="77777777" w:rsidR="00307925" w:rsidRPr="001C1331" w:rsidRDefault="00307925" w:rsidP="00965FE4">
            <w:pPr>
              <w:spacing w:line="240" w:lineRule="auto"/>
              <w:jc w:val="center"/>
              <w:textAlignment w:val="baseline"/>
              <w:rPr>
                <w:rFonts w:eastAsia="Times New Roman" w:cs="Arial"/>
                <w:b/>
                <w:bCs/>
                <w:sz w:val="14"/>
                <w:szCs w:val="14"/>
                <w:lang w:val="en-US" w:eastAsia="en-GB"/>
              </w:rPr>
            </w:pPr>
          </w:p>
          <w:p w14:paraId="2D97BEEA" w14:textId="14587390" w:rsidR="00307925" w:rsidRPr="001C1331" w:rsidRDefault="00307925" w:rsidP="00965FE4">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3183DE57" w14:textId="77777777" w:rsidR="00307925" w:rsidRPr="007B6129" w:rsidRDefault="00307925" w:rsidP="00965FE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AF58673" w14:textId="77777777" w:rsidR="00307925" w:rsidRPr="007B6129" w:rsidRDefault="00307925" w:rsidP="00965FE4">
            <w:pPr>
              <w:spacing w:line="240" w:lineRule="auto"/>
              <w:jc w:val="center"/>
              <w:textAlignment w:val="baseline"/>
              <w:rPr>
                <w:rFonts w:eastAsia="Times New Roman" w:cs="Arial"/>
                <w:b/>
                <w:bCs/>
                <w:color w:val="FFFFFF" w:themeColor="background1"/>
                <w:sz w:val="14"/>
                <w:szCs w:val="14"/>
                <w:lang w:val="en-US" w:eastAsia="en-GB"/>
              </w:rPr>
            </w:pPr>
          </w:p>
          <w:p w14:paraId="2833B143" w14:textId="77777777" w:rsidR="00307925" w:rsidRPr="000E0BB2" w:rsidRDefault="00307925" w:rsidP="00965FE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863FA8A" w14:textId="77777777" w:rsidTr="00307925">
        <w:trPr>
          <w:trHeight w:val="367"/>
        </w:trPr>
        <w:tc>
          <w:tcPr>
            <w:tcW w:w="1841" w:type="dxa"/>
            <w:vMerge/>
            <w:shd w:val="clear" w:color="auto" w:fill="DFF5F9"/>
            <w:vAlign w:val="center"/>
          </w:tcPr>
          <w:p w14:paraId="1D6372B8" w14:textId="77777777" w:rsidR="00307925" w:rsidRPr="001C1331" w:rsidRDefault="00307925" w:rsidP="00965FE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B34BC03" w14:textId="77777777" w:rsidR="00307925" w:rsidRPr="003B0BE2" w:rsidRDefault="00307925" w:rsidP="00965FE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11D774A" w14:textId="6D14568C" w:rsidR="00307925" w:rsidRPr="003B0BE2" w:rsidRDefault="00EB3ADA" w:rsidP="00965FE4">
            <w:pPr>
              <w:spacing w:line="240" w:lineRule="auto"/>
              <w:textAlignment w:val="baseline"/>
              <w:rPr>
                <w:rFonts w:eastAsia="Times New Roman" w:cs="Arial"/>
                <w:b/>
                <w:sz w:val="14"/>
                <w:szCs w:val="14"/>
                <w:lang w:val="en-US" w:eastAsia="en-GB"/>
              </w:rPr>
            </w:pPr>
            <w:r w:rsidRPr="00EB3ADA">
              <w:rPr>
                <w:b/>
                <w:bCs/>
                <w:sz w:val="22"/>
                <w:szCs w:val="22"/>
              </w:rPr>
              <w:t>N/A</w:t>
            </w:r>
          </w:p>
        </w:tc>
        <w:tc>
          <w:tcPr>
            <w:tcW w:w="4678" w:type="dxa"/>
            <w:vMerge/>
            <w:shd w:val="clear" w:color="auto" w:fill="DFF5F9"/>
            <w:vAlign w:val="center"/>
          </w:tcPr>
          <w:p w14:paraId="62760E33" w14:textId="77777777" w:rsidR="00307925" w:rsidRPr="001C1331" w:rsidRDefault="00307925" w:rsidP="00965FE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60B9CD5" w14:textId="77777777" w:rsidR="00307925" w:rsidRPr="001C1331" w:rsidRDefault="00307925" w:rsidP="00965FE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68C88AB" w14:textId="77777777" w:rsidR="00307925" w:rsidRPr="007B6129" w:rsidRDefault="00307925" w:rsidP="00965FE4">
            <w:pPr>
              <w:spacing w:line="240" w:lineRule="auto"/>
              <w:jc w:val="center"/>
              <w:textAlignment w:val="baseline"/>
              <w:rPr>
                <w:rFonts w:eastAsia="Times New Roman" w:cs="Arial"/>
                <w:b/>
                <w:bCs/>
                <w:color w:val="FFFFFF" w:themeColor="background1"/>
                <w:sz w:val="14"/>
                <w:szCs w:val="14"/>
                <w:lang w:val="en-US" w:eastAsia="en-GB"/>
              </w:rPr>
            </w:pPr>
          </w:p>
        </w:tc>
      </w:tr>
      <w:tr w:rsidR="00307925" w:rsidRPr="001C1331" w14:paraId="08D5412A" w14:textId="77777777" w:rsidTr="00965FE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E8F419E" w14:textId="5613D937" w:rsidR="00307925" w:rsidRPr="00E27FAB" w:rsidRDefault="00307925" w:rsidP="00307925">
            <w:pPr>
              <w:spacing w:line="276" w:lineRule="auto"/>
              <w:textAlignment w:val="baseline"/>
              <w:rPr>
                <w:rFonts w:eastAsia="Times New Roman" w:cs="Arial"/>
                <w:lang w:eastAsia="en-GB"/>
              </w:rPr>
            </w:pPr>
            <w:r w:rsidRPr="00307925">
              <w:rPr>
                <w:rFonts w:eastAsia="Times New Roman" w:cs="Arial"/>
                <w:b/>
                <w:lang w:val="en-US" w:eastAsia="en-GB"/>
              </w:rPr>
              <w:t>What ESG information is included in your client reporting for the majority of your assets under management?</w:t>
            </w:r>
          </w:p>
        </w:tc>
      </w:tr>
      <w:tr w:rsidR="00307925" w:rsidRPr="001C1331" w14:paraId="21A09370" w14:textId="77777777" w:rsidTr="00965FE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8523899" w14:textId="69FB30F6" w:rsidR="00A30B25" w:rsidRPr="0054640F" w:rsidRDefault="005E7E1B"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(A)</w:t>
            </w:r>
            <w:r w:rsidR="00A30B25" w:rsidRPr="0054640F">
              <w:rPr>
                <w:rFonts w:eastAsia="Times New Roman" w:cs="Arial"/>
                <w:szCs w:val="16"/>
                <w:lang w:eastAsia="en-GB"/>
              </w:rPr>
              <w:t xml:space="preserve"> Qualitative ESG analysis, descriptive examples or case studies </w:t>
            </w:r>
          </w:p>
          <w:p w14:paraId="05523381" w14:textId="6492306C"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(B)</w:t>
            </w:r>
            <w:r w:rsidR="00A30B25" w:rsidRPr="0054640F">
              <w:rPr>
                <w:rFonts w:eastAsia="Times New Roman" w:cs="Arial"/>
                <w:szCs w:val="16"/>
                <w:lang w:eastAsia="en-GB"/>
              </w:rPr>
              <w:t xml:space="preserve"> Quantitative analysis or key performance indicators (KPIs) related to ESG performance </w:t>
            </w:r>
          </w:p>
          <w:p w14:paraId="3D8EA153" w14:textId="35009A2F"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(C)</w:t>
            </w:r>
            <w:r w:rsidR="00A30B25" w:rsidRPr="0054640F">
              <w:rPr>
                <w:rFonts w:eastAsia="Times New Roman" w:cs="Arial"/>
                <w:szCs w:val="16"/>
                <w:lang w:eastAsia="en-GB"/>
              </w:rPr>
              <w:t xml:space="preserve"> Progress on our </w:t>
            </w:r>
            <w:hyperlink r:id="rId371" w:history="1">
              <w:r w:rsidR="00A30B25" w:rsidRPr="00770B36">
                <w:rPr>
                  <w:rStyle w:val="Hyperlink"/>
                  <w:rFonts w:eastAsia="Times New Roman" w:cs="Arial"/>
                  <w:szCs w:val="16"/>
                  <w:lang w:eastAsia="en-GB"/>
                </w:rPr>
                <w:t>sustainability outcome</w:t>
              </w:r>
            </w:hyperlink>
            <w:r w:rsidR="00A30B25" w:rsidRPr="0054640F">
              <w:rPr>
                <w:rFonts w:eastAsia="Times New Roman" w:cs="Arial"/>
                <w:szCs w:val="16"/>
                <w:lang w:eastAsia="en-GB"/>
              </w:rPr>
              <w:t xml:space="preserve"> objectives </w:t>
            </w:r>
          </w:p>
          <w:p w14:paraId="23CFAF3E" w14:textId="7090CFAB"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(D)</w:t>
            </w:r>
            <w:r w:rsidR="00A30B25" w:rsidRPr="0054640F">
              <w:rPr>
                <w:rFonts w:eastAsia="Times New Roman" w:cs="Arial"/>
                <w:szCs w:val="16"/>
                <w:lang w:eastAsia="en-GB"/>
              </w:rPr>
              <w:t xml:space="preserve"> </w:t>
            </w:r>
            <w:hyperlink r:id="rId372" w:history="1">
              <w:r w:rsidR="00A30B25" w:rsidRPr="00770B36">
                <w:rPr>
                  <w:rStyle w:val="Hyperlink"/>
                  <w:rFonts w:eastAsia="Times New Roman" w:cs="Arial"/>
                  <w:szCs w:val="16"/>
                  <w:lang w:eastAsia="en-GB"/>
                </w:rPr>
                <w:t>Stewardship</w:t>
              </w:r>
            </w:hyperlink>
            <w:r w:rsidR="00A30B25" w:rsidRPr="0054640F">
              <w:rPr>
                <w:rFonts w:eastAsia="Times New Roman" w:cs="Arial"/>
                <w:szCs w:val="16"/>
                <w:lang w:eastAsia="en-GB"/>
              </w:rPr>
              <w:t xml:space="preserve"> results </w:t>
            </w:r>
          </w:p>
          <w:p w14:paraId="718298F0" w14:textId="71722D18"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(E)</w:t>
            </w:r>
            <w:r w:rsidR="00A30B25" w:rsidRPr="0054640F">
              <w:rPr>
                <w:rFonts w:eastAsia="Times New Roman" w:cs="Arial"/>
                <w:szCs w:val="16"/>
                <w:lang w:eastAsia="en-GB"/>
              </w:rPr>
              <w:t xml:space="preserve"> Information on </w:t>
            </w:r>
            <w:hyperlink r:id="rId373" w:history="1">
              <w:r w:rsidR="00A30B25" w:rsidRPr="00770B36">
                <w:rPr>
                  <w:rStyle w:val="Hyperlink"/>
                  <w:rFonts w:eastAsia="Times New Roman" w:cs="Arial"/>
                  <w:szCs w:val="16"/>
                  <w:lang w:eastAsia="en-GB"/>
                </w:rPr>
                <w:t>ESG incidents</w:t>
              </w:r>
            </w:hyperlink>
            <w:r w:rsidR="00A30B25" w:rsidRPr="0054640F">
              <w:rPr>
                <w:rFonts w:eastAsia="Times New Roman" w:cs="Arial"/>
                <w:szCs w:val="16"/>
                <w:lang w:eastAsia="en-GB"/>
              </w:rPr>
              <w:t xml:space="preserve"> where applicable </w:t>
            </w:r>
          </w:p>
          <w:p w14:paraId="3A3230F7" w14:textId="31A0326F"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(F)</w:t>
            </w:r>
            <w:r w:rsidR="00A30B25" w:rsidRPr="0054640F">
              <w:rPr>
                <w:rFonts w:eastAsia="Times New Roman" w:cs="Arial"/>
                <w:szCs w:val="16"/>
                <w:lang w:eastAsia="en-GB"/>
              </w:rPr>
              <w:t xml:space="preserve"> Analysis of ESG contribution to portfolio financial pe</w:t>
            </w:r>
            <w:r w:rsidR="00A25470">
              <w:rPr>
                <w:rFonts w:eastAsia="Times New Roman" w:cs="Arial"/>
                <w:szCs w:val="16"/>
                <w:lang w:eastAsia="en-GB"/>
              </w:rPr>
              <w:t>r</w:t>
            </w:r>
            <w:r w:rsidR="00A30B25" w:rsidRPr="0054640F">
              <w:rPr>
                <w:rFonts w:eastAsia="Times New Roman" w:cs="Arial"/>
                <w:szCs w:val="16"/>
                <w:lang w:eastAsia="en-GB"/>
              </w:rPr>
              <w:t xml:space="preserve">formance </w:t>
            </w:r>
          </w:p>
          <w:p w14:paraId="783197FC" w14:textId="46BA6542" w:rsidR="00307925" w:rsidRPr="0054640F" w:rsidRDefault="0023270D" w:rsidP="00587E76">
            <w:pPr>
              <w:numPr>
                <w:ilvl w:val="0"/>
                <w:numId w:val="58"/>
              </w:numPr>
              <w:spacing w:line="276" w:lineRule="auto"/>
              <w:textAlignment w:val="baseline"/>
              <w:rPr>
                <w:rFonts w:eastAsia="Times New Roman" w:cs="Arial"/>
                <w:szCs w:val="16"/>
                <w:lang w:eastAsia="en-GB"/>
              </w:rPr>
            </w:pPr>
            <w:r>
              <w:rPr>
                <w:rFonts w:eastAsia="Times New Roman" w:cs="Arial"/>
                <w:szCs w:val="16"/>
                <w:lang w:eastAsia="en-GB"/>
              </w:rPr>
              <w:t>(G)</w:t>
            </w:r>
            <w:r w:rsidR="00A30B25" w:rsidRPr="0054640F">
              <w:rPr>
                <w:rFonts w:eastAsia="Times New Roman" w:cs="Arial"/>
                <w:szCs w:val="16"/>
                <w:lang w:eastAsia="en-GB"/>
              </w:rPr>
              <w:t xml:space="preserve"> </w:t>
            </w:r>
            <w:r w:rsidR="00A25470">
              <w:rPr>
                <w:rFonts w:eastAsia="Times New Roman" w:cs="Arial"/>
                <w:szCs w:val="16"/>
                <w:lang w:eastAsia="en-GB"/>
              </w:rPr>
              <w:t>We do not include</w:t>
            </w:r>
            <w:r w:rsidR="00A30B25" w:rsidRPr="0054640F">
              <w:rPr>
                <w:rFonts w:eastAsia="Times New Roman" w:cs="Arial"/>
                <w:szCs w:val="16"/>
                <w:lang w:eastAsia="en-GB"/>
              </w:rPr>
              <w:t xml:space="preserve"> ESG information </w:t>
            </w:r>
            <w:r w:rsidR="00A25470" w:rsidRPr="0054640F">
              <w:rPr>
                <w:rFonts w:eastAsia="Times New Roman" w:cs="Arial"/>
                <w:szCs w:val="16"/>
                <w:lang w:eastAsia="en-GB"/>
              </w:rPr>
              <w:t xml:space="preserve">in client reporting </w:t>
            </w:r>
            <w:r w:rsidR="00A30B25" w:rsidRPr="0054640F">
              <w:rPr>
                <w:rFonts w:eastAsia="Times New Roman" w:cs="Arial"/>
                <w:szCs w:val="16"/>
                <w:lang w:eastAsia="en-GB"/>
              </w:rPr>
              <w:t>for the majority of our assets under management</w:t>
            </w:r>
          </w:p>
        </w:tc>
      </w:tr>
      <w:tr w:rsidR="00307925" w:rsidRPr="001C1331" w14:paraId="77DC7C21" w14:textId="77777777" w:rsidTr="00965FE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844F0F4" w14:textId="77777777" w:rsidR="00307925" w:rsidRPr="000F5158" w:rsidRDefault="00307925" w:rsidP="00965FE4">
            <w:pPr>
              <w:spacing w:line="240" w:lineRule="auto"/>
              <w:jc w:val="center"/>
              <w:textAlignment w:val="baseline"/>
              <w:rPr>
                <w:rStyle w:val="Hyperlink"/>
                <w:sz w:val="16"/>
                <w:szCs w:val="16"/>
              </w:rPr>
            </w:pPr>
          </w:p>
        </w:tc>
      </w:tr>
      <w:tr w:rsidR="00307925" w:rsidRPr="001C1331" w14:paraId="037620CF" w14:textId="77777777" w:rsidTr="00965FE4">
        <w:trPr>
          <w:trHeight w:val="300"/>
        </w:trPr>
        <w:tc>
          <w:tcPr>
            <w:tcW w:w="14884" w:type="dxa"/>
            <w:gridSpan w:val="6"/>
            <w:shd w:val="clear" w:color="auto" w:fill="0070C0"/>
            <w:vAlign w:val="center"/>
          </w:tcPr>
          <w:p w14:paraId="609306BB" w14:textId="77777777" w:rsidR="00307925" w:rsidRPr="00290DD4" w:rsidRDefault="00307925" w:rsidP="00965F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07925" w:rsidRPr="001C1331" w14:paraId="0A27C3F9" w14:textId="77777777" w:rsidTr="00965FE4">
        <w:trPr>
          <w:trHeight w:val="300"/>
        </w:trPr>
        <w:tc>
          <w:tcPr>
            <w:tcW w:w="1841" w:type="dxa"/>
            <w:shd w:val="clear" w:color="auto" w:fill="auto"/>
            <w:vAlign w:val="center"/>
          </w:tcPr>
          <w:p w14:paraId="65D555C0" w14:textId="77777777" w:rsidR="00307925" w:rsidRPr="00606A24" w:rsidRDefault="00307925" w:rsidP="00965FE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4479B90" w14:textId="77CB72EF" w:rsidR="00307925" w:rsidRPr="00576DBD" w:rsidRDefault="00307925" w:rsidP="00965FE4">
            <w:pPr>
              <w:rPr>
                <w:rStyle w:val="Hyperlink"/>
                <w:color w:val="000000" w:themeColor="text1"/>
                <w:sz w:val="16"/>
                <w:szCs w:val="16"/>
              </w:rPr>
            </w:pPr>
            <w:r w:rsidRPr="00307925">
              <w:rPr>
                <w:rStyle w:val="Hyperlink"/>
                <w:color w:val="000000" w:themeColor="text1"/>
                <w:sz w:val="16"/>
                <w:szCs w:val="16"/>
              </w:rPr>
              <w:t>Reporting back to clients on the agreed</w:t>
            </w:r>
            <w:r w:rsidR="00A25470">
              <w:rPr>
                <w:rStyle w:val="Hyperlink"/>
                <w:color w:val="000000" w:themeColor="text1"/>
                <w:sz w:val="16"/>
                <w:szCs w:val="16"/>
              </w:rPr>
              <w:t>-</w:t>
            </w:r>
            <w:r w:rsidRPr="00307925">
              <w:rPr>
                <w:rStyle w:val="Hyperlink"/>
                <w:color w:val="000000" w:themeColor="text1"/>
                <w:sz w:val="16"/>
                <w:szCs w:val="16"/>
              </w:rPr>
              <w:t>upon ESG approach and progress is vital to ensure that clients can follow up and hold investors to account on how they are managing their assets. It is considered better practice for signatories to enable clients to understand and assess whether the terms and conditions on which the manager was appointed have been met. It gives clients the opportunity to review investment managers' ability to manage the portfolio in line with the mandate and investment management agreement.</w:t>
            </w:r>
          </w:p>
        </w:tc>
      </w:tr>
      <w:tr w:rsidR="00307925" w:rsidRPr="001C1331" w14:paraId="7BFFE7CF" w14:textId="77777777" w:rsidTr="00965FE4">
        <w:trPr>
          <w:trHeight w:val="300"/>
        </w:trPr>
        <w:tc>
          <w:tcPr>
            <w:tcW w:w="1841" w:type="dxa"/>
            <w:shd w:val="clear" w:color="auto" w:fill="auto"/>
            <w:vAlign w:val="center"/>
          </w:tcPr>
          <w:p w14:paraId="3295E713" w14:textId="77777777" w:rsidR="00307925" w:rsidRPr="00606A24" w:rsidRDefault="00307925" w:rsidP="00965FE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BAD5CC3" w14:textId="77777777" w:rsidR="00307925" w:rsidRDefault="00307925" w:rsidP="00965FE4">
            <w:pPr>
              <w:rPr>
                <w:rStyle w:val="Hyperlink"/>
                <w:color w:val="000000" w:themeColor="text1"/>
                <w:sz w:val="16"/>
                <w:szCs w:val="16"/>
              </w:rPr>
            </w:pPr>
            <w:r w:rsidRPr="00307925">
              <w:rPr>
                <w:rStyle w:val="Hyperlink"/>
                <w:color w:val="000000" w:themeColor="text1"/>
                <w:sz w:val="16"/>
                <w:szCs w:val="16"/>
              </w:rPr>
              <w:t>This indicator is only applicable to investment managers.</w:t>
            </w:r>
          </w:p>
          <w:p w14:paraId="22336142" w14:textId="77777777" w:rsidR="00783473" w:rsidRDefault="00783473" w:rsidP="00965FE4">
            <w:pPr>
              <w:rPr>
                <w:rStyle w:val="Hyperlink"/>
                <w:color w:val="000000" w:themeColor="text1"/>
                <w:sz w:val="16"/>
                <w:szCs w:val="16"/>
              </w:rPr>
            </w:pPr>
          </w:p>
          <w:p w14:paraId="3BCE7F8C" w14:textId="2826EA68" w:rsidR="00307925" w:rsidRPr="00576DBD" w:rsidRDefault="00783473" w:rsidP="00965FE4">
            <w:pPr>
              <w:rPr>
                <w:rStyle w:val="Hyperlink"/>
                <w:color w:val="000000" w:themeColor="text1"/>
                <w:sz w:val="16"/>
                <w:szCs w:val="16"/>
              </w:rPr>
            </w:pPr>
            <w:r w:rsidRPr="00952828">
              <w:rPr>
                <w:rStyle w:val="Hyperlink"/>
                <w:color w:val="000000" w:themeColor="text1"/>
                <w:sz w:val="16"/>
                <w:szCs w:val="16"/>
              </w:rPr>
              <w:t>Information reported should apply to over 50% of signatories' total assets under management.</w:t>
            </w:r>
          </w:p>
        </w:tc>
      </w:tr>
      <w:tr w:rsidR="00307925" w:rsidRPr="001C1331" w14:paraId="0D0D3EDB" w14:textId="77777777" w:rsidTr="00965FE4">
        <w:trPr>
          <w:trHeight w:val="300"/>
        </w:trPr>
        <w:tc>
          <w:tcPr>
            <w:tcW w:w="1841" w:type="dxa"/>
            <w:shd w:val="clear" w:color="auto" w:fill="auto"/>
            <w:vAlign w:val="center"/>
          </w:tcPr>
          <w:p w14:paraId="236CFB1E" w14:textId="77777777" w:rsidR="00307925" w:rsidRPr="00511D12" w:rsidRDefault="00307925" w:rsidP="00965FE4">
            <w:pPr>
              <w:rPr>
                <w:b/>
                <w:bCs/>
                <w:sz w:val="16"/>
                <w:szCs w:val="16"/>
                <w:lang w:val="en-US"/>
              </w:rPr>
            </w:pPr>
            <w:r>
              <w:rPr>
                <w:b/>
                <w:bCs/>
                <w:sz w:val="16"/>
                <w:szCs w:val="16"/>
              </w:rPr>
              <w:t>Other resources</w:t>
            </w:r>
          </w:p>
        </w:tc>
        <w:tc>
          <w:tcPr>
            <w:tcW w:w="13043" w:type="dxa"/>
            <w:gridSpan w:val="5"/>
            <w:shd w:val="clear" w:color="auto" w:fill="auto"/>
            <w:vAlign w:val="center"/>
          </w:tcPr>
          <w:p w14:paraId="26EA7EBF" w14:textId="2C4958C4" w:rsidR="00307925" w:rsidRPr="00307925" w:rsidRDefault="00307925" w:rsidP="00307925">
            <w:pPr>
              <w:rPr>
                <w:rStyle w:val="Hyperlink"/>
                <w:color w:val="000000" w:themeColor="text1"/>
              </w:rPr>
            </w:pPr>
            <w:r>
              <w:rPr>
                <w:rStyle w:val="Hyperlink"/>
                <w:color w:val="000000" w:themeColor="text1"/>
                <w:sz w:val="16"/>
                <w:szCs w:val="16"/>
              </w:rPr>
              <w:t xml:space="preserve">For further guidance refer to </w:t>
            </w:r>
            <w:hyperlink r:id="rId374" w:history="1">
              <w:r w:rsidRPr="00307925">
                <w:rPr>
                  <w:rStyle w:val="Hyperlink"/>
                  <w:sz w:val="16"/>
                  <w:szCs w:val="16"/>
                </w:rPr>
                <w:t>A practical guide to ESG integration for equity investing: monitoring managers</w:t>
              </w:r>
            </w:hyperlink>
            <w:r w:rsidRPr="00307925">
              <w:rPr>
                <w:rStyle w:val="Hyperlink"/>
                <w:color w:val="000000" w:themeColor="text1"/>
                <w:sz w:val="16"/>
                <w:szCs w:val="16"/>
              </w:rPr>
              <w:t>.</w:t>
            </w:r>
          </w:p>
        </w:tc>
      </w:tr>
      <w:tr w:rsidR="00307925" w:rsidRPr="001C1331" w14:paraId="767AC72A" w14:textId="77777777" w:rsidTr="00965FE4">
        <w:trPr>
          <w:trHeight w:val="300"/>
        </w:trPr>
        <w:tc>
          <w:tcPr>
            <w:tcW w:w="14884" w:type="dxa"/>
            <w:gridSpan w:val="6"/>
            <w:shd w:val="clear" w:color="auto" w:fill="0070C0"/>
            <w:vAlign w:val="center"/>
          </w:tcPr>
          <w:p w14:paraId="6FB10E34" w14:textId="77777777" w:rsidR="00307925" w:rsidRPr="00290DD4" w:rsidRDefault="00307925" w:rsidP="00965F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07925" w:rsidRPr="001C1331" w14:paraId="465B44AC" w14:textId="77777777" w:rsidTr="00965FE4">
        <w:trPr>
          <w:trHeight w:val="300"/>
        </w:trPr>
        <w:tc>
          <w:tcPr>
            <w:tcW w:w="1841" w:type="dxa"/>
            <w:shd w:val="clear" w:color="auto" w:fill="auto"/>
            <w:vAlign w:val="center"/>
          </w:tcPr>
          <w:p w14:paraId="5F379436" w14:textId="77777777" w:rsidR="00307925" w:rsidRPr="0098346A" w:rsidRDefault="00307925" w:rsidP="00965FE4">
            <w:pPr>
              <w:rPr>
                <w:b/>
                <w:bCs/>
                <w:sz w:val="16"/>
                <w:szCs w:val="16"/>
              </w:rPr>
            </w:pPr>
            <w:r w:rsidRPr="0098346A">
              <w:rPr>
                <w:b/>
                <w:bCs/>
                <w:sz w:val="16"/>
                <w:szCs w:val="16"/>
              </w:rPr>
              <w:t>Dependent on</w:t>
            </w:r>
          </w:p>
        </w:tc>
        <w:tc>
          <w:tcPr>
            <w:tcW w:w="13043" w:type="dxa"/>
            <w:gridSpan w:val="5"/>
            <w:shd w:val="clear" w:color="auto" w:fill="auto"/>
            <w:vAlign w:val="center"/>
          </w:tcPr>
          <w:p w14:paraId="723DC27E" w14:textId="3F7F263E" w:rsidR="00307925" w:rsidRPr="00576DBD" w:rsidRDefault="00EB3ADA" w:rsidP="00965FE4">
            <w:pPr>
              <w:rPr>
                <w:color w:val="000000" w:themeColor="text1"/>
                <w:sz w:val="16"/>
                <w:szCs w:val="16"/>
                <w:lang w:val="en-US"/>
              </w:rPr>
            </w:pPr>
            <w:r w:rsidRPr="00EB3ADA">
              <w:rPr>
                <w:color w:val="000000" w:themeColor="text1"/>
                <w:sz w:val="16"/>
                <w:szCs w:val="16"/>
                <w:lang w:val="en-US"/>
              </w:rPr>
              <w:t>This indicator will be applicable for reporting to all Investment Manager signatories.</w:t>
            </w:r>
          </w:p>
        </w:tc>
      </w:tr>
      <w:tr w:rsidR="00307925" w:rsidRPr="001C1331" w14:paraId="1B29E86D" w14:textId="77777777" w:rsidTr="00965FE4">
        <w:trPr>
          <w:trHeight w:val="300"/>
        </w:trPr>
        <w:tc>
          <w:tcPr>
            <w:tcW w:w="1841" w:type="dxa"/>
            <w:shd w:val="clear" w:color="auto" w:fill="auto"/>
            <w:vAlign w:val="center"/>
          </w:tcPr>
          <w:p w14:paraId="36665FB7" w14:textId="77777777" w:rsidR="00307925" w:rsidRPr="0098346A" w:rsidRDefault="00307925" w:rsidP="00965FE4">
            <w:pPr>
              <w:rPr>
                <w:b/>
                <w:bCs/>
                <w:sz w:val="16"/>
                <w:szCs w:val="16"/>
              </w:rPr>
            </w:pPr>
            <w:r w:rsidRPr="0098346A">
              <w:rPr>
                <w:b/>
                <w:bCs/>
                <w:sz w:val="16"/>
                <w:szCs w:val="16"/>
              </w:rPr>
              <w:t>Gateway to</w:t>
            </w:r>
          </w:p>
        </w:tc>
        <w:tc>
          <w:tcPr>
            <w:tcW w:w="13043" w:type="dxa"/>
            <w:gridSpan w:val="5"/>
            <w:shd w:val="clear" w:color="auto" w:fill="auto"/>
            <w:vAlign w:val="center"/>
          </w:tcPr>
          <w:p w14:paraId="1072B22B" w14:textId="582CF78E" w:rsidR="00307925" w:rsidRPr="00576DBD" w:rsidRDefault="00EB3ADA" w:rsidP="00965FE4">
            <w:pPr>
              <w:rPr>
                <w:color w:val="000000" w:themeColor="text1"/>
                <w:sz w:val="16"/>
                <w:szCs w:val="16"/>
                <w:lang w:val="en-US"/>
              </w:rPr>
            </w:pPr>
            <w:r w:rsidRPr="00EB3ADA">
              <w:rPr>
                <w:color w:val="000000" w:themeColor="text1"/>
                <w:sz w:val="16"/>
                <w:szCs w:val="16"/>
                <w:lang w:val="en-US"/>
              </w:rPr>
              <w:t>N/A</w:t>
            </w:r>
          </w:p>
        </w:tc>
      </w:tr>
      <w:tr w:rsidR="00307925" w:rsidRPr="00E76E50" w14:paraId="212C6B8D" w14:textId="77777777" w:rsidTr="00965FE4">
        <w:trPr>
          <w:trHeight w:val="300"/>
        </w:trPr>
        <w:tc>
          <w:tcPr>
            <w:tcW w:w="14884" w:type="dxa"/>
            <w:gridSpan w:val="6"/>
            <w:shd w:val="clear" w:color="auto" w:fill="0070C0"/>
            <w:vAlign w:val="center"/>
          </w:tcPr>
          <w:p w14:paraId="31C6580B" w14:textId="77777777" w:rsidR="00307925" w:rsidRPr="00290DD4" w:rsidRDefault="00307925" w:rsidP="00965F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07925" w:rsidRPr="000D5D9C" w14:paraId="6A296186" w14:textId="77777777" w:rsidTr="00965FE4">
        <w:trPr>
          <w:trHeight w:val="354"/>
        </w:trPr>
        <w:tc>
          <w:tcPr>
            <w:tcW w:w="1841" w:type="dxa"/>
            <w:shd w:val="clear" w:color="auto" w:fill="auto"/>
            <w:vAlign w:val="center"/>
          </w:tcPr>
          <w:p w14:paraId="4026B3A0" w14:textId="77777777" w:rsidR="00307925" w:rsidRPr="000D5D9C" w:rsidRDefault="00307925" w:rsidP="00965FE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9F7155B" w14:textId="1F69D648" w:rsidR="00BF1DA5" w:rsidRPr="00BF1DA5" w:rsidRDefault="00BF1DA5" w:rsidP="00BF1DA5">
            <w:pPr>
              <w:rPr>
                <w:rStyle w:val="Hyperlink"/>
                <w:color w:val="000000" w:themeColor="text1"/>
                <w:sz w:val="16"/>
                <w:szCs w:val="16"/>
              </w:rPr>
            </w:pPr>
            <w:r w:rsidRPr="00BF1DA5">
              <w:rPr>
                <w:rStyle w:val="Hyperlink"/>
                <w:color w:val="000000" w:themeColor="text1"/>
                <w:sz w:val="16"/>
                <w:szCs w:val="16"/>
              </w:rPr>
              <w:t>100 points for this indicator</w:t>
            </w:r>
            <w:r w:rsidR="00DA6B9B">
              <w:rPr>
                <w:rStyle w:val="Hyperlink"/>
                <w:color w:val="000000" w:themeColor="text1"/>
                <w:sz w:val="16"/>
                <w:szCs w:val="16"/>
              </w:rPr>
              <w:t>.</w:t>
            </w:r>
          </w:p>
          <w:p w14:paraId="0B914867" w14:textId="013312AB" w:rsidR="00BF1DA5" w:rsidRPr="00BF1DA5" w:rsidRDefault="00BF1DA5" w:rsidP="00BF1DA5">
            <w:pPr>
              <w:rPr>
                <w:rStyle w:val="Hyperlink"/>
                <w:color w:val="000000" w:themeColor="text1"/>
                <w:sz w:val="16"/>
                <w:szCs w:val="16"/>
              </w:rPr>
            </w:pPr>
          </w:p>
          <w:p w14:paraId="5F934426" w14:textId="77777777" w:rsidR="00BF1DA5" w:rsidRPr="00BF1DA5" w:rsidRDefault="00BF1DA5" w:rsidP="00BF1DA5">
            <w:pPr>
              <w:rPr>
                <w:rStyle w:val="Hyperlink"/>
                <w:color w:val="000000" w:themeColor="text1"/>
                <w:sz w:val="16"/>
                <w:szCs w:val="16"/>
              </w:rPr>
            </w:pPr>
            <w:r w:rsidRPr="00BF1DA5">
              <w:rPr>
                <w:rStyle w:val="Hyperlink"/>
                <w:color w:val="000000" w:themeColor="text1"/>
                <w:sz w:val="16"/>
                <w:szCs w:val="16"/>
              </w:rPr>
              <w:t>0 score for no answer selection or G. 25 score for A. 50 score for 2 selections from B, D, E. 100 score for 1 selection from C, F.</w:t>
            </w:r>
          </w:p>
          <w:p w14:paraId="2FAA5081" w14:textId="77777777" w:rsidR="00BF1DA5" w:rsidRPr="00BF1DA5" w:rsidRDefault="00BF1DA5" w:rsidP="00BF1DA5">
            <w:pPr>
              <w:rPr>
                <w:rStyle w:val="Hyperlink"/>
                <w:color w:val="000000" w:themeColor="text1"/>
                <w:sz w:val="16"/>
                <w:szCs w:val="16"/>
              </w:rPr>
            </w:pPr>
          </w:p>
          <w:p w14:paraId="27C5CBD5" w14:textId="096E9C09" w:rsidR="00307925" w:rsidRPr="00BF1DA5" w:rsidRDefault="00BF1DA5" w:rsidP="00BF1DA5">
            <w:pPr>
              <w:rPr>
                <w:rStyle w:val="Hyperlink"/>
                <w:color w:val="000000" w:themeColor="text1"/>
              </w:rPr>
            </w:pPr>
            <w:r w:rsidRPr="00BF1DA5">
              <w:rPr>
                <w:rStyle w:val="Hyperlink"/>
                <w:color w:val="000000" w:themeColor="text1"/>
                <w:sz w:val="16"/>
                <w:szCs w:val="16"/>
              </w:rPr>
              <w:t>The highest</w:t>
            </w:r>
            <w:r w:rsidR="00A25470">
              <w:rPr>
                <w:rStyle w:val="Hyperlink"/>
                <w:color w:val="000000" w:themeColor="text1"/>
                <w:sz w:val="16"/>
                <w:szCs w:val="16"/>
              </w:rPr>
              <w:t>-</w:t>
            </w:r>
            <w:r w:rsidRPr="00BF1DA5">
              <w:rPr>
                <w:rStyle w:val="Hyperlink"/>
                <w:color w:val="000000" w:themeColor="text1"/>
                <w:sz w:val="16"/>
                <w:szCs w:val="16"/>
              </w:rPr>
              <w:t xml:space="preserve">scoring </w:t>
            </w:r>
            <w:r w:rsidR="00DA6B9B">
              <w:rPr>
                <w:rStyle w:val="Hyperlink"/>
                <w:color w:val="000000" w:themeColor="text1"/>
                <w:sz w:val="16"/>
                <w:szCs w:val="16"/>
              </w:rPr>
              <w:t>lettered</w:t>
            </w:r>
            <w:r w:rsidR="00DA6B9B" w:rsidRPr="00BF1DA5">
              <w:rPr>
                <w:rStyle w:val="Hyperlink"/>
                <w:color w:val="000000" w:themeColor="text1"/>
                <w:sz w:val="16"/>
                <w:szCs w:val="16"/>
              </w:rPr>
              <w:t xml:space="preserve"> </w:t>
            </w:r>
            <w:r w:rsidRPr="00BF1DA5">
              <w:rPr>
                <w:rStyle w:val="Hyperlink"/>
                <w:color w:val="000000" w:themeColor="text1"/>
                <w:sz w:val="16"/>
                <w:szCs w:val="16"/>
              </w:rPr>
              <w:t xml:space="preserve">answer selection will be counted towards </w:t>
            </w:r>
            <w:r w:rsidR="00A25470">
              <w:rPr>
                <w:rStyle w:val="Hyperlink"/>
                <w:color w:val="000000" w:themeColor="text1"/>
                <w:sz w:val="16"/>
                <w:szCs w:val="16"/>
              </w:rPr>
              <w:t>t</w:t>
            </w:r>
            <w:r w:rsidR="00A25470">
              <w:rPr>
                <w:rStyle w:val="Hyperlink"/>
                <w:color w:val="000000" w:themeColor="text1"/>
                <w:sz w:val="16"/>
              </w:rPr>
              <w:t>he</w:t>
            </w:r>
            <w:r w:rsidR="00A25470" w:rsidRPr="00BF1DA5">
              <w:rPr>
                <w:rStyle w:val="Hyperlink"/>
                <w:color w:val="000000" w:themeColor="text1"/>
                <w:sz w:val="16"/>
                <w:szCs w:val="16"/>
              </w:rPr>
              <w:t xml:space="preserve"> </w:t>
            </w:r>
            <w:r w:rsidRPr="00BF1DA5">
              <w:rPr>
                <w:rStyle w:val="Hyperlink"/>
                <w:color w:val="000000" w:themeColor="text1"/>
                <w:sz w:val="16"/>
                <w:szCs w:val="16"/>
              </w:rPr>
              <w:t>assessment</w:t>
            </w:r>
            <w:r w:rsidR="00300234">
              <w:rPr>
                <w:rStyle w:val="Hyperlink"/>
                <w:color w:val="000000" w:themeColor="text1"/>
                <w:sz w:val="16"/>
                <w:szCs w:val="16"/>
              </w:rPr>
              <w:t xml:space="preserve">. </w:t>
            </w:r>
            <w:r w:rsidR="00DA6B9B">
              <w:rPr>
                <w:rStyle w:val="Hyperlink"/>
                <w:color w:val="000000" w:themeColor="text1"/>
                <w:sz w:val="16"/>
                <w:szCs w:val="16"/>
              </w:rPr>
              <w:t>A</w:t>
            </w:r>
            <w:r w:rsidRPr="00BF1DA5">
              <w:rPr>
                <w:rStyle w:val="Hyperlink"/>
                <w:color w:val="000000" w:themeColor="text1"/>
                <w:sz w:val="16"/>
                <w:szCs w:val="16"/>
              </w:rPr>
              <w:t>nswer scores for this indicator are not cumulative.</w:t>
            </w:r>
          </w:p>
        </w:tc>
      </w:tr>
      <w:tr w:rsidR="00307925" w:rsidRPr="001C1331" w14:paraId="7BDEEA33" w14:textId="77777777" w:rsidTr="00965FE4">
        <w:trPr>
          <w:trHeight w:val="300"/>
        </w:trPr>
        <w:tc>
          <w:tcPr>
            <w:tcW w:w="1841" w:type="dxa"/>
            <w:shd w:val="clear" w:color="auto" w:fill="auto"/>
            <w:vAlign w:val="center"/>
          </w:tcPr>
          <w:p w14:paraId="66864492" w14:textId="77777777" w:rsidR="00307925" w:rsidRPr="00511D12" w:rsidDel="002635ED" w:rsidRDefault="00307925" w:rsidP="00965FE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8017B2B" w14:textId="611F321C" w:rsidR="00307925" w:rsidRPr="00BF1DA5" w:rsidRDefault="00BF1DA5" w:rsidP="00965FE4">
            <w:pPr>
              <w:rPr>
                <w:rStyle w:val="Hyperlink"/>
                <w:color w:val="000000" w:themeColor="text1"/>
              </w:rPr>
            </w:pPr>
            <w:r w:rsidRPr="00BF1DA5">
              <w:rPr>
                <w:rStyle w:val="Hyperlink"/>
                <w:color w:val="000000" w:themeColor="text1"/>
                <w:sz w:val="16"/>
                <w:szCs w:val="16"/>
              </w:rPr>
              <w:t>High x2 weighting.</w:t>
            </w:r>
          </w:p>
        </w:tc>
      </w:tr>
    </w:tbl>
    <w:p w14:paraId="055F4C48" w14:textId="77777777" w:rsidR="00965FE4" w:rsidRDefault="00965FE4">
      <w:pPr>
        <w:spacing w:after="160" w:line="259" w:lineRule="auto"/>
      </w:pPr>
      <w:r>
        <w:br w:type="page"/>
      </w:r>
    </w:p>
    <w:p w14:paraId="36C048FB" w14:textId="7364C8B4" w:rsidR="00965FE4" w:rsidRPr="00290DD4" w:rsidRDefault="00965FE4" w:rsidP="00965FE4">
      <w:pPr>
        <w:pStyle w:val="Heading2"/>
        <w:tabs>
          <w:tab w:val="left" w:pos="12758"/>
        </w:tabs>
        <w:rPr>
          <w:rFonts w:eastAsia="MS PGothic" w:cs="Times New Roman"/>
          <w:caps w:val="0"/>
          <w:color w:val="auto"/>
          <w:sz w:val="20"/>
          <w:szCs w:val="20"/>
        </w:rPr>
      </w:pPr>
      <w:bookmarkStart w:id="121" w:name="_Toc60939120"/>
      <w:r w:rsidRPr="00965FE4">
        <w:t xml:space="preserve">Frequency of client reporting </w:t>
      </w:r>
      <w:r w:rsidR="00A25470">
        <w:t>–</w:t>
      </w:r>
      <w:r w:rsidRPr="00965FE4">
        <w:t xml:space="preserve"> all assets</w:t>
      </w:r>
      <w:r>
        <w:t xml:space="preserve"> [ISP 51]</w:t>
      </w:r>
      <w:bookmarkEnd w:id="12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1"/>
        <w:gridCol w:w="81"/>
        <w:gridCol w:w="1559"/>
        <w:gridCol w:w="2835"/>
        <w:gridCol w:w="1206"/>
        <w:gridCol w:w="3472"/>
        <w:gridCol w:w="1985"/>
        <w:gridCol w:w="1985"/>
      </w:tblGrid>
      <w:tr w:rsidR="002B3E49" w:rsidRPr="001C1331" w14:paraId="11E9C0A9" w14:textId="77777777" w:rsidTr="00544A03">
        <w:trPr>
          <w:trHeight w:val="367"/>
        </w:trPr>
        <w:tc>
          <w:tcPr>
            <w:tcW w:w="1842" w:type="dxa"/>
            <w:gridSpan w:val="2"/>
            <w:vMerge w:val="restart"/>
            <w:shd w:val="clear" w:color="auto" w:fill="DFF5F9"/>
            <w:vAlign w:val="center"/>
            <w:hideMark/>
          </w:tcPr>
          <w:p w14:paraId="09BC9B21" w14:textId="77777777" w:rsidR="00965FE4" w:rsidRDefault="00965FE4" w:rsidP="00965FE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3980194" w14:textId="77777777" w:rsidR="00965FE4" w:rsidRPr="001C1331" w:rsidRDefault="00965FE4" w:rsidP="00965FE4">
            <w:pPr>
              <w:spacing w:line="240" w:lineRule="auto"/>
              <w:jc w:val="center"/>
              <w:textAlignment w:val="baseline"/>
              <w:rPr>
                <w:rFonts w:eastAsia="Times New Roman" w:cs="Arial"/>
                <w:b/>
                <w:sz w:val="14"/>
                <w:szCs w:val="14"/>
                <w:lang w:val="en-US" w:eastAsia="en-GB"/>
              </w:rPr>
            </w:pPr>
          </w:p>
          <w:p w14:paraId="19815446" w14:textId="6C387942" w:rsidR="00965FE4" w:rsidRPr="001C1331" w:rsidRDefault="00965FE4" w:rsidP="00965FE4">
            <w:pPr>
              <w:pStyle w:val="Indicatorsubsection"/>
              <w:rPr>
                <w:sz w:val="18"/>
                <w:szCs w:val="18"/>
              </w:rPr>
            </w:pPr>
            <w:bookmarkStart w:id="122" w:name="_Toc60939121"/>
            <w:r>
              <w:t>ISP 51</w:t>
            </w:r>
            <w:bookmarkEnd w:id="122"/>
          </w:p>
        </w:tc>
        <w:tc>
          <w:tcPr>
            <w:tcW w:w="1559" w:type="dxa"/>
            <w:shd w:val="clear" w:color="auto" w:fill="DFF5F9"/>
            <w:vAlign w:val="center"/>
            <w:hideMark/>
          </w:tcPr>
          <w:p w14:paraId="118ABC2D" w14:textId="77777777" w:rsidR="00965FE4" w:rsidRPr="001C1331" w:rsidRDefault="00965FE4" w:rsidP="00965FE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261CD69" w14:textId="0D464BD7" w:rsidR="00965FE4" w:rsidRPr="001C1331" w:rsidRDefault="00EB3ADA" w:rsidP="00EB3ADA">
            <w:pPr>
              <w:spacing w:line="240" w:lineRule="auto"/>
              <w:textAlignment w:val="baseline"/>
              <w:rPr>
                <w:rFonts w:eastAsia="Times New Roman" w:cs="Arial"/>
                <w:sz w:val="14"/>
                <w:szCs w:val="14"/>
                <w:lang w:eastAsia="en-GB"/>
              </w:rPr>
            </w:pPr>
            <w:r w:rsidRPr="00EB3ADA">
              <w:rPr>
                <w:b/>
                <w:bCs/>
                <w:sz w:val="22"/>
                <w:szCs w:val="22"/>
              </w:rPr>
              <w:t>Sig</w:t>
            </w:r>
            <w:r w:rsidR="00544A03">
              <w:rPr>
                <w:b/>
                <w:bCs/>
                <w:sz w:val="22"/>
                <w:szCs w:val="22"/>
              </w:rPr>
              <w:t xml:space="preserve">. </w:t>
            </w:r>
            <w:r w:rsidRPr="00EB3ADA">
              <w:rPr>
                <w:b/>
                <w:bCs/>
                <w:sz w:val="22"/>
                <w:szCs w:val="22"/>
              </w:rPr>
              <w:t>category: IM</w:t>
            </w:r>
            <w:r>
              <w:rPr>
                <w:b/>
                <w:bCs/>
                <w:sz w:val="22"/>
                <w:szCs w:val="22"/>
              </w:rPr>
              <w:t xml:space="preserve">, </w:t>
            </w:r>
            <w:r w:rsidRPr="00EB3ADA">
              <w:rPr>
                <w:b/>
                <w:bCs/>
                <w:sz w:val="22"/>
                <w:szCs w:val="22"/>
              </w:rPr>
              <w:t>OO 10</w:t>
            </w:r>
          </w:p>
        </w:tc>
        <w:tc>
          <w:tcPr>
            <w:tcW w:w="4678" w:type="dxa"/>
            <w:gridSpan w:val="2"/>
            <w:vMerge w:val="restart"/>
            <w:shd w:val="clear" w:color="auto" w:fill="DFF5F9"/>
            <w:vAlign w:val="center"/>
          </w:tcPr>
          <w:p w14:paraId="4D11FE6D" w14:textId="77777777" w:rsidR="00965FE4" w:rsidRDefault="00965FE4" w:rsidP="00965FE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65A67CD" w14:textId="77777777" w:rsidR="00965FE4" w:rsidRDefault="00965FE4" w:rsidP="00965FE4">
            <w:pPr>
              <w:spacing w:line="240" w:lineRule="auto"/>
              <w:jc w:val="center"/>
              <w:textAlignment w:val="baseline"/>
              <w:rPr>
                <w:rFonts w:eastAsia="Times New Roman" w:cs="Arial"/>
                <w:sz w:val="14"/>
                <w:szCs w:val="14"/>
                <w:lang w:eastAsia="en-GB"/>
              </w:rPr>
            </w:pPr>
          </w:p>
          <w:p w14:paraId="154CF2E6" w14:textId="76788046" w:rsidR="00965FE4" w:rsidRPr="001C1331" w:rsidRDefault="00965FE4" w:rsidP="00965FE4">
            <w:pPr>
              <w:jc w:val="center"/>
              <w:rPr>
                <w:sz w:val="18"/>
                <w:szCs w:val="18"/>
              </w:rPr>
            </w:pPr>
            <w:r w:rsidRPr="00965FE4">
              <w:rPr>
                <w:b/>
                <w:bCs/>
                <w:sz w:val="22"/>
                <w:szCs w:val="22"/>
              </w:rPr>
              <w:t xml:space="preserve">Frequency of client reporting </w:t>
            </w:r>
            <w:r w:rsidR="00A25470">
              <w:rPr>
                <w:b/>
                <w:bCs/>
                <w:sz w:val="22"/>
                <w:szCs w:val="22"/>
              </w:rPr>
              <w:t>–</w:t>
            </w:r>
            <w:r w:rsidRPr="00965FE4">
              <w:rPr>
                <w:b/>
                <w:bCs/>
                <w:sz w:val="22"/>
                <w:szCs w:val="22"/>
              </w:rPr>
              <w:t xml:space="preserve"> </w:t>
            </w:r>
            <w:r w:rsidR="00E85274">
              <w:rPr>
                <w:b/>
                <w:bCs/>
                <w:sz w:val="22"/>
                <w:szCs w:val="22"/>
              </w:rPr>
              <w:t>A</w:t>
            </w:r>
            <w:r w:rsidRPr="00965FE4">
              <w:rPr>
                <w:b/>
                <w:bCs/>
                <w:sz w:val="22"/>
                <w:szCs w:val="22"/>
              </w:rPr>
              <w:t>ll assets</w:t>
            </w:r>
          </w:p>
        </w:tc>
        <w:tc>
          <w:tcPr>
            <w:tcW w:w="1985" w:type="dxa"/>
            <w:vMerge w:val="restart"/>
            <w:shd w:val="clear" w:color="auto" w:fill="DFF5F9"/>
            <w:vAlign w:val="center"/>
            <w:hideMark/>
          </w:tcPr>
          <w:p w14:paraId="440F29B6" w14:textId="77777777" w:rsidR="00965FE4" w:rsidRPr="001C1331" w:rsidRDefault="00965FE4" w:rsidP="00965FE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4C001E3" w14:textId="77777777" w:rsidR="00965FE4" w:rsidRPr="001C1331" w:rsidRDefault="00965FE4" w:rsidP="00965FE4">
            <w:pPr>
              <w:spacing w:line="240" w:lineRule="auto"/>
              <w:jc w:val="center"/>
              <w:textAlignment w:val="baseline"/>
              <w:rPr>
                <w:rFonts w:eastAsia="Times New Roman" w:cs="Arial"/>
                <w:b/>
                <w:bCs/>
                <w:sz w:val="14"/>
                <w:szCs w:val="14"/>
                <w:lang w:val="en-US" w:eastAsia="en-GB"/>
              </w:rPr>
            </w:pPr>
          </w:p>
          <w:p w14:paraId="251521FB" w14:textId="1122F07D" w:rsidR="00965FE4" w:rsidRPr="001C1331" w:rsidRDefault="00965FE4" w:rsidP="00965FE4">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5" w:type="dxa"/>
            <w:vMerge w:val="restart"/>
            <w:shd w:val="clear" w:color="auto" w:fill="00B0F0"/>
            <w:tcMar>
              <w:top w:w="113" w:type="dxa"/>
              <w:left w:w="113" w:type="dxa"/>
              <w:bottom w:w="113" w:type="dxa"/>
              <w:right w:w="113" w:type="dxa"/>
            </w:tcMar>
            <w:vAlign w:val="center"/>
            <w:hideMark/>
          </w:tcPr>
          <w:p w14:paraId="36C55CB9" w14:textId="77777777" w:rsidR="00965FE4" w:rsidRPr="007B6129" w:rsidRDefault="00965FE4" w:rsidP="00965FE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C82E412" w14:textId="77777777" w:rsidR="00965FE4" w:rsidRPr="007B6129" w:rsidRDefault="00965FE4" w:rsidP="00965FE4">
            <w:pPr>
              <w:spacing w:line="240" w:lineRule="auto"/>
              <w:jc w:val="center"/>
              <w:textAlignment w:val="baseline"/>
              <w:rPr>
                <w:rFonts w:eastAsia="Times New Roman" w:cs="Arial"/>
                <w:b/>
                <w:bCs/>
                <w:color w:val="FFFFFF" w:themeColor="background1"/>
                <w:sz w:val="14"/>
                <w:szCs w:val="14"/>
                <w:lang w:val="en-US" w:eastAsia="en-GB"/>
              </w:rPr>
            </w:pPr>
          </w:p>
          <w:p w14:paraId="54746F96" w14:textId="77777777" w:rsidR="00965FE4" w:rsidRPr="000E0BB2" w:rsidRDefault="00965FE4" w:rsidP="00965FE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3928F98" w14:textId="77777777" w:rsidTr="00544A03">
        <w:trPr>
          <w:trHeight w:val="367"/>
        </w:trPr>
        <w:tc>
          <w:tcPr>
            <w:tcW w:w="1842" w:type="dxa"/>
            <w:gridSpan w:val="2"/>
            <w:vMerge/>
            <w:shd w:val="clear" w:color="auto" w:fill="DFF5F9"/>
            <w:vAlign w:val="center"/>
          </w:tcPr>
          <w:p w14:paraId="4F90CDD7" w14:textId="77777777" w:rsidR="00965FE4" w:rsidRPr="001C1331" w:rsidRDefault="00965FE4" w:rsidP="00965FE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1357EA9" w14:textId="77777777" w:rsidR="00965FE4" w:rsidRPr="003B0BE2" w:rsidRDefault="00965FE4" w:rsidP="00965FE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C48CCCB" w14:textId="17268DFC" w:rsidR="00965FE4" w:rsidRPr="003B0BE2" w:rsidRDefault="00E020B0" w:rsidP="00965FE4">
            <w:pPr>
              <w:spacing w:line="240" w:lineRule="auto"/>
              <w:textAlignment w:val="baseline"/>
              <w:rPr>
                <w:rFonts w:eastAsia="Times New Roman" w:cs="Arial"/>
                <w:b/>
                <w:sz w:val="14"/>
                <w:szCs w:val="14"/>
                <w:lang w:val="en-US" w:eastAsia="en-GB"/>
              </w:rPr>
            </w:pPr>
            <w:r w:rsidRPr="00E020B0">
              <w:rPr>
                <w:b/>
                <w:bCs/>
                <w:sz w:val="22"/>
                <w:szCs w:val="22"/>
              </w:rPr>
              <w:t>N/A</w:t>
            </w:r>
          </w:p>
        </w:tc>
        <w:tc>
          <w:tcPr>
            <w:tcW w:w="4678" w:type="dxa"/>
            <w:gridSpan w:val="2"/>
            <w:vMerge/>
            <w:shd w:val="clear" w:color="auto" w:fill="DFF5F9"/>
            <w:vAlign w:val="center"/>
          </w:tcPr>
          <w:p w14:paraId="0FE578D1" w14:textId="77777777" w:rsidR="00965FE4" w:rsidRPr="001C1331" w:rsidRDefault="00965FE4" w:rsidP="00965FE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158ACAF" w14:textId="77777777" w:rsidR="00965FE4" w:rsidRPr="001C1331" w:rsidRDefault="00965FE4" w:rsidP="00965FE4">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71E5AFB4" w14:textId="77777777" w:rsidR="00965FE4" w:rsidRPr="007B6129" w:rsidRDefault="00965FE4" w:rsidP="00965FE4">
            <w:pPr>
              <w:spacing w:line="240" w:lineRule="auto"/>
              <w:jc w:val="center"/>
              <w:textAlignment w:val="baseline"/>
              <w:rPr>
                <w:rFonts w:eastAsia="Times New Roman" w:cs="Arial"/>
                <w:b/>
                <w:bCs/>
                <w:color w:val="FFFFFF" w:themeColor="background1"/>
                <w:sz w:val="14"/>
                <w:szCs w:val="14"/>
                <w:lang w:val="en-US" w:eastAsia="en-GB"/>
              </w:rPr>
            </w:pPr>
          </w:p>
        </w:tc>
      </w:tr>
      <w:tr w:rsidR="00965FE4" w:rsidRPr="001C1331" w14:paraId="7E1C93B6" w14:textId="77777777" w:rsidTr="00544A03">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789B6FCA" w14:textId="7B059CAA" w:rsidR="00965FE4" w:rsidRPr="00E27FAB" w:rsidRDefault="00706DC2" w:rsidP="00706DC2">
            <w:pPr>
              <w:spacing w:line="276" w:lineRule="auto"/>
              <w:textAlignment w:val="baseline"/>
              <w:rPr>
                <w:rFonts w:eastAsia="Times New Roman" w:cs="Arial"/>
                <w:lang w:eastAsia="en-GB"/>
              </w:rPr>
            </w:pPr>
            <w:r w:rsidRPr="00706DC2">
              <w:rPr>
                <w:rFonts w:eastAsia="Times New Roman" w:cs="Arial"/>
                <w:b/>
                <w:lang w:val="en-US" w:eastAsia="en-GB"/>
              </w:rPr>
              <w:t>For the majority of each asset class, how frequently do you report ESG-related information to your clients?</w:t>
            </w:r>
          </w:p>
        </w:tc>
      </w:tr>
      <w:tr w:rsidR="00CE13B6" w:rsidRPr="001C1331" w14:paraId="76A6EFE2" w14:textId="77777777" w:rsidTr="00544A03">
        <w:trPr>
          <w:trHeight w:val="20"/>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6CDBF19A" w14:textId="77777777" w:rsidR="00CE13B6" w:rsidRPr="00B03816" w:rsidRDefault="00CE13B6" w:rsidP="00CE13B6">
            <w:pPr>
              <w:spacing w:line="276" w:lineRule="auto"/>
              <w:textAlignment w:val="baseline"/>
            </w:pPr>
          </w:p>
        </w:tc>
        <w:tc>
          <w:tcPr>
            <w:tcW w:w="7442" w:type="dxa"/>
            <w:gridSpan w:val="3"/>
            <w:tcBorders>
              <w:bottom w:val="single" w:sz="6" w:space="0" w:color="A6A6A6" w:themeColor="background1" w:themeShade="A6"/>
            </w:tcBorders>
            <w:shd w:val="clear" w:color="auto" w:fill="F2F2F2" w:themeFill="background1" w:themeFillShade="F2"/>
            <w:vAlign w:val="center"/>
          </w:tcPr>
          <w:p w14:paraId="4CD085B9" w14:textId="00F0DEB2" w:rsidR="00CE13B6" w:rsidRPr="008C1EA1" w:rsidRDefault="008C1EA1" w:rsidP="00CE13B6">
            <w:pPr>
              <w:spacing w:line="276" w:lineRule="auto"/>
              <w:textAlignment w:val="baseline"/>
              <w:rPr>
                <w:rFonts w:eastAsia="Times New Roman" w:cs="Arial"/>
                <w:b/>
                <w:szCs w:val="16"/>
                <w:lang w:eastAsia="en-GB"/>
              </w:rPr>
            </w:pPr>
            <w:r w:rsidRPr="008C1EA1">
              <w:rPr>
                <w:rFonts w:eastAsia="Times New Roman" w:cs="Arial"/>
                <w:b/>
                <w:szCs w:val="16"/>
                <w:lang w:eastAsia="en-GB"/>
              </w:rPr>
              <w:t>Frequency of reporting for</w:t>
            </w:r>
            <w:r w:rsidR="00A25470">
              <w:rPr>
                <w:rFonts w:eastAsia="Times New Roman" w:cs="Arial"/>
                <w:b/>
                <w:szCs w:val="16"/>
                <w:lang w:eastAsia="en-GB"/>
              </w:rPr>
              <w:t xml:space="preserve"> the</w:t>
            </w:r>
            <w:r w:rsidRPr="008C1EA1">
              <w:rPr>
                <w:rFonts w:eastAsia="Times New Roman" w:cs="Arial"/>
                <w:b/>
                <w:szCs w:val="16"/>
                <w:lang w:eastAsia="en-GB"/>
              </w:rPr>
              <w:t xml:space="preserve"> majority of each asset class</w:t>
            </w:r>
          </w:p>
        </w:tc>
      </w:tr>
      <w:tr w:rsidR="00965FE4" w:rsidRPr="001C1331" w14:paraId="3CFDF592"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B33A33C" w14:textId="07DDFF36" w:rsidR="00CE13B6" w:rsidRPr="004270D6" w:rsidRDefault="005E7E1B" w:rsidP="008C1EA1">
            <w:pPr>
              <w:spacing w:line="276" w:lineRule="auto"/>
              <w:textAlignment w:val="baseline"/>
              <w:rPr>
                <w:rFonts w:eastAsia="Times New Roman" w:cs="Arial"/>
                <w:szCs w:val="16"/>
                <w:lang w:eastAsia="en-GB"/>
              </w:rPr>
            </w:pPr>
            <w:r>
              <w:t>(A)</w:t>
            </w:r>
            <w:r w:rsidR="00CE13B6" w:rsidRPr="00B03816">
              <w:t xml:space="preserve"> Listed equity</w:t>
            </w:r>
            <w:r w:rsidR="003B2074" w:rsidRPr="001E05A2">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026032DD" w14:textId="77777777" w:rsidR="00CE13B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7ACA1C8B" w14:textId="77777777" w:rsidR="00CE13B6" w:rsidRDefault="00CE13B6" w:rsidP="008C1EA1">
            <w:pPr>
              <w:spacing w:line="276" w:lineRule="auto"/>
              <w:textAlignment w:val="baseline"/>
              <w:rPr>
                <w:rFonts w:eastAsia="Times New Roman" w:cs="Arial"/>
                <w:szCs w:val="16"/>
                <w:lang w:eastAsia="en-GB"/>
              </w:rPr>
            </w:pPr>
          </w:p>
          <w:p w14:paraId="726C36E9" w14:textId="7CBC6E62" w:rsidR="00CE13B6" w:rsidRPr="00CE13B6" w:rsidRDefault="00C334FA" w:rsidP="008C1EA1">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1) Quarte</w:t>
            </w:r>
            <w:r w:rsidR="00A25470">
              <w:rPr>
                <w:rFonts w:eastAsia="Times New Roman" w:cs="Arial"/>
                <w:szCs w:val="16"/>
                <w:lang w:eastAsia="en-GB"/>
              </w:rPr>
              <w:t>r</w:t>
            </w:r>
            <w:r w:rsidR="00CE13B6" w:rsidRPr="00CE13B6">
              <w:rPr>
                <w:rFonts w:eastAsia="Times New Roman" w:cs="Arial"/>
                <w:szCs w:val="16"/>
                <w:lang w:eastAsia="en-GB"/>
              </w:rPr>
              <w:t>ly</w:t>
            </w:r>
          </w:p>
          <w:p w14:paraId="3C836BC6" w14:textId="63E3A3DB" w:rsidR="00CE13B6" w:rsidRPr="00CE13B6" w:rsidRDefault="00C334FA" w:rsidP="008C1EA1">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2) Bi-annually</w:t>
            </w:r>
          </w:p>
          <w:p w14:paraId="18CA70C3" w14:textId="2F11E4F2" w:rsidR="00CE13B6" w:rsidRPr="00CE13B6" w:rsidRDefault="00C334FA" w:rsidP="008C1EA1">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3) Annually</w:t>
            </w:r>
          </w:p>
          <w:p w14:paraId="295BACB9" w14:textId="6A945ECE" w:rsidR="00965FE4" w:rsidRPr="004270D6" w:rsidRDefault="00C334FA" w:rsidP="00965FE4">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4) On an ad</w:t>
            </w:r>
            <w:r w:rsidR="00A25470">
              <w:rPr>
                <w:rFonts w:eastAsia="Times New Roman" w:cs="Arial"/>
                <w:szCs w:val="16"/>
                <w:lang w:eastAsia="en-GB"/>
              </w:rPr>
              <w:t xml:space="preserve"> </w:t>
            </w:r>
            <w:r w:rsidR="00CE13B6" w:rsidRPr="00CE13B6">
              <w:rPr>
                <w:rFonts w:eastAsia="Times New Roman" w:cs="Arial"/>
                <w:szCs w:val="16"/>
                <w:lang w:eastAsia="en-GB"/>
              </w:rPr>
              <w:t>hoc basis or upon request</w:t>
            </w:r>
          </w:p>
        </w:tc>
      </w:tr>
      <w:tr w:rsidR="00CE13B6" w:rsidRPr="001C1331" w14:paraId="6F6A07BC"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881B14" w14:textId="5905FAC6" w:rsidR="00CE13B6" w:rsidRPr="004270D6" w:rsidRDefault="0023270D" w:rsidP="008C1EA1">
            <w:pPr>
              <w:spacing w:line="276" w:lineRule="auto"/>
              <w:textAlignment w:val="baseline"/>
              <w:rPr>
                <w:rFonts w:eastAsia="Times New Roman" w:cs="Arial"/>
                <w:szCs w:val="16"/>
                <w:lang w:eastAsia="en-GB"/>
              </w:rPr>
            </w:pPr>
            <w:r>
              <w:t>(B)</w:t>
            </w:r>
            <w:r w:rsidR="00CE13B6" w:rsidRPr="00B03816">
              <w:t xml:space="preserve"> Fixed income</w:t>
            </w:r>
          </w:p>
        </w:tc>
        <w:tc>
          <w:tcPr>
            <w:tcW w:w="7442" w:type="dxa"/>
            <w:gridSpan w:val="3"/>
            <w:tcBorders>
              <w:bottom w:val="single" w:sz="6" w:space="0" w:color="A6A6A6" w:themeColor="background1" w:themeShade="A6"/>
            </w:tcBorders>
            <w:shd w:val="clear" w:color="auto" w:fill="FFFFFF" w:themeFill="background1"/>
            <w:vAlign w:val="center"/>
          </w:tcPr>
          <w:p w14:paraId="0383B958" w14:textId="0D5E8597"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6E3C569C"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D7C87C" w14:textId="55725405" w:rsidR="00CE13B6" w:rsidRPr="004270D6" w:rsidRDefault="0023270D" w:rsidP="008C1EA1">
            <w:pPr>
              <w:spacing w:line="276" w:lineRule="auto"/>
              <w:textAlignment w:val="baseline"/>
              <w:rPr>
                <w:rFonts w:eastAsia="Times New Roman" w:cs="Arial"/>
                <w:szCs w:val="16"/>
                <w:lang w:eastAsia="en-GB"/>
              </w:rPr>
            </w:pPr>
            <w:r>
              <w:t>(C)</w:t>
            </w:r>
            <w:r w:rsidR="00CE13B6" w:rsidRPr="00B03816">
              <w:t xml:space="preserve"> Private equity</w:t>
            </w:r>
          </w:p>
        </w:tc>
        <w:tc>
          <w:tcPr>
            <w:tcW w:w="7442" w:type="dxa"/>
            <w:gridSpan w:val="3"/>
            <w:tcBorders>
              <w:bottom w:val="single" w:sz="6" w:space="0" w:color="A6A6A6" w:themeColor="background1" w:themeShade="A6"/>
            </w:tcBorders>
            <w:shd w:val="clear" w:color="auto" w:fill="FFFFFF" w:themeFill="background1"/>
            <w:vAlign w:val="center"/>
          </w:tcPr>
          <w:p w14:paraId="6532F05F" w14:textId="3B79307F"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3BFA353A"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31C73B" w14:textId="1E0E38B5" w:rsidR="00CE13B6" w:rsidRPr="004270D6" w:rsidRDefault="0023270D" w:rsidP="008C1EA1">
            <w:pPr>
              <w:spacing w:line="276" w:lineRule="auto"/>
              <w:textAlignment w:val="baseline"/>
              <w:rPr>
                <w:rFonts w:eastAsia="Times New Roman" w:cs="Arial"/>
                <w:szCs w:val="16"/>
                <w:lang w:eastAsia="en-GB"/>
              </w:rPr>
            </w:pPr>
            <w:r>
              <w:t>(D)</w:t>
            </w:r>
            <w:r w:rsidR="003B2074" w:rsidRPr="001E05A2">
              <w:t xml:space="preserve"> Real estate </w:t>
            </w:r>
          </w:p>
        </w:tc>
        <w:tc>
          <w:tcPr>
            <w:tcW w:w="7442" w:type="dxa"/>
            <w:gridSpan w:val="3"/>
            <w:tcBorders>
              <w:bottom w:val="single" w:sz="6" w:space="0" w:color="A6A6A6" w:themeColor="background1" w:themeShade="A6"/>
            </w:tcBorders>
            <w:shd w:val="clear" w:color="auto" w:fill="FFFFFF" w:themeFill="background1"/>
            <w:vAlign w:val="center"/>
          </w:tcPr>
          <w:p w14:paraId="54B4ED23" w14:textId="334657F9"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3AD723B1"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26F623" w14:textId="22A23905" w:rsidR="00CE13B6" w:rsidRPr="004270D6" w:rsidRDefault="0023270D" w:rsidP="008C1EA1">
            <w:pPr>
              <w:spacing w:line="276" w:lineRule="auto"/>
              <w:textAlignment w:val="baseline"/>
              <w:rPr>
                <w:rFonts w:eastAsia="Times New Roman" w:cs="Arial"/>
                <w:szCs w:val="16"/>
                <w:lang w:eastAsia="en-GB"/>
              </w:rPr>
            </w:pPr>
            <w:r>
              <w:t>(E)</w:t>
            </w:r>
            <w:r w:rsidR="003B2074" w:rsidRPr="001E05A2">
              <w:t xml:space="preserve"> Infrastructure</w:t>
            </w:r>
          </w:p>
        </w:tc>
        <w:tc>
          <w:tcPr>
            <w:tcW w:w="7442" w:type="dxa"/>
            <w:gridSpan w:val="3"/>
            <w:tcBorders>
              <w:bottom w:val="single" w:sz="6" w:space="0" w:color="A6A6A6" w:themeColor="background1" w:themeShade="A6"/>
            </w:tcBorders>
            <w:shd w:val="clear" w:color="auto" w:fill="FFFFFF" w:themeFill="background1"/>
            <w:vAlign w:val="center"/>
          </w:tcPr>
          <w:p w14:paraId="2ABD4A46" w14:textId="2CA9AB26"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638560D4"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24078D" w14:textId="4472304F" w:rsidR="00CE13B6" w:rsidRPr="004270D6" w:rsidRDefault="0023270D" w:rsidP="008C1EA1">
            <w:pPr>
              <w:spacing w:line="276" w:lineRule="auto"/>
              <w:textAlignment w:val="baseline"/>
              <w:rPr>
                <w:rFonts w:eastAsia="Times New Roman" w:cs="Arial"/>
                <w:szCs w:val="16"/>
                <w:lang w:eastAsia="en-GB"/>
              </w:rPr>
            </w:pPr>
            <w:r>
              <w:t>(F)</w:t>
            </w:r>
            <w:r w:rsidR="00CE13B6" w:rsidRPr="00B03816">
              <w:t xml:space="preserve"> Hedge funds</w:t>
            </w:r>
          </w:p>
        </w:tc>
        <w:tc>
          <w:tcPr>
            <w:tcW w:w="7442" w:type="dxa"/>
            <w:gridSpan w:val="3"/>
            <w:tcBorders>
              <w:bottom w:val="single" w:sz="6" w:space="0" w:color="A6A6A6" w:themeColor="background1" w:themeShade="A6"/>
            </w:tcBorders>
            <w:shd w:val="clear" w:color="auto" w:fill="FFFFFF" w:themeFill="background1"/>
            <w:vAlign w:val="center"/>
          </w:tcPr>
          <w:p w14:paraId="104288C3" w14:textId="0417936C"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965FE4" w:rsidRPr="001C1331" w14:paraId="4AD99678" w14:textId="77777777" w:rsidTr="00965FE4">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75C2BD00" w14:textId="77777777" w:rsidR="00965FE4" w:rsidRPr="000F5158" w:rsidRDefault="00965FE4" w:rsidP="00965FE4">
            <w:pPr>
              <w:spacing w:line="240" w:lineRule="auto"/>
              <w:jc w:val="center"/>
              <w:textAlignment w:val="baseline"/>
              <w:rPr>
                <w:rStyle w:val="Hyperlink"/>
                <w:sz w:val="16"/>
                <w:szCs w:val="16"/>
              </w:rPr>
            </w:pPr>
          </w:p>
        </w:tc>
      </w:tr>
      <w:tr w:rsidR="00965FE4" w:rsidRPr="001C1331" w14:paraId="5DB141E8" w14:textId="77777777" w:rsidTr="00965FE4">
        <w:trPr>
          <w:trHeight w:val="300"/>
        </w:trPr>
        <w:tc>
          <w:tcPr>
            <w:tcW w:w="14884" w:type="dxa"/>
            <w:gridSpan w:val="8"/>
            <w:shd w:val="clear" w:color="auto" w:fill="0070C0"/>
            <w:vAlign w:val="center"/>
          </w:tcPr>
          <w:p w14:paraId="186E61F9" w14:textId="77777777" w:rsidR="00965FE4" w:rsidRPr="00290DD4" w:rsidRDefault="00965FE4" w:rsidP="00965F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65FE4" w:rsidRPr="001C1331" w14:paraId="093B4B0F" w14:textId="77777777" w:rsidTr="003B2074">
        <w:trPr>
          <w:trHeight w:val="300"/>
        </w:trPr>
        <w:tc>
          <w:tcPr>
            <w:tcW w:w="1761" w:type="dxa"/>
            <w:shd w:val="clear" w:color="auto" w:fill="auto"/>
            <w:vAlign w:val="center"/>
          </w:tcPr>
          <w:p w14:paraId="743A40D0" w14:textId="77777777" w:rsidR="00965FE4" w:rsidRPr="00606A24" w:rsidRDefault="00965FE4" w:rsidP="00965FE4">
            <w:pPr>
              <w:rPr>
                <w:rStyle w:val="Hyperlink"/>
                <w:b/>
                <w:sz w:val="16"/>
                <w:szCs w:val="16"/>
              </w:rPr>
            </w:pPr>
            <w:r>
              <w:rPr>
                <w:b/>
                <w:sz w:val="16"/>
                <w:szCs w:val="16"/>
                <w:lang w:val="en-US"/>
              </w:rPr>
              <w:t>Purpose of indicator</w:t>
            </w:r>
          </w:p>
        </w:tc>
        <w:tc>
          <w:tcPr>
            <w:tcW w:w="13123" w:type="dxa"/>
            <w:gridSpan w:val="7"/>
            <w:shd w:val="clear" w:color="auto" w:fill="auto"/>
            <w:vAlign w:val="center"/>
          </w:tcPr>
          <w:p w14:paraId="79D55C1A" w14:textId="7998D10F" w:rsidR="00965FE4" w:rsidRPr="00576DBD" w:rsidRDefault="00706DC2" w:rsidP="00965FE4">
            <w:pPr>
              <w:rPr>
                <w:rStyle w:val="Hyperlink"/>
                <w:color w:val="000000" w:themeColor="text1"/>
                <w:sz w:val="16"/>
                <w:szCs w:val="16"/>
              </w:rPr>
            </w:pPr>
            <w:r w:rsidRPr="00706DC2">
              <w:rPr>
                <w:rStyle w:val="Hyperlink"/>
                <w:color w:val="000000" w:themeColor="text1"/>
                <w:sz w:val="16"/>
                <w:szCs w:val="16"/>
              </w:rPr>
              <w:t>The purpose of this indicator is for investment managers to demonstrate how often information on responsible investment activities is reported to clients for each applicable asset class. It is considered better practice to proactively disclose ESG-related information to clients on a quarterly bas</w:t>
            </w:r>
            <w:r w:rsidR="005002F5">
              <w:rPr>
                <w:rStyle w:val="Hyperlink"/>
                <w:color w:val="000000" w:themeColor="text1"/>
                <w:sz w:val="16"/>
                <w:szCs w:val="16"/>
              </w:rPr>
              <w:t>i</w:t>
            </w:r>
            <w:r w:rsidRPr="00706DC2">
              <w:rPr>
                <w:rStyle w:val="Hyperlink"/>
                <w:color w:val="000000" w:themeColor="text1"/>
                <w:sz w:val="16"/>
                <w:szCs w:val="16"/>
              </w:rPr>
              <w:t>s, providing a regular flow of information to investors, and not only on an ad</w:t>
            </w:r>
            <w:r w:rsidR="00A25470">
              <w:rPr>
                <w:rStyle w:val="Hyperlink"/>
                <w:color w:val="000000" w:themeColor="text1"/>
                <w:sz w:val="16"/>
                <w:szCs w:val="16"/>
              </w:rPr>
              <w:t xml:space="preserve"> </w:t>
            </w:r>
            <w:r w:rsidRPr="00706DC2">
              <w:rPr>
                <w:rStyle w:val="Hyperlink"/>
                <w:color w:val="000000" w:themeColor="text1"/>
                <w:sz w:val="16"/>
                <w:szCs w:val="16"/>
              </w:rPr>
              <w:t>hoc basis or upon request. Where appropriate</w:t>
            </w:r>
            <w:r w:rsidR="00A25470">
              <w:rPr>
                <w:rStyle w:val="Hyperlink"/>
                <w:color w:val="000000" w:themeColor="text1"/>
                <w:sz w:val="16"/>
                <w:szCs w:val="16"/>
              </w:rPr>
              <w:t>,</w:t>
            </w:r>
            <w:r w:rsidRPr="00706DC2">
              <w:rPr>
                <w:rStyle w:val="Hyperlink"/>
                <w:color w:val="000000" w:themeColor="text1"/>
                <w:sz w:val="16"/>
                <w:szCs w:val="16"/>
              </w:rPr>
              <w:t xml:space="preserve"> this information should be disclosed publicly.</w:t>
            </w:r>
          </w:p>
        </w:tc>
      </w:tr>
      <w:tr w:rsidR="00965FE4" w:rsidRPr="001C1331" w14:paraId="3BFC5BE4" w14:textId="77777777" w:rsidTr="003B2074">
        <w:trPr>
          <w:trHeight w:val="300"/>
        </w:trPr>
        <w:tc>
          <w:tcPr>
            <w:tcW w:w="1761" w:type="dxa"/>
            <w:shd w:val="clear" w:color="auto" w:fill="auto"/>
            <w:vAlign w:val="center"/>
          </w:tcPr>
          <w:p w14:paraId="42BB2A6F" w14:textId="77777777" w:rsidR="00965FE4" w:rsidRPr="00606A24" w:rsidRDefault="00965FE4" w:rsidP="00965FE4">
            <w:pPr>
              <w:rPr>
                <w:rStyle w:val="Hyperlink"/>
                <w:b/>
                <w:sz w:val="16"/>
                <w:szCs w:val="16"/>
              </w:rPr>
            </w:pPr>
            <w:r>
              <w:rPr>
                <w:b/>
                <w:sz w:val="16"/>
                <w:szCs w:val="16"/>
                <w:lang w:val="en-US"/>
              </w:rPr>
              <w:t>Additional reporting guidance</w:t>
            </w:r>
          </w:p>
        </w:tc>
        <w:tc>
          <w:tcPr>
            <w:tcW w:w="13123" w:type="dxa"/>
            <w:gridSpan w:val="7"/>
            <w:shd w:val="clear" w:color="auto" w:fill="auto"/>
            <w:vAlign w:val="center"/>
          </w:tcPr>
          <w:p w14:paraId="74E2153D" w14:textId="77777777" w:rsidR="00965FE4" w:rsidRDefault="00706DC2" w:rsidP="00965FE4">
            <w:pPr>
              <w:rPr>
                <w:rStyle w:val="Hyperlink"/>
                <w:color w:val="000000" w:themeColor="text1"/>
                <w:sz w:val="16"/>
                <w:szCs w:val="16"/>
              </w:rPr>
            </w:pPr>
            <w:r w:rsidRPr="00706DC2">
              <w:rPr>
                <w:rStyle w:val="Hyperlink"/>
                <w:color w:val="000000" w:themeColor="text1"/>
                <w:sz w:val="16"/>
                <w:szCs w:val="16"/>
              </w:rPr>
              <w:t>This indicator is only applicable to investment managers.</w:t>
            </w:r>
          </w:p>
          <w:p w14:paraId="143F6105" w14:textId="77777777" w:rsidR="009E2B60" w:rsidRDefault="009E2B60" w:rsidP="00965FE4">
            <w:pPr>
              <w:rPr>
                <w:rStyle w:val="Hyperlink"/>
                <w:color w:val="000000" w:themeColor="text1"/>
                <w:sz w:val="16"/>
                <w:szCs w:val="16"/>
              </w:rPr>
            </w:pPr>
          </w:p>
          <w:p w14:paraId="2157AFB4" w14:textId="64C87560" w:rsidR="00965FE4" w:rsidRPr="00576DBD" w:rsidRDefault="009E2B60" w:rsidP="00965FE4">
            <w:pPr>
              <w:rPr>
                <w:rStyle w:val="Hyperlink"/>
                <w:color w:val="000000" w:themeColor="text1"/>
                <w:sz w:val="16"/>
                <w:szCs w:val="16"/>
              </w:rPr>
            </w:pPr>
            <w:r w:rsidRPr="00952828">
              <w:rPr>
                <w:rStyle w:val="Hyperlink"/>
                <w:color w:val="000000" w:themeColor="text1"/>
                <w:sz w:val="16"/>
                <w:szCs w:val="16"/>
              </w:rPr>
              <w:t>Information reported should apply to over 50% of signatories' total assets under management</w:t>
            </w:r>
            <w:r w:rsidR="00CF221F">
              <w:rPr>
                <w:rStyle w:val="Hyperlink"/>
                <w:color w:val="000000" w:themeColor="text1"/>
                <w:sz w:val="16"/>
                <w:szCs w:val="16"/>
              </w:rPr>
              <w:t xml:space="preserve"> in each asset class.</w:t>
            </w:r>
          </w:p>
        </w:tc>
      </w:tr>
      <w:tr w:rsidR="00965FE4" w:rsidRPr="001C1331" w14:paraId="717716C5" w14:textId="77777777" w:rsidTr="003B2074">
        <w:trPr>
          <w:trHeight w:val="300"/>
        </w:trPr>
        <w:tc>
          <w:tcPr>
            <w:tcW w:w="1761" w:type="dxa"/>
            <w:shd w:val="clear" w:color="auto" w:fill="auto"/>
            <w:vAlign w:val="center"/>
          </w:tcPr>
          <w:p w14:paraId="5B5E08F3" w14:textId="77777777" w:rsidR="00965FE4" w:rsidRPr="00511D12" w:rsidRDefault="00965FE4" w:rsidP="00965FE4">
            <w:pPr>
              <w:rPr>
                <w:b/>
                <w:bCs/>
                <w:sz w:val="16"/>
                <w:szCs w:val="16"/>
                <w:lang w:val="en-US"/>
              </w:rPr>
            </w:pPr>
            <w:r>
              <w:rPr>
                <w:b/>
                <w:bCs/>
                <w:sz w:val="16"/>
                <w:szCs w:val="16"/>
              </w:rPr>
              <w:t>Other resources</w:t>
            </w:r>
          </w:p>
        </w:tc>
        <w:tc>
          <w:tcPr>
            <w:tcW w:w="13123" w:type="dxa"/>
            <w:gridSpan w:val="7"/>
            <w:shd w:val="clear" w:color="auto" w:fill="auto"/>
            <w:vAlign w:val="center"/>
          </w:tcPr>
          <w:p w14:paraId="418A4B49" w14:textId="65421AE5" w:rsidR="00965FE4" w:rsidRPr="00706DC2" w:rsidRDefault="00706DC2" w:rsidP="00706DC2">
            <w:pPr>
              <w:rPr>
                <w:rStyle w:val="Hyperlink"/>
                <w:color w:val="000000" w:themeColor="text1"/>
              </w:rPr>
            </w:pPr>
            <w:r>
              <w:rPr>
                <w:rStyle w:val="Hyperlink"/>
                <w:color w:val="000000" w:themeColor="text1"/>
                <w:sz w:val="16"/>
                <w:szCs w:val="16"/>
              </w:rPr>
              <w:t xml:space="preserve">For further guidance refer to </w:t>
            </w:r>
            <w:hyperlink r:id="rId375" w:history="1">
              <w:r w:rsidRPr="00706DC2">
                <w:rPr>
                  <w:rStyle w:val="Hyperlink"/>
                  <w:sz w:val="16"/>
                  <w:szCs w:val="16"/>
                </w:rPr>
                <w:t>A practical guide to ESG integration for equity investing: monitoring managers</w:t>
              </w:r>
            </w:hyperlink>
            <w:r w:rsidRPr="00706DC2">
              <w:rPr>
                <w:rStyle w:val="Hyperlink"/>
                <w:color w:val="000000" w:themeColor="text1"/>
                <w:sz w:val="16"/>
                <w:szCs w:val="16"/>
              </w:rPr>
              <w:t>.</w:t>
            </w:r>
          </w:p>
        </w:tc>
      </w:tr>
      <w:tr w:rsidR="00965FE4" w:rsidRPr="001C1331" w14:paraId="307D83D2" w14:textId="77777777" w:rsidTr="00965FE4">
        <w:trPr>
          <w:trHeight w:val="300"/>
        </w:trPr>
        <w:tc>
          <w:tcPr>
            <w:tcW w:w="14884" w:type="dxa"/>
            <w:gridSpan w:val="8"/>
            <w:shd w:val="clear" w:color="auto" w:fill="0070C0"/>
            <w:vAlign w:val="center"/>
          </w:tcPr>
          <w:p w14:paraId="31840340" w14:textId="77777777" w:rsidR="00965FE4" w:rsidRPr="00290DD4" w:rsidRDefault="00965FE4" w:rsidP="00965F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65FE4" w:rsidRPr="001C1331" w14:paraId="5DEA007D" w14:textId="77777777" w:rsidTr="003B2074">
        <w:trPr>
          <w:trHeight w:val="300"/>
        </w:trPr>
        <w:tc>
          <w:tcPr>
            <w:tcW w:w="1761" w:type="dxa"/>
            <w:shd w:val="clear" w:color="auto" w:fill="auto"/>
            <w:vAlign w:val="center"/>
          </w:tcPr>
          <w:p w14:paraId="5A36D366" w14:textId="77777777" w:rsidR="00965FE4" w:rsidRPr="0098346A" w:rsidRDefault="00965FE4" w:rsidP="00965FE4">
            <w:pPr>
              <w:rPr>
                <w:b/>
                <w:bCs/>
                <w:sz w:val="16"/>
                <w:szCs w:val="16"/>
              </w:rPr>
            </w:pPr>
            <w:r w:rsidRPr="0098346A">
              <w:rPr>
                <w:b/>
                <w:bCs/>
                <w:sz w:val="16"/>
                <w:szCs w:val="16"/>
              </w:rPr>
              <w:t>Dependent on</w:t>
            </w:r>
          </w:p>
        </w:tc>
        <w:tc>
          <w:tcPr>
            <w:tcW w:w="13123" w:type="dxa"/>
            <w:gridSpan w:val="7"/>
            <w:shd w:val="clear" w:color="auto" w:fill="auto"/>
            <w:vAlign w:val="center"/>
          </w:tcPr>
          <w:p w14:paraId="2C327B03"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[ISP 51] will be applicable for reporting for Investment Manager signatories, in combination with at least one of the following conditions being met:</w:t>
            </w:r>
          </w:p>
          <w:p w14:paraId="27A5FBB5"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any of options (A-E) in [OO 10], causing  "(A) Listed equity" to display in [ISP 51],</w:t>
            </w:r>
          </w:p>
          <w:p w14:paraId="25B60B86"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any of options (F-I) in [00 10], causing "(B) Fixed income" to display in [ISP 51],</w:t>
            </w:r>
          </w:p>
          <w:p w14:paraId="53E4D311"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option (J) in [00 10], causing "(C) Private equity" to display in [ISP 51],</w:t>
            </w:r>
          </w:p>
          <w:p w14:paraId="0C8226A5"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option (L) in [00 10], causing "(D) Infrastructure" to display in [ISP 51],</w:t>
            </w:r>
          </w:p>
          <w:p w14:paraId="781137E4"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option (K) in [00 10], causing "(E) Real estate" to display in [ISP 51],</w:t>
            </w:r>
          </w:p>
          <w:p w14:paraId="0458CE2B" w14:textId="12790644" w:rsidR="00965FE4" w:rsidRPr="00576DBD" w:rsidRDefault="00E020B0" w:rsidP="00E020B0">
            <w:pPr>
              <w:rPr>
                <w:color w:val="000000" w:themeColor="text1"/>
                <w:sz w:val="16"/>
                <w:szCs w:val="16"/>
                <w:lang w:val="en-US"/>
              </w:rPr>
            </w:pPr>
            <w:r w:rsidRPr="00E020B0">
              <w:rPr>
                <w:color w:val="000000" w:themeColor="text1"/>
                <w:sz w:val="16"/>
                <w:szCs w:val="16"/>
                <w:lang w:val="en-US"/>
              </w:rPr>
              <w:t xml:space="preserve">- </w:t>
            </w:r>
            <w:r w:rsidR="009B736E" w:rsidRPr="009B736E">
              <w:rPr>
                <w:color w:val="000000" w:themeColor="text1"/>
                <w:sz w:val="16"/>
                <w:szCs w:val="16"/>
                <w:lang w:val="en-US"/>
              </w:rPr>
              <w:t>Selecting "(1) ESG incorporated into investment decisions" for any of options (M-T) in [00 10], causing "(F) Hedge funds" to display in [ISP 51].</w:t>
            </w:r>
          </w:p>
        </w:tc>
      </w:tr>
      <w:tr w:rsidR="00965FE4" w:rsidRPr="001C1331" w14:paraId="06FC39C4" w14:textId="77777777" w:rsidTr="003B2074">
        <w:trPr>
          <w:trHeight w:val="300"/>
        </w:trPr>
        <w:tc>
          <w:tcPr>
            <w:tcW w:w="1761" w:type="dxa"/>
            <w:shd w:val="clear" w:color="auto" w:fill="auto"/>
            <w:vAlign w:val="center"/>
          </w:tcPr>
          <w:p w14:paraId="7521B671" w14:textId="77777777" w:rsidR="00965FE4" w:rsidRPr="0098346A" w:rsidRDefault="00965FE4" w:rsidP="00965FE4">
            <w:pPr>
              <w:rPr>
                <w:b/>
                <w:bCs/>
                <w:sz w:val="16"/>
                <w:szCs w:val="16"/>
              </w:rPr>
            </w:pPr>
            <w:r w:rsidRPr="0098346A">
              <w:rPr>
                <w:b/>
                <w:bCs/>
                <w:sz w:val="16"/>
                <w:szCs w:val="16"/>
              </w:rPr>
              <w:t>Gateway to</w:t>
            </w:r>
          </w:p>
        </w:tc>
        <w:tc>
          <w:tcPr>
            <w:tcW w:w="13123" w:type="dxa"/>
            <w:gridSpan w:val="7"/>
            <w:shd w:val="clear" w:color="auto" w:fill="auto"/>
            <w:vAlign w:val="center"/>
          </w:tcPr>
          <w:p w14:paraId="2960F0A2" w14:textId="76ECBD99" w:rsidR="00965FE4" w:rsidRPr="00576DBD" w:rsidRDefault="00E020B0" w:rsidP="00965FE4">
            <w:pPr>
              <w:rPr>
                <w:color w:val="000000" w:themeColor="text1"/>
                <w:sz w:val="16"/>
                <w:szCs w:val="16"/>
                <w:lang w:val="en-US"/>
              </w:rPr>
            </w:pPr>
            <w:r w:rsidRPr="00E020B0">
              <w:rPr>
                <w:color w:val="000000" w:themeColor="text1"/>
                <w:sz w:val="16"/>
                <w:szCs w:val="16"/>
                <w:lang w:val="en-US"/>
              </w:rPr>
              <w:t>N/A</w:t>
            </w:r>
          </w:p>
        </w:tc>
      </w:tr>
      <w:tr w:rsidR="00965FE4" w:rsidRPr="00E76E50" w14:paraId="7267024D" w14:textId="77777777" w:rsidTr="00965FE4">
        <w:trPr>
          <w:trHeight w:val="300"/>
        </w:trPr>
        <w:tc>
          <w:tcPr>
            <w:tcW w:w="14884" w:type="dxa"/>
            <w:gridSpan w:val="8"/>
            <w:shd w:val="clear" w:color="auto" w:fill="0070C0"/>
            <w:vAlign w:val="center"/>
          </w:tcPr>
          <w:p w14:paraId="1540CF8D" w14:textId="77777777" w:rsidR="00965FE4" w:rsidRPr="00290DD4" w:rsidRDefault="00965FE4" w:rsidP="00965F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65FE4" w:rsidRPr="000D5D9C" w14:paraId="5F4C6B50" w14:textId="77777777" w:rsidTr="003B2074">
        <w:trPr>
          <w:trHeight w:val="354"/>
        </w:trPr>
        <w:tc>
          <w:tcPr>
            <w:tcW w:w="1761" w:type="dxa"/>
            <w:shd w:val="clear" w:color="auto" w:fill="auto"/>
            <w:vAlign w:val="center"/>
          </w:tcPr>
          <w:p w14:paraId="74D03902" w14:textId="77777777" w:rsidR="00965FE4" w:rsidRPr="000D5D9C" w:rsidRDefault="00965FE4" w:rsidP="00965FE4">
            <w:pPr>
              <w:rPr>
                <w:b/>
                <w:sz w:val="16"/>
                <w:szCs w:val="16"/>
                <w:lang w:val="en-US"/>
              </w:rPr>
            </w:pPr>
            <w:r w:rsidRPr="000D5D9C">
              <w:rPr>
                <w:b/>
                <w:sz w:val="16"/>
                <w:szCs w:val="16"/>
                <w:lang w:val="en-US"/>
              </w:rPr>
              <w:t>Assessment criteria</w:t>
            </w:r>
          </w:p>
        </w:tc>
        <w:tc>
          <w:tcPr>
            <w:tcW w:w="13123" w:type="dxa"/>
            <w:gridSpan w:val="7"/>
            <w:shd w:val="clear" w:color="auto" w:fill="auto"/>
            <w:vAlign w:val="center"/>
          </w:tcPr>
          <w:p w14:paraId="61415215" w14:textId="3DC40C56" w:rsidR="00537B2C" w:rsidRPr="00537B2C" w:rsidRDefault="00537B2C" w:rsidP="00537B2C">
            <w:pPr>
              <w:rPr>
                <w:rStyle w:val="Hyperlink"/>
                <w:color w:val="000000" w:themeColor="text1"/>
                <w:sz w:val="16"/>
                <w:szCs w:val="16"/>
              </w:rPr>
            </w:pPr>
            <w:r w:rsidRPr="00537B2C">
              <w:rPr>
                <w:rStyle w:val="Hyperlink"/>
                <w:color w:val="000000" w:themeColor="text1"/>
                <w:sz w:val="16"/>
                <w:szCs w:val="16"/>
              </w:rPr>
              <w:t>100 points for this indicator</w:t>
            </w:r>
            <w:r w:rsidR="00FB5740">
              <w:rPr>
                <w:rStyle w:val="Hyperlink"/>
                <w:color w:val="000000" w:themeColor="text1"/>
                <w:sz w:val="16"/>
                <w:szCs w:val="16"/>
              </w:rPr>
              <w:t>.</w:t>
            </w:r>
          </w:p>
          <w:p w14:paraId="6BF30D8B" w14:textId="77777777" w:rsidR="00CF221F" w:rsidRPr="00537B2C" w:rsidRDefault="00CF221F" w:rsidP="00537B2C">
            <w:pPr>
              <w:rPr>
                <w:rStyle w:val="Hyperlink"/>
                <w:color w:val="000000" w:themeColor="text1"/>
                <w:sz w:val="16"/>
                <w:szCs w:val="16"/>
              </w:rPr>
            </w:pPr>
          </w:p>
          <w:p w14:paraId="4BA4D5A5" w14:textId="769922C2" w:rsidR="00965FE4" w:rsidRDefault="00537B2C" w:rsidP="00537B2C">
            <w:pPr>
              <w:rPr>
                <w:rStyle w:val="Hyperlink"/>
                <w:color w:val="000000" w:themeColor="text1"/>
                <w:sz w:val="16"/>
                <w:szCs w:val="16"/>
              </w:rPr>
            </w:pPr>
            <w:r w:rsidRPr="00537B2C">
              <w:rPr>
                <w:rStyle w:val="Hyperlink"/>
                <w:color w:val="000000" w:themeColor="text1"/>
                <w:sz w:val="16"/>
                <w:szCs w:val="16"/>
              </w:rPr>
              <w:t>0 score for no answer selection. 25 score for ad</w:t>
            </w:r>
            <w:r w:rsidR="00A25470">
              <w:rPr>
                <w:rStyle w:val="Hyperlink"/>
                <w:color w:val="000000" w:themeColor="text1"/>
                <w:sz w:val="16"/>
                <w:szCs w:val="16"/>
              </w:rPr>
              <w:t xml:space="preserve"> </w:t>
            </w:r>
            <w:r w:rsidRPr="00537B2C">
              <w:rPr>
                <w:rStyle w:val="Hyperlink"/>
                <w:color w:val="000000" w:themeColor="text1"/>
                <w:sz w:val="16"/>
                <w:szCs w:val="16"/>
              </w:rPr>
              <w:t>hoc or upon request (4). 50 score for annually (3). 75 score for bi-annually (2). 100 score for quarterly (1).</w:t>
            </w:r>
          </w:p>
          <w:p w14:paraId="0A6F63EE" w14:textId="77777777" w:rsidR="00430DB2" w:rsidRDefault="00430DB2" w:rsidP="00430DB2">
            <w:pPr>
              <w:rPr>
                <w:color w:val="000000" w:themeColor="text1"/>
                <w:sz w:val="16"/>
                <w:szCs w:val="16"/>
                <w:lang w:val="en-US"/>
              </w:rPr>
            </w:pPr>
          </w:p>
          <w:p w14:paraId="7327F770" w14:textId="0CCDE955" w:rsidR="00FB5740" w:rsidRPr="00537B2C" w:rsidRDefault="00430DB2" w:rsidP="00430DB2">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965FE4" w:rsidRPr="001C1331" w14:paraId="70B939C1" w14:textId="77777777" w:rsidTr="003B2074">
        <w:trPr>
          <w:trHeight w:val="300"/>
        </w:trPr>
        <w:tc>
          <w:tcPr>
            <w:tcW w:w="1761" w:type="dxa"/>
            <w:shd w:val="clear" w:color="auto" w:fill="auto"/>
            <w:vAlign w:val="center"/>
          </w:tcPr>
          <w:p w14:paraId="0A951704" w14:textId="77777777" w:rsidR="00965FE4" w:rsidRPr="00511D12" w:rsidDel="002635ED" w:rsidRDefault="00965FE4" w:rsidP="00965FE4">
            <w:pPr>
              <w:spacing w:line="240" w:lineRule="auto"/>
              <w:rPr>
                <w:b/>
                <w:bCs/>
                <w:sz w:val="16"/>
                <w:szCs w:val="16"/>
              </w:rPr>
            </w:pPr>
            <w:r w:rsidRPr="00576FB0">
              <w:rPr>
                <w:b/>
                <w:sz w:val="16"/>
                <w:szCs w:val="16"/>
                <w:lang w:val="en-US"/>
              </w:rPr>
              <w:t>Multiplier</w:t>
            </w:r>
          </w:p>
        </w:tc>
        <w:tc>
          <w:tcPr>
            <w:tcW w:w="13123" w:type="dxa"/>
            <w:gridSpan w:val="7"/>
            <w:shd w:val="clear" w:color="auto" w:fill="auto"/>
            <w:vAlign w:val="center"/>
          </w:tcPr>
          <w:p w14:paraId="14A09D24" w14:textId="14A9361A" w:rsidR="00965FE4" w:rsidRPr="00537B2C" w:rsidRDefault="00537B2C" w:rsidP="00965FE4">
            <w:pPr>
              <w:rPr>
                <w:rStyle w:val="Hyperlink"/>
                <w:color w:val="000000" w:themeColor="text1"/>
              </w:rPr>
            </w:pPr>
            <w:r w:rsidRPr="00537B2C">
              <w:rPr>
                <w:rStyle w:val="Hyperlink"/>
                <w:color w:val="000000" w:themeColor="text1"/>
                <w:sz w:val="16"/>
                <w:szCs w:val="16"/>
              </w:rPr>
              <w:t>Low x1 weighting.</w:t>
            </w:r>
          </w:p>
        </w:tc>
      </w:tr>
    </w:tbl>
    <w:p w14:paraId="19745973" w14:textId="77777777" w:rsidR="009417B5" w:rsidRDefault="009417B5">
      <w:pPr>
        <w:spacing w:after="160" w:line="259" w:lineRule="auto"/>
      </w:pPr>
      <w:r>
        <w:br w:type="page"/>
      </w:r>
    </w:p>
    <w:p w14:paraId="096376F8" w14:textId="5209DF34" w:rsidR="009417B5" w:rsidRPr="00290DD4" w:rsidRDefault="009417B5" w:rsidP="009417B5">
      <w:pPr>
        <w:pStyle w:val="Heading2"/>
        <w:tabs>
          <w:tab w:val="left" w:pos="12758"/>
        </w:tabs>
        <w:rPr>
          <w:rFonts w:eastAsia="MS PGothic" w:cs="Times New Roman"/>
          <w:caps w:val="0"/>
          <w:color w:val="auto"/>
          <w:sz w:val="20"/>
          <w:szCs w:val="20"/>
        </w:rPr>
      </w:pPr>
      <w:bookmarkStart w:id="123" w:name="_Toc60939122"/>
      <w:r w:rsidRPr="009417B5">
        <w:t>Confidence</w:t>
      </w:r>
      <w:r w:rsidR="00A25470">
        <w:t>-</w:t>
      </w:r>
      <w:r w:rsidRPr="009417B5">
        <w:t>building measures</w:t>
      </w:r>
      <w:r>
        <w:t xml:space="preserve"> [ISP 52, ISP 53, ISP 54, ISP 54.1, ISP 55, ISP 56, ISP 57, ISP 58, ISP 59, ISP 60, ISP 61, ISP 62]</w:t>
      </w:r>
      <w:bookmarkEnd w:id="12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D021170" w14:textId="77777777" w:rsidTr="009417B5">
        <w:trPr>
          <w:trHeight w:val="367"/>
        </w:trPr>
        <w:tc>
          <w:tcPr>
            <w:tcW w:w="1841" w:type="dxa"/>
            <w:vMerge w:val="restart"/>
            <w:shd w:val="clear" w:color="auto" w:fill="DFF5F9"/>
            <w:vAlign w:val="center"/>
            <w:hideMark/>
          </w:tcPr>
          <w:p w14:paraId="47D7B4E7" w14:textId="77777777" w:rsidR="009417B5" w:rsidRDefault="009417B5"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943CD39" w14:textId="77777777" w:rsidR="009417B5" w:rsidRPr="001C1331" w:rsidRDefault="009417B5" w:rsidP="00DA1C58">
            <w:pPr>
              <w:spacing w:line="240" w:lineRule="auto"/>
              <w:jc w:val="center"/>
              <w:textAlignment w:val="baseline"/>
              <w:rPr>
                <w:rFonts w:eastAsia="Times New Roman" w:cs="Arial"/>
                <w:b/>
                <w:sz w:val="14"/>
                <w:szCs w:val="14"/>
                <w:lang w:val="en-US" w:eastAsia="en-GB"/>
              </w:rPr>
            </w:pPr>
          </w:p>
          <w:p w14:paraId="7924CC3C" w14:textId="31256ECE" w:rsidR="009417B5" w:rsidRPr="001C1331" w:rsidRDefault="009417B5" w:rsidP="00DA1C58">
            <w:pPr>
              <w:pStyle w:val="Indicatorsubsection"/>
              <w:rPr>
                <w:sz w:val="18"/>
                <w:szCs w:val="18"/>
              </w:rPr>
            </w:pPr>
            <w:bookmarkStart w:id="124" w:name="_Toc60939123"/>
            <w:r>
              <w:t>ISP 52</w:t>
            </w:r>
            <w:bookmarkEnd w:id="124"/>
          </w:p>
        </w:tc>
        <w:tc>
          <w:tcPr>
            <w:tcW w:w="1559" w:type="dxa"/>
            <w:shd w:val="clear" w:color="auto" w:fill="DFF5F9"/>
            <w:vAlign w:val="center"/>
            <w:hideMark/>
          </w:tcPr>
          <w:p w14:paraId="13BC1369" w14:textId="77777777" w:rsidR="009417B5" w:rsidRPr="001C1331" w:rsidRDefault="009417B5"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1414F21" w14:textId="0BA52665" w:rsidR="009417B5" w:rsidRPr="001C1331" w:rsidRDefault="00E020B0" w:rsidP="00DA1C58">
            <w:pPr>
              <w:spacing w:line="240" w:lineRule="auto"/>
              <w:textAlignment w:val="baseline"/>
              <w:rPr>
                <w:rFonts w:eastAsia="Times New Roman" w:cs="Arial"/>
                <w:sz w:val="14"/>
                <w:szCs w:val="14"/>
                <w:lang w:eastAsia="en-GB"/>
              </w:rPr>
            </w:pPr>
            <w:r w:rsidRPr="00E020B0">
              <w:rPr>
                <w:b/>
                <w:bCs/>
                <w:sz w:val="22"/>
                <w:szCs w:val="22"/>
              </w:rPr>
              <w:t>OO 16.1</w:t>
            </w:r>
          </w:p>
        </w:tc>
        <w:tc>
          <w:tcPr>
            <w:tcW w:w="4678" w:type="dxa"/>
            <w:vMerge w:val="restart"/>
            <w:shd w:val="clear" w:color="auto" w:fill="DFF5F9"/>
            <w:vAlign w:val="center"/>
          </w:tcPr>
          <w:p w14:paraId="3185705E" w14:textId="77777777" w:rsidR="009417B5" w:rsidRDefault="009417B5"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3495A5" w14:textId="77777777" w:rsidR="009417B5" w:rsidRDefault="009417B5" w:rsidP="00DA1C58">
            <w:pPr>
              <w:spacing w:line="240" w:lineRule="auto"/>
              <w:jc w:val="center"/>
              <w:textAlignment w:val="baseline"/>
              <w:rPr>
                <w:rFonts w:eastAsia="Times New Roman" w:cs="Arial"/>
                <w:sz w:val="14"/>
                <w:szCs w:val="14"/>
                <w:lang w:eastAsia="en-GB"/>
              </w:rPr>
            </w:pPr>
          </w:p>
          <w:p w14:paraId="675DD06D" w14:textId="02052E59" w:rsidR="009417B5" w:rsidRPr="001C1331" w:rsidRDefault="009417B5" w:rsidP="00DA1C58">
            <w:pPr>
              <w:jc w:val="center"/>
              <w:rPr>
                <w:sz w:val="18"/>
                <w:szCs w:val="18"/>
              </w:rPr>
            </w:pPr>
            <w:r w:rsidRPr="009417B5">
              <w:rPr>
                <w:b/>
                <w:bCs/>
                <w:sz w:val="22"/>
                <w:szCs w:val="22"/>
              </w:rPr>
              <w:t>Confidence</w:t>
            </w:r>
            <w:r w:rsidR="00A25470">
              <w:rPr>
                <w:b/>
                <w:bCs/>
                <w:sz w:val="22"/>
                <w:szCs w:val="22"/>
              </w:rPr>
              <w:t>-</w:t>
            </w:r>
            <w:r w:rsidRPr="009417B5">
              <w:rPr>
                <w:b/>
                <w:bCs/>
                <w:sz w:val="22"/>
                <w:szCs w:val="22"/>
              </w:rPr>
              <w:t>building measures</w:t>
            </w:r>
          </w:p>
        </w:tc>
        <w:tc>
          <w:tcPr>
            <w:tcW w:w="1985" w:type="dxa"/>
            <w:vMerge w:val="restart"/>
            <w:shd w:val="clear" w:color="auto" w:fill="DFF5F9"/>
            <w:vAlign w:val="center"/>
            <w:hideMark/>
          </w:tcPr>
          <w:p w14:paraId="1511DE9C" w14:textId="77777777" w:rsidR="009417B5" w:rsidRPr="001C1331" w:rsidRDefault="009417B5"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995C78F" w14:textId="77777777" w:rsidR="009417B5" w:rsidRPr="001C1331" w:rsidRDefault="009417B5" w:rsidP="00DA1C58">
            <w:pPr>
              <w:spacing w:line="240" w:lineRule="auto"/>
              <w:jc w:val="center"/>
              <w:textAlignment w:val="baseline"/>
              <w:rPr>
                <w:rFonts w:eastAsia="Times New Roman" w:cs="Arial"/>
                <w:b/>
                <w:bCs/>
                <w:sz w:val="14"/>
                <w:szCs w:val="14"/>
                <w:lang w:val="en-US" w:eastAsia="en-GB"/>
              </w:rPr>
            </w:pPr>
          </w:p>
          <w:p w14:paraId="32159E54" w14:textId="19B125DE" w:rsidR="009417B5" w:rsidRPr="001C1331" w:rsidRDefault="009417B5"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0267CD24" w14:textId="77777777" w:rsidR="009417B5" w:rsidRPr="007B6129" w:rsidRDefault="009417B5"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335A2A3" w14:textId="77777777" w:rsidR="009417B5" w:rsidRPr="007B6129" w:rsidRDefault="009417B5" w:rsidP="00DA1C58">
            <w:pPr>
              <w:spacing w:line="240" w:lineRule="auto"/>
              <w:jc w:val="center"/>
              <w:textAlignment w:val="baseline"/>
              <w:rPr>
                <w:rFonts w:eastAsia="Times New Roman" w:cs="Arial"/>
                <w:b/>
                <w:bCs/>
                <w:color w:val="FFFFFF" w:themeColor="background1"/>
                <w:sz w:val="14"/>
                <w:szCs w:val="14"/>
                <w:lang w:val="en-US" w:eastAsia="en-GB"/>
              </w:rPr>
            </w:pPr>
          </w:p>
          <w:p w14:paraId="1BAD28C7" w14:textId="77777777" w:rsidR="009417B5" w:rsidRPr="000E0BB2" w:rsidRDefault="009417B5"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ADB32CC" w14:textId="77777777" w:rsidTr="009417B5">
        <w:trPr>
          <w:trHeight w:val="367"/>
        </w:trPr>
        <w:tc>
          <w:tcPr>
            <w:tcW w:w="1841" w:type="dxa"/>
            <w:vMerge/>
            <w:shd w:val="clear" w:color="auto" w:fill="DFF5F9"/>
            <w:vAlign w:val="center"/>
          </w:tcPr>
          <w:p w14:paraId="3363E9E7" w14:textId="77777777" w:rsidR="009417B5" w:rsidRPr="001C1331" w:rsidRDefault="009417B5" w:rsidP="00DA1C58">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B111232" w14:textId="77777777" w:rsidR="009417B5" w:rsidRPr="003B0BE2" w:rsidRDefault="009417B5"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8F3C261" w14:textId="1C45AFB7" w:rsidR="009417B5" w:rsidRPr="003B0BE2" w:rsidRDefault="00D51D32" w:rsidP="00DA1C58">
            <w:pPr>
              <w:spacing w:line="240" w:lineRule="auto"/>
              <w:textAlignment w:val="baseline"/>
              <w:rPr>
                <w:rFonts w:eastAsia="Times New Roman" w:cs="Arial"/>
                <w:b/>
                <w:sz w:val="14"/>
                <w:szCs w:val="14"/>
                <w:lang w:val="en-US" w:eastAsia="en-GB"/>
              </w:rPr>
            </w:pPr>
            <w:r w:rsidRPr="00D51D32">
              <w:rPr>
                <w:b/>
                <w:bCs/>
                <w:sz w:val="22"/>
                <w:szCs w:val="22"/>
              </w:rPr>
              <w:t>ISP 53</w:t>
            </w:r>
            <w:r>
              <w:rPr>
                <w:b/>
                <w:bCs/>
                <w:sz w:val="22"/>
                <w:szCs w:val="22"/>
              </w:rPr>
              <w:t xml:space="preserve"> - </w:t>
            </w:r>
            <w:r w:rsidRPr="00D51D32">
              <w:rPr>
                <w:b/>
                <w:bCs/>
                <w:sz w:val="22"/>
                <w:szCs w:val="22"/>
              </w:rPr>
              <w:t>62</w:t>
            </w:r>
          </w:p>
        </w:tc>
        <w:tc>
          <w:tcPr>
            <w:tcW w:w="4678" w:type="dxa"/>
            <w:vMerge/>
            <w:shd w:val="clear" w:color="auto" w:fill="DFF5F9"/>
            <w:vAlign w:val="center"/>
          </w:tcPr>
          <w:p w14:paraId="3A75089C" w14:textId="77777777" w:rsidR="009417B5" w:rsidRPr="001C1331" w:rsidRDefault="009417B5"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6D82ECD" w14:textId="77777777" w:rsidR="009417B5" w:rsidRPr="001C1331" w:rsidRDefault="009417B5"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E88380E" w14:textId="77777777" w:rsidR="009417B5" w:rsidRPr="007B6129" w:rsidRDefault="009417B5" w:rsidP="00DA1C58">
            <w:pPr>
              <w:spacing w:line="240" w:lineRule="auto"/>
              <w:jc w:val="center"/>
              <w:textAlignment w:val="baseline"/>
              <w:rPr>
                <w:rFonts w:eastAsia="Times New Roman" w:cs="Arial"/>
                <w:b/>
                <w:bCs/>
                <w:color w:val="FFFFFF" w:themeColor="background1"/>
                <w:sz w:val="14"/>
                <w:szCs w:val="14"/>
                <w:lang w:val="en-US" w:eastAsia="en-GB"/>
              </w:rPr>
            </w:pPr>
          </w:p>
        </w:tc>
      </w:tr>
      <w:tr w:rsidR="009417B5" w:rsidRPr="001C1331" w14:paraId="75952929"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638A169" w14:textId="178A97B1" w:rsidR="009417B5" w:rsidRPr="00E27FAB" w:rsidRDefault="009417B5" w:rsidP="009417B5">
            <w:pPr>
              <w:spacing w:line="276" w:lineRule="auto"/>
              <w:textAlignment w:val="baseline"/>
              <w:rPr>
                <w:rFonts w:eastAsia="Times New Roman" w:cs="Arial"/>
                <w:lang w:eastAsia="en-GB"/>
              </w:rPr>
            </w:pPr>
            <w:r w:rsidRPr="009417B5">
              <w:rPr>
                <w:rFonts w:eastAsia="Times New Roman" w:cs="Arial"/>
                <w:b/>
                <w:lang w:val="en-US" w:eastAsia="en-GB"/>
              </w:rPr>
              <w:t>What verification has your organisation had regarding the information you have provided in your PRI Transparency Report this year?</w:t>
            </w:r>
          </w:p>
        </w:tc>
      </w:tr>
      <w:tr w:rsidR="009417B5" w:rsidRPr="001C1331" w14:paraId="4E55D051"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26246B9" w14:textId="6E5F2127" w:rsidR="007D7408" w:rsidRPr="007D7408" w:rsidRDefault="005E7E1B"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(A)</w:t>
            </w:r>
            <w:r w:rsidR="007D7408" w:rsidRPr="007D7408">
              <w:rPr>
                <w:rFonts w:eastAsia="Times New Roman" w:cs="Arial"/>
                <w:szCs w:val="16"/>
                <w:lang w:eastAsia="en-GB"/>
              </w:rPr>
              <w:t xml:space="preserve"> We received </w:t>
            </w:r>
            <w:hyperlink r:id="rId376" w:history="1">
              <w:r w:rsidR="007D7408" w:rsidRPr="00045280">
                <w:rPr>
                  <w:rStyle w:val="Hyperlink"/>
                  <w:rFonts w:eastAsia="Times New Roman" w:cs="Arial"/>
                  <w:szCs w:val="16"/>
                  <w:lang w:eastAsia="en-GB"/>
                </w:rPr>
                <w:t>third</w:t>
              </w:r>
              <w:r w:rsidR="00A25470" w:rsidRPr="00045280">
                <w:rPr>
                  <w:rStyle w:val="Hyperlink"/>
                  <w:rFonts w:eastAsia="Times New Roman" w:cs="Arial"/>
                  <w:szCs w:val="16"/>
                  <w:lang w:eastAsia="en-GB"/>
                </w:rPr>
                <w:t>-</w:t>
              </w:r>
              <w:r w:rsidR="007D7408" w:rsidRPr="00045280">
                <w:rPr>
                  <w:rStyle w:val="Hyperlink"/>
                  <w:rFonts w:eastAsia="Times New Roman" w:cs="Arial"/>
                  <w:szCs w:val="16"/>
                  <w:lang w:eastAsia="en-GB"/>
                </w:rPr>
                <w:t>party independent assurance</w:t>
              </w:r>
            </w:hyperlink>
            <w:r w:rsidR="007D7408" w:rsidRPr="007D7408">
              <w:rPr>
                <w:rFonts w:eastAsia="Times New Roman" w:cs="Arial"/>
                <w:szCs w:val="16"/>
                <w:lang w:eastAsia="en-GB"/>
              </w:rPr>
              <w:t xml:space="preserve"> of selected processes and/or data related to our responsible investment processes</w:t>
            </w:r>
            <w:r w:rsidR="00A25470">
              <w:rPr>
                <w:rFonts w:eastAsia="Times New Roman" w:cs="Arial"/>
                <w:szCs w:val="16"/>
                <w:lang w:eastAsia="en-GB"/>
              </w:rPr>
              <w:t>,</w:t>
            </w:r>
            <w:r w:rsidR="007D7408" w:rsidRPr="007D7408">
              <w:rPr>
                <w:rFonts w:eastAsia="Times New Roman" w:cs="Arial"/>
                <w:szCs w:val="16"/>
                <w:lang w:eastAsia="en-GB"/>
              </w:rPr>
              <w:t xml:space="preserve"> which resulted in a formal assurance conclusion</w:t>
            </w:r>
          </w:p>
          <w:p w14:paraId="6F400A42" w14:textId="121A44D3"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(B)</w:t>
            </w:r>
            <w:r w:rsidR="007D7408" w:rsidRPr="007D7408">
              <w:rPr>
                <w:rFonts w:eastAsia="Times New Roman" w:cs="Arial"/>
                <w:szCs w:val="16"/>
                <w:lang w:eastAsia="en-GB"/>
              </w:rPr>
              <w:t xml:space="preserve"> We conducted a third</w:t>
            </w:r>
            <w:r w:rsidR="00A25470">
              <w:rPr>
                <w:rFonts w:eastAsia="Times New Roman" w:cs="Arial"/>
                <w:szCs w:val="16"/>
                <w:lang w:eastAsia="en-GB"/>
              </w:rPr>
              <w:t>-</w:t>
            </w:r>
            <w:r w:rsidR="007D7408" w:rsidRPr="007D7408">
              <w:rPr>
                <w:rFonts w:eastAsia="Times New Roman" w:cs="Arial"/>
                <w:szCs w:val="16"/>
                <w:lang w:eastAsia="en-GB"/>
              </w:rPr>
              <w:t>party readiness review and are making changes to our internal controls/governance or processes to be able to conduct an external assurance next year</w:t>
            </w:r>
          </w:p>
          <w:p w14:paraId="06D68B21" w14:textId="78590F48"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(C)</w:t>
            </w:r>
            <w:r w:rsidR="007D7408" w:rsidRPr="007D7408">
              <w:rPr>
                <w:rFonts w:eastAsia="Times New Roman" w:cs="Arial"/>
                <w:szCs w:val="16"/>
                <w:lang w:eastAsia="en-GB"/>
              </w:rPr>
              <w:t xml:space="preserve"> The </w:t>
            </w:r>
            <w:hyperlink r:id="rId377" w:history="1">
              <w:r w:rsidR="007D7408" w:rsidRPr="00086124">
                <w:rPr>
                  <w:rStyle w:val="Hyperlink"/>
                  <w:rFonts w:eastAsia="Times New Roman" w:cs="Arial"/>
                  <w:szCs w:val="16"/>
                  <w:lang w:eastAsia="en-GB"/>
                </w:rPr>
                <w:t>internal audit</w:t>
              </w:r>
            </w:hyperlink>
            <w:r w:rsidR="007D7408" w:rsidRPr="007D7408">
              <w:rPr>
                <w:rFonts w:eastAsia="Times New Roman" w:cs="Arial"/>
                <w:szCs w:val="16"/>
                <w:lang w:eastAsia="en-GB"/>
              </w:rPr>
              <w:t xml:space="preserve"> function team performed an independent audit of selected processes/and or data related to our responsible investment processes reported in this PRI report</w:t>
            </w:r>
          </w:p>
          <w:p w14:paraId="6FA41BEB" w14:textId="04A5A786"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(D)</w:t>
            </w:r>
            <w:r w:rsidR="007D7408" w:rsidRPr="007D7408">
              <w:rPr>
                <w:rFonts w:eastAsia="Times New Roman" w:cs="Arial"/>
                <w:szCs w:val="16"/>
                <w:lang w:eastAsia="en-GB"/>
              </w:rPr>
              <w:t xml:space="preserve"> Our board, CEO, other C-level equivalent and/or </w:t>
            </w:r>
            <w:hyperlink r:id="rId378" w:history="1">
              <w:r w:rsidR="007D7408" w:rsidRPr="000E0B6A">
                <w:rPr>
                  <w:rStyle w:val="Hyperlink"/>
                  <w:rFonts w:eastAsia="Times New Roman" w:cs="Arial"/>
                  <w:szCs w:val="16"/>
                  <w:lang w:eastAsia="en-GB"/>
                </w:rPr>
                <w:t>investment committee</w:t>
              </w:r>
            </w:hyperlink>
            <w:r w:rsidR="007D7408" w:rsidRPr="007D7408">
              <w:rPr>
                <w:rFonts w:eastAsia="Times New Roman" w:cs="Arial"/>
                <w:szCs w:val="16"/>
                <w:lang w:eastAsia="en-GB"/>
              </w:rPr>
              <w:t xml:space="preserve"> has signed off </w:t>
            </w:r>
            <w:r w:rsidR="00A25470">
              <w:rPr>
                <w:rFonts w:eastAsia="Times New Roman" w:cs="Arial"/>
                <w:szCs w:val="16"/>
                <w:lang w:eastAsia="en-GB"/>
              </w:rPr>
              <w:t xml:space="preserve">on </w:t>
            </w:r>
            <w:r w:rsidR="007D7408" w:rsidRPr="007D7408">
              <w:rPr>
                <w:rFonts w:eastAsia="Times New Roman" w:cs="Arial"/>
                <w:szCs w:val="16"/>
                <w:lang w:eastAsia="en-GB"/>
              </w:rPr>
              <w:t>our PRI report</w:t>
            </w:r>
          </w:p>
          <w:p w14:paraId="05D009A6" w14:textId="4C0CC2CE"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(E)</w:t>
            </w:r>
            <w:r w:rsidR="007D7408" w:rsidRPr="007D7408">
              <w:rPr>
                <w:rFonts w:eastAsia="Times New Roman" w:cs="Arial"/>
                <w:szCs w:val="16"/>
                <w:lang w:eastAsia="en-GB"/>
              </w:rPr>
              <w:t xml:space="preserve"> Some or all of our funds have been audited as part of the certification process against a </w:t>
            </w:r>
            <w:r w:rsidR="007D7408" w:rsidRPr="001E0D53">
              <w:rPr>
                <w:rFonts w:eastAsia="Times New Roman" w:cs="Arial"/>
                <w:szCs w:val="16"/>
                <w:lang w:eastAsia="en-GB"/>
              </w:rPr>
              <w:t>sustainable investment/</w:t>
            </w:r>
            <w:hyperlink r:id="rId379" w:history="1">
              <w:r w:rsidR="007D7408" w:rsidRPr="001E0D53">
                <w:rPr>
                  <w:rStyle w:val="Hyperlink"/>
                  <w:rFonts w:eastAsia="Times New Roman" w:cs="Arial"/>
                  <w:szCs w:val="16"/>
                  <w:lang w:eastAsia="en-GB"/>
                </w:rPr>
                <w:t>RI label</w:t>
              </w:r>
            </w:hyperlink>
            <w:r w:rsidR="007D7408" w:rsidRPr="007D7408">
              <w:rPr>
                <w:rFonts w:eastAsia="Times New Roman" w:cs="Arial"/>
                <w:szCs w:val="16"/>
                <w:lang w:eastAsia="en-GB"/>
              </w:rPr>
              <w:t xml:space="preserve"> </w:t>
            </w:r>
          </w:p>
          <w:p w14:paraId="190EE1C6" w14:textId="2B20B25C"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(F)</w:t>
            </w:r>
            <w:r w:rsidR="007D7408" w:rsidRPr="007D7408">
              <w:rPr>
                <w:rFonts w:eastAsia="Times New Roman" w:cs="Arial"/>
                <w:szCs w:val="16"/>
                <w:lang w:eastAsia="en-GB"/>
              </w:rPr>
              <w:t xml:space="preserve"> We conducted an external </w:t>
            </w:r>
            <w:hyperlink r:id="rId380" w:history="1">
              <w:r w:rsidR="007D7408" w:rsidRPr="001E0D53">
                <w:rPr>
                  <w:rStyle w:val="Hyperlink"/>
                  <w:rFonts w:eastAsia="Times New Roman" w:cs="Arial"/>
                  <w:szCs w:val="16"/>
                  <w:lang w:eastAsia="en-GB"/>
                </w:rPr>
                <w:t>ESG audit</w:t>
              </w:r>
            </w:hyperlink>
            <w:r w:rsidR="007D7408" w:rsidRPr="007D7408">
              <w:rPr>
                <w:rFonts w:eastAsia="Times New Roman" w:cs="Arial"/>
                <w:szCs w:val="16"/>
                <w:lang w:eastAsia="en-GB"/>
              </w:rPr>
              <w:t xml:space="preserve"> of our</w:t>
            </w:r>
            <w:r w:rsidR="00054EBE">
              <w:rPr>
                <w:rFonts w:eastAsia="Times New Roman" w:cs="Arial"/>
                <w:szCs w:val="16"/>
                <w:lang w:eastAsia="en-GB"/>
              </w:rPr>
              <w:t xml:space="preserve"> </w:t>
            </w:r>
            <w:hyperlink r:id="rId381" w:history="1">
              <w:r w:rsidR="00054EBE" w:rsidRPr="001E0D53">
                <w:rPr>
                  <w:rStyle w:val="Hyperlink"/>
                  <w:rFonts w:eastAsia="Times New Roman" w:cs="Arial"/>
                  <w:szCs w:val="16"/>
                  <w:lang w:eastAsia="en-GB"/>
                </w:rPr>
                <w:t>ESG/sustainability marketed</w:t>
              </w:r>
              <w:r w:rsidR="007D7408" w:rsidRPr="001E0D53">
                <w:rPr>
                  <w:rStyle w:val="Hyperlink"/>
                  <w:rFonts w:eastAsia="Times New Roman" w:cs="Arial"/>
                  <w:szCs w:val="16"/>
                  <w:lang w:eastAsia="en-GB"/>
                </w:rPr>
                <w:t xml:space="preserve"> funds </w:t>
              </w:r>
              <w:r w:rsidR="00054EBE" w:rsidRPr="001E0D53">
                <w:rPr>
                  <w:rStyle w:val="Hyperlink"/>
                  <w:rFonts w:eastAsia="Times New Roman" w:cs="Arial"/>
                  <w:szCs w:val="16"/>
                  <w:lang w:eastAsia="en-GB"/>
                </w:rPr>
                <w:t>or product</w:t>
              </w:r>
              <w:r w:rsidR="001B4477" w:rsidRPr="001E0D53">
                <w:rPr>
                  <w:rStyle w:val="Hyperlink"/>
                  <w:rFonts w:eastAsia="Times New Roman" w:cs="Arial"/>
                  <w:szCs w:val="16"/>
                  <w:lang w:eastAsia="en-GB"/>
                </w:rPr>
                <w:t>s</w:t>
              </w:r>
            </w:hyperlink>
            <w:r w:rsidR="00054EBE">
              <w:rPr>
                <w:rFonts w:eastAsia="Times New Roman" w:cs="Arial"/>
                <w:szCs w:val="16"/>
                <w:lang w:eastAsia="en-GB"/>
              </w:rPr>
              <w:t xml:space="preserve"> </w:t>
            </w:r>
            <w:r w:rsidR="007D7408" w:rsidRPr="007D7408">
              <w:rPr>
                <w:rFonts w:eastAsia="Times New Roman" w:cs="Arial"/>
                <w:szCs w:val="16"/>
                <w:lang w:eastAsia="en-GB"/>
              </w:rPr>
              <w:t xml:space="preserve">(excluding </w:t>
            </w:r>
            <w:hyperlink r:id="rId382" w:history="1">
              <w:r w:rsidR="00664F11" w:rsidRPr="001E0D53">
                <w:rPr>
                  <w:rStyle w:val="Hyperlink"/>
                  <w:rFonts w:eastAsia="Times New Roman" w:cs="Arial"/>
                  <w:szCs w:val="16"/>
                  <w:lang w:eastAsia="en-GB"/>
                </w:rPr>
                <w:t>ESG/RI certified or labelled assets</w:t>
              </w:r>
            </w:hyperlink>
            <w:r w:rsidR="00664F11" w:rsidRPr="00664F11">
              <w:rPr>
                <w:rFonts w:eastAsia="Times New Roman" w:cs="Arial"/>
                <w:szCs w:val="16"/>
                <w:lang w:eastAsia="en-GB"/>
              </w:rPr>
              <w:t>)</w:t>
            </w:r>
            <w:r w:rsidR="00054EBE">
              <w:rPr>
                <w:rFonts w:eastAsia="Times New Roman" w:cs="Arial"/>
                <w:szCs w:val="16"/>
                <w:lang w:eastAsia="en-GB"/>
              </w:rPr>
              <w:t xml:space="preserve"> </w:t>
            </w:r>
          </w:p>
          <w:p w14:paraId="6AF832CF" w14:textId="225B5E51"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(G)</w:t>
            </w:r>
            <w:r w:rsidR="007D7408" w:rsidRPr="007D7408">
              <w:rPr>
                <w:rFonts w:eastAsia="Times New Roman" w:cs="Arial"/>
                <w:szCs w:val="16"/>
                <w:lang w:eastAsia="en-GB"/>
              </w:rPr>
              <w:t xml:space="preserve"> We conducted an external ESG audit of our holdings to check that our funds comply with our </w:t>
            </w:r>
            <w:hyperlink r:id="rId383" w:history="1">
              <w:r w:rsidR="007D7408" w:rsidRPr="00C62DC2">
                <w:rPr>
                  <w:rStyle w:val="Hyperlink"/>
                  <w:rFonts w:eastAsia="Times New Roman" w:cs="Arial"/>
                  <w:szCs w:val="16"/>
                  <w:lang w:eastAsia="en-GB"/>
                </w:rPr>
                <w:t>RI policy</w:t>
              </w:r>
            </w:hyperlink>
            <w:r w:rsidR="007D7408" w:rsidRPr="007D7408">
              <w:rPr>
                <w:rFonts w:eastAsia="Times New Roman" w:cs="Arial"/>
                <w:szCs w:val="16"/>
                <w:lang w:eastAsia="en-GB"/>
              </w:rPr>
              <w:t xml:space="preserve"> (e.g. </w:t>
            </w:r>
            <w:hyperlink r:id="rId384" w:history="1">
              <w:r w:rsidR="007D7408" w:rsidRPr="00E31CE6">
                <w:rPr>
                  <w:rStyle w:val="Hyperlink"/>
                  <w:rFonts w:eastAsia="Times New Roman" w:cs="Arial"/>
                  <w:szCs w:val="16"/>
                  <w:lang w:eastAsia="en-GB"/>
                </w:rPr>
                <w:t>exclusion</w:t>
              </w:r>
            </w:hyperlink>
            <w:r w:rsidR="007D7408" w:rsidRPr="007D7408">
              <w:rPr>
                <w:rFonts w:eastAsia="Times New Roman" w:cs="Arial"/>
                <w:szCs w:val="16"/>
                <w:lang w:eastAsia="en-GB"/>
              </w:rPr>
              <w:t xml:space="preserve"> list</w:t>
            </w:r>
            <w:r w:rsidR="00A25470">
              <w:rPr>
                <w:rFonts w:eastAsia="Times New Roman" w:cs="Arial"/>
                <w:szCs w:val="16"/>
                <w:lang w:eastAsia="en-GB"/>
              </w:rPr>
              <w:t xml:space="preserve"> or</w:t>
            </w:r>
            <w:r w:rsidR="007D7408" w:rsidRPr="007D7408">
              <w:rPr>
                <w:rFonts w:eastAsia="Times New Roman" w:cs="Arial"/>
                <w:szCs w:val="16"/>
                <w:lang w:eastAsia="en-GB"/>
              </w:rPr>
              <w:t xml:space="preserve"> investee companies in portfolio above certain ESG rating) </w:t>
            </w:r>
          </w:p>
          <w:p w14:paraId="4EC20CC9" w14:textId="7A61E7A2"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(H)</w:t>
            </w:r>
            <w:r w:rsidR="007D7408" w:rsidRPr="007D7408">
              <w:rPr>
                <w:rFonts w:eastAsia="Times New Roman" w:cs="Arial"/>
                <w:szCs w:val="16"/>
                <w:lang w:eastAsia="en-GB"/>
              </w:rPr>
              <w:t xml:space="preserve"> We conducted an external ESG audit of our holdings as part of </w:t>
            </w:r>
            <w:hyperlink r:id="rId385" w:history="1">
              <w:r w:rsidR="007D7408" w:rsidRPr="00C62DC2">
                <w:rPr>
                  <w:rStyle w:val="Hyperlink"/>
                  <w:rFonts w:eastAsia="Times New Roman" w:cs="Arial"/>
                  <w:szCs w:val="16"/>
                  <w:lang w:eastAsia="en-GB"/>
                </w:rPr>
                <w:t>risk management</w:t>
              </w:r>
            </w:hyperlink>
            <w:r w:rsidR="007D7408" w:rsidRPr="007D7408">
              <w:rPr>
                <w:rFonts w:eastAsia="Times New Roman" w:cs="Arial"/>
                <w:szCs w:val="16"/>
                <w:lang w:eastAsia="en-GB"/>
              </w:rPr>
              <w:t xml:space="preserve">, </w:t>
            </w:r>
            <w:hyperlink r:id="rId386" w:history="1">
              <w:r w:rsidR="007D7408" w:rsidRPr="00C62DC2">
                <w:rPr>
                  <w:rStyle w:val="Hyperlink"/>
                  <w:rFonts w:eastAsia="Times New Roman" w:cs="Arial"/>
                  <w:szCs w:val="16"/>
                  <w:lang w:eastAsia="en-GB"/>
                </w:rPr>
                <w:t>engagement</w:t>
              </w:r>
            </w:hyperlink>
            <w:r w:rsidR="007D7408" w:rsidRPr="007D7408">
              <w:rPr>
                <w:rFonts w:eastAsia="Times New Roman" w:cs="Arial"/>
                <w:szCs w:val="16"/>
                <w:lang w:eastAsia="en-GB"/>
              </w:rPr>
              <w:t xml:space="preserve"> identification or investment decision</w:t>
            </w:r>
            <w:r w:rsidR="00F076FD">
              <w:rPr>
                <w:rFonts w:eastAsia="Times New Roman" w:cs="Arial"/>
                <w:szCs w:val="16"/>
                <w:lang w:eastAsia="en-GB"/>
              </w:rPr>
              <w:t>-</w:t>
            </w:r>
            <w:r w:rsidR="007D7408" w:rsidRPr="007D7408">
              <w:rPr>
                <w:rFonts w:eastAsia="Times New Roman" w:cs="Arial"/>
                <w:szCs w:val="16"/>
                <w:lang w:eastAsia="en-GB"/>
              </w:rPr>
              <w:t>making</w:t>
            </w:r>
          </w:p>
          <w:p w14:paraId="05714FEB" w14:textId="142E7C11"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(I)</w:t>
            </w:r>
            <w:r w:rsidR="007D7408" w:rsidRPr="007D7408">
              <w:rPr>
                <w:rFonts w:eastAsia="Times New Roman" w:cs="Arial"/>
                <w:szCs w:val="16"/>
                <w:lang w:eastAsia="en-GB"/>
              </w:rPr>
              <w:t xml:space="preserve"> Responses related to our RI practices documented in this report have been internally reviewed before submission to the PRI</w:t>
            </w:r>
          </w:p>
          <w:p w14:paraId="7658F903" w14:textId="565A620E" w:rsidR="009417B5" w:rsidRPr="007D7408" w:rsidRDefault="0023270D" w:rsidP="00587E76">
            <w:pPr>
              <w:numPr>
                <w:ilvl w:val="0"/>
                <w:numId w:val="60"/>
              </w:numPr>
              <w:spacing w:line="276" w:lineRule="auto"/>
              <w:textAlignment w:val="baseline"/>
              <w:rPr>
                <w:rFonts w:eastAsia="Times New Roman" w:cs="Arial"/>
                <w:szCs w:val="16"/>
                <w:lang w:eastAsia="en-GB"/>
              </w:rPr>
            </w:pPr>
            <w:r>
              <w:rPr>
                <w:rFonts w:eastAsia="Times New Roman" w:cs="Arial"/>
                <w:szCs w:val="16"/>
                <w:lang w:eastAsia="en-GB"/>
              </w:rPr>
              <w:t>(J)</w:t>
            </w:r>
            <w:r w:rsidR="007D7408" w:rsidRPr="007D7408">
              <w:rPr>
                <w:rFonts w:eastAsia="Times New Roman" w:cs="Arial"/>
                <w:szCs w:val="16"/>
                <w:lang w:eastAsia="en-GB"/>
              </w:rPr>
              <w:t xml:space="preserve"> None of the above</w:t>
            </w:r>
          </w:p>
        </w:tc>
      </w:tr>
      <w:tr w:rsidR="009417B5" w:rsidRPr="001C1331" w14:paraId="32BAD19F"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D258060" w14:textId="77777777" w:rsidR="009417B5" w:rsidRPr="000F5158" w:rsidRDefault="009417B5" w:rsidP="00DA1C58">
            <w:pPr>
              <w:spacing w:line="240" w:lineRule="auto"/>
              <w:jc w:val="center"/>
              <w:textAlignment w:val="baseline"/>
              <w:rPr>
                <w:rStyle w:val="Hyperlink"/>
                <w:sz w:val="16"/>
                <w:szCs w:val="16"/>
              </w:rPr>
            </w:pPr>
          </w:p>
        </w:tc>
      </w:tr>
      <w:tr w:rsidR="009417B5" w:rsidRPr="001C1331" w14:paraId="160C3B0E" w14:textId="77777777" w:rsidTr="00DA1C58">
        <w:trPr>
          <w:trHeight w:val="300"/>
        </w:trPr>
        <w:tc>
          <w:tcPr>
            <w:tcW w:w="14884" w:type="dxa"/>
            <w:gridSpan w:val="6"/>
            <w:shd w:val="clear" w:color="auto" w:fill="0070C0"/>
            <w:vAlign w:val="center"/>
          </w:tcPr>
          <w:p w14:paraId="44088612" w14:textId="77777777" w:rsidR="009417B5" w:rsidRPr="00290DD4" w:rsidRDefault="009417B5"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417B5" w:rsidRPr="001C1331" w14:paraId="19A7F979" w14:textId="77777777" w:rsidTr="00DA1C58">
        <w:trPr>
          <w:trHeight w:val="300"/>
        </w:trPr>
        <w:tc>
          <w:tcPr>
            <w:tcW w:w="1841" w:type="dxa"/>
            <w:shd w:val="clear" w:color="auto" w:fill="auto"/>
            <w:vAlign w:val="center"/>
          </w:tcPr>
          <w:p w14:paraId="6E424BBE" w14:textId="77777777" w:rsidR="009417B5" w:rsidRPr="00606A24" w:rsidRDefault="009417B5"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060B90E" w14:textId="22B7CE5F" w:rsidR="009417B5" w:rsidRPr="00576DBD" w:rsidRDefault="009417B5" w:rsidP="00EA737F">
            <w:pPr>
              <w:rPr>
                <w:rStyle w:val="Hyperlink"/>
                <w:color w:val="000000" w:themeColor="text1"/>
                <w:sz w:val="16"/>
                <w:szCs w:val="16"/>
              </w:rPr>
            </w:pPr>
            <w:r w:rsidRPr="009417B5">
              <w:rPr>
                <w:rStyle w:val="Hyperlink"/>
                <w:color w:val="000000" w:themeColor="text1"/>
                <w:sz w:val="16"/>
                <w:szCs w:val="16"/>
              </w:rPr>
              <w:t>The PRI aims to increase signatories' account</w:t>
            </w:r>
            <w:r w:rsidR="00EA737F">
              <w:rPr>
                <w:rStyle w:val="Hyperlink"/>
                <w:color w:val="000000" w:themeColor="text1"/>
                <w:sz w:val="16"/>
                <w:szCs w:val="16"/>
              </w:rPr>
              <w:t>ability as part of its 10</w:t>
            </w:r>
            <w:r w:rsidR="00F076FD">
              <w:rPr>
                <w:rStyle w:val="Hyperlink"/>
                <w:color w:val="000000" w:themeColor="text1"/>
                <w:sz w:val="16"/>
                <w:szCs w:val="16"/>
              </w:rPr>
              <w:t>-</w:t>
            </w:r>
            <w:r w:rsidR="00EA737F">
              <w:rPr>
                <w:rStyle w:val="Hyperlink"/>
                <w:color w:val="000000" w:themeColor="text1"/>
                <w:sz w:val="16"/>
                <w:szCs w:val="16"/>
              </w:rPr>
              <w:t xml:space="preserve">year </w:t>
            </w:r>
            <w:hyperlink r:id="rId387" w:history="1">
              <w:r w:rsidRPr="00EA737F">
                <w:rPr>
                  <w:rStyle w:val="Hyperlink"/>
                  <w:sz w:val="16"/>
                  <w:szCs w:val="16"/>
                </w:rPr>
                <w:t>Bluepri</w:t>
              </w:r>
              <w:r w:rsidR="00EA737F" w:rsidRPr="00EA737F">
                <w:rPr>
                  <w:rStyle w:val="Hyperlink"/>
                  <w:sz w:val="16"/>
                  <w:szCs w:val="16"/>
                </w:rPr>
                <w:t>nt for Responsible Investment</w:t>
              </w:r>
            </w:hyperlink>
            <w:r w:rsidRPr="009417B5">
              <w:rPr>
                <w:rStyle w:val="Hyperlink"/>
                <w:color w:val="000000" w:themeColor="text1"/>
                <w:sz w:val="16"/>
                <w:szCs w:val="16"/>
              </w:rPr>
              <w:t>. Undertaking various confidence</w:t>
            </w:r>
            <w:r w:rsidR="00F076FD">
              <w:rPr>
                <w:rStyle w:val="Hyperlink"/>
                <w:color w:val="000000" w:themeColor="text1"/>
                <w:sz w:val="16"/>
                <w:szCs w:val="16"/>
              </w:rPr>
              <w:t>-</w:t>
            </w:r>
            <w:r w:rsidRPr="009417B5">
              <w:rPr>
                <w:rStyle w:val="Hyperlink"/>
                <w:color w:val="000000" w:themeColor="text1"/>
                <w:sz w:val="16"/>
                <w:szCs w:val="16"/>
              </w:rPr>
              <w:t>building measures will enhance the credibility of signatories' ESG disclosures made to the PRI in this submission, in their reporting to clients or beneficiaries and elsewhere. The most credible confidence</w:t>
            </w:r>
            <w:r w:rsidR="00F076FD">
              <w:rPr>
                <w:rStyle w:val="Hyperlink"/>
                <w:color w:val="000000" w:themeColor="text1"/>
                <w:sz w:val="16"/>
                <w:szCs w:val="16"/>
              </w:rPr>
              <w:t>-</w:t>
            </w:r>
            <w:r w:rsidRPr="009417B5">
              <w:rPr>
                <w:rStyle w:val="Hyperlink"/>
                <w:color w:val="000000" w:themeColor="text1"/>
                <w:sz w:val="16"/>
                <w:szCs w:val="16"/>
              </w:rPr>
              <w:t>building measures involve having an independent and impartial third party perform external assurance, ESG auditing and/or certification for an ESG label.</w:t>
            </w:r>
          </w:p>
        </w:tc>
      </w:tr>
      <w:tr w:rsidR="009417B5" w:rsidRPr="001C1331" w14:paraId="3F531CBC" w14:textId="77777777" w:rsidTr="00DA1C58">
        <w:trPr>
          <w:trHeight w:val="300"/>
        </w:trPr>
        <w:tc>
          <w:tcPr>
            <w:tcW w:w="1841" w:type="dxa"/>
            <w:shd w:val="clear" w:color="auto" w:fill="auto"/>
            <w:vAlign w:val="center"/>
          </w:tcPr>
          <w:p w14:paraId="5C1A50F4" w14:textId="77777777" w:rsidR="009417B5" w:rsidRPr="00606A24" w:rsidRDefault="009417B5"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68076A4" w14:textId="1D596830"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Signatories should select the appropriate external assurance or internal audit option(s) if they used assured or internally audited information</w:t>
            </w:r>
            <w:r w:rsidR="00F076FD">
              <w:rPr>
                <w:rStyle w:val="Hyperlink"/>
                <w:color w:val="000000" w:themeColor="text1"/>
                <w:sz w:val="16"/>
                <w:szCs w:val="16"/>
              </w:rPr>
              <w:t>,</w:t>
            </w:r>
            <w:r w:rsidRPr="009417B5">
              <w:rPr>
                <w:rStyle w:val="Hyperlink"/>
                <w:color w:val="000000" w:themeColor="text1"/>
                <w:sz w:val="16"/>
                <w:szCs w:val="16"/>
              </w:rPr>
              <w:t xml:space="preserve"> respectively</w:t>
            </w:r>
            <w:r w:rsidR="00F076FD">
              <w:rPr>
                <w:rStyle w:val="Hyperlink"/>
                <w:color w:val="000000" w:themeColor="text1"/>
                <w:sz w:val="16"/>
                <w:szCs w:val="16"/>
              </w:rPr>
              <w:t>,</w:t>
            </w:r>
            <w:r w:rsidRPr="009417B5">
              <w:rPr>
                <w:rStyle w:val="Hyperlink"/>
                <w:color w:val="000000" w:themeColor="text1"/>
                <w:sz w:val="16"/>
                <w:szCs w:val="16"/>
              </w:rPr>
              <w:t xml:space="preserve"> in their submission</w:t>
            </w:r>
            <w:r w:rsidR="00567CC2">
              <w:rPr>
                <w:rStyle w:val="Hyperlink"/>
                <w:color w:val="000000" w:themeColor="text1"/>
                <w:sz w:val="16"/>
                <w:szCs w:val="16"/>
              </w:rPr>
              <w:t>s</w:t>
            </w:r>
            <w:r w:rsidRPr="009417B5">
              <w:rPr>
                <w:rStyle w:val="Hyperlink"/>
                <w:color w:val="000000" w:themeColor="text1"/>
                <w:sz w:val="16"/>
                <w:szCs w:val="16"/>
              </w:rPr>
              <w:t xml:space="preserve"> to the PRI for this reporting year, excluding the Organisational Overview module. Follow-up indicators will prompt for detail about what was assured or audited.</w:t>
            </w:r>
          </w:p>
          <w:p w14:paraId="49544EB7" w14:textId="77777777" w:rsidR="009417B5" w:rsidRPr="009417B5" w:rsidRDefault="009417B5" w:rsidP="009417B5">
            <w:pPr>
              <w:rPr>
                <w:rStyle w:val="Hyperlink"/>
                <w:color w:val="000000" w:themeColor="text1"/>
                <w:sz w:val="16"/>
                <w:szCs w:val="16"/>
              </w:rPr>
            </w:pPr>
          </w:p>
          <w:p w14:paraId="425C93DA" w14:textId="77777777"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When responding to this indicator, signatories should not take into account any of the following practices, which the PRI considers irrelevant for the purpose of this indicator:</w:t>
            </w:r>
          </w:p>
          <w:p w14:paraId="74A0F612" w14:textId="31D54A6D"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w:t>
            </w:r>
            <w:r w:rsidR="00F076FD">
              <w:rPr>
                <w:rStyle w:val="Hyperlink"/>
                <w:color w:val="000000" w:themeColor="text1"/>
                <w:sz w:val="16"/>
                <w:szCs w:val="16"/>
              </w:rPr>
              <w:t>i</w:t>
            </w:r>
            <w:r w:rsidRPr="009417B5">
              <w:rPr>
                <w:rStyle w:val="Hyperlink"/>
                <w:color w:val="000000" w:themeColor="text1"/>
                <w:sz w:val="16"/>
                <w:szCs w:val="16"/>
              </w:rPr>
              <w:t>) Third</w:t>
            </w:r>
            <w:r w:rsidR="00F076FD">
              <w:rPr>
                <w:rStyle w:val="Hyperlink"/>
                <w:color w:val="000000" w:themeColor="text1"/>
                <w:sz w:val="16"/>
                <w:szCs w:val="16"/>
              </w:rPr>
              <w:t>-</w:t>
            </w:r>
            <w:r w:rsidRPr="009417B5">
              <w:rPr>
                <w:rStyle w:val="Hyperlink"/>
                <w:color w:val="000000" w:themeColor="text1"/>
                <w:sz w:val="16"/>
                <w:szCs w:val="16"/>
              </w:rPr>
              <w:t>party assistance in the preparation of data</w:t>
            </w:r>
            <w:r w:rsidR="00F076FD">
              <w:rPr>
                <w:rStyle w:val="Hyperlink"/>
                <w:color w:val="000000" w:themeColor="text1"/>
                <w:sz w:val="16"/>
                <w:szCs w:val="16"/>
              </w:rPr>
              <w:t>,</w:t>
            </w:r>
            <w:r w:rsidRPr="009417B5">
              <w:rPr>
                <w:rStyle w:val="Hyperlink"/>
                <w:color w:val="000000" w:themeColor="text1"/>
                <w:sz w:val="16"/>
                <w:szCs w:val="16"/>
              </w:rPr>
              <w:t xml:space="preserve"> </w:t>
            </w:r>
            <w:r w:rsidR="00F076FD">
              <w:rPr>
                <w:rStyle w:val="Hyperlink"/>
                <w:color w:val="000000" w:themeColor="text1"/>
                <w:sz w:val="16"/>
                <w:szCs w:val="16"/>
              </w:rPr>
              <w:t>f</w:t>
            </w:r>
            <w:r w:rsidRPr="009417B5">
              <w:rPr>
                <w:rStyle w:val="Hyperlink"/>
                <w:color w:val="000000" w:themeColor="text1"/>
                <w:sz w:val="16"/>
                <w:szCs w:val="16"/>
              </w:rPr>
              <w:t>or instance, if a consultant helped compile the reporting. Audit standards typically preclude the preparer of any report from auditing it to preserve their independence.</w:t>
            </w:r>
          </w:p>
          <w:p w14:paraId="216254A3" w14:textId="77777777" w:rsidR="00222402" w:rsidRDefault="009417B5" w:rsidP="009417B5">
            <w:pPr>
              <w:rPr>
                <w:rStyle w:val="Hyperlink"/>
                <w:color w:val="000000" w:themeColor="text1"/>
                <w:sz w:val="16"/>
                <w:szCs w:val="16"/>
              </w:rPr>
            </w:pPr>
            <w:r w:rsidRPr="009417B5">
              <w:rPr>
                <w:rStyle w:val="Hyperlink"/>
                <w:color w:val="000000" w:themeColor="text1"/>
                <w:sz w:val="16"/>
                <w:szCs w:val="16"/>
              </w:rPr>
              <w:t>(</w:t>
            </w:r>
            <w:r w:rsidR="00F076FD">
              <w:rPr>
                <w:rStyle w:val="Hyperlink"/>
                <w:color w:val="000000" w:themeColor="text1"/>
                <w:sz w:val="16"/>
                <w:szCs w:val="16"/>
              </w:rPr>
              <w:t>i</w:t>
            </w:r>
            <w:r w:rsidR="00F076FD">
              <w:rPr>
                <w:rStyle w:val="Hyperlink"/>
                <w:color w:val="000000" w:themeColor="text1"/>
                <w:sz w:val="16"/>
              </w:rPr>
              <w:t>i</w:t>
            </w:r>
            <w:r w:rsidRPr="009417B5">
              <w:rPr>
                <w:rStyle w:val="Hyperlink"/>
                <w:color w:val="000000" w:themeColor="text1"/>
                <w:sz w:val="16"/>
                <w:szCs w:val="16"/>
              </w:rPr>
              <w:t>) Receipt of data from a third party</w:t>
            </w:r>
            <w:r w:rsidR="00F076FD">
              <w:rPr>
                <w:rStyle w:val="Hyperlink"/>
                <w:color w:val="000000" w:themeColor="text1"/>
                <w:sz w:val="16"/>
                <w:szCs w:val="16"/>
              </w:rPr>
              <w:t>,</w:t>
            </w:r>
            <w:r w:rsidRPr="009417B5">
              <w:rPr>
                <w:rStyle w:val="Hyperlink"/>
                <w:color w:val="000000" w:themeColor="text1"/>
                <w:sz w:val="16"/>
                <w:szCs w:val="16"/>
              </w:rPr>
              <w:t xml:space="preserve"> </w:t>
            </w:r>
            <w:r w:rsidR="00F076FD">
              <w:rPr>
                <w:rStyle w:val="Hyperlink"/>
                <w:color w:val="000000" w:themeColor="text1"/>
                <w:sz w:val="16"/>
                <w:szCs w:val="16"/>
              </w:rPr>
              <w:t>f</w:t>
            </w:r>
            <w:r w:rsidRPr="009417B5">
              <w:rPr>
                <w:rStyle w:val="Hyperlink"/>
                <w:color w:val="000000" w:themeColor="text1"/>
                <w:sz w:val="16"/>
                <w:szCs w:val="16"/>
              </w:rPr>
              <w:t>or instance, if some or all of the data had been received from a third party (e.g. a voting provider).</w:t>
            </w:r>
          </w:p>
          <w:p w14:paraId="76C6B302" w14:textId="77777777" w:rsidR="00222402" w:rsidRDefault="00222402" w:rsidP="009417B5">
            <w:pPr>
              <w:rPr>
                <w:rStyle w:val="Hyperlink"/>
                <w:color w:val="000000" w:themeColor="text1"/>
                <w:sz w:val="16"/>
                <w:szCs w:val="16"/>
              </w:rPr>
            </w:pPr>
          </w:p>
          <w:p w14:paraId="78A0791C" w14:textId="1E27EAD3" w:rsidR="00222402" w:rsidRPr="00576DBD" w:rsidRDefault="00222402" w:rsidP="009417B5">
            <w:pPr>
              <w:rPr>
                <w:rStyle w:val="Hyperlink"/>
                <w:color w:val="000000" w:themeColor="text1"/>
                <w:sz w:val="16"/>
                <w:szCs w:val="16"/>
              </w:rPr>
            </w:pPr>
            <w:r>
              <w:rPr>
                <w:rStyle w:val="Hyperlink"/>
                <w:color w:val="000000" w:themeColor="text1"/>
                <w:sz w:val="16"/>
                <w:szCs w:val="16"/>
              </w:rPr>
              <w:t xml:space="preserve">In this indicator, “internally reviewed” refers to </w:t>
            </w:r>
            <w:r w:rsidRPr="000D28BF">
              <w:rPr>
                <w:rStyle w:val="Hyperlink"/>
                <w:color w:val="000000" w:themeColor="text1"/>
                <w:sz w:val="16"/>
                <w:szCs w:val="16"/>
              </w:rPr>
              <w:t>review</w:t>
            </w:r>
            <w:r>
              <w:rPr>
                <w:rStyle w:val="Hyperlink"/>
                <w:color w:val="000000" w:themeColor="text1"/>
                <w:sz w:val="16"/>
                <w:szCs w:val="16"/>
              </w:rPr>
              <w:t>ing</w:t>
            </w:r>
            <w:r w:rsidRPr="000D28BF">
              <w:rPr>
                <w:rStyle w:val="Hyperlink"/>
                <w:color w:val="000000" w:themeColor="text1"/>
                <w:sz w:val="16"/>
                <w:szCs w:val="16"/>
              </w:rPr>
              <w:t xml:space="preserve"> certain</w:t>
            </w:r>
            <w:r>
              <w:rPr>
                <w:rStyle w:val="Hyperlink"/>
                <w:color w:val="000000" w:themeColor="text1"/>
                <w:sz w:val="16"/>
                <w:szCs w:val="16"/>
              </w:rPr>
              <w:t xml:space="preserve"> or </w:t>
            </w:r>
            <w:r w:rsidRPr="000D28BF">
              <w:rPr>
                <w:rStyle w:val="Hyperlink"/>
                <w:color w:val="000000" w:themeColor="text1"/>
                <w:sz w:val="16"/>
                <w:szCs w:val="16"/>
              </w:rPr>
              <w:t>all PRI responses before they are submitted to PRI</w:t>
            </w:r>
            <w:r>
              <w:rPr>
                <w:rStyle w:val="Hyperlink"/>
                <w:color w:val="000000" w:themeColor="text1"/>
                <w:sz w:val="16"/>
                <w:szCs w:val="16"/>
              </w:rPr>
              <w:t>,</w:t>
            </w:r>
            <w:r w:rsidRPr="000D28BF">
              <w:rPr>
                <w:rStyle w:val="Hyperlink"/>
                <w:color w:val="000000" w:themeColor="text1"/>
                <w:sz w:val="16"/>
                <w:szCs w:val="16"/>
              </w:rPr>
              <w:t xml:space="preserve"> by  internal staff.</w:t>
            </w:r>
          </w:p>
        </w:tc>
      </w:tr>
      <w:tr w:rsidR="009417B5" w:rsidRPr="001C1331" w14:paraId="17A1ED93" w14:textId="77777777" w:rsidTr="00DA1C58">
        <w:trPr>
          <w:trHeight w:val="300"/>
        </w:trPr>
        <w:tc>
          <w:tcPr>
            <w:tcW w:w="1841" w:type="dxa"/>
            <w:shd w:val="clear" w:color="auto" w:fill="auto"/>
            <w:vAlign w:val="center"/>
          </w:tcPr>
          <w:p w14:paraId="728231FC" w14:textId="77777777" w:rsidR="009417B5" w:rsidRPr="00511D12" w:rsidRDefault="009417B5" w:rsidP="00DA1C58">
            <w:pPr>
              <w:rPr>
                <w:b/>
                <w:bCs/>
                <w:sz w:val="16"/>
                <w:szCs w:val="16"/>
                <w:lang w:val="en-US"/>
              </w:rPr>
            </w:pPr>
            <w:r>
              <w:rPr>
                <w:b/>
                <w:bCs/>
                <w:sz w:val="16"/>
                <w:szCs w:val="16"/>
              </w:rPr>
              <w:t>Other resources</w:t>
            </w:r>
          </w:p>
        </w:tc>
        <w:tc>
          <w:tcPr>
            <w:tcW w:w="13043" w:type="dxa"/>
            <w:gridSpan w:val="5"/>
            <w:shd w:val="clear" w:color="auto" w:fill="auto"/>
            <w:vAlign w:val="center"/>
          </w:tcPr>
          <w:p w14:paraId="07C47AA6" w14:textId="76756F10" w:rsidR="009417B5" w:rsidRPr="009417B5" w:rsidRDefault="009417B5" w:rsidP="009417B5">
            <w:pPr>
              <w:rPr>
                <w:rStyle w:val="Hyperlink"/>
                <w:color w:val="000000" w:themeColor="text1"/>
              </w:rPr>
            </w:pPr>
            <w:r w:rsidRPr="009417B5">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F076FD">
              <w:rPr>
                <w:rStyle w:val="Hyperlink"/>
                <w:color w:val="000000" w:themeColor="text1"/>
                <w:sz w:val="16"/>
                <w:szCs w:val="16"/>
              </w:rPr>
              <w:t>,</w:t>
            </w:r>
            <w:r>
              <w:rPr>
                <w:rStyle w:val="Hyperlink"/>
                <w:color w:val="000000" w:themeColor="text1"/>
                <w:sz w:val="16"/>
                <w:szCs w:val="16"/>
              </w:rPr>
              <w:t xml:space="preserve"> refer to </w:t>
            </w:r>
            <w:hyperlink r:id="rId388" w:history="1">
              <w:r w:rsidRPr="009417B5">
                <w:rPr>
                  <w:rStyle w:val="Hyperlink"/>
                  <w:sz w:val="16"/>
                  <w:szCs w:val="16"/>
                </w:rPr>
                <w:t>Introducing confidence-building measures to PRI signatories' reported data</w:t>
              </w:r>
            </w:hyperlink>
            <w:r w:rsidRPr="009417B5">
              <w:rPr>
                <w:rStyle w:val="Hyperlink"/>
                <w:color w:val="000000" w:themeColor="text1"/>
                <w:sz w:val="16"/>
                <w:szCs w:val="16"/>
              </w:rPr>
              <w:t>.</w:t>
            </w:r>
          </w:p>
        </w:tc>
      </w:tr>
      <w:tr w:rsidR="009417B5" w:rsidRPr="001C1331" w14:paraId="0277BD6F" w14:textId="77777777" w:rsidTr="00DA1C58">
        <w:trPr>
          <w:trHeight w:val="300"/>
        </w:trPr>
        <w:tc>
          <w:tcPr>
            <w:tcW w:w="14884" w:type="dxa"/>
            <w:gridSpan w:val="6"/>
            <w:shd w:val="clear" w:color="auto" w:fill="0070C0"/>
            <w:vAlign w:val="center"/>
          </w:tcPr>
          <w:p w14:paraId="1D4BDD5B" w14:textId="77777777" w:rsidR="009417B5" w:rsidRPr="00290DD4" w:rsidRDefault="009417B5"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417B5" w:rsidRPr="001C1331" w14:paraId="6502792E" w14:textId="77777777" w:rsidTr="00DA1C58">
        <w:trPr>
          <w:trHeight w:val="300"/>
        </w:trPr>
        <w:tc>
          <w:tcPr>
            <w:tcW w:w="1841" w:type="dxa"/>
            <w:shd w:val="clear" w:color="auto" w:fill="auto"/>
            <w:vAlign w:val="center"/>
          </w:tcPr>
          <w:p w14:paraId="46AB08D7" w14:textId="77777777" w:rsidR="009417B5" w:rsidRPr="0098346A" w:rsidRDefault="009417B5" w:rsidP="00DA1C58">
            <w:pPr>
              <w:rPr>
                <w:b/>
                <w:bCs/>
                <w:sz w:val="16"/>
                <w:szCs w:val="16"/>
              </w:rPr>
            </w:pPr>
            <w:r w:rsidRPr="0098346A">
              <w:rPr>
                <w:b/>
                <w:bCs/>
                <w:sz w:val="16"/>
                <w:szCs w:val="16"/>
              </w:rPr>
              <w:t>Dependent on</w:t>
            </w:r>
          </w:p>
        </w:tc>
        <w:tc>
          <w:tcPr>
            <w:tcW w:w="13043" w:type="dxa"/>
            <w:gridSpan w:val="5"/>
            <w:shd w:val="clear" w:color="auto" w:fill="auto"/>
            <w:vAlign w:val="center"/>
          </w:tcPr>
          <w:p w14:paraId="2A7EFED2" w14:textId="59297BC1" w:rsidR="009417B5" w:rsidRPr="00576DBD" w:rsidRDefault="008D5CBD" w:rsidP="00DA1C58">
            <w:pPr>
              <w:rPr>
                <w:color w:val="000000" w:themeColor="text1"/>
                <w:sz w:val="16"/>
                <w:szCs w:val="16"/>
                <w:lang w:val="en-US"/>
              </w:rPr>
            </w:pPr>
            <w:r w:rsidRPr="008D5CBD">
              <w:rPr>
                <w:color w:val="000000" w:themeColor="text1"/>
                <w:sz w:val="16"/>
                <w:szCs w:val="16"/>
                <w:lang w:val="en-US"/>
              </w:rPr>
              <w:t>Option (E) in [ISP 52] will be applicable for reporting i</w:t>
            </w:r>
            <w:r w:rsidR="005A660A">
              <w:rPr>
                <w:color w:val="000000" w:themeColor="text1"/>
                <w:sz w:val="16"/>
                <w:szCs w:val="16"/>
                <w:lang w:val="en-US"/>
              </w:rPr>
              <w:t>f</w:t>
            </w:r>
            <w:r w:rsidRPr="008D5CBD">
              <w:rPr>
                <w:color w:val="000000" w:themeColor="text1"/>
                <w:sz w:val="16"/>
                <w:szCs w:val="16"/>
                <w:lang w:val="en-US"/>
              </w:rPr>
              <w:t xml:space="preserve"> &gt;0% is reported in [OO 16.1].</w:t>
            </w:r>
          </w:p>
        </w:tc>
      </w:tr>
      <w:tr w:rsidR="009417B5" w:rsidRPr="001C1331" w14:paraId="73299880" w14:textId="77777777" w:rsidTr="00DA1C58">
        <w:trPr>
          <w:trHeight w:val="300"/>
        </w:trPr>
        <w:tc>
          <w:tcPr>
            <w:tcW w:w="1841" w:type="dxa"/>
            <w:shd w:val="clear" w:color="auto" w:fill="auto"/>
            <w:vAlign w:val="center"/>
          </w:tcPr>
          <w:p w14:paraId="2AEFD113" w14:textId="77777777" w:rsidR="009417B5" w:rsidRPr="0098346A" w:rsidRDefault="009417B5" w:rsidP="00DA1C58">
            <w:pPr>
              <w:rPr>
                <w:b/>
                <w:bCs/>
                <w:sz w:val="16"/>
                <w:szCs w:val="16"/>
              </w:rPr>
            </w:pPr>
            <w:r w:rsidRPr="0098346A">
              <w:rPr>
                <w:b/>
                <w:bCs/>
                <w:sz w:val="16"/>
                <w:szCs w:val="16"/>
              </w:rPr>
              <w:t>Gateway to</w:t>
            </w:r>
          </w:p>
        </w:tc>
        <w:tc>
          <w:tcPr>
            <w:tcW w:w="13043" w:type="dxa"/>
            <w:gridSpan w:val="5"/>
            <w:shd w:val="clear" w:color="auto" w:fill="auto"/>
            <w:vAlign w:val="center"/>
          </w:tcPr>
          <w:p w14:paraId="671A79E4"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53], [ISP 54], [ISP 55] will be applicable for reporting if option (A) is selected in [ISP 52].</w:t>
            </w:r>
          </w:p>
          <w:p w14:paraId="7DC318FC"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56] and [ISP 57] will be applicable for reporting if any of options (B-C) are selected in [ISP 52].</w:t>
            </w:r>
          </w:p>
          <w:p w14:paraId="40A270BC"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58] will be applicable for reporting if option (I) is selected in [ISP 52].</w:t>
            </w:r>
          </w:p>
          <w:p w14:paraId="32CBB96F"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59] will be applicable for reporting if option (E) is selected in [ISP 52].</w:t>
            </w:r>
          </w:p>
          <w:p w14:paraId="4C95A8B2"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60] will be applicable for reporting if option (F) is selected in [ISP 52].</w:t>
            </w:r>
          </w:p>
          <w:p w14:paraId="2475988C"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61] will be applicable for reporting if option (H) is selected in [ISP 52].</w:t>
            </w:r>
          </w:p>
          <w:p w14:paraId="4D3486F1" w14:textId="4E69EB34" w:rsidR="009417B5" w:rsidRPr="00576DBD" w:rsidRDefault="008D5CBD" w:rsidP="008D5CBD">
            <w:pPr>
              <w:rPr>
                <w:color w:val="000000" w:themeColor="text1"/>
                <w:sz w:val="16"/>
                <w:szCs w:val="16"/>
                <w:lang w:val="en-US"/>
              </w:rPr>
            </w:pPr>
            <w:r w:rsidRPr="008D5CBD">
              <w:rPr>
                <w:color w:val="000000" w:themeColor="text1"/>
                <w:sz w:val="16"/>
                <w:szCs w:val="16"/>
                <w:lang w:val="en-US"/>
              </w:rPr>
              <w:t>[ISP 62] will be applicable for reporting if any of options (A-C) are selected in [ISP 52].</w:t>
            </w:r>
          </w:p>
        </w:tc>
      </w:tr>
      <w:tr w:rsidR="009417B5" w:rsidRPr="00E76E50" w14:paraId="42EF1758" w14:textId="77777777" w:rsidTr="00DA1C58">
        <w:trPr>
          <w:trHeight w:val="300"/>
        </w:trPr>
        <w:tc>
          <w:tcPr>
            <w:tcW w:w="14884" w:type="dxa"/>
            <w:gridSpan w:val="6"/>
            <w:shd w:val="clear" w:color="auto" w:fill="0070C0"/>
            <w:vAlign w:val="center"/>
          </w:tcPr>
          <w:p w14:paraId="1DCC553F" w14:textId="77777777" w:rsidR="009417B5" w:rsidRPr="00290DD4" w:rsidRDefault="009417B5"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417B5" w:rsidRPr="000D5D9C" w14:paraId="403B2F15" w14:textId="77777777" w:rsidTr="00DA1C58">
        <w:trPr>
          <w:trHeight w:val="354"/>
        </w:trPr>
        <w:tc>
          <w:tcPr>
            <w:tcW w:w="1841" w:type="dxa"/>
            <w:shd w:val="clear" w:color="auto" w:fill="auto"/>
            <w:vAlign w:val="center"/>
          </w:tcPr>
          <w:p w14:paraId="695F736B" w14:textId="77777777" w:rsidR="009417B5" w:rsidRPr="000D5D9C" w:rsidRDefault="009417B5" w:rsidP="00DA1C58">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68D1D42" w14:textId="77B96339"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100 points for this indicator</w:t>
            </w:r>
            <w:r w:rsidR="00430DB2">
              <w:rPr>
                <w:rStyle w:val="Hyperlink"/>
                <w:color w:val="000000" w:themeColor="text1"/>
                <w:sz w:val="16"/>
                <w:szCs w:val="16"/>
              </w:rPr>
              <w:t>.</w:t>
            </w:r>
          </w:p>
          <w:p w14:paraId="2AEAB7FE" w14:textId="6560FBB4" w:rsidR="009417B5" w:rsidRPr="009417B5" w:rsidRDefault="009417B5" w:rsidP="009417B5">
            <w:pPr>
              <w:rPr>
                <w:rStyle w:val="Hyperlink"/>
                <w:color w:val="000000" w:themeColor="text1"/>
                <w:sz w:val="16"/>
                <w:szCs w:val="16"/>
              </w:rPr>
            </w:pPr>
          </w:p>
          <w:p w14:paraId="0DDBB1A8" w14:textId="2B6664F1" w:rsidR="009417B5" w:rsidRPr="009417B5" w:rsidRDefault="009417B5" w:rsidP="009417B5">
            <w:pPr>
              <w:rPr>
                <w:rStyle w:val="Hyperlink"/>
                <w:color w:val="000000" w:themeColor="text1"/>
              </w:rPr>
            </w:pPr>
            <w:r w:rsidRPr="009417B5">
              <w:rPr>
                <w:rStyle w:val="Hyperlink"/>
                <w:color w:val="000000" w:themeColor="text1"/>
                <w:sz w:val="16"/>
                <w:szCs w:val="16"/>
              </w:rPr>
              <w:t>0 score for no answer selection or J. 32 score for</w:t>
            </w:r>
            <w:r w:rsidR="00F076FD">
              <w:rPr>
                <w:rStyle w:val="Hyperlink"/>
                <w:color w:val="000000" w:themeColor="text1"/>
                <w:sz w:val="16"/>
                <w:szCs w:val="16"/>
              </w:rPr>
              <w:t xml:space="preserve"> </w:t>
            </w:r>
            <w:r w:rsidRPr="009417B5">
              <w:rPr>
                <w:rStyle w:val="Hyperlink"/>
                <w:color w:val="000000" w:themeColor="text1"/>
                <w:sz w:val="16"/>
                <w:szCs w:val="16"/>
              </w:rPr>
              <w:t>1 selection from A</w:t>
            </w:r>
            <w:r w:rsidR="00F076FD">
              <w:rPr>
                <w:rStyle w:val="Hyperlink"/>
                <w:color w:val="000000" w:themeColor="text1"/>
                <w:sz w:val="16"/>
                <w:szCs w:val="16"/>
              </w:rPr>
              <w:t>–</w:t>
            </w:r>
            <w:r w:rsidRPr="009417B5">
              <w:rPr>
                <w:rStyle w:val="Hyperlink"/>
                <w:color w:val="000000" w:themeColor="text1"/>
                <w:sz w:val="16"/>
                <w:szCs w:val="16"/>
              </w:rPr>
              <w:t>I. 64 score for 2 selections from A</w:t>
            </w:r>
            <w:r w:rsidR="00F076FD">
              <w:rPr>
                <w:rStyle w:val="Hyperlink"/>
                <w:color w:val="000000" w:themeColor="text1"/>
                <w:sz w:val="16"/>
                <w:szCs w:val="16"/>
              </w:rPr>
              <w:t>–</w:t>
            </w:r>
            <w:r w:rsidRPr="009417B5">
              <w:rPr>
                <w:rStyle w:val="Hyperlink"/>
                <w:color w:val="000000" w:themeColor="text1"/>
                <w:sz w:val="16"/>
                <w:szCs w:val="16"/>
              </w:rPr>
              <w:t>I</w:t>
            </w:r>
            <w:r w:rsidR="00F076FD">
              <w:rPr>
                <w:rStyle w:val="Hyperlink"/>
                <w:color w:val="000000" w:themeColor="text1"/>
                <w:sz w:val="16"/>
                <w:szCs w:val="16"/>
              </w:rPr>
              <w:t>;</w:t>
            </w:r>
            <w:r w:rsidRPr="009417B5">
              <w:rPr>
                <w:rStyle w:val="Hyperlink"/>
                <w:color w:val="000000" w:themeColor="text1"/>
                <w:sz w:val="16"/>
                <w:szCs w:val="16"/>
              </w:rPr>
              <w:t xml:space="preserve"> 1</w:t>
            </w:r>
            <w:r w:rsidR="001047E1">
              <w:rPr>
                <w:rStyle w:val="Hyperlink"/>
                <w:color w:val="000000" w:themeColor="text1"/>
                <w:sz w:val="16"/>
                <w:szCs w:val="16"/>
              </w:rPr>
              <w:t xml:space="preserve"> or more</w:t>
            </w:r>
            <w:r w:rsidRPr="009417B5">
              <w:rPr>
                <w:rStyle w:val="Hyperlink"/>
                <w:color w:val="000000" w:themeColor="text1"/>
                <w:sz w:val="16"/>
                <w:szCs w:val="16"/>
              </w:rPr>
              <w:t xml:space="preserve"> must be from A</w:t>
            </w:r>
            <w:r w:rsidR="00F076FD">
              <w:rPr>
                <w:rStyle w:val="Hyperlink"/>
                <w:color w:val="000000" w:themeColor="text1"/>
                <w:sz w:val="16"/>
                <w:szCs w:val="16"/>
              </w:rPr>
              <w:t>–</w:t>
            </w:r>
            <w:r w:rsidRPr="009417B5">
              <w:rPr>
                <w:rStyle w:val="Hyperlink"/>
                <w:color w:val="000000" w:themeColor="text1"/>
                <w:sz w:val="16"/>
                <w:szCs w:val="16"/>
              </w:rPr>
              <w:t>E. 100 score for 3 selections from A</w:t>
            </w:r>
            <w:r w:rsidR="00F076FD">
              <w:rPr>
                <w:rStyle w:val="Hyperlink"/>
                <w:color w:val="000000" w:themeColor="text1"/>
                <w:sz w:val="16"/>
                <w:szCs w:val="16"/>
              </w:rPr>
              <w:t>–</w:t>
            </w:r>
            <w:r w:rsidRPr="009417B5">
              <w:rPr>
                <w:rStyle w:val="Hyperlink"/>
                <w:color w:val="000000" w:themeColor="text1"/>
                <w:sz w:val="16"/>
                <w:szCs w:val="16"/>
              </w:rPr>
              <w:t>I</w:t>
            </w:r>
            <w:r w:rsidR="00F076FD">
              <w:rPr>
                <w:rStyle w:val="Hyperlink"/>
                <w:color w:val="000000" w:themeColor="text1"/>
                <w:sz w:val="16"/>
                <w:szCs w:val="16"/>
              </w:rPr>
              <w:t>;</w:t>
            </w:r>
            <w:r w:rsidRPr="009417B5">
              <w:rPr>
                <w:rStyle w:val="Hyperlink"/>
                <w:color w:val="000000" w:themeColor="text1"/>
                <w:sz w:val="16"/>
                <w:szCs w:val="16"/>
              </w:rPr>
              <w:t xml:space="preserve"> 2 </w:t>
            </w:r>
            <w:r w:rsidR="001047E1">
              <w:rPr>
                <w:rStyle w:val="Hyperlink"/>
                <w:color w:val="000000" w:themeColor="text1"/>
                <w:sz w:val="16"/>
                <w:szCs w:val="16"/>
              </w:rPr>
              <w:t xml:space="preserve">or more </w:t>
            </w:r>
            <w:r w:rsidRPr="009417B5">
              <w:rPr>
                <w:rStyle w:val="Hyperlink"/>
                <w:color w:val="000000" w:themeColor="text1"/>
                <w:sz w:val="16"/>
                <w:szCs w:val="16"/>
              </w:rPr>
              <w:t>must be from A</w:t>
            </w:r>
            <w:r w:rsidR="00F076FD">
              <w:rPr>
                <w:rStyle w:val="Hyperlink"/>
                <w:color w:val="000000" w:themeColor="text1"/>
                <w:sz w:val="16"/>
                <w:szCs w:val="16"/>
              </w:rPr>
              <w:t>–</w:t>
            </w:r>
            <w:r w:rsidRPr="009417B5">
              <w:rPr>
                <w:rStyle w:val="Hyperlink"/>
                <w:color w:val="000000" w:themeColor="text1"/>
                <w:sz w:val="16"/>
                <w:szCs w:val="16"/>
              </w:rPr>
              <w:t>E.</w:t>
            </w:r>
          </w:p>
        </w:tc>
      </w:tr>
      <w:tr w:rsidR="009417B5" w:rsidRPr="001C1331" w14:paraId="4A184713" w14:textId="77777777" w:rsidTr="00DA1C58">
        <w:trPr>
          <w:trHeight w:val="300"/>
        </w:trPr>
        <w:tc>
          <w:tcPr>
            <w:tcW w:w="1841" w:type="dxa"/>
            <w:shd w:val="clear" w:color="auto" w:fill="auto"/>
            <w:vAlign w:val="center"/>
          </w:tcPr>
          <w:p w14:paraId="0C656EA8" w14:textId="77777777" w:rsidR="009417B5" w:rsidRPr="00511D12" w:rsidDel="002635ED" w:rsidRDefault="009417B5" w:rsidP="00DA1C58">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A52EB44" w14:textId="277CC4F8" w:rsidR="009417B5" w:rsidRPr="009417B5" w:rsidRDefault="009417B5" w:rsidP="00DA1C58">
            <w:pPr>
              <w:rPr>
                <w:rStyle w:val="Hyperlink"/>
                <w:color w:val="000000" w:themeColor="text1"/>
              </w:rPr>
            </w:pPr>
            <w:r w:rsidRPr="009417B5">
              <w:rPr>
                <w:rStyle w:val="Hyperlink"/>
                <w:color w:val="000000" w:themeColor="text1"/>
                <w:sz w:val="16"/>
                <w:szCs w:val="16"/>
              </w:rPr>
              <w:t>High x2 weighting.</w:t>
            </w:r>
          </w:p>
        </w:tc>
      </w:tr>
    </w:tbl>
    <w:p w14:paraId="081455FB" w14:textId="77777777" w:rsidR="00E6435C" w:rsidRDefault="00E6435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2B3E49" w:rsidRPr="001C1331" w14:paraId="30305F43" w14:textId="77777777" w:rsidTr="00E6435C">
        <w:trPr>
          <w:trHeight w:val="367"/>
        </w:trPr>
        <w:tc>
          <w:tcPr>
            <w:tcW w:w="1841" w:type="dxa"/>
            <w:vMerge w:val="restart"/>
            <w:shd w:val="clear" w:color="auto" w:fill="DFF5F9"/>
            <w:vAlign w:val="center"/>
            <w:hideMark/>
          </w:tcPr>
          <w:p w14:paraId="30B2B4FE" w14:textId="77777777" w:rsidR="00E6435C" w:rsidRDefault="00E6435C"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2D63A2E" w14:textId="77777777" w:rsidR="00E6435C" w:rsidRPr="001C1331" w:rsidRDefault="00E6435C" w:rsidP="00DA1C58">
            <w:pPr>
              <w:spacing w:line="240" w:lineRule="auto"/>
              <w:jc w:val="center"/>
              <w:textAlignment w:val="baseline"/>
              <w:rPr>
                <w:rFonts w:eastAsia="Times New Roman" w:cs="Arial"/>
                <w:b/>
                <w:sz w:val="14"/>
                <w:szCs w:val="14"/>
                <w:lang w:val="en-US" w:eastAsia="en-GB"/>
              </w:rPr>
            </w:pPr>
          </w:p>
          <w:p w14:paraId="7F82E29B" w14:textId="70BFB13B" w:rsidR="00E6435C" w:rsidRPr="001C1331" w:rsidRDefault="00E6435C" w:rsidP="00DA1C58">
            <w:pPr>
              <w:pStyle w:val="Indicatorsubsection"/>
              <w:rPr>
                <w:sz w:val="18"/>
                <w:szCs w:val="18"/>
              </w:rPr>
            </w:pPr>
            <w:bookmarkStart w:id="125" w:name="_Toc60939124"/>
            <w:r>
              <w:t>ISP 53</w:t>
            </w:r>
            <w:bookmarkEnd w:id="125"/>
          </w:p>
        </w:tc>
        <w:tc>
          <w:tcPr>
            <w:tcW w:w="1559" w:type="dxa"/>
            <w:shd w:val="clear" w:color="auto" w:fill="DFF5F9"/>
            <w:vAlign w:val="center"/>
            <w:hideMark/>
          </w:tcPr>
          <w:p w14:paraId="5B3C43BA" w14:textId="77777777" w:rsidR="00E6435C" w:rsidRPr="001C1331" w:rsidRDefault="00E6435C"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1FF144F" w14:textId="30190B1D" w:rsidR="00E6435C" w:rsidRPr="001C1331" w:rsidRDefault="008D5CBD" w:rsidP="008D5CBD">
            <w:pPr>
              <w:spacing w:line="240" w:lineRule="auto"/>
              <w:textAlignment w:val="baseline"/>
              <w:rPr>
                <w:rFonts w:eastAsia="Times New Roman" w:cs="Arial"/>
                <w:sz w:val="14"/>
                <w:szCs w:val="14"/>
                <w:lang w:eastAsia="en-GB"/>
              </w:rPr>
            </w:pPr>
            <w:r w:rsidRPr="008D5CBD">
              <w:rPr>
                <w:b/>
                <w:bCs/>
                <w:sz w:val="22"/>
                <w:szCs w:val="22"/>
              </w:rPr>
              <w:t>ISP 52</w:t>
            </w:r>
            <w:r>
              <w:rPr>
                <w:b/>
                <w:bCs/>
                <w:sz w:val="22"/>
                <w:szCs w:val="22"/>
              </w:rPr>
              <w:t xml:space="preserve">, </w:t>
            </w:r>
            <w:r w:rsidRPr="008D5CBD">
              <w:rPr>
                <w:b/>
                <w:bCs/>
                <w:sz w:val="22"/>
                <w:szCs w:val="22"/>
              </w:rPr>
              <w:t>OO 14</w:t>
            </w:r>
          </w:p>
        </w:tc>
        <w:tc>
          <w:tcPr>
            <w:tcW w:w="4678" w:type="dxa"/>
            <w:gridSpan w:val="2"/>
            <w:vMerge w:val="restart"/>
            <w:shd w:val="clear" w:color="auto" w:fill="DFF5F9"/>
            <w:vAlign w:val="center"/>
          </w:tcPr>
          <w:p w14:paraId="21BAD718" w14:textId="77777777" w:rsidR="00E6435C" w:rsidRDefault="00E6435C"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7DA76A2" w14:textId="77777777" w:rsidR="00E6435C" w:rsidRDefault="00E6435C" w:rsidP="00DA1C58">
            <w:pPr>
              <w:spacing w:line="240" w:lineRule="auto"/>
              <w:jc w:val="center"/>
              <w:textAlignment w:val="baseline"/>
              <w:rPr>
                <w:rFonts w:eastAsia="Times New Roman" w:cs="Arial"/>
                <w:sz w:val="14"/>
                <w:szCs w:val="14"/>
                <w:lang w:eastAsia="en-GB"/>
              </w:rPr>
            </w:pPr>
          </w:p>
          <w:p w14:paraId="3305E032" w14:textId="123B2AB9" w:rsidR="00E6435C" w:rsidRPr="001C1331" w:rsidRDefault="00E6435C" w:rsidP="00DA1C58">
            <w:pPr>
              <w:jc w:val="center"/>
              <w:rPr>
                <w:sz w:val="18"/>
                <w:szCs w:val="18"/>
              </w:rPr>
            </w:pPr>
            <w:r w:rsidRPr="00E6435C">
              <w:rPr>
                <w:b/>
                <w:bCs/>
                <w:sz w:val="22"/>
                <w:szCs w:val="22"/>
              </w:rPr>
              <w:t>Confidence</w:t>
            </w:r>
            <w:r w:rsidR="00F076FD">
              <w:rPr>
                <w:b/>
                <w:bCs/>
                <w:sz w:val="22"/>
                <w:szCs w:val="22"/>
              </w:rPr>
              <w:t>-</w:t>
            </w:r>
            <w:r w:rsidRPr="00E6435C">
              <w:rPr>
                <w:b/>
                <w:bCs/>
                <w:sz w:val="22"/>
                <w:szCs w:val="22"/>
              </w:rPr>
              <w:t>building measures</w:t>
            </w:r>
          </w:p>
        </w:tc>
        <w:tc>
          <w:tcPr>
            <w:tcW w:w="1985" w:type="dxa"/>
            <w:vMerge w:val="restart"/>
            <w:shd w:val="clear" w:color="auto" w:fill="DFF5F9"/>
            <w:vAlign w:val="center"/>
            <w:hideMark/>
          </w:tcPr>
          <w:p w14:paraId="0376B29D" w14:textId="77777777" w:rsidR="00E6435C" w:rsidRPr="001C1331" w:rsidRDefault="00E6435C"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BAED958" w14:textId="77777777" w:rsidR="00E6435C" w:rsidRPr="001C1331" w:rsidRDefault="00E6435C" w:rsidP="00DA1C58">
            <w:pPr>
              <w:spacing w:line="240" w:lineRule="auto"/>
              <w:jc w:val="center"/>
              <w:textAlignment w:val="baseline"/>
              <w:rPr>
                <w:rFonts w:eastAsia="Times New Roman" w:cs="Arial"/>
                <w:b/>
                <w:bCs/>
                <w:sz w:val="14"/>
                <w:szCs w:val="14"/>
                <w:lang w:val="en-US" w:eastAsia="en-GB"/>
              </w:rPr>
            </w:pPr>
          </w:p>
          <w:p w14:paraId="7DD4FA87" w14:textId="28D02A0C" w:rsidR="00E6435C" w:rsidRPr="001C1331" w:rsidRDefault="00E6435C"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6E9C0D18" w14:textId="77777777" w:rsidR="00E6435C" w:rsidRPr="007B6129" w:rsidRDefault="00E6435C"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3AF3BE4" w14:textId="77777777" w:rsidR="00E6435C" w:rsidRPr="007B6129" w:rsidRDefault="00E6435C" w:rsidP="00DA1C58">
            <w:pPr>
              <w:spacing w:line="240" w:lineRule="auto"/>
              <w:jc w:val="center"/>
              <w:textAlignment w:val="baseline"/>
              <w:rPr>
                <w:rFonts w:eastAsia="Times New Roman" w:cs="Arial"/>
                <w:b/>
                <w:bCs/>
                <w:color w:val="FFFFFF" w:themeColor="background1"/>
                <w:sz w:val="14"/>
                <w:szCs w:val="14"/>
                <w:lang w:val="en-US" w:eastAsia="en-GB"/>
              </w:rPr>
            </w:pPr>
          </w:p>
          <w:p w14:paraId="24998281" w14:textId="77777777" w:rsidR="00E6435C" w:rsidRPr="000E0BB2" w:rsidRDefault="00E6435C"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A8133DB" w14:textId="77777777" w:rsidTr="00E6435C">
        <w:trPr>
          <w:trHeight w:val="367"/>
        </w:trPr>
        <w:tc>
          <w:tcPr>
            <w:tcW w:w="1841" w:type="dxa"/>
            <w:vMerge/>
            <w:shd w:val="clear" w:color="auto" w:fill="DFF5F9"/>
            <w:vAlign w:val="center"/>
          </w:tcPr>
          <w:p w14:paraId="4AC3635B" w14:textId="77777777" w:rsidR="00E6435C" w:rsidRPr="001C1331" w:rsidRDefault="00E6435C" w:rsidP="00DA1C58">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4C787FA" w14:textId="77777777" w:rsidR="00E6435C" w:rsidRPr="003B0BE2" w:rsidRDefault="00E6435C"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5B86D91" w14:textId="799DECA5" w:rsidR="00E6435C" w:rsidRPr="003B0BE2" w:rsidRDefault="00EF1E72" w:rsidP="00DA1C58">
            <w:pPr>
              <w:spacing w:line="240" w:lineRule="auto"/>
              <w:textAlignment w:val="baseline"/>
              <w:rPr>
                <w:rFonts w:eastAsia="Times New Roman" w:cs="Arial"/>
                <w:b/>
                <w:sz w:val="14"/>
                <w:szCs w:val="14"/>
                <w:lang w:val="en-US" w:eastAsia="en-GB"/>
              </w:rPr>
            </w:pPr>
            <w:r w:rsidRPr="00EF1E72">
              <w:rPr>
                <w:b/>
                <w:bCs/>
                <w:sz w:val="22"/>
                <w:szCs w:val="22"/>
              </w:rPr>
              <w:t>N/A</w:t>
            </w:r>
          </w:p>
        </w:tc>
        <w:tc>
          <w:tcPr>
            <w:tcW w:w="4678" w:type="dxa"/>
            <w:gridSpan w:val="2"/>
            <w:vMerge/>
            <w:shd w:val="clear" w:color="auto" w:fill="DFF5F9"/>
            <w:vAlign w:val="center"/>
          </w:tcPr>
          <w:p w14:paraId="7F503527" w14:textId="77777777" w:rsidR="00E6435C" w:rsidRPr="001C1331" w:rsidRDefault="00E6435C"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314256F" w14:textId="77777777" w:rsidR="00E6435C" w:rsidRPr="001C1331" w:rsidRDefault="00E6435C"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6ECEE5C" w14:textId="77777777" w:rsidR="00E6435C" w:rsidRPr="007B6129" w:rsidRDefault="00E6435C" w:rsidP="00DA1C58">
            <w:pPr>
              <w:spacing w:line="240" w:lineRule="auto"/>
              <w:jc w:val="center"/>
              <w:textAlignment w:val="baseline"/>
              <w:rPr>
                <w:rFonts w:eastAsia="Times New Roman" w:cs="Arial"/>
                <w:b/>
                <w:bCs/>
                <w:color w:val="FFFFFF" w:themeColor="background1"/>
                <w:sz w:val="14"/>
                <w:szCs w:val="14"/>
                <w:lang w:val="en-US" w:eastAsia="en-GB"/>
              </w:rPr>
            </w:pPr>
          </w:p>
        </w:tc>
      </w:tr>
      <w:tr w:rsidR="00E6435C" w:rsidRPr="001C1331" w14:paraId="687F707B" w14:textId="77777777" w:rsidTr="00DA1C58">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9AF6340" w14:textId="52F56CBF" w:rsidR="00E6435C" w:rsidRPr="00E27FAB" w:rsidRDefault="00E6435C" w:rsidP="00E6435C">
            <w:pPr>
              <w:spacing w:line="276" w:lineRule="auto"/>
              <w:textAlignment w:val="baseline"/>
              <w:rPr>
                <w:rFonts w:eastAsia="Times New Roman" w:cs="Arial"/>
                <w:lang w:eastAsia="en-GB"/>
              </w:rPr>
            </w:pPr>
            <w:r w:rsidRPr="00E6435C">
              <w:rPr>
                <w:rFonts w:eastAsia="Times New Roman" w:cs="Arial"/>
                <w:b/>
                <w:lang w:val="en-US" w:eastAsia="en-GB"/>
              </w:rPr>
              <w:t xml:space="preserve">Which responsible investment processes and/or data did your organisation have </w:t>
            </w:r>
            <w:hyperlink r:id="rId389" w:history="1">
              <w:r w:rsidRPr="00596623">
                <w:rPr>
                  <w:rStyle w:val="Hyperlink"/>
                  <w:rFonts w:eastAsia="Times New Roman" w:cs="Arial"/>
                  <w:b/>
                  <w:lang w:val="en-US" w:eastAsia="en-GB"/>
                </w:rPr>
                <w:t>third</w:t>
              </w:r>
              <w:r w:rsidR="00F076FD" w:rsidRPr="00596623">
                <w:rPr>
                  <w:rStyle w:val="Hyperlink"/>
                  <w:rFonts w:eastAsia="Times New Roman" w:cs="Arial"/>
                  <w:b/>
                  <w:lang w:val="en-US" w:eastAsia="en-GB"/>
                </w:rPr>
                <w:t>-</w:t>
              </w:r>
              <w:r w:rsidRPr="00596623">
                <w:rPr>
                  <w:rStyle w:val="Hyperlink"/>
                  <w:rFonts w:eastAsia="Times New Roman" w:cs="Arial"/>
                  <w:b/>
                  <w:lang w:val="en-US" w:eastAsia="en-GB"/>
                </w:rPr>
                <w:t>party external assurance</w:t>
              </w:r>
            </w:hyperlink>
            <w:r w:rsidRPr="00E6435C">
              <w:rPr>
                <w:rFonts w:eastAsia="Times New Roman" w:cs="Arial"/>
                <w:b/>
                <w:lang w:val="en-US" w:eastAsia="en-GB"/>
              </w:rPr>
              <w:t xml:space="preserve"> on?</w:t>
            </w:r>
          </w:p>
        </w:tc>
      </w:tr>
      <w:tr w:rsidR="003F0AEF" w:rsidRPr="001C1331" w14:paraId="6071960E" w14:textId="77777777" w:rsidTr="003F0AEF">
        <w:trPr>
          <w:trHeight w:val="465"/>
        </w:trPr>
        <w:tc>
          <w:tcPr>
            <w:tcW w:w="7442" w:type="dxa"/>
            <w:gridSpan w:val="4"/>
            <w:shd w:val="clear" w:color="auto" w:fill="FFFFFF" w:themeFill="background1"/>
            <w:tcMar>
              <w:top w:w="113" w:type="dxa"/>
              <w:left w:w="113" w:type="dxa"/>
              <w:bottom w:w="113" w:type="dxa"/>
              <w:right w:w="113" w:type="dxa"/>
            </w:tcMar>
            <w:vAlign w:val="center"/>
          </w:tcPr>
          <w:p w14:paraId="5CDAAF6E" w14:textId="20DEB5AC" w:rsidR="003F0AEF" w:rsidRDefault="003F0AEF" w:rsidP="003F0AEF">
            <w:pPr>
              <w:spacing w:line="276" w:lineRule="auto"/>
              <w:textAlignment w:val="baseline"/>
              <w:rPr>
                <w:rFonts w:eastAsia="Times New Roman" w:cs="Arial"/>
                <w:szCs w:val="16"/>
                <w:lang w:eastAsia="en-GB"/>
              </w:rPr>
            </w:pPr>
            <w:r>
              <w:t>(A)</w:t>
            </w:r>
            <w:r w:rsidRPr="00E12E98">
              <w:t xml:space="preserve"> Investment </w:t>
            </w:r>
            <w:r>
              <w:t>and</w:t>
            </w:r>
            <w:r w:rsidRPr="00E12E98">
              <w:t xml:space="preserve"> </w:t>
            </w:r>
            <w:r>
              <w:t>s</w:t>
            </w:r>
            <w:r w:rsidRPr="00E12E98">
              <w:t xml:space="preserve">tewardship </w:t>
            </w:r>
            <w:r>
              <w:t>p</w:t>
            </w:r>
            <w:r w:rsidRPr="00E12E98">
              <w:t>olicy</w:t>
            </w:r>
          </w:p>
        </w:tc>
        <w:tc>
          <w:tcPr>
            <w:tcW w:w="7442" w:type="dxa"/>
            <w:gridSpan w:val="3"/>
            <w:shd w:val="clear" w:color="auto" w:fill="FFFFFF" w:themeFill="background1"/>
            <w:vAlign w:val="center"/>
          </w:tcPr>
          <w:p w14:paraId="656FE91A" w14:textId="77777777"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0B04CCAE" w14:textId="77777777" w:rsidR="003F0AEF" w:rsidRDefault="003F0AEF" w:rsidP="003F0AEF">
            <w:pPr>
              <w:spacing w:line="276" w:lineRule="auto"/>
              <w:textAlignment w:val="baseline"/>
              <w:rPr>
                <w:rFonts w:eastAsia="Times New Roman" w:cs="Arial"/>
                <w:szCs w:val="16"/>
                <w:lang w:eastAsia="en-GB"/>
              </w:rPr>
            </w:pPr>
          </w:p>
          <w:p w14:paraId="46FBDCB5" w14:textId="1AEC5E1B"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1)</w:t>
            </w:r>
            <w:r w:rsidRPr="005A650A">
              <w:rPr>
                <w:rFonts w:eastAsia="Times New Roman" w:cs="Arial"/>
                <w:szCs w:val="16"/>
                <w:lang w:eastAsia="en-GB"/>
              </w:rPr>
              <w:t xml:space="preserve"> Processes assured</w:t>
            </w:r>
          </w:p>
          <w:p w14:paraId="04D62D95" w14:textId="78E2E462"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2)</w:t>
            </w:r>
            <w:r w:rsidRPr="00AA7AC0">
              <w:rPr>
                <w:rFonts w:eastAsia="Times New Roman" w:cs="Arial"/>
                <w:szCs w:val="16"/>
                <w:lang w:eastAsia="en-GB"/>
              </w:rPr>
              <w:t xml:space="preserve"> Data assured</w:t>
            </w:r>
          </w:p>
          <w:p w14:paraId="3C0E323C" w14:textId="336074BF"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3)</w:t>
            </w:r>
            <w:r w:rsidRPr="00AA7AC0">
              <w:rPr>
                <w:rFonts w:eastAsia="Times New Roman" w:cs="Arial"/>
                <w:szCs w:val="16"/>
                <w:lang w:eastAsia="en-GB"/>
              </w:rPr>
              <w:t xml:space="preserve"> Processes and related data assured</w:t>
            </w:r>
          </w:p>
          <w:p w14:paraId="6874B5DC" w14:textId="4E7499A6"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(4)</w:t>
            </w:r>
            <w:r w:rsidRPr="00AA7AC0">
              <w:rPr>
                <w:rFonts w:eastAsia="Times New Roman" w:cs="Arial"/>
                <w:szCs w:val="16"/>
                <w:lang w:eastAsia="en-GB"/>
              </w:rPr>
              <w:t xml:space="preserve"> N</w:t>
            </w:r>
            <w:r>
              <w:rPr>
                <w:rFonts w:eastAsia="Times New Roman" w:cs="Arial"/>
                <w:szCs w:val="16"/>
                <w:lang w:eastAsia="en-GB"/>
              </w:rPr>
              <w:t>either process nor data assure</w:t>
            </w:r>
            <w:r w:rsidR="00076BF5">
              <w:rPr>
                <w:rFonts w:eastAsia="Times New Roman" w:cs="Arial"/>
                <w:szCs w:val="16"/>
                <w:lang w:eastAsia="en-GB"/>
              </w:rPr>
              <w:t>d</w:t>
            </w:r>
          </w:p>
        </w:tc>
      </w:tr>
      <w:tr w:rsidR="003F0AEF" w:rsidRPr="001C1331" w14:paraId="40AE3BF6" w14:textId="77777777" w:rsidTr="00076BF5">
        <w:trPr>
          <w:trHeight w:val="465"/>
        </w:trPr>
        <w:tc>
          <w:tcPr>
            <w:tcW w:w="7442" w:type="dxa"/>
            <w:gridSpan w:val="4"/>
            <w:shd w:val="clear" w:color="auto" w:fill="FFFFFF" w:themeFill="background1"/>
            <w:tcMar>
              <w:top w:w="113" w:type="dxa"/>
              <w:left w:w="113" w:type="dxa"/>
              <w:bottom w:w="113" w:type="dxa"/>
              <w:right w:w="113" w:type="dxa"/>
            </w:tcMar>
            <w:vAlign w:val="center"/>
          </w:tcPr>
          <w:p w14:paraId="115D0EE5" w14:textId="6A37531D" w:rsidR="003F0AEF" w:rsidRDefault="003F0AEF" w:rsidP="003F0AEF">
            <w:pPr>
              <w:spacing w:line="276" w:lineRule="auto"/>
              <w:textAlignment w:val="baseline"/>
              <w:rPr>
                <w:rFonts w:eastAsia="Times New Roman" w:cs="Arial"/>
                <w:szCs w:val="16"/>
                <w:lang w:eastAsia="en-GB"/>
              </w:rPr>
            </w:pPr>
            <w:r>
              <w:t>(B)</w:t>
            </w:r>
            <w:r w:rsidRPr="00E12E98">
              <w:t xml:space="preserve"> Manager selection, appointment and monitoring</w:t>
            </w:r>
          </w:p>
        </w:tc>
        <w:tc>
          <w:tcPr>
            <w:tcW w:w="7442" w:type="dxa"/>
            <w:gridSpan w:val="3"/>
            <w:shd w:val="clear" w:color="auto" w:fill="FFFFFF" w:themeFill="background1"/>
            <w:vAlign w:val="center"/>
          </w:tcPr>
          <w:p w14:paraId="3A1131BF" w14:textId="08B4F053" w:rsidR="003F0AEF" w:rsidRDefault="00076BF5" w:rsidP="00076BF5">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076BF5" w:rsidRPr="001C1331" w14:paraId="70F7C284"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1668FEF5" w14:textId="677C6942" w:rsidR="00076BF5" w:rsidRDefault="00076BF5" w:rsidP="00076BF5">
            <w:pPr>
              <w:spacing w:line="276" w:lineRule="auto"/>
              <w:textAlignment w:val="baseline"/>
              <w:rPr>
                <w:rFonts w:eastAsia="Times New Roman" w:cs="Arial"/>
                <w:szCs w:val="16"/>
                <w:lang w:eastAsia="en-GB"/>
              </w:rPr>
            </w:pPr>
            <w:r>
              <w:t>(C)</w:t>
            </w:r>
            <w:r w:rsidRPr="00E12E98">
              <w:t xml:space="preserve"> Listed equity</w:t>
            </w:r>
          </w:p>
        </w:tc>
        <w:tc>
          <w:tcPr>
            <w:tcW w:w="7442" w:type="dxa"/>
            <w:gridSpan w:val="3"/>
            <w:shd w:val="clear" w:color="auto" w:fill="FFFFFF" w:themeFill="background1"/>
          </w:tcPr>
          <w:p w14:paraId="5509B87F" w14:textId="1E182A1C"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6D02EEAC"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0D58E4AD" w14:textId="2ADEEE22" w:rsidR="00076BF5" w:rsidRDefault="00076BF5" w:rsidP="00076BF5">
            <w:pPr>
              <w:spacing w:line="276" w:lineRule="auto"/>
              <w:textAlignment w:val="baseline"/>
              <w:rPr>
                <w:rFonts w:eastAsia="Times New Roman" w:cs="Arial"/>
                <w:szCs w:val="16"/>
                <w:lang w:eastAsia="en-GB"/>
              </w:rPr>
            </w:pPr>
            <w:r>
              <w:t>(D)</w:t>
            </w:r>
            <w:r w:rsidRPr="00E12E98">
              <w:t xml:space="preserve"> Fixed income</w:t>
            </w:r>
          </w:p>
        </w:tc>
        <w:tc>
          <w:tcPr>
            <w:tcW w:w="7442" w:type="dxa"/>
            <w:gridSpan w:val="3"/>
            <w:shd w:val="clear" w:color="auto" w:fill="FFFFFF" w:themeFill="background1"/>
          </w:tcPr>
          <w:p w14:paraId="264981BD" w14:textId="20142DB8"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3A243000"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0E704283" w14:textId="45624A12" w:rsidR="00076BF5" w:rsidRDefault="00076BF5" w:rsidP="00076BF5">
            <w:pPr>
              <w:spacing w:line="276" w:lineRule="auto"/>
              <w:textAlignment w:val="baseline"/>
              <w:rPr>
                <w:rFonts w:eastAsia="Times New Roman" w:cs="Arial"/>
                <w:szCs w:val="16"/>
                <w:lang w:eastAsia="en-GB"/>
              </w:rPr>
            </w:pPr>
            <w:r>
              <w:t>(E)</w:t>
            </w:r>
            <w:r w:rsidRPr="00E12E98">
              <w:t xml:space="preserve"> </w:t>
            </w:r>
            <w:r>
              <w:t>Private equity</w:t>
            </w:r>
          </w:p>
        </w:tc>
        <w:tc>
          <w:tcPr>
            <w:tcW w:w="7442" w:type="dxa"/>
            <w:gridSpan w:val="3"/>
            <w:shd w:val="clear" w:color="auto" w:fill="FFFFFF" w:themeFill="background1"/>
          </w:tcPr>
          <w:p w14:paraId="03B4621A" w14:textId="412AB280"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47184F24"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488E624D" w14:textId="66C06576" w:rsidR="00076BF5" w:rsidRDefault="00076BF5" w:rsidP="00076BF5">
            <w:pPr>
              <w:spacing w:line="276" w:lineRule="auto"/>
              <w:textAlignment w:val="baseline"/>
              <w:rPr>
                <w:rFonts w:eastAsia="Times New Roman" w:cs="Arial"/>
                <w:szCs w:val="16"/>
                <w:lang w:eastAsia="en-GB"/>
              </w:rPr>
            </w:pPr>
            <w:r>
              <w:t>(F)</w:t>
            </w:r>
            <w:r w:rsidRPr="00E12E98">
              <w:t xml:space="preserve"> </w:t>
            </w:r>
            <w:r>
              <w:t>Real estate</w:t>
            </w:r>
          </w:p>
        </w:tc>
        <w:tc>
          <w:tcPr>
            <w:tcW w:w="7442" w:type="dxa"/>
            <w:gridSpan w:val="3"/>
            <w:shd w:val="clear" w:color="auto" w:fill="FFFFFF" w:themeFill="background1"/>
          </w:tcPr>
          <w:p w14:paraId="195E05FC" w14:textId="1E0EBD5B"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5BC1DEAB"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102F16FC" w14:textId="7E01404C" w:rsidR="00076BF5" w:rsidRDefault="00076BF5" w:rsidP="00076BF5">
            <w:pPr>
              <w:spacing w:line="276" w:lineRule="auto"/>
              <w:textAlignment w:val="baseline"/>
              <w:rPr>
                <w:rFonts w:eastAsia="Times New Roman" w:cs="Arial"/>
                <w:szCs w:val="16"/>
                <w:lang w:eastAsia="en-GB"/>
              </w:rPr>
            </w:pPr>
            <w:r>
              <w:t>(G)</w:t>
            </w:r>
            <w:r w:rsidRPr="00E12E98">
              <w:t xml:space="preserve"> </w:t>
            </w:r>
            <w:r>
              <w:t>Infrastructure</w:t>
            </w:r>
          </w:p>
        </w:tc>
        <w:tc>
          <w:tcPr>
            <w:tcW w:w="7442" w:type="dxa"/>
            <w:gridSpan w:val="3"/>
            <w:shd w:val="clear" w:color="auto" w:fill="FFFFFF" w:themeFill="background1"/>
          </w:tcPr>
          <w:p w14:paraId="799171A6" w14:textId="36831244"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323571B7" w14:textId="77777777" w:rsidTr="008D6F8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EAD0E1" w14:textId="110C9B0C" w:rsidR="00076BF5" w:rsidRDefault="00076BF5" w:rsidP="00076BF5">
            <w:pPr>
              <w:spacing w:line="276" w:lineRule="auto"/>
              <w:textAlignment w:val="baseline"/>
              <w:rPr>
                <w:rFonts w:eastAsia="Times New Roman" w:cs="Arial"/>
                <w:szCs w:val="16"/>
                <w:lang w:eastAsia="en-GB"/>
              </w:rPr>
            </w:pPr>
            <w:r>
              <w:t>(H)</w:t>
            </w:r>
            <w:r w:rsidRPr="00E12E98">
              <w:t xml:space="preserve"> Hedge funds</w:t>
            </w:r>
          </w:p>
        </w:tc>
        <w:tc>
          <w:tcPr>
            <w:tcW w:w="7442" w:type="dxa"/>
            <w:gridSpan w:val="3"/>
            <w:tcBorders>
              <w:bottom w:val="single" w:sz="6" w:space="0" w:color="A6A6A6" w:themeColor="background1" w:themeShade="A6"/>
            </w:tcBorders>
            <w:shd w:val="clear" w:color="auto" w:fill="FFFFFF" w:themeFill="background1"/>
          </w:tcPr>
          <w:p w14:paraId="145C40FA" w14:textId="5D609C1C"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bl>
    <w:p w14:paraId="2B95B9D1" w14:textId="77777777" w:rsidR="003F0AEF" w:rsidRDefault="003F0AEF"/>
    <w:tbl>
      <w:tblPr>
        <w:tblW w:w="1488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E6435C" w:rsidRPr="001C1331" w14:paraId="4FFAA3AC" w14:textId="77777777" w:rsidTr="009B4F45">
        <w:trPr>
          <w:trHeight w:val="300"/>
        </w:trPr>
        <w:tc>
          <w:tcPr>
            <w:tcW w:w="14884" w:type="dxa"/>
            <w:gridSpan w:val="2"/>
            <w:tcBorders>
              <w:left w:val="nil"/>
              <w:right w:val="nil"/>
            </w:tcBorders>
            <w:shd w:val="clear" w:color="auto" w:fill="FFFFFF" w:themeFill="background1"/>
            <w:tcMar>
              <w:top w:w="0" w:type="dxa"/>
              <w:bottom w:w="0" w:type="dxa"/>
            </w:tcMar>
            <w:vAlign w:val="center"/>
          </w:tcPr>
          <w:p w14:paraId="3A5452D6" w14:textId="77777777" w:rsidR="00E6435C" w:rsidRPr="000F5158" w:rsidRDefault="00E6435C" w:rsidP="00DA1C58">
            <w:pPr>
              <w:spacing w:line="240" w:lineRule="auto"/>
              <w:jc w:val="center"/>
              <w:textAlignment w:val="baseline"/>
              <w:rPr>
                <w:rStyle w:val="Hyperlink"/>
                <w:sz w:val="16"/>
                <w:szCs w:val="16"/>
              </w:rPr>
            </w:pPr>
          </w:p>
        </w:tc>
      </w:tr>
      <w:tr w:rsidR="00E6435C" w:rsidRPr="001C1331" w14:paraId="292A43FF" w14:textId="77777777" w:rsidTr="009B4F45">
        <w:trPr>
          <w:trHeight w:val="300"/>
        </w:trPr>
        <w:tc>
          <w:tcPr>
            <w:tcW w:w="14884" w:type="dxa"/>
            <w:gridSpan w:val="2"/>
            <w:shd w:val="clear" w:color="auto" w:fill="0070C0"/>
            <w:vAlign w:val="center"/>
          </w:tcPr>
          <w:p w14:paraId="5D65E5B5" w14:textId="77777777" w:rsidR="00E6435C" w:rsidRPr="00290DD4" w:rsidRDefault="00E6435C"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6435C" w:rsidRPr="001C1331" w14:paraId="2E9D054F" w14:textId="77777777" w:rsidTr="009B4F45">
        <w:trPr>
          <w:trHeight w:val="300"/>
        </w:trPr>
        <w:tc>
          <w:tcPr>
            <w:tcW w:w="1841" w:type="dxa"/>
            <w:shd w:val="clear" w:color="auto" w:fill="auto"/>
            <w:vAlign w:val="center"/>
          </w:tcPr>
          <w:p w14:paraId="557F4F0C" w14:textId="77777777" w:rsidR="00E6435C" w:rsidRPr="00606A24" w:rsidRDefault="00E6435C" w:rsidP="00DA1C58">
            <w:pPr>
              <w:rPr>
                <w:rStyle w:val="Hyperlink"/>
                <w:b/>
                <w:sz w:val="16"/>
                <w:szCs w:val="16"/>
              </w:rPr>
            </w:pPr>
            <w:r>
              <w:rPr>
                <w:b/>
                <w:sz w:val="16"/>
                <w:szCs w:val="16"/>
                <w:lang w:val="en-US"/>
              </w:rPr>
              <w:t>Purpose of indicator</w:t>
            </w:r>
          </w:p>
        </w:tc>
        <w:tc>
          <w:tcPr>
            <w:tcW w:w="13043" w:type="dxa"/>
            <w:shd w:val="clear" w:color="auto" w:fill="auto"/>
            <w:vAlign w:val="center"/>
          </w:tcPr>
          <w:p w14:paraId="298A2323" w14:textId="0C445720" w:rsidR="00E6435C" w:rsidRPr="00E6435C" w:rsidRDefault="00E6435C" w:rsidP="00E6435C">
            <w:pPr>
              <w:rPr>
                <w:rStyle w:val="Hyperlink"/>
                <w:color w:val="000000" w:themeColor="text1"/>
                <w:sz w:val="16"/>
                <w:szCs w:val="16"/>
              </w:rPr>
            </w:pPr>
            <w:r w:rsidRPr="00E6435C">
              <w:rPr>
                <w:rStyle w:val="Hyperlink"/>
                <w:color w:val="000000" w:themeColor="text1"/>
                <w:sz w:val="16"/>
                <w:szCs w:val="16"/>
              </w:rPr>
              <w:t>The PRI aims to boost signatory account</w:t>
            </w:r>
            <w:r w:rsidR="00EA737F">
              <w:rPr>
                <w:rStyle w:val="Hyperlink"/>
                <w:color w:val="000000" w:themeColor="text1"/>
                <w:sz w:val="16"/>
                <w:szCs w:val="16"/>
              </w:rPr>
              <w:t>ability as part of its 10</w:t>
            </w:r>
            <w:r w:rsidR="00567CC2">
              <w:rPr>
                <w:rStyle w:val="Hyperlink"/>
                <w:color w:val="000000" w:themeColor="text1"/>
                <w:sz w:val="16"/>
                <w:szCs w:val="16"/>
              </w:rPr>
              <w:t>-</w:t>
            </w:r>
            <w:r w:rsidR="00EA737F">
              <w:rPr>
                <w:rStyle w:val="Hyperlink"/>
                <w:color w:val="000000" w:themeColor="text1"/>
                <w:sz w:val="16"/>
                <w:szCs w:val="16"/>
              </w:rPr>
              <w:t xml:space="preserve">year </w:t>
            </w:r>
            <w:hyperlink r:id="rId390" w:history="1">
              <w:r w:rsidRPr="00EA737F">
                <w:rPr>
                  <w:rStyle w:val="Hyperlink"/>
                  <w:sz w:val="16"/>
                  <w:szCs w:val="16"/>
                </w:rPr>
                <w:t>Bluepri</w:t>
              </w:r>
              <w:r w:rsidR="00EA737F" w:rsidRPr="00EA737F">
                <w:rPr>
                  <w:rStyle w:val="Hyperlink"/>
                  <w:sz w:val="16"/>
                  <w:szCs w:val="16"/>
                </w:rPr>
                <w:t>nt for Responsible Investment</w:t>
              </w:r>
            </w:hyperlink>
            <w:r w:rsidRPr="00E6435C">
              <w:rPr>
                <w:rStyle w:val="Hyperlink"/>
                <w:color w:val="000000" w:themeColor="text1"/>
                <w:sz w:val="16"/>
                <w:szCs w:val="16"/>
              </w:rPr>
              <w:t>. Undertaking confidence</w:t>
            </w:r>
            <w:r w:rsidR="00567CC2">
              <w:rPr>
                <w:rStyle w:val="Hyperlink"/>
                <w:color w:val="000000" w:themeColor="text1"/>
                <w:sz w:val="16"/>
                <w:szCs w:val="16"/>
              </w:rPr>
              <w:t>-</w:t>
            </w:r>
            <w:r w:rsidRPr="00E6435C">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567CC2">
              <w:rPr>
                <w:rStyle w:val="Hyperlink"/>
                <w:color w:val="000000" w:themeColor="text1"/>
                <w:sz w:val="16"/>
                <w:szCs w:val="16"/>
              </w:rPr>
              <w:t>-</w:t>
            </w:r>
            <w:r w:rsidRPr="00E6435C">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E6435C">
              <w:rPr>
                <w:rStyle w:val="Hyperlink"/>
                <w:color w:val="000000" w:themeColor="text1"/>
                <w:sz w:val="16"/>
                <w:szCs w:val="16"/>
              </w:rPr>
              <w:t>credible confidence</w:t>
            </w:r>
            <w:r w:rsidR="00567CC2">
              <w:rPr>
                <w:rStyle w:val="Hyperlink"/>
                <w:color w:val="000000" w:themeColor="text1"/>
                <w:sz w:val="16"/>
                <w:szCs w:val="16"/>
              </w:rPr>
              <w:t>-</w:t>
            </w:r>
            <w:r w:rsidRPr="00E6435C">
              <w:rPr>
                <w:rStyle w:val="Hyperlink"/>
                <w:color w:val="000000" w:themeColor="text1"/>
                <w:sz w:val="16"/>
                <w:szCs w:val="16"/>
              </w:rPr>
              <w:t>building measure.</w:t>
            </w:r>
          </w:p>
          <w:p w14:paraId="3372B614" w14:textId="77777777" w:rsidR="00E6435C" w:rsidRPr="00E6435C" w:rsidRDefault="00E6435C" w:rsidP="00E6435C">
            <w:pPr>
              <w:rPr>
                <w:rStyle w:val="Hyperlink"/>
                <w:color w:val="000000" w:themeColor="text1"/>
                <w:sz w:val="16"/>
                <w:szCs w:val="16"/>
              </w:rPr>
            </w:pPr>
          </w:p>
          <w:p w14:paraId="10086F28" w14:textId="7B7E0D87" w:rsidR="00E6435C" w:rsidRPr="00576DBD" w:rsidRDefault="00E6435C" w:rsidP="00E6435C">
            <w:pPr>
              <w:rPr>
                <w:rStyle w:val="Hyperlink"/>
                <w:color w:val="000000" w:themeColor="text1"/>
                <w:sz w:val="16"/>
                <w:szCs w:val="16"/>
              </w:rPr>
            </w:pPr>
            <w:r w:rsidRPr="00E6435C">
              <w:rPr>
                <w:rStyle w:val="Hyperlink"/>
                <w:color w:val="000000" w:themeColor="text1"/>
                <w:sz w:val="16"/>
                <w:szCs w:val="16"/>
              </w:rPr>
              <w:t>This indicator aims to understand what externally assured information was included in signatories' submission</w:t>
            </w:r>
            <w:r w:rsidR="00567CC2">
              <w:rPr>
                <w:rStyle w:val="Hyperlink"/>
                <w:color w:val="000000" w:themeColor="text1"/>
                <w:sz w:val="16"/>
                <w:szCs w:val="16"/>
              </w:rPr>
              <w:t>s</w:t>
            </w:r>
            <w:r w:rsidRPr="00E6435C">
              <w:rPr>
                <w:rStyle w:val="Hyperlink"/>
                <w:color w:val="000000" w:themeColor="text1"/>
                <w:sz w:val="16"/>
                <w:szCs w:val="16"/>
              </w:rPr>
              <w:t xml:space="preserve"> to the PRI for this reporting year. It is considered better practice to have processes and related data assured for all reported modules.</w:t>
            </w:r>
          </w:p>
        </w:tc>
      </w:tr>
      <w:tr w:rsidR="00E6435C" w:rsidRPr="001C1331" w14:paraId="30FF2574" w14:textId="77777777" w:rsidTr="009B4F45">
        <w:trPr>
          <w:trHeight w:val="300"/>
        </w:trPr>
        <w:tc>
          <w:tcPr>
            <w:tcW w:w="1841" w:type="dxa"/>
            <w:shd w:val="clear" w:color="auto" w:fill="auto"/>
            <w:vAlign w:val="center"/>
          </w:tcPr>
          <w:p w14:paraId="58E16EE1" w14:textId="77777777" w:rsidR="00E6435C" w:rsidRPr="00606A24" w:rsidRDefault="00E6435C" w:rsidP="00DA1C58">
            <w:pPr>
              <w:rPr>
                <w:rStyle w:val="Hyperlink"/>
                <w:b/>
                <w:sz w:val="16"/>
                <w:szCs w:val="16"/>
              </w:rPr>
            </w:pPr>
            <w:r>
              <w:rPr>
                <w:b/>
                <w:sz w:val="16"/>
                <w:szCs w:val="16"/>
                <w:lang w:val="en-US"/>
              </w:rPr>
              <w:t>Additional reporting guidance</w:t>
            </w:r>
          </w:p>
        </w:tc>
        <w:tc>
          <w:tcPr>
            <w:tcW w:w="13043" w:type="dxa"/>
            <w:shd w:val="clear" w:color="auto" w:fill="auto"/>
            <w:vAlign w:val="center"/>
          </w:tcPr>
          <w:p w14:paraId="5B679D01" w14:textId="2DD9F359" w:rsidR="00E6435C" w:rsidRPr="00576DBD" w:rsidRDefault="00E6435C" w:rsidP="00DA1C58">
            <w:pPr>
              <w:rPr>
                <w:rStyle w:val="Hyperlink"/>
                <w:color w:val="000000" w:themeColor="text1"/>
                <w:sz w:val="16"/>
                <w:szCs w:val="16"/>
              </w:rPr>
            </w:pPr>
            <w:r w:rsidRPr="00E6435C">
              <w:rPr>
                <w:rStyle w:val="Hyperlink"/>
                <w:color w:val="000000" w:themeColor="text1"/>
                <w:sz w:val="16"/>
                <w:szCs w:val="16"/>
              </w:rPr>
              <w:t>Signatories should select the appropriate options where externally assured information has been used in their submission</w:t>
            </w:r>
            <w:r w:rsidR="00567CC2">
              <w:rPr>
                <w:rStyle w:val="Hyperlink"/>
                <w:color w:val="000000" w:themeColor="text1"/>
                <w:sz w:val="16"/>
                <w:szCs w:val="16"/>
              </w:rPr>
              <w:t>s</w:t>
            </w:r>
            <w:r w:rsidRPr="00E6435C">
              <w:rPr>
                <w:rStyle w:val="Hyperlink"/>
                <w:color w:val="000000" w:themeColor="text1"/>
                <w:sz w:val="16"/>
                <w:szCs w:val="16"/>
              </w:rPr>
              <w:t xml:space="preserve"> to the PRI for this reporting year.</w:t>
            </w:r>
          </w:p>
        </w:tc>
      </w:tr>
      <w:tr w:rsidR="00E6435C" w:rsidRPr="001C1331" w14:paraId="6B97260E" w14:textId="77777777" w:rsidTr="009B4F45">
        <w:trPr>
          <w:trHeight w:val="300"/>
        </w:trPr>
        <w:tc>
          <w:tcPr>
            <w:tcW w:w="1841" w:type="dxa"/>
            <w:shd w:val="clear" w:color="auto" w:fill="auto"/>
            <w:vAlign w:val="center"/>
          </w:tcPr>
          <w:p w14:paraId="474C90CE" w14:textId="77777777" w:rsidR="00E6435C" w:rsidRPr="00511D12" w:rsidRDefault="00E6435C" w:rsidP="00DA1C58">
            <w:pPr>
              <w:rPr>
                <w:b/>
                <w:bCs/>
                <w:sz w:val="16"/>
                <w:szCs w:val="16"/>
                <w:lang w:val="en-US"/>
              </w:rPr>
            </w:pPr>
            <w:r>
              <w:rPr>
                <w:b/>
                <w:bCs/>
                <w:sz w:val="16"/>
                <w:szCs w:val="16"/>
              </w:rPr>
              <w:t>Other resources</w:t>
            </w:r>
          </w:p>
        </w:tc>
        <w:tc>
          <w:tcPr>
            <w:tcW w:w="13043" w:type="dxa"/>
            <w:shd w:val="clear" w:color="auto" w:fill="auto"/>
            <w:vAlign w:val="center"/>
          </w:tcPr>
          <w:p w14:paraId="5F5C1B7B" w14:textId="34CF2532" w:rsidR="00E6435C" w:rsidRPr="00E6435C" w:rsidRDefault="00E6435C" w:rsidP="00E6435C">
            <w:pPr>
              <w:rPr>
                <w:rStyle w:val="Hyperlink"/>
                <w:color w:val="000000" w:themeColor="text1"/>
              </w:rPr>
            </w:pPr>
            <w:r w:rsidRPr="00E6435C">
              <w:rPr>
                <w:rStyle w:val="Hyperlink"/>
                <w:color w:val="000000" w:themeColor="text1"/>
                <w:sz w:val="16"/>
                <w:szCs w:val="16"/>
              </w:rPr>
              <w:t>For further guidance on how to strengthen the confidence of responses to the PRI Reporting Framework</w:t>
            </w:r>
            <w:r w:rsidR="00567CC2">
              <w:rPr>
                <w:rStyle w:val="Hyperlink"/>
                <w:color w:val="000000" w:themeColor="text1"/>
                <w:sz w:val="16"/>
                <w:szCs w:val="16"/>
              </w:rPr>
              <w:t>,</w:t>
            </w:r>
            <w:r w:rsidRPr="00E6435C">
              <w:rPr>
                <w:rStyle w:val="Hyperlink"/>
                <w:color w:val="000000" w:themeColor="text1"/>
                <w:sz w:val="16"/>
                <w:szCs w:val="16"/>
              </w:rPr>
              <w:t xml:space="preserve"> refer to</w:t>
            </w:r>
            <w:r>
              <w:rPr>
                <w:rStyle w:val="Hyperlink"/>
                <w:color w:val="000000" w:themeColor="text1"/>
                <w:sz w:val="16"/>
                <w:szCs w:val="16"/>
              </w:rPr>
              <w:t xml:space="preserve"> </w:t>
            </w:r>
            <w:hyperlink r:id="rId391" w:history="1">
              <w:r w:rsidRPr="00E6435C">
                <w:rPr>
                  <w:rStyle w:val="Hyperlink"/>
                  <w:sz w:val="16"/>
                  <w:szCs w:val="16"/>
                </w:rPr>
                <w:t>Introducing confidence-building measures to PRI signatories' reported data</w:t>
              </w:r>
            </w:hyperlink>
            <w:r w:rsidRPr="00E6435C">
              <w:rPr>
                <w:rStyle w:val="Hyperlink"/>
                <w:color w:val="000000" w:themeColor="text1"/>
                <w:sz w:val="16"/>
                <w:szCs w:val="16"/>
              </w:rPr>
              <w:t>.</w:t>
            </w:r>
          </w:p>
        </w:tc>
      </w:tr>
      <w:tr w:rsidR="00E6435C" w:rsidRPr="001C1331" w14:paraId="4E15D7E9" w14:textId="77777777" w:rsidTr="009B4F45">
        <w:trPr>
          <w:trHeight w:val="300"/>
        </w:trPr>
        <w:tc>
          <w:tcPr>
            <w:tcW w:w="14884" w:type="dxa"/>
            <w:gridSpan w:val="2"/>
            <w:shd w:val="clear" w:color="auto" w:fill="0070C0"/>
            <w:vAlign w:val="center"/>
          </w:tcPr>
          <w:p w14:paraId="0AC8A2AF" w14:textId="77777777" w:rsidR="00E6435C" w:rsidRPr="00290DD4" w:rsidRDefault="00E6435C"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6435C" w:rsidRPr="001C1331" w14:paraId="71E5C479" w14:textId="77777777" w:rsidTr="009B4F45">
        <w:trPr>
          <w:trHeight w:val="300"/>
        </w:trPr>
        <w:tc>
          <w:tcPr>
            <w:tcW w:w="1841" w:type="dxa"/>
            <w:shd w:val="clear" w:color="auto" w:fill="auto"/>
            <w:vAlign w:val="center"/>
          </w:tcPr>
          <w:p w14:paraId="3708D24C" w14:textId="77777777" w:rsidR="00E6435C" w:rsidRPr="0098346A" w:rsidRDefault="00E6435C" w:rsidP="00DA1C58">
            <w:pPr>
              <w:rPr>
                <w:b/>
                <w:bCs/>
                <w:sz w:val="16"/>
                <w:szCs w:val="16"/>
              </w:rPr>
            </w:pPr>
            <w:r w:rsidRPr="0098346A">
              <w:rPr>
                <w:b/>
                <w:bCs/>
                <w:sz w:val="16"/>
                <w:szCs w:val="16"/>
              </w:rPr>
              <w:t>Dependent on</w:t>
            </w:r>
          </w:p>
        </w:tc>
        <w:tc>
          <w:tcPr>
            <w:tcW w:w="13043" w:type="dxa"/>
            <w:shd w:val="clear" w:color="auto" w:fill="auto"/>
            <w:vAlign w:val="center"/>
          </w:tcPr>
          <w:p w14:paraId="6C0E138E" w14:textId="77777777" w:rsidR="00EF1E72" w:rsidRPr="00EF1E72" w:rsidRDefault="00EF1E72" w:rsidP="00EF1E72">
            <w:pPr>
              <w:rPr>
                <w:color w:val="000000" w:themeColor="text1"/>
                <w:sz w:val="16"/>
                <w:szCs w:val="16"/>
                <w:lang w:val="en-US"/>
              </w:rPr>
            </w:pPr>
            <w:r w:rsidRPr="00EF1E72">
              <w:rPr>
                <w:color w:val="000000" w:themeColor="text1"/>
                <w:sz w:val="16"/>
                <w:szCs w:val="16"/>
                <w:lang w:val="en-US"/>
              </w:rPr>
              <w:t>[ISP 53] will be applicable for reporting if option (A) is selected in [ISP 52].</w:t>
            </w:r>
          </w:p>
          <w:p w14:paraId="6878807A" w14:textId="73112857" w:rsidR="00E6435C" w:rsidRPr="00576DBD" w:rsidRDefault="00EF1E72" w:rsidP="00EF1E72">
            <w:pPr>
              <w:rPr>
                <w:color w:val="000000" w:themeColor="text1"/>
                <w:sz w:val="16"/>
                <w:szCs w:val="16"/>
                <w:lang w:val="en-US"/>
              </w:rPr>
            </w:pPr>
            <w:r w:rsidRPr="00EF1E72">
              <w:rPr>
                <w:color w:val="000000" w:themeColor="text1"/>
                <w:sz w:val="16"/>
                <w:szCs w:val="16"/>
                <w:lang w:val="en-US"/>
              </w:rPr>
              <w:t>Rows (B-H) in [ISP 53] will display the modules signatories have selected to voluntarily report on in [OO 14] and those that are listed as mandatory modules in [OO 14].</w:t>
            </w:r>
          </w:p>
        </w:tc>
      </w:tr>
      <w:tr w:rsidR="00E6435C" w:rsidRPr="001C1331" w14:paraId="70ABEB44" w14:textId="77777777" w:rsidTr="009B4F45">
        <w:trPr>
          <w:trHeight w:val="300"/>
        </w:trPr>
        <w:tc>
          <w:tcPr>
            <w:tcW w:w="1841" w:type="dxa"/>
            <w:shd w:val="clear" w:color="auto" w:fill="auto"/>
            <w:vAlign w:val="center"/>
          </w:tcPr>
          <w:p w14:paraId="16AF5557" w14:textId="77777777" w:rsidR="00E6435C" w:rsidRPr="0098346A" w:rsidRDefault="00E6435C" w:rsidP="00DA1C58">
            <w:pPr>
              <w:rPr>
                <w:b/>
                <w:bCs/>
                <w:sz w:val="16"/>
                <w:szCs w:val="16"/>
              </w:rPr>
            </w:pPr>
            <w:r w:rsidRPr="0098346A">
              <w:rPr>
                <w:b/>
                <w:bCs/>
                <w:sz w:val="16"/>
                <w:szCs w:val="16"/>
              </w:rPr>
              <w:t>Gateway to</w:t>
            </w:r>
          </w:p>
        </w:tc>
        <w:tc>
          <w:tcPr>
            <w:tcW w:w="13043" w:type="dxa"/>
            <w:shd w:val="clear" w:color="auto" w:fill="auto"/>
            <w:vAlign w:val="center"/>
          </w:tcPr>
          <w:p w14:paraId="5F6995FD" w14:textId="5D354DF1" w:rsidR="00E6435C" w:rsidRPr="00576DBD" w:rsidRDefault="00EF1E72" w:rsidP="00DA1C58">
            <w:pPr>
              <w:rPr>
                <w:color w:val="000000" w:themeColor="text1"/>
                <w:sz w:val="16"/>
                <w:szCs w:val="16"/>
                <w:lang w:val="en-US"/>
              </w:rPr>
            </w:pPr>
            <w:r w:rsidRPr="00EF1E72">
              <w:rPr>
                <w:color w:val="000000" w:themeColor="text1"/>
                <w:sz w:val="16"/>
                <w:szCs w:val="16"/>
                <w:lang w:val="en-US"/>
              </w:rPr>
              <w:t>N/A</w:t>
            </w:r>
          </w:p>
        </w:tc>
      </w:tr>
      <w:tr w:rsidR="00E6435C" w:rsidRPr="00E76E50" w14:paraId="19DAE430" w14:textId="77777777" w:rsidTr="009B4F45">
        <w:trPr>
          <w:trHeight w:val="300"/>
        </w:trPr>
        <w:tc>
          <w:tcPr>
            <w:tcW w:w="14884" w:type="dxa"/>
            <w:gridSpan w:val="2"/>
            <w:shd w:val="clear" w:color="auto" w:fill="0070C0"/>
            <w:vAlign w:val="center"/>
          </w:tcPr>
          <w:p w14:paraId="0E6D802D" w14:textId="77777777" w:rsidR="00E6435C" w:rsidRPr="00290DD4" w:rsidRDefault="00E6435C"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6435C" w:rsidRPr="000D5D9C" w14:paraId="4108C7E5" w14:textId="77777777" w:rsidTr="009B4F45">
        <w:trPr>
          <w:trHeight w:val="354"/>
        </w:trPr>
        <w:tc>
          <w:tcPr>
            <w:tcW w:w="1841" w:type="dxa"/>
            <w:shd w:val="clear" w:color="auto" w:fill="auto"/>
            <w:vAlign w:val="center"/>
          </w:tcPr>
          <w:p w14:paraId="7D70D4DC" w14:textId="77777777" w:rsidR="00E6435C" w:rsidRPr="000D5D9C" w:rsidRDefault="00E6435C" w:rsidP="00DA1C58">
            <w:pPr>
              <w:rPr>
                <w:b/>
                <w:sz w:val="16"/>
                <w:szCs w:val="16"/>
                <w:lang w:val="en-US"/>
              </w:rPr>
            </w:pPr>
            <w:r w:rsidRPr="000D5D9C">
              <w:rPr>
                <w:b/>
                <w:sz w:val="16"/>
                <w:szCs w:val="16"/>
                <w:lang w:val="en-US"/>
              </w:rPr>
              <w:t>Assessment criteria</w:t>
            </w:r>
          </w:p>
        </w:tc>
        <w:tc>
          <w:tcPr>
            <w:tcW w:w="13043" w:type="dxa"/>
            <w:shd w:val="clear" w:color="auto" w:fill="auto"/>
            <w:vAlign w:val="center"/>
          </w:tcPr>
          <w:p w14:paraId="3130CE5D" w14:textId="4F9BC32A" w:rsidR="00E6435C" w:rsidRPr="00E6435C" w:rsidRDefault="00E6435C" w:rsidP="00E6435C">
            <w:pPr>
              <w:rPr>
                <w:rStyle w:val="Hyperlink"/>
                <w:color w:val="000000" w:themeColor="text1"/>
                <w:sz w:val="16"/>
                <w:szCs w:val="16"/>
              </w:rPr>
            </w:pPr>
            <w:r w:rsidRPr="00E6435C">
              <w:rPr>
                <w:rStyle w:val="Hyperlink"/>
                <w:color w:val="000000" w:themeColor="text1"/>
                <w:sz w:val="16"/>
                <w:szCs w:val="16"/>
              </w:rPr>
              <w:t xml:space="preserve">100 points for this indicator </w:t>
            </w:r>
            <w:r w:rsidR="009B457B">
              <w:rPr>
                <w:rStyle w:val="Hyperlink"/>
                <w:color w:val="000000" w:themeColor="text1"/>
                <w:sz w:val="16"/>
                <w:szCs w:val="16"/>
              </w:rPr>
              <w:t xml:space="preserve">available from numbered </w:t>
            </w:r>
            <w:r w:rsidR="0001612B">
              <w:rPr>
                <w:rStyle w:val="Hyperlink"/>
                <w:color w:val="000000" w:themeColor="text1"/>
                <w:sz w:val="16"/>
                <w:szCs w:val="16"/>
              </w:rPr>
              <w:t xml:space="preserve">and lettered </w:t>
            </w:r>
            <w:r w:rsidR="009B457B">
              <w:rPr>
                <w:rStyle w:val="Hyperlink"/>
                <w:color w:val="000000" w:themeColor="text1"/>
                <w:sz w:val="16"/>
                <w:szCs w:val="16"/>
              </w:rPr>
              <w:t>answer options.</w:t>
            </w:r>
          </w:p>
          <w:p w14:paraId="396687D5" w14:textId="77777777" w:rsidR="00ED75A5" w:rsidRPr="00E6435C" w:rsidRDefault="00ED75A5" w:rsidP="00E6435C">
            <w:pPr>
              <w:rPr>
                <w:rStyle w:val="Hyperlink"/>
                <w:color w:val="000000" w:themeColor="text1"/>
                <w:sz w:val="16"/>
                <w:szCs w:val="16"/>
              </w:rPr>
            </w:pPr>
          </w:p>
          <w:p w14:paraId="1EEE5C48" w14:textId="1147BBFA" w:rsidR="00E6435C" w:rsidRPr="00E6435C" w:rsidRDefault="00E6435C" w:rsidP="00E6435C">
            <w:pPr>
              <w:rPr>
                <w:rStyle w:val="Hyperlink"/>
                <w:color w:val="000000" w:themeColor="text1"/>
                <w:sz w:val="16"/>
                <w:szCs w:val="16"/>
              </w:rPr>
            </w:pPr>
            <w:r w:rsidRPr="00E6435C">
              <w:rPr>
                <w:rStyle w:val="Hyperlink"/>
                <w:color w:val="000000" w:themeColor="text1"/>
                <w:sz w:val="16"/>
                <w:szCs w:val="16"/>
              </w:rPr>
              <w:t xml:space="preserve">0 score for no answer selection or </w:t>
            </w:r>
            <w:r w:rsidR="00586591">
              <w:rPr>
                <w:rStyle w:val="Hyperlink"/>
                <w:color w:val="000000" w:themeColor="text1"/>
                <w:sz w:val="16"/>
                <w:szCs w:val="16"/>
              </w:rPr>
              <w:t>neither</w:t>
            </w:r>
            <w:r w:rsidRPr="00E6435C">
              <w:rPr>
                <w:rStyle w:val="Hyperlink"/>
                <w:color w:val="000000" w:themeColor="text1"/>
                <w:sz w:val="16"/>
                <w:szCs w:val="16"/>
              </w:rPr>
              <w:t xml:space="preserve"> </w:t>
            </w:r>
            <w:r w:rsidR="001A3E26">
              <w:rPr>
                <w:rStyle w:val="Hyperlink"/>
                <w:color w:val="000000" w:themeColor="text1"/>
                <w:sz w:val="16"/>
                <w:szCs w:val="16"/>
              </w:rPr>
              <w:t>(4)</w:t>
            </w:r>
            <w:r w:rsidRPr="00E6435C">
              <w:rPr>
                <w:rStyle w:val="Hyperlink"/>
                <w:color w:val="000000" w:themeColor="text1"/>
                <w:sz w:val="16"/>
                <w:szCs w:val="16"/>
              </w:rPr>
              <w:t xml:space="preserve">. 32 score for </w:t>
            </w:r>
            <w:r w:rsidR="00027992">
              <w:rPr>
                <w:rStyle w:val="Hyperlink"/>
                <w:color w:val="000000" w:themeColor="text1"/>
                <w:sz w:val="16"/>
                <w:szCs w:val="16"/>
              </w:rPr>
              <w:t xml:space="preserve">data </w:t>
            </w:r>
            <w:r w:rsidR="001A3E26">
              <w:rPr>
                <w:rStyle w:val="Hyperlink"/>
                <w:color w:val="000000" w:themeColor="text1"/>
                <w:sz w:val="16"/>
                <w:szCs w:val="16"/>
              </w:rPr>
              <w:t>(2)</w:t>
            </w:r>
            <w:r w:rsidRPr="00E6435C">
              <w:rPr>
                <w:rStyle w:val="Hyperlink"/>
                <w:color w:val="000000" w:themeColor="text1"/>
                <w:sz w:val="16"/>
                <w:szCs w:val="16"/>
              </w:rPr>
              <w:t xml:space="preserve">. 64 score for </w:t>
            </w:r>
            <w:r w:rsidR="00027992">
              <w:rPr>
                <w:rStyle w:val="Hyperlink"/>
                <w:color w:val="000000" w:themeColor="text1"/>
                <w:sz w:val="16"/>
                <w:szCs w:val="16"/>
              </w:rPr>
              <w:t>processes</w:t>
            </w:r>
            <w:r w:rsidRPr="00E6435C">
              <w:rPr>
                <w:rStyle w:val="Hyperlink"/>
                <w:color w:val="000000" w:themeColor="text1"/>
                <w:sz w:val="16"/>
                <w:szCs w:val="16"/>
              </w:rPr>
              <w:t xml:space="preserve"> </w:t>
            </w:r>
            <w:r w:rsidR="001A3E26">
              <w:rPr>
                <w:rStyle w:val="Hyperlink"/>
                <w:color w:val="000000" w:themeColor="text1"/>
                <w:sz w:val="16"/>
                <w:szCs w:val="16"/>
              </w:rPr>
              <w:t>(1)</w:t>
            </w:r>
            <w:r w:rsidRPr="00E6435C">
              <w:rPr>
                <w:rStyle w:val="Hyperlink"/>
                <w:color w:val="000000" w:themeColor="text1"/>
                <w:sz w:val="16"/>
                <w:szCs w:val="16"/>
              </w:rPr>
              <w:t xml:space="preserve">. 100 score for </w:t>
            </w:r>
            <w:r w:rsidR="00027992">
              <w:rPr>
                <w:rStyle w:val="Hyperlink"/>
                <w:color w:val="000000" w:themeColor="text1"/>
                <w:sz w:val="16"/>
                <w:szCs w:val="16"/>
              </w:rPr>
              <w:t>processes and related data</w:t>
            </w:r>
            <w:r w:rsidRPr="00E6435C">
              <w:rPr>
                <w:rStyle w:val="Hyperlink"/>
                <w:color w:val="000000" w:themeColor="text1"/>
                <w:sz w:val="16"/>
                <w:szCs w:val="16"/>
              </w:rPr>
              <w:t xml:space="preserve"> </w:t>
            </w:r>
            <w:r w:rsidR="001A3E26">
              <w:rPr>
                <w:rStyle w:val="Hyperlink"/>
                <w:color w:val="000000" w:themeColor="text1"/>
                <w:sz w:val="16"/>
                <w:szCs w:val="16"/>
              </w:rPr>
              <w:t>(3)</w:t>
            </w:r>
            <w:r w:rsidRPr="00E6435C">
              <w:rPr>
                <w:rStyle w:val="Hyperlink"/>
                <w:color w:val="000000" w:themeColor="text1"/>
                <w:sz w:val="16"/>
                <w:szCs w:val="16"/>
              </w:rPr>
              <w:t>.</w:t>
            </w:r>
          </w:p>
          <w:p w14:paraId="3956ED28" w14:textId="77777777" w:rsidR="00E6435C" w:rsidRPr="00E6435C" w:rsidRDefault="00E6435C" w:rsidP="00E6435C">
            <w:pPr>
              <w:rPr>
                <w:rStyle w:val="Hyperlink"/>
                <w:color w:val="000000" w:themeColor="text1"/>
                <w:sz w:val="16"/>
                <w:szCs w:val="16"/>
              </w:rPr>
            </w:pPr>
          </w:p>
          <w:p w14:paraId="6CA2EA70" w14:textId="0103D1E8" w:rsidR="00E6435C" w:rsidRPr="00E6435C" w:rsidRDefault="00E6435C" w:rsidP="00E6435C">
            <w:pPr>
              <w:rPr>
                <w:rStyle w:val="Hyperlink"/>
                <w:color w:val="000000" w:themeColor="text1"/>
              </w:rPr>
            </w:pPr>
            <w:r w:rsidRPr="00E6435C">
              <w:rPr>
                <w:rStyle w:val="Hyperlink"/>
                <w:color w:val="000000" w:themeColor="text1"/>
                <w:sz w:val="16"/>
                <w:szCs w:val="16"/>
              </w:rPr>
              <w:t xml:space="preserve">The mean score from the </w:t>
            </w:r>
            <w:r w:rsidR="006D13DD">
              <w:rPr>
                <w:rStyle w:val="Hyperlink"/>
                <w:color w:val="000000" w:themeColor="text1"/>
                <w:sz w:val="16"/>
                <w:szCs w:val="16"/>
              </w:rPr>
              <w:t xml:space="preserve">lettered </w:t>
            </w:r>
            <w:r w:rsidR="0099220E">
              <w:rPr>
                <w:rStyle w:val="Hyperlink"/>
                <w:color w:val="000000" w:themeColor="text1"/>
                <w:sz w:val="16"/>
                <w:szCs w:val="16"/>
              </w:rPr>
              <w:t>answer options</w:t>
            </w:r>
            <w:r w:rsidR="0099220E" w:rsidRPr="00E6435C">
              <w:rPr>
                <w:rStyle w:val="Hyperlink"/>
                <w:color w:val="000000" w:themeColor="text1"/>
                <w:sz w:val="16"/>
                <w:szCs w:val="16"/>
              </w:rPr>
              <w:t xml:space="preserve"> </w:t>
            </w:r>
            <w:r w:rsidRPr="00E6435C">
              <w:rPr>
                <w:rStyle w:val="Hyperlink"/>
                <w:color w:val="000000" w:themeColor="text1"/>
                <w:sz w:val="16"/>
                <w:szCs w:val="16"/>
              </w:rPr>
              <w:t>shall be assessed, ISP rece</w:t>
            </w:r>
            <w:r w:rsidR="00567CC2">
              <w:rPr>
                <w:rStyle w:val="Hyperlink"/>
                <w:color w:val="000000" w:themeColor="text1"/>
                <w:sz w:val="16"/>
                <w:szCs w:val="16"/>
              </w:rPr>
              <w:t>i</w:t>
            </w:r>
            <w:r w:rsidRPr="00E6435C">
              <w:rPr>
                <w:rStyle w:val="Hyperlink"/>
                <w:color w:val="000000" w:themeColor="text1"/>
                <w:sz w:val="16"/>
                <w:szCs w:val="16"/>
              </w:rPr>
              <w:t>ving an increased weighting.</w:t>
            </w:r>
          </w:p>
        </w:tc>
      </w:tr>
      <w:tr w:rsidR="00E6435C" w:rsidRPr="001C1331" w14:paraId="3E6ABF21" w14:textId="77777777" w:rsidTr="009B4F45">
        <w:trPr>
          <w:trHeight w:val="300"/>
        </w:trPr>
        <w:tc>
          <w:tcPr>
            <w:tcW w:w="1841" w:type="dxa"/>
            <w:shd w:val="clear" w:color="auto" w:fill="auto"/>
            <w:vAlign w:val="center"/>
          </w:tcPr>
          <w:p w14:paraId="6ACE585B" w14:textId="77777777" w:rsidR="00E6435C" w:rsidRPr="00511D12" w:rsidDel="002635ED" w:rsidRDefault="00E6435C" w:rsidP="00DA1C58">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09207D12" w14:textId="50817835" w:rsidR="00E6435C" w:rsidRPr="00E6435C" w:rsidRDefault="00E6435C" w:rsidP="00DA1C58">
            <w:pPr>
              <w:rPr>
                <w:rStyle w:val="Hyperlink"/>
                <w:color w:val="000000" w:themeColor="text1"/>
              </w:rPr>
            </w:pPr>
            <w:r w:rsidRPr="00E6435C">
              <w:rPr>
                <w:rStyle w:val="Hyperlink"/>
                <w:color w:val="000000" w:themeColor="text1"/>
                <w:sz w:val="16"/>
                <w:szCs w:val="16"/>
              </w:rPr>
              <w:t>Moderate x1.5 weighting.</w:t>
            </w:r>
          </w:p>
        </w:tc>
      </w:tr>
    </w:tbl>
    <w:p w14:paraId="419B01D0" w14:textId="77777777" w:rsidR="00F61C35" w:rsidRDefault="00F61C3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69ED4FB" w14:textId="77777777" w:rsidTr="00F61C35">
        <w:trPr>
          <w:trHeight w:val="367"/>
        </w:trPr>
        <w:tc>
          <w:tcPr>
            <w:tcW w:w="1841" w:type="dxa"/>
            <w:vMerge w:val="restart"/>
            <w:shd w:val="clear" w:color="auto" w:fill="DFF5F9"/>
            <w:vAlign w:val="center"/>
            <w:hideMark/>
          </w:tcPr>
          <w:p w14:paraId="5A27B5CC" w14:textId="77777777" w:rsidR="00F61C35" w:rsidRDefault="00F61C35"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0764946" w14:textId="77777777" w:rsidR="00F61C35" w:rsidRPr="001C1331" w:rsidRDefault="00F61C35" w:rsidP="00DA1C58">
            <w:pPr>
              <w:spacing w:line="240" w:lineRule="auto"/>
              <w:jc w:val="center"/>
              <w:textAlignment w:val="baseline"/>
              <w:rPr>
                <w:rFonts w:eastAsia="Times New Roman" w:cs="Arial"/>
                <w:b/>
                <w:sz w:val="14"/>
                <w:szCs w:val="14"/>
                <w:lang w:val="en-US" w:eastAsia="en-GB"/>
              </w:rPr>
            </w:pPr>
          </w:p>
          <w:p w14:paraId="14E5C711" w14:textId="23CFBCAB" w:rsidR="00F61C35" w:rsidRPr="001C1331" w:rsidRDefault="00F61C35" w:rsidP="00DA1C58">
            <w:pPr>
              <w:pStyle w:val="Indicatorsubsection"/>
              <w:rPr>
                <w:sz w:val="18"/>
                <w:szCs w:val="18"/>
              </w:rPr>
            </w:pPr>
            <w:bookmarkStart w:id="126" w:name="_Toc60939125"/>
            <w:r>
              <w:t>ISP 54</w:t>
            </w:r>
            <w:bookmarkEnd w:id="126"/>
          </w:p>
        </w:tc>
        <w:tc>
          <w:tcPr>
            <w:tcW w:w="1559" w:type="dxa"/>
            <w:shd w:val="clear" w:color="auto" w:fill="DFF5F9"/>
            <w:vAlign w:val="center"/>
            <w:hideMark/>
          </w:tcPr>
          <w:p w14:paraId="4E129956" w14:textId="77777777" w:rsidR="00F61C35" w:rsidRPr="001C1331" w:rsidRDefault="00F61C35"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A9160FE" w14:textId="69A11D04" w:rsidR="00F61C35" w:rsidRPr="001C1331" w:rsidRDefault="00EF1E72" w:rsidP="00DA1C58">
            <w:pPr>
              <w:spacing w:line="240" w:lineRule="auto"/>
              <w:textAlignment w:val="baseline"/>
              <w:rPr>
                <w:rFonts w:eastAsia="Times New Roman" w:cs="Arial"/>
                <w:sz w:val="14"/>
                <w:szCs w:val="14"/>
                <w:lang w:eastAsia="en-GB"/>
              </w:rPr>
            </w:pPr>
            <w:r w:rsidRPr="00EF1E72">
              <w:rPr>
                <w:b/>
                <w:bCs/>
                <w:sz w:val="22"/>
                <w:szCs w:val="22"/>
              </w:rPr>
              <w:t>ISP 52</w:t>
            </w:r>
          </w:p>
        </w:tc>
        <w:tc>
          <w:tcPr>
            <w:tcW w:w="4678" w:type="dxa"/>
            <w:vMerge w:val="restart"/>
            <w:shd w:val="clear" w:color="auto" w:fill="DFF5F9"/>
            <w:vAlign w:val="center"/>
          </w:tcPr>
          <w:p w14:paraId="7642C790" w14:textId="77777777" w:rsidR="00F61C35" w:rsidRDefault="00F61C35"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AEED09A" w14:textId="77777777" w:rsidR="00F61C35" w:rsidRDefault="00F61C35" w:rsidP="00DA1C58">
            <w:pPr>
              <w:spacing w:line="240" w:lineRule="auto"/>
              <w:jc w:val="center"/>
              <w:textAlignment w:val="baseline"/>
              <w:rPr>
                <w:rFonts w:eastAsia="Times New Roman" w:cs="Arial"/>
                <w:sz w:val="14"/>
                <w:szCs w:val="14"/>
                <w:lang w:eastAsia="en-GB"/>
              </w:rPr>
            </w:pPr>
          </w:p>
          <w:p w14:paraId="36C5965D" w14:textId="09D2ACF9" w:rsidR="00F61C35" w:rsidRPr="001C1331" w:rsidRDefault="00F61C35" w:rsidP="00DA1C58">
            <w:pPr>
              <w:jc w:val="center"/>
              <w:rPr>
                <w:sz w:val="18"/>
                <w:szCs w:val="18"/>
              </w:rPr>
            </w:pPr>
            <w:r w:rsidRPr="00F61C35">
              <w:rPr>
                <w:b/>
                <w:bCs/>
                <w:sz w:val="22"/>
                <w:szCs w:val="22"/>
              </w:rPr>
              <w:t>Confidence</w:t>
            </w:r>
            <w:r w:rsidR="00567CC2">
              <w:rPr>
                <w:b/>
                <w:bCs/>
                <w:sz w:val="22"/>
                <w:szCs w:val="22"/>
              </w:rPr>
              <w:t>-</w:t>
            </w:r>
            <w:r w:rsidRPr="00F61C35">
              <w:rPr>
                <w:b/>
                <w:bCs/>
                <w:sz w:val="22"/>
                <w:szCs w:val="22"/>
              </w:rPr>
              <w:t>building measures</w:t>
            </w:r>
          </w:p>
        </w:tc>
        <w:tc>
          <w:tcPr>
            <w:tcW w:w="1985" w:type="dxa"/>
            <w:vMerge w:val="restart"/>
            <w:shd w:val="clear" w:color="auto" w:fill="DFF5F9"/>
            <w:vAlign w:val="center"/>
            <w:hideMark/>
          </w:tcPr>
          <w:p w14:paraId="55262F59" w14:textId="77777777" w:rsidR="00F61C35" w:rsidRPr="001C1331" w:rsidRDefault="00F61C35"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4F340B3" w14:textId="77777777" w:rsidR="00F61C35" w:rsidRPr="001C1331" w:rsidRDefault="00F61C35" w:rsidP="00DA1C58">
            <w:pPr>
              <w:spacing w:line="240" w:lineRule="auto"/>
              <w:jc w:val="center"/>
              <w:textAlignment w:val="baseline"/>
              <w:rPr>
                <w:rFonts w:eastAsia="Times New Roman" w:cs="Arial"/>
                <w:b/>
                <w:bCs/>
                <w:sz w:val="14"/>
                <w:szCs w:val="14"/>
                <w:lang w:val="en-US" w:eastAsia="en-GB"/>
              </w:rPr>
            </w:pPr>
          </w:p>
          <w:p w14:paraId="7305E4EC" w14:textId="59190C86" w:rsidR="00F61C35" w:rsidRPr="001C1331" w:rsidRDefault="00F61C35"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442C2007" w14:textId="77777777" w:rsidR="00F61C35" w:rsidRPr="007B6129" w:rsidRDefault="00F61C35"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BD594C4" w14:textId="77777777" w:rsidR="00F61C35" w:rsidRPr="007B6129" w:rsidRDefault="00F61C35" w:rsidP="00DA1C58">
            <w:pPr>
              <w:spacing w:line="240" w:lineRule="auto"/>
              <w:jc w:val="center"/>
              <w:textAlignment w:val="baseline"/>
              <w:rPr>
                <w:rFonts w:eastAsia="Times New Roman" w:cs="Arial"/>
                <w:b/>
                <w:bCs/>
                <w:color w:val="FFFFFF" w:themeColor="background1"/>
                <w:sz w:val="14"/>
                <w:szCs w:val="14"/>
                <w:lang w:val="en-US" w:eastAsia="en-GB"/>
              </w:rPr>
            </w:pPr>
          </w:p>
          <w:p w14:paraId="7BB91671" w14:textId="77777777" w:rsidR="00F61C35" w:rsidRPr="000E0BB2" w:rsidRDefault="00F61C35"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4F177AD" w14:textId="77777777" w:rsidTr="60F9EACC">
        <w:trPr>
          <w:trHeight w:val="367"/>
        </w:trPr>
        <w:tc>
          <w:tcPr>
            <w:tcW w:w="1841" w:type="dxa"/>
            <w:vMerge/>
            <w:vAlign w:val="center"/>
          </w:tcPr>
          <w:p w14:paraId="165D5244" w14:textId="77777777" w:rsidR="00F61C35" w:rsidRPr="001C1331" w:rsidRDefault="00F61C35" w:rsidP="00DA1C58">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529AD35" w14:textId="77777777" w:rsidR="00F61C35" w:rsidRPr="003B0BE2" w:rsidRDefault="00F61C35"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AE68E10" w14:textId="60D4D13E" w:rsidR="00F61C35" w:rsidRPr="003B0BE2" w:rsidRDefault="00F31509" w:rsidP="00DA1C58">
            <w:pPr>
              <w:spacing w:line="240" w:lineRule="auto"/>
              <w:textAlignment w:val="baseline"/>
              <w:rPr>
                <w:rFonts w:eastAsia="Times New Roman" w:cs="Arial"/>
                <w:b/>
                <w:sz w:val="14"/>
                <w:szCs w:val="14"/>
                <w:lang w:val="en-US" w:eastAsia="en-GB"/>
              </w:rPr>
            </w:pPr>
            <w:r w:rsidRPr="00F31509">
              <w:rPr>
                <w:b/>
                <w:bCs/>
                <w:sz w:val="22"/>
                <w:szCs w:val="22"/>
              </w:rPr>
              <w:t>ISP 54.1</w:t>
            </w:r>
          </w:p>
        </w:tc>
        <w:tc>
          <w:tcPr>
            <w:tcW w:w="4678" w:type="dxa"/>
            <w:vMerge/>
            <w:vAlign w:val="center"/>
          </w:tcPr>
          <w:p w14:paraId="79E4E469" w14:textId="77777777" w:rsidR="00F61C35" w:rsidRPr="001C1331" w:rsidRDefault="00F61C35" w:rsidP="00DA1C58">
            <w:pPr>
              <w:spacing w:line="240" w:lineRule="auto"/>
              <w:jc w:val="center"/>
              <w:textAlignment w:val="baseline"/>
              <w:rPr>
                <w:rFonts w:eastAsia="Times New Roman" w:cs="Arial"/>
                <w:b/>
                <w:sz w:val="14"/>
                <w:szCs w:val="14"/>
                <w:lang w:val="en-US" w:eastAsia="en-GB"/>
              </w:rPr>
            </w:pPr>
          </w:p>
        </w:tc>
        <w:tc>
          <w:tcPr>
            <w:tcW w:w="1985" w:type="dxa"/>
            <w:vMerge/>
            <w:vAlign w:val="center"/>
          </w:tcPr>
          <w:p w14:paraId="5D1B7FDC" w14:textId="77777777" w:rsidR="00F61C35" w:rsidRPr="001C1331" w:rsidRDefault="00F61C35" w:rsidP="00DA1C58">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03051489" w14:textId="77777777" w:rsidR="00F61C35" w:rsidRPr="007B6129" w:rsidRDefault="00F61C35" w:rsidP="00DA1C58">
            <w:pPr>
              <w:spacing w:line="240" w:lineRule="auto"/>
              <w:jc w:val="center"/>
              <w:textAlignment w:val="baseline"/>
              <w:rPr>
                <w:rFonts w:eastAsia="Times New Roman" w:cs="Arial"/>
                <w:b/>
                <w:bCs/>
                <w:color w:val="FFFFFF" w:themeColor="background1"/>
                <w:sz w:val="14"/>
                <w:szCs w:val="14"/>
                <w:lang w:val="en-US" w:eastAsia="en-GB"/>
              </w:rPr>
            </w:pPr>
          </w:p>
        </w:tc>
      </w:tr>
      <w:tr w:rsidR="00F61C35" w:rsidRPr="001C1331" w14:paraId="1B9C4863"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E89129F" w14:textId="328EBC48" w:rsidR="00F61C35" w:rsidRPr="00E27FAB" w:rsidRDefault="00F61C35" w:rsidP="00F61C35">
            <w:pPr>
              <w:spacing w:line="276" w:lineRule="auto"/>
              <w:textAlignment w:val="baseline"/>
              <w:rPr>
                <w:rFonts w:eastAsia="Times New Roman" w:cs="Arial"/>
                <w:lang w:eastAsia="en-GB"/>
              </w:rPr>
            </w:pPr>
            <w:r w:rsidRPr="00F61C35">
              <w:rPr>
                <w:rFonts w:eastAsia="Times New Roman" w:cs="Arial"/>
                <w:b/>
                <w:lang w:val="en-US" w:eastAsia="en-GB"/>
              </w:rPr>
              <w:t xml:space="preserve">What standard did your </w:t>
            </w:r>
            <w:hyperlink r:id="rId392" w:history="1">
              <w:r w:rsidRPr="00596623">
                <w:rPr>
                  <w:rStyle w:val="Hyperlink"/>
                  <w:rFonts w:eastAsia="Times New Roman" w:cs="Arial"/>
                  <w:b/>
                  <w:lang w:val="en-US" w:eastAsia="en-GB"/>
                </w:rPr>
                <w:t>third</w:t>
              </w:r>
              <w:r w:rsidR="00567CC2" w:rsidRPr="00596623">
                <w:rPr>
                  <w:rStyle w:val="Hyperlink"/>
                  <w:rFonts w:eastAsia="Times New Roman" w:cs="Arial"/>
                  <w:b/>
                  <w:lang w:val="en-US" w:eastAsia="en-GB"/>
                </w:rPr>
                <w:t>-</w:t>
              </w:r>
              <w:r w:rsidRPr="00596623">
                <w:rPr>
                  <w:rStyle w:val="Hyperlink"/>
                  <w:rFonts w:eastAsia="Times New Roman" w:cs="Arial"/>
                  <w:b/>
                  <w:lang w:val="en-US" w:eastAsia="en-GB"/>
                </w:rPr>
                <w:t>party external assurance</w:t>
              </w:r>
            </w:hyperlink>
            <w:r w:rsidRPr="00F61C35">
              <w:rPr>
                <w:rFonts w:eastAsia="Times New Roman" w:cs="Arial"/>
                <w:b/>
                <w:lang w:val="en-US" w:eastAsia="en-GB"/>
              </w:rPr>
              <w:t xml:space="preserve"> provider use?</w:t>
            </w:r>
          </w:p>
        </w:tc>
      </w:tr>
      <w:tr w:rsidR="00F61C35" w:rsidRPr="001C1331" w14:paraId="540E6E2B"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A02828C" w14:textId="7ED1F74C" w:rsidR="000214E0" w:rsidRPr="000214E0" w:rsidRDefault="005E7E1B"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(A)</w:t>
            </w:r>
            <w:r w:rsidR="000214E0" w:rsidRPr="000214E0">
              <w:rPr>
                <w:rFonts w:eastAsia="Times New Roman" w:cs="Arial"/>
                <w:szCs w:val="16"/>
                <w:lang w:eastAsia="en-GB"/>
              </w:rPr>
              <w:t xml:space="preserve"> PAS 7341:2020 </w:t>
            </w:r>
          </w:p>
          <w:p w14:paraId="1D56FDEB" w14:textId="58090808"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(B)</w:t>
            </w:r>
            <w:r w:rsidR="000214E0" w:rsidRPr="000214E0">
              <w:rPr>
                <w:rFonts w:eastAsia="Times New Roman" w:cs="Arial"/>
                <w:szCs w:val="16"/>
                <w:lang w:eastAsia="en-GB"/>
              </w:rPr>
              <w:t xml:space="preserve"> ISAE 3000 and national standards based on this</w:t>
            </w:r>
          </w:p>
          <w:p w14:paraId="2D57D7AB" w14:textId="4A526F4C"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(C)</w:t>
            </w:r>
            <w:r w:rsidR="000214E0" w:rsidRPr="000214E0">
              <w:rPr>
                <w:rFonts w:eastAsia="Times New Roman" w:cs="Arial"/>
                <w:szCs w:val="16"/>
                <w:lang w:eastAsia="en-GB"/>
              </w:rPr>
              <w:t xml:space="preserve"> Dutch Standard 3810N (Assurance engagements regarding sustainability reports)</w:t>
            </w:r>
          </w:p>
          <w:p w14:paraId="1DF996E9" w14:textId="57848210"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(D)</w:t>
            </w:r>
            <w:r w:rsidR="000214E0" w:rsidRPr="000214E0">
              <w:rPr>
                <w:rFonts w:eastAsia="Times New Roman" w:cs="Arial"/>
                <w:szCs w:val="16"/>
                <w:lang w:eastAsia="en-GB"/>
              </w:rPr>
              <w:t xml:space="preserve"> RevR6 (Assurance of Sustainability)</w:t>
            </w:r>
          </w:p>
          <w:p w14:paraId="0B1F2FAE" w14:textId="00EAFABE"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(E)</w:t>
            </w:r>
            <w:r w:rsidR="000214E0" w:rsidRPr="000214E0">
              <w:rPr>
                <w:rFonts w:eastAsia="Times New Roman" w:cs="Arial"/>
                <w:szCs w:val="16"/>
                <w:lang w:eastAsia="en-GB"/>
              </w:rPr>
              <w:t xml:space="preserve"> IDW AsS 821 (Assurance Standard for the </w:t>
            </w:r>
            <w:r w:rsidR="00344285">
              <w:rPr>
                <w:rFonts w:eastAsia="Times New Roman" w:cs="Arial"/>
                <w:szCs w:val="16"/>
                <w:lang w:eastAsia="en-GB"/>
              </w:rPr>
              <w:t>A</w:t>
            </w:r>
            <w:r w:rsidR="000214E0" w:rsidRPr="000214E0">
              <w:rPr>
                <w:rFonts w:eastAsia="Times New Roman" w:cs="Arial"/>
                <w:szCs w:val="16"/>
                <w:lang w:eastAsia="en-GB"/>
              </w:rPr>
              <w:t>udit</w:t>
            </w:r>
            <w:r w:rsidR="00344285">
              <w:rPr>
                <w:rFonts w:eastAsia="Times New Roman" w:cs="Arial"/>
                <w:szCs w:val="16"/>
                <w:lang w:eastAsia="en-GB"/>
              </w:rPr>
              <w:t xml:space="preserve"> or R</w:t>
            </w:r>
            <w:r w:rsidR="000214E0" w:rsidRPr="000214E0">
              <w:rPr>
                <w:rFonts w:eastAsia="Times New Roman" w:cs="Arial"/>
                <w:szCs w:val="16"/>
                <w:lang w:eastAsia="en-GB"/>
              </w:rPr>
              <w:t>eview of Reports on Sustainability Issues)</w:t>
            </w:r>
          </w:p>
          <w:p w14:paraId="4674E12E" w14:textId="4921DE11"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(F)</w:t>
            </w:r>
            <w:r w:rsidR="000214E0" w:rsidRPr="000214E0">
              <w:rPr>
                <w:rFonts w:eastAsia="Times New Roman" w:cs="Arial"/>
                <w:szCs w:val="16"/>
                <w:lang w:eastAsia="en-GB"/>
              </w:rPr>
              <w:t xml:space="preserve"> Accountability AA1000 Assurance Standard (AA1000AS)</w:t>
            </w:r>
          </w:p>
          <w:p w14:paraId="0CEF79AE" w14:textId="335117C8"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(G)</w:t>
            </w:r>
            <w:r w:rsidR="000214E0" w:rsidRPr="000214E0">
              <w:rPr>
                <w:rFonts w:eastAsia="Times New Roman" w:cs="Arial"/>
                <w:szCs w:val="16"/>
                <w:lang w:eastAsia="en-GB"/>
              </w:rPr>
              <w:t xml:space="preserve"> IFC performance standards</w:t>
            </w:r>
          </w:p>
          <w:p w14:paraId="5A1BC520" w14:textId="2280E0DA"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(H)</w:t>
            </w:r>
            <w:r w:rsidR="000214E0" w:rsidRPr="000214E0">
              <w:rPr>
                <w:rFonts w:eastAsia="Times New Roman" w:cs="Arial"/>
                <w:szCs w:val="16"/>
                <w:lang w:eastAsia="en-GB"/>
              </w:rPr>
              <w:t xml:space="preserve"> SSAE 18 </w:t>
            </w:r>
            <w:r w:rsidR="00344285">
              <w:rPr>
                <w:rFonts w:eastAsia="Times New Roman" w:cs="Arial"/>
                <w:szCs w:val="16"/>
                <w:lang w:eastAsia="en-GB"/>
              </w:rPr>
              <w:t>and</w:t>
            </w:r>
            <w:r w:rsidR="000214E0" w:rsidRPr="000214E0">
              <w:rPr>
                <w:rFonts w:eastAsia="Times New Roman" w:cs="Arial"/>
                <w:szCs w:val="16"/>
                <w:lang w:eastAsia="en-GB"/>
              </w:rPr>
              <w:t xml:space="preserve"> SOC 1</w:t>
            </w:r>
          </w:p>
          <w:p w14:paraId="76665050" w14:textId="1478CEE6"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(I)</w:t>
            </w:r>
            <w:r w:rsidR="000214E0" w:rsidRPr="000214E0">
              <w:rPr>
                <w:rFonts w:eastAsia="Times New Roman" w:cs="Arial"/>
                <w:szCs w:val="16"/>
                <w:lang w:eastAsia="en-GB"/>
              </w:rPr>
              <w:t xml:space="preserve"> Other national auditing/assurance standard with guidance o</w:t>
            </w:r>
            <w:r w:rsidR="00344285">
              <w:rPr>
                <w:rFonts w:eastAsia="Times New Roman" w:cs="Arial"/>
                <w:szCs w:val="16"/>
                <w:lang w:eastAsia="en-GB"/>
              </w:rPr>
              <w:t>n</w:t>
            </w:r>
            <w:r w:rsidR="000214E0" w:rsidRPr="000214E0">
              <w:rPr>
                <w:rFonts w:eastAsia="Times New Roman" w:cs="Arial"/>
                <w:szCs w:val="16"/>
                <w:lang w:eastAsia="en-GB"/>
              </w:rPr>
              <w:t xml:space="preserve"> sustainability, </w:t>
            </w:r>
            <w:r w:rsidR="00BA13DE">
              <w:rPr>
                <w:rStyle w:val="normaltextrun"/>
                <w:rFonts w:cs="Arial"/>
                <w:color w:val="000000"/>
                <w:shd w:val="clear" w:color="auto" w:fill="FFFFFF"/>
              </w:rPr>
              <w:t>please specify: ____ [Free text: small]</w:t>
            </w:r>
          </w:p>
          <w:p w14:paraId="4E23F849" w14:textId="79A60D04"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(J)</w:t>
            </w:r>
            <w:r w:rsidR="000214E0" w:rsidRPr="000214E0">
              <w:rPr>
                <w:rFonts w:eastAsia="Times New Roman" w:cs="Arial"/>
                <w:szCs w:val="16"/>
                <w:lang w:eastAsia="en-GB"/>
              </w:rPr>
              <w:t xml:space="preserve"> Invest Europe Handbook of Professional Standards</w:t>
            </w:r>
          </w:p>
          <w:p w14:paraId="54F8DFA9" w14:textId="724E4CE2"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(K)</w:t>
            </w:r>
            <w:r w:rsidR="000214E0" w:rsidRPr="000214E0">
              <w:rPr>
                <w:rFonts w:eastAsia="Times New Roman" w:cs="Arial"/>
                <w:szCs w:val="16"/>
                <w:lang w:eastAsia="en-GB"/>
              </w:rPr>
              <w:t xml:space="preserve"> ISAE 3402</w:t>
            </w:r>
          </w:p>
          <w:p w14:paraId="6AA939BF" w14:textId="40E872D0"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(L)</w:t>
            </w:r>
            <w:r w:rsidR="000214E0" w:rsidRPr="000214E0">
              <w:rPr>
                <w:rFonts w:eastAsia="Times New Roman" w:cs="Arial"/>
                <w:szCs w:val="16"/>
                <w:lang w:eastAsia="en-GB"/>
              </w:rPr>
              <w:t xml:space="preserve"> AAF 01/06</w:t>
            </w:r>
          </w:p>
          <w:p w14:paraId="79194F0B" w14:textId="30896104"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(M)</w:t>
            </w:r>
            <w:r w:rsidR="000214E0" w:rsidRPr="000214E0">
              <w:rPr>
                <w:rFonts w:eastAsia="Times New Roman" w:cs="Arial"/>
                <w:szCs w:val="16"/>
                <w:lang w:eastAsia="en-GB"/>
              </w:rPr>
              <w:t xml:space="preserve"> AAF 01/06 Stewardship Supplement</w:t>
            </w:r>
          </w:p>
          <w:p w14:paraId="5AFA4019" w14:textId="215BACEC"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(N)</w:t>
            </w:r>
            <w:r w:rsidR="000214E0" w:rsidRPr="000214E0">
              <w:rPr>
                <w:rFonts w:eastAsia="Times New Roman" w:cs="Arial"/>
                <w:szCs w:val="16"/>
                <w:lang w:eastAsia="en-GB"/>
              </w:rPr>
              <w:t xml:space="preserve"> ISO 26000 Social Responsibility</w:t>
            </w:r>
          </w:p>
          <w:p w14:paraId="4D79D686" w14:textId="548DB9AE"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(O)</w:t>
            </w:r>
            <w:r w:rsidR="000214E0" w:rsidRPr="000214E0">
              <w:rPr>
                <w:rFonts w:eastAsia="Times New Roman" w:cs="Arial"/>
                <w:szCs w:val="16"/>
                <w:lang w:eastAsia="en-GB"/>
              </w:rPr>
              <w:t xml:space="preserve"> ASAE 3410 Assurance Engagements on Greenhouse Gas Statements</w:t>
            </w:r>
          </w:p>
          <w:p w14:paraId="5627AB8B" w14:textId="5C192BF0"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(P)</w:t>
            </w:r>
            <w:r w:rsidR="000214E0" w:rsidRPr="000214E0">
              <w:rPr>
                <w:rFonts w:eastAsia="Times New Roman" w:cs="Arial"/>
                <w:szCs w:val="16"/>
                <w:lang w:eastAsia="en-GB"/>
              </w:rPr>
              <w:t xml:space="preserve"> PCAF</w:t>
            </w:r>
          </w:p>
          <w:p w14:paraId="4AECDDAB" w14:textId="4CB78D53"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(Q)</w:t>
            </w:r>
            <w:r w:rsidR="000214E0" w:rsidRPr="000214E0">
              <w:rPr>
                <w:rFonts w:eastAsia="Times New Roman" w:cs="Arial"/>
                <w:szCs w:val="16"/>
                <w:lang w:eastAsia="en-GB"/>
              </w:rPr>
              <w:t xml:space="preserve"> NGERS audit framework (National Greenhouse and Energy Reporting)</w:t>
            </w:r>
          </w:p>
          <w:p w14:paraId="7C00D1B8" w14:textId="38B57BA6" w:rsidR="000214E0" w:rsidRPr="000214E0" w:rsidRDefault="0023270D" w:rsidP="00587E76">
            <w:pPr>
              <w:numPr>
                <w:ilvl w:val="0"/>
                <w:numId w:val="61"/>
              </w:numPr>
              <w:spacing w:line="276" w:lineRule="auto"/>
              <w:textAlignment w:val="baseline"/>
              <w:rPr>
                <w:rFonts w:eastAsia="Times New Roman" w:cs="Arial"/>
                <w:lang w:eastAsia="en-GB"/>
              </w:rPr>
            </w:pPr>
            <w:r w:rsidRPr="60F9EACC">
              <w:rPr>
                <w:rFonts w:eastAsia="Times New Roman" w:cs="Arial"/>
                <w:lang w:eastAsia="en-GB"/>
              </w:rPr>
              <w:t>(R)</w:t>
            </w:r>
            <w:r w:rsidR="000214E0" w:rsidRPr="60F9EACC">
              <w:rPr>
                <w:rFonts w:eastAsia="Times New Roman" w:cs="Arial"/>
                <w:lang w:eastAsia="en-GB"/>
              </w:rPr>
              <w:t xml:space="preserve"> Auditor</w:t>
            </w:r>
            <w:r w:rsidR="00C335A7">
              <w:rPr>
                <w:rFonts w:eastAsia="Times New Roman" w:cs="Arial"/>
                <w:lang w:eastAsia="en-GB"/>
              </w:rPr>
              <w:t>’</w:t>
            </w:r>
            <w:r w:rsidR="00344285" w:rsidRPr="60F9EACC">
              <w:rPr>
                <w:rFonts w:eastAsia="Times New Roman" w:cs="Arial"/>
                <w:lang w:eastAsia="en-GB"/>
              </w:rPr>
              <w:t>s</w:t>
            </w:r>
            <w:r w:rsidR="000214E0" w:rsidRPr="60F9EACC">
              <w:rPr>
                <w:rFonts w:eastAsia="Times New Roman" w:cs="Arial"/>
                <w:lang w:eastAsia="en-GB"/>
              </w:rPr>
              <w:t xml:space="preserve"> proprietary assurance framework for assuring RI-related information</w:t>
            </w:r>
          </w:p>
          <w:p w14:paraId="467A6F90" w14:textId="2555689F"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(S)</w:t>
            </w:r>
            <w:r w:rsidR="000214E0" w:rsidRPr="000214E0">
              <w:rPr>
                <w:rFonts w:eastAsia="Times New Roman" w:cs="Arial"/>
                <w:szCs w:val="16"/>
                <w:lang w:eastAsia="en-GB"/>
              </w:rPr>
              <w:t xml:space="preserve"> Other greenhouse gas emissions assurance standard, </w:t>
            </w:r>
            <w:r w:rsidR="00F51B95">
              <w:rPr>
                <w:rStyle w:val="normaltextrun"/>
                <w:rFonts w:cs="Arial"/>
                <w:color w:val="000000"/>
                <w:shd w:val="clear" w:color="auto" w:fill="FFFFFF"/>
              </w:rPr>
              <w:t>please specify: ____ [Free text: small]</w:t>
            </w:r>
          </w:p>
          <w:p w14:paraId="5591C3B9" w14:textId="589B6304" w:rsidR="00F61C35" w:rsidRPr="000214E0" w:rsidRDefault="0023270D" w:rsidP="00587E76">
            <w:pPr>
              <w:numPr>
                <w:ilvl w:val="0"/>
                <w:numId w:val="62"/>
              </w:numPr>
              <w:spacing w:line="276" w:lineRule="auto"/>
              <w:textAlignment w:val="baseline"/>
              <w:rPr>
                <w:rFonts w:eastAsia="Times New Roman" w:cs="Arial"/>
                <w:szCs w:val="16"/>
                <w:lang w:eastAsia="en-GB"/>
              </w:rPr>
            </w:pPr>
            <w:r>
              <w:rPr>
                <w:rFonts w:eastAsia="Times New Roman" w:cs="Arial"/>
                <w:szCs w:val="16"/>
                <w:lang w:eastAsia="en-GB"/>
              </w:rPr>
              <w:t>(T)</w:t>
            </w:r>
            <w:r w:rsidR="000214E0" w:rsidRPr="000214E0">
              <w:rPr>
                <w:rFonts w:eastAsia="Times New Roman" w:cs="Arial"/>
                <w:szCs w:val="16"/>
                <w:lang w:eastAsia="en-GB"/>
              </w:rPr>
              <w:t xml:space="preserve"> None of the above</w:t>
            </w:r>
          </w:p>
        </w:tc>
      </w:tr>
      <w:tr w:rsidR="00F61C35" w:rsidRPr="001C1331" w14:paraId="05856C49"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8A538EB" w14:textId="77777777" w:rsidR="00F61C35" w:rsidRPr="000F5158" w:rsidRDefault="00F61C35" w:rsidP="00DA1C58">
            <w:pPr>
              <w:spacing w:line="240" w:lineRule="auto"/>
              <w:jc w:val="center"/>
              <w:textAlignment w:val="baseline"/>
              <w:rPr>
                <w:rStyle w:val="Hyperlink"/>
                <w:sz w:val="16"/>
                <w:szCs w:val="16"/>
              </w:rPr>
            </w:pPr>
          </w:p>
        </w:tc>
      </w:tr>
      <w:tr w:rsidR="00F61C35" w:rsidRPr="001C1331" w14:paraId="60D1FBCA" w14:textId="77777777" w:rsidTr="00DA1C58">
        <w:trPr>
          <w:trHeight w:val="300"/>
        </w:trPr>
        <w:tc>
          <w:tcPr>
            <w:tcW w:w="14884" w:type="dxa"/>
            <w:gridSpan w:val="6"/>
            <w:shd w:val="clear" w:color="auto" w:fill="0070C0"/>
            <w:vAlign w:val="center"/>
          </w:tcPr>
          <w:p w14:paraId="6A97E8FC" w14:textId="77777777" w:rsidR="00F61C35" w:rsidRPr="00290DD4" w:rsidRDefault="00F61C35"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61C35" w:rsidRPr="001C1331" w14:paraId="4436BB29" w14:textId="77777777" w:rsidTr="00DA1C58">
        <w:trPr>
          <w:trHeight w:val="300"/>
        </w:trPr>
        <w:tc>
          <w:tcPr>
            <w:tcW w:w="1841" w:type="dxa"/>
            <w:shd w:val="clear" w:color="auto" w:fill="auto"/>
            <w:vAlign w:val="center"/>
          </w:tcPr>
          <w:p w14:paraId="72B551F7" w14:textId="77777777" w:rsidR="00F61C35" w:rsidRPr="00606A24" w:rsidRDefault="00F61C35"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8563907" w14:textId="75401BDA" w:rsidR="00F61C35" w:rsidRPr="00F61C35" w:rsidRDefault="00F61C35" w:rsidP="00F61C35">
            <w:pPr>
              <w:rPr>
                <w:rStyle w:val="Hyperlink"/>
                <w:color w:val="000000" w:themeColor="text1"/>
                <w:sz w:val="16"/>
                <w:szCs w:val="16"/>
              </w:rPr>
            </w:pPr>
            <w:r w:rsidRPr="00F61C35">
              <w:rPr>
                <w:rStyle w:val="Hyperlink"/>
                <w:color w:val="000000" w:themeColor="text1"/>
                <w:sz w:val="16"/>
                <w:szCs w:val="16"/>
              </w:rPr>
              <w:t>The PRI aims to increase signatories' account</w:t>
            </w:r>
            <w:r w:rsidR="00EA737F">
              <w:rPr>
                <w:rStyle w:val="Hyperlink"/>
                <w:color w:val="000000" w:themeColor="text1"/>
                <w:sz w:val="16"/>
                <w:szCs w:val="16"/>
              </w:rPr>
              <w:t>ability as part of its 10</w:t>
            </w:r>
            <w:r w:rsidR="00344285">
              <w:rPr>
                <w:rStyle w:val="Hyperlink"/>
                <w:color w:val="000000" w:themeColor="text1"/>
                <w:sz w:val="16"/>
                <w:szCs w:val="16"/>
              </w:rPr>
              <w:t>-</w:t>
            </w:r>
            <w:r w:rsidR="00EA737F">
              <w:rPr>
                <w:rStyle w:val="Hyperlink"/>
                <w:color w:val="000000" w:themeColor="text1"/>
                <w:sz w:val="16"/>
                <w:szCs w:val="16"/>
              </w:rPr>
              <w:t xml:space="preserve">year </w:t>
            </w:r>
            <w:hyperlink r:id="rId393" w:history="1">
              <w:r w:rsidRPr="00EA737F">
                <w:rPr>
                  <w:rStyle w:val="Hyperlink"/>
                  <w:sz w:val="16"/>
                  <w:szCs w:val="16"/>
                </w:rPr>
                <w:t>Bluepri</w:t>
              </w:r>
              <w:r w:rsidR="00EA737F" w:rsidRPr="00EA737F">
                <w:rPr>
                  <w:rStyle w:val="Hyperlink"/>
                  <w:sz w:val="16"/>
                  <w:szCs w:val="16"/>
                </w:rPr>
                <w:t>nt for Responsible Investment</w:t>
              </w:r>
            </w:hyperlink>
            <w:r w:rsidRPr="00F61C35">
              <w:rPr>
                <w:rStyle w:val="Hyperlink"/>
                <w:color w:val="000000" w:themeColor="text1"/>
                <w:sz w:val="16"/>
                <w:szCs w:val="16"/>
              </w:rPr>
              <w:t>. Undertaking various confidence</w:t>
            </w:r>
            <w:r w:rsidR="00344285">
              <w:rPr>
                <w:rStyle w:val="Hyperlink"/>
                <w:color w:val="000000" w:themeColor="text1"/>
                <w:sz w:val="16"/>
                <w:szCs w:val="16"/>
              </w:rPr>
              <w:t>-</w:t>
            </w:r>
            <w:r w:rsidRPr="00F61C35">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344285">
              <w:rPr>
                <w:rStyle w:val="Hyperlink"/>
                <w:color w:val="000000" w:themeColor="text1"/>
                <w:sz w:val="16"/>
                <w:szCs w:val="16"/>
              </w:rPr>
              <w:t>-</w:t>
            </w:r>
            <w:r w:rsidRPr="00F61C35">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F61C35">
              <w:rPr>
                <w:rStyle w:val="Hyperlink"/>
                <w:color w:val="000000" w:themeColor="text1"/>
                <w:sz w:val="16"/>
                <w:szCs w:val="16"/>
              </w:rPr>
              <w:t>credible confidence</w:t>
            </w:r>
            <w:r w:rsidR="00344285">
              <w:rPr>
                <w:rStyle w:val="Hyperlink"/>
                <w:color w:val="000000" w:themeColor="text1"/>
                <w:sz w:val="16"/>
                <w:szCs w:val="16"/>
              </w:rPr>
              <w:t>-</w:t>
            </w:r>
            <w:r w:rsidRPr="00F61C35">
              <w:rPr>
                <w:rStyle w:val="Hyperlink"/>
                <w:color w:val="000000" w:themeColor="text1"/>
                <w:sz w:val="16"/>
                <w:szCs w:val="16"/>
              </w:rPr>
              <w:t xml:space="preserve">building measure. </w:t>
            </w:r>
          </w:p>
          <w:p w14:paraId="0ED68C2D" w14:textId="77777777" w:rsidR="00F61C35" w:rsidRPr="00F61C35" w:rsidRDefault="00F61C35" w:rsidP="00F61C35">
            <w:pPr>
              <w:rPr>
                <w:rStyle w:val="Hyperlink"/>
                <w:color w:val="000000" w:themeColor="text1"/>
                <w:sz w:val="16"/>
                <w:szCs w:val="16"/>
              </w:rPr>
            </w:pPr>
          </w:p>
          <w:p w14:paraId="31166BEA" w14:textId="57CC4A87" w:rsidR="00F61C35" w:rsidRPr="00576DBD" w:rsidRDefault="00F61C35" w:rsidP="00F61C35">
            <w:pPr>
              <w:rPr>
                <w:rStyle w:val="Hyperlink"/>
                <w:color w:val="000000" w:themeColor="text1"/>
                <w:sz w:val="16"/>
                <w:szCs w:val="16"/>
              </w:rPr>
            </w:pPr>
            <w:r w:rsidRPr="00F61C35">
              <w:rPr>
                <w:rStyle w:val="Hyperlink"/>
                <w:color w:val="000000" w:themeColor="text1"/>
                <w:sz w:val="16"/>
                <w:szCs w:val="16"/>
              </w:rPr>
              <w:t>This indicator aims to understand the standard to which the external assurance was performed. It is considered better practice to comply with at least one standard when performing external assurance. The PRI does not favour certain assurance standards over others in its scoring methodology.</w:t>
            </w:r>
          </w:p>
        </w:tc>
      </w:tr>
      <w:tr w:rsidR="00F61C35" w:rsidRPr="001C1331" w14:paraId="7C5E4D18" w14:textId="77777777" w:rsidTr="00DA1C58">
        <w:trPr>
          <w:trHeight w:val="300"/>
        </w:trPr>
        <w:tc>
          <w:tcPr>
            <w:tcW w:w="1841" w:type="dxa"/>
            <w:shd w:val="clear" w:color="auto" w:fill="auto"/>
            <w:vAlign w:val="center"/>
          </w:tcPr>
          <w:p w14:paraId="02B6F4DB" w14:textId="77777777" w:rsidR="00F61C35" w:rsidRPr="00606A24" w:rsidRDefault="00F61C35"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FDC2AAF" w14:textId="03AC46E9" w:rsidR="00F61C35" w:rsidRPr="00576DBD" w:rsidRDefault="00F61C35" w:rsidP="00DA1C58">
            <w:pPr>
              <w:rPr>
                <w:rStyle w:val="Hyperlink"/>
                <w:color w:val="000000" w:themeColor="text1"/>
                <w:sz w:val="16"/>
                <w:szCs w:val="16"/>
              </w:rPr>
            </w:pPr>
            <w:r w:rsidRPr="00F61C35">
              <w:rPr>
                <w:rStyle w:val="Hyperlink"/>
                <w:color w:val="000000" w:themeColor="text1"/>
                <w:sz w:val="16"/>
                <w:szCs w:val="16"/>
              </w:rPr>
              <w:t>Signatories should select the appropriate options where externally assured information has been used in their submission</w:t>
            </w:r>
            <w:r w:rsidR="00567CC2">
              <w:rPr>
                <w:rStyle w:val="Hyperlink"/>
                <w:color w:val="000000" w:themeColor="text1"/>
                <w:sz w:val="16"/>
                <w:szCs w:val="16"/>
              </w:rPr>
              <w:t>s</w:t>
            </w:r>
            <w:r w:rsidRPr="00F61C35">
              <w:rPr>
                <w:rStyle w:val="Hyperlink"/>
                <w:color w:val="000000" w:themeColor="text1"/>
                <w:sz w:val="16"/>
                <w:szCs w:val="16"/>
              </w:rPr>
              <w:t xml:space="preserve"> to the PRI for this reporting year.</w:t>
            </w:r>
          </w:p>
        </w:tc>
      </w:tr>
      <w:tr w:rsidR="00F61C35" w:rsidRPr="001C1331" w14:paraId="257DAC57" w14:textId="77777777" w:rsidTr="00DA1C58">
        <w:trPr>
          <w:trHeight w:val="300"/>
        </w:trPr>
        <w:tc>
          <w:tcPr>
            <w:tcW w:w="1841" w:type="dxa"/>
            <w:shd w:val="clear" w:color="auto" w:fill="auto"/>
            <w:vAlign w:val="center"/>
          </w:tcPr>
          <w:p w14:paraId="48C09A8A" w14:textId="77777777" w:rsidR="00F61C35" w:rsidRPr="00511D12" w:rsidRDefault="00F61C35" w:rsidP="00DA1C58">
            <w:pPr>
              <w:rPr>
                <w:b/>
                <w:bCs/>
                <w:sz w:val="16"/>
                <w:szCs w:val="16"/>
                <w:lang w:val="en-US"/>
              </w:rPr>
            </w:pPr>
            <w:r>
              <w:rPr>
                <w:b/>
                <w:bCs/>
                <w:sz w:val="16"/>
                <w:szCs w:val="16"/>
              </w:rPr>
              <w:t>Other resources</w:t>
            </w:r>
          </w:p>
        </w:tc>
        <w:tc>
          <w:tcPr>
            <w:tcW w:w="13043" w:type="dxa"/>
            <w:gridSpan w:val="5"/>
            <w:shd w:val="clear" w:color="auto" w:fill="auto"/>
            <w:vAlign w:val="center"/>
          </w:tcPr>
          <w:p w14:paraId="004C682B" w14:textId="37795DDA" w:rsidR="0073078B" w:rsidRDefault="00EE1BF3" w:rsidP="0073078B">
            <w:pPr>
              <w:rPr>
                <w:rStyle w:val="Hyperlink"/>
                <w:color w:val="000000" w:themeColor="text1"/>
                <w:sz w:val="16"/>
                <w:szCs w:val="16"/>
              </w:rPr>
            </w:pPr>
            <w:r w:rsidRPr="00E6435C">
              <w:rPr>
                <w:rStyle w:val="Hyperlink"/>
                <w:color w:val="000000" w:themeColor="text1"/>
                <w:sz w:val="16"/>
                <w:szCs w:val="16"/>
              </w:rPr>
              <w:t>For further guidance on how to strengthen the confidence of responses to the PRI Reporting Framework</w:t>
            </w:r>
            <w:r>
              <w:rPr>
                <w:rStyle w:val="Hyperlink"/>
                <w:color w:val="000000" w:themeColor="text1"/>
                <w:sz w:val="16"/>
                <w:szCs w:val="16"/>
              </w:rPr>
              <w:t>,</w:t>
            </w:r>
            <w:r w:rsidRPr="00E6435C">
              <w:rPr>
                <w:rStyle w:val="Hyperlink"/>
                <w:color w:val="000000" w:themeColor="text1"/>
                <w:sz w:val="16"/>
                <w:szCs w:val="16"/>
              </w:rPr>
              <w:t xml:space="preserve"> refer to</w:t>
            </w:r>
            <w:r>
              <w:rPr>
                <w:rStyle w:val="Hyperlink"/>
                <w:color w:val="000000" w:themeColor="text1"/>
                <w:sz w:val="16"/>
                <w:szCs w:val="16"/>
              </w:rPr>
              <w:t xml:space="preserve"> </w:t>
            </w:r>
            <w:hyperlink r:id="rId394" w:history="1">
              <w:r w:rsidRPr="00E6435C">
                <w:rPr>
                  <w:rStyle w:val="Hyperlink"/>
                  <w:sz w:val="16"/>
                  <w:szCs w:val="16"/>
                </w:rPr>
                <w:t>Introducing confidence-building measures to PRI signatories' reported data</w:t>
              </w:r>
            </w:hyperlink>
            <w:r w:rsidRPr="00E6435C">
              <w:rPr>
                <w:rStyle w:val="Hyperlink"/>
                <w:color w:val="000000" w:themeColor="text1"/>
                <w:sz w:val="16"/>
                <w:szCs w:val="16"/>
              </w:rPr>
              <w:t>.</w:t>
            </w:r>
          </w:p>
          <w:p w14:paraId="57AE4096" w14:textId="77777777" w:rsidR="00EE1BF3" w:rsidRPr="0073078B" w:rsidRDefault="00EE1BF3" w:rsidP="0073078B">
            <w:pPr>
              <w:rPr>
                <w:color w:val="000000" w:themeColor="text1"/>
                <w:sz w:val="16"/>
                <w:szCs w:val="16"/>
                <w:lang w:val="en-US"/>
              </w:rPr>
            </w:pPr>
          </w:p>
          <w:p w14:paraId="0E44E6BB" w14:textId="77777777" w:rsidR="0073078B" w:rsidRPr="0073078B" w:rsidRDefault="0073078B" w:rsidP="0073078B">
            <w:pPr>
              <w:rPr>
                <w:b/>
                <w:color w:val="000000" w:themeColor="text1"/>
                <w:sz w:val="16"/>
                <w:szCs w:val="16"/>
                <w:lang w:val="en-US"/>
              </w:rPr>
            </w:pPr>
            <w:r w:rsidRPr="0073078B">
              <w:rPr>
                <w:b/>
                <w:color w:val="000000" w:themeColor="text1"/>
                <w:sz w:val="16"/>
                <w:szCs w:val="16"/>
                <w:lang w:val="en-US"/>
              </w:rPr>
              <w:t>Links to assurance standards listed:</w:t>
            </w:r>
          </w:p>
          <w:p w14:paraId="045454C1" w14:textId="77777777" w:rsidR="0073078B" w:rsidRPr="0073078B" w:rsidRDefault="0073078B" w:rsidP="0073078B">
            <w:pPr>
              <w:rPr>
                <w:color w:val="000000" w:themeColor="text1"/>
                <w:sz w:val="16"/>
                <w:szCs w:val="16"/>
                <w:lang w:val="en-US"/>
              </w:rPr>
            </w:pPr>
            <w:r w:rsidRPr="0073078B">
              <w:rPr>
                <w:color w:val="000000" w:themeColor="text1"/>
                <w:sz w:val="16"/>
                <w:szCs w:val="16"/>
                <w:lang w:val="en-US"/>
              </w:rPr>
              <w:t>PAS 7341: 2020 - not yet published</w:t>
            </w:r>
          </w:p>
          <w:p w14:paraId="3244102A" w14:textId="79E428ED" w:rsidR="0073078B" w:rsidRPr="0073078B" w:rsidRDefault="00F3470C" w:rsidP="0073078B">
            <w:pPr>
              <w:rPr>
                <w:color w:val="000000" w:themeColor="text1"/>
                <w:sz w:val="16"/>
                <w:szCs w:val="16"/>
                <w:lang w:val="en-US"/>
              </w:rPr>
            </w:pPr>
            <w:hyperlink r:id="rId395" w:history="1">
              <w:r w:rsidR="0073078B" w:rsidRPr="00C335A7">
                <w:rPr>
                  <w:rStyle w:val="Hyperlink"/>
                  <w:sz w:val="16"/>
                  <w:szCs w:val="16"/>
                  <w:lang w:val="en-US"/>
                </w:rPr>
                <w:t>ISAE 3000</w:t>
              </w:r>
            </w:hyperlink>
          </w:p>
          <w:p w14:paraId="782CF30D" w14:textId="78219F2E" w:rsidR="0073078B" w:rsidRPr="0073078B" w:rsidRDefault="00F3470C" w:rsidP="0073078B">
            <w:pPr>
              <w:rPr>
                <w:color w:val="000000" w:themeColor="text1"/>
                <w:sz w:val="16"/>
                <w:szCs w:val="16"/>
                <w:lang w:val="en-US"/>
              </w:rPr>
            </w:pPr>
            <w:hyperlink r:id="rId396" w:history="1">
              <w:r w:rsidR="0073078B" w:rsidRPr="00C335A7">
                <w:rPr>
                  <w:rStyle w:val="Hyperlink"/>
                  <w:sz w:val="16"/>
                  <w:szCs w:val="16"/>
                  <w:lang w:val="en-US"/>
                </w:rPr>
                <w:t>Dutch 3810N</w:t>
              </w:r>
            </w:hyperlink>
          </w:p>
          <w:p w14:paraId="6F753D4B" w14:textId="77777777" w:rsidR="0073078B" w:rsidRPr="0073078B" w:rsidRDefault="0073078B" w:rsidP="0073078B">
            <w:pPr>
              <w:rPr>
                <w:color w:val="000000" w:themeColor="text1"/>
                <w:sz w:val="16"/>
                <w:szCs w:val="16"/>
                <w:lang w:val="en-US"/>
              </w:rPr>
            </w:pPr>
            <w:r w:rsidRPr="0073078B">
              <w:rPr>
                <w:color w:val="000000" w:themeColor="text1"/>
                <w:sz w:val="16"/>
                <w:szCs w:val="16"/>
                <w:lang w:val="en-US"/>
              </w:rPr>
              <w:t>RevR6</w:t>
            </w:r>
          </w:p>
          <w:p w14:paraId="7FBD64F2" w14:textId="4FEFC6AB" w:rsidR="0073078B" w:rsidRPr="0073078B" w:rsidRDefault="00F3470C" w:rsidP="0073078B">
            <w:pPr>
              <w:rPr>
                <w:color w:val="000000" w:themeColor="text1"/>
                <w:sz w:val="16"/>
                <w:szCs w:val="16"/>
                <w:lang w:val="en-US"/>
              </w:rPr>
            </w:pPr>
            <w:hyperlink r:id="rId397" w:history="1">
              <w:r w:rsidR="0073078B" w:rsidRPr="00C335A7">
                <w:rPr>
                  <w:rStyle w:val="Hyperlink"/>
                  <w:sz w:val="16"/>
                  <w:szCs w:val="16"/>
                  <w:lang w:val="en-US"/>
                </w:rPr>
                <w:t>IDW AsS 821</w:t>
              </w:r>
            </w:hyperlink>
          </w:p>
          <w:p w14:paraId="1FD69E1D" w14:textId="4AE3B3D6" w:rsidR="0073078B" w:rsidRPr="0073078B" w:rsidRDefault="00F3470C" w:rsidP="0073078B">
            <w:pPr>
              <w:rPr>
                <w:color w:val="000000" w:themeColor="text1"/>
                <w:sz w:val="16"/>
                <w:szCs w:val="16"/>
                <w:lang w:val="en-US"/>
              </w:rPr>
            </w:pPr>
            <w:hyperlink r:id="rId398" w:history="1">
              <w:r w:rsidR="0073078B" w:rsidRPr="00C335A7">
                <w:rPr>
                  <w:rStyle w:val="Hyperlink"/>
                  <w:sz w:val="16"/>
                  <w:szCs w:val="16"/>
                  <w:lang w:val="en-US"/>
                </w:rPr>
                <w:t>AA1000AS</w:t>
              </w:r>
            </w:hyperlink>
          </w:p>
          <w:p w14:paraId="077C7E4E" w14:textId="68CF201B" w:rsidR="0073078B" w:rsidRPr="0073078B" w:rsidRDefault="00F3470C" w:rsidP="0073078B">
            <w:pPr>
              <w:rPr>
                <w:color w:val="000000" w:themeColor="text1"/>
                <w:sz w:val="16"/>
                <w:szCs w:val="16"/>
                <w:lang w:val="en-US"/>
              </w:rPr>
            </w:pPr>
            <w:hyperlink r:id="rId399" w:history="1">
              <w:r w:rsidR="0073078B" w:rsidRPr="00C335A7">
                <w:rPr>
                  <w:rStyle w:val="Hyperlink"/>
                  <w:sz w:val="16"/>
                  <w:szCs w:val="16"/>
                  <w:lang w:val="en-US"/>
                </w:rPr>
                <w:t>IFC Performance Standards</w:t>
              </w:r>
            </w:hyperlink>
            <w:r w:rsidR="0073078B" w:rsidRPr="0073078B">
              <w:rPr>
                <w:color w:val="000000" w:themeColor="text1"/>
                <w:sz w:val="16"/>
                <w:szCs w:val="16"/>
                <w:lang w:val="en-US"/>
              </w:rPr>
              <w:t xml:space="preserve"> </w:t>
            </w:r>
          </w:p>
          <w:p w14:paraId="4E06198D" w14:textId="008532A8" w:rsidR="0073078B" w:rsidRPr="0073078B" w:rsidRDefault="00F3470C" w:rsidP="0073078B">
            <w:pPr>
              <w:rPr>
                <w:color w:val="000000" w:themeColor="text1"/>
                <w:sz w:val="16"/>
                <w:szCs w:val="16"/>
                <w:lang w:val="en-US"/>
              </w:rPr>
            </w:pPr>
            <w:hyperlink r:id="rId400" w:history="1">
              <w:r w:rsidR="0073078B" w:rsidRPr="00C335A7">
                <w:rPr>
                  <w:rStyle w:val="Hyperlink"/>
                  <w:sz w:val="16"/>
                  <w:szCs w:val="16"/>
                  <w:lang w:val="en-US"/>
                </w:rPr>
                <w:t>SOC 1</w:t>
              </w:r>
            </w:hyperlink>
          </w:p>
          <w:p w14:paraId="5B0F1E4C" w14:textId="6F2F2472" w:rsidR="0073078B" w:rsidRPr="0073078B" w:rsidRDefault="00F3470C" w:rsidP="0073078B">
            <w:pPr>
              <w:rPr>
                <w:color w:val="000000" w:themeColor="text1"/>
                <w:sz w:val="16"/>
                <w:szCs w:val="16"/>
                <w:lang w:val="en-US"/>
              </w:rPr>
            </w:pPr>
            <w:hyperlink r:id="rId401" w:history="1">
              <w:r w:rsidR="0073078B" w:rsidRPr="00C335A7">
                <w:rPr>
                  <w:rStyle w:val="Hyperlink"/>
                  <w:sz w:val="16"/>
                  <w:szCs w:val="16"/>
                  <w:lang w:val="en-US"/>
                </w:rPr>
                <w:t>Invest Europe</w:t>
              </w:r>
            </w:hyperlink>
            <w:r w:rsidR="0073078B" w:rsidRPr="0073078B">
              <w:rPr>
                <w:color w:val="000000" w:themeColor="text1"/>
                <w:sz w:val="16"/>
                <w:szCs w:val="16"/>
                <w:lang w:val="en-US"/>
              </w:rPr>
              <w:t xml:space="preserve"> </w:t>
            </w:r>
          </w:p>
          <w:p w14:paraId="6E0A2EE9" w14:textId="0A4657E7" w:rsidR="0073078B" w:rsidRPr="0073078B" w:rsidRDefault="00F3470C" w:rsidP="0073078B">
            <w:pPr>
              <w:rPr>
                <w:color w:val="000000" w:themeColor="text1"/>
                <w:sz w:val="16"/>
                <w:szCs w:val="16"/>
                <w:lang w:val="en-US"/>
              </w:rPr>
            </w:pPr>
            <w:hyperlink r:id="rId402" w:history="1">
              <w:r w:rsidR="0073078B" w:rsidRPr="00F651A5">
                <w:rPr>
                  <w:rStyle w:val="Hyperlink"/>
                  <w:sz w:val="16"/>
                  <w:szCs w:val="16"/>
                  <w:lang w:val="en-US"/>
                </w:rPr>
                <w:t>ISAE 3402</w:t>
              </w:r>
            </w:hyperlink>
            <w:r w:rsidR="0073078B" w:rsidRPr="0073078B">
              <w:rPr>
                <w:color w:val="000000" w:themeColor="text1"/>
                <w:sz w:val="16"/>
                <w:szCs w:val="16"/>
                <w:lang w:val="en-US"/>
              </w:rPr>
              <w:t xml:space="preserve"> </w:t>
            </w:r>
          </w:p>
          <w:p w14:paraId="17B690AA" w14:textId="5C1D728B" w:rsidR="0073078B" w:rsidRPr="0073078B" w:rsidRDefault="00F3470C" w:rsidP="0073078B">
            <w:pPr>
              <w:rPr>
                <w:color w:val="000000" w:themeColor="text1"/>
                <w:sz w:val="16"/>
                <w:szCs w:val="16"/>
                <w:lang w:val="en-US"/>
              </w:rPr>
            </w:pPr>
            <w:hyperlink r:id="rId403" w:history="1">
              <w:r w:rsidR="0073078B" w:rsidRPr="00F651A5">
                <w:rPr>
                  <w:rStyle w:val="Hyperlink"/>
                  <w:sz w:val="16"/>
                  <w:szCs w:val="16"/>
                  <w:lang w:val="en-US"/>
                </w:rPr>
                <w:t>AAF 01/06</w:t>
              </w:r>
            </w:hyperlink>
          </w:p>
          <w:p w14:paraId="51D89283" w14:textId="1C520148" w:rsidR="0073078B" w:rsidRPr="0073078B" w:rsidRDefault="00F3470C" w:rsidP="0073078B">
            <w:pPr>
              <w:rPr>
                <w:color w:val="000000" w:themeColor="text1"/>
                <w:sz w:val="16"/>
                <w:szCs w:val="16"/>
                <w:lang w:val="en-US"/>
              </w:rPr>
            </w:pPr>
            <w:hyperlink r:id="rId404" w:history="1">
              <w:r w:rsidR="0073078B" w:rsidRPr="00F651A5">
                <w:rPr>
                  <w:rStyle w:val="Hyperlink"/>
                  <w:sz w:val="16"/>
                  <w:szCs w:val="16"/>
                  <w:lang w:val="en-US"/>
                </w:rPr>
                <w:t>ISO 26000</w:t>
              </w:r>
            </w:hyperlink>
          </w:p>
          <w:p w14:paraId="7C7993BD" w14:textId="35569B3A" w:rsidR="0073078B" w:rsidRPr="0073078B" w:rsidRDefault="00F3470C" w:rsidP="0073078B">
            <w:pPr>
              <w:rPr>
                <w:color w:val="000000" w:themeColor="text1"/>
                <w:sz w:val="16"/>
                <w:szCs w:val="16"/>
                <w:lang w:val="en-US"/>
              </w:rPr>
            </w:pPr>
            <w:hyperlink r:id="rId405" w:history="1">
              <w:r w:rsidR="0073078B" w:rsidRPr="00F651A5">
                <w:rPr>
                  <w:rStyle w:val="Hyperlink"/>
                  <w:sz w:val="16"/>
                  <w:szCs w:val="16"/>
                  <w:lang w:val="en-US"/>
                </w:rPr>
                <w:t>ASAE 3410</w:t>
              </w:r>
            </w:hyperlink>
            <w:r w:rsidR="0073078B" w:rsidRPr="0073078B">
              <w:rPr>
                <w:color w:val="000000" w:themeColor="text1"/>
                <w:sz w:val="16"/>
                <w:szCs w:val="16"/>
                <w:lang w:val="en-US"/>
              </w:rPr>
              <w:t xml:space="preserve"> </w:t>
            </w:r>
          </w:p>
          <w:p w14:paraId="3AF0947E" w14:textId="77777777" w:rsidR="00F651A5" w:rsidRDefault="00F3470C" w:rsidP="00F651A5">
            <w:pPr>
              <w:rPr>
                <w:color w:val="000000" w:themeColor="text1"/>
                <w:sz w:val="16"/>
                <w:szCs w:val="16"/>
                <w:lang w:val="en-US"/>
              </w:rPr>
            </w:pPr>
            <w:hyperlink r:id="rId406" w:history="1">
              <w:r w:rsidR="0073078B" w:rsidRPr="00F651A5">
                <w:rPr>
                  <w:rStyle w:val="Hyperlink"/>
                  <w:sz w:val="16"/>
                  <w:szCs w:val="16"/>
                  <w:lang w:val="en-US"/>
                </w:rPr>
                <w:t>PCAF</w:t>
              </w:r>
            </w:hyperlink>
            <w:r w:rsidR="0073078B" w:rsidRPr="0073078B">
              <w:rPr>
                <w:color w:val="000000" w:themeColor="text1"/>
                <w:sz w:val="16"/>
                <w:szCs w:val="16"/>
                <w:lang w:val="en-US"/>
              </w:rPr>
              <w:t xml:space="preserve"> </w:t>
            </w:r>
          </w:p>
          <w:p w14:paraId="1FF56DB0" w14:textId="6AE13A72" w:rsidR="00F61C35" w:rsidRPr="00576DBD" w:rsidRDefault="00F3470C" w:rsidP="00F651A5">
            <w:pPr>
              <w:rPr>
                <w:color w:val="000000" w:themeColor="text1"/>
                <w:sz w:val="16"/>
                <w:szCs w:val="16"/>
                <w:lang w:val="en-US"/>
              </w:rPr>
            </w:pPr>
            <w:hyperlink r:id="rId407" w:history="1">
              <w:r w:rsidR="0073078B" w:rsidRPr="00F651A5">
                <w:rPr>
                  <w:rStyle w:val="Hyperlink"/>
                  <w:sz w:val="16"/>
                  <w:szCs w:val="16"/>
                  <w:lang w:val="en-US"/>
                </w:rPr>
                <w:t>NGERS</w:t>
              </w:r>
            </w:hyperlink>
            <w:r w:rsidR="0073078B" w:rsidRPr="0073078B">
              <w:rPr>
                <w:color w:val="000000" w:themeColor="text1"/>
                <w:sz w:val="16"/>
                <w:szCs w:val="16"/>
                <w:lang w:val="en-US"/>
              </w:rPr>
              <w:t xml:space="preserve"> </w:t>
            </w:r>
          </w:p>
        </w:tc>
      </w:tr>
      <w:tr w:rsidR="00F61C35" w:rsidRPr="001C1331" w14:paraId="2EF8283B" w14:textId="77777777" w:rsidTr="00DA1C58">
        <w:trPr>
          <w:trHeight w:val="300"/>
        </w:trPr>
        <w:tc>
          <w:tcPr>
            <w:tcW w:w="14884" w:type="dxa"/>
            <w:gridSpan w:val="6"/>
            <w:shd w:val="clear" w:color="auto" w:fill="0070C0"/>
            <w:vAlign w:val="center"/>
          </w:tcPr>
          <w:p w14:paraId="77EBDFDD" w14:textId="77777777" w:rsidR="00F61C35" w:rsidRPr="00290DD4" w:rsidRDefault="00F61C35"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61C35" w:rsidRPr="001C1331" w14:paraId="2851272F" w14:textId="77777777" w:rsidTr="00DA1C58">
        <w:trPr>
          <w:trHeight w:val="300"/>
        </w:trPr>
        <w:tc>
          <w:tcPr>
            <w:tcW w:w="1841" w:type="dxa"/>
            <w:shd w:val="clear" w:color="auto" w:fill="auto"/>
            <w:vAlign w:val="center"/>
          </w:tcPr>
          <w:p w14:paraId="012C3E86" w14:textId="77777777" w:rsidR="00F61C35" w:rsidRPr="0098346A" w:rsidRDefault="00F61C35" w:rsidP="00DA1C58">
            <w:pPr>
              <w:rPr>
                <w:b/>
                <w:bCs/>
                <w:sz w:val="16"/>
                <w:szCs w:val="16"/>
              </w:rPr>
            </w:pPr>
            <w:r w:rsidRPr="0098346A">
              <w:rPr>
                <w:b/>
                <w:bCs/>
                <w:sz w:val="16"/>
                <w:szCs w:val="16"/>
              </w:rPr>
              <w:t>Dependent on</w:t>
            </w:r>
          </w:p>
        </w:tc>
        <w:tc>
          <w:tcPr>
            <w:tcW w:w="13043" w:type="dxa"/>
            <w:gridSpan w:val="5"/>
            <w:shd w:val="clear" w:color="auto" w:fill="auto"/>
            <w:vAlign w:val="center"/>
          </w:tcPr>
          <w:p w14:paraId="19673B0D" w14:textId="1E630C82" w:rsidR="00F61C35" w:rsidRPr="00576DBD" w:rsidRDefault="00F31509" w:rsidP="00DA1C58">
            <w:pPr>
              <w:rPr>
                <w:color w:val="000000" w:themeColor="text1"/>
                <w:sz w:val="16"/>
                <w:szCs w:val="16"/>
                <w:lang w:val="en-US"/>
              </w:rPr>
            </w:pPr>
            <w:r w:rsidRPr="00F31509">
              <w:rPr>
                <w:color w:val="000000" w:themeColor="text1"/>
                <w:sz w:val="16"/>
                <w:szCs w:val="16"/>
                <w:lang w:val="en-US"/>
              </w:rPr>
              <w:t>[ISP 54] will be applicable for reporting if option (A) is selected in [ISP 52].</w:t>
            </w:r>
          </w:p>
        </w:tc>
      </w:tr>
      <w:tr w:rsidR="00F61C35" w:rsidRPr="001C1331" w14:paraId="0C1F2C85" w14:textId="77777777" w:rsidTr="00DA1C58">
        <w:trPr>
          <w:trHeight w:val="300"/>
        </w:trPr>
        <w:tc>
          <w:tcPr>
            <w:tcW w:w="1841" w:type="dxa"/>
            <w:shd w:val="clear" w:color="auto" w:fill="auto"/>
            <w:vAlign w:val="center"/>
          </w:tcPr>
          <w:p w14:paraId="4C5903A9" w14:textId="77777777" w:rsidR="00F61C35" w:rsidRPr="0098346A" w:rsidRDefault="00F61C35" w:rsidP="00DA1C58">
            <w:pPr>
              <w:rPr>
                <w:b/>
                <w:bCs/>
                <w:sz w:val="16"/>
                <w:szCs w:val="16"/>
              </w:rPr>
            </w:pPr>
            <w:r w:rsidRPr="0098346A">
              <w:rPr>
                <w:b/>
                <w:bCs/>
                <w:sz w:val="16"/>
                <w:szCs w:val="16"/>
              </w:rPr>
              <w:t>Gateway to</w:t>
            </w:r>
          </w:p>
        </w:tc>
        <w:tc>
          <w:tcPr>
            <w:tcW w:w="13043" w:type="dxa"/>
            <w:gridSpan w:val="5"/>
            <w:shd w:val="clear" w:color="auto" w:fill="auto"/>
            <w:vAlign w:val="center"/>
          </w:tcPr>
          <w:p w14:paraId="0DEE5AD4" w14:textId="1C38BD45" w:rsidR="00F61C35" w:rsidRPr="00576DBD" w:rsidRDefault="00764125" w:rsidP="00DA1C58">
            <w:pPr>
              <w:rPr>
                <w:color w:val="000000" w:themeColor="text1"/>
                <w:sz w:val="16"/>
                <w:szCs w:val="16"/>
                <w:lang w:val="en-US"/>
              </w:rPr>
            </w:pPr>
            <w:r w:rsidRPr="00764125">
              <w:rPr>
                <w:color w:val="000000" w:themeColor="text1"/>
                <w:sz w:val="16"/>
                <w:szCs w:val="16"/>
                <w:lang w:val="en-US"/>
              </w:rPr>
              <w:t>[ISP 54.1] will be applicable for reporting if any of options (A-T) are selected in [ISP 54].</w:t>
            </w:r>
          </w:p>
        </w:tc>
      </w:tr>
      <w:tr w:rsidR="00F61C35" w:rsidRPr="00E76E50" w14:paraId="281B1ADA" w14:textId="77777777" w:rsidTr="00DA1C58">
        <w:trPr>
          <w:trHeight w:val="300"/>
        </w:trPr>
        <w:tc>
          <w:tcPr>
            <w:tcW w:w="14884" w:type="dxa"/>
            <w:gridSpan w:val="6"/>
            <w:shd w:val="clear" w:color="auto" w:fill="0070C0"/>
            <w:vAlign w:val="center"/>
          </w:tcPr>
          <w:p w14:paraId="22FB91F5" w14:textId="77777777" w:rsidR="00F61C35" w:rsidRPr="00290DD4" w:rsidRDefault="00F61C35"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61C35" w:rsidRPr="000D5D9C" w14:paraId="7BD7E220" w14:textId="77777777" w:rsidTr="00DA1C58">
        <w:trPr>
          <w:trHeight w:val="354"/>
        </w:trPr>
        <w:tc>
          <w:tcPr>
            <w:tcW w:w="1841" w:type="dxa"/>
            <w:shd w:val="clear" w:color="auto" w:fill="auto"/>
            <w:vAlign w:val="center"/>
          </w:tcPr>
          <w:p w14:paraId="32E1F589" w14:textId="77777777" w:rsidR="00F61C35" w:rsidRPr="000D5D9C" w:rsidRDefault="00F61C35" w:rsidP="00DA1C58">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B410AE1" w14:textId="12A8160D" w:rsidR="00EA737F" w:rsidRPr="00EA737F" w:rsidRDefault="00EA737F" w:rsidP="00EA737F">
            <w:pPr>
              <w:rPr>
                <w:rStyle w:val="Hyperlink"/>
                <w:color w:val="000000" w:themeColor="text1"/>
                <w:sz w:val="16"/>
                <w:szCs w:val="16"/>
              </w:rPr>
            </w:pPr>
            <w:r w:rsidRPr="00EA737F">
              <w:rPr>
                <w:rStyle w:val="Hyperlink"/>
                <w:color w:val="000000" w:themeColor="text1"/>
                <w:sz w:val="16"/>
                <w:szCs w:val="16"/>
              </w:rPr>
              <w:t>100 points for this indicator</w:t>
            </w:r>
            <w:r w:rsidR="002B3E49">
              <w:rPr>
                <w:rStyle w:val="Hyperlink"/>
                <w:color w:val="000000" w:themeColor="text1"/>
                <w:sz w:val="16"/>
                <w:szCs w:val="16"/>
              </w:rPr>
              <w:t>.</w:t>
            </w:r>
          </w:p>
          <w:p w14:paraId="08EB0FAF" w14:textId="77777777" w:rsidR="00232FA4" w:rsidRPr="00EA737F" w:rsidRDefault="00232FA4" w:rsidP="00EA737F">
            <w:pPr>
              <w:rPr>
                <w:rStyle w:val="Hyperlink"/>
                <w:color w:val="000000" w:themeColor="text1"/>
                <w:sz w:val="16"/>
                <w:szCs w:val="16"/>
              </w:rPr>
            </w:pPr>
          </w:p>
          <w:p w14:paraId="21956888" w14:textId="46123E26" w:rsidR="00F61C35" w:rsidRPr="00EA737F" w:rsidRDefault="00EA737F" w:rsidP="00EA737F">
            <w:pPr>
              <w:rPr>
                <w:rStyle w:val="Hyperlink"/>
                <w:color w:val="000000" w:themeColor="text1"/>
              </w:rPr>
            </w:pPr>
            <w:r w:rsidRPr="00EA737F">
              <w:rPr>
                <w:rStyle w:val="Hyperlink"/>
                <w:color w:val="000000" w:themeColor="text1"/>
                <w:sz w:val="16"/>
                <w:szCs w:val="16"/>
              </w:rPr>
              <w:t>0 score for no answer selection or T. 100 score for 1 or more selection from A</w:t>
            </w:r>
            <w:r w:rsidR="00344285">
              <w:rPr>
                <w:rStyle w:val="Hyperlink"/>
                <w:color w:val="000000" w:themeColor="text1"/>
                <w:sz w:val="16"/>
                <w:szCs w:val="16"/>
              </w:rPr>
              <w:t>–</w:t>
            </w:r>
            <w:r w:rsidRPr="00EA737F">
              <w:rPr>
                <w:rStyle w:val="Hyperlink"/>
                <w:color w:val="000000" w:themeColor="text1"/>
                <w:sz w:val="16"/>
                <w:szCs w:val="16"/>
              </w:rPr>
              <w:t>S.</w:t>
            </w:r>
          </w:p>
        </w:tc>
      </w:tr>
      <w:tr w:rsidR="00F61C35" w:rsidRPr="001C1331" w14:paraId="2878A500" w14:textId="77777777" w:rsidTr="00DA1C58">
        <w:trPr>
          <w:trHeight w:val="300"/>
        </w:trPr>
        <w:tc>
          <w:tcPr>
            <w:tcW w:w="1841" w:type="dxa"/>
            <w:shd w:val="clear" w:color="auto" w:fill="auto"/>
            <w:vAlign w:val="center"/>
          </w:tcPr>
          <w:p w14:paraId="22A9750A" w14:textId="77777777" w:rsidR="00F61C35" w:rsidRPr="00511D12" w:rsidDel="002635ED" w:rsidRDefault="00F61C35" w:rsidP="00DA1C58">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9FBB5C1" w14:textId="1D941BA5" w:rsidR="00F61C35" w:rsidRPr="00EA737F" w:rsidRDefault="00EA737F" w:rsidP="00DA1C58">
            <w:pPr>
              <w:rPr>
                <w:rStyle w:val="Hyperlink"/>
                <w:color w:val="000000" w:themeColor="text1"/>
              </w:rPr>
            </w:pPr>
            <w:r w:rsidRPr="00EA737F">
              <w:rPr>
                <w:rStyle w:val="Hyperlink"/>
                <w:color w:val="000000" w:themeColor="text1"/>
                <w:sz w:val="16"/>
                <w:szCs w:val="16"/>
              </w:rPr>
              <w:t>Low x1 weighting.</w:t>
            </w:r>
          </w:p>
        </w:tc>
      </w:tr>
    </w:tbl>
    <w:p w14:paraId="5AECC485" w14:textId="77777777" w:rsidR="001D40F9" w:rsidRDefault="001D40F9">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5B8EAE6" w14:textId="77777777" w:rsidTr="00DA1C58">
        <w:trPr>
          <w:trHeight w:val="380"/>
        </w:trPr>
        <w:tc>
          <w:tcPr>
            <w:tcW w:w="1841" w:type="dxa"/>
            <w:vMerge w:val="restart"/>
            <w:shd w:val="clear" w:color="auto" w:fill="F2F2F2" w:themeFill="background1" w:themeFillShade="F2"/>
            <w:vAlign w:val="center"/>
            <w:hideMark/>
          </w:tcPr>
          <w:p w14:paraId="483C0359" w14:textId="77777777" w:rsidR="001D40F9" w:rsidRPr="00E501CB" w:rsidRDefault="001D40F9" w:rsidP="00DA1C58">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1594FCA" w14:textId="77777777" w:rsidR="001D40F9" w:rsidRPr="00433041" w:rsidRDefault="001D40F9" w:rsidP="00DA1C58">
            <w:pPr>
              <w:spacing w:line="240" w:lineRule="auto"/>
              <w:jc w:val="center"/>
              <w:textAlignment w:val="baseline"/>
              <w:rPr>
                <w:rFonts w:eastAsia="Times New Roman" w:cs="Arial"/>
                <w:b/>
                <w:sz w:val="10"/>
                <w:szCs w:val="10"/>
                <w:lang w:val="en-US" w:eastAsia="en-GB"/>
              </w:rPr>
            </w:pPr>
          </w:p>
          <w:p w14:paraId="1A56C5C9" w14:textId="023334CD" w:rsidR="001D40F9" w:rsidRPr="00DF39DB" w:rsidRDefault="001D40F9" w:rsidP="00DA1C58">
            <w:pPr>
              <w:pStyle w:val="Indicatorsubsection"/>
            </w:pPr>
            <w:bookmarkStart w:id="127" w:name="_Toc60939126"/>
            <w:r>
              <w:t>ISP 54.1</w:t>
            </w:r>
            <w:bookmarkEnd w:id="127"/>
          </w:p>
        </w:tc>
        <w:tc>
          <w:tcPr>
            <w:tcW w:w="1559" w:type="dxa"/>
            <w:shd w:val="clear" w:color="auto" w:fill="F2F2F2" w:themeFill="background1" w:themeFillShade="F2"/>
            <w:vAlign w:val="center"/>
            <w:hideMark/>
          </w:tcPr>
          <w:p w14:paraId="0DEE7BDA" w14:textId="77777777" w:rsidR="001D40F9" w:rsidRPr="001C1331" w:rsidRDefault="001D40F9"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11206C8" w14:textId="62BBFF0A" w:rsidR="001D40F9" w:rsidRPr="001C1331" w:rsidRDefault="007D5B85" w:rsidP="00DA1C58">
            <w:pPr>
              <w:spacing w:line="240" w:lineRule="auto"/>
              <w:textAlignment w:val="baseline"/>
              <w:rPr>
                <w:rFonts w:eastAsia="Times New Roman" w:cs="Arial"/>
                <w:sz w:val="14"/>
                <w:szCs w:val="14"/>
                <w:lang w:eastAsia="en-GB"/>
              </w:rPr>
            </w:pPr>
            <w:r w:rsidRPr="007D5B85">
              <w:rPr>
                <w:b/>
                <w:bCs/>
                <w:sz w:val="22"/>
                <w:szCs w:val="22"/>
              </w:rPr>
              <w:t>ISP 54</w:t>
            </w:r>
          </w:p>
        </w:tc>
        <w:tc>
          <w:tcPr>
            <w:tcW w:w="4678" w:type="dxa"/>
            <w:vMerge w:val="restart"/>
            <w:shd w:val="clear" w:color="auto" w:fill="F2F2F2" w:themeFill="background1" w:themeFillShade="F2"/>
            <w:vAlign w:val="center"/>
          </w:tcPr>
          <w:p w14:paraId="7B9ADD0D" w14:textId="77777777" w:rsidR="001D40F9" w:rsidRDefault="001D40F9"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F1F36FA" w14:textId="77777777" w:rsidR="001D40F9" w:rsidRDefault="001D40F9" w:rsidP="00DA1C58">
            <w:pPr>
              <w:spacing w:line="240" w:lineRule="auto"/>
              <w:jc w:val="center"/>
              <w:textAlignment w:val="baseline"/>
              <w:rPr>
                <w:rFonts w:eastAsia="Times New Roman" w:cs="Arial"/>
                <w:sz w:val="14"/>
                <w:szCs w:val="14"/>
                <w:lang w:eastAsia="en-GB"/>
              </w:rPr>
            </w:pPr>
          </w:p>
          <w:p w14:paraId="6B8D0D61" w14:textId="44E71C5C" w:rsidR="001D40F9" w:rsidRPr="001C1331" w:rsidRDefault="001D40F9" w:rsidP="00DA1C58">
            <w:pPr>
              <w:jc w:val="center"/>
              <w:rPr>
                <w:sz w:val="18"/>
                <w:szCs w:val="18"/>
              </w:rPr>
            </w:pPr>
            <w:r w:rsidRPr="001D40F9">
              <w:rPr>
                <w:b/>
                <w:bCs/>
                <w:sz w:val="22"/>
                <w:szCs w:val="22"/>
              </w:rPr>
              <w:t>Confidence</w:t>
            </w:r>
            <w:r w:rsidR="00344285">
              <w:rPr>
                <w:b/>
                <w:bCs/>
                <w:sz w:val="22"/>
                <w:szCs w:val="22"/>
              </w:rPr>
              <w:t>-</w:t>
            </w:r>
            <w:r w:rsidRPr="001D40F9">
              <w:rPr>
                <w:b/>
                <w:bCs/>
                <w:sz w:val="22"/>
                <w:szCs w:val="22"/>
              </w:rPr>
              <w:t>building measures</w:t>
            </w:r>
          </w:p>
        </w:tc>
        <w:tc>
          <w:tcPr>
            <w:tcW w:w="1985" w:type="dxa"/>
            <w:vMerge w:val="restart"/>
            <w:shd w:val="clear" w:color="auto" w:fill="F2F2F2" w:themeFill="background1" w:themeFillShade="F2"/>
            <w:vAlign w:val="center"/>
            <w:hideMark/>
          </w:tcPr>
          <w:p w14:paraId="1D47261F"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D8E2BAF"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p w14:paraId="622EA9CB" w14:textId="648D9EF3" w:rsidR="001D40F9" w:rsidRPr="001C1331" w:rsidRDefault="001D40F9"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334CD0E"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BAB52AD"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p w14:paraId="468F805A" w14:textId="77777777" w:rsidR="001D40F9" w:rsidRPr="007B6129" w:rsidRDefault="001D40F9" w:rsidP="00DA1C58">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A3BDDCE" w14:textId="77777777" w:rsidR="001D40F9" w:rsidRPr="00DF39DB" w:rsidRDefault="001D40F9" w:rsidP="00DA1C58">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0CAC4DE" w14:textId="77777777" w:rsidTr="00B031AB">
        <w:trPr>
          <w:trHeight w:val="380"/>
        </w:trPr>
        <w:tc>
          <w:tcPr>
            <w:tcW w:w="1841" w:type="dxa"/>
            <w:vMerge/>
            <w:shd w:val="clear" w:color="auto" w:fill="F2F2F2" w:themeFill="background1" w:themeFillShade="F2"/>
            <w:vAlign w:val="center"/>
          </w:tcPr>
          <w:p w14:paraId="121842D6"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7C8D7F2" w14:textId="77777777" w:rsidR="001D40F9" w:rsidRPr="003B0BE2" w:rsidRDefault="001D40F9"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F112E56" w14:textId="7A6750DB" w:rsidR="001D40F9" w:rsidRPr="003B0BE2" w:rsidRDefault="00D04068" w:rsidP="00DA1C58">
            <w:pPr>
              <w:spacing w:line="240" w:lineRule="auto"/>
              <w:textAlignment w:val="baseline"/>
              <w:rPr>
                <w:rFonts w:eastAsia="Times New Roman" w:cs="Arial"/>
                <w:b/>
                <w:sz w:val="14"/>
                <w:szCs w:val="14"/>
                <w:lang w:val="en-US" w:eastAsia="en-GB"/>
              </w:rPr>
            </w:pPr>
            <w:r w:rsidRPr="00D04068">
              <w:rPr>
                <w:b/>
                <w:bCs/>
                <w:sz w:val="22"/>
                <w:szCs w:val="22"/>
              </w:rPr>
              <w:t>N/A</w:t>
            </w:r>
          </w:p>
        </w:tc>
        <w:tc>
          <w:tcPr>
            <w:tcW w:w="4678" w:type="dxa"/>
            <w:vMerge/>
            <w:shd w:val="clear" w:color="auto" w:fill="F2F2F2" w:themeFill="background1" w:themeFillShade="F2"/>
            <w:vAlign w:val="center"/>
          </w:tcPr>
          <w:p w14:paraId="512B87C3"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E041AAF"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E80730E"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tc>
      </w:tr>
      <w:tr w:rsidR="001D40F9" w:rsidRPr="001C1331" w14:paraId="0D3FE4FF"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DEF37E3" w14:textId="18200E03" w:rsidR="001D40F9" w:rsidRPr="00E27FAB" w:rsidRDefault="001D40F9" w:rsidP="001D40F9">
            <w:pPr>
              <w:spacing w:line="276" w:lineRule="auto"/>
              <w:textAlignment w:val="baseline"/>
              <w:rPr>
                <w:rFonts w:eastAsia="Times New Roman" w:cs="Arial"/>
                <w:lang w:eastAsia="en-GB"/>
              </w:rPr>
            </w:pPr>
            <w:r w:rsidRPr="001D40F9">
              <w:rPr>
                <w:rFonts w:eastAsia="Times New Roman" w:cs="Arial"/>
                <w:b/>
                <w:lang w:val="en-US" w:eastAsia="en-GB"/>
              </w:rPr>
              <w:t xml:space="preserve">Attach </w:t>
            </w:r>
            <w:r w:rsidR="00B267F6">
              <w:rPr>
                <w:rFonts w:eastAsia="Times New Roman" w:cs="Arial"/>
                <w:b/>
                <w:lang w:val="en-US" w:eastAsia="en-GB"/>
              </w:rPr>
              <w:t>your</w:t>
            </w:r>
            <w:r w:rsidR="00B267F6" w:rsidRPr="001D40F9">
              <w:rPr>
                <w:rFonts w:eastAsia="Times New Roman" w:cs="Arial"/>
                <w:b/>
                <w:lang w:val="en-US" w:eastAsia="en-GB"/>
              </w:rPr>
              <w:t xml:space="preserve"> </w:t>
            </w:r>
            <w:hyperlink r:id="rId408" w:history="1">
              <w:r w:rsidRPr="00C27AB8">
                <w:rPr>
                  <w:rStyle w:val="Hyperlink"/>
                  <w:rFonts w:eastAsia="Times New Roman" w:cs="Arial"/>
                  <w:b/>
                  <w:lang w:val="en-US" w:eastAsia="en-GB"/>
                </w:rPr>
                <w:t>third</w:t>
              </w:r>
              <w:r w:rsidR="00344285" w:rsidRPr="00C27AB8">
                <w:rPr>
                  <w:rStyle w:val="Hyperlink"/>
                  <w:rFonts w:eastAsia="Times New Roman" w:cs="Arial"/>
                  <w:b/>
                  <w:lang w:val="en-US" w:eastAsia="en-GB"/>
                </w:rPr>
                <w:t>-</w:t>
              </w:r>
              <w:r w:rsidRPr="00C27AB8">
                <w:rPr>
                  <w:rStyle w:val="Hyperlink"/>
                  <w:rFonts w:eastAsia="Times New Roman" w:cs="Arial"/>
                  <w:b/>
                  <w:lang w:val="en-US" w:eastAsia="en-GB"/>
                </w:rPr>
                <w:t>party external assurance</w:t>
              </w:r>
            </w:hyperlink>
            <w:r w:rsidRPr="001D40F9">
              <w:rPr>
                <w:rFonts w:eastAsia="Times New Roman" w:cs="Arial"/>
                <w:b/>
                <w:lang w:val="en-US" w:eastAsia="en-GB"/>
              </w:rPr>
              <w:t xml:space="preserve"> provider's report that contains the assurance conclusion.</w:t>
            </w:r>
          </w:p>
        </w:tc>
      </w:tr>
      <w:tr w:rsidR="001D40F9" w:rsidRPr="001C1331" w14:paraId="3A8227EE"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740C2E8" w14:textId="178DE4B1" w:rsidR="001D40F9" w:rsidRPr="00F51B95" w:rsidRDefault="00F51B95" w:rsidP="00DA1C58">
            <w:pPr>
              <w:spacing w:line="276" w:lineRule="auto"/>
              <w:textAlignment w:val="baseline"/>
              <w:rPr>
                <w:rFonts w:eastAsia="Times New Roman" w:cs="Arial"/>
                <w:szCs w:val="16"/>
                <w:lang w:eastAsia="en-GB"/>
              </w:rPr>
            </w:pPr>
            <w:r w:rsidRPr="00F51B95">
              <w:rPr>
                <w:rFonts w:eastAsia="Times New Roman" w:cs="Arial"/>
                <w:szCs w:val="16"/>
                <w:lang w:eastAsia="en-GB"/>
              </w:rPr>
              <w:t>Attachment:</w:t>
            </w:r>
            <w:r>
              <w:rPr>
                <w:rFonts w:eastAsia="Times New Roman" w:cs="Arial"/>
                <w:szCs w:val="16"/>
                <w:lang w:eastAsia="en-GB"/>
              </w:rPr>
              <w:t xml:space="preserve"> </w:t>
            </w:r>
            <w:r w:rsidRPr="00F51B95">
              <w:rPr>
                <w:rFonts w:eastAsia="Times New Roman" w:cs="Arial"/>
                <w:szCs w:val="16"/>
                <w:lang w:eastAsia="en-GB"/>
              </w:rPr>
              <w:t>______</w:t>
            </w:r>
          </w:p>
        </w:tc>
      </w:tr>
      <w:tr w:rsidR="001D40F9" w:rsidRPr="001C1331" w14:paraId="4FF2A725"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E42B3A6" w14:textId="77777777" w:rsidR="001D40F9" w:rsidRPr="000F5158" w:rsidRDefault="001D40F9" w:rsidP="00DA1C58">
            <w:pPr>
              <w:spacing w:line="240" w:lineRule="auto"/>
              <w:jc w:val="center"/>
              <w:textAlignment w:val="baseline"/>
              <w:rPr>
                <w:rStyle w:val="Hyperlink"/>
                <w:sz w:val="16"/>
                <w:szCs w:val="16"/>
              </w:rPr>
            </w:pPr>
          </w:p>
        </w:tc>
      </w:tr>
      <w:tr w:rsidR="001D40F9" w:rsidRPr="001C1331" w14:paraId="2E2FFBDE" w14:textId="77777777" w:rsidTr="00DA1C58">
        <w:trPr>
          <w:trHeight w:val="300"/>
        </w:trPr>
        <w:tc>
          <w:tcPr>
            <w:tcW w:w="14884" w:type="dxa"/>
            <w:gridSpan w:val="6"/>
            <w:shd w:val="clear" w:color="auto" w:fill="0070C0"/>
            <w:vAlign w:val="center"/>
          </w:tcPr>
          <w:p w14:paraId="2B0306FE" w14:textId="77777777" w:rsidR="001D40F9" w:rsidRPr="00290DD4" w:rsidRDefault="001D40F9"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D40F9" w:rsidRPr="001C1331" w14:paraId="30793FBA" w14:textId="77777777" w:rsidTr="00DA1C58">
        <w:trPr>
          <w:trHeight w:val="300"/>
        </w:trPr>
        <w:tc>
          <w:tcPr>
            <w:tcW w:w="1841" w:type="dxa"/>
            <w:shd w:val="clear" w:color="auto" w:fill="auto"/>
            <w:vAlign w:val="center"/>
          </w:tcPr>
          <w:p w14:paraId="01DE32F8" w14:textId="77777777" w:rsidR="001D40F9" w:rsidRPr="00606A24" w:rsidRDefault="001D40F9"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2DFBC09" w14:textId="7C9822F1"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B267F6">
              <w:rPr>
                <w:rStyle w:val="Hyperlink"/>
                <w:color w:val="000000" w:themeColor="text1"/>
                <w:sz w:val="16"/>
                <w:szCs w:val="16"/>
              </w:rPr>
              <w:t>-</w:t>
            </w:r>
            <w:r>
              <w:rPr>
                <w:rStyle w:val="Hyperlink"/>
                <w:color w:val="000000" w:themeColor="text1"/>
                <w:sz w:val="16"/>
                <w:szCs w:val="16"/>
              </w:rPr>
              <w:t xml:space="preserve">year </w:t>
            </w:r>
            <w:hyperlink r:id="rId409" w:history="1">
              <w:r w:rsidRPr="001D40F9">
                <w:rPr>
                  <w:rStyle w:val="Hyperlink"/>
                  <w:sz w:val="16"/>
                  <w:szCs w:val="16"/>
                </w:rPr>
                <w:t>Blueprint for Responsible Investment</w:t>
              </w:r>
            </w:hyperlink>
            <w:r w:rsidRPr="001D40F9">
              <w:rPr>
                <w:rStyle w:val="Hyperlink"/>
                <w:color w:val="000000" w:themeColor="text1"/>
                <w:sz w:val="16"/>
                <w:szCs w:val="16"/>
              </w:rPr>
              <w:t>. Undertaking various confidence</w:t>
            </w:r>
            <w:r w:rsidR="00B267F6">
              <w:rPr>
                <w:rStyle w:val="Hyperlink"/>
                <w:color w:val="000000" w:themeColor="text1"/>
                <w:sz w:val="16"/>
                <w:szCs w:val="16"/>
              </w:rPr>
              <w:t>-</w:t>
            </w:r>
            <w:r w:rsidRPr="001D40F9">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B267F6">
              <w:rPr>
                <w:rStyle w:val="Hyperlink"/>
                <w:color w:val="000000" w:themeColor="text1"/>
                <w:sz w:val="16"/>
                <w:szCs w:val="16"/>
              </w:rPr>
              <w:t>-</w:t>
            </w:r>
            <w:r w:rsidRPr="001D40F9">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1D40F9">
              <w:rPr>
                <w:rStyle w:val="Hyperlink"/>
                <w:color w:val="000000" w:themeColor="text1"/>
                <w:sz w:val="16"/>
                <w:szCs w:val="16"/>
              </w:rPr>
              <w:t>credible confidence</w:t>
            </w:r>
            <w:r w:rsidR="00B267F6">
              <w:rPr>
                <w:rStyle w:val="Hyperlink"/>
                <w:color w:val="000000" w:themeColor="text1"/>
                <w:sz w:val="16"/>
                <w:szCs w:val="16"/>
              </w:rPr>
              <w:t>-</w:t>
            </w:r>
            <w:r w:rsidRPr="001D40F9">
              <w:rPr>
                <w:rStyle w:val="Hyperlink"/>
                <w:color w:val="000000" w:themeColor="text1"/>
                <w:sz w:val="16"/>
                <w:szCs w:val="16"/>
              </w:rPr>
              <w:t>building measure.</w:t>
            </w:r>
          </w:p>
          <w:p w14:paraId="4C3D7F68" w14:textId="77777777" w:rsidR="001D40F9" w:rsidRPr="001D40F9" w:rsidRDefault="001D40F9" w:rsidP="001D40F9">
            <w:pPr>
              <w:rPr>
                <w:rStyle w:val="Hyperlink"/>
                <w:color w:val="000000" w:themeColor="text1"/>
                <w:sz w:val="16"/>
                <w:szCs w:val="16"/>
              </w:rPr>
            </w:pPr>
          </w:p>
          <w:p w14:paraId="4455F3DD" w14:textId="73817248" w:rsidR="001D40F9" w:rsidRPr="00576DBD" w:rsidRDefault="001D40F9" w:rsidP="001D40F9">
            <w:pPr>
              <w:rPr>
                <w:rStyle w:val="Hyperlink"/>
                <w:color w:val="000000" w:themeColor="text1"/>
                <w:sz w:val="16"/>
                <w:szCs w:val="16"/>
              </w:rPr>
            </w:pPr>
            <w:r w:rsidRPr="001D40F9">
              <w:rPr>
                <w:rStyle w:val="Hyperlink"/>
                <w:color w:val="000000" w:themeColor="text1"/>
                <w:sz w:val="16"/>
                <w:szCs w:val="16"/>
              </w:rPr>
              <w:t xml:space="preserve">The end result of the assurance process is a report containing a formal conclusion or opinion from the external assurer. This report sets out the scope, limitations and nature of the assurance performed and therefore establishes the credibility of the information assured. Signatories can upload such </w:t>
            </w:r>
            <w:r w:rsidR="00B267F6">
              <w:rPr>
                <w:rStyle w:val="Hyperlink"/>
                <w:color w:val="000000" w:themeColor="text1"/>
                <w:sz w:val="16"/>
                <w:szCs w:val="16"/>
              </w:rPr>
              <w:t>a</w:t>
            </w:r>
            <w:r w:rsidR="00B267F6">
              <w:rPr>
                <w:rStyle w:val="Hyperlink"/>
                <w:color w:val="000000" w:themeColor="text1"/>
                <w:sz w:val="16"/>
              </w:rPr>
              <w:t xml:space="preserve"> </w:t>
            </w:r>
            <w:r w:rsidRPr="001D40F9">
              <w:rPr>
                <w:rStyle w:val="Hyperlink"/>
                <w:color w:val="000000" w:themeColor="text1"/>
                <w:sz w:val="16"/>
                <w:szCs w:val="16"/>
              </w:rPr>
              <w:t>report here.</w:t>
            </w:r>
          </w:p>
        </w:tc>
      </w:tr>
      <w:tr w:rsidR="001D40F9" w:rsidRPr="001C1331" w14:paraId="61DC6FE2" w14:textId="77777777" w:rsidTr="00DA1C58">
        <w:trPr>
          <w:trHeight w:val="300"/>
        </w:trPr>
        <w:tc>
          <w:tcPr>
            <w:tcW w:w="1841" w:type="dxa"/>
            <w:shd w:val="clear" w:color="auto" w:fill="auto"/>
            <w:vAlign w:val="center"/>
          </w:tcPr>
          <w:p w14:paraId="1941A107" w14:textId="77777777" w:rsidR="001D40F9" w:rsidRPr="00511D12" w:rsidRDefault="001D40F9" w:rsidP="00DA1C58">
            <w:pPr>
              <w:rPr>
                <w:b/>
                <w:bCs/>
                <w:sz w:val="16"/>
                <w:szCs w:val="16"/>
                <w:lang w:val="en-US"/>
              </w:rPr>
            </w:pPr>
            <w:r>
              <w:rPr>
                <w:b/>
                <w:bCs/>
                <w:sz w:val="16"/>
                <w:szCs w:val="16"/>
              </w:rPr>
              <w:t>Other resources</w:t>
            </w:r>
          </w:p>
        </w:tc>
        <w:tc>
          <w:tcPr>
            <w:tcW w:w="13043" w:type="dxa"/>
            <w:gridSpan w:val="5"/>
            <w:shd w:val="clear" w:color="auto" w:fill="auto"/>
            <w:vAlign w:val="center"/>
          </w:tcPr>
          <w:p w14:paraId="05CB432B" w14:textId="480A2260" w:rsidR="001D40F9" w:rsidRPr="001D40F9" w:rsidRDefault="001D40F9" w:rsidP="001D40F9">
            <w:pPr>
              <w:rPr>
                <w:rStyle w:val="Hyperlink"/>
                <w:color w:val="000000" w:themeColor="text1"/>
              </w:rPr>
            </w:pPr>
            <w:r w:rsidRPr="001D40F9">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B267F6">
              <w:rPr>
                <w:rStyle w:val="Hyperlink"/>
                <w:color w:val="000000" w:themeColor="text1"/>
                <w:sz w:val="16"/>
                <w:szCs w:val="16"/>
              </w:rPr>
              <w:t>,</w:t>
            </w:r>
            <w:r>
              <w:rPr>
                <w:rStyle w:val="Hyperlink"/>
                <w:color w:val="000000" w:themeColor="text1"/>
                <w:sz w:val="16"/>
                <w:szCs w:val="16"/>
              </w:rPr>
              <w:t xml:space="preserve"> refer to </w:t>
            </w:r>
            <w:hyperlink r:id="rId410" w:history="1">
              <w:r w:rsidRPr="001D40F9">
                <w:rPr>
                  <w:rStyle w:val="Hyperlink"/>
                  <w:sz w:val="16"/>
                  <w:szCs w:val="16"/>
                </w:rPr>
                <w:t>Introducing confidence-building measures to PRI signatories' reported data</w:t>
              </w:r>
            </w:hyperlink>
            <w:r w:rsidRPr="001D40F9">
              <w:rPr>
                <w:rStyle w:val="Hyperlink"/>
                <w:color w:val="000000" w:themeColor="text1"/>
                <w:sz w:val="16"/>
                <w:szCs w:val="16"/>
              </w:rPr>
              <w:t>.</w:t>
            </w:r>
          </w:p>
        </w:tc>
      </w:tr>
      <w:tr w:rsidR="001D40F9" w:rsidRPr="001C1331" w14:paraId="7A7E9A65" w14:textId="77777777" w:rsidTr="00DA1C58">
        <w:trPr>
          <w:trHeight w:val="300"/>
        </w:trPr>
        <w:tc>
          <w:tcPr>
            <w:tcW w:w="14884" w:type="dxa"/>
            <w:gridSpan w:val="6"/>
            <w:shd w:val="clear" w:color="auto" w:fill="0070C0"/>
            <w:vAlign w:val="center"/>
          </w:tcPr>
          <w:p w14:paraId="6A7A8CF6" w14:textId="77777777" w:rsidR="001D40F9" w:rsidRPr="00290DD4" w:rsidRDefault="001D40F9"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D40F9" w:rsidRPr="001C1331" w14:paraId="2AFA56D8" w14:textId="77777777" w:rsidTr="00DA1C58">
        <w:trPr>
          <w:trHeight w:val="300"/>
        </w:trPr>
        <w:tc>
          <w:tcPr>
            <w:tcW w:w="1841" w:type="dxa"/>
            <w:shd w:val="clear" w:color="auto" w:fill="auto"/>
            <w:vAlign w:val="center"/>
          </w:tcPr>
          <w:p w14:paraId="65F61D82" w14:textId="77777777" w:rsidR="001D40F9" w:rsidRPr="0098346A" w:rsidRDefault="001D40F9" w:rsidP="00DA1C58">
            <w:pPr>
              <w:rPr>
                <w:b/>
                <w:bCs/>
                <w:sz w:val="16"/>
                <w:szCs w:val="16"/>
              </w:rPr>
            </w:pPr>
            <w:r w:rsidRPr="0098346A">
              <w:rPr>
                <w:b/>
                <w:bCs/>
                <w:sz w:val="16"/>
                <w:szCs w:val="16"/>
              </w:rPr>
              <w:t>Dependent on</w:t>
            </w:r>
          </w:p>
        </w:tc>
        <w:tc>
          <w:tcPr>
            <w:tcW w:w="13043" w:type="dxa"/>
            <w:gridSpan w:val="5"/>
            <w:shd w:val="clear" w:color="auto" w:fill="auto"/>
            <w:vAlign w:val="center"/>
          </w:tcPr>
          <w:p w14:paraId="2DD6F824" w14:textId="5AEDE010" w:rsidR="001D40F9" w:rsidRPr="00576DBD" w:rsidRDefault="00D04068" w:rsidP="00DA1C58">
            <w:pPr>
              <w:rPr>
                <w:color w:val="000000" w:themeColor="text1"/>
                <w:sz w:val="16"/>
                <w:szCs w:val="16"/>
                <w:lang w:val="en-US"/>
              </w:rPr>
            </w:pPr>
            <w:r w:rsidRPr="00D04068">
              <w:rPr>
                <w:color w:val="000000" w:themeColor="text1"/>
                <w:sz w:val="16"/>
                <w:szCs w:val="16"/>
                <w:lang w:val="en-US"/>
              </w:rPr>
              <w:t>[ISP 54.1] will be applicable for reporting if any of options (A-T) are selected in [ISP 54].</w:t>
            </w:r>
          </w:p>
        </w:tc>
      </w:tr>
      <w:tr w:rsidR="001D40F9" w:rsidRPr="001C1331" w14:paraId="655D35FC" w14:textId="77777777" w:rsidTr="00DA1C58">
        <w:trPr>
          <w:trHeight w:val="300"/>
        </w:trPr>
        <w:tc>
          <w:tcPr>
            <w:tcW w:w="1841" w:type="dxa"/>
            <w:shd w:val="clear" w:color="auto" w:fill="auto"/>
            <w:vAlign w:val="center"/>
          </w:tcPr>
          <w:p w14:paraId="60E2672C" w14:textId="77777777" w:rsidR="001D40F9" w:rsidRPr="0098346A" w:rsidRDefault="001D40F9" w:rsidP="00DA1C58">
            <w:pPr>
              <w:rPr>
                <w:b/>
                <w:bCs/>
                <w:sz w:val="16"/>
                <w:szCs w:val="16"/>
              </w:rPr>
            </w:pPr>
            <w:r w:rsidRPr="0098346A">
              <w:rPr>
                <w:b/>
                <w:bCs/>
                <w:sz w:val="16"/>
                <w:szCs w:val="16"/>
              </w:rPr>
              <w:t>Gateway to</w:t>
            </w:r>
          </w:p>
        </w:tc>
        <w:tc>
          <w:tcPr>
            <w:tcW w:w="13043" w:type="dxa"/>
            <w:gridSpan w:val="5"/>
            <w:shd w:val="clear" w:color="auto" w:fill="auto"/>
            <w:vAlign w:val="center"/>
          </w:tcPr>
          <w:p w14:paraId="689CE07E" w14:textId="7A260836" w:rsidR="001D40F9" w:rsidRPr="00576DBD" w:rsidRDefault="00D04068" w:rsidP="00DA1C58">
            <w:pPr>
              <w:rPr>
                <w:color w:val="000000" w:themeColor="text1"/>
                <w:sz w:val="16"/>
                <w:szCs w:val="16"/>
                <w:lang w:val="en-US"/>
              </w:rPr>
            </w:pPr>
            <w:r w:rsidRPr="00D04068">
              <w:rPr>
                <w:color w:val="000000" w:themeColor="text1"/>
                <w:sz w:val="16"/>
                <w:szCs w:val="16"/>
                <w:lang w:val="en-US"/>
              </w:rPr>
              <w:t>N/A</w:t>
            </w:r>
          </w:p>
        </w:tc>
      </w:tr>
      <w:tr w:rsidR="001D40F9" w:rsidRPr="00E76E50" w14:paraId="7546BDA7" w14:textId="77777777" w:rsidTr="00DA1C58">
        <w:trPr>
          <w:trHeight w:val="300"/>
        </w:trPr>
        <w:tc>
          <w:tcPr>
            <w:tcW w:w="14884" w:type="dxa"/>
            <w:gridSpan w:val="6"/>
            <w:shd w:val="clear" w:color="auto" w:fill="0070C0"/>
            <w:vAlign w:val="center"/>
          </w:tcPr>
          <w:p w14:paraId="43ECFA2F" w14:textId="77777777" w:rsidR="001D40F9" w:rsidRPr="00290DD4" w:rsidRDefault="001D40F9"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D40F9" w:rsidRPr="000D5D9C" w14:paraId="6EBC26C2" w14:textId="77777777" w:rsidTr="00DA1C58">
        <w:trPr>
          <w:trHeight w:val="354"/>
        </w:trPr>
        <w:tc>
          <w:tcPr>
            <w:tcW w:w="14884" w:type="dxa"/>
            <w:gridSpan w:val="6"/>
            <w:shd w:val="clear" w:color="auto" w:fill="auto"/>
            <w:vAlign w:val="center"/>
          </w:tcPr>
          <w:p w14:paraId="35E6B50B" w14:textId="77777777" w:rsidR="001D40F9" w:rsidRPr="00DF39DB" w:rsidRDefault="001D40F9" w:rsidP="00DA1C58">
            <w:pPr>
              <w:rPr>
                <w:bCs/>
                <w:sz w:val="16"/>
                <w:szCs w:val="16"/>
                <w:lang w:val="en-US"/>
              </w:rPr>
            </w:pPr>
            <w:r w:rsidRPr="00576DBD">
              <w:rPr>
                <w:bCs/>
                <w:color w:val="000000" w:themeColor="text1"/>
                <w:sz w:val="16"/>
                <w:szCs w:val="16"/>
                <w:lang w:val="en-US"/>
              </w:rPr>
              <w:t>Not assessed</w:t>
            </w:r>
          </w:p>
        </w:tc>
      </w:tr>
    </w:tbl>
    <w:p w14:paraId="637D0E3D" w14:textId="77777777" w:rsidR="001D40F9" w:rsidRDefault="001D40F9">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B348982" w14:textId="77777777" w:rsidTr="00DA1C58">
        <w:trPr>
          <w:trHeight w:val="380"/>
        </w:trPr>
        <w:tc>
          <w:tcPr>
            <w:tcW w:w="1841" w:type="dxa"/>
            <w:vMerge w:val="restart"/>
            <w:shd w:val="clear" w:color="auto" w:fill="F2F2F2" w:themeFill="background1" w:themeFillShade="F2"/>
            <w:vAlign w:val="center"/>
            <w:hideMark/>
          </w:tcPr>
          <w:p w14:paraId="4F981A11" w14:textId="77777777" w:rsidR="001D40F9" w:rsidRPr="00E501CB" w:rsidRDefault="001D40F9" w:rsidP="00DA1C58">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92CEB33" w14:textId="77777777" w:rsidR="001D40F9" w:rsidRPr="00433041" w:rsidRDefault="001D40F9" w:rsidP="00DA1C58">
            <w:pPr>
              <w:spacing w:line="240" w:lineRule="auto"/>
              <w:jc w:val="center"/>
              <w:textAlignment w:val="baseline"/>
              <w:rPr>
                <w:rFonts w:eastAsia="Times New Roman" w:cs="Arial"/>
                <w:b/>
                <w:sz w:val="10"/>
                <w:szCs w:val="10"/>
                <w:lang w:val="en-US" w:eastAsia="en-GB"/>
              </w:rPr>
            </w:pPr>
          </w:p>
          <w:p w14:paraId="6B47C204" w14:textId="11292C1D" w:rsidR="001D40F9" w:rsidRPr="00DF39DB" w:rsidRDefault="001D40F9" w:rsidP="00DA1C58">
            <w:pPr>
              <w:pStyle w:val="Indicatorsubsection"/>
            </w:pPr>
            <w:bookmarkStart w:id="128" w:name="_Toc60939127"/>
            <w:r>
              <w:t>ISP 55</w:t>
            </w:r>
            <w:bookmarkEnd w:id="128"/>
          </w:p>
        </w:tc>
        <w:tc>
          <w:tcPr>
            <w:tcW w:w="1559" w:type="dxa"/>
            <w:shd w:val="clear" w:color="auto" w:fill="F2F2F2" w:themeFill="background1" w:themeFillShade="F2"/>
            <w:vAlign w:val="center"/>
            <w:hideMark/>
          </w:tcPr>
          <w:p w14:paraId="3AEB0006" w14:textId="77777777" w:rsidR="001D40F9" w:rsidRPr="001C1331" w:rsidRDefault="001D40F9"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46CC7A9" w14:textId="7A87EB67" w:rsidR="001D40F9" w:rsidRPr="001C1331" w:rsidRDefault="00D04068" w:rsidP="00DA1C58">
            <w:pPr>
              <w:spacing w:line="240" w:lineRule="auto"/>
              <w:textAlignment w:val="baseline"/>
              <w:rPr>
                <w:rFonts w:eastAsia="Times New Roman" w:cs="Arial"/>
                <w:sz w:val="14"/>
                <w:szCs w:val="14"/>
                <w:lang w:eastAsia="en-GB"/>
              </w:rPr>
            </w:pPr>
            <w:r w:rsidRPr="00D04068">
              <w:rPr>
                <w:b/>
                <w:bCs/>
                <w:sz w:val="22"/>
                <w:szCs w:val="22"/>
              </w:rPr>
              <w:t>ISP 52</w:t>
            </w:r>
          </w:p>
        </w:tc>
        <w:tc>
          <w:tcPr>
            <w:tcW w:w="4678" w:type="dxa"/>
            <w:vMerge w:val="restart"/>
            <w:shd w:val="clear" w:color="auto" w:fill="F2F2F2" w:themeFill="background1" w:themeFillShade="F2"/>
            <w:vAlign w:val="center"/>
          </w:tcPr>
          <w:p w14:paraId="3C34844C" w14:textId="77777777" w:rsidR="001D40F9" w:rsidRDefault="001D40F9"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5C432A6" w14:textId="77777777" w:rsidR="001D40F9" w:rsidRDefault="001D40F9" w:rsidP="00DA1C58">
            <w:pPr>
              <w:spacing w:line="240" w:lineRule="auto"/>
              <w:jc w:val="center"/>
              <w:textAlignment w:val="baseline"/>
              <w:rPr>
                <w:rFonts w:eastAsia="Times New Roman" w:cs="Arial"/>
                <w:sz w:val="14"/>
                <w:szCs w:val="14"/>
                <w:lang w:eastAsia="en-GB"/>
              </w:rPr>
            </w:pPr>
          </w:p>
          <w:p w14:paraId="12D7D862" w14:textId="47D59E35" w:rsidR="001D40F9" w:rsidRPr="001C1331" w:rsidRDefault="001D40F9" w:rsidP="00DA1C58">
            <w:pPr>
              <w:jc w:val="center"/>
              <w:rPr>
                <w:sz w:val="18"/>
                <w:szCs w:val="18"/>
              </w:rPr>
            </w:pPr>
            <w:r w:rsidRPr="001D40F9">
              <w:rPr>
                <w:b/>
                <w:bCs/>
                <w:sz w:val="22"/>
                <w:szCs w:val="22"/>
              </w:rPr>
              <w:t>Confidence</w:t>
            </w:r>
            <w:r w:rsidR="00B267F6">
              <w:rPr>
                <w:b/>
                <w:bCs/>
                <w:sz w:val="22"/>
                <w:szCs w:val="22"/>
              </w:rPr>
              <w:t>-</w:t>
            </w:r>
            <w:r w:rsidRPr="001D40F9">
              <w:rPr>
                <w:b/>
                <w:bCs/>
                <w:sz w:val="22"/>
                <w:szCs w:val="22"/>
              </w:rPr>
              <w:t>building measures</w:t>
            </w:r>
          </w:p>
        </w:tc>
        <w:tc>
          <w:tcPr>
            <w:tcW w:w="1985" w:type="dxa"/>
            <w:vMerge w:val="restart"/>
            <w:shd w:val="clear" w:color="auto" w:fill="F2F2F2" w:themeFill="background1" w:themeFillShade="F2"/>
            <w:vAlign w:val="center"/>
            <w:hideMark/>
          </w:tcPr>
          <w:p w14:paraId="7D94E56A"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4320E17"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p w14:paraId="1F53687E" w14:textId="5C2D8CDF" w:rsidR="001D40F9" w:rsidRPr="001C1331" w:rsidRDefault="001D40F9"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DDC5EF9"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A344EF2"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p w14:paraId="73C5879B" w14:textId="77777777" w:rsidR="001D40F9" w:rsidRPr="007B6129" w:rsidRDefault="001D40F9" w:rsidP="00DA1C58">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BF04283" w14:textId="77777777" w:rsidR="001D40F9" w:rsidRPr="00DF39DB" w:rsidRDefault="001D40F9" w:rsidP="00DA1C58">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9F888FA" w14:textId="77777777" w:rsidTr="00B031AB">
        <w:trPr>
          <w:trHeight w:val="380"/>
        </w:trPr>
        <w:tc>
          <w:tcPr>
            <w:tcW w:w="1841" w:type="dxa"/>
            <w:vMerge/>
            <w:shd w:val="clear" w:color="auto" w:fill="F2F2F2" w:themeFill="background1" w:themeFillShade="F2"/>
            <w:vAlign w:val="center"/>
          </w:tcPr>
          <w:p w14:paraId="398C2C0D"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182B0CF" w14:textId="77777777" w:rsidR="001D40F9" w:rsidRPr="003B0BE2" w:rsidRDefault="001D40F9"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DC5D6FC" w14:textId="2BC8CB6D" w:rsidR="001D40F9" w:rsidRPr="003B0BE2" w:rsidRDefault="00E761E7" w:rsidP="00DA1C58">
            <w:pPr>
              <w:spacing w:line="240" w:lineRule="auto"/>
              <w:textAlignment w:val="baseline"/>
              <w:rPr>
                <w:rFonts w:eastAsia="Times New Roman" w:cs="Arial"/>
                <w:b/>
                <w:sz w:val="14"/>
                <w:szCs w:val="14"/>
                <w:lang w:val="en-US" w:eastAsia="en-GB"/>
              </w:rPr>
            </w:pPr>
            <w:r w:rsidRPr="00E761E7">
              <w:rPr>
                <w:b/>
                <w:bCs/>
                <w:sz w:val="22"/>
                <w:szCs w:val="22"/>
              </w:rPr>
              <w:t>N/A</w:t>
            </w:r>
          </w:p>
        </w:tc>
        <w:tc>
          <w:tcPr>
            <w:tcW w:w="4678" w:type="dxa"/>
            <w:vMerge/>
            <w:shd w:val="clear" w:color="auto" w:fill="F2F2F2" w:themeFill="background1" w:themeFillShade="F2"/>
            <w:vAlign w:val="center"/>
          </w:tcPr>
          <w:p w14:paraId="49D53699"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139C5624"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FA14C49"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tc>
      </w:tr>
      <w:tr w:rsidR="001D40F9" w:rsidRPr="001C1331" w14:paraId="4B28D077"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3A162E8" w14:textId="679ABA42" w:rsidR="001D40F9" w:rsidRDefault="001D40F9" w:rsidP="001D40F9">
            <w:pPr>
              <w:rPr>
                <w:rFonts w:eastAsia="Times New Roman" w:cs="Arial"/>
                <w:b/>
                <w:lang w:val="en-US" w:eastAsia="en-GB"/>
              </w:rPr>
            </w:pPr>
            <w:r w:rsidRPr="001D40F9">
              <w:rPr>
                <w:rFonts w:eastAsia="Times New Roman" w:cs="Arial"/>
                <w:b/>
                <w:lang w:val="en-US" w:eastAsia="en-GB"/>
              </w:rPr>
              <w:t xml:space="preserve">Provide details of the </w:t>
            </w:r>
            <w:hyperlink r:id="rId411" w:history="1">
              <w:r w:rsidRPr="00B62510">
                <w:rPr>
                  <w:rStyle w:val="Hyperlink"/>
                  <w:rFonts w:eastAsia="Times New Roman" w:cs="Arial"/>
                  <w:b/>
                  <w:lang w:val="en-US" w:eastAsia="en-GB"/>
                </w:rPr>
                <w:t>third</w:t>
              </w:r>
              <w:r w:rsidR="00344285" w:rsidRPr="00B62510">
                <w:rPr>
                  <w:rStyle w:val="Hyperlink"/>
                  <w:rFonts w:eastAsia="Times New Roman" w:cs="Arial"/>
                  <w:b/>
                  <w:lang w:val="en-US" w:eastAsia="en-GB"/>
                </w:rPr>
                <w:t>-</w:t>
              </w:r>
              <w:r w:rsidRPr="00B62510">
                <w:rPr>
                  <w:rStyle w:val="Hyperlink"/>
                  <w:rFonts w:eastAsia="Times New Roman" w:cs="Arial"/>
                  <w:b/>
                  <w:lang w:val="en-US" w:eastAsia="en-GB"/>
                </w:rPr>
                <w:t>party external assurance</w:t>
              </w:r>
            </w:hyperlink>
            <w:r w:rsidRPr="001D40F9">
              <w:rPr>
                <w:rFonts w:eastAsia="Times New Roman" w:cs="Arial"/>
                <w:b/>
                <w:lang w:val="en-US" w:eastAsia="en-GB"/>
              </w:rPr>
              <w:t xml:space="preserve">. </w:t>
            </w:r>
          </w:p>
          <w:p w14:paraId="49C0AB83" w14:textId="77777777" w:rsidR="00B62510" w:rsidRPr="001D40F9" w:rsidRDefault="00B62510" w:rsidP="001D40F9">
            <w:pPr>
              <w:rPr>
                <w:rFonts w:eastAsia="Times New Roman" w:cs="Arial"/>
                <w:b/>
                <w:lang w:val="en-US" w:eastAsia="en-GB"/>
              </w:rPr>
            </w:pPr>
          </w:p>
          <w:p w14:paraId="6EABAD6B" w14:textId="71ED42EA" w:rsidR="001D40F9" w:rsidRPr="00543205" w:rsidRDefault="001D40F9" w:rsidP="001D40F9">
            <w:pPr>
              <w:rPr>
                <w:rFonts w:eastAsia="Times New Roman" w:cs="Arial"/>
                <w:bCs/>
                <w:i/>
                <w:lang w:eastAsia="en-GB"/>
              </w:rPr>
            </w:pPr>
            <w:r w:rsidRPr="00C85AAC">
              <w:rPr>
                <w:rFonts w:eastAsia="Times New Roman" w:cs="Arial"/>
                <w:bCs/>
                <w:i/>
                <w:lang w:val="en-US" w:eastAsia="en-GB"/>
              </w:rPr>
              <w:t xml:space="preserve">Include details such as the level of assurance attained, who conducted it, limitations, </w:t>
            </w:r>
            <w:r w:rsidR="005002F5">
              <w:rPr>
                <w:rFonts w:eastAsia="Times New Roman" w:cs="Arial"/>
                <w:bCs/>
                <w:i/>
                <w:lang w:val="en-US" w:eastAsia="en-GB"/>
              </w:rPr>
              <w:t xml:space="preserve">the </w:t>
            </w:r>
            <w:r w:rsidRPr="00C85AAC">
              <w:rPr>
                <w:rFonts w:eastAsia="Times New Roman" w:cs="Arial"/>
                <w:bCs/>
                <w:i/>
                <w:lang w:val="en-US" w:eastAsia="en-GB"/>
              </w:rPr>
              <w:t xml:space="preserve">expertise of </w:t>
            </w:r>
            <w:r w:rsidR="00B267F6">
              <w:rPr>
                <w:rFonts w:eastAsia="Times New Roman" w:cs="Arial"/>
                <w:bCs/>
                <w:i/>
                <w:lang w:val="en-US" w:eastAsia="en-GB"/>
              </w:rPr>
              <w:t xml:space="preserve">the </w:t>
            </w:r>
            <w:r w:rsidRPr="00C85AAC">
              <w:rPr>
                <w:rFonts w:eastAsia="Times New Roman" w:cs="Arial"/>
                <w:bCs/>
                <w:i/>
                <w:lang w:val="en-US" w:eastAsia="en-GB"/>
              </w:rPr>
              <w:t>assurer in the subject matter and/or usage of multiple standards.</w:t>
            </w:r>
          </w:p>
        </w:tc>
      </w:tr>
      <w:tr w:rsidR="001D40F9" w:rsidRPr="001C1331" w14:paraId="585FE07C"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7D242F6" w14:textId="2088A495" w:rsidR="001D40F9" w:rsidRPr="00573633" w:rsidRDefault="00573633" w:rsidP="00DA1C58">
            <w:pPr>
              <w:spacing w:line="276" w:lineRule="auto"/>
              <w:textAlignment w:val="baseline"/>
              <w:rPr>
                <w:rFonts w:eastAsia="Times New Roman" w:cs="Arial"/>
                <w:szCs w:val="16"/>
                <w:lang w:eastAsia="en-GB"/>
              </w:rPr>
            </w:pPr>
            <w:r w:rsidRPr="00573633">
              <w:rPr>
                <w:rFonts w:eastAsia="Times New Roman" w:cs="Arial"/>
                <w:szCs w:val="16"/>
                <w:lang w:eastAsia="en-GB"/>
              </w:rPr>
              <w:t xml:space="preserve">[Free text: </w:t>
            </w:r>
            <w:r>
              <w:rPr>
                <w:rFonts w:eastAsia="Times New Roman" w:cs="Arial"/>
                <w:szCs w:val="16"/>
                <w:lang w:eastAsia="en-GB"/>
              </w:rPr>
              <w:t>medium]</w:t>
            </w:r>
          </w:p>
        </w:tc>
      </w:tr>
      <w:tr w:rsidR="001D40F9" w:rsidRPr="001C1331" w14:paraId="6DEA913C"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133DE78" w14:textId="77777777" w:rsidR="001D40F9" w:rsidRPr="000F5158" w:rsidRDefault="001D40F9" w:rsidP="00DA1C58">
            <w:pPr>
              <w:spacing w:line="240" w:lineRule="auto"/>
              <w:jc w:val="center"/>
              <w:textAlignment w:val="baseline"/>
              <w:rPr>
                <w:rStyle w:val="Hyperlink"/>
                <w:sz w:val="16"/>
                <w:szCs w:val="16"/>
              </w:rPr>
            </w:pPr>
          </w:p>
        </w:tc>
      </w:tr>
      <w:tr w:rsidR="001D40F9" w:rsidRPr="001C1331" w14:paraId="5CF18806" w14:textId="77777777" w:rsidTr="00DA1C58">
        <w:trPr>
          <w:trHeight w:val="300"/>
        </w:trPr>
        <w:tc>
          <w:tcPr>
            <w:tcW w:w="14884" w:type="dxa"/>
            <w:gridSpan w:val="6"/>
            <w:shd w:val="clear" w:color="auto" w:fill="0070C0"/>
            <w:vAlign w:val="center"/>
          </w:tcPr>
          <w:p w14:paraId="5AD29D83" w14:textId="77777777" w:rsidR="001D40F9" w:rsidRPr="00290DD4" w:rsidRDefault="001D40F9"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D40F9" w:rsidRPr="001C1331" w14:paraId="4353CB7B" w14:textId="77777777" w:rsidTr="00DA1C58">
        <w:trPr>
          <w:trHeight w:val="300"/>
        </w:trPr>
        <w:tc>
          <w:tcPr>
            <w:tcW w:w="1841" w:type="dxa"/>
            <w:shd w:val="clear" w:color="auto" w:fill="auto"/>
            <w:vAlign w:val="center"/>
          </w:tcPr>
          <w:p w14:paraId="38FC3B6D" w14:textId="77777777" w:rsidR="001D40F9" w:rsidRPr="00606A24" w:rsidRDefault="001D40F9"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F9FA9A1" w14:textId="6571B94C"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B267F6">
              <w:rPr>
                <w:rStyle w:val="Hyperlink"/>
                <w:color w:val="000000" w:themeColor="text1"/>
                <w:sz w:val="16"/>
                <w:szCs w:val="16"/>
              </w:rPr>
              <w:t>-</w:t>
            </w:r>
            <w:r>
              <w:rPr>
                <w:rStyle w:val="Hyperlink"/>
                <w:color w:val="000000" w:themeColor="text1"/>
                <w:sz w:val="16"/>
                <w:szCs w:val="16"/>
              </w:rPr>
              <w:t xml:space="preserve">year </w:t>
            </w:r>
            <w:hyperlink r:id="rId412" w:history="1">
              <w:r w:rsidRPr="001D40F9">
                <w:rPr>
                  <w:rStyle w:val="Hyperlink"/>
                  <w:sz w:val="16"/>
                  <w:szCs w:val="16"/>
                </w:rPr>
                <w:t>Blueprint for Responsible Investment</w:t>
              </w:r>
            </w:hyperlink>
            <w:r w:rsidRPr="001D40F9">
              <w:rPr>
                <w:rStyle w:val="Hyperlink"/>
                <w:color w:val="000000" w:themeColor="text1"/>
                <w:sz w:val="16"/>
                <w:szCs w:val="16"/>
              </w:rPr>
              <w:t>. Undertaking various confidence</w:t>
            </w:r>
            <w:r w:rsidR="00B267F6">
              <w:rPr>
                <w:rStyle w:val="Hyperlink"/>
                <w:color w:val="000000" w:themeColor="text1"/>
                <w:sz w:val="16"/>
                <w:szCs w:val="16"/>
              </w:rPr>
              <w:t>-</w:t>
            </w:r>
            <w:r w:rsidRPr="001D40F9">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B267F6">
              <w:rPr>
                <w:rStyle w:val="Hyperlink"/>
                <w:color w:val="000000" w:themeColor="text1"/>
                <w:sz w:val="16"/>
                <w:szCs w:val="16"/>
              </w:rPr>
              <w:t>-</w:t>
            </w:r>
            <w:r w:rsidRPr="001D40F9">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1D40F9">
              <w:rPr>
                <w:rStyle w:val="Hyperlink"/>
                <w:color w:val="000000" w:themeColor="text1"/>
                <w:sz w:val="16"/>
                <w:szCs w:val="16"/>
              </w:rPr>
              <w:t>credible confidence</w:t>
            </w:r>
            <w:r w:rsidR="00B267F6">
              <w:rPr>
                <w:rStyle w:val="Hyperlink"/>
                <w:color w:val="000000" w:themeColor="text1"/>
                <w:sz w:val="16"/>
                <w:szCs w:val="16"/>
              </w:rPr>
              <w:t>-</w:t>
            </w:r>
            <w:r w:rsidRPr="001D40F9">
              <w:rPr>
                <w:rStyle w:val="Hyperlink"/>
                <w:color w:val="000000" w:themeColor="text1"/>
                <w:sz w:val="16"/>
                <w:szCs w:val="16"/>
              </w:rPr>
              <w:t xml:space="preserve">building measure. </w:t>
            </w:r>
          </w:p>
          <w:p w14:paraId="6B3B623F" w14:textId="77777777" w:rsidR="001D40F9" w:rsidRPr="001D40F9" w:rsidRDefault="001D40F9" w:rsidP="001D40F9">
            <w:pPr>
              <w:rPr>
                <w:rStyle w:val="Hyperlink"/>
                <w:color w:val="000000" w:themeColor="text1"/>
                <w:sz w:val="16"/>
                <w:szCs w:val="16"/>
              </w:rPr>
            </w:pPr>
          </w:p>
          <w:p w14:paraId="3F8097FE" w14:textId="20674A31" w:rsidR="001D40F9" w:rsidRPr="00576DBD" w:rsidRDefault="001D40F9" w:rsidP="001D40F9">
            <w:pPr>
              <w:rPr>
                <w:rStyle w:val="Hyperlink"/>
                <w:color w:val="000000" w:themeColor="text1"/>
                <w:sz w:val="16"/>
                <w:szCs w:val="16"/>
              </w:rPr>
            </w:pPr>
            <w:r w:rsidRPr="001D40F9">
              <w:rPr>
                <w:rStyle w:val="Hyperlink"/>
                <w:color w:val="000000" w:themeColor="text1"/>
                <w:sz w:val="16"/>
                <w:szCs w:val="16"/>
              </w:rPr>
              <w:t>This indicator allows signatories to provide details about their assurance process</w:t>
            </w:r>
            <w:r w:rsidR="0013372F">
              <w:rPr>
                <w:rStyle w:val="Hyperlink"/>
                <w:color w:val="000000" w:themeColor="text1"/>
                <w:sz w:val="16"/>
                <w:szCs w:val="16"/>
              </w:rPr>
              <w:t xml:space="preserve"> </w:t>
            </w:r>
            <w:r w:rsidR="0013372F" w:rsidRPr="0013372F">
              <w:rPr>
                <w:rStyle w:val="Hyperlink"/>
                <w:color w:val="000000" w:themeColor="text1"/>
                <w:sz w:val="16"/>
                <w:szCs w:val="16"/>
              </w:rPr>
              <w:t>and specify what information was assured.</w:t>
            </w:r>
            <w:r w:rsidRPr="001D40F9">
              <w:rPr>
                <w:rStyle w:val="Hyperlink"/>
                <w:color w:val="000000" w:themeColor="text1"/>
                <w:sz w:val="16"/>
                <w:szCs w:val="16"/>
              </w:rPr>
              <w:t xml:space="preserve"> This is particularly pertinent for signatories who chose not to respond to [ISP 54.1] or for signatories who would like to provide additional details that are not contained in the assurance report attached in their response to [ISP 54.1].</w:t>
            </w:r>
          </w:p>
        </w:tc>
      </w:tr>
      <w:tr w:rsidR="001D40F9" w:rsidRPr="001C1331" w14:paraId="040C5E68" w14:textId="77777777" w:rsidTr="00DA1C58">
        <w:trPr>
          <w:trHeight w:val="300"/>
        </w:trPr>
        <w:tc>
          <w:tcPr>
            <w:tcW w:w="1841" w:type="dxa"/>
            <w:shd w:val="clear" w:color="auto" w:fill="auto"/>
            <w:vAlign w:val="center"/>
          </w:tcPr>
          <w:p w14:paraId="00B21038" w14:textId="77777777" w:rsidR="001D40F9" w:rsidRPr="00606A24" w:rsidRDefault="001D40F9"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37427FC" w14:textId="77777777"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In the response to this indicator, signatories may want to describe:</w:t>
            </w:r>
          </w:p>
          <w:p w14:paraId="3A2EBBF3" w14:textId="5DE88486"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w:t>
            </w:r>
            <w:r w:rsidRPr="001D40F9">
              <w:rPr>
                <w:rStyle w:val="Hyperlink"/>
                <w:color w:val="000000" w:themeColor="text1"/>
                <w:sz w:val="16"/>
                <w:szCs w:val="16"/>
              </w:rPr>
              <w:t>) what report was assured and the subset of data from that report included in this submission</w:t>
            </w:r>
            <w:r w:rsidR="00B267F6">
              <w:rPr>
                <w:rStyle w:val="Hyperlink"/>
                <w:color w:val="000000" w:themeColor="text1"/>
                <w:sz w:val="16"/>
                <w:szCs w:val="16"/>
              </w:rPr>
              <w:t>,</w:t>
            </w:r>
          </w:p>
          <w:p w14:paraId="2DED251B" w14:textId="3F48A21F"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ii</w:t>
            </w:r>
            <w:r w:rsidRPr="001D40F9">
              <w:rPr>
                <w:rStyle w:val="Hyperlink"/>
                <w:color w:val="000000" w:themeColor="text1"/>
                <w:sz w:val="16"/>
                <w:szCs w:val="16"/>
              </w:rPr>
              <w:t>) the date of completion of the assurance engagement</w:t>
            </w:r>
            <w:r w:rsidR="00B267F6">
              <w:rPr>
                <w:rStyle w:val="Hyperlink"/>
                <w:color w:val="000000" w:themeColor="text1"/>
                <w:sz w:val="16"/>
                <w:szCs w:val="16"/>
              </w:rPr>
              <w:t>,</w:t>
            </w:r>
          </w:p>
          <w:p w14:paraId="7DB54FC0" w14:textId="347FE7CB"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w:t>
            </w:r>
            <w:r w:rsidR="00B267F6">
              <w:rPr>
                <w:rStyle w:val="Hyperlink"/>
                <w:color w:val="000000" w:themeColor="text1"/>
                <w:sz w:val="16"/>
              </w:rPr>
              <w:t>ii</w:t>
            </w:r>
            <w:r w:rsidRPr="001D40F9">
              <w:rPr>
                <w:rStyle w:val="Hyperlink"/>
                <w:color w:val="000000" w:themeColor="text1"/>
                <w:sz w:val="16"/>
                <w:szCs w:val="16"/>
              </w:rPr>
              <w:t>) who performed the assurance and any specific expertise they may have</w:t>
            </w:r>
            <w:r w:rsidR="00B267F6">
              <w:rPr>
                <w:rStyle w:val="Hyperlink"/>
                <w:color w:val="000000" w:themeColor="text1"/>
                <w:sz w:val="16"/>
                <w:szCs w:val="16"/>
              </w:rPr>
              <w:t>,</w:t>
            </w:r>
          </w:p>
          <w:p w14:paraId="2FC17BE0" w14:textId="64EE3DB7"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w:t>
            </w:r>
            <w:r w:rsidR="00B267F6">
              <w:rPr>
                <w:rStyle w:val="Hyperlink"/>
                <w:color w:val="000000" w:themeColor="text1"/>
                <w:sz w:val="16"/>
              </w:rPr>
              <w:t>v</w:t>
            </w:r>
            <w:r w:rsidRPr="001D40F9">
              <w:rPr>
                <w:rStyle w:val="Hyperlink"/>
                <w:color w:val="000000" w:themeColor="text1"/>
                <w:sz w:val="16"/>
                <w:szCs w:val="16"/>
              </w:rPr>
              <w:t>) the scope and limitations of the engagement</w:t>
            </w:r>
            <w:r w:rsidR="00B267F6">
              <w:rPr>
                <w:rStyle w:val="Hyperlink"/>
                <w:color w:val="000000" w:themeColor="text1"/>
                <w:sz w:val="16"/>
                <w:szCs w:val="16"/>
              </w:rPr>
              <w:t>,</w:t>
            </w:r>
          </w:p>
          <w:p w14:paraId="2CBA156C" w14:textId="19CD9C19"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v</w:t>
            </w:r>
            <w:r w:rsidRPr="001D40F9">
              <w:rPr>
                <w:rStyle w:val="Hyperlink"/>
                <w:color w:val="000000" w:themeColor="text1"/>
                <w:sz w:val="16"/>
                <w:szCs w:val="16"/>
              </w:rPr>
              <w:t>) what duties the assurers performed, such as verifying data, interviewing staff members or testing internal controls</w:t>
            </w:r>
            <w:r w:rsidR="00B267F6">
              <w:rPr>
                <w:rStyle w:val="Hyperlink"/>
                <w:color w:val="000000" w:themeColor="text1"/>
                <w:sz w:val="16"/>
                <w:szCs w:val="16"/>
              </w:rPr>
              <w:t>,</w:t>
            </w:r>
          </w:p>
          <w:p w14:paraId="79D489ED" w14:textId="57DBF4FE"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v</w:t>
            </w:r>
            <w:r w:rsidR="00B267F6">
              <w:rPr>
                <w:rStyle w:val="Hyperlink"/>
                <w:color w:val="000000" w:themeColor="text1"/>
                <w:sz w:val="16"/>
              </w:rPr>
              <w:t>i</w:t>
            </w:r>
            <w:r w:rsidRPr="001D40F9">
              <w:rPr>
                <w:rStyle w:val="Hyperlink"/>
                <w:color w:val="000000" w:themeColor="text1"/>
                <w:sz w:val="16"/>
                <w:szCs w:val="16"/>
              </w:rPr>
              <w:t>) whether multiple standards were used and</w:t>
            </w:r>
          </w:p>
          <w:p w14:paraId="4A24E259" w14:textId="2C52A531" w:rsidR="001D40F9" w:rsidRPr="00576DBD"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v</w:t>
            </w:r>
            <w:r w:rsidR="00B267F6">
              <w:rPr>
                <w:rStyle w:val="Hyperlink"/>
                <w:color w:val="000000" w:themeColor="text1"/>
                <w:sz w:val="16"/>
              </w:rPr>
              <w:t>ii</w:t>
            </w:r>
            <w:r w:rsidRPr="001D40F9">
              <w:rPr>
                <w:rStyle w:val="Hyperlink"/>
                <w:color w:val="000000" w:themeColor="text1"/>
                <w:sz w:val="16"/>
                <w:szCs w:val="16"/>
              </w:rPr>
              <w:t>) who the assurance opinion was disclosed to.</w:t>
            </w:r>
          </w:p>
        </w:tc>
      </w:tr>
      <w:tr w:rsidR="001D40F9" w:rsidRPr="001C1331" w14:paraId="1932EE7B" w14:textId="77777777" w:rsidTr="00DA1C58">
        <w:trPr>
          <w:trHeight w:val="300"/>
        </w:trPr>
        <w:tc>
          <w:tcPr>
            <w:tcW w:w="1841" w:type="dxa"/>
            <w:shd w:val="clear" w:color="auto" w:fill="auto"/>
            <w:vAlign w:val="center"/>
          </w:tcPr>
          <w:p w14:paraId="698E7433" w14:textId="77777777" w:rsidR="001D40F9" w:rsidRPr="00511D12" w:rsidRDefault="001D40F9" w:rsidP="00DA1C58">
            <w:pPr>
              <w:rPr>
                <w:b/>
                <w:bCs/>
                <w:sz w:val="16"/>
                <w:szCs w:val="16"/>
                <w:lang w:val="en-US"/>
              </w:rPr>
            </w:pPr>
            <w:r>
              <w:rPr>
                <w:b/>
                <w:bCs/>
                <w:sz w:val="16"/>
                <w:szCs w:val="16"/>
              </w:rPr>
              <w:t>Other resources</w:t>
            </w:r>
          </w:p>
        </w:tc>
        <w:tc>
          <w:tcPr>
            <w:tcW w:w="13043" w:type="dxa"/>
            <w:gridSpan w:val="5"/>
            <w:shd w:val="clear" w:color="auto" w:fill="auto"/>
            <w:vAlign w:val="center"/>
          </w:tcPr>
          <w:p w14:paraId="190CC01E" w14:textId="7998185F" w:rsidR="001D40F9" w:rsidRPr="001D40F9" w:rsidRDefault="001D40F9" w:rsidP="001D40F9">
            <w:pPr>
              <w:rPr>
                <w:rStyle w:val="Hyperlink"/>
                <w:color w:val="000000" w:themeColor="text1"/>
              </w:rPr>
            </w:pPr>
            <w:r w:rsidRPr="001D40F9">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B267F6">
              <w:rPr>
                <w:rStyle w:val="Hyperlink"/>
                <w:color w:val="000000" w:themeColor="text1"/>
                <w:sz w:val="16"/>
                <w:szCs w:val="16"/>
              </w:rPr>
              <w:t>,</w:t>
            </w:r>
            <w:r>
              <w:rPr>
                <w:rStyle w:val="Hyperlink"/>
                <w:color w:val="000000" w:themeColor="text1"/>
                <w:sz w:val="16"/>
                <w:szCs w:val="16"/>
              </w:rPr>
              <w:t xml:space="preserve"> refer to </w:t>
            </w:r>
            <w:hyperlink r:id="rId413" w:history="1">
              <w:r w:rsidRPr="001D40F9">
                <w:rPr>
                  <w:rStyle w:val="Hyperlink"/>
                  <w:sz w:val="16"/>
                  <w:szCs w:val="16"/>
                </w:rPr>
                <w:t>Introducing confidence-building measures to PRI signatories' reported data</w:t>
              </w:r>
            </w:hyperlink>
            <w:r w:rsidRPr="001D40F9">
              <w:rPr>
                <w:rStyle w:val="Hyperlink"/>
                <w:color w:val="000000" w:themeColor="text1"/>
                <w:sz w:val="16"/>
                <w:szCs w:val="16"/>
              </w:rPr>
              <w:t>.</w:t>
            </w:r>
          </w:p>
        </w:tc>
      </w:tr>
      <w:tr w:rsidR="001D40F9" w:rsidRPr="001C1331" w14:paraId="03FF40C0" w14:textId="77777777" w:rsidTr="00DA1C58">
        <w:trPr>
          <w:trHeight w:val="300"/>
        </w:trPr>
        <w:tc>
          <w:tcPr>
            <w:tcW w:w="14884" w:type="dxa"/>
            <w:gridSpan w:val="6"/>
            <w:shd w:val="clear" w:color="auto" w:fill="0070C0"/>
            <w:vAlign w:val="center"/>
          </w:tcPr>
          <w:p w14:paraId="55C50FE2" w14:textId="77777777" w:rsidR="001D40F9" w:rsidRPr="00290DD4" w:rsidRDefault="001D40F9"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D40F9" w:rsidRPr="001C1331" w14:paraId="34178550" w14:textId="77777777" w:rsidTr="00DA1C58">
        <w:trPr>
          <w:trHeight w:val="300"/>
        </w:trPr>
        <w:tc>
          <w:tcPr>
            <w:tcW w:w="1841" w:type="dxa"/>
            <w:shd w:val="clear" w:color="auto" w:fill="auto"/>
            <w:vAlign w:val="center"/>
          </w:tcPr>
          <w:p w14:paraId="7263AB96" w14:textId="77777777" w:rsidR="001D40F9" w:rsidRPr="0098346A" w:rsidRDefault="001D40F9" w:rsidP="00DA1C58">
            <w:pPr>
              <w:rPr>
                <w:b/>
                <w:bCs/>
                <w:sz w:val="16"/>
                <w:szCs w:val="16"/>
              </w:rPr>
            </w:pPr>
            <w:r w:rsidRPr="0098346A">
              <w:rPr>
                <w:b/>
                <w:bCs/>
                <w:sz w:val="16"/>
                <w:szCs w:val="16"/>
              </w:rPr>
              <w:t>Dependent on</w:t>
            </w:r>
          </w:p>
        </w:tc>
        <w:tc>
          <w:tcPr>
            <w:tcW w:w="13043" w:type="dxa"/>
            <w:gridSpan w:val="5"/>
            <w:shd w:val="clear" w:color="auto" w:fill="auto"/>
            <w:vAlign w:val="center"/>
          </w:tcPr>
          <w:p w14:paraId="74BA8F47" w14:textId="37D38A2C" w:rsidR="001D40F9" w:rsidRPr="00576DBD" w:rsidRDefault="00E761E7" w:rsidP="00DA1C58">
            <w:pPr>
              <w:rPr>
                <w:color w:val="000000" w:themeColor="text1"/>
                <w:sz w:val="16"/>
                <w:szCs w:val="16"/>
                <w:lang w:val="en-US"/>
              </w:rPr>
            </w:pPr>
            <w:r w:rsidRPr="00E761E7">
              <w:rPr>
                <w:color w:val="000000" w:themeColor="text1"/>
                <w:sz w:val="16"/>
                <w:szCs w:val="16"/>
                <w:lang w:val="en-US"/>
              </w:rPr>
              <w:t>[ISP 55] will be applicable for reporting if option (A) is selected in [ISP 52].</w:t>
            </w:r>
          </w:p>
        </w:tc>
      </w:tr>
      <w:tr w:rsidR="001D40F9" w:rsidRPr="001C1331" w14:paraId="14B3E09F" w14:textId="77777777" w:rsidTr="00DA1C58">
        <w:trPr>
          <w:trHeight w:val="300"/>
        </w:trPr>
        <w:tc>
          <w:tcPr>
            <w:tcW w:w="1841" w:type="dxa"/>
            <w:shd w:val="clear" w:color="auto" w:fill="auto"/>
            <w:vAlign w:val="center"/>
          </w:tcPr>
          <w:p w14:paraId="056224E9" w14:textId="77777777" w:rsidR="001D40F9" w:rsidRPr="0098346A" w:rsidRDefault="001D40F9" w:rsidP="00DA1C58">
            <w:pPr>
              <w:rPr>
                <w:b/>
                <w:bCs/>
                <w:sz w:val="16"/>
                <w:szCs w:val="16"/>
              </w:rPr>
            </w:pPr>
            <w:r w:rsidRPr="0098346A">
              <w:rPr>
                <w:b/>
                <w:bCs/>
                <w:sz w:val="16"/>
                <w:szCs w:val="16"/>
              </w:rPr>
              <w:t>Gateway to</w:t>
            </w:r>
          </w:p>
        </w:tc>
        <w:tc>
          <w:tcPr>
            <w:tcW w:w="13043" w:type="dxa"/>
            <w:gridSpan w:val="5"/>
            <w:shd w:val="clear" w:color="auto" w:fill="auto"/>
            <w:vAlign w:val="center"/>
          </w:tcPr>
          <w:p w14:paraId="212E9FC4" w14:textId="0DC1B69A" w:rsidR="001D40F9" w:rsidRPr="00576DBD" w:rsidRDefault="00157F08" w:rsidP="00DA1C58">
            <w:pPr>
              <w:rPr>
                <w:color w:val="000000" w:themeColor="text1"/>
                <w:sz w:val="16"/>
                <w:szCs w:val="16"/>
                <w:lang w:val="en-US"/>
              </w:rPr>
            </w:pPr>
            <w:r w:rsidRPr="00157F08">
              <w:rPr>
                <w:color w:val="000000" w:themeColor="text1"/>
                <w:sz w:val="16"/>
                <w:szCs w:val="16"/>
                <w:lang w:val="en-US"/>
              </w:rPr>
              <w:t>N/A</w:t>
            </w:r>
          </w:p>
        </w:tc>
      </w:tr>
      <w:tr w:rsidR="001D40F9" w:rsidRPr="00E76E50" w14:paraId="12C32C88" w14:textId="77777777" w:rsidTr="00DA1C58">
        <w:trPr>
          <w:trHeight w:val="300"/>
        </w:trPr>
        <w:tc>
          <w:tcPr>
            <w:tcW w:w="14884" w:type="dxa"/>
            <w:gridSpan w:val="6"/>
            <w:shd w:val="clear" w:color="auto" w:fill="0070C0"/>
            <w:vAlign w:val="center"/>
          </w:tcPr>
          <w:p w14:paraId="53BCF300" w14:textId="77777777" w:rsidR="001D40F9" w:rsidRPr="00290DD4" w:rsidRDefault="001D40F9"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D40F9" w:rsidRPr="000D5D9C" w14:paraId="069997A1" w14:textId="77777777" w:rsidTr="00DA1C58">
        <w:trPr>
          <w:trHeight w:val="354"/>
        </w:trPr>
        <w:tc>
          <w:tcPr>
            <w:tcW w:w="14884" w:type="dxa"/>
            <w:gridSpan w:val="6"/>
            <w:shd w:val="clear" w:color="auto" w:fill="auto"/>
            <w:vAlign w:val="center"/>
          </w:tcPr>
          <w:p w14:paraId="6490159A" w14:textId="77777777" w:rsidR="001D40F9" w:rsidRPr="00DF39DB" w:rsidRDefault="001D40F9" w:rsidP="00DA1C58">
            <w:pPr>
              <w:rPr>
                <w:bCs/>
                <w:sz w:val="16"/>
                <w:szCs w:val="16"/>
                <w:lang w:val="en-US"/>
              </w:rPr>
            </w:pPr>
            <w:r w:rsidRPr="00576DBD">
              <w:rPr>
                <w:bCs/>
                <w:color w:val="000000" w:themeColor="text1"/>
                <w:sz w:val="16"/>
                <w:szCs w:val="16"/>
                <w:lang w:val="en-US"/>
              </w:rPr>
              <w:t>Not assessed</w:t>
            </w:r>
          </w:p>
        </w:tc>
      </w:tr>
    </w:tbl>
    <w:p w14:paraId="01B9E026" w14:textId="77777777" w:rsidR="00F67B46" w:rsidRDefault="00F67B4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834"/>
        <w:gridCol w:w="1210"/>
        <w:gridCol w:w="3465"/>
        <w:gridCol w:w="1984"/>
        <w:gridCol w:w="1993"/>
      </w:tblGrid>
      <w:tr w:rsidR="002B3E49" w:rsidRPr="001C1331" w14:paraId="2A31E8B3" w14:textId="77777777" w:rsidTr="002E048F">
        <w:trPr>
          <w:trHeight w:val="367"/>
        </w:trPr>
        <w:tc>
          <w:tcPr>
            <w:tcW w:w="1840" w:type="dxa"/>
            <w:vMerge w:val="restart"/>
            <w:shd w:val="clear" w:color="auto" w:fill="DFF5F9"/>
            <w:vAlign w:val="center"/>
            <w:hideMark/>
          </w:tcPr>
          <w:p w14:paraId="52D8CF9F" w14:textId="77777777" w:rsidR="00F67B46" w:rsidRDefault="00F67B46"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2A1DAFB" w14:textId="77777777" w:rsidR="00F67B46" w:rsidRPr="001C1331" w:rsidRDefault="00F67B46" w:rsidP="00DA1C58">
            <w:pPr>
              <w:spacing w:line="240" w:lineRule="auto"/>
              <w:jc w:val="center"/>
              <w:textAlignment w:val="baseline"/>
              <w:rPr>
                <w:rFonts w:eastAsia="Times New Roman" w:cs="Arial"/>
                <w:b/>
                <w:sz w:val="14"/>
                <w:szCs w:val="14"/>
                <w:lang w:val="en-US" w:eastAsia="en-GB"/>
              </w:rPr>
            </w:pPr>
          </w:p>
          <w:p w14:paraId="765AC651" w14:textId="0D4BBDC3" w:rsidR="00F67B46" w:rsidRPr="001C1331" w:rsidRDefault="00F67B46" w:rsidP="00DA1C58">
            <w:pPr>
              <w:pStyle w:val="Indicatorsubsection"/>
              <w:rPr>
                <w:sz w:val="18"/>
                <w:szCs w:val="18"/>
              </w:rPr>
            </w:pPr>
            <w:bookmarkStart w:id="129" w:name="_Toc60939128"/>
            <w:r>
              <w:t>ISP 56</w:t>
            </w:r>
            <w:bookmarkEnd w:id="129"/>
          </w:p>
        </w:tc>
        <w:tc>
          <w:tcPr>
            <w:tcW w:w="1558" w:type="dxa"/>
            <w:shd w:val="clear" w:color="auto" w:fill="DFF5F9"/>
            <w:vAlign w:val="center"/>
            <w:hideMark/>
          </w:tcPr>
          <w:p w14:paraId="13770A4A" w14:textId="77777777" w:rsidR="00F67B46" w:rsidRPr="001C1331" w:rsidRDefault="00F67B46"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4" w:type="dxa"/>
            <w:shd w:val="clear" w:color="auto" w:fill="DFF5F9"/>
            <w:vAlign w:val="center"/>
          </w:tcPr>
          <w:p w14:paraId="58D26BE8" w14:textId="666AB7E2" w:rsidR="00F67B46" w:rsidRPr="001C1331" w:rsidRDefault="00ED33F5" w:rsidP="00DA1C58">
            <w:pPr>
              <w:spacing w:line="240" w:lineRule="auto"/>
              <w:textAlignment w:val="baseline"/>
              <w:rPr>
                <w:rFonts w:eastAsia="Times New Roman" w:cs="Arial"/>
                <w:sz w:val="14"/>
                <w:szCs w:val="14"/>
                <w:lang w:eastAsia="en-GB"/>
              </w:rPr>
            </w:pPr>
            <w:r>
              <w:rPr>
                <w:b/>
                <w:bCs/>
                <w:sz w:val="22"/>
                <w:szCs w:val="22"/>
              </w:rPr>
              <w:t xml:space="preserve">OO </w:t>
            </w:r>
            <w:r w:rsidR="00E517E2">
              <w:rPr>
                <w:b/>
                <w:bCs/>
                <w:sz w:val="22"/>
                <w:szCs w:val="22"/>
              </w:rPr>
              <w:t xml:space="preserve">14, </w:t>
            </w:r>
            <w:r w:rsidR="00157F08" w:rsidRPr="00157F08">
              <w:rPr>
                <w:b/>
                <w:bCs/>
                <w:sz w:val="22"/>
                <w:szCs w:val="22"/>
              </w:rPr>
              <w:t>ISP 52</w:t>
            </w:r>
          </w:p>
        </w:tc>
        <w:tc>
          <w:tcPr>
            <w:tcW w:w="4675" w:type="dxa"/>
            <w:gridSpan w:val="2"/>
            <w:vMerge w:val="restart"/>
            <w:shd w:val="clear" w:color="auto" w:fill="DFF5F9"/>
            <w:vAlign w:val="center"/>
          </w:tcPr>
          <w:p w14:paraId="1B8297DF" w14:textId="77777777" w:rsidR="00F67B46" w:rsidRDefault="00F67B46"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C0911C3" w14:textId="77777777" w:rsidR="00F67B46" w:rsidRDefault="00F67B46" w:rsidP="00DA1C58">
            <w:pPr>
              <w:spacing w:line="240" w:lineRule="auto"/>
              <w:jc w:val="center"/>
              <w:textAlignment w:val="baseline"/>
              <w:rPr>
                <w:rFonts w:eastAsia="Times New Roman" w:cs="Arial"/>
                <w:sz w:val="14"/>
                <w:szCs w:val="14"/>
                <w:lang w:eastAsia="en-GB"/>
              </w:rPr>
            </w:pPr>
          </w:p>
          <w:p w14:paraId="02FB582F" w14:textId="5AEBF0F7" w:rsidR="00F67B46" w:rsidRPr="001C1331" w:rsidRDefault="00F67B46" w:rsidP="00DA1C58">
            <w:pPr>
              <w:jc w:val="center"/>
              <w:rPr>
                <w:sz w:val="18"/>
                <w:szCs w:val="18"/>
              </w:rPr>
            </w:pPr>
            <w:r w:rsidRPr="00F67B46">
              <w:rPr>
                <w:b/>
                <w:bCs/>
                <w:sz w:val="22"/>
                <w:szCs w:val="22"/>
              </w:rPr>
              <w:t>Confidence</w:t>
            </w:r>
            <w:r w:rsidR="00B267F6">
              <w:rPr>
                <w:b/>
                <w:bCs/>
                <w:sz w:val="22"/>
                <w:szCs w:val="22"/>
              </w:rPr>
              <w:t>-</w:t>
            </w:r>
            <w:r w:rsidRPr="00F67B46">
              <w:rPr>
                <w:b/>
                <w:bCs/>
                <w:sz w:val="22"/>
                <w:szCs w:val="22"/>
              </w:rPr>
              <w:t>building measures</w:t>
            </w:r>
          </w:p>
        </w:tc>
        <w:tc>
          <w:tcPr>
            <w:tcW w:w="1984" w:type="dxa"/>
            <w:vMerge w:val="restart"/>
            <w:shd w:val="clear" w:color="auto" w:fill="DFF5F9"/>
            <w:vAlign w:val="center"/>
            <w:hideMark/>
          </w:tcPr>
          <w:p w14:paraId="7F72BDBD" w14:textId="77777777" w:rsidR="00F67B46" w:rsidRPr="001C1331" w:rsidRDefault="00F67B46"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FE6047B" w14:textId="77777777" w:rsidR="00F67B46" w:rsidRPr="001C1331" w:rsidRDefault="00F67B46" w:rsidP="00DA1C58">
            <w:pPr>
              <w:spacing w:line="240" w:lineRule="auto"/>
              <w:jc w:val="center"/>
              <w:textAlignment w:val="baseline"/>
              <w:rPr>
                <w:rFonts w:eastAsia="Times New Roman" w:cs="Arial"/>
                <w:b/>
                <w:bCs/>
                <w:sz w:val="14"/>
                <w:szCs w:val="14"/>
                <w:lang w:val="en-US" w:eastAsia="en-GB"/>
              </w:rPr>
            </w:pPr>
          </w:p>
          <w:p w14:paraId="6646C729" w14:textId="6CF6E71F" w:rsidR="00F67B46" w:rsidRPr="001C1331" w:rsidRDefault="00F67B46"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93" w:type="dxa"/>
            <w:vMerge w:val="restart"/>
            <w:shd w:val="clear" w:color="auto" w:fill="00B0F0"/>
            <w:tcMar>
              <w:top w:w="113" w:type="dxa"/>
              <w:left w:w="113" w:type="dxa"/>
              <w:bottom w:w="113" w:type="dxa"/>
              <w:right w:w="113" w:type="dxa"/>
            </w:tcMar>
            <w:vAlign w:val="center"/>
            <w:hideMark/>
          </w:tcPr>
          <w:p w14:paraId="44536010" w14:textId="77777777" w:rsidR="00F67B46" w:rsidRPr="007B6129" w:rsidRDefault="00F67B46"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D991C6E" w14:textId="77777777" w:rsidR="00F67B46" w:rsidRPr="007B6129" w:rsidRDefault="00F67B46" w:rsidP="00DA1C58">
            <w:pPr>
              <w:spacing w:line="240" w:lineRule="auto"/>
              <w:jc w:val="center"/>
              <w:textAlignment w:val="baseline"/>
              <w:rPr>
                <w:rFonts w:eastAsia="Times New Roman" w:cs="Arial"/>
                <w:b/>
                <w:bCs/>
                <w:color w:val="FFFFFF" w:themeColor="background1"/>
                <w:sz w:val="14"/>
                <w:szCs w:val="14"/>
                <w:lang w:val="en-US" w:eastAsia="en-GB"/>
              </w:rPr>
            </w:pPr>
          </w:p>
          <w:p w14:paraId="05E480E8" w14:textId="77777777" w:rsidR="00F67B46" w:rsidRPr="000E0BB2" w:rsidRDefault="00F67B46"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F2FAFDB" w14:textId="77777777" w:rsidTr="002E048F">
        <w:trPr>
          <w:trHeight w:val="367"/>
        </w:trPr>
        <w:tc>
          <w:tcPr>
            <w:tcW w:w="1840" w:type="dxa"/>
            <w:vMerge/>
            <w:vAlign w:val="center"/>
          </w:tcPr>
          <w:p w14:paraId="57B8D924" w14:textId="77777777" w:rsidR="00F67B46" w:rsidRPr="001C1331" w:rsidRDefault="00F67B46" w:rsidP="00DA1C58">
            <w:pPr>
              <w:spacing w:line="240" w:lineRule="auto"/>
              <w:jc w:val="center"/>
              <w:textAlignment w:val="baseline"/>
              <w:rPr>
                <w:rFonts w:eastAsia="Times New Roman" w:cs="Arial"/>
                <w:b/>
                <w:sz w:val="14"/>
                <w:szCs w:val="14"/>
                <w:lang w:val="en-US" w:eastAsia="en-GB"/>
              </w:rPr>
            </w:pPr>
          </w:p>
        </w:tc>
        <w:tc>
          <w:tcPr>
            <w:tcW w:w="1558" w:type="dxa"/>
            <w:shd w:val="clear" w:color="auto" w:fill="DFF5F9"/>
            <w:vAlign w:val="center"/>
          </w:tcPr>
          <w:p w14:paraId="696F2A2B" w14:textId="77777777" w:rsidR="00F67B46" w:rsidRPr="003B0BE2" w:rsidRDefault="00F67B46"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4" w:type="dxa"/>
            <w:shd w:val="clear" w:color="auto" w:fill="DFF5F9"/>
            <w:vAlign w:val="center"/>
          </w:tcPr>
          <w:p w14:paraId="68B1A9A2" w14:textId="27DD196C" w:rsidR="00F67B46" w:rsidRPr="003B0BE2" w:rsidRDefault="00157F08" w:rsidP="00DA1C58">
            <w:pPr>
              <w:spacing w:line="240" w:lineRule="auto"/>
              <w:textAlignment w:val="baseline"/>
              <w:rPr>
                <w:rFonts w:eastAsia="Times New Roman" w:cs="Arial"/>
                <w:b/>
                <w:sz w:val="14"/>
                <w:szCs w:val="14"/>
                <w:lang w:val="en-US" w:eastAsia="en-GB"/>
              </w:rPr>
            </w:pPr>
            <w:r w:rsidRPr="00157F08">
              <w:rPr>
                <w:b/>
                <w:bCs/>
                <w:sz w:val="22"/>
                <w:szCs w:val="22"/>
              </w:rPr>
              <w:t>N/A</w:t>
            </w:r>
          </w:p>
        </w:tc>
        <w:tc>
          <w:tcPr>
            <w:tcW w:w="4675" w:type="dxa"/>
            <w:gridSpan w:val="2"/>
            <w:vMerge/>
            <w:vAlign w:val="center"/>
          </w:tcPr>
          <w:p w14:paraId="02C588EB" w14:textId="77777777" w:rsidR="00F67B46" w:rsidRPr="001C1331" w:rsidRDefault="00F67B46" w:rsidP="00DA1C58">
            <w:pPr>
              <w:spacing w:line="240" w:lineRule="auto"/>
              <w:jc w:val="center"/>
              <w:textAlignment w:val="baseline"/>
              <w:rPr>
                <w:rFonts w:eastAsia="Times New Roman" w:cs="Arial"/>
                <w:b/>
                <w:sz w:val="14"/>
                <w:szCs w:val="14"/>
                <w:lang w:val="en-US" w:eastAsia="en-GB"/>
              </w:rPr>
            </w:pPr>
          </w:p>
        </w:tc>
        <w:tc>
          <w:tcPr>
            <w:tcW w:w="1984" w:type="dxa"/>
            <w:vMerge/>
            <w:vAlign w:val="center"/>
          </w:tcPr>
          <w:p w14:paraId="6F224369" w14:textId="77777777" w:rsidR="00F67B46" w:rsidRPr="001C1331" w:rsidRDefault="00F67B46" w:rsidP="00DA1C58">
            <w:pPr>
              <w:spacing w:line="240" w:lineRule="auto"/>
              <w:jc w:val="center"/>
              <w:textAlignment w:val="baseline"/>
              <w:rPr>
                <w:rFonts w:eastAsia="Times New Roman" w:cs="Arial"/>
                <w:b/>
                <w:bCs/>
                <w:sz w:val="14"/>
                <w:szCs w:val="14"/>
                <w:lang w:val="en-US" w:eastAsia="en-GB"/>
              </w:rPr>
            </w:pPr>
          </w:p>
        </w:tc>
        <w:tc>
          <w:tcPr>
            <w:tcW w:w="1993" w:type="dxa"/>
            <w:vMerge/>
            <w:tcMar>
              <w:top w:w="113" w:type="dxa"/>
              <w:left w:w="113" w:type="dxa"/>
              <w:bottom w:w="113" w:type="dxa"/>
              <w:right w:w="113" w:type="dxa"/>
            </w:tcMar>
            <w:vAlign w:val="center"/>
          </w:tcPr>
          <w:p w14:paraId="1080FB27" w14:textId="77777777" w:rsidR="00F67B46" w:rsidRPr="007B6129" w:rsidRDefault="00F67B46" w:rsidP="00DA1C58">
            <w:pPr>
              <w:spacing w:line="240" w:lineRule="auto"/>
              <w:jc w:val="center"/>
              <w:textAlignment w:val="baseline"/>
              <w:rPr>
                <w:rFonts w:eastAsia="Times New Roman" w:cs="Arial"/>
                <w:b/>
                <w:bCs/>
                <w:color w:val="FFFFFF" w:themeColor="background1"/>
                <w:sz w:val="14"/>
                <w:szCs w:val="14"/>
                <w:lang w:val="en-US" w:eastAsia="en-GB"/>
              </w:rPr>
            </w:pPr>
          </w:p>
        </w:tc>
      </w:tr>
      <w:tr w:rsidR="00F67B46" w:rsidRPr="001C1331" w14:paraId="2199592C" w14:textId="77777777" w:rsidTr="00DA1C58">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37A303D" w14:textId="0A8DFCE6" w:rsidR="00F67B46" w:rsidRPr="00E27FAB" w:rsidRDefault="00F67B46" w:rsidP="00F67B46">
            <w:pPr>
              <w:spacing w:line="276" w:lineRule="auto"/>
              <w:textAlignment w:val="baseline"/>
              <w:rPr>
                <w:rFonts w:eastAsia="Times New Roman" w:cs="Arial"/>
                <w:lang w:eastAsia="en-GB"/>
              </w:rPr>
            </w:pPr>
            <w:r w:rsidRPr="00F67B46">
              <w:rPr>
                <w:rFonts w:eastAsia="Times New Roman" w:cs="Arial"/>
                <w:b/>
                <w:lang w:val="en-US" w:eastAsia="en-GB"/>
              </w:rPr>
              <w:t>What responsible investment processes and/or data w</w:t>
            </w:r>
            <w:r w:rsidR="00B267F6">
              <w:rPr>
                <w:rFonts w:eastAsia="Times New Roman" w:cs="Arial"/>
                <w:b/>
                <w:lang w:val="en-US" w:eastAsia="en-GB"/>
              </w:rPr>
              <w:t>ere</w:t>
            </w:r>
            <w:r w:rsidRPr="00F67B46">
              <w:rPr>
                <w:rFonts w:eastAsia="Times New Roman" w:cs="Arial"/>
                <w:b/>
                <w:lang w:val="en-US" w:eastAsia="en-GB"/>
              </w:rPr>
              <w:t xml:space="preserve"> audited by internal auditors/outsourced internal auditors?</w:t>
            </w:r>
          </w:p>
        </w:tc>
      </w:tr>
      <w:tr w:rsidR="002E048F" w:rsidRPr="001C1331" w14:paraId="292A4A63"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01B23B9C" w14:textId="791E594C" w:rsidR="002E048F" w:rsidRPr="006667F0" w:rsidRDefault="002E048F" w:rsidP="002E048F">
            <w:pPr>
              <w:spacing w:line="276" w:lineRule="auto"/>
              <w:textAlignment w:val="baseline"/>
              <w:rPr>
                <w:rFonts w:eastAsia="Times New Roman" w:cs="Arial"/>
                <w:szCs w:val="16"/>
                <w:lang w:eastAsia="en-GB"/>
              </w:rPr>
            </w:pPr>
            <w:r>
              <w:t>(A)</w:t>
            </w:r>
            <w:r w:rsidRPr="00E800F6">
              <w:t xml:space="preserve"> Investment </w:t>
            </w:r>
            <w:r>
              <w:t>and</w:t>
            </w:r>
            <w:r w:rsidRPr="00E800F6">
              <w:t xml:space="preserve"> </w:t>
            </w:r>
            <w:r>
              <w:t>s</w:t>
            </w:r>
            <w:r w:rsidRPr="00E800F6">
              <w:t xml:space="preserve">tewardship </w:t>
            </w:r>
            <w:r>
              <w:t>p</w:t>
            </w:r>
            <w:r w:rsidRPr="00E800F6">
              <w:t>olicy</w:t>
            </w:r>
          </w:p>
        </w:tc>
        <w:tc>
          <w:tcPr>
            <w:tcW w:w="7442" w:type="dxa"/>
            <w:gridSpan w:val="3"/>
            <w:shd w:val="clear" w:color="auto" w:fill="FFFFFF" w:themeFill="background1"/>
            <w:vAlign w:val="center"/>
          </w:tcPr>
          <w:p w14:paraId="6C02F8F3" w14:textId="77777777"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49156362" w14:textId="77777777" w:rsidR="002E048F" w:rsidRDefault="002E048F" w:rsidP="002E048F">
            <w:pPr>
              <w:spacing w:line="276" w:lineRule="auto"/>
              <w:textAlignment w:val="baseline"/>
              <w:rPr>
                <w:rFonts w:eastAsia="Times New Roman" w:cs="Arial"/>
                <w:szCs w:val="16"/>
                <w:lang w:eastAsia="en-GB"/>
              </w:rPr>
            </w:pPr>
          </w:p>
          <w:p w14:paraId="54929006" w14:textId="1C54B36B"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1)</w:t>
            </w:r>
            <w:r w:rsidRPr="005A650A">
              <w:rPr>
                <w:rFonts w:eastAsia="Times New Roman" w:cs="Arial"/>
                <w:szCs w:val="16"/>
                <w:lang w:eastAsia="en-GB"/>
              </w:rPr>
              <w:t xml:space="preserve"> Processes assured</w:t>
            </w:r>
          </w:p>
          <w:p w14:paraId="15AC25D3" w14:textId="7873DE9E"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2)</w:t>
            </w:r>
            <w:r w:rsidRPr="00AA7AC0">
              <w:rPr>
                <w:rFonts w:eastAsia="Times New Roman" w:cs="Arial"/>
                <w:szCs w:val="16"/>
                <w:lang w:eastAsia="en-GB"/>
              </w:rPr>
              <w:t xml:space="preserve"> Data assured</w:t>
            </w:r>
          </w:p>
          <w:p w14:paraId="0833DBDC" w14:textId="10304FEF"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3)</w:t>
            </w:r>
            <w:r w:rsidRPr="00AA7AC0">
              <w:rPr>
                <w:rFonts w:eastAsia="Times New Roman" w:cs="Arial"/>
                <w:szCs w:val="16"/>
                <w:lang w:eastAsia="en-GB"/>
              </w:rPr>
              <w:t xml:space="preserve"> Processes and related data assured</w:t>
            </w:r>
          </w:p>
          <w:p w14:paraId="2C03CF09" w14:textId="434EA774" w:rsidR="002E048F" w:rsidRPr="006667F0"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(4)</w:t>
            </w:r>
            <w:r w:rsidRPr="00AA7AC0">
              <w:rPr>
                <w:rFonts w:eastAsia="Times New Roman" w:cs="Arial"/>
                <w:szCs w:val="16"/>
                <w:lang w:eastAsia="en-GB"/>
              </w:rPr>
              <w:t xml:space="preserve"> N</w:t>
            </w:r>
            <w:r>
              <w:rPr>
                <w:rFonts w:eastAsia="Times New Roman" w:cs="Arial"/>
                <w:szCs w:val="16"/>
                <w:lang w:eastAsia="en-GB"/>
              </w:rPr>
              <w:t>either process nor data assured</w:t>
            </w:r>
          </w:p>
        </w:tc>
      </w:tr>
      <w:tr w:rsidR="002E048F" w:rsidRPr="001C1331" w14:paraId="53FAFC28"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0E3A66A1" w14:textId="3B7AECD3" w:rsidR="002E048F" w:rsidRPr="006667F0" w:rsidRDefault="002E048F" w:rsidP="002E048F">
            <w:pPr>
              <w:spacing w:line="276" w:lineRule="auto"/>
              <w:textAlignment w:val="baseline"/>
              <w:rPr>
                <w:rFonts w:eastAsia="Times New Roman" w:cs="Arial"/>
                <w:szCs w:val="16"/>
                <w:lang w:eastAsia="en-GB"/>
              </w:rPr>
            </w:pPr>
            <w:r>
              <w:t>(B)</w:t>
            </w:r>
            <w:r w:rsidRPr="00E800F6">
              <w:t xml:space="preserve"> Manager selection, appointment and monitoring</w:t>
            </w:r>
          </w:p>
        </w:tc>
        <w:tc>
          <w:tcPr>
            <w:tcW w:w="7442" w:type="dxa"/>
            <w:gridSpan w:val="3"/>
            <w:shd w:val="clear" w:color="auto" w:fill="FFFFFF" w:themeFill="background1"/>
            <w:vAlign w:val="center"/>
          </w:tcPr>
          <w:p w14:paraId="717FEED9" w14:textId="4DD415AE" w:rsidR="002E048F" w:rsidRPr="006667F0"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2E048F" w:rsidRPr="001C1331" w14:paraId="216EA076"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70A3B199" w14:textId="75DC32C4" w:rsidR="002E048F" w:rsidRPr="006667F0" w:rsidRDefault="002E048F" w:rsidP="002E048F">
            <w:pPr>
              <w:spacing w:line="276" w:lineRule="auto"/>
              <w:textAlignment w:val="baseline"/>
              <w:rPr>
                <w:rFonts w:eastAsia="Times New Roman" w:cs="Arial"/>
                <w:szCs w:val="16"/>
                <w:lang w:eastAsia="en-GB"/>
              </w:rPr>
            </w:pPr>
            <w:r>
              <w:t>(C)</w:t>
            </w:r>
            <w:r w:rsidRPr="00E800F6">
              <w:t xml:space="preserve"> Listed equity</w:t>
            </w:r>
          </w:p>
        </w:tc>
        <w:tc>
          <w:tcPr>
            <w:tcW w:w="7442" w:type="dxa"/>
            <w:gridSpan w:val="3"/>
            <w:shd w:val="clear" w:color="auto" w:fill="FFFFFF" w:themeFill="background1"/>
          </w:tcPr>
          <w:p w14:paraId="52E11EFD" w14:textId="351C7441"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246FB35C"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423DB335" w14:textId="1B947A6C" w:rsidR="002E048F" w:rsidRPr="006667F0" w:rsidRDefault="002E048F" w:rsidP="002E048F">
            <w:pPr>
              <w:spacing w:line="276" w:lineRule="auto"/>
              <w:textAlignment w:val="baseline"/>
              <w:rPr>
                <w:rFonts w:eastAsia="Times New Roman" w:cs="Arial"/>
                <w:szCs w:val="16"/>
                <w:lang w:eastAsia="en-GB"/>
              </w:rPr>
            </w:pPr>
            <w:r>
              <w:t>(D)</w:t>
            </w:r>
            <w:r w:rsidRPr="00E800F6">
              <w:t xml:space="preserve"> Fixed income</w:t>
            </w:r>
          </w:p>
        </w:tc>
        <w:tc>
          <w:tcPr>
            <w:tcW w:w="7442" w:type="dxa"/>
            <w:gridSpan w:val="3"/>
            <w:shd w:val="clear" w:color="auto" w:fill="FFFFFF" w:themeFill="background1"/>
          </w:tcPr>
          <w:p w14:paraId="5410D2B1" w14:textId="1FA4BE4D"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36A11F82"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3B7DBC73" w14:textId="3595FA51" w:rsidR="002E048F" w:rsidRPr="006667F0" w:rsidRDefault="002E048F" w:rsidP="002E048F">
            <w:pPr>
              <w:spacing w:line="276" w:lineRule="auto"/>
              <w:textAlignment w:val="baseline"/>
              <w:rPr>
                <w:rFonts w:eastAsia="Times New Roman" w:cs="Arial"/>
                <w:szCs w:val="16"/>
                <w:lang w:eastAsia="en-GB"/>
              </w:rPr>
            </w:pPr>
            <w:r>
              <w:t>(E)</w:t>
            </w:r>
            <w:r w:rsidRPr="00E800F6">
              <w:t xml:space="preserve"> </w:t>
            </w:r>
            <w:r w:rsidR="00B63008" w:rsidRPr="00B63008">
              <w:t xml:space="preserve">Private equity </w:t>
            </w:r>
          </w:p>
        </w:tc>
        <w:tc>
          <w:tcPr>
            <w:tcW w:w="7442" w:type="dxa"/>
            <w:gridSpan w:val="3"/>
            <w:shd w:val="clear" w:color="auto" w:fill="FFFFFF" w:themeFill="background1"/>
          </w:tcPr>
          <w:p w14:paraId="61B34D16" w14:textId="0E255DE7"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5888465A"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4AA70F96" w14:textId="55B0B7F6" w:rsidR="002E048F" w:rsidRPr="006667F0" w:rsidRDefault="002E048F" w:rsidP="002E048F">
            <w:pPr>
              <w:spacing w:line="276" w:lineRule="auto"/>
              <w:textAlignment w:val="baseline"/>
              <w:rPr>
                <w:rFonts w:eastAsia="Times New Roman" w:cs="Arial"/>
                <w:szCs w:val="16"/>
                <w:lang w:eastAsia="en-GB"/>
              </w:rPr>
            </w:pPr>
            <w:r>
              <w:t>(F)</w:t>
            </w:r>
            <w:r w:rsidRPr="00E800F6">
              <w:t xml:space="preserve"> </w:t>
            </w:r>
            <w:r w:rsidR="00C02D86" w:rsidRPr="00C02D86">
              <w:t>Real estate</w:t>
            </w:r>
          </w:p>
        </w:tc>
        <w:tc>
          <w:tcPr>
            <w:tcW w:w="7442" w:type="dxa"/>
            <w:gridSpan w:val="3"/>
            <w:shd w:val="clear" w:color="auto" w:fill="FFFFFF" w:themeFill="background1"/>
          </w:tcPr>
          <w:p w14:paraId="060DBFEB" w14:textId="4A9016CC"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1589AA26"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19B3F4A4" w14:textId="778E3D98" w:rsidR="002E048F" w:rsidRPr="006667F0" w:rsidRDefault="002E048F" w:rsidP="002E048F">
            <w:pPr>
              <w:spacing w:line="276" w:lineRule="auto"/>
              <w:textAlignment w:val="baseline"/>
              <w:rPr>
                <w:rFonts w:eastAsia="Times New Roman" w:cs="Arial"/>
                <w:szCs w:val="16"/>
                <w:lang w:eastAsia="en-GB"/>
              </w:rPr>
            </w:pPr>
            <w:r>
              <w:t>(G)</w:t>
            </w:r>
            <w:r w:rsidRPr="00E800F6">
              <w:t xml:space="preserve"> </w:t>
            </w:r>
            <w:r w:rsidR="00C02D86" w:rsidRPr="00C02D86">
              <w:t>Infrastructure</w:t>
            </w:r>
          </w:p>
        </w:tc>
        <w:tc>
          <w:tcPr>
            <w:tcW w:w="7442" w:type="dxa"/>
            <w:gridSpan w:val="3"/>
            <w:shd w:val="clear" w:color="auto" w:fill="FFFFFF" w:themeFill="background1"/>
          </w:tcPr>
          <w:p w14:paraId="27BCEAD5" w14:textId="14C76C93"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2B4924D4" w14:textId="77777777" w:rsidTr="002E048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9E373E" w14:textId="5E856302" w:rsidR="002E048F" w:rsidRPr="006667F0" w:rsidRDefault="002E048F" w:rsidP="002E048F">
            <w:pPr>
              <w:spacing w:line="276" w:lineRule="auto"/>
              <w:textAlignment w:val="baseline"/>
              <w:rPr>
                <w:rFonts w:eastAsia="Times New Roman" w:cs="Arial"/>
                <w:szCs w:val="16"/>
                <w:lang w:eastAsia="en-GB"/>
              </w:rPr>
            </w:pPr>
            <w:r>
              <w:t>(H)</w:t>
            </w:r>
            <w:r w:rsidRPr="00E800F6">
              <w:t xml:space="preserve"> Hedge funds</w:t>
            </w:r>
          </w:p>
        </w:tc>
        <w:tc>
          <w:tcPr>
            <w:tcW w:w="7442" w:type="dxa"/>
            <w:gridSpan w:val="3"/>
            <w:tcBorders>
              <w:bottom w:val="single" w:sz="6" w:space="0" w:color="A6A6A6" w:themeColor="background1" w:themeShade="A6"/>
            </w:tcBorders>
            <w:shd w:val="clear" w:color="auto" w:fill="FFFFFF" w:themeFill="background1"/>
          </w:tcPr>
          <w:p w14:paraId="32BA2C7A" w14:textId="419CFC6C"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F67B46" w:rsidRPr="001C1331" w14:paraId="572F3C1E" w14:textId="77777777" w:rsidTr="002E048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13D493A" w14:textId="77777777" w:rsidR="00F67B46" w:rsidRPr="000F5158" w:rsidRDefault="00F67B46" w:rsidP="00DA1C58">
            <w:pPr>
              <w:spacing w:line="240" w:lineRule="auto"/>
              <w:jc w:val="center"/>
              <w:textAlignment w:val="baseline"/>
              <w:rPr>
                <w:rStyle w:val="Hyperlink"/>
                <w:sz w:val="16"/>
                <w:szCs w:val="16"/>
              </w:rPr>
            </w:pPr>
          </w:p>
        </w:tc>
      </w:tr>
      <w:tr w:rsidR="00F67B46" w:rsidRPr="001C1331" w14:paraId="1AA8FB2E" w14:textId="77777777" w:rsidTr="002E048F">
        <w:trPr>
          <w:trHeight w:val="300"/>
        </w:trPr>
        <w:tc>
          <w:tcPr>
            <w:tcW w:w="14884" w:type="dxa"/>
            <w:gridSpan w:val="7"/>
            <w:shd w:val="clear" w:color="auto" w:fill="0070C0"/>
            <w:vAlign w:val="center"/>
          </w:tcPr>
          <w:p w14:paraId="4A222317" w14:textId="77777777" w:rsidR="00F67B46" w:rsidRPr="00290DD4" w:rsidRDefault="00F67B46"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67B46" w:rsidRPr="001C1331" w14:paraId="7F49D5E1" w14:textId="77777777" w:rsidTr="002E048F">
        <w:trPr>
          <w:trHeight w:val="300"/>
        </w:trPr>
        <w:tc>
          <w:tcPr>
            <w:tcW w:w="1840" w:type="dxa"/>
            <w:shd w:val="clear" w:color="auto" w:fill="auto"/>
            <w:vAlign w:val="center"/>
          </w:tcPr>
          <w:p w14:paraId="5FB8D4AC" w14:textId="77777777" w:rsidR="00F67B46" w:rsidRPr="00606A24" w:rsidRDefault="00F67B46" w:rsidP="00DA1C58">
            <w:pPr>
              <w:rPr>
                <w:rStyle w:val="Hyperlink"/>
                <w:b/>
                <w:sz w:val="16"/>
                <w:szCs w:val="16"/>
              </w:rPr>
            </w:pPr>
            <w:r>
              <w:rPr>
                <w:b/>
                <w:sz w:val="16"/>
                <w:szCs w:val="16"/>
                <w:lang w:val="en-US"/>
              </w:rPr>
              <w:t>Purpose of indicator</w:t>
            </w:r>
          </w:p>
        </w:tc>
        <w:tc>
          <w:tcPr>
            <w:tcW w:w="13044" w:type="dxa"/>
            <w:gridSpan w:val="6"/>
            <w:shd w:val="clear" w:color="auto" w:fill="auto"/>
            <w:vAlign w:val="center"/>
          </w:tcPr>
          <w:p w14:paraId="0907B190" w14:textId="095B330C" w:rsidR="00F67B46" w:rsidRPr="00F67B46" w:rsidRDefault="00F67B46" w:rsidP="00F67B46">
            <w:pPr>
              <w:rPr>
                <w:rStyle w:val="Hyperlink"/>
                <w:color w:val="000000" w:themeColor="text1"/>
                <w:sz w:val="16"/>
                <w:szCs w:val="16"/>
              </w:rPr>
            </w:pPr>
            <w:r w:rsidRPr="00F67B46">
              <w:rPr>
                <w:rStyle w:val="Hyperlink"/>
                <w:color w:val="000000" w:themeColor="text1"/>
                <w:sz w:val="16"/>
                <w:szCs w:val="16"/>
              </w:rPr>
              <w:t>The PRI aims to increase signatories' accountability as part of</w:t>
            </w:r>
            <w:r>
              <w:rPr>
                <w:rStyle w:val="Hyperlink"/>
                <w:color w:val="000000" w:themeColor="text1"/>
                <w:sz w:val="16"/>
                <w:szCs w:val="16"/>
              </w:rPr>
              <w:t xml:space="preserve"> its 10</w:t>
            </w:r>
            <w:r w:rsidR="00B267F6">
              <w:rPr>
                <w:rStyle w:val="Hyperlink"/>
                <w:color w:val="000000" w:themeColor="text1"/>
                <w:sz w:val="16"/>
                <w:szCs w:val="16"/>
              </w:rPr>
              <w:t>-</w:t>
            </w:r>
            <w:r>
              <w:rPr>
                <w:rStyle w:val="Hyperlink"/>
                <w:color w:val="000000" w:themeColor="text1"/>
                <w:sz w:val="16"/>
                <w:szCs w:val="16"/>
              </w:rPr>
              <w:t xml:space="preserve">year </w:t>
            </w:r>
            <w:hyperlink r:id="rId414" w:history="1">
              <w:r w:rsidRPr="00F67B46">
                <w:rPr>
                  <w:rStyle w:val="Hyperlink"/>
                  <w:sz w:val="16"/>
                  <w:szCs w:val="16"/>
                </w:rPr>
                <w:t>Blueprint for Responsible Investment</w:t>
              </w:r>
            </w:hyperlink>
            <w:r w:rsidRPr="00F67B46">
              <w:rPr>
                <w:rStyle w:val="Hyperlink"/>
                <w:color w:val="000000" w:themeColor="text1"/>
                <w:sz w:val="16"/>
                <w:szCs w:val="16"/>
              </w:rPr>
              <w:t>. Undertaking various confidence</w:t>
            </w:r>
            <w:r w:rsidR="00B267F6">
              <w:rPr>
                <w:rStyle w:val="Hyperlink"/>
                <w:color w:val="000000" w:themeColor="text1"/>
                <w:sz w:val="16"/>
                <w:szCs w:val="16"/>
              </w:rPr>
              <w:t>-</w:t>
            </w:r>
            <w:r w:rsidRPr="00F67B46">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Internal auditing establishes whether </w:t>
            </w:r>
            <w:r w:rsidR="00F16D97">
              <w:rPr>
                <w:rStyle w:val="Hyperlink"/>
                <w:color w:val="000000" w:themeColor="text1"/>
                <w:sz w:val="16"/>
                <w:szCs w:val="16"/>
              </w:rPr>
              <w:t>signatories'</w:t>
            </w:r>
            <w:r w:rsidR="00B267F6">
              <w:rPr>
                <w:rStyle w:val="Hyperlink"/>
                <w:color w:val="000000" w:themeColor="text1"/>
                <w:sz w:val="16"/>
              </w:rPr>
              <w:t xml:space="preserve"> </w:t>
            </w:r>
            <w:r w:rsidRPr="00F67B46">
              <w:rPr>
                <w:rStyle w:val="Hyperlink"/>
                <w:color w:val="000000" w:themeColor="text1"/>
                <w:sz w:val="16"/>
                <w:szCs w:val="16"/>
              </w:rPr>
              <w:t>responsible investment</w:t>
            </w:r>
            <w:r w:rsidR="00B267F6">
              <w:rPr>
                <w:rStyle w:val="Hyperlink"/>
                <w:color w:val="000000" w:themeColor="text1"/>
                <w:sz w:val="16"/>
                <w:szCs w:val="16"/>
              </w:rPr>
              <w:t>–</w:t>
            </w:r>
            <w:r w:rsidRPr="00F67B46">
              <w:rPr>
                <w:rStyle w:val="Hyperlink"/>
                <w:color w:val="000000" w:themeColor="text1"/>
                <w:sz w:val="16"/>
                <w:szCs w:val="16"/>
              </w:rPr>
              <w:t>related internal control mechanisms are working as intended and is a necessary step toward</w:t>
            </w:r>
            <w:r w:rsidR="00F16D97">
              <w:rPr>
                <w:rStyle w:val="Hyperlink"/>
                <w:color w:val="000000" w:themeColor="text1"/>
                <w:sz w:val="16"/>
                <w:szCs w:val="16"/>
              </w:rPr>
              <w:t>s</w:t>
            </w:r>
            <w:r w:rsidRPr="00F67B46">
              <w:rPr>
                <w:rStyle w:val="Hyperlink"/>
                <w:color w:val="000000" w:themeColor="text1"/>
                <w:sz w:val="16"/>
                <w:szCs w:val="16"/>
              </w:rPr>
              <w:t xml:space="preserve"> obtaining external assurance. </w:t>
            </w:r>
          </w:p>
          <w:p w14:paraId="0733976A" w14:textId="77777777" w:rsidR="00F67B46" w:rsidRPr="00F67B46" w:rsidRDefault="00F67B46" w:rsidP="00F67B46">
            <w:pPr>
              <w:rPr>
                <w:rStyle w:val="Hyperlink"/>
                <w:color w:val="000000" w:themeColor="text1"/>
                <w:sz w:val="16"/>
                <w:szCs w:val="16"/>
              </w:rPr>
            </w:pPr>
          </w:p>
          <w:p w14:paraId="50C3B6D4" w14:textId="54A2C0D6" w:rsidR="00F67B46" w:rsidRPr="00576DBD" w:rsidRDefault="00F67B46" w:rsidP="00F67B46">
            <w:pPr>
              <w:rPr>
                <w:rStyle w:val="Hyperlink"/>
                <w:color w:val="000000" w:themeColor="text1"/>
                <w:sz w:val="16"/>
                <w:szCs w:val="16"/>
              </w:rPr>
            </w:pPr>
            <w:r w:rsidRPr="00F67B46">
              <w:rPr>
                <w:rStyle w:val="Hyperlink"/>
                <w:color w:val="000000" w:themeColor="text1"/>
                <w:sz w:val="16"/>
                <w:szCs w:val="16"/>
              </w:rPr>
              <w:t>This indicator aims to understand what internally audited information was included in signatories' submission</w:t>
            </w:r>
            <w:r w:rsidR="00567CC2">
              <w:rPr>
                <w:rStyle w:val="Hyperlink"/>
                <w:color w:val="000000" w:themeColor="text1"/>
                <w:sz w:val="16"/>
                <w:szCs w:val="16"/>
              </w:rPr>
              <w:t>s</w:t>
            </w:r>
            <w:r w:rsidRPr="00F67B46">
              <w:rPr>
                <w:rStyle w:val="Hyperlink"/>
                <w:color w:val="000000" w:themeColor="text1"/>
                <w:sz w:val="16"/>
                <w:szCs w:val="16"/>
              </w:rPr>
              <w:t xml:space="preserve"> to the PRI for this reporting year. It is considered better practice for processes, or processes and data</w:t>
            </w:r>
            <w:r w:rsidR="00F16D97">
              <w:rPr>
                <w:rStyle w:val="Hyperlink"/>
                <w:color w:val="000000" w:themeColor="text1"/>
                <w:sz w:val="16"/>
                <w:szCs w:val="16"/>
              </w:rPr>
              <w:t>,</w:t>
            </w:r>
            <w:r w:rsidRPr="00F67B46">
              <w:rPr>
                <w:rStyle w:val="Hyperlink"/>
                <w:color w:val="000000" w:themeColor="text1"/>
                <w:sz w:val="16"/>
                <w:szCs w:val="16"/>
              </w:rPr>
              <w:t xml:space="preserve"> to be internally audited for all reported information.</w:t>
            </w:r>
          </w:p>
        </w:tc>
      </w:tr>
      <w:tr w:rsidR="00F67B46" w:rsidRPr="001C1331" w14:paraId="283AA79A" w14:textId="77777777" w:rsidTr="002E048F">
        <w:trPr>
          <w:trHeight w:val="300"/>
        </w:trPr>
        <w:tc>
          <w:tcPr>
            <w:tcW w:w="1840" w:type="dxa"/>
            <w:shd w:val="clear" w:color="auto" w:fill="auto"/>
            <w:vAlign w:val="center"/>
          </w:tcPr>
          <w:p w14:paraId="4E9F0409" w14:textId="77777777" w:rsidR="00F67B46" w:rsidRPr="00606A24" w:rsidRDefault="00F67B46" w:rsidP="00DA1C58">
            <w:pPr>
              <w:rPr>
                <w:rStyle w:val="Hyperlink"/>
                <w:b/>
                <w:sz w:val="16"/>
                <w:szCs w:val="16"/>
              </w:rPr>
            </w:pPr>
            <w:r>
              <w:rPr>
                <w:b/>
                <w:sz w:val="16"/>
                <w:szCs w:val="16"/>
                <w:lang w:val="en-US"/>
              </w:rPr>
              <w:t>Additional reporting guidance</w:t>
            </w:r>
          </w:p>
        </w:tc>
        <w:tc>
          <w:tcPr>
            <w:tcW w:w="13044" w:type="dxa"/>
            <w:gridSpan w:val="6"/>
            <w:shd w:val="clear" w:color="auto" w:fill="auto"/>
            <w:vAlign w:val="center"/>
          </w:tcPr>
          <w:p w14:paraId="456AAB4E" w14:textId="09FEBE86" w:rsidR="00F67B46" w:rsidRPr="00576DBD" w:rsidRDefault="00F67B46" w:rsidP="00DA1C58">
            <w:pPr>
              <w:rPr>
                <w:rStyle w:val="Hyperlink"/>
                <w:color w:val="000000" w:themeColor="text1"/>
                <w:sz w:val="16"/>
                <w:szCs w:val="16"/>
              </w:rPr>
            </w:pPr>
            <w:r w:rsidRPr="00F67B46">
              <w:rPr>
                <w:rStyle w:val="Hyperlink"/>
                <w:color w:val="000000" w:themeColor="text1"/>
                <w:sz w:val="16"/>
                <w:szCs w:val="16"/>
              </w:rPr>
              <w:t>Signatories should select the appropriate options where internally audited information has been used in their submission</w:t>
            </w:r>
            <w:r w:rsidR="00567CC2">
              <w:rPr>
                <w:rStyle w:val="Hyperlink"/>
                <w:color w:val="000000" w:themeColor="text1"/>
                <w:sz w:val="16"/>
                <w:szCs w:val="16"/>
              </w:rPr>
              <w:t>s</w:t>
            </w:r>
            <w:r w:rsidRPr="00F67B46">
              <w:rPr>
                <w:rStyle w:val="Hyperlink"/>
                <w:color w:val="000000" w:themeColor="text1"/>
                <w:sz w:val="16"/>
                <w:szCs w:val="16"/>
              </w:rPr>
              <w:t xml:space="preserve"> to the PRI for </w:t>
            </w:r>
            <w:r w:rsidRPr="00F67B46">
              <w:rPr>
                <w:rStyle w:val="Hyperlink"/>
                <w:b/>
                <w:color w:val="000000" w:themeColor="text1"/>
                <w:sz w:val="16"/>
                <w:szCs w:val="16"/>
              </w:rPr>
              <w:t>this reporting year</w:t>
            </w:r>
            <w:r w:rsidRPr="00F67B46">
              <w:rPr>
                <w:rStyle w:val="Hyperlink"/>
                <w:color w:val="000000" w:themeColor="text1"/>
                <w:sz w:val="16"/>
                <w:szCs w:val="16"/>
              </w:rPr>
              <w:t>.</w:t>
            </w:r>
          </w:p>
        </w:tc>
      </w:tr>
      <w:tr w:rsidR="00F67B46" w:rsidRPr="001C1331" w14:paraId="3A521D39" w14:textId="77777777" w:rsidTr="002E048F">
        <w:trPr>
          <w:trHeight w:val="300"/>
        </w:trPr>
        <w:tc>
          <w:tcPr>
            <w:tcW w:w="1840" w:type="dxa"/>
            <w:shd w:val="clear" w:color="auto" w:fill="auto"/>
            <w:vAlign w:val="center"/>
          </w:tcPr>
          <w:p w14:paraId="6D3C97BC" w14:textId="77777777" w:rsidR="00F67B46" w:rsidRPr="00511D12" w:rsidRDefault="00F67B46" w:rsidP="00DA1C58">
            <w:pPr>
              <w:rPr>
                <w:b/>
                <w:bCs/>
                <w:sz w:val="16"/>
                <w:szCs w:val="16"/>
                <w:lang w:val="en-US"/>
              </w:rPr>
            </w:pPr>
            <w:r>
              <w:rPr>
                <w:b/>
                <w:bCs/>
                <w:sz w:val="16"/>
                <w:szCs w:val="16"/>
              </w:rPr>
              <w:t>Other resources</w:t>
            </w:r>
          </w:p>
        </w:tc>
        <w:tc>
          <w:tcPr>
            <w:tcW w:w="13044" w:type="dxa"/>
            <w:gridSpan w:val="6"/>
            <w:shd w:val="clear" w:color="auto" w:fill="auto"/>
            <w:vAlign w:val="center"/>
          </w:tcPr>
          <w:p w14:paraId="4895EA80" w14:textId="0AC20BA2" w:rsidR="00F67B46" w:rsidRPr="00F67B46" w:rsidRDefault="00F67B46" w:rsidP="00F67B46">
            <w:pPr>
              <w:rPr>
                <w:rStyle w:val="Hyperlink"/>
                <w:color w:val="000000" w:themeColor="text1"/>
              </w:rPr>
            </w:pPr>
            <w:r w:rsidRPr="00F67B46">
              <w:rPr>
                <w:rStyle w:val="Hyperlink"/>
                <w:color w:val="000000" w:themeColor="text1"/>
                <w:sz w:val="16"/>
                <w:szCs w:val="16"/>
              </w:rPr>
              <w:t>For further guidance on how to strengthen the confidence of responses to the PRI</w:t>
            </w:r>
            <w:r>
              <w:rPr>
                <w:rStyle w:val="Hyperlink"/>
                <w:color w:val="000000" w:themeColor="text1"/>
                <w:sz w:val="16"/>
                <w:szCs w:val="16"/>
              </w:rPr>
              <w:t xml:space="preserve"> Reporting Framework</w:t>
            </w:r>
            <w:r w:rsidR="00F16D97">
              <w:rPr>
                <w:rStyle w:val="Hyperlink"/>
                <w:color w:val="000000" w:themeColor="text1"/>
                <w:sz w:val="16"/>
                <w:szCs w:val="16"/>
              </w:rPr>
              <w:t>,</w:t>
            </w:r>
            <w:r>
              <w:rPr>
                <w:rStyle w:val="Hyperlink"/>
                <w:color w:val="000000" w:themeColor="text1"/>
                <w:sz w:val="16"/>
                <w:szCs w:val="16"/>
              </w:rPr>
              <w:t xml:space="preserve"> refer to </w:t>
            </w:r>
            <w:hyperlink r:id="rId415" w:history="1">
              <w:r w:rsidRPr="00F67B46">
                <w:rPr>
                  <w:rStyle w:val="Hyperlink"/>
                  <w:sz w:val="16"/>
                  <w:szCs w:val="16"/>
                </w:rPr>
                <w:t>Introducing confidence-building measures to PRI signatories' reported data</w:t>
              </w:r>
            </w:hyperlink>
            <w:r w:rsidRPr="00F67B46">
              <w:rPr>
                <w:rStyle w:val="Hyperlink"/>
                <w:color w:val="000000" w:themeColor="text1"/>
                <w:sz w:val="16"/>
                <w:szCs w:val="16"/>
              </w:rPr>
              <w:t>.</w:t>
            </w:r>
          </w:p>
        </w:tc>
      </w:tr>
      <w:tr w:rsidR="00F67B46" w:rsidRPr="001C1331" w14:paraId="6BF9B1DC" w14:textId="77777777" w:rsidTr="002E048F">
        <w:trPr>
          <w:trHeight w:val="300"/>
        </w:trPr>
        <w:tc>
          <w:tcPr>
            <w:tcW w:w="14884" w:type="dxa"/>
            <w:gridSpan w:val="7"/>
            <w:shd w:val="clear" w:color="auto" w:fill="0070C0"/>
            <w:vAlign w:val="center"/>
          </w:tcPr>
          <w:p w14:paraId="642EA195" w14:textId="77777777" w:rsidR="00F67B46" w:rsidRPr="00290DD4" w:rsidRDefault="00F67B46"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67B46" w:rsidRPr="001C1331" w14:paraId="3979E4D7" w14:textId="77777777" w:rsidTr="002E048F">
        <w:trPr>
          <w:trHeight w:val="300"/>
        </w:trPr>
        <w:tc>
          <w:tcPr>
            <w:tcW w:w="1840" w:type="dxa"/>
            <w:shd w:val="clear" w:color="auto" w:fill="auto"/>
            <w:vAlign w:val="center"/>
          </w:tcPr>
          <w:p w14:paraId="652931DE" w14:textId="77777777" w:rsidR="00F67B46" w:rsidRPr="0098346A" w:rsidRDefault="00F67B46" w:rsidP="00DA1C58">
            <w:pPr>
              <w:rPr>
                <w:b/>
                <w:bCs/>
                <w:sz w:val="16"/>
                <w:szCs w:val="16"/>
              </w:rPr>
            </w:pPr>
            <w:r w:rsidRPr="0098346A">
              <w:rPr>
                <w:b/>
                <w:bCs/>
                <w:sz w:val="16"/>
                <w:szCs w:val="16"/>
              </w:rPr>
              <w:t>Dependent on</w:t>
            </w:r>
          </w:p>
        </w:tc>
        <w:tc>
          <w:tcPr>
            <w:tcW w:w="13044" w:type="dxa"/>
            <w:gridSpan w:val="6"/>
            <w:shd w:val="clear" w:color="auto" w:fill="auto"/>
            <w:vAlign w:val="center"/>
          </w:tcPr>
          <w:p w14:paraId="1E3FB042" w14:textId="77777777" w:rsidR="00157F08" w:rsidRPr="00157F08" w:rsidRDefault="00157F08" w:rsidP="00157F08">
            <w:pPr>
              <w:rPr>
                <w:color w:val="000000" w:themeColor="text1"/>
                <w:sz w:val="16"/>
                <w:szCs w:val="16"/>
                <w:lang w:val="en-US"/>
              </w:rPr>
            </w:pPr>
            <w:r w:rsidRPr="00157F08">
              <w:rPr>
                <w:color w:val="000000" w:themeColor="text1"/>
                <w:sz w:val="16"/>
                <w:szCs w:val="16"/>
                <w:lang w:val="en-US"/>
              </w:rPr>
              <w:t>[ISP 56] will be applicable for reporting if any of options (B-C) are selected in [ISP 52].</w:t>
            </w:r>
          </w:p>
          <w:p w14:paraId="786AEFAE" w14:textId="27E4F905" w:rsidR="00F67B46" w:rsidRPr="00576DBD" w:rsidRDefault="00A33EC8" w:rsidP="00157F08">
            <w:pPr>
              <w:rPr>
                <w:color w:val="000000" w:themeColor="text1"/>
                <w:sz w:val="16"/>
                <w:szCs w:val="16"/>
                <w:lang w:val="en-US"/>
              </w:rPr>
            </w:pPr>
            <w:r w:rsidRPr="00A33EC8">
              <w:rPr>
                <w:color w:val="000000" w:themeColor="text1"/>
                <w:sz w:val="16"/>
                <w:szCs w:val="16"/>
                <w:lang w:val="en-US"/>
              </w:rPr>
              <w:t>Rows (B-H) in [ISP 56] will display the modules signatories have selected report on by selecting "(1) Yes, report on the module" for the row in [OO 14]</w:t>
            </w:r>
            <w:r>
              <w:rPr>
                <w:color w:val="000000" w:themeColor="text1"/>
                <w:sz w:val="16"/>
                <w:szCs w:val="16"/>
                <w:lang w:val="en-US"/>
              </w:rPr>
              <w:t>.</w:t>
            </w:r>
          </w:p>
        </w:tc>
      </w:tr>
      <w:tr w:rsidR="00F67B46" w:rsidRPr="001C1331" w14:paraId="2A39CB32" w14:textId="77777777" w:rsidTr="002E048F">
        <w:trPr>
          <w:trHeight w:val="300"/>
        </w:trPr>
        <w:tc>
          <w:tcPr>
            <w:tcW w:w="1840" w:type="dxa"/>
            <w:shd w:val="clear" w:color="auto" w:fill="auto"/>
            <w:vAlign w:val="center"/>
          </w:tcPr>
          <w:p w14:paraId="144CE50C" w14:textId="77777777" w:rsidR="00F67B46" w:rsidRPr="0098346A" w:rsidRDefault="00F67B46" w:rsidP="00DA1C58">
            <w:pPr>
              <w:rPr>
                <w:b/>
                <w:bCs/>
                <w:sz w:val="16"/>
                <w:szCs w:val="16"/>
              </w:rPr>
            </w:pPr>
            <w:r w:rsidRPr="0098346A">
              <w:rPr>
                <w:b/>
                <w:bCs/>
                <w:sz w:val="16"/>
                <w:szCs w:val="16"/>
              </w:rPr>
              <w:t>Gateway to</w:t>
            </w:r>
          </w:p>
        </w:tc>
        <w:tc>
          <w:tcPr>
            <w:tcW w:w="13044" w:type="dxa"/>
            <w:gridSpan w:val="6"/>
            <w:shd w:val="clear" w:color="auto" w:fill="auto"/>
            <w:vAlign w:val="center"/>
          </w:tcPr>
          <w:p w14:paraId="64FBC823" w14:textId="15A38830" w:rsidR="00F67B46" w:rsidRPr="00576DBD" w:rsidRDefault="00157F08" w:rsidP="00DA1C58">
            <w:pPr>
              <w:rPr>
                <w:color w:val="000000" w:themeColor="text1"/>
                <w:sz w:val="16"/>
                <w:szCs w:val="16"/>
                <w:lang w:val="en-US"/>
              </w:rPr>
            </w:pPr>
            <w:r w:rsidRPr="00157F08">
              <w:rPr>
                <w:color w:val="000000" w:themeColor="text1"/>
                <w:sz w:val="16"/>
                <w:szCs w:val="16"/>
                <w:lang w:val="en-US"/>
              </w:rPr>
              <w:t>N/A</w:t>
            </w:r>
          </w:p>
        </w:tc>
      </w:tr>
      <w:tr w:rsidR="00F67B46" w:rsidRPr="00E76E50" w14:paraId="3B564ED7" w14:textId="77777777" w:rsidTr="002E048F">
        <w:trPr>
          <w:trHeight w:val="300"/>
        </w:trPr>
        <w:tc>
          <w:tcPr>
            <w:tcW w:w="14884" w:type="dxa"/>
            <w:gridSpan w:val="7"/>
            <w:shd w:val="clear" w:color="auto" w:fill="0070C0"/>
            <w:vAlign w:val="center"/>
          </w:tcPr>
          <w:p w14:paraId="063506E6" w14:textId="77777777" w:rsidR="00F67B46" w:rsidRPr="00290DD4" w:rsidRDefault="00F67B46"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67B46" w:rsidRPr="000D5D9C" w14:paraId="75789D41" w14:textId="77777777" w:rsidTr="002E048F">
        <w:trPr>
          <w:trHeight w:val="354"/>
        </w:trPr>
        <w:tc>
          <w:tcPr>
            <w:tcW w:w="1840" w:type="dxa"/>
            <w:shd w:val="clear" w:color="auto" w:fill="auto"/>
            <w:vAlign w:val="center"/>
          </w:tcPr>
          <w:p w14:paraId="791B6B2A" w14:textId="77777777" w:rsidR="00F67B46" w:rsidRPr="000D5D9C" w:rsidRDefault="00F67B46" w:rsidP="00DA1C58">
            <w:pPr>
              <w:rPr>
                <w:b/>
                <w:sz w:val="16"/>
                <w:szCs w:val="16"/>
                <w:lang w:val="en-US"/>
              </w:rPr>
            </w:pPr>
            <w:r w:rsidRPr="000D5D9C">
              <w:rPr>
                <w:b/>
                <w:sz w:val="16"/>
                <w:szCs w:val="16"/>
                <w:lang w:val="en-US"/>
              </w:rPr>
              <w:t>Assessment criteria</w:t>
            </w:r>
          </w:p>
        </w:tc>
        <w:tc>
          <w:tcPr>
            <w:tcW w:w="13044" w:type="dxa"/>
            <w:gridSpan w:val="6"/>
            <w:shd w:val="clear" w:color="auto" w:fill="auto"/>
            <w:vAlign w:val="center"/>
          </w:tcPr>
          <w:p w14:paraId="75AC76A4" w14:textId="7F559176" w:rsidR="00F67B46" w:rsidRPr="00F67B46" w:rsidRDefault="00F67B46" w:rsidP="00F67B46">
            <w:pPr>
              <w:rPr>
                <w:rStyle w:val="Hyperlink"/>
                <w:color w:val="000000" w:themeColor="text1"/>
                <w:sz w:val="16"/>
                <w:szCs w:val="16"/>
              </w:rPr>
            </w:pPr>
            <w:r w:rsidRPr="00F67B46">
              <w:rPr>
                <w:rStyle w:val="Hyperlink"/>
                <w:color w:val="000000" w:themeColor="text1"/>
                <w:sz w:val="16"/>
                <w:szCs w:val="16"/>
              </w:rPr>
              <w:t xml:space="preserve">100 points for this indicator </w:t>
            </w:r>
            <w:r w:rsidR="008F63CC">
              <w:rPr>
                <w:rStyle w:val="Hyperlink"/>
                <w:color w:val="000000" w:themeColor="text1"/>
                <w:sz w:val="16"/>
                <w:szCs w:val="16"/>
              </w:rPr>
              <w:t>available from numbered and lettered answer options.</w:t>
            </w:r>
          </w:p>
          <w:p w14:paraId="745073CD" w14:textId="77777777" w:rsidR="00F67B46" w:rsidRPr="00F67B46" w:rsidRDefault="00F67B46" w:rsidP="00F67B46">
            <w:pPr>
              <w:rPr>
                <w:rStyle w:val="Hyperlink"/>
                <w:color w:val="000000" w:themeColor="text1"/>
                <w:sz w:val="16"/>
                <w:szCs w:val="16"/>
              </w:rPr>
            </w:pPr>
          </w:p>
          <w:p w14:paraId="5217DDA2" w14:textId="291FE25E" w:rsidR="00F67B46" w:rsidRPr="00F67B46" w:rsidRDefault="00F67B46" w:rsidP="00F67B46">
            <w:pPr>
              <w:rPr>
                <w:rStyle w:val="Hyperlink"/>
                <w:color w:val="000000" w:themeColor="text1"/>
                <w:sz w:val="16"/>
                <w:szCs w:val="16"/>
              </w:rPr>
            </w:pPr>
            <w:r w:rsidRPr="00F67B46">
              <w:rPr>
                <w:rStyle w:val="Hyperlink"/>
                <w:color w:val="000000" w:themeColor="text1"/>
                <w:sz w:val="16"/>
                <w:szCs w:val="16"/>
              </w:rPr>
              <w:t xml:space="preserve">0 score for no answer selection or </w:t>
            </w:r>
            <w:r w:rsidR="00174888">
              <w:rPr>
                <w:rStyle w:val="Hyperlink"/>
                <w:color w:val="000000" w:themeColor="text1"/>
                <w:sz w:val="16"/>
                <w:szCs w:val="16"/>
              </w:rPr>
              <w:t>neither</w:t>
            </w:r>
            <w:r w:rsidR="00174888" w:rsidRPr="00E6435C">
              <w:rPr>
                <w:rStyle w:val="Hyperlink"/>
                <w:color w:val="000000" w:themeColor="text1"/>
                <w:sz w:val="16"/>
                <w:szCs w:val="16"/>
              </w:rPr>
              <w:t xml:space="preserve"> </w:t>
            </w:r>
            <w:r w:rsidR="00647A3A">
              <w:rPr>
                <w:rStyle w:val="Hyperlink"/>
                <w:color w:val="000000" w:themeColor="text1"/>
                <w:sz w:val="16"/>
                <w:szCs w:val="16"/>
              </w:rPr>
              <w:t>(4)</w:t>
            </w:r>
            <w:r w:rsidRPr="00F67B46">
              <w:rPr>
                <w:rStyle w:val="Hyperlink"/>
                <w:color w:val="000000" w:themeColor="text1"/>
                <w:sz w:val="16"/>
                <w:szCs w:val="16"/>
              </w:rPr>
              <w:t xml:space="preserve">. 32 score for </w:t>
            </w:r>
            <w:r w:rsidR="00174888">
              <w:rPr>
                <w:rStyle w:val="Hyperlink"/>
                <w:color w:val="000000" w:themeColor="text1"/>
                <w:sz w:val="16"/>
                <w:szCs w:val="16"/>
              </w:rPr>
              <w:t xml:space="preserve">data </w:t>
            </w:r>
            <w:r w:rsidR="00647A3A">
              <w:rPr>
                <w:rStyle w:val="Hyperlink"/>
                <w:color w:val="000000" w:themeColor="text1"/>
                <w:sz w:val="16"/>
                <w:szCs w:val="16"/>
              </w:rPr>
              <w:t>(2)</w:t>
            </w:r>
            <w:r w:rsidRPr="00F67B46">
              <w:rPr>
                <w:rStyle w:val="Hyperlink"/>
                <w:color w:val="000000" w:themeColor="text1"/>
                <w:sz w:val="16"/>
                <w:szCs w:val="16"/>
              </w:rPr>
              <w:t xml:space="preserve">. 64 score for </w:t>
            </w:r>
            <w:r w:rsidR="00174888">
              <w:rPr>
                <w:rStyle w:val="Hyperlink"/>
                <w:color w:val="000000" w:themeColor="text1"/>
                <w:sz w:val="16"/>
                <w:szCs w:val="16"/>
              </w:rPr>
              <w:t>processes</w:t>
            </w:r>
            <w:r w:rsidR="00174888" w:rsidRPr="00E6435C">
              <w:rPr>
                <w:rStyle w:val="Hyperlink"/>
                <w:color w:val="000000" w:themeColor="text1"/>
                <w:sz w:val="16"/>
                <w:szCs w:val="16"/>
              </w:rPr>
              <w:t xml:space="preserve"> </w:t>
            </w:r>
            <w:r w:rsidR="00647A3A">
              <w:rPr>
                <w:rStyle w:val="Hyperlink"/>
                <w:color w:val="000000" w:themeColor="text1"/>
                <w:sz w:val="16"/>
                <w:szCs w:val="16"/>
              </w:rPr>
              <w:t>(1)</w:t>
            </w:r>
            <w:r w:rsidRPr="00F67B46">
              <w:rPr>
                <w:rStyle w:val="Hyperlink"/>
                <w:color w:val="000000" w:themeColor="text1"/>
                <w:sz w:val="16"/>
                <w:szCs w:val="16"/>
              </w:rPr>
              <w:t xml:space="preserve">. 100 score for </w:t>
            </w:r>
            <w:r w:rsidR="00174888">
              <w:rPr>
                <w:rStyle w:val="Hyperlink"/>
                <w:color w:val="000000" w:themeColor="text1"/>
                <w:sz w:val="16"/>
                <w:szCs w:val="16"/>
              </w:rPr>
              <w:t>processes and related data</w:t>
            </w:r>
            <w:r w:rsidR="00174888" w:rsidRPr="00E6435C">
              <w:rPr>
                <w:rStyle w:val="Hyperlink"/>
                <w:color w:val="000000" w:themeColor="text1"/>
                <w:sz w:val="16"/>
                <w:szCs w:val="16"/>
              </w:rPr>
              <w:t xml:space="preserve"> </w:t>
            </w:r>
            <w:r w:rsidR="00647A3A">
              <w:rPr>
                <w:rStyle w:val="Hyperlink"/>
                <w:color w:val="000000" w:themeColor="text1"/>
                <w:sz w:val="16"/>
                <w:szCs w:val="16"/>
              </w:rPr>
              <w:t>(3)</w:t>
            </w:r>
            <w:r w:rsidRPr="00F67B46">
              <w:rPr>
                <w:rStyle w:val="Hyperlink"/>
                <w:color w:val="000000" w:themeColor="text1"/>
                <w:sz w:val="16"/>
                <w:szCs w:val="16"/>
              </w:rPr>
              <w:t>.</w:t>
            </w:r>
          </w:p>
          <w:p w14:paraId="473BF010" w14:textId="77777777" w:rsidR="00174888" w:rsidRPr="00F67B46" w:rsidRDefault="00174888" w:rsidP="00F67B46">
            <w:pPr>
              <w:rPr>
                <w:rStyle w:val="Hyperlink"/>
                <w:color w:val="000000" w:themeColor="text1"/>
                <w:sz w:val="16"/>
                <w:szCs w:val="16"/>
              </w:rPr>
            </w:pPr>
          </w:p>
          <w:p w14:paraId="2BEB1B07" w14:textId="07EBEA55" w:rsidR="00F67B46" w:rsidRPr="00F67B46" w:rsidRDefault="00F67B46" w:rsidP="00F67B46">
            <w:pPr>
              <w:rPr>
                <w:rStyle w:val="Hyperlink"/>
                <w:color w:val="000000" w:themeColor="text1"/>
              </w:rPr>
            </w:pPr>
            <w:r w:rsidRPr="00F67B46">
              <w:rPr>
                <w:rStyle w:val="Hyperlink"/>
                <w:color w:val="000000" w:themeColor="text1"/>
                <w:sz w:val="16"/>
                <w:szCs w:val="16"/>
              </w:rPr>
              <w:t xml:space="preserve">The mean score from the </w:t>
            </w:r>
            <w:r w:rsidR="006D13DD">
              <w:rPr>
                <w:rStyle w:val="Hyperlink"/>
                <w:color w:val="000000" w:themeColor="text1"/>
                <w:sz w:val="16"/>
                <w:szCs w:val="16"/>
              </w:rPr>
              <w:t>lettered</w:t>
            </w:r>
            <w:r w:rsidRPr="00F67B46">
              <w:rPr>
                <w:rStyle w:val="Hyperlink"/>
                <w:color w:val="000000" w:themeColor="text1"/>
                <w:sz w:val="16"/>
                <w:szCs w:val="16"/>
              </w:rPr>
              <w:t xml:space="preserve"> </w:t>
            </w:r>
            <w:r w:rsidR="008F63CC">
              <w:rPr>
                <w:rStyle w:val="Hyperlink"/>
                <w:color w:val="000000" w:themeColor="text1"/>
                <w:sz w:val="16"/>
                <w:szCs w:val="16"/>
              </w:rPr>
              <w:t xml:space="preserve">answer options </w:t>
            </w:r>
            <w:r w:rsidRPr="00F67B46">
              <w:rPr>
                <w:rStyle w:val="Hyperlink"/>
                <w:color w:val="000000" w:themeColor="text1"/>
                <w:sz w:val="16"/>
                <w:szCs w:val="16"/>
              </w:rPr>
              <w:t>shall be assessed, ISP rece</w:t>
            </w:r>
            <w:r w:rsidR="00F16D97">
              <w:rPr>
                <w:rStyle w:val="Hyperlink"/>
                <w:color w:val="000000" w:themeColor="text1"/>
                <w:sz w:val="16"/>
                <w:szCs w:val="16"/>
              </w:rPr>
              <w:t>i</w:t>
            </w:r>
            <w:r w:rsidRPr="00F67B46">
              <w:rPr>
                <w:rStyle w:val="Hyperlink"/>
                <w:color w:val="000000" w:themeColor="text1"/>
                <w:sz w:val="16"/>
                <w:szCs w:val="16"/>
              </w:rPr>
              <w:t>ving an increased weighting.</w:t>
            </w:r>
          </w:p>
        </w:tc>
      </w:tr>
      <w:tr w:rsidR="00F67B46" w:rsidRPr="001C1331" w14:paraId="3BCCAD15" w14:textId="77777777" w:rsidTr="002E048F">
        <w:trPr>
          <w:trHeight w:val="300"/>
        </w:trPr>
        <w:tc>
          <w:tcPr>
            <w:tcW w:w="1840" w:type="dxa"/>
            <w:shd w:val="clear" w:color="auto" w:fill="auto"/>
            <w:vAlign w:val="center"/>
          </w:tcPr>
          <w:p w14:paraId="4FCBECE3" w14:textId="77777777" w:rsidR="00F67B46" w:rsidRPr="00511D12" w:rsidDel="002635ED" w:rsidRDefault="00F67B46" w:rsidP="00DA1C58">
            <w:pPr>
              <w:spacing w:line="240" w:lineRule="auto"/>
              <w:rPr>
                <w:b/>
                <w:bCs/>
                <w:sz w:val="16"/>
                <w:szCs w:val="16"/>
              </w:rPr>
            </w:pPr>
            <w:r w:rsidRPr="00576FB0">
              <w:rPr>
                <w:b/>
                <w:sz w:val="16"/>
                <w:szCs w:val="16"/>
                <w:lang w:val="en-US"/>
              </w:rPr>
              <w:t>Multiplier</w:t>
            </w:r>
          </w:p>
        </w:tc>
        <w:tc>
          <w:tcPr>
            <w:tcW w:w="13044" w:type="dxa"/>
            <w:gridSpan w:val="6"/>
            <w:shd w:val="clear" w:color="auto" w:fill="auto"/>
            <w:vAlign w:val="center"/>
          </w:tcPr>
          <w:p w14:paraId="5D4BB0DB" w14:textId="48303CCC" w:rsidR="00F67B46" w:rsidRPr="00F67B46" w:rsidRDefault="00F67B46" w:rsidP="00DA1C58">
            <w:pPr>
              <w:rPr>
                <w:rStyle w:val="Hyperlink"/>
                <w:color w:val="000000" w:themeColor="text1"/>
              </w:rPr>
            </w:pPr>
            <w:r w:rsidRPr="00F67B46">
              <w:rPr>
                <w:rStyle w:val="Hyperlink"/>
                <w:color w:val="000000" w:themeColor="text1"/>
                <w:sz w:val="16"/>
                <w:szCs w:val="16"/>
              </w:rPr>
              <w:t>Moderate x1.5 weighting.</w:t>
            </w:r>
          </w:p>
        </w:tc>
      </w:tr>
    </w:tbl>
    <w:p w14:paraId="553DC619" w14:textId="77777777" w:rsidR="00DA1C58" w:rsidRDefault="00DA1C58">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B17C968" w14:textId="77777777" w:rsidTr="00DA1C58">
        <w:trPr>
          <w:trHeight w:val="380"/>
        </w:trPr>
        <w:tc>
          <w:tcPr>
            <w:tcW w:w="1841" w:type="dxa"/>
            <w:vMerge w:val="restart"/>
            <w:shd w:val="clear" w:color="auto" w:fill="F2F2F2" w:themeFill="background1" w:themeFillShade="F2"/>
            <w:vAlign w:val="center"/>
            <w:hideMark/>
          </w:tcPr>
          <w:p w14:paraId="3DE5850D" w14:textId="77777777" w:rsidR="00DA1C58" w:rsidRPr="00E501CB" w:rsidRDefault="00DA1C58" w:rsidP="00DA1C58">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92E17A5" w14:textId="77777777" w:rsidR="00DA1C58" w:rsidRPr="00433041" w:rsidRDefault="00DA1C58" w:rsidP="00DA1C58">
            <w:pPr>
              <w:spacing w:line="240" w:lineRule="auto"/>
              <w:jc w:val="center"/>
              <w:textAlignment w:val="baseline"/>
              <w:rPr>
                <w:rFonts w:eastAsia="Times New Roman" w:cs="Arial"/>
                <w:b/>
                <w:sz w:val="10"/>
                <w:szCs w:val="10"/>
                <w:lang w:val="en-US" w:eastAsia="en-GB"/>
              </w:rPr>
            </w:pPr>
          </w:p>
          <w:p w14:paraId="684DD933" w14:textId="044CF269" w:rsidR="00DA1C58" w:rsidRPr="00DF39DB" w:rsidRDefault="00DA1C58" w:rsidP="00DA1C58">
            <w:pPr>
              <w:pStyle w:val="Indicatorsubsection"/>
            </w:pPr>
            <w:bookmarkStart w:id="130" w:name="_Toc60939129"/>
            <w:r>
              <w:t>ISP 57</w:t>
            </w:r>
            <w:bookmarkEnd w:id="130"/>
          </w:p>
        </w:tc>
        <w:tc>
          <w:tcPr>
            <w:tcW w:w="1559" w:type="dxa"/>
            <w:shd w:val="clear" w:color="auto" w:fill="F2F2F2" w:themeFill="background1" w:themeFillShade="F2"/>
            <w:vAlign w:val="center"/>
            <w:hideMark/>
          </w:tcPr>
          <w:p w14:paraId="0D926594" w14:textId="77777777" w:rsidR="00DA1C58" w:rsidRPr="001C1331" w:rsidRDefault="00DA1C58"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44F8F65" w14:textId="21CBFB84" w:rsidR="00DA1C58" w:rsidRPr="001C1331" w:rsidRDefault="009C1376" w:rsidP="00DA1C58">
            <w:pPr>
              <w:spacing w:line="240" w:lineRule="auto"/>
              <w:textAlignment w:val="baseline"/>
              <w:rPr>
                <w:rFonts w:eastAsia="Times New Roman" w:cs="Arial"/>
                <w:sz w:val="14"/>
                <w:szCs w:val="14"/>
                <w:lang w:eastAsia="en-GB"/>
              </w:rPr>
            </w:pPr>
            <w:r w:rsidRPr="009C1376">
              <w:rPr>
                <w:b/>
                <w:bCs/>
                <w:sz w:val="22"/>
                <w:szCs w:val="22"/>
              </w:rPr>
              <w:t>ISP 52</w:t>
            </w:r>
          </w:p>
        </w:tc>
        <w:tc>
          <w:tcPr>
            <w:tcW w:w="4678" w:type="dxa"/>
            <w:vMerge w:val="restart"/>
            <w:shd w:val="clear" w:color="auto" w:fill="F2F2F2" w:themeFill="background1" w:themeFillShade="F2"/>
            <w:vAlign w:val="center"/>
          </w:tcPr>
          <w:p w14:paraId="3B3CEB1C" w14:textId="77777777" w:rsidR="00DA1C58" w:rsidRDefault="00DA1C58"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B146DB6" w14:textId="77777777" w:rsidR="00DA1C58" w:rsidRDefault="00DA1C58" w:rsidP="00DA1C58">
            <w:pPr>
              <w:spacing w:line="240" w:lineRule="auto"/>
              <w:jc w:val="center"/>
              <w:textAlignment w:val="baseline"/>
              <w:rPr>
                <w:rFonts w:eastAsia="Times New Roman" w:cs="Arial"/>
                <w:sz w:val="14"/>
                <w:szCs w:val="14"/>
                <w:lang w:eastAsia="en-GB"/>
              </w:rPr>
            </w:pPr>
          </w:p>
          <w:p w14:paraId="49C19F1B" w14:textId="51450923" w:rsidR="00DA1C58" w:rsidRPr="001C1331" w:rsidRDefault="00DA1C58" w:rsidP="00DA1C58">
            <w:pPr>
              <w:jc w:val="center"/>
              <w:rPr>
                <w:sz w:val="18"/>
                <w:szCs w:val="18"/>
              </w:rPr>
            </w:pPr>
            <w:r w:rsidRPr="00DA1C58">
              <w:rPr>
                <w:b/>
                <w:bCs/>
                <w:sz w:val="22"/>
                <w:szCs w:val="22"/>
              </w:rPr>
              <w:t>Confidence</w:t>
            </w:r>
            <w:r w:rsidR="00F16D97">
              <w:rPr>
                <w:b/>
                <w:bCs/>
                <w:sz w:val="22"/>
                <w:szCs w:val="22"/>
              </w:rPr>
              <w:t>-</w:t>
            </w:r>
            <w:r w:rsidRPr="00DA1C58">
              <w:rPr>
                <w:b/>
                <w:bCs/>
                <w:sz w:val="22"/>
                <w:szCs w:val="22"/>
              </w:rPr>
              <w:t>building measures</w:t>
            </w:r>
          </w:p>
        </w:tc>
        <w:tc>
          <w:tcPr>
            <w:tcW w:w="1985" w:type="dxa"/>
            <w:vMerge w:val="restart"/>
            <w:shd w:val="clear" w:color="auto" w:fill="F2F2F2" w:themeFill="background1" w:themeFillShade="F2"/>
            <w:vAlign w:val="center"/>
            <w:hideMark/>
          </w:tcPr>
          <w:p w14:paraId="2401AD4C" w14:textId="77777777" w:rsidR="00DA1C58" w:rsidRPr="001C1331" w:rsidRDefault="00DA1C58"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F61F1F5" w14:textId="77777777" w:rsidR="00DA1C58" w:rsidRPr="001C1331" w:rsidRDefault="00DA1C58" w:rsidP="00DA1C58">
            <w:pPr>
              <w:spacing w:line="240" w:lineRule="auto"/>
              <w:jc w:val="center"/>
              <w:textAlignment w:val="baseline"/>
              <w:rPr>
                <w:rFonts w:eastAsia="Times New Roman" w:cs="Arial"/>
                <w:b/>
                <w:bCs/>
                <w:sz w:val="14"/>
                <w:szCs w:val="14"/>
                <w:lang w:val="en-US" w:eastAsia="en-GB"/>
              </w:rPr>
            </w:pPr>
          </w:p>
          <w:p w14:paraId="1B8C2A6F" w14:textId="61E0E41F" w:rsidR="00DA1C58" w:rsidRPr="001C1331" w:rsidRDefault="00DA1C58"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B44A37D" w14:textId="77777777" w:rsidR="00DA1C58" w:rsidRPr="007B6129" w:rsidRDefault="00DA1C58"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340D0F8" w14:textId="77777777" w:rsidR="00DA1C58" w:rsidRPr="007B6129" w:rsidRDefault="00DA1C58" w:rsidP="00DA1C58">
            <w:pPr>
              <w:spacing w:line="240" w:lineRule="auto"/>
              <w:jc w:val="center"/>
              <w:textAlignment w:val="baseline"/>
              <w:rPr>
                <w:rFonts w:eastAsia="Times New Roman" w:cs="Arial"/>
                <w:b/>
                <w:bCs/>
                <w:color w:val="FFFFFF" w:themeColor="background1"/>
                <w:sz w:val="14"/>
                <w:szCs w:val="14"/>
                <w:lang w:val="en-US" w:eastAsia="en-GB"/>
              </w:rPr>
            </w:pPr>
          </w:p>
          <w:p w14:paraId="289D9CED" w14:textId="77777777" w:rsidR="00DA1C58" w:rsidRPr="007B6129" w:rsidRDefault="00DA1C58" w:rsidP="00DA1C58">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199F9FA" w14:textId="77777777" w:rsidR="00DA1C58" w:rsidRPr="00DF39DB" w:rsidRDefault="00DA1C58" w:rsidP="00DA1C58">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772516C" w14:textId="77777777" w:rsidTr="00B031AB">
        <w:trPr>
          <w:trHeight w:val="380"/>
        </w:trPr>
        <w:tc>
          <w:tcPr>
            <w:tcW w:w="1841" w:type="dxa"/>
            <w:vMerge/>
            <w:shd w:val="clear" w:color="auto" w:fill="F2F2F2" w:themeFill="background1" w:themeFillShade="F2"/>
            <w:vAlign w:val="center"/>
          </w:tcPr>
          <w:p w14:paraId="6A966F99" w14:textId="77777777" w:rsidR="00DA1C58" w:rsidRPr="001C1331" w:rsidRDefault="00DA1C58" w:rsidP="00DA1C58">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844321A" w14:textId="77777777" w:rsidR="00DA1C58" w:rsidRPr="003B0BE2" w:rsidRDefault="00DA1C58"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B42CA0A" w14:textId="25741741" w:rsidR="00DA1C58" w:rsidRPr="003B0BE2" w:rsidRDefault="009C1376" w:rsidP="00DA1C58">
            <w:pPr>
              <w:spacing w:line="240" w:lineRule="auto"/>
              <w:textAlignment w:val="baseline"/>
              <w:rPr>
                <w:rFonts w:eastAsia="Times New Roman" w:cs="Arial"/>
                <w:b/>
                <w:sz w:val="14"/>
                <w:szCs w:val="14"/>
                <w:lang w:val="en-US" w:eastAsia="en-GB"/>
              </w:rPr>
            </w:pPr>
            <w:r w:rsidRPr="009C1376">
              <w:rPr>
                <w:b/>
                <w:bCs/>
                <w:sz w:val="22"/>
                <w:szCs w:val="22"/>
              </w:rPr>
              <w:t>N/A</w:t>
            </w:r>
          </w:p>
        </w:tc>
        <w:tc>
          <w:tcPr>
            <w:tcW w:w="4678" w:type="dxa"/>
            <w:vMerge/>
            <w:shd w:val="clear" w:color="auto" w:fill="F2F2F2" w:themeFill="background1" w:themeFillShade="F2"/>
            <w:vAlign w:val="center"/>
          </w:tcPr>
          <w:p w14:paraId="2C4DBD1F" w14:textId="77777777" w:rsidR="00DA1C58" w:rsidRPr="001C1331" w:rsidRDefault="00DA1C58"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D5D1FC9" w14:textId="77777777" w:rsidR="00DA1C58" w:rsidRPr="001C1331" w:rsidRDefault="00DA1C58"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8992D79" w14:textId="77777777" w:rsidR="00DA1C58" w:rsidRPr="007B6129" w:rsidRDefault="00DA1C58" w:rsidP="00DA1C58">
            <w:pPr>
              <w:spacing w:line="240" w:lineRule="auto"/>
              <w:jc w:val="center"/>
              <w:textAlignment w:val="baseline"/>
              <w:rPr>
                <w:rFonts w:eastAsia="Times New Roman" w:cs="Arial"/>
                <w:b/>
                <w:bCs/>
                <w:color w:val="FFFFFF" w:themeColor="background1"/>
                <w:sz w:val="14"/>
                <w:szCs w:val="14"/>
                <w:lang w:val="en-US" w:eastAsia="en-GB"/>
              </w:rPr>
            </w:pPr>
          </w:p>
        </w:tc>
      </w:tr>
      <w:tr w:rsidR="00DA1C58" w:rsidRPr="001C1331" w14:paraId="55071FF7"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7AA8D9A" w14:textId="53191DEB" w:rsidR="00DA1C58" w:rsidRPr="00E27FAB" w:rsidRDefault="009C0757" w:rsidP="009C0757">
            <w:pPr>
              <w:spacing w:line="276" w:lineRule="auto"/>
              <w:textAlignment w:val="baseline"/>
              <w:rPr>
                <w:rFonts w:eastAsia="Times New Roman" w:cs="Arial"/>
                <w:lang w:eastAsia="en-GB"/>
              </w:rPr>
            </w:pPr>
            <w:r w:rsidRPr="009C0757">
              <w:rPr>
                <w:rFonts w:eastAsia="Times New Roman" w:cs="Arial"/>
                <w:b/>
                <w:lang w:val="en-US" w:eastAsia="en-GB"/>
              </w:rPr>
              <w:t xml:space="preserve">Provide details about the </w:t>
            </w:r>
            <w:hyperlink r:id="rId416" w:history="1">
              <w:r w:rsidRPr="00E55653">
                <w:rPr>
                  <w:rStyle w:val="Hyperlink"/>
                  <w:rFonts w:eastAsia="Times New Roman" w:cs="Arial"/>
                  <w:b/>
                  <w:lang w:val="en-US" w:eastAsia="en-GB"/>
                </w:rPr>
                <w:t>internal audit</w:t>
              </w:r>
            </w:hyperlink>
            <w:r w:rsidRPr="009C0757">
              <w:rPr>
                <w:rFonts w:eastAsia="Times New Roman" w:cs="Arial"/>
                <w:b/>
                <w:lang w:val="en-US" w:eastAsia="en-GB"/>
              </w:rPr>
              <w:t xml:space="preserve"> process regarding the information provided in your PRI Transparency Report.</w:t>
            </w:r>
          </w:p>
        </w:tc>
      </w:tr>
      <w:tr w:rsidR="00DA1C58" w:rsidRPr="001C1331" w14:paraId="0A03C1A5"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D622A77" w14:textId="0AD080E2" w:rsidR="00DA1C58" w:rsidRPr="00835F81" w:rsidRDefault="00036872" w:rsidP="00DA1C58">
            <w:pPr>
              <w:spacing w:line="276" w:lineRule="auto"/>
              <w:textAlignment w:val="baseline"/>
              <w:rPr>
                <w:rFonts w:eastAsia="Times New Roman" w:cs="Arial"/>
                <w:sz w:val="16"/>
                <w:szCs w:val="16"/>
                <w:lang w:eastAsia="en-GB"/>
              </w:rPr>
            </w:pPr>
            <w:r>
              <w:rPr>
                <w:rFonts w:cs="Arial"/>
                <w:color w:val="000000"/>
                <w:shd w:val="clear" w:color="auto" w:fill="FFFFFF"/>
              </w:rPr>
              <w:t>[Free text: medium]</w:t>
            </w:r>
          </w:p>
        </w:tc>
      </w:tr>
      <w:tr w:rsidR="00DA1C58" w:rsidRPr="001C1331" w14:paraId="26394938"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D288313" w14:textId="77777777" w:rsidR="00DA1C58" w:rsidRPr="000F5158" w:rsidRDefault="00DA1C58" w:rsidP="00DA1C58">
            <w:pPr>
              <w:spacing w:line="240" w:lineRule="auto"/>
              <w:jc w:val="center"/>
              <w:textAlignment w:val="baseline"/>
              <w:rPr>
                <w:rStyle w:val="Hyperlink"/>
                <w:sz w:val="16"/>
                <w:szCs w:val="16"/>
              </w:rPr>
            </w:pPr>
          </w:p>
        </w:tc>
      </w:tr>
      <w:tr w:rsidR="00DA1C58" w:rsidRPr="001C1331" w14:paraId="5B15D3D1" w14:textId="77777777" w:rsidTr="00DA1C58">
        <w:trPr>
          <w:trHeight w:val="300"/>
        </w:trPr>
        <w:tc>
          <w:tcPr>
            <w:tcW w:w="14884" w:type="dxa"/>
            <w:gridSpan w:val="6"/>
            <w:shd w:val="clear" w:color="auto" w:fill="0070C0"/>
            <w:vAlign w:val="center"/>
          </w:tcPr>
          <w:p w14:paraId="7EBAB099" w14:textId="77777777" w:rsidR="00DA1C58" w:rsidRPr="00290DD4" w:rsidRDefault="00DA1C58"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A1C58" w:rsidRPr="001C1331" w14:paraId="1171C17E" w14:textId="77777777" w:rsidTr="00DA1C58">
        <w:trPr>
          <w:trHeight w:val="300"/>
        </w:trPr>
        <w:tc>
          <w:tcPr>
            <w:tcW w:w="1841" w:type="dxa"/>
            <w:shd w:val="clear" w:color="auto" w:fill="auto"/>
            <w:vAlign w:val="center"/>
          </w:tcPr>
          <w:p w14:paraId="6F6BEB0A" w14:textId="77777777" w:rsidR="00DA1C58" w:rsidRPr="00606A24" w:rsidRDefault="00DA1C58"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0C9CA79" w14:textId="38B19D2E"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The PRI aims to boost signatory account</w:t>
            </w:r>
            <w:r>
              <w:rPr>
                <w:rStyle w:val="Hyperlink"/>
                <w:color w:val="000000" w:themeColor="text1"/>
                <w:sz w:val="16"/>
                <w:szCs w:val="16"/>
              </w:rPr>
              <w:t>ability as part of its 10</w:t>
            </w:r>
            <w:r w:rsidR="00F16D97">
              <w:rPr>
                <w:rStyle w:val="Hyperlink"/>
                <w:color w:val="000000" w:themeColor="text1"/>
                <w:sz w:val="16"/>
                <w:szCs w:val="16"/>
              </w:rPr>
              <w:t>-</w:t>
            </w:r>
            <w:r>
              <w:rPr>
                <w:rStyle w:val="Hyperlink"/>
                <w:color w:val="000000" w:themeColor="text1"/>
                <w:sz w:val="16"/>
                <w:szCs w:val="16"/>
              </w:rPr>
              <w:t xml:space="preserve">year </w:t>
            </w:r>
            <w:hyperlink r:id="rId417" w:history="1">
              <w:r w:rsidRPr="009C0757">
                <w:rPr>
                  <w:rStyle w:val="Hyperlink"/>
                  <w:sz w:val="16"/>
                  <w:szCs w:val="16"/>
                </w:rPr>
                <w:t>Blueprint for Responsible Investment</w:t>
              </w:r>
            </w:hyperlink>
            <w:r w:rsidRPr="009C0757">
              <w:rPr>
                <w:rStyle w:val="Hyperlink"/>
                <w:color w:val="000000" w:themeColor="text1"/>
                <w:sz w:val="16"/>
                <w:szCs w:val="16"/>
              </w:rPr>
              <w:t>. Undertaking confidence</w:t>
            </w:r>
            <w:r w:rsidR="00F16D97">
              <w:rPr>
                <w:rStyle w:val="Hyperlink"/>
                <w:color w:val="000000" w:themeColor="text1"/>
                <w:sz w:val="16"/>
                <w:szCs w:val="16"/>
              </w:rPr>
              <w:t>-</w:t>
            </w:r>
            <w:r w:rsidRPr="009C0757">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Internal auditing establishes whether </w:t>
            </w:r>
            <w:r w:rsidR="00F16D97">
              <w:rPr>
                <w:rStyle w:val="Hyperlink"/>
                <w:color w:val="000000" w:themeColor="text1"/>
                <w:sz w:val="16"/>
                <w:szCs w:val="16"/>
              </w:rPr>
              <w:t xml:space="preserve">signatories' </w:t>
            </w:r>
            <w:r w:rsidRPr="009C0757">
              <w:rPr>
                <w:rStyle w:val="Hyperlink"/>
                <w:color w:val="000000" w:themeColor="text1"/>
                <w:sz w:val="16"/>
                <w:szCs w:val="16"/>
              </w:rPr>
              <w:t>responsible investment</w:t>
            </w:r>
            <w:r w:rsidR="00F16D97">
              <w:rPr>
                <w:rStyle w:val="Hyperlink"/>
                <w:color w:val="000000" w:themeColor="text1"/>
                <w:sz w:val="16"/>
                <w:szCs w:val="16"/>
              </w:rPr>
              <w:t>–</w:t>
            </w:r>
            <w:r w:rsidRPr="009C0757">
              <w:rPr>
                <w:rStyle w:val="Hyperlink"/>
                <w:color w:val="000000" w:themeColor="text1"/>
                <w:sz w:val="16"/>
                <w:szCs w:val="16"/>
              </w:rPr>
              <w:t>related internal control mechanisms are working as intended and is a necessary step toward</w:t>
            </w:r>
            <w:r w:rsidR="00F16D97">
              <w:rPr>
                <w:rStyle w:val="Hyperlink"/>
                <w:color w:val="000000" w:themeColor="text1"/>
                <w:sz w:val="16"/>
                <w:szCs w:val="16"/>
              </w:rPr>
              <w:t>s</w:t>
            </w:r>
            <w:r w:rsidRPr="009C0757">
              <w:rPr>
                <w:rStyle w:val="Hyperlink"/>
                <w:color w:val="000000" w:themeColor="text1"/>
                <w:sz w:val="16"/>
                <w:szCs w:val="16"/>
              </w:rPr>
              <w:t xml:space="preserve"> obtaining external assurance. </w:t>
            </w:r>
          </w:p>
          <w:p w14:paraId="286932B7" w14:textId="77777777" w:rsidR="009C0757" w:rsidRPr="009C0757" w:rsidRDefault="009C0757" w:rsidP="009C0757">
            <w:pPr>
              <w:rPr>
                <w:rStyle w:val="Hyperlink"/>
                <w:color w:val="000000" w:themeColor="text1"/>
                <w:sz w:val="16"/>
                <w:szCs w:val="16"/>
              </w:rPr>
            </w:pPr>
          </w:p>
          <w:p w14:paraId="1A24D0FA" w14:textId="1631FD33" w:rsidR="00DA1C58" w:rsidRPr="00576DBD" w:rsidRDefault="009C0757" w:rsidP="009C0757">
            <w:pPr>
              <w:rPr>
                <w:rStyle w:val="Hyperlink"/>
                <w:color w:val="000000" w:themeColor="text1"/>
                <w:sz w:val="16"/>
                <w:szCs w:val="16"/>
              </w:rPr>
            </w:pPr>
            <w:r w:rsidRPr="009C0757">
              <w:rPr>
                <w:rStyle w:val="Hyperlink"/>
                <w:color w:val="000000" w:themeColor="text1"/>
                <w:sz w:val="16"/>
                <w:szCs w:val="16"/>
              </w:rPr>
              <w:t>This indicator gives signatories the opportunity to describe their internal auditing process</w:t>
            </w:r>
            <w:r w:rsidR="00D878FB">
              <w:rPr>
                <w:rStyle w:val="Hyperlink"/>
                <w:color w:val="000000" w:themeColor="text1"/>
                <w:sz w:val="16"/>
                <w:szCs w:val="16"/>
              </w:rPr>
              <w:t xml:space="preserve"> </w:t>
            </w:r>
            <w:r w:rsidR="00D878FB" w:rsidRPr="00D878FB">
              <w:rPr>
                <w:rStyle w:val="Hyperlink"/>
                <w:color w:val="000000" w:themeColor="text1"/>
                <w:sz w:val="16"/>
                <w:szCs w:val="16"/>
              </w:rPr>
              <w:t>and specify what information was audited.</w:t>
            </w:r>
          </w:p>
        </w:tc>
      </w:tr>
      <w:tr w:rsidR="00DA1C58" w:rsidRPr="001C1331" w14:paraId="6033528C" w14:textId="77777777" w:rsidTr="00DA1C58">
        <w:trPr>
          <w:trHeight w:val="300"/>
        </w:trPr>
        <w:tc>
          <w:tcPr>
            <w:tcW w:w="1841" w:type="dxa"/>
            <w:shd w:val="clear" w:color="auto" w:fill="auto"/>
            <w:vAlign w:val="center"/>
          </w:tcPr>
          <w:p w14:paraId="5418BADD" w14:textId="77777777" w:rsidR="00DA1C58" w:rsidRPr="00606A24" w:rsidRDefault="00DA1C58"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F684AAD" w14:textId="77777777"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In the response to this indicator, signatories may want to describe:</w:t>
            </w:r>
          </w:p>
          <w:p w14:paraId="7F05A10A" w14:textId="2601E7DB"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w:t>
            </w:r>
            <w:r w:rsidRPr="009C0757">
              <w:rPr>
                <w:rStyle w:val="Hyperlink"/>
                <w:color w:val="000000" w:themeColor="text1"/>
                <w:sz w:val="16"/>
                <w:szCs w:val="16"/>
              </w:rPr>
              <w:t>) the date of completion of the audit</w:t>
            </w:r>
            <w:r w:rsidR="00F16D97">
              <w:rPr>
                <w:rStyle w:val="Hyperlink"/>
                <w:color w:val="000000" w:themeColor="text1"/>
                <w:sz w:val="16"/>
                <w:szCs w:val="16"/>
              </w:rPr>
              <w:t>,</w:t>
            </w:r>
          </w:p>
          <w:p w14:paraId="160006CE" w14:textId="55DD29BD"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ii</w:t>
            </w:r>
            <w:r w:rsidRPr="009C0757">
              <w:rPr>
                <w:rStyle w:val="Hyperlink"/>
                <w:color w:val="000000" w:themeColor="text1"/>
                <w:sz w:val="16"/>
                <w:szCs w:val="16"/>
              </w:rPr>
              <w:t>) the scope and limitations of the internal audit</w:t>
            </w:r>
            <w:r w:rsidR="00F16D97">
              <w:rPr>
                <w:rStyle w:val="Hyperlink"/>
                <w:color w:val="000000" w:themeColor="text1"/>
                <w:sz w:val="16"/>
                <w:szCs w:val="16"/>
              </w:rPr>
              <w:t>,</w:t>
            </w:r>
          </w:p>
          <w:p w14:paraId="1A11BE37" w14:textId="628F1EBE"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iii</w:t>
            </w:r>
            <w:r w:rsidRPr="009C0757">
              <w:rPr>
                <w:rStyle w:val="Hyperlink"/>
                <w:color w:val="000000" w:themeColor="text1"/>
                <w:sz w:val="16"/>
                <w:szCs w:val="16"/>
              </w:rPr>
              <w:t>) the degree of freedom that the internal auditors had to determine the scope and limitations of the audit</w:t>
            </w:r>
            <w:r w:rsidR="00F16D97">
              <w:rPr>
                <w:rStyle w:val="Hyperlink"/>
                <w:color w:val="000000" w:themeColor="text1"/>
                <w:sz w:val="16"/>
                <w:szCs w:val="16"/>
              </w:rPr>
              <w:t>,</w:t>
            </w:r>
          </w:p>
          <w:p w14:paraId="35BB125B" w14:textId="0B510BE6"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iv</w:t>
            </w:r>
            <w:r w:rsidRPr="009C0757">
              <w:rPr>
                <w:rStyle w:val="Hyperlink"/>
                <w:color w:val="000000" w:themeColor="text1"/>
                <w:sz w:val="16"/>
                <w:szCs w:val="16"/>
              </w:rPr>
              <w:t>) what duties the auditors performed, such as verifying data, interviewing staff members or testing internal controls</w:t>
            </w:r>
            <w:r w:rsidR="00F16D97">
              <w:rPr>
                <w:rStyle w:val="Hyperlink"/>
                <w:color w:val="000000" w:themeColor="text1"/>
                <w:sz w:val="16"/>
                <w:szCs w:val="16"/>
              </w:rPr>
              <w:t>,</w:t>
            </w:r>
          </w:p>
          <w:p w14:paraId="64BC06BF" w14:textId="6678FBEA"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v</w:t>
            </w:r>
            <w:r w:rsidRPr="009C0757">
              <w:rPr>
                <w:rStyle w:val="Hyperlink"/>
                <w:color w:val="000000" w:themeColor="text1"/>
                <w:sz w:val="16"/>
                <w:szCs w:val="16"/>
              </w:rPr>
              <w:t>) what standards the audit was performed to, if any</w:t>
            </w:r>
            <w:r w:rsidR="00F16D97">
              <w:rPr>
                <w:rStyle w:val="Hyperlink"/>
                <w:color w:val="000000" w:themeColor="text1"/>
                <w:sz w:val="16"/>
                <w:szCs w:val="16"/>
              </w:rPr>
              <w:t>,</w:t>
            </w:r>
            <w:r w:rsidRPr="009C0757">
              <w:rPr>
                <w:rStyle w:val="Hyperlink"/>
                <w:color w:val="000000" w:themeColor="text1"/>
                <w:sz w:val="16"/>
                <w:szCs w:val="16"/>
              </w:rPr>
              <w:t xml:space="preserve"> and/or</w:t>
            </w:r>
          </w:p>
          <w:p w14:paraId="53C5A40C" w14:textId="4A653532" w:rsidR="00DA1C58" w:rsidRPr="00576DBD"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vi</w:t>
            </w:r>
            <w:r w:rsidRPr="009C0757">
              <w:rPr>
                <w:rStyle w:val="Hyperlink"/>
                <w:color w:val="000000" w:themeColor="text1"/>
                <w:sz w:val="16"/>
                <w:szCs w:val="16"/>
              </w:rPr>
              <w:t>) who the internal audit team reported to.</w:t>
            </w:r>
          </w:p>
        </w:tc>
      </w:tr>
      <w:tr w:rsidR="00DA1C58" w:rsidRPr="001C1331" w14:paraId="4890087F" w14:textId="77777777" w:rsidTr="00DA1C58">
        <w:trPr>
          <w:trHeight w:val="300"/>
        </w:trPr>
        <w:tc>
          <w:tcPr>
            <w:tcW w:w="1841" w:type="dxa"/>
            <w:shd w:val="clear" w:color="auto" w:fill="auto"/>
            <w:vAlign w:val="center"/>
          </w:tcPr>
          <w:p w14:paraId="2BF2BE2B" w14:textId="77777777" w:rsidR="00DA1C58" w:rsidRPr="00511D12" w:rsidRDefault="00DA1C58" w:rsidP="00DA1C58">
            <w:pPr>
              <w:rPr>
                <w:b/>
                <w:bCs/>
                <w:sz w:val="16"/>
                <w:szCs w:val="16"/>
                <w:lang w:val="en-US"/>
              </w:rPr>
            </w:pPr>
            <w:r>
              <w:rPr>
                <w:b/>
                <w:bCs/>
                <w:sz w:val="16"/>
                <w:szCs w:val="16"/>
              </w:rPr>
              <w:t>Other resources</w:t>
            </w:r>
          </w:p>
        </w:tc>
        <w:tc>
          <w:tcPr>
            <w:tcW w:w="13043" w:type="dxa"/>
            <w:gridSpan w:val="5"/>
            <w:shd w:val="clear" w:color="auto" w:fill="auto"/>
            <w:vAlign w:val="center"/>
          </w:tcPr>
          <w:p w14:paraId="1A765463" w14:textId="27B69C4D" w:rsidR="00DA1C58" w:rsidRPr="009C0757" w:rsidRDefault="009C0757" w:rsidP="009C0757">
            <w:pPr>
              <w:rPr>
                <w:rStyle w:val="Hyperlink"/>
                <w:color w:val="000000" w:themeColor="text1"/>
              </w:rPr>
            </w:pPr>
            <w:r w:rsidRPr="009C0757">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F16D97">
              <w:rPr>
                <w:rStyle w:val="Hyperlink"/>
                <w:color w:val="000000" w:themeColor="text1"/>
                <w:sz w:val="16"/>
                <w:szCs w:val="16"/>
              </w:rPr>
              <w:t>,</w:t>
            </w:r>
            <w:r>
              <w:rPr>
                <w:rStyle w:val="Hyperlink"/>
                <w:color w:val="000000" w:themeColor="text1"/>
                <w:sz w:val="16"/>
                <w:szCs w:val="16"/>
              </w:rPr>
              <w:t xml:space="preserve"> refer to </w:t>
            </w:r>
            <w:hyperlink r:id="rId418" w:history="1">
              <w:r w:rsidRPr="009C0757">
                <w:rPr>
                  <w:rStyle w:val="Hyperlink"/>
                  <w:sz w:val="16"/>
                  <w:szCs w:val="16"/>
                </w:rPr>
                <w:t>Introducing confidence-building measures to PRI signatories' reported data</w:t>
              </w:r>
            </w:hyperlink>
            <w:r w:rsidRPr="009C0757">
              <w:rPr>
                <w:rStyle w:val="Hyperlink"/>
                <w:color w:val="000000" w:themeColor="text1"/>
                <w:sz w:val="16"/>
                <w:szCs w:val="16"/>
              </w:rPr>
              <w:t>.</w:t>
            </w:r>
          </w:p>
        </w:tc>
      </w:tr>
      <w:tr w:rsidR="00DA1C58" w:rsidRPr="001C1331" w14:paraId="7E0DE288" w14:textId="77777777" w:rsidTr="00DA1C58">
        <w:trPr>
          <w:trHeight w:val="300"/>
        </w:trPr>
        <w:tc>
          <w:tcPr>
            <w:tcW w:w="14884" w:type="dxa"/>
            <w:gridSpan w:val="6"/>
            <w:shd w:val="clear" w:color="auto" w:fill="0070C0"/>
            <w:vAlign w:val="center"/>
          </w:tcPr>
          <w:p w14:paraId="1C8038C0" w14:textId="77777777" w:rsidR="00DA1C58" w:rsidRPr="00290DD4" w:rsidRDefault="00DA1C58"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A1C58" w:rsidRPr="001C1331" w14:paraId="3C94E085" w14:textId="77777777" w:rsidTr="00DA1C58">
        <w:trPr>
          <w:trHeight w:val="300"/>
        </w:trPr>
        <w:tc>
          <w:tcPr>
            <w:tcW w:w="1841" w:type="dxa"/>
            <w:shd w:val="clear" w:color="auto" w:fill="auto"/>
            <w:vAlign w:val="center"/>
          </w:tcPr>
          <w:p w14:paraId="75B871DD" w14:textId="77777777" w:rsidR="00DA1C58" w:rsidRPr="0098346A" w:rsidRDefault="00DA1C58" w:rsidP="00DA1C58">
            <w:pPr>
              <w:rPr>
                <w:b/>
                <w:bCs/>
                <w:sz w:val="16"/>
                <w:szCs w:val="16"/>
              </w:rPr>
            </w:pPr>
            <w:r w:rsidRPr="0098346A">
              <w:rPr>
                <w:b/>
                <w:bCs/>
                <w:sz w:val="16"/>
                <w:szCs w:val="16"/>
              </w:rPr>
              <w:t>Dependent on</w:t>
            </w:r>
          </w:p>
        </w:tc>
        <w:tc>
          <w:tcPr>
            <w:tcW w:w="13043" w:type="dxa"/>
            <w:gridSpan w:val="5"/>
            <w:shd w:val="clear" w:color="auto" w:fill="auto"/>
            <w:vAlign w:val="center"/>
          </w:tcPr>
          <w:p w14:paraId="3FF5323B" w14:textId="009ED2C8" w:rsidR="00DA1C58" w:rsidRPr="00576DBD" w:rsidRDefault="009C1376" w:rsidP="00DA1C58">
            <w:pPr>
              <w:rPr>
                <w:color w:val="000000" w:themeColor="text1"/>
                <w:sz w:val="16"/>
                <w:szCs w:val="16"/>
                <w:lang w:val="en-US"/>
              </w:rPr>
            </w:pPr>
            <w:r w:rsidRPr="009C1376">
              <w:rPr>
                <w:color w:val="000000" w:themeColor="text1"/>
                <w:sz w:val="16"/>
                <w:szCs w:val="16"/>
                <w:lang w:val="en-US"/>
              </w:rPr>
              <w:t>[ISP 57] will be applicable for reporting if any of options (B-C) are selected in [ISP 52].</w:t>
            </w:r>
          </w:p>
        </w:tc>
      </w:tr>
      <w:tr w:rsidR="00DA1C58" w:rsidRPr="001C1331" w14:paraId="39F42229" w14:textId="77777777" w:rsidTr="00DA1C58">
        <w:trPr>
          <w:trHeight w:val="300"/>
        </w:trPr>
        <w:tc>
          <w:tcPr>
            <w:tcW w:w="1841" w:type="dxa"/>
            <w:shd w:val="clear" w:color="auto" w:fill="auto"/>
            <w:vAlign w:val="center"/>
          </w:tcPr>
          <w:p w14:paraId="3676150D" w14:textId="77777777" w:rsidR="00DA1C58" w:rsidRPr="0098346A" w:rsidRDefault="00DA1C58" w:rsidP="00DA1C58">
            <w:pPr>
              <w:rPr>
                <w:b/>
                <w:bCs/>
                <w:sz w:val="16"/>
                <w:szCs w:val="16"/>
              </w:rPr>
            </w:pPr>
            <w:r w:rsidRPr="0098346A">
              <w:rPr>
                <w:b/>
                <w:bCs/>
                <w:sz w:val="16"/>
                <w:szCs w:val="16"/>
              </w:rPr>
              <w:t>Gateway to</w:t>
            </w:r>
          </w:p>
        </w:tc>
        <w:tc>
          <w:tcPr>
            <w:tcW w:w="13043" w:type="dxa"/>
            <w:gridSpan w:val="5"/>
            <w:shd w:val="clear" w:color="auto" w:fill="auto"/>
            <w:vAlign w:val="center"/>
          </w:tcPr>
          <w:p w14:paraId="6B12592E" w14:textId="4A79C5A5" w:rsidR="00DA1C58" w:rsidRPr="00576DBD" w:rsidRDefault="009C1376" w:rsidP="00DA1C58">
            <w:pPr>
              <w:rPr>
                <w:color w:val="000000" w:themeColor="text1"/>
                <w:sz w:val="16"/>
                <w:szCs w:val="16"/>
                <w:lang w:val="en-US"/>
              </w:rPr>
            </w:pPr>
            <w:r w:rsidRPr="009C1376">
              <w:rPr>
                <w:color w:val="000000" w:themeColor="text1"/>
                <w:sz w:val="16"/>
                <w:szCs w:val="16"/>
                <w:lang w:val="en-US"/>
              </w:rPr>
              <w:t>N/A</w:t>
            </w:r>
          </w:p>
        </w:tc>
      </w:tr>
      <w:tr w:rsidR="00DA1C58" w:rsidRPr="00E76E50" w14:paraId="5FC26800" w14:textId="77777777" w:rsidTr="00DA1C58">
        <w:trPr>
          <w:trHeight w:val="300"/>
        </w:trPr>
        <w:tc>
          <w:tcPr>
            <w:tcW w:w="14884" w:type="dxa"/>
            <w:gridSpan w:val="6"/>
            <w:shd w:val="clear" w:color="auto" w:fill="0070C0"/>
            <w:vAlign w:val="center"/>
          </w:tcPr>
          <w:p w14:paraId="65CF60D3" w14:textId="77777777" w:rsidR="00DA1C58" w:rsidRPr="00290DD4" w:rsidRDefault="00DA1C58"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A1C58" w:rsidRPr="000D5D9C" w14:paraId="27B2AD2C" w14:textId="77777777" w:rsidTr="00DA1C58">
        <w:trPr>
          <w:trHeight w:val="354"/>
        </w:trPr>
        <w:tc>
          <w:tcPr>
            <w:tcW w:w="14884" w:type="dxa"/>
            <w:gridSpan w:val="6"/>
            <w:shd w:val="clear" w:color="auto" w:fill="auto"/>
            <w:vAlign w:val="center"/>
          </w:tcPr>
          <w:p w14:paraId="401CB0AD" w14:textId="77777777" w:rsidR="00DA1C58" w:rsidRPr="00DF39DB" w:rsidRDefault="00DA1C58" w:rsidP="00DA1C58">
            <w:pPr>
              <w:rPr>
                <w:bCs/>
                <w:sz w:val="16"/>
                <w:szCs w:val="16"/>
                <w:lang w:val="en-US"/>
              </w:rPr>
            </w:pPr>
            <w:r w:rsidRPr="00576DBD">
              <w:rPr>
                <w:bCs/>
                <w:color w:val="000000" w:themeColor="text1"/>
                <w:sz w:val="16"/>
                <w:szCs w:val="16"/>
                <w:lang w:val="en-US"/>
              </w:rPr>
              <w:t>Not assessed</w:t>
            </w:r>
          </w:p>
        </w:tc>
      </w:tr>
    </w:tbl>
    <w:p w14:paraId="005B24AB" w14:textId="77777777" w:rsidR="009C0757" w:rsidRDefault="009C075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9"/>
        <w:gridCol w:w="1485"/>
        <w:gridCol w:w="3620"/>
        <w:gridCol w:w="4292"/>
        <w:gridCol w:w="1843"/>
        <w:gridCol w:w="1885"/>
      </w:tblGrid>
      <w:tr w:rsidR="00C44D4B" w:rsidRPr="001C1331" w14:paraId="5F60A60D" w14:textId="77777777" w:rsidTr="008D2CD3">
        <w:trPr>
          <w:trHeight w:val="367"/>
        </w:trPr>
        <w:tc>
          <w:tcPr>
            <w:tcW w:w="1759" w:type="dxa"/>
            <w:vMerge w:val="restart"/>
            <w:shd w:val="clear" w:color="auto" w:fill="DFF5F9"/>
            <w:vAlign w:val="center"/>
            <w:hideMark/>
          </w:tcPr>
          <w:p w14:paraId="439A72D6" w14:textId="77777777" w:rsidR="009C0757" w:rsidRDefault="009C0757" w:rsidP="00AB3823">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73456DC" w14:textId="77777777" w:rsidR="009C0757" w:rsidRPr="001C1331" w:rsidRDefault="009C0757" w:rsidP="00AB3823">
            <w:pPr>
              <w:spacing w:line="240" w:lineRule="auto"/>
              <w:jc w:val="center"/>
              <w:textAlignment w:val="baseline"/>
              <w:rPr>
                <w:rFonts w:eastAsia="Times New Roman" w:cs="Arial"/>
                <w:b/>
                <w:sz w:val="14"/>
                <w:szCs w:val="14"/>
                <w:lang w:val="en-US" w:eastAsia="en-GB"/>
              </w:rPr>
            </w:pPr>
          </w:p>
          <w:p w14:paraId="4DF4F2FD" w14:textId="32880CC0" w:rsidR="009C0757" w:rsidRPr="001C1331" w:rsidRDefault="009C0757" w:rsidP="00AB3823">
            <w:pPr>
              <w:pStyle w:val="Indicatorsubsection"/>
              <w:rPr>
                <w:sz w:val="18"/>
                <w:szCs w:val="18"/>
              </w:rPr>
            </w:pPr>
            <w:bookmarkStart w:id="131" w:name="_Toc60939130"/>
            <w:r>
              <w:t>ISP 58</w:t>
            </w:r>
            <w:bookmarkEnd w:id="131"/>
          </w:p>
        </w:tc>
        <w:tc>
          <w:tcPr>
            <w:tcW w:w="1485" w:type="dxa"/>
            <w:shd w:val="clear" w:color="auto" w:fill="DFF5F9"/>
            <w:vAlign w:val="center"/>
            <w:hideMark/>
          </w:tcPr>
          <w:p w14:paraId="491AAF2C" w14:textId="77777777" w:rsidR="009C0757" w:rsidRPr="001C1331" w:rsidRDefault="009C0757" w:rsidP="00AB382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3620" w:type="dxa"/>
            <w:shd w:val="clear" w:color="auto" w:fill="DFF5F9"/>
            <w:vAlign w:val="center"/>
          </w:tcPr>
          <w:p w14:paraId="1FBF0DF8" w14:textId="4910ADFE" w:rsidR="009C0757" w:rsidRPr="001C1331" w:rsidRDefault="00EC1D13" w:rsidP="00AB3823">
            <w:pPr>
              <w:spacing w:line="240" w:lineRule="auto"/>
              <w:textAlignment w:val="baseline"/>
              <w:rPr>
                <w:rFonts w:eastAsia="Times New Roman" w:cs="Arial"/>
                <w:sz w:val="14"/>
                <w:szCs w:val="14"/>
                <w:lang w:eastAsia="en-GB"/>
              </w:rPr>
            </w:pPr>
            <w:r w:rsidRPr="00EC1D13">
              <w:rPr>
                <w:b/>
                <w:bCs/>
                <w:sz w:val="22"/>
                <w:szCs w:val="22"/>
              </w:rPr>
              <w:t>ISP 52</w:t>
            </w:r>
          </w:p>
        </w:tc>
        <w:tc>
          <w:tcPr>
            <w:tcW w:w="4292" w:type="dxa"/>
            <w:vMerge w:val="restart"/>
            <w:shd w:val="clear" w:color="auto" w:fill="DFF5F9"/>
            <w:vAlign w:val="center"/>
          </w:tcPr>
          <w:p w14:paraId="7F87948B" w14:textId="77777777" w:rsidR="009C0757" w:rsidRDefault="009C0757" w:rsidP="00AB382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F5A9435" w14:textId="77777777" w:rsidR="009C0757" w:rsidRDefault="009C0757" w:rsidP="00AB3823">
            <w:pPr>
              <w:spacing w:line="240" w:lineRule="auto"/>
              <w:jc w:val="center"/>
              <w:textAlignment w:val="baseline"/>
              <w:rPr>
                <w:rFonts w:eastAsia="Times New Roman" w:cs="Arial"/>
                <w:sz w:val="14"/>
                <w:szCs w:val="14"/>
                <w:lang w:eastAsia="en-GB"/>
              </w:rPr>
            </w:pPr>
          </w:p>
          <w:p w14:paraId="20F46489" w14:textId="23970759" w:rsidR="009C0757" w:rsidRPr="001C1331" w:rsidRDefault="009C0757" w:rsidP="00AB3823">
            <w:pPr>
              <w:jc w:val="center"/>
              <w:rPr>
                <w:sz w:val="18"/>
                <w:szCs w:val="18"/>
              </w:rPr>
            </w:pPr>
            <w:r w:rsidRPr="009C0757">
              <w:rPr>
                <w:b/>
                <w:bCs/>
                <w:sz w:val="22"/>
                <w:szCs w:val="22"/>
              </w:rPr>
              <w:t>Confidence</w:t>
            </w:r>
            <w:r w:rsidR="00F16D97">
              <w:rPr>
                <w:b/>
                <w:bCs/>
                <w:sz w:val="22"/>
                <w:szCs w:val="22"/>
              </w:rPr>
              <w:t>-</w:t>
            </w:r>
            <w:r w:rsidRPr="009C0757">
              <w:rPr>
                <w:b/>
                <w:bCs/>
                <w:sz w:val="22"/>
                <w:szCs w:val="22"/>
              </w:rPr>
              <w:t>building measures</w:t>
            </w:r>
          </w:p>
        </w:tc>
        <w:tc>
          <w:tcPr>
            <w:tcW w:w="1843" w:type="dxa"/>
            <w:vMerge w:val="restart"/>
            <w:shd w:val="clear" w:color="auto" w:fill="DFF5F9"/>
            <w:vAlign w:val="center"/>
            <w:hideMark/>
          </w:tcPr>
          <w:p w14:paraId="5AC1A6D9" w14:textId="77777777" w:rsidR="009C0757" w:rsidRPr="001C1331" w:rsidRDefault="009C0757" w:rsidP="00AB382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22AACD2" w14:textId="77777777" w:rsidR="009C0757" w:rsidRPr="001C1331" w:rsidRDefault="009C0757" w:rsidP="00AB3823">
            <w:pPr>
              <w:spacing w:line="240" w:lineRule="auto"/>
              <w:jc w:val="center"/>
              <w:textAlignment w:val="baseline"/>
              <w:rPr>
                <w:rFonts w:eastAsia="Times New Roman" w:cs="Arial"/>
                <w:b/>
                <w:bCs/>
                <w:sz w:val="14"/>
                <w:szCs w:val="14"/>
                <w:lang w:val="en-US" w:eastAsia="en-GB"/>
              </w:rPr>
            </w:pPr>
          </w:p>
          <w:p w14:paraId="4A34D3E6" w14:textId="2B873945" w:rsidR="009C0757" w:rsidRPr="001C1331" w:rsidRDefault="009C0757" w:rsidP="00AB3823">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885" w:type="dxa"/>
            <w:vMerge w:val="restart"/>
            <w:shd w:val="clear" w:color="auto" w:fill="00B0F0"/>
            <w:tcMar>
              <w:top w:w="113" w:type="dxa"/>
              <w:left w:w="113" w:type="dxa"/>
              <w:bottom w:w="113" w:type="dxa"/>
              <w:right w:w="113" w:type="dxa"/>
            </w:tcMar>
            <w:vAlign w:val="center"/>
            <w:hideMark/>
          </w:tcPr>
          <w:p w14:paraId="67B1EFB3" w14:textId="77777777" w:rsidR="009C0757" w:rsidRPr="007B6129" w:rsidRDefault="009C0757" w:rsidP="00AB382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0459B5E" w14:textId="77777777" w:rsidR="009C0757" w:rsidRPr="007B6129" w:rsidRDefault="009C0757" w:rsidP="00AB3823">
            <w:pPr>
              <w:spacing w:line="240" w:lineRule="auto"/>
              <w:jc w:val="center"/>
              <w:textAlignment w:val="baseline"/>
              <w:rPr>
                <w:rFonts w:eastAsia="Times New Roman" w:cs="Arial"/>
                <w:b/>
                <w:bCs/>
                <w:color w:val="FFFFFF" w:themeColor="background1"/>
                <w:sz w:val="14"/>
                <w:szCs w:val="14"/>
                <w:lang w:val="en-US" w:eastAsia="en-GB"/>
              </w:rPr>
            </w:pPr>
          </w:p>
          <w:p w14:paraId="796629DB" w14:textId="77777777" w:rsidR="009C0757" w:rsidRPr="000E0BB2" w:rsidRDefault="009C0757" w:rsidP="00AB3823">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C44D4B" w:rsidRPr="001C1331" w14:paraId="3F1DB68D" w14:textId="77777777" w:rsidTr="008D2CD3">
        <w:trPr>
          <w:trHeight w:val="367"/>
        </w:trPr>
        <w:tc>
          <w:tcPr>
            <w:tcW w:w="1759" w:type="dxa"/>
            <w:vMerge/>
            <w:shd w:val="clear" w:color="auto" w:fill="DFF5F9"/>
            <w:vAlign w:val="center"/>
          </w:tcPr>
          <w:p w14:paraId="19CF255B" w14:textId="77777777" w:rsidR="009C0757" w:rsidRPr="001C1331" w:rsidRDefault="009C0757" w:rsidP="00AB3823">
            <w:pPr>
              <w:spacing w:line="240" w:lineRule="auto"/>
              <w:jc w:val="center"/>
              <w:textAlignment w:val="baseline"/>
              <w:rPr>
                <w:rFonts w:eastAsia="Times New Roman" w:cs="Arial"/>
                <w:b/>
                <w:sz w:val="14"/>
                <w:szCs w:val="14"/>
                <w:lang w:val="en-US" w:eastAsia="en-GB"/>
              </w:rPr>
            </w:pPr>
          </w:p>
        </w:tc>
        <w:tc>
          <w:tcPr>
            <w:tcW w:w="1485" w:type="dxa"/>
            <w:shd w:val="clear" w:color="auto" w:fill="DFF5F9"/>
            <w:vAlign w:val="center"/>
          </w:tcPr>
          <w:p w14:paraId="3AD8C55D" w14:textId="77777777" w:rsidR="009C0757" w:rsidRPr="003B0BE2" w:rsidRDefault="009C0757" w:rsidP="00AB382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3620" w:type="dxa"/>
            <w:shd w:val="clear" w:color="auto" w:fill="DFF5F9"/>
            <w:vAlign w:val="center"/>
          </w:tcPr>
          <w:p w14:paraId="29184832" w14:textId="7DE6FFCB" w:rsidR="009C0757" w:rsidRPr="003B0BE2" w:rsidRDefault="002A65BD" w:rsidP="00AB3823">
            <w:pPr>
              <w:spacing w:line="240" w:lineRule="auto"/>
              <w:textAlignment w:val="baseline"/>
              <w:rPr>
                <w:rFonts w:eastAsia="Times New Roman" w:cs="Arial"/>
                <w:b/>
                <w:sz w:val="14"/>
                <w:szCs w:val="14"/>
                <w:lang w:val="en-US" w:eastAsia="en-GB"/>
              </w:rPr>
            </w:pPr>
            <w:r w:rsidRPr="002A65BD">
              <w:rPr>
                <w:b/>
                <w:bCs/>
                <w:sz w:val="22"/>
                <w:szCs w:val="22"/>
              </w:rPr>
              <w:t>N/A</w:t>
            </w:r>
          </w:p>
        </w:tc>
        <w:tc>
          <w:tcPr>
            <w:tcW w:w="4292" w:type="dxa"/>
            <w:vMerge/>
            <w:shd w:val="clear" w:color="auto" w:fill="DFF5F9"/>
            <w:vAlign w:val="center"/>
          </w:tcPr>
          <w:p w14:paraId="23965D9D" w14:textId="77777777" w:rsidR="009C0757" w:rsidRPr="001C1331" w:rsidRDefault="009C0757" w:rsidP="00AB3823">
            <w:pPr>
              <w:spacing w:line="240" w:lineRule="auto"/>
              <w:jc w:val="center"/>
              <w:textAlignment w:val="baseline"/>
              <w:rPr>
                <w:rFonts w:eastAsia="Times New Roman" w:cs="Arial"/>
                <w:b/>
                <w:sz w:val="14"/>
                <w:szCs w:val="14"/>
                <w:lang w:val="en-US" w:eastAsia="en-GB"/>
              </w:rPr>
            </w:pPr>
          </w:p>
        </w:tc>
        <w:tc>
          <w:tcPr>
            <w:tcW w:w="1843" w:type="dxa"/>
            <w:vMerge/>
            <w:shd w:val="clear" w:color="auto" w:fill="DFF5F9"/>
            <w:vAlign w:val="center"/>
          </w:tcPr>
          <w:p w14:paraId="5A921365" w14:textId="77777777" w:rsidR="009C0757" w:rsidRPr="001C1331" w:rsidRDefault="009C0757" w:rsidP="00AB3823">
            <w:pPr>
              <w:spacing w:line="240" w:lineRule="auto"/>
              <w:jc w:val="center"/>
              <w:textAlignment w:val="baseline"/>
              <w:rPr>
                <w:rFonts w:eastAsia="Times New Roman" w:cs="Arial"/>
                <w:b/>
                <w:bCs/>
                <w:sz w:val="14"/>
                <w:szCs w:val="14"/>
                <w:lang w:val="en-US" w:eastAsia="en-GB"/>
              </w:rPr>
            </w:pPr>
          </w:p>
        </w:tc>
        <w:tc>
          <w:tcPr>
            <w:tcW w:w="1885" w:type="dxa"/>
            <w:vMerge/>
            <w:shd w:val="clear" w:color="auto" w:fill="00B0F0"/>
            <w:tcMar>
              <w:top w:w="113" w:type="dxa"/>
              <w:left w:w="113" w:type="dxa"/>
              <w:bottom w:w="113" w:type="dxa"/>
              <w:right w:w="113" w:type="dxa"/>
            </w:tcMar>
            <w:vAlign w:val="center"/>
          </w:tcPr>
          <w:p w14:paraId="30FEEED9" w14:textId="77777777" w:rsidR="009C0757" w:rsidRPr="007B6129" w:rsidRDefault="009C0757" w:rsidP="00AB3823">
            <w:pPr>
              <w:spacing w:line="240" w:lineRule="auto"/>
              <w:jc w:val="center"/>
              <w:textAlignment w:val="baseline"/>
              <w:rPr>
                <w:rFonts w:eastAsia="Times New Roman" w:cs="Arial"/>
                <w:b/>
                <w:bCs/>
                <w:color w:val="FFFFFF" w:themeColor="background1"/>
                <w:sz w:val="14"/>
                <w:szCs w:val="14"/>
                <w:lang w:val="en-US" w:eastAsia="en-GB"/>
              </w:rPr>
            </w:pPr>
          </w:p>
        </w:tc>
      </w:tr>
      <w:tr w:rsidR="009C0757" w:rsidRPr="001C1331" w14:paraId="48053BE0" w14:textId="77777777" w:rsidTr="00AB3823">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1F11024" w14:textId="6B05D6E3" w:rsidR="009C0757" w:rsidRPr="00E27FAB" w:rsidRDefault="009C0757" w:rsidP="009C0757">
            <w:pPr>
              <w:spacing w:line="276" w:lineRule="auto"/>
              <w:textAlignment w:val="baseline"/>
              <w:rPr>
                <w:rFonts w:eastAsia="Times New Roman" w:cs="Arial"/>
                <w:lang w:eastAsia="en-GB"/>
              </w:rPr>
            </w:pPr>
            <w:r w:rsidRPr="009C0757">
              <w:rPr>
                <w:rFonts w:eastAsia="Times New Roman" w:cs="Arial"/>
                <w:b/>
                <w:lang w:val="en-US" w:eastAsia="en-GB"/>
              </w:rPr>
              <w:t xml:space="preserve">Who has reviewed/verified the </w:t>
            </w:r>
            <w:r w:rsidR="00F16D97">
              <w:rPr>
                <w:rFonts w:eastAsia="Times New Roman" w:cs="Arial"/>
                <w:b/>
                <w:lang w:val="en-US" w:eastAsia="en-GB"/>
              </w:rPr>
              <w:t xml:space="preserve">entirety of </w:t>
            </w:r>
            <w:r w:rsidRPr="009C0757">
              <w:rPr>
                <w:rFonts w:eastAsia="Times New Roman" w:cs="Arial"/>
                <w:b/>
                <w:lang w:val="en-US" w:eastAsia="en-GB"/>
              </w:rPr>
              <w:t>or selected data</w:t>
            </w:r>
            <w:r w:rsidR="00F16D97">
              <w:rPr>
                <w:rFonts w:eastAsia="Times New Roman" w:cs="Arial"/>
                <w:b/>
                <w:lang w:val="en-US" w:eastAsia="en-GB"/>
              </w:rPr>
              <w:t xml:space="preserve"> from</w:t>
            </w:r>
            <w:r w:rsidRPr="009C0757">
              <w:rPr>
                <w:rFonts w:eastAsia="Times New Roman" w:cs="Arial"/>
                <w:b/>
                <w:lang w:val="en-US" w:eastAsia="en-GB"/>
              </w:rPr>
              <w:t xml:space="preserve"> your PRI report?</w:t>
            </w:r>
          </w:p>
        </w:tc>
      </w:tr>
      <w:tr w:rsidR="009C0757" w:rsidRPr="001C1331" w14:paraId="4B30D0A7"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2F7D3D" w14:textId="5A11B002" w:rsidR="005C5DE4" w:rsidRPr="004931DB" w:rsidRDefault="005E7E1B" w:rsidP="00EA5E6F">
            <w:pPr>
              <w:spacing w:line="276" w:lineRule="auto"/>
              <w:textAlignment w:val="baseline"/>
              <w:rPr>
                <w:rFonts w:eastAsia="Times New Roman" w:cs="Arial"/>
                <w:szCs w:val="16"/>
                <w:lang w:eastAsia="en-GB"/>
              </w:rPr>
            </w:pPr>
            <w:r>
              <w:t>(A)</w:t>
            </w:r>
            <w:r w:rsidR="005C5DE4" w:rsidRPr="00586F7E">
              <w:t xml:space="preserve"> Board and/or trustees</w:t>
            </w:r>
          </w:p>
        </w:tc>
        <w:tc>
          <w:tcPr>
            <w:tcW w:w="8020" w:type="dxa"/>
            <w:gridSpan w:val="3"/>
            <w:tcBorders>
              <w:bottom w:val="single" w:sz="6" w:space="0" w:color="A6A6A6" w:themeColor="background1" w:themeShade="A6"/>
            </w:tcBorders>
            <w:shd w:val="clear" w:color="auto" w:fill="FFFFFF" w:themeFill="background1"/>
            <w:vAlign w:val="center"/>
          </w:tcPr>
          <w:p w14:paraId="6EF924C6" w14:textId="2EB6417F" w:rsidR="00EA5E6F" w:rsidRDefault="00EA5E6F" w:rsidP="00EA5E6F">
            <w:pPr>
              <w:spacing w:line="276" w:lineRule="auto"/>
              <w:textAlignment w:val="baseline"/>
              <w:rPr>
                <w:rFonts w:eastAsia="Times New Roman" w:cs="Arial"/>
                <w:szCs w:val="16"/>
                <w:lang w:eastAsia="en-GB"/>
              </w:rPr>
            </w:pPr>
            <w:r w:rsidRPr="00EA5E6F">
              <w:rPr>
                <w:rFonts w:eastAsia="Times New Roman" w:cs="Arial"/>
                <w:szCs w:val="16"/>
                <w:lang w:eastAsia="en-GB"/>
              </w:rPr>
              <w:t>[</w:t>
            </w:r>
            <w:r>
              <w:rPr>
                <w:rFonts w:eastAsia="Times New Roman" w:cs="Arial"/>
                <w:szCs w:val="16"/>
                <w:lang w:eastAsia="en-GB"/>
              </w:rPr>
              <w:t>D</w:t>
            </w:r>
            <w:r w:rsidRPr="00EA5E6F">
              <w:rPr>
                <w:rFonts w:eastAsia="Times New Roman" w:cs="Arial"/>
                <w:szCs w:val="16"/>
                <w:lang w:eastAsia="en-GB"/>
              </w:rPr>
              <w:t>ropdown</w:t>
            </w:r>
            <w:r>
              <w:rPr>
                <w:rFonts w:eastAsia="Times New Roman" w:cs="Arial"/>
                <w:szCs w:val="16"/>
                <w:lang w:eastAsia="en-GB"/>
              </w:rPr>
              <w:t xml:space="preserve"> list</w:t>
            </w:r>
            <w:r w:rsidRPr="00EA5E6F">
              <w:rPr>
                <w:rFonts w:eastAsia="Times New Roman" w:cs="Arial"/>
                <w:szCs w:val="16"/>
                <w:lang w:eastAsia="en-GB"/>
              </w:rPr>
              <w:t>]</w:t>
            </w:r>
          </w:p>
          <w:p w14:paraId="20FB72F4" w14:textId="77777777" w:rsidR="00EA5E6F" w:rsidRPr="00EA5E6F" w:rsidRDefault="00EA5E6F" w:rsidP="00EA5E6F">
            <w:pPr>
              <w:spacing w:line="276" w:lineRule="auto"/>
              <w:textAlignment w:val="baseline"/>
              <w:rPr>
                <w:rFonts w:eastAsia="Times New Roman" w:cs="Arial"/>
                <w:szCs w:val="16"/>
                <w:lang w:eastAsia="en-GB"/>
              </w:rPr>
            </w:pPr>
          </w:p>
          <w:p w14:paraId="6704AB4D" w14:textId="7C9C6519" w:rsidR="00EA5E6F" w:rsidRPr="00EA5E6F" w:rsidRDefault="00C334FA" w:rsidP="00EA5E6F">
            <w:pPr>
              <w:spacing w:line="276" w:lineRule="auto"/>
              <w:textAlignment w:val="baseline"/>
              <w:rPr>
                <w:rFonts w:eastAsia="Times New Roman" w:cs="Arial"/>
                <w:szCs w:val="16"/>
                <w:lang w:eastAsia="en-GB"/>
              </w:rPr>
            </w:pPr>
            <w:r>
              <w:rPr>
                <w:rFonts w:eastAsia="Times New Roman" w:cs="Arial"/>
                <w:szCs w:val="16"/>
                <w:lang w:eastAsia="en-GB"/>
              </w:rPr>
              <w:t>(</w:t>
            </w:r>
            <w:r w:rsidR="00EA5E6F" w:rsidRPr="00EA5E6F">
              <w:rPr>
                <w:rFonts w:eastAsia="Times New Roman" w:cs="Arial"/>
                <w:szCs w:val="16"/>
                <w:lang w:eastAsia="en-GB"/>
              </w:rPr>
              <w:t>1</w:t>
            </w:r>
            <w:r>
              <w:rPr>
                <w:rFonts w:eastAsia="Times New Roman" w:cs="Arial"/>
                <w:szCs w:val="16"/>
                <w:lang w:eastAsia="en-GB"/>
              </w:rPr>
              <w:t>)</w:t>
            </w:r>
            <w:r w:rsidR="00EA5E6F" w:rsidRPr="00EA5E6F">
              <w:rPr>
                <w:rFonts w:eastAsia="Times New Roman" w:cs="Arial"/>
                <w:szCs w:val="16"/>
                <w:lang w:eastAsia="en-GB"/>
              </w:rPr>
              <w:t xml:space="preserve"> the </w:t>
            </w:r>
            <w:r w:rsidR="00F16D97">
              <w:rPr>
                <w:rFonts w:eastAsia="Times New Roman" w:cs="Arial"/>
                <w:szCs w:val="16"/>
                <w:lang w:eastAsia="en-GB"/>
              </w:rPr>
              <w:t>en</w:t>
            </w:r>
            <w:r w:rsidR="00F16D97">
              <w:rPr>
                <w:rFonts w:eastAsia="Times New Roman" w:cs="Arial"/>
                <w:lang w:eastAsia="en-GB"/>
              </w:rPr>
              <w:t>tire</w:t>
            </w:r>
            <w:r w:rsidR="00F16D97" w:rsidRPr="00EA5E6F">
              <w:rPr>
                <w:rFonts w:eastAsia="Times New Roman" w:cs="Arial"/>
                <w:szCs w:val="16"/>
                <w:lang w:eastAsia="en-GB"/>
              </w:rPr>
              <w:t xml:space="preserve"> </w:t>
            </w:r>
            <w:r w:rsidR="00EA5E6F" w:rsidRPr="00EA5E6F">
              <w:rPr>
                <w:rFonts w:eastAsia="Times New Roman" w:cs="Arial"/>
                <w:szCs w:val="16"/>
                <w:lang w:eastAsia="en-GB"/>
              </w:rPr>
              <w:t>report</w:t>
            </w:r>
          </w:p>
          <w:p w14:paraId="392C8E0D" w14:textId="16DF7263" w:rsidR="00EA5E6F" w:rsidRPr="00EA5E6F" w:rsidRDefault="00C334FA" w:rsidP="00EA5E6F">
            <w:pPr>
              <w:spacing w:line="276" w:lineRule="auto"/>
              <w:textAlignment w:val="baseline"/>
              <w:rPr>
                <w:rFonts w:eastAsia="Times New Roman" w:cs="Arial"/>
                <w:szCs w:val="16"/>
                <w:lang w:eastAsia="en-GB"/>
              </w:rPr>
            </w:pPr>
            <w:r>
              <w:rPr>
                <w:rFonts w:eastAsia="Times New Roman" w:cs="Arial"/>
                <w:szCs w:val="16"/>
                <w:lang w:eastAsia="en-GB"/>
              </w:rPr>
              <w:t>(</w:t>
            </w:r>
            <w:r w:rsidR="00EA5E6F" w:rsidRPr="00EA5E6F">
              <w:rPr>
                <w:rFonts w:eastAsia="Times New Roman" w:cs="Arial"/>
                <w:szCs w:val="16"/>
                <w:lang w:eastAsia="en-GB"/>
              </w:rPr>
              <w:t>2</w:t>
            </w:r>
            <w:r>
              <w:rPr>
                <w:rFonts w:eastAsia="Times New Roman" w:cs="Arial"/>
                <w:szCs w:val="16"/>
                <w:lang w:eastAsia="en-GB"/>
              </w:rPr>
              <w:t>)</w:t>
            </w:r>
            <w:r w:rsidR="00EA5E6F" w:rsidRPr="00EA5E6F">
              <w:rPr>
                <w:rFonts w:eastAsia="Times New Roman" w:cs="Arial"/>
                <w:szCs w:val="16"/>
                <w:lang w:eastAsia="en-GB"/>
              </w:rPr>
              <w:t xml:space="preserve"> most of the report </w:t>
            </w:r>
          </w:p>
          <w:p w14:paraId="0DD1B158" w14:textId="1533EEA6" w:rsidR="005C5DE4" w:rsidRDefault="00C334FA" w:rsidP="00EA5E6F">
            <w:pPr>
              <w:spacing w:line="276" w:lineRule="auto"/>
              <w:textAlignment w:val="baseline"/>
              <w:rPr>
                <w:rFonts w:eastAsia="Times New Roman" w:cs="Arial"/>
                <w:szCs w:val="16"/>
                <w:lang w:eastAsia="en-GB"/>
              </w:rPr>
            </w:pPr>
            <w:r>
              <w:rPr>
                <w:rFonts w:eastAsia="Times New Roman" w:cs="Arial"/>
                <w:szCs w:val="16"/>
                <w:lang w:eastAsia="en-GB"/>
              </w:rPr>
              <w:t>(</w:t>
            </w:r>
            <w:r w:rsidR="00EA5E6F" w:rsidRPr="00EA5E6F">
              <w:rPr>
                <w:rFonts w:eastAsia="Times New Roman" w:cs="Arial"/>
                <w:szCs w:val="16"/>
                <w:lang w:eastAsia="en-GB"/>
              </w:rPr>
              <w:t>3</w:t>
            </w:r>
            <w:r>
              <w:rPr>
                <w:rFonts w:eastAsia="Times New Roman" w:cs="Arial"/>
                <w:szCs w:val="16"/>
                <w:lang w:eastAsia="en-GB"/>
              </w:rPr>
              <w:t>)</w:t>
            </w:r>
            <w:r w:rsidR="00EA5E6F" w:rsidRPr="00EA5E6F">
              <w:rPr>
                <w:rFonts w:eastAsia="Times New Roman" w:cs="Arial"/>
                <w:szCs w:val="16"/>
                <w:lang w:eastAsia="en-GB"/>
              </w:rPr>
              <w:t xml:space="preserve"> parts of the report</w:t>
            </w:r>
          </w:p>
          <w:p w14:paraId="0BD6D187" w14:textId="04571001" w:rsidR="009C0757" w:rsidRPr="004931DB" w:rsidRDefault="00C334FA" w:rsidP="00AB3823">
            <w:pPr>
              <w:spacing w:line="276" w:lineRule="auto"/>
              <w:textAlignment w:val="baseline"/>
              <w:rPr>
                <w:rFonts w:eastAsia="Times New Roman" w:cs="Arial"/>
                <w:szCs w:val="16"/>
                <w:lang w:eastAsia="en-GB"/>
              </w:rPr>
            </w:pPr>
            <w:r>
              <w:rPr>
                <w:rFonts w:eastAsia="Times New Roman" w:cs="Arial"/>
                <w:szCs w:val="16"/>
                <w:lang w:eastAsia="en-GB"/>
              </w:rPr>
              <w:t>(</w:t>
            </w:r>
            <w:r w:rsidR="00936850" w:rsidRPr="00936850">
              <w:rPr>
                <w:rFonts w:eastAsia="Times New Roman" w:cs="Arial"/>
                <w:szCs w:val="16"/>
                <w:lang w:eastAsia="en-GB"/>
              </w:rPr>
              <w:t>4</w:t>
            </w:r>
            <w:r>
              <w:rPr>
                <w:rFonts w:eastAsia="Times New Roman" w:cs="Arial"/>
                <w:szCs w:val="16"/>
                <w:lang w:eastAsia="en-GB"/>
              </w:rPr>
              <w:t>)</w:t>
            </w:r>
            <w:r w:rsidR="00936850">
              <w:rPr>
                <w:rFonts w:eastAsia="Times New Roman" w:cs="Arial"/>
                <w:szCs w:val="16"/>
                <w:lang w:eastAsia="en-GB"/>
              </w:rPr>
              <w:t xml:space="preserve"> r</w:t>
            </w:r>
            <w:r w:rsidR="00936850" w:rsidRPr="00936850">
              <w:rPr>
                <w:rFonts w:eastAsia="Times New Roman" w:cs="Arial"/>
                <w:szCs w:val="16"/>
                <w:lang w:eastAsia="en-GB"/>
              </w:rPr>
              <w:t>eport not reviewed</w:t>
            </w:r>
          </w:p>
        </w:tc>
      </w:tr>
      <w:tr w:rsidR="005C5DE4" w:rsidRPr="001C1331" w14:paraId="3281C457"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09451B" w14:textId="337896AF" w:rsidR="005C5DE4" w:rsidRPr="004931DB" w:rsidRDefault="0023270D" w:rsidP="00EA5E6F">
            <w:pPr>
              <w:spacing w:line="276" w:lineRule="auto"/>
              <w:textAlignment w:val="baseline"/>
              <w:rPr>
                <w:rFonts w:eastAsia="Times New Roman" w:cs="Arial"/>
                <w:szCs w:val="16"/>
                <w:lang w:eastAsia="en-GB"/>
              </w:rPr>
            </w:pPr>
            <w:r>
              <w:t>(B)</w:t>
            </w:r>
            <w:r w:rsidR="005C5DE4" w:rsidRPr="00586F7E">
              <w:t xml:space="preserve"> Chief-level staff (e.g. Chief Executive Officer (CEO</w:t>
            </w:r>
            <w:r w:rsidR="00F16D97">
              <w:t>)</w:t>
            </w:r>
            <w:r w:rsidR="005C5DE4" w:rsidRPr="00586F7E">
              <w:t>, Chief Investment Officer (CIO</w:t>
            </w:r>
            <w:r w:rsidR="00F16D97">
              <w:t>) or</w:t>
            </w:r>
            <w:r w:rsidR="005C5DE4" w:rsidRPr="00586F7E">
              <w:t xml:space="preserve"> Chief Operating Officer (COO</w:t>
            </w:r>
            <w:r w:rsidR="00F16D97">
              <w:t>))</w:t>
            </w:r>
          </w:p>
        </w:tc>
        <w:tc>
          <w:tcPr>
            <w:tcW w:w="8020" w:type="dxa"/>
            <w:gridSpan w:val="3"/>
            <w:tcBorders>
              <w:bottom w:val="single" w:sz="6" w:space="0" w:color="A6A6A6" w:themeColor="background1" w:themeShade="A6"/>
            </w:tcBorders>
            <w:shd w:val="clear" w:color="auto" w:fill="FFFFFF" w:themeFill="background1"/>
            <w:vAlign w:val="center"/>
          </w:tcPr>
          <w:p w14:paraId="27ACFD65" w14:textId="03248E27" w:rsidR="005C5DE4" w:rsidRPr="004931DB" w:rsidRDefault="00EA5E6F" w:rsidP="00EA5E6F">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EA5E6F" w:rsidRPr="001C1331" w14:paraId="45AA6C3A"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122D6F" w14:textId="33843BBD" w:rsidR="00EA5E6F" w:rsidRPr="004931DB" w:rsidRDefault="0023270D" w:rsidP="00EA5E6F">
            <w:pPr>
              <w:spacing w:line="276" w:lineRule="auto"/>
              <w:textAlignment w:val="baseline"/>
              <w:rPr>
                <w:rFonts w:eastAsia="Times New Roman" w:cs="Arial"/>
                <w:szCs w:val="16"/>
                <w:lang w:eastAsia="en-GB"/>
              </w:rPr>
            </w:pPr>
            <w:r>
              <w:t>(C)</w:t>
            </w:r>
            <w:r w:rsidR="00EA5E6F" w:rsidRPr="00586F7E">
              <w:t xml:space="preserve"> </w:t>
            </w:r>
            <w:hyperlink r:id="rId419" w:history="1">
              <w:r w:rsidR="00EA5E6F" w:rsidRPr="00866A16">
                <w:rPr>
                  <w:rStyle w:val="Hyperlink"/>
                </w:rPr>
                <w:t xml:space="preserve">Investment </w:t>
              </w:r>
              <w:r w:rsidR="00F16D97" w:rsidRPr="00866A16">
                <w:rPr>
                  <w:rStyle w:val="Hyperlink"/>
                </w:rPr>
                <w:t>c</w:t>
              </w:r>
              <w:r w:rsidR="00EA5E6F" w:rsidRPr="00866A16">
                <w:rPr>
                  <w:rStyle w:val="Hyperlink"/>
                </w:rPr>
                <w:t>ommittee</w:t>
              </w:r>
            </w:hyperlink>
          </w:p>
        </w:tc>
        <w:tc>
          <w:tcPr>
            <w:tcW w:w="8020" w:type="dxa"/>
            <w:gridSpan w:val="3"/>
            <w:tcBorders>
              <w:bottom w:val="single" w:sz="6" w:space="0" w:color="A6A6A6" w:themeColor="background1" w:themeShade="A6"/>
            </w:tcBorders>
            <w:shd w:val="clear" w:color="auto" w:fill="FFFFFF" w:themeFill="background1"/>
            <w:vAlign w:val="center"/>
          </w:tcPr>
          <w:p w14:paraId="5C65BA56" w14:textId="7FF73A0B"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06C4420E"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8E0DE2" w14:textId="279C5400" w:rsidR="00EA5E6F" w:rsidRPr="004931DB" w:rsidRDefault="0023270D" w:rsidP="00EA5E6F">
            <w:pPr>
              <w:spacing w:line="276" w:lineRule="auto"/>
              <w:textAlignment w:val="baseline"/>
              <w:rPr>
                <w:rFonts w:eastAsia="Times New Roman" w:cs="Arial"/>
                <w:szCs w:val="16"/>
                <w:lang w:eastAsia="en-GB"/>
              </w:rPr>
            </w:pPr>
            <w:r>
              <w:t>(D)</w:t>
            </w:r>
            <w:r w:rsidR="00EA5E6F" w:rsidRPr="00586F7E">
              <w:t xml:space="preserve"> Other </w:t>
            </w:r>
            <w:r w:rsidR="00F16D97">
              <w:t>c</w:t>
            </w:r>
            <w:r w:rsidR="00EA5E6F" w:rsidRPr="00586F7E">
              <w:t xml:space="preserve">hief-level staff, </w:t>
            </w:r>
            <w:r w:rsidR="00601C3C" w:rsidRPr="00601C3C">
              <w:t>please specify: ____ [Free text: small]</w:t>
            </w:r>
          </w:p>
        </w:tc>
        <w:tc>
          <w:tcPr>
            <w:tcW w:w="8020" w:type="dxa"/>
            <w:gridSpan w:val="3"/>
            <w:tcBorders>
              <w:bottom w:val="single" w:sz="6" w:space="0" w:color="A6A6A6" w:themeColor="background1" w:themeShade="A6"/>
            </w:tcBorders>
            <w:shd w:val="clear" w:color="auto" w:fill="FFFFFF" w:themeFill="background1"/>
            <w:vAlign w:val="center"/>
          </w:tcPr>
          <w:p w14:paraId="7DB79461" w14:textId="4A7AC04A"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27ADC036"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9CD1E0" w14:textId="334F4111" w:rsidR="00EA5E6F" w:rsidRPr="004931DB" w:rsidRDefault="0023270D" w:rsidP="00EA5E6F">
            <w:pPr>
              <w:spacing w:line="276" w:lineRule="auto"/>
              <w:textAlignment w:val="baseline"/>
              <w:rPr>
                <w:rFonts w:eastAsia="Times New Roman" w:cs="Arial"/>
                <w:szCs w:val="16"/>
                <w:lang w:eastAsia="en-GB"/>
              </w:rPr>
            </w:pPr>
            <w:r>
              <w:t>(E)</w:t>
            </w:r>
            <w:r w:rsidR="00EA5E6F" w:rsidRPr="00586F7E">
              <w:t xml:space="preserve"> Head of department, </w:t>
            </w:r>
            <w:r w:rsidR="00601C3C" w:rsidRPr="00601C3C">
              <w:t>please specify: ____ [Free text: small]</w:t>
            </w:r>
          </w:p>
        </w:tc>
        <w:tc>
          <w:tcPr>
            <w:tcW w:w="8020" w:type="dxa"/>
            <w:gridSpan w:val="3"/>
            <w:tcBorders>
              <w:bottom w:val="single" w:sz="6" w:space="0" w:color="A6A6A6" w:themeColor="background1" w:themeShade="A6"/>
            </w:tcBorders>
            <w:shd w:val="clear" w:color="auto" w:fill="FFFFFF" w:themeFill="background1"/>
            <w:vAlign w:val="center"/>
          </w:tcPr>
          <w:p w14:paraId="342C6F11" w14:textId="622FC04E"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182044BB"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070C25" w14:textId="04371FAC" w:rsidR="00EA5E6F" w:rsidRPr="004931DB" w:rsidRDefault="0023270D" w:rsidP="00EA5E6F">
            <w:pPr>
              <w:spacing w:line="276" w:lineRule="auto"/>
              <w:textAlignment w:val="baseline"/>
              <w:rPr>
                <w:rFonts w:eastAsia="Times New Roman" w:cs="Arial"/>
                <w:szCs w:val="16"/>
                <w:lang w:eastAsia="en-GB"/>
              </w:rPr>
            </w:pPr>
            <w:r>
              <w:t>(F)</w:t>
            </w:r>
            <w:r w:rsidR="00EA5E6F" w:rsidRPr="00586F7E">
              <w:t xml:space="preserve"> Compliance/</w:t>
            </w:r>
            <w:r w:rsidR="00F16D97">
              <w:t>r</w:t>
            </w:r>
            <w:r w:rsidR="00EA5E6F" w:rsidRPr="00586F7E">
              <w:t>isk management team</w:t>
            </w:r>
          </w:p>
        </w:tc>
        <w:tc>
          <w:tcPr>
            <w:tcW w:w="8020" w:type="dxa"/>
            <w:gridSpan w:val="3"/>
            <w:tcBorders>
              <w:bottom w:val="single" w:sz="6" w:space="0" w:color="A6A6A6" w:themeColor="background1" w:themeShade="A6"/>
            </w:tcBorders>
            <w:shd w:val="clear" w:color="auto" w:fill="FFFFFF" w:themeFill="background1"/>
            <w:vAlign w:val="center"/>
          </w:tcPr>
          <w:p w14:paraId="6969BA63" w14:textId="5CF15FFA"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73247111"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A1AC88" w14:textId="51C6BAF0" w:rsidR="00EA5E6F" w:rsidRPr="004931DB" w:rsidRDefault="0023270D" w:rsidP="00EA5E6F">
            <w:pPr>
              <w:spacing w:line="276" w:lineRule="auto"/>
              <w:textAlignment w:val="baseline"/>
              <w:rPr>
                <w:rFonts w:eastAsia="Times New Roman" w:cs="Arial"/>
                <w:szCs w:val="16"/>
                <w:lang w:eastAsia="en-GB"/>
              </w:rPr>
            </w:pPr>
            <w:r>
              <w:t>(G)</w:t>
            </w:r>
            <w:r w:rsidR="00EA5E6F" w:rsidRPr="00586F7E">
              <w:t xml:space="preserve"> Legal team</w:t>
            </w:r>
          </w:p>
        </w:tc>
        <w:tc>
          <w:tcPr>
            <w:tcW w:w="8020" w:type="dxa"/>
            <w:gridSpan w:val="3"/>
            <w:tcBorders>
              <w:bottom w:val="single" w:sz="6" w:space="0" w:color="A6A6A6" w:themeColor="background1" w:themeShade="A6"/>
            </w:tcBorders>
            <w:shd w:val="clear" w:color="auto" w:fill="FFFFFF" w:themeFill="background1"/>
            <w:vAlign w:val="center"/>
          </w:tcPr>
          <w:p w14:paraId="4064B945" w14:textId="32FBEC63"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0365EE0D"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260737" w14:textId="1135B642" w:rsidR="00EA5E6F" w:rsidRPr="004931DB" w:rsidRDefault="0023270D" w:rsidP="00EA5E6F">
            <w:pPr>
              <w:spacing w:line="276" w:lineRule="auto"/>
              <w:textAlignment w:val="baseline"/>
              <w:rPr>
                <w:rFonts w:eastAsia="Times New Roman" w:cs="Arial"/>
                <w:szCs w:val="16"/>
                <w:lang w:eastAsia="en-GB"/>
              </w:rPr>
            </w:pPr>
            <w:r>
              <w:t>(H)</w:t>
            </w:r>
            <w:r w:rsidR="00EA5E6F" w:rsidRPr="00586F7E">
              <w:t xml:space="preserve"> R</w:t>
            </w:r>
            <w:r>
              <w:t>I</w:t>
            </w:r>
            <w:r w:rsidR="00FC52CD">
              <w:t>/</w:t>
            </w:r>
            <w:r w:rsidR="00EA5E6F" w:rsidRPr="00586F7E">
              <w:t>ESG team</w:t>
            </w:r>
          </w:p>
        </w:tc>
        <w:tc>
          <w:tcPr>
            <w:tcW w:w="8020" w:type="dxa"/>
            <w:gridSpan w:val="3"/>
            <w:tcBorders>
              <w:bottom w:val="single" w:sz="6" w:space="0" w:color="A6A6A6" w:themeColor="background1" w:themeShade="A6"/>
            </w:tcBorders>
            <w:shd w:val="clear" w:color="auto" w:fill="FFFFFF" w:themeFill="background1"/>
            <w:vAlign w:val="center"/>
          </w:tcPr>
          <w:p w14:paraId="00EF9CFB" w14:textId="05A86165"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5ACF55E8"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72298B" w14:textId="4B251316" w:rsidR="00EA5E6F" w:rsidRPr="004931DB" w:rsidRDefault="0023270D" w:rsidP="00EA5E6F">
            <w:pPr>
              <w:spacing w:line="276" w:lineRule="auto"/>
              <w:textAlignment w:val="baseline"/>
              <w:rPr>
                <w:rFonts w:eastAsia="Times New Roman" w:cs="Arial"/>
                <w:szCs w:val="16"/>
                <w:lang w:eastAsia="en-GB"/>
              </w:rPr>
            </w:pPr>
            <w:r>
              <w:t>(I)</w:t>
            </w:r>
            <w:r w:rsidR="00EA5E6F" w:rsidRPr="00586F7E">
              <w:t xml:space="preserve"> Investment teams</w:t>
            </w:r>
          </w:p>
        </w:tc>
        <w:tc>
          <w:tcPr>
            <w:tcW w:w="8020" w:type="dxa"/>
            <w:gridSpan w:val="3"/>
            <w:tcBorders>
              <w:bottom w:val="single" w:sz="6" w:space="0" w:color="A6A6A6" w:themeColor="background1" w:themeShade="A6"/>
            </w:tcBorders>
            <w:shd w:val="clear" w:color="auto" w:fill="FFFFFF" w:themeFill="background1"/>
            <w:vAlign w:val="center"/>
          </w:tcPr>
          <w:p w14:paraId="3CB08446" w14:textId="27AD017C"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9C0757" w:rsidRPr="001C1331" w14:paraId="5C9B1F27" w14:textId="77777777" w:rsidTr="00AB3823">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AC181BE" w14:textId="77777777" w:rsidR="009C0757" w:rsidRPr="000F5158" w:rsidRDefault="009C0757" w:rsidP="00AB3823">
            <w:pPr>
              <w:spacing w:line="240" w:lineRule="auto"/>
              <w:jc w:val="center"/>
              <w:textAlignment w:val="baseline"/>
              <w:rPr>
                <w:rStyle w:val="Hyperlink"/>
                <w:sz w:val="16"/>
                <w:szCs w:val="16"/>
              </w:rPr>
            </w:pPr>
          </w:p>
        </w:tc>
      </w:tr>
      <w:tr w:rsidR="009C0757" w:rsidRPr="001C1331" w14:paraId="15900CC7" w14:textId="77777777" w:rsidTr="00AB3823">
        <w:trPr>
          <w:trHeight w:val="300"/>
        </w:trPr>
        <w:tc>
          <w:tcPr>
            <w:tcW w:w="14884" w:type="dxa"/>
            <w:gridSpan w:val="6"/>
            <w:shd w:val="clear" w:color="auto" w:fill="0070C0"/>
            <w:vAlign w:val="center"/>
          </w:tcPr>
          <w:p w14:paraId="4606FFCC" w14:textId="77777777" w:rsidR="009C0757" w:rsidRPr="00290DD4" w:rsidRDefault="009C0757" w:rsidP="00AB382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C0757" w:rsidRPr="001C1331" w14:paraId="244F4878" w14:textId="77777777" w:rsidTr="00C85AAC">
        <w:trPr>
          <w:trHeight w:val="300"/>
        </w:trPr>
        <w:tc>
          <w:tcPr>
            <w:tcW w:w="1759" w:type="dxa"/>
            <w:shd w:val="clear" w:color="auto" w:fill="auto"/>
            <w:vAlign w:val="center"/>
          </w:tcPr>
          <w:p w14:paraId="5246F5B3" w14:textId="77777777" w:rsidR="009C0757" w:rsidRPr="00606A24" w:rsidRDefault="009C0757" w:rsidP="00AB3823">
            <w:pPr>
              <w:rPr>
                <w:rStyle w:val="Hyperlink"/>
                <w:b/>
                <w:sz w:val="16"/>
                <w:szCs w:val="16"/>
              </w:rPr>
            </w:pPr>
            <w:r>
              <w:rPr>
                <w:b/>
                <w:sz w:val="16"/>
                <w:szCs w:val="16"/>
                <w:lang w:val="en-US"/>
              </w:rPr>
              <w:t>Purpose of indicator</w:t>
            </w:r>
          </w:p>
        </w:tc>
        <w:tc>
          <w:tcPr>
            <w:tcW w:w="13125" w:type="dxa"/>
            <w:gridSpan w:val="5"/>
            <w:shd w:val="clear" w:color="auto" w:fill="auto"/>
            <w:vAlign w:val="center"/>
          </w:tcPr>
          <w:p w14:paraId="1EBDDC51" w14:textId="1921D0CA"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F16D97">
              <w:rPr>
                <w:rStyle w:val="Hyperlink"/>
                <w:color w:val="000000" w:themeColor="text1"/>
                <w:sz w:val="16"/>
                <w:szCs w:val="16"/>
              </w:rPr>
              <w:t>-</w:t>
            </w:r>
            <w:r>
              <w:rPr>
                <w:rStyle w:val="Hyperlink"/>
                <w:color w:val="000000" w:themeColor="text1"/>
                <w:sz w:val="16"/>
                <w:szCs w:val="16"/>
              </w:rPr>
              <w:t xml:space="preserve">year </w:t>
            </w:r>
            <w:hyperlink r:id="rId420" w:history="1">
              <w:r w:rsidRPr="009C0757">
                <w:rPr>
                  <w:rStyle w:val="Hyperlink"/>
                  <w:sz w:val="16"/>
                  <w:szCs w:val="16"/>
                </w:rPr>
                <w:t>Blueprint for Responsible Investment</w:t>
              </w:r>
            </w:hyperlink>
            <w:r w:rsidRPr="009C0757">
              <w:rPr>
                <w:rStyle w:val="Hyperlink"/>
                <w:color w:val="000000" w:themeColor="text1"/>
                <w:sz w:val="16"/>
                <w:szCs w:val="16"/>
              </w:rPr>
              <w:t>. Undertaking various confidence</w:t>
            </w:r>
            <w:r w:rsidR="00F16D97">
              <w:rPr>
                <w:rStyle w:val="Hyperlink"/>
                <w:color w:val="000000" w:themeColor="text1"/>
                <w:sz w:val="16"/>
                <w:szCs w:val="16"/>
              </w:rPr>
              <w:t>-</w:t>
            </w:r>
            <w:r w:rsidRPr="009C0757">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The PRI strongly recommends the </w:t>
            </w:r>
            <w:r w:rsidR="00F16D97">
              <w:rPr>
                <w:rStyle w:val="Hyperlink"/>
                <w:color w:val="000000" w:themeColor="text1"/>
                <w:sz w:val="16"/>
                <w:szCs w:val="16"/>
              </w:rPr>
              <w:t>entirety</w:t>
            </w:r>
            <w:r w:rsidRPr="009C0757">
              <w:rPr>
                <w:rStyle w:val="Hyperlink"/>
                <w:color w:val="000000" w:themeColor="text1"/>
                <w:sz w:val="16"/>
                <w:szCs w:val="16"/>
              </w:rPr>
              <w:t xml:space="preserve"> of</w:t>
            </w:r>
            <w:r w:rsidR="00F16D97" w:rsidRPr="009C0757">
              <w:rPr>
                <w:rStyle w:val="Hyperlink"/>
                <w:color w:val="000000" w:themeColor="text1"/>
                <w:sz w:val="16"/>
                <w:szCs w:val="16"/>
              </w:rPr>
              <w:t xml:space="preserve"> </w:t>
            </w:r>
            <w:r w:rsidR="00795E68">
              <w:rPr>
                <w:rStyle w:val="Hyperlink"/>
                <w:color w:val="000000" w:themeColor="text1"/>
                <w:sz w:val="16"/>
                <w:szCs w:val="16"/>
              </w:rPr>
              <w:t xml:space="preserve">the signatory's </w:t>
            </w:r>
            <w:r w:rsidRPr="009C0757">
              <w:rPr>
                <w:rStyle w:val="Hyperlink"/>
                <w:color w:val="000000" w:themeColor="text1"/>
                <w:sz w:val="16"/>
                <w:szCs w:val="16"/>
              </w:rPr>
              <w:t xml:space="preserve">submission be reviewed by other staff members to ensure that it does not contain material inaccuracies. </w:t>
            </w:r>
          </w:p>
          <w:p w14:paraId="74B9DC86" w14:textId="77777777" w:rsidR="009C0757" w:rsidRPr="009C0757" w:rsidRDefault="009C0757" w:rsidP="009C0757">
            <w:pPr>
              <w:rPr>
                <w:rStyle w:val="Hyperlink"/>
                <w:color w:val="000000" w:themeColor="text1"/>
                <w:sz w:val="16"/>
                <w:szCs w:val="16"/>
              </w:rPr>
            </w:pPr>
          </w:p>
          <w:p w14:paraId="074CB1D7" w14:textId="4153966C" w:rsidR="009C0757" w:rsidRPr="00576DBD" w:rsidRDefault="009C0757" w:rsidP="009C0757">
            <w:pPr>
              <w:rPr>
                <w:rStyle w:val="Hyperlink"/>
                <w:color w:val="000000" w:themeColor="text1"/>
                <w:sz w:val="16"/>
                <w:szCs w:val="16"/>
              </w:rPr>
            </w:pPr>
            <w:r w:rsidRPr="009C0757">
              <w:rPr>
                <w:rStyle w:val="Hyperlink"/>
                <w:color w:val="000000" w:themeColor="text1"/>
                <w:sz w:val="16"/>
                <w:szCs w:val="16"/>
              </w:rPr>
              <w:t>This indicator aims to capture which members of the signatories' staff have reviewed their PRI report and the extent to which the report has been reviewed. It is considered better practice for multiple levels of staff, including senior executives, to review the full PRI submission.</w:t>
            </w:r>
          </w:p>
        </w:tc>
      </w:tr>
      <w:tr w:rsidR="009C0757" w:rsidRPr="001C1331" w14:paraId="2420BFB1" w14:textId="77777777" w:rsidTr="00C85AAC">
        <w:trPr>
          <w:trHeight w:val="300"/>
        </w:trPr>
        <w:tc>
          <w:tcPr>
            <w:tcW w:w="1759" w:type="dxa"/>
            <w:shd w:val="clear" w:color="auto" w:fill="auto"/>
            <w:vAlign w:val="center"/>
          </w:tcPr>
          <w:p w14:paraId="7717CD91" w14:textId="77777777" w:rsidR="009C0757" w:rsidRPr="00511D12" w:rsidRDefault="009C0757" w:rsidP="00AB3823">
            <w:pPr>
              <w:rPr>
                <w:b/>
                <w:bCs/>
                <w:sz w:val="16"/>
                <w:szCs w:val="16"/>
                <w:lang w:val="en-US"/>
              </w:rPr>
            </w:pPr>
            <w:r>
              <w:rPr>
                <w:b/>
                <w:bCs/>
                <w:sz w:val="16"/>
                <w:szCs w:val="16"/>
              </w:rPr>
              <w:t>Other resources</w:t>
            </w:r>
          </w:p>
        </w:tc>
        <w:tc>
          <w:tcPr>
            <w:tcW w:w="13125" w:type="dxa"/>
            <w:gridSpan w:val="5"/>
            <w:shd w:val="clear" w:color="auto" w:fill="auto"/>
            <w:vAlign w:val="center"/>
          </w:tcPr>
          <w:p w14:paraId="67362B1C" w14:textId="3EBE7A30" w:rsidR="009C0757" w:rsidRPr="009C0757" w:rsidRDefault="009C0757" w:rsidP="009C0757">
            <w:pPr>
              <w:rPr>
                <w:rStyle w:val="Hyperlink"/>
                <w:color w:val="000000" w:themeColor="text1"/>
              </w:rPr>
            </w:pPr>
            <w:r w:rsidRPr="009C0757">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795E68">
              <w:rPr>
                <w:rStyle w:val="Hyperlink"/>
                <w:color w:val="000000" w:themeColor="text1"/>
                <w:sz w:val="16"/>
                <w:szCs w:val="16"/>
              </w:rPr>
              <w:t>,</w:t>
            </w:r>
            <w:r>
              <w:rPr>
                <w:rStyle w:val="Hyperlink"/>
                <w:color w:val="000000" w:themeColor="text1"/>
                <w:sz w:val="16"/>
                <w:szCs w:val="16"/>
              </w:rPr>
              <w:t xml:space="preserve"> refer to </w:t>
            </w:r>
            <w:hyperlink r:id="rId421" w:history="1">
              <w:r w:rsidRPr="009C0757">
                <w:rPr>
                  <w:rStyle w:val="Hyperlink"/>
                  <w:sz w:val="16"/>
                  <w:szCs w:val="16"/>
                </w:rPr>
                <w:t>Introducing confidence-building measures to PRI signatories' reported data</w:t>
              </w:r>
            </w:hyperlink>
            <w:r w:rsidRPr="009C0757">
              <w:rPr>
                <w:rStyle w:val="Hyperlink"/>
                <w:color w:val="000000" w:themeColor="text1"/>
                <w:sz w:val="16"/>
                <w:szCs w:val="16"/>
              </w:rPr>
              <w:t>.</w:t>
            </w:r>
          </w:p>
        </w:tc>
      </w:tr>
      <w:tr w:rsidR="009C0757" w:rsidRPr="001C1331" w14:paraId="5A7A9CF5" w14:textId="77777777" w:rsidTr="00AB3823">
        <w:trPr>
          <w:trHeight w:val="300"/>
        </w:trPr>
        <w:tc>
          <w:tcPr>
            <w:tcW w:w="14884" w:type="dxa"/>
            <w:gridSpan w:val="6"/>
            <w:shd w:val="clear" w:color="auto" w:fill="0070C0"/>
            <w:vAlign w:val="center"/>
          </w:tcPr>
          <w:p w14:paraId="131652FE" w14:textId="77777777" w:rsidR="009C0757" w:rsidRPr="00290DD4" w:rsidRDefault="009C0757" w:rsidP="00AB382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C0757" w:rsidRPr="001C1331" w14:paraId="4C139983" w14:textId="77777777" w:rsidTr="00C85AAC">
        <w:trPr>
          <w:trHeight w:val="300"/>
        </w:trPr>
        <w:tc>
          <w:tcPr>
            <w:tcW w:w="1759" w:type="dxa"/>
            <w:shd w:val="clear" w:color="auto" w:fill="auto"/>
            <w:vAlign w:val="center"/>
          </w:tcPr>
          <w:p w14:paraId="2CE4562C" w14:textId="77777777" w:rsidR="009C0757" w:rsidRPr="0098346A" w:rsidRDefault="009C0757" w:rsidP="00AB3823">
            <w:pPr>
              <w:rPr>
                <w:b/>
                <w:bCs/>
                <w:sz w:val="16"/>
                <w:szCs w:val="16"/>
              </w:rPr>
            </w:pPr>
            <w:r w:rsidRPr="0098346A">
              <w:rPr>
                <w:b/>
                <w:bCs/>
                <w:sz w:val="16"/>
                <w:szCs w:val="16"/>
              </w:rPr>
              <w:t>Dependent on</w:t>
            </w:r>
          </w:p>
        </w:tc>
        <w:tc>
          <w:tcPr>
            <w:tcW w:w="13125" w:type="dxa"/>
            <w:gridSpan w:val="5"/>
            <w:shd w:val="clear" w:color="auto" w:fill="auto"/>
            <w:vAlign w:val="center"/>
          </w:tcPr>
          <w:p w14:paraId="4ECA906E" w14:textId="7F4B47B3" w:rsidR="009C0757" w:rsidRPr="00576DBD" w:rsidRDefault="002A65BD" w:rsidP="00AB3823">
            <w:pPr>
              <w:rPr>
                <w:color w:val="000000" w:themeColor="text1"/>
                <w:sz w:val="16"/>
                <w:szCs w:val="16"/>
                <w:lang w:val="en-US"/>
              </w:rPr>
            </w:pPr>
            <w:r w:rsidRPr="002A65BD">
              <w:rPr>
                <w:color w:val="000000" w:themeColor="text1"/>
                <w:sz w:val="16"/>
                <w:szCs w:val="16"/>
                <w:lang w:val="en-US"/>
              </w:rPr>
              <w:t>[ISP 58] will be applicable for reporting if option (I) is selected in [ISP 52].</w:t>
            </w:r>
          </w:p>
        </w:tc>
      </w:tr>
      <w:tr w:rsidR="009C0757" w:rsidRPr="001C1331" w14:paraId="532B3F59" w14:textId="77777777" w:rsidTr="00C85AAC">
        <w:trPr>
          <w:trHeight w:val="300"/>
        </w:trPr>
        <w:tc>
          <w:tcPr>
            <w:tcW w:w="1759" w:type="dxa"/>
            <w:shd w:val="clear" w:color="auto" w:fill="auto"/>
            <w:vAlign w:val="center"/>
          </w:tcPr>
          <w:p w14:paraId="26F5105B" w14:textId="77777777" w:rsidR="009C0757" w:rsidRPr="0098346A" w:rsidRDefault="009C0757" w:rsidP="00AB3823">
            <w:pPr>
              <w:rPr>
                <w:b/>
                <w:bCs/>
                <w:sz w:val="16"/>
                <w:szCs w:val="16"/>
              </w:rPr>
            </w:pPr>
            <w:r w:rsidRPr="0098346A">
              <w:rPr>
                <w:b/>
                <w:bCs/>
                <w:sz w:val="16"/>
                <w:szCs w:val="16"/>
              </w:rPr>
              <w:t>Gateway to</w:t>
            </w:r>
          </w:p>
        </w:tc>
        <w:tc>
          <w:tcPr>
            <w:tcW w:w="13125" w:type="dxa"/>
            <w:gridSpan w:val="5"/>
            <w:shd w:val="clear" w:color="auto" w:fill="auto"/>
            <w:vAlign w:val="center"/>
          </w:tcPr>
          <w:p w14:paraId="22813DC4" w14:textId="7DB3A0BE" w:rsidR="009C0757" w:rsidRPr="00576DBD" w:rsidRDefault="002C323F" w:rsidP="00AB3823">
            <w:pPr>
              <w:rPr>
                <w:color w:val="000000" w:themeColor="text1"/>
                <w:sz w:val="16"/>
                <w:szCs w:val="16"/>
                <w:lang w:val="en-US"/>
              </w:rPr>
            </w:pPr>
            <w:r w:rsidRPr="002C323F">
              <w:rPr>
                <w:color w:val="000000" w:themeColor="text1"/>
                <w:sz w:val="16"/>
                <w:szCs w:val="16"/>
                <w:lang w:val="en-US"/>
              </w:rPr>
              <w:t>N/A</w:t>
            </w:r>
          </w:p>
        </w:tc>
      </w:tr>
      <w:tr w:rsidR="009C0757" w:rsidRPr="00E76E50" w14:paraId="16222323" w14:textId="77777777" w:rsidTr="00AB3823">
        <w:trPr>
          <w:trHeight w:val="300"/>
        </w:trPr>
        <w:tc>
          <w:tcPr>
            <w:tcW w:w="14884" w:type="dxa"/>
            <w:gridSpan w:val="6"/>
            <w:shd w:val="clear" w:color="auto" w:fill="0070C0"/>
            <w:vAlign w:val="center"/>
          </w:tcPr>
          <w:p w14:paraId="3D2A2D8C" w14:textId="77777777" w:rsidR="009C0757" w:rsidRPr="00290DD4" w:rsidRDefault="009C0757" w:rsidP="00AB382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C0757" w:rsidRPr="000D5D9C" w14:paraId="360CCB82" w14:textId="77777777" w:rsidTr="003B0A4D">
        <w:trPr>
          <w:trHeight w:val="354"/>
        </w:trPr>
        <w:tc>
          <w:tcPr>
            <w:tcW w:w="1759" w:type="dxa"/>
            <w:shd w:val="clear" w:color="auto" w:fill="auto"/>
            <w:vAlign w:val="center"/>
          </w:tcPr>
          <w:p w14:paraId="36AAAFEF" w14:textId="77777777" w:rsidR="009C0757" w:rsidRPr="000D5D9C" w:rsidRDefault="009C0757" w:rsidP="00AB3823">
            <w:pPr>
              <w:rPr>
                <w:b/>
                <w:sz w:val="16"/>
                <w:szCs w:val="16"/>
                <w:lang w:val="en-US"/>
              </w:rPr>
            </w:pPr>
            <w:r w:rsidRPr="000D5D9C">
              <w:rPr>
                <w:b/>
                <w:sz w:val="16"/>
                <w:szCs w:val="16"/>
                <w:lang w:val="en-US"/>
              </w:rPr>
              <w:t>Assessment criteria</w:t>
            </w:r>
          </w:p>
        </w:tc>
        <w:tc>
          <w:tcPr>
            <w:tcW w:w="13125" w:type="dxa"/>
            <w:gridSpan w:val="5"/>
            <w:shd w:val="clear" w:color="auto" w:fill="auto"/>
            <w:vAlign w:val="center"/>
          </w:tcPr>
          <w:p w14:paraId="23BDDB2C" w14:textId="69C641C9" w:rsidR="00D3092B" w:rsidRPr="00D3092B" w:rsidRDefault="00D3092B" w:rsidP="00D3092B">
            <w:pPr>
              <w:rPr>
                <w:rStyle w:val="Hyperlink"/>
                <w:color w:val="000000" w:themeColor="text1"/>
                <w:sz w:val="16"/>
                <w:szCs w:val="16"/>
              </w:rPr>
            </w:pPr>
            <w:r w:rsidRPr="00D3092B">
              <w:rPr>
                <w:rStyle w:val="Hyperlink"/>
                <w:color w:val="000000" w:themeColor="text1"/>
                <w:sz w:val="16"/>
                <w:szCs w:val="16"/>
              </w:rPr>
              <w:t xml:space="preserve">100 points for this indicator </w:t>
            </w:r>
            <w:r w:rsidR="003B1208">
              <w:rPr>
                <w:rStyle w:val="Hyperlink"/>
                <w:color w:val="000000" w:themeColor="text1"/>
                <w:sz w:val="16"/>
                <w:szCs w:val="16"/>
              </w:rPr>
              <w:t>divided between lettered and coverage answer options.</w:t>
            </w:r>
          </w:p>
          <w:p w14:paraId="6EE5C852" w14:textId="36F0E03F" w:rsidR="00D3092B" w:rsidRPr="00D3092B" w:rsidRDefault="00D3092B" w:rsidP="00D3092B">
            <w:pPr>
              <w:rPr>
                <w:rStyle w:val="Hyperlink"/>
                <w:color w:val="000000" w:themeColor="text1"/>
                <w:sz w:val="16"/>
                <w:szCs w:val="16"/>
              </w:rPr>
            </w:pPr>
          </w:p>
          <w:p w14:paraId="0042DEE4" w14:textId="2C624BD2" w:rsidR="00D3092B" w:rsidRPr="00D3092B" w:rsidRDefault="00D3092B" w:rsidP="00D3092B">
            <w:pPr>
              <w:rPr>
                <w:rStyle w:val="Hyperlink"/>
                <w:color w:val="000000" w:themeColor="text1"/>
                <w:sz w:val="16"/>
                <w:szCs w:val="16"/>
              </w:rPr>
            </w:pPr>
            <w:r w:rsidRPr="00D3092B">
              <w:rPr>
                <w:rStyle w:val="Hyperlink"/>
                <w:color w:val="000000" w:themeColor="text1"/>
                <w:sz w:val="16"/>
                <w:szCs w:val="16"/>
              </w:rPr>
              <w:t>0 score for no selection</w:t>
            </w:r>
            <w:r w:rsidR="00795E68">
              <w:rPr>
                <w:rStyle w:val="Hyperlink"/>
                <w:color w:val="000000" w:themeColor="text1"/>
                <w:sz w:val="16"/>
                <w:szCs w:val="16"/>
              </w:rPr>
              <w:t>.</w:t>
            </w:r>
            <w:r w:rsidRPr="00D3092B">
              <w:rPr>
                <w:rStyle w:val="Hyperlink"/>
                <w:color w:val="000000" w:themeColor="text1"/>
                <w:sz w:val="16"/>
                <w:szCs w:val="16"/>
              </w:rPr>
              <w:t xml:space="preserve"> 16 score for 1 selection from A</w:t>
            </w:r>
            <w:r w:rsidR="00795E68">
              <w:rPr>
                <w:rStyle w:val="Hyperlink"/>
                <w:color w:val="000000" w:themeColor="text1"/>
                <w:sz w:val="16"/>
                <w:szCs w:val="16"/>
              </w:rPr>
              <w:t>–</w:t>
            </w:r>
            <w:r w:rsidRPr="00D3092B">
              <w:rPr>
                <w:rStyle w:val="Hyperlink"/>
                <w:color w:val="000000" w:themeColor="text1"/>
                <w:sz w:val="16"/>
                <w:szCs w:val="16"/>
              </w:rPr>
              <w:t>I. 32 score for 2 selections from A</w:t>
            </w:r>
            <w:r w:rsidR="00795E68">
              <w:rPr>
                <w:rStyle w:val="Hyperlink"/>
                <w:color w:val="000000" w:themeColor="text1"/>
                <w:sz w:val="16"/>
                <w:szCs w:val="16"/>
              </w:rPr>
              <w:t>–</w:t>
            </w:r>
            <w:r w:rsidRPr="00D3092B">
              <w:rPr>
                <w:rStyle w:val="Hyperlink"/>
                <w:color w:val="000000" w:themeColor="text1"/>
                <w:sz w:val="16"/>
                <w:szCs w:val="16"/>
              </w:rPr>
              <w:t>I. 50 score for 3 or more selections from A</w:t>
            </w:r>
            <w:r w:rsidR="00795E68">
              <w:rPr>
                <w:rStyle w:val="Hyperlink"/>
                <w:color w:val="000000" w:themeColor="text1"/>
                <w:sz w:val="16"/>
                <w:szCs w:val="16"/>
              </w:rPr>
              <w:t>–</w:t>
            </w:r>
            <w:r w:rsidRPr="00D3092B">
              <w:rPr>
                <w:rStyle w:val="Hyperlink"/>
                <w:color w:val="000000" w:themeColor="text1"/>
                <w:sz w:val="16"/>
                <w:szCs w:val="16"/>
              </w:rPr>
              <w:t>I.</w:t>
            </w:r>
          </w:p>
          <w:p w14:paraId="37E0903E" w14:textId="77777777" w:rsidR="00D3092B" w:rsidRPr="00D3092B" w:rsidRDefault="00D3092B" w:rsidP="00D3092B">
            <w:pPr>
              <w:rPr>
                <w:rStyle w:val="Hyperlink"/>
                <w:color w:val="000000" w:themeColor="text1"/>
                <w:sz w:val="16"/>
                <w:szCs w:val="16"/>
              </w:rPr>
            </w:pPr>
          </w:p>
          <w:p w14:paraId="4877CC2D" w14:textId="2870D947" w:rsidR="001D4D43" w:rsidRDefault="001D4D43" w:rsidP="001D4D43">
            <w:pPr>
              <w:rPr>
                <w:rStyle w:val="Hyperlink"/>
                <w:color w:val="000000" w:themeColor="text1"/>
                <w:sz w:val="16"/>
                <w:szCs w:val="16"/>
              </w:rPr>
            </w:pPr>
            <w:r w:rsidRPr="00CF5314">
              <w:rPr>
                <w:rStyle w:val="Hyperlink"/>
                <w:color w:val="000000" w:themeColor="text1"/>
                <w:sz w:val="16"/>
                <w:szCs w:val="16"/>
              </w:rPr>
              <w:t>The 50 points for the</w:t>
            </w:r>
            <w:r>
              <w:rPr>
                <w:rStyle w:val="Hyperlink"/>
                <w:color w:val="000000" w:themeColor="text1"/>
                <w:sz w:val="16"/>
                <w:szCs w:val="16"/>
              </w:rPr>
              <w:t xml:space="preserve"> </w:t>
            </w:r>
            <w:r w:rsidRPr="00CF5314">
              <w:rPr>
                <w:rStyle w:val="Hyperlink"/>
                <w:color w:val="000000" w:themeColor="text1"/>
                <w:sz w:val="16"/>
                <w:szCs w:val="16"/>
              </w:rPr>
              <w:t>coverage</w:t>
            </w:r>
            <w:r>
              <w:rPr>
                <w:rStyle w:val="Hyperlink"/>
                <w:color w:val="000000" w:themeColor="text1"/>
                <w:sz w:val="16"/>
                <w:szCs w:val="16"/>
              </w:rPr>
              <w:t xml:space="preserve"> (numbered answer options</w:t>
            </w:r>
            <w:r w:rsidRPr="00CF5314">
              <w:rPr>
                <w:rStyle w:val="Hyperlink"/>
                <w:color w:val="000000" w:themeColor="text1"/>
                <w:sz w:val="16"/>
                <w:szCs w:val="16"/>
              </w:rPr>
              <w:t xml:space="preserve">) divided between number of possible answer selections required to achieve full points from the </w:t>
            </w:r>
            <w:r>
              <w:rPr>
                <w:rStyle w:val="Hyperlink"/>
                <w:color w:val="000000" w:themeColor="text1"/>
                <w:sz w:val="16"/>
                <w:szCs w:val="16"/>
              </w:rPr>
              <w:t>lettered</w:t>
            </w:r>
            <w:r w:rsidRPr="00CF5314">
              <w:rPr>
                <w:rStyle w:val="Hyperlink"/>
                <w:color w:val="000000" w:themeColor="text1"/>
                <w:sz w:val="16"/>
                <w:szCs w:val="16"/>
              </w:rPr>
              <w:t xml:space="preserve"> answer section (</w:t>
            </w:r>
            <w:r>
              <w:rPr>
                <w:rStyle w:val="Hyperlink"/>
                <w:color w:val="000000" w:themeColor="text1"/>
                <w:sz w:val="16"/>
                <w:szCs w:val="16"/>
              </w:rPr>
              <w:t xml:space="preserve">3 </w:t>
            </w:r>
            <w:r w:rsidRPr="00CF5314">
              <w:rPr>
                <w:rStyle w:val="Hyperlink"/>
                <w:color w:val="000000" w:themeColor="text1"/>
                <w:sz w:val="16"/>
                <w:szCs w:val="16"/>
              </w:rPr>
              <w:t>highest scoring combinations assessed).</w:t>
            </w:r>
          </w:p>
          <w:p w14:paraId="61E0E0D8" w14:textId="77777777" w:rsidR="00FF223C" w:rsidRPr="00AA5112" w:rsidRDefault="00FF223C" w:rsidP="00FF223C">
            <w:pPr>
              <w:rPr>
                <w:rStyle w:val="Hyperlink"/>
                <w:color w:val="000000" w:themeColor="text1"/>
                <w:sz w:val="16"/>
                <w:szCs w:val="16"/>
              </w:rPr>
            </w:pPr>
          </w:p>
          <w:p w14:paraId="0B1E9C35" w14:textId="549DC5A3" w:rsidR="00FF223C" w:rsidRPr="00AA5112" w:rsidRDefault="00FF223C" w:rsidP="00FF223C">
            <w:pPr>
              <w:rPr>
                <w:rStyle w:val="Hyperlink"/>
                <w:color w:val="000000" w:themeColor="text1"/>
                <w:sz w:val="16"/>
                <w:szCs w:val="16"/>
              </w:rPr>
            </w:pPr>
            <w:r w:rsidRPr="00AA5112">
              <w:rPr>
                <w:rStyle w:val="Hyperlink"/>
                <w:color w:val="000000" w:themeColor="text1"/>
                <w:sz w:val="16"/>
                <w:szCs w:val="16"/>
              </w:rPr>
              <w:t xml:space="preserve">Per answer selection A to </w:t>
            </w:r>
            <w:r w:rsidR="00D907CA">
              <w:rPr>
                <w:rStyle w:val="Hyperlink"/>
                <w:color w:val="000000" w:themeColor="text1"/>
                <w:sz w:val="16"/>
                <w:szCs w:val="16"/>
              </w:rPr>
              <w:t>I</w:t>
            </w:r>
            <w:r w:rsidRPr="00AA5112">
              <w:rPr>
                <w:rStyle w:val="Hyperlink"/>
                <w:color w:val="000000" w:themeColor="text1"/>
                <w:sz w:val="16"/>
                <w:szCs w:val="16"/>
              </w:rPr>
              <w:t>, each</w:t>
            </w:r>
            <w:r>
              <w:rPr>
                <w:rStyle w:val="Hyperlink"/>
                <w:color w:val="000000" w:themeColor="text1"/>
                <w:sz w:val="16"/>
                <w:szCs w:val="16"/>
              </w:rPr>
              <w:t xml:space="preserve"> </w:t>
            </w:r>
            <w:r w:rsidRPr="00AA5112">
              <w:rPr>
                <w:rStyle w:val="Hyperlink"/>
                <w:color w:val="000000" w:themeColor="text1"/>
                <w:sz w:val="16"/>
                <w:szCs w:val="16"/>
              </w:rPr>
              <w:t>option will be worth the following proportion:</w:t>
            </w:r>
          </w:p>
          <w:p w14:paraId="002B3E5B" w14:textId="5D32B07A" w:rsidR="00FF223C" w:rsidRDefault="00D3092B" w:rsidP="00FF223C">
            <w:pPr>
              <w:rPr>
                <w:rStyle w:val="Hyperlink"/>
                <w:color w:val="000000" w:themeColor="text1"/>
                <w:sz w:val="16"/>
                <w:szCs w:val="16"/>
              </w:rPr>
            </w:pPr>
            <w:r w:rsidRPr="00D3092B">
              <w:rPr>
                <w:rStyle w:val="Hyperlink"/>
                <w:color w:val="000000" w:themeColor="text1"/>
                <w:sz w:val="16"/>
                <w:szCs w:val="16"/>
              </w:rPr>
              <w:t>0 score for no selection</w:t>
            </w:r>
            <w:r w:rsidR="00483F6D">
              <w:rPr>
                <w:rStyle w:val="Hyperlink"/>
                <w:color w:val="000000" w:themeColor="text1"/>
                <w:sz w:val="16"/>
                <w:szCs w:val="16"/>
              </w:rPr>
              <w:t xml:space="preserve"> or</w:t>
            </w:r>
            <w:r w:rsidR="00FF7FE6">
              <w:rPr>
                <w:rStyle w:val="Hyperlink"/>
                <w:color w:val="000000" w:themeColor="text1"/>
                <w:sz w:val="16"/>
                <w:szCs w:val="16"/>
              </w:rPr>
              <w:t xml:space="preserve"> report not reviewed</w:t>
            </w:r>
            <w:r w:rsidR="00483F6D">
              <w:rPr>
                <w:rStyle w:val="Hyperlink"/>
                <w:color w:val="000000" w:themeColor="text1"/>
                <w:sz w:val="16"/>
                <w:szCs w:val="16"/>
              </w:rPr>
              <w:t xml:space="preserve"> </w:t>
            </w:r>
            <w:r w:rsidR="00FF7FE6">
              <w:rPr>
                <w:rStyle w:val="Hyperlink"/>
                <w:color w:val="000000" w:themeColor="text1"/>
                <w:sz w:val="16"/>
                <w:szCs w:val="16"/>
              </w:rPr>
              <w:t>(4)</w:t>
            </w:r>
            <w:r w:rsidRPr="00D3092B">
              <w:rPr>
                <w:rStyle w:val="Hyperlink"/>
                <w:color w:val="000000" w:themeColor="text1"/>
                <w:sz w:val="16"/>
                <w:szCs w:val="16"/>
              </w:rPr>
              <w:t>.</w:t>
            </w:r>
          </w:p>
          <w:p w14:paraId="305B59A6" w14:textId="22A73B21" w:rsidR="00FF223C" w:rsidRPr="00AA5112" w:rsidRDefault="00FF223C" w:rsidP="00FF223C">
            <w:pPr>
              <w:rPr>
                <w:rStyle w:val="Hyperlink"/>
                <w:color w:val="000000" w:themeColor="text1"/>
                <w:sz w:val="16"/>
                <w:szCs w:val="16"/>
              </w:rPr>
            </w:pPr>
            <w:r w:rsidRPr="00AA5112">
              <w:rPr>
                <w:rStyle w:val="Hyperlink"/>
                <w:color w:val="000000" w:themeColor="text1"/>
                <w:sz w:val="16"/>
                <w:szCs w:val="16"/>
              </w:rPr>
              <w:t>25% of (50/3)</w:t>
            </w:r>
            <w:r w:rsidR="00D3092B" w:rsidRPr="00D3092B">
              <w:rPr>
                <w:rStyle w:val="Hyperlink"/>
                <w:color w:val="000000" w:themeColor="text1"/>
                <w:sz w:val="16"/>
                <w:szCs w:val="16"/>
              </w:rPr>
              <w:t xml:space="preserve"> score for parts of the report (3).</w:t>
            </w:r>
          </w:p>
          <w:p w14:paraId="3B8AF837" w14:textId="05214585" w:rsidR="00FF223C" w:rsidRPr="00AA5112" w:rsidRDefault="00FF223C" w:rsidP="00FF223C">
            <w:pPr>
              <w:rPr>
                <w:rStyle w:val="Hyperlink"/>
                <w:color w:val="000000" w:themeColor="text1"/>
                <w:sz w:val="16"/>
                <w:szCs w:val="16"/>
              </w:rPr>
            </w:pPr>
            <w:r w:rsidRPr="00AA5112">
              <w:rPr>
                <w:rStyle w:val="Hyperlink"/>
                <w:color w:val="000000" w:themeColor="text1"/>
                <w:sz w:val="16"/>
                <w:szCs w:val="16"/>
              </w:rPr>
              <w:t>50% of (50/3)</w:t>
            </w:r>
            <w:r w:rsidR="00D3092B" w:rsidRPr="00D3092B">
              <w:rPr>
                <w:rStyle w:val="Hyperlink"/>
                <w:color w:val="000000" w:themeColor="text1"/>
                <w:sz w:val="16"/>
                <w:szCs w:val="16"/>
              </w:rPr>
              <w:t xml:space="preserve"> score for most of the report (2).</w:t>
            </w:r>
          </w:p>
          <w:p w14:paraId="4D2C42D5" w14:textId="5C2601C3" w:rsidR="009C0757" w:rsidRPr="00D3092B" w:rsidRDefault="00FF223C" w:rsidP="00D3092B">
            <w:pPr>
              <w:rPr>
                <w:rStyle w:val="Hyperlink"/>
                <w:color w:val="000000" w:themeColor="text1"/>
              </w:rPr>
            </w:pPr>
            <w:r w:rsidRPr="00AA5112">
              <w:rPr>
                <w:rStyle w:val="Hyperlink"/>
                <w:color w:val="000000" w:themeColor="text1"/>
                <w:sz w:val="16"/>
                <w:szCs w:val="16"/>
              </w:rPr>
              <w:t xml:space="preserve">100% of (50/3) </w:t>
            </w:r>
            <w:r w:rsidR="00D3092B" w:rsidRPr="00D3092B">
              <w:rPr>
                <w:rStyle w:val="Hyperlink"/>
                <w:color w:val="000000" w:themeColor="text1"/>
                <w:sz w:val="16"/>
                <w:szCs w:val="16"/>
              </w:rPr>
              <w:t xml:space="preserve">score for the </w:t>
            </w:r>
            <w:r w:rsidR="00795E68">
              <w:rPr>
                <w:rStyle w:val="Hyperlink"/>
                <w:color w:val="000000" w:themeColor="text1"/>
                <w:sz w:val="16"/>
                <w:szCs w:val="16"/>
              </w:rPr>
              <w:t>entire</w:t>
            </w:r>
            <w:r w:rsidR="00795E68" w:rsidRPr="00D3092B">
              <w:rPr>
                <w:rStyle w:val="Hyperlink"/>
                <w:color w:val="000000" w:themeColor="text1"/>
                <w:sz w:val="16"/>
                <w:szCs w:val="16"/>
              </w:rPr>
              <w:t xml:space="preserve"> </w:t>
            </w:r>
            <w:r w:rsidR="00D3092B" w:rsidRPr="00D3092B">
              <w:rPr>
                <w:rStyle w:val="Hyperlink"/>
                <w:color w:val="000000" w:themeColor="text1"/>
                <w:sz w:val="16"/>
                <w:szCs w:val="16"/>
              </w:rPr>
              <w:t>report (1).</w:t>
            </w:r>
          </w:p>
        </w:tc>
      </w:tr>
      <w:tr w:rsidR="009C0757" w:rsidRPr="001C1331" w14:paraId="1FD24E0C" w14:textId="77777777" w:rsidTr="00C85AAC">
        <w:trPr>
          <w:trHeight w:val="300"/>
        </w:trPr>
        <w:tc>
          <w:tcPr>
            <w:tcW w:w="1759" w:type="dxa"/>
            <w:shd w:val="clear" w:color="auto" w:fill="auto"/>
            <w:vAlign w:val="center"/>
          </w:tcPr>
          <w:p w14:paraId="63B5EBEE" w14:textId="77777777" w:rsidR="009C0757" w:rsidRPr="00511D12" w:rsidDel="002635ED" w:rsidRDefault="009C0757" w:rsidP="00AB3823">
            <w:pPr>
              <w:spacing w:line="240" w:lineRule="auto"/>
              <w:rPr>
                <w:b/>
                <w:bCs/>
                <w:sz w:val="16"/>
                <w:szCs w:val="16"/>
              </w:rPr>
            </w:pPr>
            <w:r w:rsidRPr="00576FB0">
              <w:rPr>
                <w:b/>
                <w:sz w:val="16"/>
                <w:szCs w:val="16"/>
                <w:lang w:val="en-US"/>
              </w:rPr>
              <w:t>Multiplier</w:t>
            </w:r>
          </w:p>
        </w:tc>
        <w:tc>
          <w:tcPr>
            <w:tcW w:w="13125" w:type="dxa"/>
            <w:gridSpan w:val="5"/>
            <w:shd w:val="clear" w:color="auto" w:fill="auto"/>
            <w:vAlign w:val="center"/>
          </w:tcPr>
          <w:p w14:paraId="5528F881" w14:textId="17EB326F" w:rsidR="009C0757" w:rsidRPr="00D3092B" w:rsidRDefault="00D3092B" w:rsidP="00AB3823">
            <w:pPr>
              <w:rPr>
                <w:rStyle w:val="Hyperlink"/>
                <w:color w:val="000000" w:themeColor="text1"/>
              </w:rPr>
            </w:pPr>
            <w:r w:rsidRPr="00D3092B">
              <w:rPr>
                <w:rStyle w:val="Hyperlink"/>
                <w:color w:val="000000" w:themeColor="text1"/>
                <w:sz w:val="16"/>
                <w:szCs w:val="16"/>
              </w:rPr>
              <w:t xml:space="preserve">Low </w:t>
            </w:r>
            <w:r w:rsidR="00FF7FE6">
              <w:rPr>
                <w:rStyle w:val="Hyperlink"/>
                <w:color w:val="000000" w:themeColor="text1"/>
                <w:sz w:val="16"/>
                <w:szCs w:val="16"/>
              </w:rPr>
              <w:t>x</w:t>
            </w:r>
            <w:r w:rsidRPr="00D3092B">
              <w:rPr>
                <w:rStyle w:val="Hyperlink"/>
                <w:color w:val="000000" w:themeColor="text1"/>
                <w:sz w:val="16"/>
                <w:szCs w:val="16"/>
              </w:rPr>
              <w:t>1 weighting.</w:t>
            </w:r>
          </w:p>
        </w:tc>
      </w:tr>
    </w:tbl>
    <w:p w14:paraId="0F3EB0C7" w14:textId="77777777" w:rsidR="00AB3823" w:rsidRDefault="00AB382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385E427" w14:textId="77777777" w:rsidTr="00AB3823">
        <w:trPr>
          <w:trHeight w:val="367"/>
        </w:trPr>
        <w:tc>
          <w:tcPr>
            <w:tcW w:w="1841" w:type="dxa"/>
            <w:vMerge w:val="restart"/>
            <w:shd w:val="clear" w:color="auto" w:fill="DFF5F9"/>
            <w:vAlign w:val="center"/>
            <w:hideMark/>
          </w:tcPr>
          <w:p w14:paraId="73108D5E" w14:textId="77777777" w:rsidR="00AB3823" w:rsidRDefault="00AB3823" w:rsidP="00AB3823">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D0C4F80" w14:textId="77777777" w:rsidR="00AB3823" w:rsidRPr="001C1331" w:rsidRDefault="00AB3823" w:rsidP="00AB3823">
            <w:pPr>
              <w:spacing w:line="240" w:lineRule="auto"/>
              <w:jc w:val="center"/>
              <w:textAlignment w:val="baseline"/>
              <w:rPr>
                <w:rFonts w:eastAsia="Times New Roman" w:cs="Arial"/>
                <w:b/>
                <w:sz w:val="14"/>
                <w:szCs w:val="14"/>
                <w:lang w:val="en-US" w:eastAsia="en-GB"/>
              </w:rPr>
            </w:pPr>
          </w:p>
          <w:p w14:paraId="3C52C12F" w14:textId="3CEDA3FF" w:rsidR="00AB3823" w:rsidRPr="001C1331" w:rsidRDefault="00AB3823" w:rsidP="00AB3823">
            <w:pPr>
              <w:pStyle w:val="Indicatorsubsection"/>
              <w:rPr>
                <w:sz w:val="18"/>
                <w:szCs w:val="18"/>
              </w:rPr>
            </w:pPr>
            <w:bookmarkStart w:id="132" w:name="_Toc60939131"/>
            <w:r>
              <w:t>ISP 59</w:t>
            </w:r>
            <w:bookmarkEnd w:id="132"/>
          </w:p>
        </w:tc>
        <w:tc>
          <w:tcPr>
            <w:tcW w:w="1559" w:type="dxa"/>
            <w:shd w:val="clear" w:color="auto" w:fill="DFF5F9"/>
            <w:vAlign w:val="center"/>
            <w:hideMark/>
          </w:tcPr>
          <w:p w14:paraId="4DCA0030" w14:textId="77777777" w:rsidR="00AB3823" w:rsidRPr="001C1331" w:rsidRDefault="00AB3823" w:rsidP="00AB382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97622A7" w14:textId="00BDDD69" w:rsidR="00AB3823" w:rsidRPr="001C1331" w:rsidRDefault="00D16A19" w:rsidP="00AB3823">
            <w:pPr>
              <w:spacing w:line="240" w:lineRule="auto"/>
              <w:textAlignment w:val="baseline"/>
              <w:rPr>
                <w:rFonts w:eastAsia="Times New Roman" w:cs="Arial"/>
                <w:sz w:val="14"/>
                <w:szCs w:val="14"/>
                <w:lang w:eastAsia="en-GB"/>
              </w:rPr>
            </w:pPr>
            <w:r w:rsidRPr="00D16A19">
              <w:rPr>
                <w:b/>
                <w:bCs/>
                <w:sz w:val="22"/>
                <w:szCs w:val="22"/>
              </w:rPr>
              <w:t>ISP 52</w:t>
            </w:r>
          </w:p>
        </w:tc>
        <w:tc>
          <w:tcPr>
            <w:tcW w:w="4678" w:type="dxa"/>
            <w:vMerge w:val="restart"/>
            <w:shd w:val="clear" w:color="auto" w:fill="DFF5F9"/>
            <w:vAlign w:val="center"/>
          </w:tcPr>
          <w:p w14:paraId="241C4C1E" w14:textId="77777777" w:rsidR="00AB3823" w:rsidRDefault="00AB3823" w:rsidP="00AB382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CA0E081" w14:textId="77777777" w:rsidR="00AB3823" w:rsidRDefault="00AB3823" w:rsidP="00AB3823">
            <w:pPr>
              <w:spacing w:line="240" w:lineRule="auto"/>
              <w:jc w:val="center"/>
              <w:textAlignment w:val="baseline"/>
              <w:rPr>
                <w:rFonts w:eastAsia="Times New Roman" w:cs="Arial"/>
                <w:sz w:val="14"/>
                <w:szCs w:val="14"/>
                <w:lang w:eastAsia="en-GB"/>
              </w:rPr>
            </w:pPr>
          </w:p>
          <w:p w14:paraId="72D1AB3F" w14:textId="391E6E68" w:rsidR="00AB3823" w:rsidRPr="001C1331" w:rsidRDefault="00AB3823" w:rsidP="00AB3823">
            <w:pPr>
              <w:jc w:val="center"/>
              <w:rPr>
                <w:sz w:val="18"/>
                <w:szCs w:val="18"/>
              </w:rPr>
            </w:pPr>
            <w:r w:rsidRPr="00AB3823">
              <w:rPr>
                <w:b/>
                <w:bCs/>
                <w:sz w:val="22"/>
                <w:szCs w:val="22"/>
              </w:rPr>
              <w:t>Confidence</w:t>
            </w:r>
            <w:r w:rsidR="00795E68">
              <w:rPr>
                <w:b/>
                <w:bCs/>
                <w:sz w:val="22"/>
                <w:szCs w:val="22"/>
              </w:rPr>
              <w:t>-</w:t>
            </w:r>
            <w:r w:rsidRPr="00AB3823">
              <w:rPr>
                <w:b/>
                <w:bCs/>
                <w:sz w:val="22"/>
                <w:szCs w:val="22"/>
              </w:rPr>
              <w:t>building measures</w:t>
            </w:r>
          </w:p>
        </w:tc>
        <w:tc>
          <w:tcPr>
            <w:tcW w:w="1985" w:type="dxa"/>
            <w:vMerge w:val="restart"/>
            <w:shd w:val="clear" w:color="auto" w:fill="DFF5F9"/>
            <w:vAlign w:val="center"/>
            <w:hideMark/>
          </w:tcPr>
          <w:p w14:paraId="70A38FC9" w14:textId="77777777" w:rsidR="00AB3823" w:rsidRPr="001C1331" w:rsidRDefault="00AB3823" w:rsidP="00AB382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DD0149E" w14:textId="77777777" w:rsidR="00AB3823" w:rsidRPr="001C1331" w:rsidRDefault="00AB3823" w:rsidP="00AB3823">
            <w:pPr>
              <w:spacing w:line="240" w:lineRule="auto"/>
              <w:jc w:val="center"/>
              <w:textAlignment w:val="baseline"/>
              <w:rPr>
                <w:rFonts w:eastAsia="Times New Roman" w:cs="Arial"/>
                <w:b/>
                <w:bCs/>
                <w:sz w:val="14"/>
                <w:szCs w:val="14"/>
                <w:lang w:val="en-US" w:eastAsia="en-GB"/>
              </w:rPr>
            </w:pPr>
          </w:p>
          <w:p w14:paraId="42B3E251" w14:textId="575DE79E" w:rsidR="00AB3823" w:rsidRPr="001C1331" w:rsidRDefault="00AB3823" w:rsidP="00AB3823">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09FE0D01" w14:textId="77777777" w:rsidR="00AB3823" w:rsidRPr="007B6129" w:rsidRDefault="00AB3823" w:rsidP="00AB382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2458F17" w14:textId="77777777" w:rsidR="00AB3823" w:rsidRPr="007B6129" w:rsidRDefault="00AB3823" w:rsidP="00AB3823">
            <w:pPr>
              <w:spacing w:line="240" w:lineRule="auto"/>
              <w:jc w:val="center"/>
              <w:textAlignment w:val="baseline"/>
              <w:rPr>
                <w:rFonts w:eastAsia="Times New Roman" w:cs="Arial"/>
                <w:b/>
                <w:bCs/>
                <w:color w:val="FFFFFF" w:themeColor="background1"/>
                <w:sz w:val="14"/>
                <w:szCs w:val="14"/>
                <w:lang w:val="en-US" w:eastAsia="en-GB"/>
              </w:rPr>
            </w:pPr>
          </w:p>
          <w:p w14:paraId="718F5A3E" w14:textId="77777777" w:rsidR="00AB3823" w:rsidRPr="000E0BB2" w:rsidRDefault="00AB3823" w:rsidP="00AB3823">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2ED5FEA" w14:textId="77777777" w:rsidTr="60F9EACC">
        <w:trPr>
          <w:trHeight w:val="367"/>
        </w:trPr>
        <w:tc>
          <w:tcPr>
            <w:tcW w:w="1841" w:type="dxa"/>
            <w:vMerge/>
            <w:vAlign w:val="center"/>
          </w:tcPr>
          <w:p w14:paraId="628E67BC" w14:textId="77777777" w:rsidR="00AB3823" w:rsidRPr="001C1331" w:rsidRDefault="00AB3823" w:rsidP="00AB3823">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C2E80A6" w14:textId="77777777" w:rsidR="00AB3823" w:rsidRPr="003B0BE2" w:rsidRDefault="00AB3823" w:rsidP="00AB382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F0A229D" w14:textId="62F40E14" w:rsidR="00AB3823" w:rsidRPr="003B0BE2" w:rsidRDefault="00D16A19" w:rsidP="00AB3823">
            <w:pPr>
              <w:spacing w:line="240" w:lineRule="auto"/>
              <w:textAlignment w:val="baseline"/>
              <w:rPr>
                <w:rFonts w:eastAsia="Times New Roman" w:cs="Arial"/>
                <w:b/>
                <w:sz w:val="14"/>
                <w:szCs w:val="14"/>
                <w:lang w:val="en-US" w:eastAsia="en-GB"/>
              </w:rPr>
            </w:pPr>
            <w:r w:rsidRPr="00D16A19">
              <w:rPr>
                <w:b/>
                <w:bCs/>
                <w:sz w:val="22"/>
                <w:szCs w:val="22"/>
              </w:rPr>
              <w:t>N/A</w:t>
            </w:r>
          </w:p>
        </w:tc>
        <w:tc>
          <w:tcPr>
            <w:tcW w:w="4678" w:type="dxa"/>
            <w:vMerge/>
            <w:vAlign w:val="center"/>
          </w:tcPr>
          <w:p w14:paraId="72DED7B8" w14:textId="77777777" w:rsidR="00AB3823" w:rsidRPr="001C1331" w:rsidRDefault="00AB3823" w:rsidP="00AB3823">
            <w:pPr>
              <w:spacing w:line="240" w:lineRule="auto"/>
              <w:jc w:val="center"/>
              <w:textAlignment w:val="baseline"/>
              <w:rPr>
                <w:rFonts w:eastAsia="Times New Roman" w:cs="Arial"/>
                <w:b/>
                <w:sz w:val="14"/>
                <w:szCs w:val="14"/>
                <w:lang w:val="en-US" w:eastAsia="en-GB"/>
              </w:rPr>
            </w:pPr>
          </w:p>
        </w:tc>
        <w:tc>
          <w:tcPr>
            <w:tcW w:w="1985" w:type="dxa"/>
            <w:vMerge/>
            <w:vAlign w:val="center"/>
          </w:tcPr>
          <w:p w14:paraId="6A06A341" w14:textId="77777777" w:rsidR="00AB3823" w:rsidRPr="001C1331" w:rsidRDefault="00AB3823" w:rsidP="00AB3823">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1BB1E6BB" w14:textId="77777777" w:rsidR="00AB3823" w:rsidRPr="007B6129" w:rsidRDefault="00AB3823" w:rsidP="00AB3823">
            <w:pPr>
              <w:spacing w:line="240" w:lineRule="auto"/>
              <w:jc w:val="center"/>
              <w:textAlignment w:val="baseline"/>
              <w:rPr>
                <w:rFonts w:eastAsia="Times New Roman" w:cs="Arial"/>
                <w:b/>
                <w:bCs/>
                <w:color w:val="FFFFFF" w:themeColor="background1"/>
                <w:sz w:val="14"/>
                <w:szCs w:val="14"/>
                <w:lang w:val="en-US" w:eastAsia="en-GB"/>
              </w:rPr>
            </w:pPr>
          </w:p>
        </w:tc>
      </w:tr>
      <w:tr w:rsidR="00AB3823" w:rsidRPr="001C1331" w14:paraId="10226591" w14:textId="77777777" w:rsidTr="00AB3823">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7854E87" w14:textId="23C42B17" w:rsidR="00AB3823" w:rsidRPr="00E27FAB" w:rsidRDefault="00AB3823" w:rsidP="00AB3823">
            <w:pPr>
              <w:spacing w:line="276" w:lineRule="auto"/>
              <w:textAlignment w:val="baseline"/>
              <w:rPr>
                <w:rFonts w:eastAsia="Times New Roman" w:cs="Arial"/>
                <w:lang w:eastAsia="en-GB"/>
              </w:rPr>
            </w:pPr>
            <w:r w:rsidRPr="00AB3823">
              <w:rPr>
                <w:rFonts w:eastAsia="Times New Roman" w:cs="Arial"/>
                <w:b/>
                <w:lang w:val="en-US" w:eastAsia="en-GB"/>
              </w:rPr>
              <w:t xml:space="preserve">Which of the following </w:t>
            </w:r>
            <w:hyperlink r:id="rId422" w:history="1">
              <w:r w:rsidRPr="00866A16">
                <w:rPr>
                  <w:rStyle w:val="Hyperlink"/>
                  <w:rFonts w:eastAsia="Times New Roman"/>
                  <w:b/>
                </w:rPr>
                <w:t>ESG</w:t>
              </w:r>
              <w:r w:rsidR="00A52939" w:rsidRPr="00866A16">
                <w:rPr>
                  <w:rStyle w:val="Hyperlink"/>
                  <w:rFonts w:eastAsia="Times New Roman"/>
                  <w:b/>
                  <w:bCs/>
                </w:rPr>
                <w:t>/RI certifications or labels</w:t>
              </w:r>
            </w:hyperlink>
            <w:r w:rsidR="00A52939" w:rsidRPr="00AB3823" w:rsidDel="00A52939">
              <w:rPr>
                <w:rFonts w:eastAsia="Times New Roman" w:cs="Arial"/>
                <w:b/>
                <w:lang w:val="en-US" w:eastAsia="en-GB"/>
              </w:rPr>
              <w:t xml:space="preserve"> </w:t>
            </w:r>
            <w:r w:rsidRPr="00AB3823">
              <w:rPr>
                <w:rFonts w:eastAsia="Times New Roman" w:cs="Arial"/>
                <w:b/>
                <w:lang w:val="en-US" w:eastAsia="en-GB"/>
              </w:rPr>
              <w:t>do you hold?</w:t>
            </w:r>
          </w:p>
        </w:tc>
      </w:tr>
      <w:tr w:rsidR="00AB3823" w:rsidRPr="001C1331" w14:paraId="7CD9F414" w14:textId="77777777" w:rsidTr="00AB3823">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6A555A7" w14:textId="375E068D" w:rsidR="00E8347E" w:rsidRPr="009A2608" w:rsidRDefault="005E7E1B"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(A)</w:t>
            </w:r>
            <w:r w:rsidR="00E8347E" w:rsidRPr="009A2608">
              <w:rPr>
                <w:rFonts w:eastAsia="Times New Roman" w:cs="Arial"/>
                <w:szCs w:val="16"/>
                <w:lang w:eastAsia="en-GB"/>
              </w:rPr>
              <w:t xml:space="preserve"> Commodity type label (e.g. BCI)</w:t>
            </w:r>
          </w:p>
          <w:p w14:paraId="6FD3E745" w14:textId="2D2E307B"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(B)</w:t>
            </w:r>
            <w:r w:rsidR="00E8347E" w:rsidRPr="009A2608">
              <w:rPr>
                <w:rFonts w:eastAsia="Times New Roman" w:cs="Arial"/>
                <w:szCs w:val="16"/>
                <w:lang w:eastAsia="en-GB"/>
              </w:rPr>
              <w:t xml:space="preserve"> GRESB</w:t>
            </w:r>
          </w:p>
          <w:p w14:paraId="2F5C28B8" w14:textId="6006AFAE"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(C)</w:t>
            </w:r>
            <w:r w:rsidR="00E8347E" w:rsidRPr="009A2608">
              <w:rPr>
                <w:rFonts w:eastAsia="Times New Roman" w:cs="Arial"/>
                <w:szCs w:val="16"/>
                <w:lang w:eastAsia="en-GB"/>
              </w:rPr>
              <w:t xml:space="preserve"> Austrian Ecolabel (UZ49)</w:t>
            </w:r>
          </w:p>
          <w:p w14:paraId="7D92EEFC" w14:textId="26DB8CF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(D)</w:t>
            </w:r>
            <w:r w:rsidR="00E8347E" w:rsidRPr="009A2608">
              <w:rPr>
                <w:rFonts w:eastAsia="Times New Roman" w:cs="Arial"/>
                <w:szCs w:val="16"/>
                <w:lang w:eastAsia="en-GB"/>
              </w:rPr>
              <w:t xml:space="preserve"> B</w:t>
            </w:r>
            <w:r w:rsidR="00795E68">
              <w:rPr>
                <w:rFonts w:eastAsia="Times New Roman" w:cs="Arial"/>
                <w:szCs w:val="16"/>
                <w:lang w:eastAsia="en-GB"/>
              </w:rPr>
              <w:t xml:space="preserve"> C</w:t>
            </w:r>
            <w:r w:rsidR="00E8347E" w:rsidRPr="009A2608">
              <w:rPr>
                <w:rFonts w:eastAsia="Times New Roman" w:cs="Arial"/>
                <w:szCs w:val="16"/>
                <w:lang w:eastAsia="en-GB"/>
              </w:rPr>
              <w:t>orporation</w:t>
            </w:r>
          </w:p>
          <w:p w14:paraId="08E73914" w14:textId="4FBC8E5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(E)</w:t>
            </w:r>
            <w:r w:rsidR="00E8347E" w:rsidRPr="009A2608">
              <w:rPr>
                <w:rFonts w:eastAsia="Times New Roman" w:cs="Arial"/>
                <w:szCs w:val="16"/>
                <w:lang w:eastAsia="en-GB"/>
              </w:rPr>
              <w:t xml:space="preserve"> BREEAM</w:t>
            </w:r>
          </w:p>
          <w:p w14:paraId="29856DBD" w14:textId="73D5CCD7"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(F)</w:t>
            </w:r>
            <w:r w:rsidR="00E8347E" w:rsidRPr="009A2608">
              <w:rPr>
                <w:rFonts w:eastAsia="Times New Roman" w:cs="Arial"/>
                <w:szCs w:val="16"/>
                <w:lang w:eastAsia="en-GB"/>
              </w:rPr>
              <w:t xml:space="preserve"> CBI </w:t>
            </w:r>
            <w:r w:rsidR="00795E68">
              <w:rPr>
                <w:rFonts w:eastAsia="Times New Roman" w:cs="Arial"/>
                <w:szCs w:val="16"/>
                <w:lang w:eastAsia="en-GB"/>
              </w:rPr>
              <w:t>C</w:t>
            </w:r>
            <w:r w:rsidR="00E8347E" w:rsidRPr="009A2608">
              <w:rPr>
                <w:rFonts w:eastAsia="Times New Roman" w:cs="Arial"/>
                <w:szCs w:val="16"/>
                <w:lang w:eastAsia="en-GB"/>
              </w:rPr>
              <w:t xml:space="preserve">limate </w:t>
            </w:r>
            <w:r w:rsidR="00795E68">
              <w:rPr>
                <w:rFonts w:eastAsia="Times New Roman" w:cs="Arial"/>
                <w:szCs w:val="16"/>
                <w:lang w:eastAsia="en-GB"/>
              </w:rPr>
              <w:t>B</w:t>
            </w:r>
            <w:r w:rsidR="00E8347E" w:rsidRPr="009A2608">
              <w:rPr>
                <w:rFonts w:eastAsia="Times New Roman" w:cs="Arial"/>
                <w:szCs w:val="16"/>
                <w:lang w:eastAsia="en-GB"/>
              </w:rPr>
              <w:t xml:space="preserve">onds </w:t>
            </w:r>
            <w:r w:rsidR="00795E68">
              <w:rPr>
                <w:rFonts w:eastAsia="Times New Roman" w:cs="Arial"/>
                <w:szCs w:val="16"/>
                <w:lang w:eastAsia="en-GB"/>
              </w:rPr>
              <w:t>S</w:t>
            </w:r>
            <w:r w:rsidR="00E8347E" w:rsidRPr="009A2608">
              <w:rPr>
                <w:rFonts w:eastAsia="Times New Roman" w:cs="Arial"/>
                <w:szCs w:val="16"/>
                <w:lang w:eastAsia="en-GB"/>
              </w:rPr>
              <w:t>tandard</w:t>
            </w:r>
          </w:p>
          <w:p w14:paraId="7ECFAB58" w14:textId="6C203788"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(G)</w:t>
            </w:r>
            <w:r w:rsidR="00E8347E" w:rsidRPr="009A2608">
              <w:rPr>
                <w:rFonts w:eastAsia="Times New Roman" w:cs="Arial"/>
                <w:szCs w:val="16"/>
                <w:lang w:eastAsia="en-GB"/>
              </w:rPr>
              <w:t xml:space="preserve"> EU Ecolabel</w:t>
            </w:r>
          </w:p>
          <w:p w14:paraId="7FED5E4E" w14:textId="02549899"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(H)</w:t>
            </w:r>
            <w:r w:rsidR="00E8347E" w:rsidRPr="009A2608">
              <w:rPr>
                <w:rFonts w:eastAsia="Times New Roman" w:cs="Arial"/>
                <w:szCs w:val="16"/>
                <w:lang w:eastAsia="en-GB"/>
              </w:rPr>
              <w:t xml:space="preserve"> EU </w:t>
            </w:r>
            <w:r w:rsidR="00795E68">
              <w:rPr>
                <w:rFonts w:eastAsia="Times New Roman" w:cs="Arial"/>
                <w:szCs w:val="16"/>
                <w:lang w:eastAsia="en-GB"/>
              </w:rPr>
              <w:t>G</w:t>
            </w:r>
            <w:r w:rsidR="00E8347E" w:rsidRPr="009A2608">
              <w:rPr>
                <w:rFonts w:eastAsia="Times New Roman" w:cs="Arial"/>
                <w:szCs w:val="16"/>
                <w:lang w:eastAsia="en-GB"/>
              </w:rPr>
              <w:t xml:space="preserve">reen </w:t>
            </w:r>
            <w:r w:rsidR="00795E68">
              <w:rPr>
                <w:rFonts w:eastAsia="Times New Roman" w:cs="Arial"/>
                <w:szCs w:val="16"/>
                <w:lang w:eastAsia="en-GB"/>
              </w:rPr>
              <w:t>B</w:t>
            </w:r>
            <w:r w:rsidR="00E8347E" w:rsidRPr="009A2608">
              <w:rPr>
                <w:rFonts w:eastAsia="Times New Roman" w:cs="Arial"/>
                <w:szCs w:val="16"/>
                <w:lang w:eastAsia="en-GB"/>
              </w:rPr>
              <w:t xml:space="preserve">ond </w:t>
            </w:r>
            <w:r w:rsidR="00795E68">
              <w:rPr>
                <w:rFonts w:eastAsia="Times New Roman" w:cs="Arial"/>
                <w:szCs w:val="16"/>
                <w:lang w:eastAsia="en-GB"/>
              </w:rPr>
              <w:t>S</w:t>
            </w:r>
            <w:r w:rsidR="00E8347E" w:rsidRPr="009A2608">
              <w:rPr>
                <w:rFonts w:eastAsia="Times New Roman" w:cs="Arial"/>
                <w:szCs w:val="16"/>
                <w:lang w:eastAsia="en-GB"/>
              </w:rPr>
              <w:t>tandard</w:t>
            </w:r>
          </w:p>
          <w:p w14:paraId="5047C29B" w14:textId="706D52E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(I)</w:t>
            </w:r>
            <w:r w:rsidR="00E8347E" w:rsidRPr="009A2608">
              <w:rPr>
                <w:rFonts w:eastAsia="Times New Roman" w:cs="Arial"/>
                <w:szCs w:val="16"/>
                <w:lang w:eastAsia="en-GB"/>
              </w:rPr>
              <w:t xml:space="preserve"> Febelfin </w:t>
            </w:r>
            <w:r w:rsidR="00795E68">
              <w:rPr>
                <w:rFonts w:eastAsia="Times New Roman" w:cs="Arial"/>
                <w:szCs w:val="16"/>
                <w:lang w:eastAsia="en-GB"/>
              </w:rPr>
              <w:t>l</w:t>
            </w:r>
            <w:r w:rsidR="00E8347E" w:rsidRPr="009A2608">
              <w:rPr>
                <w:rFonts w:eastAsia="Times New Roman" w:cs="Arial"/>
                <w:szCs w:val="16"/>
                <w:lang w:eastAsia="en-GB"/>
              </w:rPr>
              <w:t>abel (Belgium)</w:t>
            </w:r>
          </w:p>
          <w:p w14:paraId="6C01A047" w14:textId="6EE42F1F"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(J)</w:t>
            </w:r>
            <w:r w:rsidR="00E8347E" w:rsidRPr="009A2608">
              <w:rPr>
                <w:rFonts w:eastAsia="Times New Roman" w:cs="Arial"/>
                <w:szCs w:val="16"/>
                <w:lang w:eastAsia="en-GB"/>
              </w:rPr>
              <w:t xml:space="preserve"> FNG-Siegel Ecolabel (Germany, Austria</w:t>
            </w:r>
            <w:r w:rsidR="00795E68">
              <w:rPr>
                <w:rFonts w:eastAsia="Times New Roman" w:cs="Arial"/>
                <w:szCs w:val="16"/>
                <w:lang w:eastAsia="en-GB"/>
              </w:rPr>
              <w:t xml:space="preserve"> </w:t>
            </w:r>
            <w:r w:rsidR="00795E68">
              <w:rPr>
                <w:rFonts w:eastAsia="Times New Roman" w:cs="Arial"/>
                <w:lang w:eastAsia="en-GB"/>
              </w:rPr>
              <w:t>and</w:t>
            </w:r>
            <w:r w:rsidR="00E8347E" w:rsidRPr="009A2608">
              <w:rPr>
                <w:rFonts w:eastAsia="Times New Roman" w:cs="Arial"/>
                <w:szCs w:val="16"/>
                <w:lang w:eastAsia="en-GB"/>
              </w:rPr>
              <w:t xml:space="preserve"> Swit</w:t>
            </w:r>
            <w:r w:rsidR="00795E68">
              <w:rPr>
                <w:rFonts w:eastAsia="Times New Roman" w:cs="Arial"/>
                <w:szCs w:val="16"/>
                <w:lang w:eastAsia="en-GB"/>
              </w:rPr>
              <w:t>z</w:t>
            </w:r>
            <w:r w:rsidR="00E8347E" w:rsidRPr="009A2608">
              <w:rPr>
                <w:rFonts w:eastAsia="Times New Roman" w:cs="Arial"/>
                <w:szCs w:val="16"/>
                <w:lang w:eastAsia="en-GB"/>
              </w:rPr>
              <w:t>erland)</w:t>
            </w:r>
          </w:p>
          <w:p w14:paraId="156EBA2F" w14:textId="25ED557B"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(K)</w:t>
            </w:r>
            <w:r w:rsidR="00E8347E" w:rsidRPr="009A2608">
              <w:rPr>
                <w:rFonts w:eastAsia="Times New Roman" w:cs="Arial"/>
                <w:szCs w:val="16"/>
                <w:lang w:eastAsia="en-GB"/>
              </w:rPr>
              <w:t xml:space="preserve"> Greenfin </w:t>
            </w:r>
            <w:r w:rsidR="00795E68">
              <w:rPr>
                <w:rFonts w:eastAsia="Times New Roman" w:cs="Arial"/>
                <w:szCs w:val="16"/>
                <w:lang w:eastAsia="en-GB"/>
              </w:rPr>
              <w:t>l</w:t>
            </w:r>
            <w:r w:rsidR="00E8347E" w:rsidRPr="009A2608">
              <w:rPr>
                <w:rFonts w:eastAsia="Times New Roman" w:cs="Arial"/>
                <w:szCs w:val="16"/>
                <w:lang w:eastAsia="en-GB"/>
              </w:rPr>
              <w:t>abel (France)</w:t>
            </w:r>
          </w:p>
          <w:p w14:paraId="53E95040" w14:textId="06AF7CD3"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(L)</w:t>
            </w:r>
            <w:r w:rsidR="00E8347E" w:rsidRPr="009A2608">
              <w:rPr>
                <w:rFonts w:eastAsia="Times New Roman" w:cs="Arial"/>
                <w:szCs w:val="16"/>
                <w:lang w:eastAsia="en-GB"/>
              </w:rPr>
              <w:t xml:space="preserve"> ICMA </w:t>
            </w:r>
            <w:r w:rsidR="00795E68">
              <w:rPr>
                <w:rFonts w:eastAsia="Times New Roman" w:cs="Arial"/>
                <w:szCs w:val="16"/>
                <w:lang w:eastAsia="en-GB"/>
              </w:rPr>
              <w:t>G</w:t>
            </w:r>
            <w:r w:rsidR="00E8347E" w:rsidRPr="009A2608">
              <w:rPr>
                <w:rFonts w:eastAsia="Times New Roman" w:cs="Arial"/>
                <w:szCs w:val="16"/>
                <w:lang w:eastAsia="en-GB"/>
              </w:rPr>
              <w:t xml:space="preserve">reen </w:t>
            </w:r>
            <w:r w:rsidR="00795E68">
              <w:rPr>
                <w:rFonts w:eastAsia="Times New Roman" w:cs="Arial"/>
                <w:szCs w:val="16"/>
                <w:lang w:eastAsia="en-GB"/>
              </w:rPr>
              <w:t>B</w:t>
            </w:r>
            <w:r w:rsidR="00E8347E" w:rsidRPr="009A2608">
              <w:rPr>
                <w:rFonts w:eastAsia="Times New Roman" w:cs="Arial"/>
                <w:szCs w:val="16"/>
                <w:lang w:eastAsia="en-GB"/>
              </w:rPr>
              <w:t xml:space="preserve">ond </w:t>
            </w:r>
            <w:r w:rsidR="00795E68">
              <w:rPr>
                <w:rFonts w:eastAsia="Times New Roman" w:cs="Arial"/>
                <w:szCs w:val="16"/>
                <w:lang w:eastAsia="en-GB"/>
              </w:rPr>
              <w:t>P</w:t>
            </w:r>
            <w:r w:rsidR="00E8347E" w:rsidRPr="009A2608">
              <w:rPr>
                <w:rFonts w:eastAsia="Times New Roman" w:cs="Arial"/>
                <w:szCs w:val="16"/>
                <w:lang w:eastAsia="en-GB"/>
              </w:rPr>
              <w:t>rinciples</w:t>
            </w:r>
          </w:p>
          <w:p w14:paraId="38B8836A" w14:textId="155463E7"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(M)</w:t>
            </w:r>
            <w:r w:rsidR="00E8347E" w:rsidRPr="009A2608">
              <w:rPr>
                <w:rFonts w:eastAsia="Times New Roman" w:cs="Arial"/>
                <w:szCs w:val="16"/>
                <w:lang w:eastAsia="en-GB"/>
              </w:rPr>
              <w:t xml:space="preserve"> Le label ISR (French government SRI label)</w:t>
            </w:r>
          </w:p>
          <w:p w14:paraId="19963D05" w14:textId="61893FB3"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(N)</w:t>
            </w:r>
            <w:r w:rsidR="00E8347E" w:rsidRPr="009A2608">
              <w:rPr>
                <w:rFonts w:eastAsia="Times New Roman" w:cs="Arial"/>
                <w:szCs w:val="16"/>
                <w:lang w:eastAsia="en-GB"/>
              </w:rPr>
              <w:t xml:space="preserve"> Luxflag Climate Finance</w:t>
            </w:r>
          </w:p>
          <w:p w14:paraId="33AFB58B" w14:textId="695DAB5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(O)</w:t>
            </w:r>
            <w:r w:rsidR="00E8347E" w:rsidRPr="009A2608">
              <w:rPr>
                <w:rFonts w:eastAsia="Times New Roman" w:cs="Arial"/>
                <w:szCs w:val="16"/>
                <w:lang w:eastAsia="en-GB"/>
              </w:rPr>
              <w:t xml:space="preserve"> Luxflag Environment</w:t>
            </w:r>
          </w:p>
          <w:p w14:paraId="76D46F55" w14:textId="4983F9DC"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(P)</w:t>
            </w:r>
            <w:r w:rsidR="00E8347E" w:rsidRPr="009A2608">
              <w:rPr>
                <w:rFonts w:eastAsia="Times New Roman" w:cs="Arial"/>
                <w:szCs w:val="16"/>
                <w:lang w:eastAsia="en-GB"/>
              </w:rPr>
              <w:t xml:space="preserve"> Luxflag ESG</w:t>
            </w:r>
          </w:p>
          <w:p w14:paraId="4EC007EA" w14:textId="6715360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(Q)</w:t>
            </w:r>
            <w:r w:rsidR="00E8347E" w:rsidRPr="009A2608">
              <w:rPr>
                <w:rFonts w:eastAsia="Times New Roman" w:cs="Arial"/>
                <w:szCs w:val="16"/>
                <w:lang w:eastAsia="en-GB"/>
              </w:rPr>
              <w:t xml:space="preserve"> Luxflag Green Bond</w:t>
            </w:r>
          </w:p>
          <w:p w14:paraId="37FC758C" w14:textId="33C7755A"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(R)</w:t>
            </w:r>
            <w:r w:rsidR="00E8347E" w:rsidRPr="009A2608">
              <w:rPr>
                <w:rFonts w:eastAsia="Times New Roman" w:cs="Arial"/>
                <w:szCs w:val="16"/>
                <w:lang w:eastAsia="en-GB"/>
              </w:rPr>
              <w:t xml:space="preserve"> Luxflag Microfinance</w:t>
            </w:r>
          </w:p>
          <w:p w14:paraId="6B365805" w14:textId="101F1832"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(S)</w:t>
            </w:r>
            <w:r w:rsidR="00E8347E" w:rsidRPr="009A2608">
              <w:rPr>
                <w:rFonts w:eastAsia="Times New Roman" w:cs="Arial"/>
                <w:szCs w:val="16"/>
                <w:lang w:eastAsia="en-GB"/>
              </w:rPr>
              <w:t xml:space="preserve"> National stewardship code (e.g. UK</w:t>
            </w:r>
            <w:r w:rsidR="00795E68">
              <w:rPr>
                <w:rFonts w:eastAsia="Times New Roman" w:cs="Arial"/>
                <w:szCs w:val="16"/>
                <w:lang w:eastAsia="en-GB"/>
              </w:rPr>
              <w:t xml:space="preserve"> </w:t>
            </w:r>
            <w:r w:rsidR="00795E68">
              <w:rPr>
                <w:rFonts w:eastAsia="Times New Roman" w:cs="Arial"/>
                <w:lang w:eastAsia="en-GB"/>
              </w:rPr>
              <w:t>or</w:t>
            </w:r>
            <w:r w:rsidR="00E8347E" w:rsidRPr="009A2608">
              <w:rPr>
                <w:rFonts w:eastAsia="Times New Roman" w:cs="Arial"/>
                <w:szCs w:val="16"/>
                <w:lang w:eastAsia="en-GB"/>
              </w:rPr>
              <w:t xml:space="preserve"> Japan)</w:t>
            </w:r>
            <w:r w:rsidR="00E2515C">
              <w:rPr>
                <w:rFonts w:eastAsia="Times New Roman" w:cs="Arial"/>
                <w:szCs w:val="16"/>
                <w:lang w:eastAsia="en-GB"/>
              </w:rPr>
              <w:t xml:space="preserve">, </w:t>
            </w:r>
            <w:r w:rsidR="009A2608">
              <w:rPr>
                <w:rStyle w:val="normaltextrun"/>
                <w:rFonts w:cs="Arial"/>
                <w:color w:val="000000"/>
                <w:shd w:val="clear" w:color="auto" w:fill="FFFFFF"/>
              </w:rPr>
              <w:t>please specify: ____ [Free text: small]</w:t>
            </w:r>
          </w:p>
          <w:p w14:paraId="1EDBA1B1" w14:textId="13EFED9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(T)</w:t>
            </w:r>
            <w:r w:rsidR="00E8347E" w:rsidRPr="009A2608">
              <w:rPr>
                <w:rFonts w:eastAsia="Times New Roman" w:cs="Arial"/>
                <w:szCs w:val="16"/>
                <w:lang w:eastAsia="en-GB"/>
              </w:rPr>
              <w:t xml:space="preserve"> Nordic Swan Ecolabel</w:t>
            </w:r>
          </w:p>
          <w:p w14:paraId="6AD6D01A" w14:textId="76A0FED7"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(U)</w:t>
            </w:r>
            <w:r w:rsidR="00E8347E" w:rsidRPr="009A2608">
              <w:rPr>
                <w:rFonts w:eastAsia="Times New Roman" w:cs="Arial"/>
                <w:szCs w:val="16"/>
                <w:lang w:eastAsia="en-GB"/>
              </w:rPr>
              <w:t xml:space="preserve"> Other SRI label based on EUROSIF SRI Transparency </w:t>
            </w:r>
            <w:r w:rsidR="00795E68">
              <w:rPr>
                <w:rFonts w:eastAsia="Times New Roman" w:cs="Arial"/>
                <w:szCs w:val="16"/>
                <w:lang w:eastAsia="en-GB"/>
              </w:rPr>
              <w:t>C</w:t>
            </w:r>
            <w:r w:rsidR="00E8347E" w:rsidRPr="009A2608">
              <w:rPr>
                <w:rFonts w:eastAsia="Times New Roman" w:cs="Arial"/>
                <w:szCs w:val="16"/>
                <w:lang w:eastAsia="en-GB"/>
              </w:rPr>
              <w:t xml:space="preserve">ode (e.g. Novethic), </w:t>
            </w:r>
            <w:r w:rsidR="00E2515C">
              <w:rPr>
                <w:rStyle w:val="normaltextrun"/>
                <w:rFonts w:cs="Arial"/>
                <w:color w:val="000000"/>
                <w:shd w:val="clear" w:color="auto" w:fill="FFFFFF"/>
              </w:rPr>
              <w:t>please specify: ____ [Free text: small]</w:t>
            </w:r>
          </w:p>
          <w:p w14:paraId="4DFA5641" w14:textId="195D86B4" w:rsidR="00E8347E"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V</w:t>
            </w:r>
            <w:r>
              <w:rPr>
                <w:rFonts w:eastAsia="Times New Roman" w:cs="Arial"/>
                <w:szCs w:val="16"/>
                <w:lang w:eastAsia="en-GB"/>
              </w:rPr>
              <w:t>)</w:t>
            </w:r>
            <w:r w:rsidR="00E8347E" w:rsidRPr="009A2608">
              <w:rPr>
                <w:rFonts w:eastAsia="Times New Roman" w:cs="Arial"/>
                <w:szCs w:val="16"/>
                <w:lang w:eastAsia="en-GB"/>
              </w:rPr>
              <w:t xml:space="preserve"> People's Bank of China green bond guidelines</w:t>
            </w:r>
          </w:p>
          <w:p w14:paraId="17CBC92B" w14:textId="34055FF6" w:rsidR="00E8347E"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W</w:t>
            </w:r>
            <w:r>
              <w:rPr>
                <w:rFonts w:eastAsia="Times New Roman" w:cs="Arial"/>
                <w:szCs w:val="16"/>
                <w:lang w:eastAsia="en-GB"/>
              </w:rPr>
              <w:t>)</w:t>
            </w:r>
            <w:r w:rsidR="00E8347E" w:rsidRPr="009A2608">
              <w:rPr>
                <w:rFonts w:eastAsia="Times New Roman" w:cs="Arial"/>
                <w:szCs w:val="16"/>
                <w:lang w:eastAsia="en-GB"/>
              </w:rPr>
              <w:t xml:space="preserve"> RIAA (Australia)</w:t>
            </w:r>
          </w:p>
          <w:p w14:paraId="7FF12A05" w14:textId="0E74EBBF" w:rsidR="00E8347E"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X</w:t>
            </w:r>
            <w:r>
              <w:rPr>
                <w:rFonts w:eastAsia="Times New Roman" w:cs="Arial"/>
                <w:szCs w:val="16"/>
                <w:lang w:eastAsia="en-GB"/>
              </w:rPr>
              <w:t>)</w:t>
            </w:r>
            <w:r w:rsidR="00E8347E" w:rsidRPr="009A2608">
              <w:rPr>
                <w:rFonts w:eastAsia="Times New Roman" w:cs="Arial"/>
                <w:szCs w:val="16"/>
                <w:lang w:eastAsia="en-GB"/>
              </w:rPr>
              <w:t xml:space="preserve"> Towards </w:t>
            </w:r>
            <w:r w:rsidR="00795E68">
              <w:rPr>
                <w:rFonts w:eastAsia="Times New Roman" w:cs="Arial"/>
                <w:szCs w:val="16"/>
                <w:lang w:eastAsia="en-GB"/>
              </w:rPr>
              <w:t>S</w:t>
            </w:r>
            <w:r w:rsidR="00E8347E" w:rsidRPr="009A2608">
              <w:rPr>
                <w:rFonts w:eastAsia="Times New Roman" w:cs="Arial"/>
                <w:szCs w:val="16"/>
                <w:lang w:eastAsia="en-GB"/>
              </w:rPr>
              <w:t>ustainability label (Belgium)</w:t>
            </w:r>
          </w:p>
          <w:p w14:paraId="129F1AF5" w14:textId="3684BFBA" w:rsidR="00AB3823"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Y</w:t>
            </w:r>
            <w:r>
              <w:rPr>
                <w:rFonts w:eastAsia="Times New Roman" w:cs="Arial"/>
                <w:szCs w:val="16"/>
                <w:lang w:eastAsia="en-GB"/>
              </w:rPr>
              <w:t>)</w:t>
            </w:r>
            <w:r w:rsidR="00E8347E" w:rsidRPr="009A2608">
              <w:rPr>
                <w:rFonts w:eastAsia="Times New Roman" w:cs="Arial"/>
                <w:szCs w:val="16"/>
                <w:lang w:eastAsia="en-GB"/>
              </w:rPr>
              <w:t xml:space="preserve"> Other, </w:t>
            </w:r>
            <w:r w:rsidR="009A2608">
              <w:rPr>
                <w:rStyle w:val="normaltextrun"/>
                <w:rFonts w:cs="Arial"/>
                <w:color w:val="000000"/>
                <w:shd w:val="clear" w:color="auto" w:fill="FFFFFF"/>
              </w:rPr>
              <w:t>please specify: ____ [Free text: small]</w:t>
            </w:r>
          </w:p>
        </w:tc>
      </w:tr>
      <w:tr w:rsidR="00AB3823" w:rsidRPr="001C1331" w14:paraId="4C12C415" w14:textId="77777777" w:rsidTr="00AB3823">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075A39E" w14:textId="77777777" w:rsidR="00AB3823" w:rsidRPr="000F5158" w:rsidRDefault="00AB3823" w:rsidP="00AB3823">
            <w:pPr>
              <w:spacing w:line="240" w:lineRule="auto"/>
              <w:jc w:val="center"/>
              <w:textAlignment w:val="baseline"/>
              <w:rPr>
                <w:rStyle w:val="Hyperlink"/>
                <w:sz w:val="16"/>
                <w:szCs w:val="16"/>
              </w:rPr>
            </w:pPr>
          </w:p>
        </w:tc>
      </w:tr>
      <w:tr w:rsidR="00AB3823" w:rsidRPr="001C1331" w14:paraId="20F6373E" w14:textId="77777777" w:rsidTr="00AB3823">
        <w:trPr>
          <w:trHeight w:val="300"/>
        </w:trPr>
        <w:tc>
          <w:tcPr>
            <w:tcW w:w="14884" w:type="dxa"/>
            <w:gridSpan w:val="6"/>
            <w:shd w:val="clear" w:color="auto" w:fill="0070C0"/>
            <w:vAlign w:val="center"/>
          </w:tcPr>
          <w:p w14:paraId="06F931C0" w14:textId="77777777" w:rsidR="00AB3823" w:rsidRPr="00290DD4" w:rsidRDefault="00AB3823" w:rsidP="00AB382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B3823" w:rsidRPr="001C1331" w14:paraId="6809422D" w14:textId="77777777" w:rsidTr="00AB3823">
        <w:trPr>
          <w:trHeight w:val="300"/>
        </w:trPr>
        <w:tc>
          <w:tcPr>
            <w:tcW w:w="1841" w:type="dxa"/>
            <w:shd w:val="clear" w:color="auto" w:fill="auto"/>
            <w:vAlign w:val="center"/>
          </w:tcPr>
          <w:p w14:paraId="20B20A9C" w14:textId="77777777" w:rsidR="00AB3823" w:rsidRPr="00606A24" w:rsidRDefault="00AB3823" w:rsidP="00AB382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6AA334C" w14:textId="6906526D" w:rsidR="00AB3823" w:rsidRPr="00AB3823" w:rsidRDefault="00AB3823" w:rsidP="00AB3823">
            <w:pPr>
              <w:rPr>
                <w:rStyle w:val="Hyperlink"/>
                <w:color w:val="000000" w:themeColor="text1"/>
                <w:sz w:val="16"/>
                <w:szCs w:val="16"/>
              </w:rPr>
            </w:pPr>
            <w:r w:rsidRPr="00AB3823">
              <w:rPr>
                <w:rStyle w:val="Hyperlink"/>
                <w:color w:val="000000" w:themeColor="text1"/>
                <w:sz w:val="16"/>
                <w:szCs w:val="16"/>
              </w:rPr>
              <w:t>The PRI aims to boost signatory account</w:t>
            </w:r>
            <w:r>
              <w:rPr>
                <w:rStyle w:val="Hyperlink"/>
                <w:color w:val="000000" w:themeColor="text1"/>
                <w:sz w:val="16"/>
                <w:szCs w:val="16"/>
              </w:rPr>
              <w:t>ability as part of its 10</w:t>
            </w:r>
            <w:r w:rsidR="00795E68">
              <w:rPr>
                <w:rStyle w:val="Hyperlink"/>
                <w:color w:val="000000" w:themeColor="text1"/>
                <w:sz w:val="16"/>
                <w:szCs w:val="16"/>
              </w:rPr>
              <w:t>-</w:t>
            </w:r>
            <w:r>
              <w:rPr>
                <w:rStyle w:val="Hyperlink"/>
                <w:color w:val="000000" w:themeColor="text1"/>
                <w:sz w:val="16"/>
                <w:szCs w:val="16"/>
              </w:rPr>
              <w:t xml:space="preserve">year </w:t>
            </w:r>
            <w:hyperlink r:id="rId423" w:history="1">
              <w:r w:rsidRPr="00AB3823">
                <w:rPr>
                  <w:rStyle w:val="Hyperlink"/>
                  <w:sz w:val="16"/>
                  <w:szCs w:val="16"/>
                </w:rPr>
                <w:t>Blueprint for Responsible Investment</w:t>
              </w:r>
            </w:hyperlink>
            <w:r w:rsidRPr="00AB3823">
              <w:rPr>
                <w:rStyle w:val="Hyperlink"/>
                <w:color w:val="000000" w:themeColor="text1"/>
                <w:sz w:val="16"/>
                <w:szCs w:val="16"/>
              </w:rPr>
              <w:t>. Undertaking confidence</w:t>
            </w:r>
            <w:r w:rsidR="00795E68">
              <w:rPr>
                <w:rStyle w:val="Hyperlink"/>
                <w:color w:val="000000" w:themeColor="text1"/>
                <w:sz w:val="16"/>
                <w:szCs w:val="16"/>
              </w:rPr>
              <w:t>-</w:t>
            </w:r>
            <w:r w:rsidRPr="00AB3823">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w:t>
            </w:r>
          </w:p>
          <w:p w14:paraId="7A7ED561" w14:textId="77777777" w:rsidR="00AB3823" w:rsidRPr="00AB3823" w:rsidRDefault="00AB3823" w:rsidP="00AB3823">
            <w:pPr>
              <w:rPr>
                <w:rStyle w:val="Hyperlink"/>
                <w:color w:val="000000" w:themeColor="text1"/>
                <w:sz w:val="16"/>
                <w:szCs w:val="16"/>
              </w:rPr>
            </w:pPr>
          </w:p>
          <w:p w14:paraId="694DC847" w14:textId="1BEF444C" w:rsidR="00AB3823" w:rsidRPr="00576DBD" w:rsidRDefault="00AB3823" w:rsidP="00AB3823">
            <w:pPr>
              <w:rPr>
                <w:rStyle w:val="Hyperlink"/>
                <w:color w:val="000000" w:themeColor="text1"/>
                <w:sz w:val="16"/>
                <w:szCs w:val="16"/>
              </w:rPr>
            </w:pPr>
            <w:r w:rsidRPr="00AB3823">
              <w:rPr>
                <w:rStyle w:val="Hyperlink"/>
                <w:color w:val="000000" w:themeColor="text1"/>
                <w:sz w:val="16"/>
                <w:szCs w:val="16"/>
              </w:rPr>
              <w:t>External ESG certifications are a strong confidence</w:t>
            </w:r>
            <w:r w:rsidR="00795E68">
              <w:rPr>
                <w:rStyle w:val="Hyperlink"/>
                <w:color w:val="000000" w:themeColor="text1"/>
                <w:sz w:val="16"/>
                <w:szCs w:val="16"/>
              </w:rPr>
              <w:t>-</w:t>
            </w:r>
            <w:r w:rsidRPr="00AB3823">
              <w:rPr>
                <w:rStyle w:val="Hyperlink"/>
                <w:color w:val="000000" w:themeColor="text1"/>
                <w:sz w:val="16"/>
                <w:szCs w:val="16"/>
              </w:rPr>
              <w:t xml:space="preserve">building measure. An impartial third party uses clear criteria to lend endorsement to </w:t>
            </w:r>
            <w:r w:rsidR="00795E68">
              <w:rPr>
                <w:rStyle w:val="Hyperlink"/>
                <w:color w:val="000000" w:themeColor="text1"/>
                <w:sz w:val="16"/>
                <w:szCs w:val="16"/>
              </w:rPr>
              <w:t>signatories'</w:t>
            </w:r>
            <w:r w:rsidR="00795E68" w:rsidRPr="00AB3823">
              <w:rPr>
                <w:rStyle w:val="Hyperlink"/>
                <w:color w:val="000000" w:themeColor="text1"/>
                <w:sz w:val="16"/>
                <w:szCs w:val="16"/>
              </w:rPr>
              <w:t xml:space="preserve"> </w:t>
            </w:r>
            <w:r w:rsidRPr="00AB3823">
              <w:rPr>
                <w:rStyle w:val="Hyperlink"/>
                <w:color w:val="000000" w:themeColor="text1"/>
                <w:sz w:val="16"/>
                <w:szCs w:val="16"/>
              </w:rPr>
              <w:t>approach to responsible investment, ESG performance and/or (positive) impact</w:t>
            </w:r>
            <w:r w:rsidR="005936B9">
              <w:rPr>
                <w:rStyle w:val="Hyperlink"/>
                <w:color w:val="000000" w:themeColor="text1"/>
                <w:sz w:val="16"/>
                <w:szCs w:val="16"/>
              </w:rPr>
              <w:t>s</w:t>
            </w:r>
            <w:r w:rsidRPr="00AB3823">
              <w:rPr>
                <w:rStyle w:val="Hyperlink"/>
                <w:color w:val="000000" w:themeColor="text1"/>
                <w:sz w:val="16"/>
                <w:szCs w:val="16"/>
              </w:rPr>
              <w:t xml:space="preserve"> on sustainability outcomes. This indicator aims to capture which certifications or labels are held by signatories. It is considered better practice to hold at least one label for all asset classes reported on. The PRI does not favour certain ESG labels over others in its scoring methodology.</w:t>
            </w:r>
          </w:p>
        </w:tc>
      </w:tr>
      <w:tr w:rsidR="00AB3823" w:rsidRPr="001C1331" w14:paraId="16574FEB" w14:textId="77777777" w:rsidTr="00AB3823">
        <w:trPr>
          <w:trHeight w:val="300"/>
        </w:trPr>
        <w:tc>
          <w:tcPr>
            <w:tcW w:w="1841" w:type="dxa"/>
            <w:shd w:val="clear" w:color="auto" w:fill="auto"/>
            <w:vAlign w:val="center"/>
          </w:tcPr>
          <w:p w14:paraId="5090BD8B" w14:textId="77777777" w:rsidR="00AB3823" w:rsidRPr="00511D12" w:rsidRDefault="00AB3823" w:rsidP="00AB3823">
            <w:pPr>
              <w:rPr>
                <w:b/>
                <w:bCs/>
                <w:sz w:val="16"/>
                <w:szCs w:val="16"/>
                <w:lang w:val="en-US"/>
              </w:rPr>
            </w:pPr>
            <w:r>
              <w:rPr>
                <w:b/>
                <w:bCs/>
                <w:sz w:val="16"/>
                <w:szCs w:val="16"/>
              </w:rPr>
              <w:t>Other resources</w:t>
            </w:r>
          </w:p>
        </w:tc>
        <w:tc>
          <w:tcPr>
            <w:tcW w:w="13043" w:type="dxa"/>
            <w:gridSpan w:val="5"/>
            <w:shd w:val="clear" w:color="auto" w:fill="auto"/>
            <w:vAlign w:val="center"/>
          </w:tcPr>
          <w:p w14:paraId="29B4B5E2" w14:textId="451BD367" w:rsidR="00AB3823" w:rsidRPr="00AB3823" w:rsidRDefault="00AB3823" w:rsidP="00AB3823">
            <w:pPr>
              <w:rPr>
                <w:rStyle w:val="Hyperlink"/>
                <w:color w:val="000000" w:themeColor="text1"/>
                <w:sz w:val="16"/>
                <w:szCs w:val="16"/>
              </w:rPr>
            </w:pPr>
            <w:r w:rsidRPr="00AB3823">
              <w:rPr>
                <w:rStyle w:val="Hyperlink"/>
                <w:color w:val="000000" w:themeColor="text1"/>
                <w:sz w:val="16"/>
                <w:szCs w:val="16"/>
              </w:rPr>
              <w:t>For further guidance on how to strengthen the confidence of responses to the PRI Reporting Framework</w:t>
            </w:r>
            <w:r w:rsidR="00795E68">
              <w:rPr>
                <w:rStyle w:val="Hyperlink"/>
                <w:color w:val="000000" w:themeColor="text1"/>
                <w:sz w:val="16"/>
                <w:szCs w:val="16"/>
              </w:rPr>
              <w:t>,</w:t>
            </w:r>
            <w:r w:rsidRPr="00AB3823">
              <w:rPr>
                <w:rStyle w:val="Hyperlink"/>
                <w:color w:val="000000" w:themeColor="text1"/>
                <w:sz w:val="16"/>
                <w:szCs w:val="16"/>
              </w:rPr>
              <w:t xml:space="preserve"> r</w:t>
            </w:r>
            <w:r>
              <w:rPr>
                <w:rStyle w:val="Hyperlink"/>
                <w:color w:val="000000" w:themeColor="text1"/>
                <w:sz w:val="16"/>
                <w:szCs w:val="16"/>
              </w:rPr>
              <w:t xml:space="preserve">efer to </w:t>
            </w:r>
            <w:hyperlink r:id="rId424" w:history="1">
              <w:r w:rsidRPr="00AB3823">
                <w:rPr>
                  <w:rStyle w:val="Hyperlink"/>
                  <w:sz w:val="16"/>
                  <w:szCs w:val="16"/>
                </w:rPr>
                <w:t>Introducing confidence-building measures to PRI signatories' reported data</w:t>
              </w:r>
            </w:hyperlink>
            <w:r w:rsidRPr="00AB3823">
              <w:rPr>
                <w:rStyle w:val="Hyperlink"/>
                <w:color w:val="000000" w:themeColor="text1"/>
                <w:sz w:val="16"/>
                <w:szCs w:val="16"/>
              </w:rPr>
              <w:t>.</w:t>
            </w:r>
          </w:p>
          <w:p w14:paraId="14B25846" w14:textId="77777777" w:rsidR="00AB3823" w:rsidRPr="00AB3823" w:rsidRDefault="00AB3823" w:rsidP="00AB3823">
            <w:pPr>
              <w:rPr>
                <w:rStyle w:val="Hyperlink"/>
                <w:color w:val="000000" w:themeColor="text1"/>
                <w:sz w:val="16"/>
                <w:szCs w:val="16"/>
              </w:rPr>
            </w:pPr>
          </w:p>
          <w:p w14:paraId="18F13F9D" w14:textId="61882902" w:rsidR="00AB3823" w:rsidRPr="00AB3823" w:rsidRDefault="00AB3823" w:rsidP="00AB3823">
            <w:pPr>
              <w:rPr>
                <w:rStyle w:val="Hyperlink"/>
                <w:color w:val="000000" w:themeColor="text1"/>
                <w:sz w:val="16"/>
                <w:szCs w:val="16"/>
              </w:rPr>
            </w:pPr>
            <w:r w:rsidRPr="00AB3823">
              <w:rPr>
                <w:rStyle w:val="Hyperlink"/>
                <w:color w:val="000000" w:themeColor="text1"/>
                <w:sz w:val="16"/>
                <w:szCs w:val="16"/>
              </w:rPr>
              <w:t>Links to ESG</w:t>
            </w:r>
            <w:r w:rsidR="00086F03" w:rsidRPr="00C85AAC">
              <w:rPr>
                <w:rStyle w:val="Hyperlink"/>
                <w:color w:val="000000" w:themeColor="text1"/>
                <w:sz w:val="16"/>
                <w:szCs w:val="16"/>
              </w:rPr>
              <w:t>/RI certification</w:t>
            </w:r>
            <w:r w:rsidR="00086F03">
              <w:rPr>
                <w:rStyle w:val="Hyperlink"/>
                <w:color w:val="000000" w:themeColor="text1"/>
                <w:sz w:val="16"/>
                <w:szCs w:val="16"/>
              </w:rPr>
              <w:t>s</w:t>
            </w:r>
            <w:r w:rsidR="00086F03" w:rsidRPr="00C85AAC">
              <w:rPr>
                <w:rStyle w:val="Hyperlink"/>
                <w:color w:val="000000" w:themeColor="text1"/>
                <w:sz w:val="16"/>
                <w:szCs w:val="16"/>
              </w:rPr>
              <w:t xml:space="preserve"> or label</w:t>
            </w:r>
            <w:r w:rsidR="00086F03">
              <w:rPr>
                <w:rStyle w:val="Hyperlink"/>
                <w:color w:val="000000" w:themeColor="text1"/>
                <w:sz w:val="16"/>
                <w:szCs w:val="16"/>
              </w:rPr>
              <w:t>s</w:t>
            </w:r>
            <w:r w:rsidR="00086F03" w:rsidRPr="00AB3823" w:rsidDel="00086F03">
              <w:rPr>
                <w:rStyle w:val="Hyperlink"/>
                <w:color w:val="000000" w:themeColor="text1"/>
                <w:sz w:val="16"/>
                <w:szCs w:val="16"/>
              </w:rPr>
              <w:t xml:space="preserve"> </w:t>
            </w:r>
            <w:r w:rsidRPr="00AB3823">
              <w:rPr>
                <w:rStyle w:val="Hyperlink"/>
                <w:color w:val="000000" w:themeColor="text1"/>
                <w:sz w:val="16"/>
                <w:szCs w:val="16"/>
              </w:rPr>
              <w:t>listed:</w:t>
            </w:r>
          </w:p>
          <w:p w14:paraId="7A2216C4" w14:textId="448622FD" w:rsidR="00AB3823" w:rsidRPr="00AB3823" w:rsidRDefault="00F3470C" w:rsidP="00AB3823">
            <w:pPr>
              <w:rPr>
                <w:rStyle w:val="Hyperlink"/>
                <w:color w:val="000000" w:themeColor="text1"/>
                <w:sz w:val="16"/>
                <w:szCs w:val="16"/>
              </w:rPr>
            </w:pPr>
            <w:hyperlink r:id="rId425" w:history="1">
              <w:r w:rsidR="00AB3823" w:rsidRPr="00280752">
                <w:rPr>
                  <w:rStyle w:val="Hyperlink"/>
                  <w:sz w:val="16"/>
                  <w:szCs w:val="16"/>
                </w:rPr>
                <w:t>G</w:t>
              </w:r>
              <w:r w:rsidR="005002F5" w:rsidRPr="00280752">
                <w:rPr>
                  <w:rStyle w:val="Hyperlink"/>
                  <w:sz w:val="16"/>
                  <w:szCs w:val="16"/>
                </w:rPr>
                <w:t>RESB</w:t>
              </w:r>
            </w:hyperlink>
            <w:r w:rsidR="00AB3823" w:rsidRPr="00AB3823">
              <w:rPr>
                <w:rStyle w:val="Hyperlink"/>
                <w:color w:val="000000" w:themeColor="text1"/>
                <w:sz w:val="16"/>
                <w:szCs w:val="16"/>
              </w:rPr>
              <w:t xml:space="preserve"> </w:t>
            </w:r>
          </w:p>
          <w:p w14:paraId="08D047E8" w14:textId="2CCDB0D2" w:rsidR="00AB3823" w:rsidRPr="00AB3823" w:rsidRDefault="00F3470C" w:rsidP="00AB3823">
            <w:pPr>
              <w:rPr>
                <w:rStyle w:val="Hyperlink"/>
                <w:color w:val="000000" w:themeColor="text1"/>
                <w:sz w:val="16"/>
                <w:szCs w:val="16"/>
              </w:rPr>
            </w:pPr>
            <w:hyperlink r:id="rId426" w:history="1">
              <w:r w:rsidR="00AB3823" w:rsidRPr="00280752">
                <w:rPr>
                  <w:rStyle w:val="Hyperlink"/>
                  <w:sz w:val="16"/>
                  <w:szCs w:val="16"/>
                </w:rPr>
                <w:t xml:space="preserve">Austrian </w:t>
              </w:r>
              <w:r w:rsidR="00795E68" w:rsidRPr="00280752">
                <w:rPr>
                  <w:rStyle w:val="Hyperlink"/>
                  <w:sz w:val="16"/>
                  <w:szCs w:val="16"/>
                </w:rPr>
                <w:t>E</w:t>
              </w:r>
              <w:r w:rsidR="00AB3823" w:rsidRPr="00280752">
                <w:rPr>
                  <w:rStyle w:val="Hyperlink"/>
                  <w:sz w:val="16"/>
                  <w:szCs w:val="16"/>
                </w:rPr>
                <w:t>colabel</w:t>
              </w:r>
            </w:hyperlink>
            <w:r w:rsidR="00AB3823" w:rsidRPr="00AB3823">
              <w:rPr>
                <w:rStyle w:val="Hyperlink"/>
                <w:color w:val="000000" w:themeColor="text1"/>
                <w:sz w:val="16"/>
                <w:szCs w:val="16"/>
              </w:rPr>
              <w:t xml:space="preserve"> </w:t>
            </w:r>
          </w:p>
          <w:p w14:paraId="39633592" w14:textId="6523108A" w:rsidR="00AB3823" w:rsidRPr="00AB3823" w:rsidRDefault="00F3470C" w:rsidP="00AB3823">
            <w:pPr>
              <w:rPr>
                <w:rStyle w:val="Hyperlink"/>
                <w:color w:val="000000" w:themeColor="text1"/>
                <w:sz w:val="16"/>
                <w:szCs w:val="16"/>
              </w:rPr>
            </w:pPr>
            <w:hyperlink r:id="rId427" w:history="1">
              <w:r w:rsidR="00AB3823" w:rsidRPr="00280752">
                <w:rPr>
                  <w:rStyle w:val="Hyperlink"/>
                  <w:sz w:val="16"/>
                  <w:szCs w:val="16"/>
                </w:rPr>
                <w:t>B Corporation</w:t>
              </w:r>
            </w:hyperlink>
            <w:r w:rsidR="00AB3823" w:rsidRPr="00AB3823">
              <w:rPr>
                <w:rStyle w:val="Hyperlink"/>
                <w:color w:val="000000" w:themeColor="text1"/>
                <w:sz w:val="16"/>
                <w:szCs w:val="16"/>
              </w:rPr>
              <w:t xml:space="preserve"> </w:t>
            </w:r>
          </w:p>
          <w:p w14:paraId="2E0AF4E9" w14:textId="2F9E90A4" w:rsidR="00AB3823" w:rsidRPr="00AB3823" w:rsidRDefault="00F3470C" w:rsidP="00AB3823">
            <w:pPr>
              <w:rPr>
                <w:rStyle w:val="Hyperlink"/>
                <w:color w:val="000000" w:themeColor="text1"/>
                <w:sz w:val="16"/>
                <w:szCs w:val="16"/>
              </w:rPr>
            </w:pPr>
            <w:hyperlink r:id="rId428" w:history="1">
              <w:r w:rsidR="00AB3823" w:rsidRPr="00280752">
                <w:rPr>
                  <w:rStyle w:val="Hyperlink"/>
                  <w:sz w:val="16"/>
                  <w:szCs w:val="16"/>
                </w:rPr>
                <w:t>BREEAM</w:t>
              </w:r>
            </w:hyperlink>
            <w:r w:rsidR="00AB3823" w:rsidRPr="00AB3823">
              <w:rPr>
                <w:rStyle w:val="Hyperlink"/>
                <w:color w:val="000000" w:themeColor="text1"/>
                <w:sz w:val="16"/>
                <w:szCs w:val="16"/>
              </w:rPr>
              <w:t xml:space="preserve"> </w:t>
            </w:r>
          </w:p>
          <w:p w14:paraId="7562646F" w14:textId="36562A57" w:rsidR="00AB3823" w:rsidRPr="00AB3823" w:rsidRDefault="00F3470C" w:rsidP="00AB3823">
            <w:pPr>
              <w:rPr>
                <w:rStyle w:val="Hyperlink"/>
                <w:color w:val="000000" w:themeColor="text1"/>
                <w:sz w:val="16"/>
                <w:szCs w:val="16"/>
              </w:rPr>
            </w:pPr>
            <w:hyperlink r:id="rId429" w:history="1">
              <w:r w:rsidR="00AB3823" w:rsidRPr="00280752">
                <w:rPr>
                  <w:rStyle w:val="Hyperlink"/>
                  <w:sz w:val="16"/>
                  <w:szCs w:val="16"/>
                </w:rPr>
                <w:t xml:space="preserve">CBI </w:t>
              </w:r>
              <w:r w:rsidR="00795E68" w:rsidRPr="00280752">
                <w:rPr>
                  <w:rStyle w:val="Hyperlink"/>
                  <w:sz w:val="16"/>
                  <w:szCs w:val="16"/>
                </w:rPr>
                <w:t>C</w:t>
              </w:r>
              <w:r w:rsidR="00AB3823" w:rsidRPr="00280752">
                <w:rPr>
                  <w:rStyle w:val="Hyperlink"/>
                  <w:sz w:val="16"/>
                  <w:szCs w:val="16"/>
                </w:rPr>
                <w:t xml:space="preserve">limate </w:t>
              </w:r>
              <w:r w:rsidR="00795E68" w:rsidRPr="00280752">
                <w:rPr>
                  <w:rStyle w:val="Hyperlink"/>
                  <w:sz w:val="16"/>
                  <w:szCs w:val="16"/>
                </w:rPr>
                <w:t>B</w:t>
              </w:r>
              <w:r w:rsidR="00AB3823" w:rsidRPr="00280752">
                <w:rPr>
                  <w:rStyle w:val="Hyperlink"/>
                  <w:sz w:val="16"/>
                  <w:szCs w:val="16"/>
                </w:rPr>
                <w:t>onds</w:t>
              </w:r>
              <w:r w:rsidR="00795E68" w:rsidRPr="00280752">
                <w:rPr>
                  <w:rStyle w:val="Hyperlink"/>
                  <w:sz w:val="16"/>
                  <w:szCs w:val="16"/>
                </w:rPr>
                <w:t xml:space="preserve"> Standard</w:t>
              </w:r>
            </w:hyperlink>
            <w:r w:rsidR="00AB3823" w:rsidRPr="00AB3823">
              <w:rPr>
                <w:rStyle w:val="Hyperlink"/>
                <w:color w:val="000000" w:themeColor="text1"/>
                <w:sz w:val="16"/>
                <w:szCs w:val="16"/>
              </w:rPr>
              <w:t xml:space="preserve"> </w:t>
            </w:r>
          </w:p>
          <w:p w14:paraId="5AB3F5B3" w14:textId="55DFFA79" w:rsidR="00AB3823" w:rsidRPr="00287182" w:rsidRDefault="00F3470C" w:rsidP="00AB3823">
            <w:pPr>
              <w:rPr>
                <w:rStyle w:val="Hyperlink"/>
                <w:color w:val="000000" w:themeColor="text1"/>
                <w:sz w:val="16"/>
                <w:szCs w:val="16"/>
                <w:lang w:val="sv-SE"/>
              </w:rPr>
            </w:pPr>
            <w:hyperlink r:id="rId430" w:history="1">
              <w:r w:rsidR="00AB3823" w:rsidRPr="00280752">
                <w:rPr>
                  <w:rStyle w:val="Hyperlink"/>
                  <w:sz w:val="16"/>
                  <w:szCs w:val="16"/>
                  <w:lang w:val="sv-SE"/>
                </w:rPr>
                <w:t xml:space="preserve">EU </w:t>
              </w:r>
              <w:r w:rsidR="00795E68" w:rsidRPr="00280752">
                <w:rPr>
                  <w:rStyle w:val="Hyperlink"/>
                  <w:sz w:val="16"/>
                  <w:szCs w:val="16"/>
                  <w:lang w:val="sv-SE"/>
                </w:rPr>
                <w:t>E</w:t>
              </w:r>
              <w:r w:rsidR="00AB3823" w:rsidRPr="00280752">
                <w:rPr>
                  <w:rStyle w:val="Hyperlink"/>
                  <w:sz w:val="16"/>
                  <w:szCs w:val="16"/>
                  <w:lang w:val="sv-SE"/>
                </w:rPr>
                <w:t>colabel</w:t>
              </w:r>
            </w:hyperlink>
            <w:r w:rsidR="00AB3823" w:rsidRPr="00287182">
              <w:rPr>
                <w:rStyle w:val="Hyperlink"/>
                <w:color w:val="000000" w:themeColor="text1"/>
                <w:sz w:val="16"/>
                <w:szCs w:val="16"/>
                <w:lang w:val="sv-SE"/>
              </w:rPr>
              <w:t xml:space="preserve"> </w:t>
            </w:r>
          </w:p>
          <w:p w14:paraId="44E5CC23" w14:textId="1643AC87" w:rsidR="00AB3823" w:rsidRPr="00287182" w:rsidRDefault="00F3470C" w:rsidP="00AB3823">
            <w:pPr>
              <w:rPr>
                <w:rStyle w:val="Hyperlink"/>
                <w:color w:val="000000" w:themeColor="text1"/>
                <w:sz w:val="16"/>
                <w:szCs w:val="16"/>
                <w:lang w:val="sv-SE"/>
              </w:rPr>
            </w:pPr>
            <w:hyperlink r:id="rId431" w:history="1">
              <w:r w:rsidR="00AB3823" w:rsidRPr="00280752">
                <w:rPr>
                  <w:rStyle w:val="Hyperlink"/>
                  <w:sz w:val="16"/>
                  <w:szCs w:val="16"/>
                  <w:lang w:val="sv-SE"/>
                </w:rPr>
                <w:t xml:space="preserve">EU </w:t>
              </w:r>
              <w:r w:rsidR="00795E68" w:rsidRPr="00280752">
                <w:rPr>
                  <w:rStyle w:val="Hyperlink"/>
                  <w:sz w:val="16"/>
                  <w:szCs w:val="16"/>
                  <w:lang w:val="sv-SE"/>
                </w:rPr>
                <w:t>G</w:t>
              </w:r>
              <w:r w:rsidR="00AB3823" w:rsidRPr="00280752">
                <w:rPr>
                  <w:rStyle w:val="Hyperlink"/>
                  <w:sz w:val="16"/>
                  <w:szCs w:val="16"/>
                  <w:lang w:val="sv-SE"/>
                </w:rPr>
                <w:t xml:space="preserve">reen </w:t>
              </w:r>
              <w:r w:rsidR="00795E68" w:rsidRPr="00280752">
                <w:rPr>
                  <w:rStyle w:val="Hyperlink"/>
                  <w:sz w:val="16"/>
                  <w:szCs w:val="16"/>
                  <w:lang w:val="sv-SE"/>
                </w:rPr>
                <w:t>B</w:t>
              </w:r>
              <w:r w:rsidR="00AB3823" w:rsidRPr="00280752">
                <w:rPr>
                  <w:rStyle w:val="Hyperlink"/>
                  <w:sz w:val="16"/>
                  <w:szCs w:val="16"/>
                  <w:lang w:val="sv-SE"/>
                </w:rPr>
                <w:t xml:space="preserve">ond </w:t>
              </w:r>
              <w:r w:rsidR="00795E68" w:rsidRPr="00280752">
                <w:rPr>
                  <w:rStyle w:val="Hyperlink"/>
                  <w:sz w:val="16"/>
                  <w:szCs w:val="16"/>
                  <w:lang w:val="sv-SE"/>
                </w:rPr>
                <w:t>S</w:t>
              </w:r>
              <w:r w:rsidR="00AB3823" w:rsidRPr="00280752">
                <w:rPr>
                  <w:rStyle w:val="Hyperlink"/>
                  <w:sz w:val="16"/>
                  <w:szCs w:val="16"/>
                  <w:lang w:val="sv-SE"/>
                </w:rPr>
                <w:t>tandard</w:t>
              </w:r>
            </w:hyperlink>
            <w:r w:rsidR="00AB3823" w:rsidRPr="00287182">
              <w:rPr>
                <w:rStyle w:val="Hyperlink"/>
                <w:color w:val="000000" w:themeColor="text1"/>
                <w:sz w:val="16"/>
                <w:szCs w:val="16"/>
                <w:lang w:val="sv-SE"/>
              </w:rPr>
              <w:t xml:space="preserve"> </w:t>
            </w:r>
          </w:p>
          <w:p w14:paraId="3ED53B13" w14:textId="22D35096" w:rsidR="00AB3823" w:rsidRPr="00287182" w:rsidRDefault="00F3470C" w:rsidP="00AB3823">
            <w:pPr>
              <w:rPr>
                <w:rStyle w:val="Hyperlink"/>
                <w:color w:val="000000" w:themeColor="text1"/>
                <w:sz w:val="16"/>
                <w:szCs w:val="16"/>
                <w:lang w:val="sv-SE"/>
              </w:rPr>
            </w:pPr>
            <w:hyperlink r:id="rId432" w:history="1">
              <w:r w:rsidR="00AB3823" w:rsidRPr="00280752">
                <w:rPr>
                  <w:rStyle w:val="Hyperlink"/>
                  <w:sz w:val="16"/>
                  <w:szCs w:val="16"/>
                  <w:lang w:val="sv-SE"/>
                </w:rPr>
                <w:t>Febelfin</w:t>
              </w:r>
            </w:hyperlink>
            <w:r w:rsidR="00AB3823" w:rsidRPr="00287182">
              <w:rPr>
                <w:rStyle w:val="Hyperlink"/>
                <w:color w:val="000000" w:themeColor="text1"/>
                <w:sz w:val="16"/>
                <w:szCs w:val="16"/>
                <w:lang w:val="sv-SE"/>
              </w:rPr>
              <w:t xml:space="preserve"> </w:t>
            </w:r>
          </w:p>
          <w:p w14:paraId="15481202" w14:textId="2C46273D" w:rsidR="00AB3823" w:rsidRPr="00287182" w:rsidRDefault="00F3470C" w:rsidP="00AB3823">
            <w:pPr>
              <w:rPr>
                <w:rStyle w:val="Hyperlink"/>
                <w:color w:val="000000" w:themeColor="text1"/>
                <w:sz w:val="16"/>
                <w:szCs w:val="16"/>
                <w:lang w:val="sv-SE"/>
              </w:rPr>
            </w:pPr>
            <w:hyperlink r:id="rId433" w:history="1">
              <w:r w:rsidR="00AB3823" w:rsidRPr="00280752">
                <w:rPr>
                  <w:rStyle w:val="Hyperlink"/>
                  <w:sz w:val="16"/>
                  <w:szCs w:val="16"/>
                  <w:lang w:val="sv-SE"/>
                </w:rPr>
                <w:t>FNG</w:t>
              </w:r>
              <w:r w:rsidR="00795E68" w:rsidRPr="00280752">
                <w:rPr>
                  <w:rStyle w:val="Hyperlink"/>
                  <w:sz w:val="16"/>
                  <w:szCs w:val="16"/>
                  <w:lang w:val="sv-SE"/>
                </w:rPr>
                <w:t>-</w:t>
              </w:r>
              <w:r w:rsidR="00AB3823" w:rsidRPr="00280752">
                <w:rPr>
                  <w:rStyle w:val="Hyperlink"/>
                  <w:sz w:val="16"/>
                  <w:szCs w:val="16"/>
                  <w:lang w:val="sv-SE"/>
                </w:rPr>
                <w:t>Siegel</w:t>
              </w:r>
            </w:hyperlink>
            <w:r w:rsidR="00AB3823" w:rsidRPr="00287182">
              <w:rPr>
                <w:rStyle w:val="Hyperlink"/>
                <w:color w:val="000000" w:themeColor="text1"/>
                <w:sz w:val="16"/>
                <w:szCs w:val="16"/>
                <w:lang w:val="sv-SE"/>
              </w:rPr>
              <w:t xml:space="preserve"> </w:t>
            </w:r>
          </w:p>
          <w:p w14:paraId="08E7A2DB" w14:textId="59873A3C" w:rsidR="00AB3823" w:rsidRPr="00AB3823" w:rsidRDefault="00F3470C" w:rsidP="00AB3823">
            <w:pPr>
              <w:rPr>
                <w:rStyle w:val="Hyperlink"/>
                <w:color w:val="000000" w:themeColor="text1"/>
                <w:sz w:val="16"/>
                <w:szCs w:val="16"/>
              </w:rPr>
            </w:pPr>
            <w:hyperlink r:id="rId434" w:history="1">
              <w:r w:rsidR="00AB3823" w:rsidRPr="00280752">
                <w:rPr>
                  <w:rStyle w:val="Hyperlink"/>
                  <w:sz w:val="16"/>
                  <w:szCs w:val="16"/>
                </w:rPr>
                <w:t>Greenfin</w:t>
              </w:r>
            </w:hyperlink>
            <w:r w:rsidR="00AB3823" w:rsidRPr="00AB3823">
              <w:rPr>
                <w:rStyle w:val="Hyperlink"/>
                <w:color w:val="000000" w:themeColor="text1"/>
                <w:sz w:val="16"/>
                <w:szCs w:val="16"/>
              </w:rPr>
              <w:t xml:space="preserve"> </w:t>
            </w:r>
          </w:p>
          <w:p w14:paraId="395F7404" w14:textId="35D89EC5" w:rsidR="00AB3823" w:rsidRPr="00AB3823" w:rsidRDefault="00F3470C" w:rsidP="00AB3823">
            <w:pPr>
              <w:rPr>
                <w:rStyle w:val="Hyperlink"/>
                <w:color w:val="000000" w:themeColor="text1"/>
                <w:sz w:val="16"/>
                <w:szCs w:val="16"/>
              </w:rPr>
            </w:pPr>
            <w:hyperlink r:id="rId435" w:history="1">
              <w:r w:rsidR="00AB3823" w:rsidRPr="00280752">
                <w:rPr>
                  <w:rStyle w:val="Hyperlink"/>
                  <w:sz w:val="16"/>
                  <w:szCs w:val="16"/>
                </w:rPr>
                <w:t xml:space="preserve">ICMA </w:t>
              </w:r>
              <w:r w:rsidR="00795E68" w:rsidRPr="00280752">
                <w:rPr>
                  <w:rStyle w:val="Hyperlink"/>
                  <w:sz w:val="16"/>
                  <w:szCs w:val="16"/>
                </w:rPr>
                <w:t>G</w:t>
              </w:r>
              <w:r w:rsidR="00AB3823" w:rsidRPr="00280752">
                <w:rPr>
                  <w:rStyle w:val="Hyperlink"/>
                  <w:sz w:val="16"/>
                  <w:szCs w:val="16"/>
                </w:rPr>
                <w:t xml:space="preserve">reen </w:t>
              </w:r>
              <w:r w:rsidR="00795E68" w:rsidRPr="00280752">
                <w:rPr>
                  <w:rStyle w:val="Hyperlink"/>
                  <w:sz w:val="16"/>
                  <w:szCs w:val="16"/>
                </w:rPr>
                <w:t>B</w:t>
              </w:r>
              <w:r w:rsidR="00AB3823" w:rsidRPr="00280752">
                <w:rPr>
                  <w:rStyle w:val="Hyperlink"/>
                  <w:sz w:val="16"/>
                  <w:szCs w:val="16"/>
                </w:rPr>
                <w:t xml:space="preserve">ond </w:t>
              </w:r>
              <w:r w:rsidR="00795E68" w:rsidRPr="00280752">
                <w:rPr>
                  <w:rStyle w:val="Hyperlink"/>
                  <w:sz w:val="16"/>
                  <w:szCs w:val="16"/>
                </w:rPr>
                <w:t>P</w:t>
              </w:r>
              <w:r w:rsidR="00AB3823" w:rsidRPr="00280752">
                <w:rPr>
                  <w:rStyle w:val="Hyperlink"/>
                  <w:sz w:val="16"/>
                  <w:szCs w:val="16"/>
                </w:rPr>
                <w:t>rinciples</w:t>
              </w:r>
            </w:hyperlink>
            <w:r w:rsidR="00AB3823" w:rsidRPr="00AB3823">
              <w:rPr>
                <w:rStyle w:val="Hyperlink"/>
                <w:color w:val="000000" w:themeColor="text1"/>
                <w:sz w:val="16"/>
                <w:szCs w:val="16"/>
              </w:rPr>
              <w:t xml:space="preserve"> </w:t>
            </w:r>
          </w:p>
          <w:p w14:paraId="1DF289BC" w14:textId="4359B2F0" w:rsidR="00AB3823" w:rsidRPr="00287182" w:rsidRDefault="00F3470C" w:rsidP="00AB3823">
            <w:pPr>
              <w:rPr>
                <w:rStyle w:val="Hyperlink"/>
                <w:color w:val="000000" w:themeColor="text1"/>
                <w:sz w:val="16"/>
                <w:szCs w:val="16"/>
                <w:lang w:val="sv-SE"/>
              </w:rPr>
            </w:pPr>
            <w:hyperlink r:id="rId436" w:history="1">
              <w:r w:rsidR="00AB3823" w:rsidRPr="00280752">
                <w:rPr>
                  <w:rStyle w:val="Hyperlink"/>
                  <w:sz w:val="16"/>
                  <w:szCs w:val="16"/>
                  <w:lang w:val="sv-SE"/>
                </w:rPr>
                <w:t xml:space="preserve">Le </w:t>
              </w:r>
              <w:r w:rsidR="00795E68" w:rsidRPr="00280752">
                <w:rPr>
                  <w:rStyle w:val="Hyperlink"/>
                  <w:sz w:val="16"/>
                  <w:szCs w:val="16"/>
                  <w:lang w:val="sv-SE"/>
                </w:rPr>
                <w:t>l</w:t>
              </w:r>
              <w:r w:rsidR="00AB3823" w:rsidRPr="00280752">
                <w:rPr>
                  <w:rStyle w:val="Hyperlink"/>
                  <w:sz w:val="16"/>
                  <w:szCs w:val="16"/>
                  <w:lang w:val="sv-SE"/>
                </w:rPr>
                <w:t>abel ISR</w:t>
              </w:r>
            </w:hyperlink>
            <w:r w:rsidR="00AB3823" w:rsidRPr="00287182">
              <w:rPr>
                <w:rStyle w:val="Hyperlink"/>
                <w:color w:val="000000" w:themeColor="text1"/>
                <w:sz w:val="16"/>
                <w:szCs w:val="16"/>
                <w:lang w:val="sv-SE"/>
              </w:rPr>
              <w:t xml:space="preserve"> </w:t>
            </w:r>
          </w:p>
          <w:p w14:paraId="7C9AA153" w14:textId="1BA5105C" w:rsidR="00AB3823" w:rsidRPr="00AB3823" w:rsidRDefault="00F3470C" w:rsidP="00AB3823">
            <w:pPr>
              <w:rPr>
                <w:rStyle w:val="Hyperlink"/>
                <w:color w:val="000000" w:themeColor="text1"/>
                <w:sz w:val="16"/>
                <w:szCs w:val="16"/>
              </w:rPr>
            </w:pPr>
            <w:hyperlink r:id="rId437" w:history="1">
              <w:r w:rsidR="00AB3823" w:rsidRPr="00280752">
                <w:rPr>
                  <w:rStyle w:val="Hyperlink"/>
                  <w:sz w:val="16"/>
                  <w:szCs w:val="16"/>
                </w:rPr>
                <w:t xml:space="preserve">Luxflag </w:t>
              </w:r>
              <w:r w:rsidR="00795E68" w:rsidRPr="00280752">
                <w:rPr>
                  <w:rStyle w:val="Hyperlink"/>
                  <w:sz w:val="16"/>
                  <w:szCs w:val="16"/>
                </w:rPr>
                <w:t>C</w:t>
              </w:r>
              <w:r w:rsidR="00AB3823" w:rsidRPr="00280752">
                <w:rPr>
                  <w:rStyle w:val="Hyperlink"/>
                  <w:sz w:val="16"/>
                  <w:szCs w:val="16"/>
                </w:rPr>
                <w:t>limate</w:t>
              </w:r>
            </w:hyperlink>
            <w:r w:rsidR="00AB3823" w:rsidRPr="00AB3823">
              <w:rPr>
                <w:rStyle w:val="Hyperlink"/>
                <w:color w:val="000000" w:themeColor="text1"/>
                <w:sz w:val="16"/>
                <w:szCs w:val="16"/>
              </w:rPr>
              <w:t xml:space="preserve"> </w:t>
            </w:r>
          </w:p>
          <w:p w14:paraId="532BD78D" w14:textId="392B5E57" w:rsidR="00AB3823" w:rsidRPr="00AB3823" w:rsidRDefault="00F3470C" w:rsidP="00AB3823">
            <w:pPr>
              <w:rPr>
                <w:rStyle w:val="Hyperlink"/>
                <w:color w:val="000000" w:themeColor="text1"/>
                <w:sz w:val="16"/>
                <w:szCs w:val="16"/>
              </w:rPr>
            </w:pPr>
            <w:hyperlink r:id="rId438" w:history="1">
              <w:r w:rsidR="00AB3823" w:rsidRPr="00280752">
                <w:rPr>
                  <w:rStyle w:val="Hyperlink"/>
                  <w:sz w:val="16"/>
                  <w:szCs w:val="16"/>
                </w:rPr>
                <w:t xml:space="preserve">Luxflag </w:t>
              </w:r>
              <w:r w:rsidR="00795E68" w:rsidRPr="00280752">
                <w:rPr>
                  <w:rStyle w:val="Hyperlink"/>
                  <w:sz w:val="16"/>
                  <w:szCs w:val="16"/>
                </w:rPr>
                <w:t>E</w:t>
              </w:r>
              <w:r w:rsidR="00AB3823" w:rsidRPr="00280752">
                <w:rPr>
                  <w:rStyle w:val="Hyperlink"/>
                  <w:sz w:val="16"/>
                  <w:szCs w:val="16"/>
                </w:rPr>
                <w:t>nvironment</w:t>
              </w:r>
            </w:hyperlink>
            <w:r w:rsidR="00AB3823" w:rsidRPr="00AB3823">
              <w:rPr>
                <w:rStyle w:val="Hyperlink"/>
                <w:color w:val="000000" w:themeColor="text1"/>
                <w:sz w:val="16"/>
                <w:szCs w:val="16"/>
              </w:rPr>
              <w:t xml:space="preserve"> </w:t>
            </w:r>
          </w:p>
          <w:p w14:paraId="53F9135D" w14:textId="53E994C0" w:rsidR="00AB3823" w:rsidRPr="00AB3823" w:rsidRDefault="00F3470C" w:rsidP="00AB3823">
            <w:pPr>
              <w:rPr>
                <w:rStyle w:val="Hyperlink"/>
                <w:color w:val="000000" w:themeColor="text1"/>
                <w:sz w:val="16"/>
                <w:szCs w:val="16"/>
              </w:rPr>
            </w:pPr>
            <w:hyperlink r:id="rId439" w:history="1">
              <w:r w:rsidR="00AB3823" w:rsidRPr="00280752">
                <w:rPr>
                  <w:rStyle w:val="Hyperlink"/>
                  <w:sz w:val="16"/>
                  <w:szCs w:val="16"/>
                </w:rPr>
                <w:t>Luxflag ESG</w:t>
              </w:r>
            </w:hyperlink>
            <w:r w:rsidR="00AB3823" w:rsidRPr="00AB3823">
              <w:rPr>
                <w:rStyle w:val="Hyperlink"/>
                <w:color w:val="000000" w:themeColor="text1"/>
                <w:sz w:val="16"/>
                <w:szCs w:val="16"/>
              </w:rPr>
              <w:t xml:space="preserve"> </w:t>
            </w:r>
          </w:p>
          <w:p w14:paraId="1568BA25" w14:textId="35AFE8D0" w:rsidR="00AB3823" w:rsidRPr="00AB3823" w:rsidRDefault="00F3470C" w:rsidP="00AB3823">
            <w:pPr>
              <w:rPr>
                <w:rStyle w:val="Hyperlink"/>
                <w:color w:val="000000" w:themeColor="text1"/>
                <w:sz w:val="16"/>
                <w:szCs w:val="16"/>
              </w:rPr>
            </w:pPr>
            <w:hyperlink r:id="rId440" w:history="1">
              <w:r w:rsidR="00AB3823" w:rsidRPr="00280752">
                <w:rPr>
                  <w:rStyle w:val="Hyperlink"/>
                  <w:sz w:val="16"/>
                  <w:szCs w:val="16"/>
                </w:rPr>
                <w:t xml:space="preserve">Luxflag </w:t>
              </w:r>
              <w:r w:rsidR="00795E68" w:rsidRPr="00280752">
                <w:rPr>
                  <w:rStyle w:val="Hyperlink"/>
                  <w:sz w:val="16"/>
                  <w:szCs w:val="16"/>
                </w:rPr>
                <w:t>G</w:t>
              </w:r>
              <w:r w:rsidR="00AB3823" w:rsidRPr="00280752">
                <w:rPr>
                  <w:rStyle w:val="Hyperlink"/>
                  <w:sz w:val="16"/>
                  <w:szCs w:val="16"/>
                </w:rPr>
                <w:t xml:space="preserve">reen </w:t>
              </w:r>
              <w:r w:rsidR="00795E68" w:rsidRPr="00280752">
                <w:rPr>
                  <w:rStyle w:val="Hyperlink"/>
                  <w:sz w:val="16"/>
                  <w:szCs w:val="16"/>
                </w:rPr>
                <w:t>B</w:t>
              </w:r>
              <w:r w:rsidR="00AB3823" w:rsidRPr="00280752">
                <w:rPr>
                  <w:rStyle w:val="Hyperlink"/>
                  <w:sz w:val="16"/>
                  <w:szCs w:val="16"/>
                </w:rPr>
                <w:t>ond</w:t>
              </w:r>
            </w:hyperlink>
            <w:r w:rsidR="00AB3823" w:rsidRPr="00AB3823">
              <w:rPr>
                <w:rStyle w:val="Hyperlink"/>
                <w:color w:val="000000" w:themeColor="text1"/>
                <w:sz w:val="16"/>
                <w:szCs w:val="16"/>
              </w:rPr>
              <w:t xml:space="preserve"> </w:t>
            </w:r>
          </w:p>
          <w:p w14:paraId="6DB9CB5F" w14:textId="73D02A8E" w:rsidR="00AB3823" w:rsidRPr="00AB3823" w:rsidRDefault="00F3470C" w:rsidP="00AB3823">
            <w:pPr>
              <w:rPr>
                <w:rStyle w:val="Hyperlink"/>
                <w:color w:val="000000" w:themeColor="text1"/>
                <w:sz w:val="16"/>
                <w:szCs w:val="16"/>
              </w:rPr>
            </w:pPr>
            <w:hyperlink r:id="rId441" w:history="1">
              <w:r w:rsidR="00AB3823" w:rsidRPr="00280752">
                <w:rPr>
                  <w:rStyle w:val="Hyperlink"/>
                  <w:sz w:val="16"/>
                  <w:szCs w:val="16"/>
                </w:rPr>
                <w:t xml:space="preserve">Luxflag </w:t>
              </w:r>
              <w:r w:rsidR="00795E68" w:rsidRPr="00280752">
                <w:rPr>
                  <w:rStyle w:val="Hyperlink"/>
                  <w:sz w:val="16"/>
                  <w:szCs w:val="16"/>
                </w:rPr>
                <w:t>M</w:t>
              </w:r>
              <w:r w:rsidR="00AB3823" w:rsidRPr="00280752">
                <w:rPr>
                  <w:rStyle w:val="Hyperlink"/>
                  <w:sz w:val="16"/>
                  <w:szCs w:val="16"/>
                </w:rPr>
                <w:t>icrofinance</w:t>
              </w:r>
            </w:hyperlink>
            <w:r w:rsidR="00AB3823" w:rsidRPr="00AB3823">
              <w:rPr>
                <w:rStyle w:val="Hyperlink"/>
                <w:color w:val="000000" w:themeColor="text1"/>
                <w:sz w:val="16"/>
                <w:szCs w:val="16"/>
              </w:rPr>
              <w:t xml:space="preserve"> </w:t>
            </w:r>
          </w:p>
          <w:p w14:paraId="0BBBE29E" w14:textId="7C65EC8C" w:rsidR="00AB3823" w:rsidRPr="00AB3823" w:rsidRDefault="00F3470C" w:rsidP="00AB3823">
            <w:pPr>
              <w:rPr>
                <w:rStyle w:val="Hyperlink"/>
                <w:color w:val="000000" w:themeColor="text1"/>
                <w:sz w:val="16"/>
                <w:szCs w:val="16"/>
              </w:rPr>
            </w:pPr>
            <w:hyperlink r:id="rId442" w:history="1">
              <w:r w:rsidR="00AB3823" w:rsidRPr="00280752">
                <w:rPr>
                  <w:rStyle w:val="Hyperlink"/>
                  <w:sz w:val="16"/>
                  <w:szCs w:val="16"/>
                </w:rPr>
                <w:t>Nordic Swan</w:t>
              </w:r>
              <w:r w:rsidR="00795E68" w:rsidRPr="00280752">
                <w:rPr>
                  <w:rStyle w:val="Hyperlink"/>
                  <w:sz w:val="16"/>
                  <w:szCs w:val="16"/>
                </w:rPr>
                <w:t xml:space="preserve"> Ecolabel</w:t>
              </w:r>
            </w:hyperlink>
            <w:r w:rsidR="00AB3823" w:rsidRPr="00AB3823">
              <w:rPr>
                <w:rStyle w:val="Hyperlink"/>
                <w:color w:val="000000" w:themeColor="text1"/>
                <w:sz w:val="16"/>
                <w:szCs w:val="16"/>
              </w:rPr>
              <w:t xml:space="preserve"> </w:t>
            </w:r>
          </w:p>
          <w:p w14:paraId="41F1787A" w14:textId="027B40A9" w:rsidR="00AB3823" w:rsidRPr="00287182" w:rsidRDefault="00F3470C" w:rsidP="00AB3823">
            <w:pPr>
              <w:rPr>
                <w:rStyle w:val="Hyperlink"/>
                <w:color w:val="000000" w:themeColor="text1"/>
                <w:sz w:val="16"/>
                <w:szCs w:val="16"/>
                <w:lang w:val="sv-SE"/>
              </w:rPr>
            </w:pPr>
            <w:hyperlink r:id="rId443" w:history="1">
              <w:r w:rsidR="00AB3823" w:rsidRPr="00280752">
                <w:rPr>
                  <w:rStyle w:val="Hyperlink"/>
                  <w:sz w:val="16"/>
                  <w:szCs w:val="16"/>
                  <w:lang w:val="sv-SE"/>
                </w:rPr>
                <w:t>RIAA</w:t>
              </w:r>
            </w:hyperlink>
            <w:r w:rsidR="00AB3823" w:rsidRPr="00287182">
              <w:rPr>
                <w:rStyle w:val="Hyperlink"/>
                <w:color w:val="000000" w:themeColor="text1"/>
                <w:sz w:val="16"/>
                <w:szCs w:val="16"/>
                <w:lang w:val="sv-SE"/>
              </w:rPr>
              <w:t xml:space="preserve"> </w:t>
            </w:r>
          </w:p>
          <w:p w14:paraId="5BC45755" w14:textId="50548EC0" w:rsidR="00AB3823" w:rsidRPr="00AB3823" w:rsidRDefault="00F3470C" w:rsidP="00AB3823">
            <w:pPr>
              <w:rPr>
                <w:rStyle w:val="Hyperlink"/>
                <w:color w:val="000000" w:themeColor="text1"/>
              </w:rPr>
            </w:pPr>
            <w:hyperlink r:id="rId444" w:history="1">
              <w:r w:rsidR="00AB3823" w:rsidRPr="00280752">
                <w:rPr>
                  <w:rStyle w:val="Hyperlink"/>
                  <w:sz w:val="16"/>
                  <w:szCs w:val="16"/>
                </w:rPr>
                <w:t>Towards Sustainability</w:t>
              </w:r>
            </w:hyperlink>
            <w:r w:rsidR="00AB3823" w:rsidRPr="00AB3823">
              <w:rPr>
                <w:rStyle w:val="Hyperlink"/>
                <w:color w:val="000000" w:themeColor="text1"/>
                <w:sz w:val="16"/>
                <w:szCs w:val="16"/>
              </w:rPr>
              <w:t xml:space="preserve"> </w:t>
            </w:r>
          </w:p>
        </w:tc>
      </w:tr>
      <w:tr w:rsidR="00AB3823" w:rsidRPr="001C1331" w14:paraId="10A36FA6" w14:textId="77777777" w:rsidTr="00AB3823">
        <w:trPr>
          <w:trHeight w:val="300"/>
        </w:trPr>
        <w:tc>
          <w:tcPr>
            <w:tcW w:w="14884" w:type="dxa"/>
            <w:gridSpan w:val="6"/>
            <w:shd w:val="clear" w:color="auto" w:fill="0070C0"/>
            <w:vAlign w:val="center"/>
          </w:tcPr>
          <w:p w14:paraId="34B7F79F" w14:textId="77777777" w:rsidR="00AB3823" w:rsidRPr="00290DD4" w:rsidRDefault="00AB3823" w:rsidP="00AB382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B3823" w:rsidRPr="001C1331" w14:paraId="780A09AA" w14:textId="77777777" w:rsidTr="00AB3823">
        <w:trPr>
          <w:trHeight w:val="300"/>
        </w:trPr>
        <w:tc>
          <w:tcPr>
            <w:tcW w:w="1841" w:type="dxa"/>
            <w:shd w:val="clear" w:color="auto" w:fill="auto"/>
            <w:vAlign w:val="center"/>
          </w:tcPr>
          <w:p w14:paraId="68FEE175" w14:textId="77777777" w:rsidR="00AB3823" w:rsidRPr="0098346A" w:rsidRDefault="00AB3823" w:rsidP="00AB3823">
            <w:pPr>
              <w:rPr>
                <w:b/>
                <w:bCs/>
                <w:sz w:val="16"/>
                <w:szCs w:val="16"/>
              </w:rPr>
            </w:pPr>
            <w:r w:rsidRPr="0098346A">
              <w:rPr>
                <w:b/>
                <w:bCs/>
                <w:sz w:val="16"/>
                <w:szCs w:val="16"/>
              </w:rPr>
              <w:t>Dependent on</w:t>
            </w:r>
          </w:p>
        </w:tc>
        <w:tc>
          <w:tcPr>
            <w:tcW w:w="13043" w:type="dxa"/>
            <w:gridSpan w:val="5"/>
            <w:shd w:val="clear" w:color="auto" w:fill="auto"/>
            <w:vAlign w:val="center"/>
          </w:tcPr>
          <w:p w14:paraId="151C4183" w14:textId="05B75D45" w:rsidR="00AB3823" w:rsidRPr="00576DBD" w:rsidRDefault="00D16A19" w:rsidP="00AB3823">
            <w:pPr>
              <w:rPr>
                <w:color w:val="000000" w:themeColor="text1"/>
                <w:sz w:val="16"/>
                <w:szCs w:val="16"/>
                <w:lang w:val="en-US"/>
              </w:rPr>
            </w:pPr>
            <w:r w:rsidRPr="00D16A19">
              <w:rPr>
                <w:color w:val="000000" w:themeColor="text1"/>
                <w:sz w:val="16"/>
                <w:szCs w:val="16"/>
                <w:lang w:val="en-US"/>
              </w:rPr>
              <w:t>[ISP 59] will be applicable for reporting if option (E) is selected in [ISP 52].</w:t>
            </w:r>
          </w:p>
        </w:tc>
      </w:tr>
      <w:tr w:rsidR="00AB3823" w:rsidRPr="001C1331" w14:paraId="5268CDAC" w14:textId="77777777" w:rsidTr="00AB3823">
        <w:trPr>
          <w:trHeight w:val="300"/>
        </w:trPr>
        <w:tc>
          <w:tcPr>
            <w:tcW w:w="1841" w:type="dxa"/>
            <w:shd w:val="clear" w:color="auto" w:fill="auto"/>
            <w:vAlign w:val="center"/>
          </w:tcPr>
          <w:p w14:paraId="3421BF1C" w14:textId="77777777" w:rsidR="00AB3823" w:rsidRPr="0098346A" w:rsidRDefault="00AB3823" w:rsidP="00AB3823">
            <w:pPr>
              <w:rPr>
                <w:b/>
                <w:bCs/>
                <w:sz w:val="16"/>
                <w:szCs w:val="16"/>
              </w:rPr>
            </w:pPr>
            <w:r w:rsidRPr="0098346A">
              <w:rPr>
                <w:b/>
                <w:bCs/>
                <w:sz w:val="16"/>
                <w:szCs w:val="16"/>
              </w:rPr>
              <w:t>Gateway to</w:t>
            </w:r>
          </w:p>
        </w:tc>
        <w:tc>
          <w:tcPr>
            <w:tcW w:w="13043" w:type="dxa"/>
            <w:gridSpan w:val="5"/>
            <w:shd w:val="clear" w:color="auto" w:fill="auto"/>
            <w:vAlign w:val="center"/>
          </w:tcPr>
          <w:p w14:paraId="0DAD74DC" w14:textId="59BC18E8" w:rsidR="00AB3823" w:rsidRPr="00576DBD" w:rsidRDefault="00D16A19" w:rsidP="00AB3823">
            <w:pPr>
              <w:rPr>
                <w:color w:val="000000" w:themeColor="text1"/>
                <w:sz w:val="16"/>
                <w:szCs w:val="16"/>
                <w:lang w:val="en-US"/>
              </w:rPr>
            </w:pPr>
            <w:r w:rsidRPr="00D16A19">
              <w:rPr>
                <w:color w:val="000000" w:themeColor="text1"/>
                <w:sz w:val="16"/>
                <w:szCs w:val="16"/>
                <w:lang w:val="en-US"/>
              </w:rPr>
              <w:t>N/A</w:t>
            </w:r>
          </w:p>
        </w:tc>
      </w:tr>
      <w:tr w:rsidR="00AB3823" w:rsidRPr="00E76E50" w14:paraId="3E042E7A" w14:textId="77777777" w:rsidTr="00AB3823">
        <w:trPr>
          <w:trHeight w:val="300"/>
        </w:trPr>
        <w:tc>
          <w:tcPr>
            <w:tcW w:w="14884" w:type="dxa"/>
            <w:gridSpan w:val="6"/>
            <w:shd w:val="clear" w:color="auto" w:fill="0070C0"/>
            <w:vAlign w:val="center"/>
          </w:tcPr>
          <w:p w14:paraId="19A730B4" w14:textId="77777777" w:rsidR="00AB3823" w:rsidRPr="00290DD4" w:rsidRDefault="00AB3823" w:rsidP="00AB382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B3823" w:rsidRPr="000D5D9C" w14:paraId="7CD6DB95" w14:textId="77777777" w:rsidTr="00AB3823">
        <w:trPr>
          <w:trHeight w:val="354"/>
        </w:trPr>
        <w:tc>
          <w:tcPr>
            <w:tcW w:w="1841" w:type="dxa"/>
            <w:shd w:val="clear" w:color="auto" w:fill="auto"/>
            <w:vAlign w:val="center"/>
          </w:tcPr>
          <w:p w14:paraId="4177C3EE" w14:textId="77777777" w:rsidR="00AB3823" w:rsidRPr="000D5D9C" w:rsidRDefault="00AB3823" w:rsidP="00AB3823">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D6ED197" w14:textId="56F54459"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100 points for this indicator available through 1 or more selections from </w:t>
            </w:r>
            <w:r w:rsidR="00E27B19">
              <w:rPr>
                <w:rStyle w:val="Hyperlink"/>
                <w:color w:val="000000" w:themeColor="text1"/>
                <w:sz w:val="16"/>
                <w:szCs w:val="16"/>
              </w:rPr>
              <w:t>lettered</w:t>
            </w:r>
            <w:r w:rsidRPr="00112073">
              <w:rPr>
                <w:rStyle w:val="Hyperlink"/>
                <w:color w:val="000000" w:themeColor="text1"/>
                <w:sz w:val="16"/>
                <w:szCs w:val="16"/>
              </w:rPr>
              <w:t xml:space="preserve"> answers A</w:t>
            </w:r>
            <w:r w:rsidR="005936B9">
              <w:rPr>
                <w:rStyle w:val="Hyperlink"/>
                <w:color w:val="000000" w:themeColor="text1"/>
                <w:sz w:val="16"/>
                <w:szCs w:val="16"/>
              </w:rPr>
              <w:t>–</w:t>
            </w:r>
            <w:r w:rsidRPr="00112073">
              <w:rPr>
                <w:rStyle w:val="Hyperlink"/>
                <w:color w:val="000000" w:themeColor="text1"/>
                <w:sz w:val="16"/>
                <w:szCs w:val="16"/>
              </w:rPr>
              <w:t>Y.</w:t>
            </w:r>
          </w:p>
          <w:p w14:paraId="6F6B4094" w14:textId="77777777" w:rsidR="00112073" w:rsidRPr="00112073" w:rsidRDefault="00112073" w:rsidP="00112073">
            <w:pPr>
              <w:rPr>
                <w:rStyle w:val="Hyperlink"/>
                <w:color w:val="000000" w:themeColor="text1"/>
                <w:sz w:val="16"/>
                <w:szCs w:val="16"/>
              </w:rPr>
            </w:pPr>
          </w:p>
          <w:p w14:paraId="00996CD9" w14:textId="1A4BFA0E"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The 100 available points </w:t>
            </w:r>
            <w:r w:rsidR="005936B9">
              <w:rPr>
                <w:rStyle w:val="Hyperlink"/>
                <w:color w:val="000000" w:themeColor="text1"/>
                <w:sz w:val="16"/>
                <w:szCs w:val="16"/>
              </w:rPr>
              <w:t>are</w:t>
            </w:r>
            <w:r w:rsidRPr="00112073">
              <w:rPr>
                <w:rStyle w:val="Hyperlink"/>
                <w:color w:val="000000" w:themeColor="text1"/>
                <w:sz w:val="16"/>
                <w:szCs w:val="16"/>
              </w:rPr>
              <w:t xml:space="preserve"> then divided based on percentage of AUM identified within OO 5.1 and OO</w:t>
            </w:r>
            <w:r w:rsidR="00C9218D">
              <w:rPr>
                <w:rStyle w:val="Hyperlink"/>
                <w:color w:val="000000" w:themeColor="text1"/>
                <w:sz w:val="16"/>
                <w:szCs w:val="16"/>
              </w:rPr>
              <w:t xml:space="preserve"> 16.1</w:t>
            </w:r>
          </w:p>
          <w:p w14:paraId="18F176B5" w14:textId="77777777" w:rsidR="00112073" w:rsidRPr="00112073" w:rsidRDefault="00112073" w:rsidP="00112073">
            <w:pPr>
              <w:rPr>
                <w:rStyle w:val="Hyperlink"/>
                <w:color w:val="000000" w:themeColor="text1"/>
                <w:sz w:val="16"/>
                <w:szCs w:val="16"/>
              </w:rPr>
            </w:pPr>
          </w:p>
          <w:p w14:paraId="0263C83D" w14:textId="77777777"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0 points for 0% coverage </w:t>
            </w:r>
          </w:p>
          <w:p w14:paraId="490579E7" w14:textId="6FC497E4"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32 score for 1</w:t>
            </w:r>
            <w:r w:rsidR="005936B9">
              <w:rPr>
                <w:rStyle w:val="Hyperlink"/>
                <w:color w:val="000000" w:themeColor="text1"/>
                <w:sz w:val="16"/>
                <w:szCs w:val="16"/>
              </w:rPr>
              <w:t>–</w:t>
            </w:r>
            <w:r w:rsidRPr="00112073">
              <w:rPr>
                <w:rStyle w:val="Hyperlink"/>
                <w:color w:val="000000" w:themeColor="text1"/>
                <w:sz w:val="16"/>
                <w:szCs w:val="16"/>
              </w:rPr>
              <w:t xml:space="preserve">10% coverage </w:t>
            </w:r>
          </w:p>
          <w:p w14:paraId="72227BC8" w14:textId="6403F77E"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64 score for 11</w:t>
            </w:r>
            <w:r w:rsidR="005936B9">
              <w:rPr>
                <w:rStyle w:val="Hyperlink"/>
                <w:color w:val="000000" w:themeColor="text1"/>
                <w:sz w:val="16"/>
                <w:szCs w:val="16"/>
              </w:rPr>
              <w:t>–</w:t>
            </w:r>
            <w:r w:rsidRPr="00112073">
              <w:rPr>
                <w:rStyle w:val="Hyperlink"/>
                <w:color w:val="000000" w:themeColor="text1"/>
                <w:sz w:val="16"/>
                <w:szCs w:val="16"/>
              </w:rPr>
              <w:t>50% coverage</w:t>
            </w:r>
          </w:p>
          <w:p w14:paraId="2AA4517C" w14:textId="073A8BBF" w:rsidR="00AB3823" w:rsidRPr="00112073" w:rsidRDefault="00112073" w:rsidP="00112073">
            <w:pPr>
              <w:rPr>
                <w:rStyle w:val="Hyperlink"/>
                <w:color w:val="000000" w:themeColor="text1"/>
              </w:rPr>
            </w:pPr>
            <w:r w:rsidRPr="00112073">
              <w:rPr>
                <w:rStyle w:val="Hyperlink"/>
                <w:color w:val="000000" w:themeColor="text1"/>
                <w:sz w:val="16"/>
                <w:szCs w:val="16"/>
              </w:rPr>
              <w:t>100 score for 51</w:t>
            </w:r>
            <w:r w:rsidR="005936B9">
              <w:rPr>
                <w:rStyle w:val="Hyperlink"/>
                <w:color w:val="000000" w:themeColor="text1"/>
                <w:sz w:val="16"/>
                <w:szCs w:val="16"/>
              </w:rPr>
              <w:t>–</w:t>
            </w:r>
            <w:r w:rsidRPr="00112073">
              <w:rPr>
                <w:rStyle w:val="Hyperlink"/>
                <w:color w:val="000000" w:themeColor="text1"/>
                <w:sz w:val="16"/>
                <w:szCs w:val="16"/>
              </w:rPr>
              <w:t xml:space="preserve">100% coverage, calculated in </w:t>
            </w:r>
            <w:r w:rsidRPr="00C9218D">
              <w:rPr>
                <w:rStyle w:val="Hyperlink"/>
                <w:color w:val="000000" w:themeColor="text1"/>
                <w:sz w:val="16"/>
                <w:szCs w:val="16"/>
              </w:rPr>
              <w:t>OO</w:t>
            </w:r>
            <w:r w:rsidR="00C9218D">
              <w:rPr>
                <w:rStyle w:val="Hyperlink"/>
                <w:color w:val="000000" w:themeColor="text1"/>
                <w:sz w:val="16"/>
                <w:szCs w:val="16"/>
              </w:rPr>
              <w:t xml:space="preserve"> 16.1.</w:t>
            </w:r>
          </w:p>
        </w:tc>
      </w:tr>
      <w:tr w:rsidR="00AB3823" w:rsidRPr="001C1331" w14:paraId="75165DF6" w14:textId="77777777" w:rsidTr="00AB3823">
        <w:trPr>
          <w:trHeight w:val="300"/>
        </w:trPr>
        <w:tc>
          <w:tcPr>
            <w:tcW w:w="1841" w:type="dxa"/>
            <w:shd w:val="clear" w:color="auto" w:fill="auto"/>
            <w:vAlign w:val="center"/>
          </w:tcPr>
          <w:p w14:paraId="59B2E5A7" w14:textId="77777777" w:rsidR="00AB3823" w:rsidRPr="00511D12" w:rsidDel="002635ED" w:rsidRDefault="00AB3823" w:rsidP="00AB3823">
            <w:pPr>
              <w:rPr>
                <w:b/>
                <w:bCs/>
                <w:sz w:val="16"/>
                <w:szCs w:val="16"/>
              </w:rPr>
            </w:pPr>
            <w:r w:rsidRPr="00576FB0">
              <w:rPr>
                <w:b/>
                <w:sz w:val="16"/>
                <w:szCs w:val="16"/>
                <w:lang w:val="en-US"/>
              </w:rPr>
              <w:t>"Other" scored as</w:t>
            </w:r>
          </w:p>
        </w:tc>
        <w:tc>
          <w:tcPr>
            <w:tcW w:w="13043" w:type="dxa"/>
            <w:gridSpan w:val="5"/>
            <w:shd w:val="clear" w:color="auto" w:fill="auto"/>
            <w:vAlign w:val="center"/>
          </w:tcPr>
          <w:p w14:paraId="3F2121B1" w14:textId="6C0FD23C" w:rsidR="00AB3823" w:rsidRPr="00112073" w:rsidRDefault="00112073" w:rsidP="00AB3823">
            <w:pPr>
              <w:rPr>
                <w:rStyle w:val="Hyperlink"/>
                <w:color w:val="000000" w:themeColor="text1"/>
              </w:rPr>
            </w:pPr>
            <w:r w:rsidRPr="00112073">
              <w:rPr>
                <w:rStyle w:val="Hyperlink"/>
                <w:color w:val="000000" w:themeColor="text1"/>
                <w:sz w:val="16"/>
                <w:szCs w:val="16"/>
              </w:rPr>
              <w:t>Selecting Other (Y) will be accepted by the scoring criteria and is equivalent to selecting options A</w:t>
            </w:r>
            <w:r w:rsidR="005936B9">
              <w:rPr>
                <w:rStyle w:val="Hyperlink"/>
                <w:color w:val="000000" w:themeColor="text1"/>
                <w:sz w:val="16"/>
                <w:szCs w:val="16"/>
              </w:rPr>
              <w:t>–</w:t>
            </w:r>
            <w:r w:rsidRPr="00112073">
              <w:rPr>
                <w:rStyle w:val="Hyperlink"/>
                <w:color w:val="000000" w:themeColor="text1"/>
                <w:sz w:val="16"/>
                <w:szCs w:val="16"/>
              </w:rPr>
              <w:t>X.</w:t>
            </w:r>
          </w:p>
        </w:tc>
      </w:tr>
      <w:tr w:rsidR="00AB3823" w:rsidRPr="001C1331" w14:paraId="31577F7B" w14:textId="77777777" w:rsidTr="00AB3823">
        <w:trPr>
          <w:trHeight w:val="300"/>
        </w:trPr>
        <w:tc>
          <w:tcPr>
            <w:tcW w:w="1841" w:type="dxa"/>
            <w:shd w:val="clear" w:color="auto" w:fill="auto"/>
            <w:vAlign w:val="center"/>
          </w:tcPr>
          <w:p w14:paraId="761F9E53" w14:textId="77777777" w:rsidR="00AB3823" w:rsidRPr="00511D12" w:rsidDel="002635ED" w:rsidRDefault="00AB3823" w:rsidP="00AB3823">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609CF03" w14:textId="53DC08A8" w:rsidR="00AB3823" w:rsidRPr="00112073" w:rsidRDefault="00112073" w:rsidP="00AB3823">
            <w:pPr>
              <w:rPr>
                <w:rStyle w:val="Hyperlink"/>
                <w:color w:val="000000" w:themeColor="text1"/>
              </w:rPr>
            </w:pPr>
            <w:r w:rsidRPr="00112073">
              <w:rPr>
                <w:rStyle w:val="Hyperlink"/>
                <w:color w:val="000000" w:themeColor="text1"/>
                <w:sz w:val="16"/>
                <w:szCs w:val="16"/>
              </w:rPr>
              <w:t>High x2 weighting.</w:t>
            </w:r>
          </w:p>
        </w:tc>
      </w:tr>
    </w:tbl>
    <w:p w14:paraId="4A80B851" w14:textId="77777777" w:rsidR="00812A0C" w:rsidRDefault="00812A0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AE886C1" w14:textId="77777777" w:rsidTr="00812A0C">
        <w:trPr>
          <w:trHeight w:val="380"/>
        </w:trPr>
        <w:tc>
          <w:tcPr>
            <w:tcW w:w="1841" w:type="dxa"/>
            <w:vMerge w:val="restart"/>
            <w:shd w:val="clear" w:color="auto" w:fill="F2F2F2" w:themeFill="background1" w:themeFillShade="F2"/>
            <w:vAlign w:val="center"/>
            <w:hideMark/>
          </w:tcPr>
          <w:p w14:paraId="1187AD90" w14:textId="77777777" w:rsidR="00812A0C" w:rsidRPr="00E501CB" w:rsidRDefault="00812A0C" w:rsidP="00812A0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D1A1D58" w14:textId="77777777" w:rsidR="00812A0C" w:rsidRPr="00433041" w:rsidRDefault="00812A0C" w:rsidP="00812A0C">
            <w:pPr>
              <w:spacing w:line="240" w:lineRule="auto"/>
              <w:jc w:val="center"/>
              <w:textAlignment w:val="baseline"/>
              <w:rPr>
                <w:rFonts w:eastAsia="Times New Roman" w:cs="Arial"/>
                <w:b/>
                <w:sz w:val="10"/>
                <w:szCs w:val="10"/>
                <w:lang w:val="en-US" w:eastAsia="en-GB"/>
              </w:rPr>
            </w:pPr>
          </w:p>
          <w:p w14:paraId="0DE47D02" w14:textId="2CE45117" w:rsidR="00812A0C" w:rsidRPr="00DF39DB" w:rsidRDefault="00812A0C" w:rsidP="00812A0C">
            <w:pPr>
              <w:pStyle w:val="Indicatorsubsection"/>
            </w:pPr>
            <w:bookmarkStart w:id="133" w:name="_Toc60939132"/>
            <w:r>
              <w:t>ISP 60</w:t>
            </w:r>
            <w:bookmarkEnd w:id="133"/>
          </w:p>
        </w:tc>
        <w:tc>
          <w:tcPr>
            <w:tcW w:w="1559" w:type="dxa"/>
            <w:shd w:val="clear" w:color="auto" w:fill="F2F2F2" w:themeFill="background1" w:themeFillShade="F2"/>
            <w:vAlign w:val="center"/>
            <w:hideMark/>
          </w:tcPr>
          <w:p w14:paraId="119C6682" w14:textId="77777777" w:rsidR="00812A0C" w:rsidRPr="001C1331" w:rsidRDefault="00812A0C" w:rsidP="00812A0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8154638" w14:textId="06223575" w:rsidR="00812A0C" w:rsidRPr="001C1331" w:rsidRDefault="00034EC9" w:rsidP="00812A0C">
            <w:pPr>
              <w:spacing w:line="240" w:lineRule="auto"/>
              <w:textAlignment w:val="baseline"/>
              <w:rPr>
                <w:rFonts w:eastAsia="Times New Roman" w:cs="Arial"/>
                <w:sz w:val="14"/>
                <w:szCs w:val="14"/>
                <w:lang w:eastAsia="en-GB"/>
              </w:rPr>
            </w:pPr>
            <w:r>
              <w:rPr>
                <w:b/>
                <w:bCs/>
                <w:sz w:val="22"/>
                <w:szCs w:val="22"/>
              </w:rPr>
              <w:t>ISP 52</w:t>
            </w:r>
          </w:p>
        </w:tc>
        <w:tc>
          <w:tcPr>
            <w:tcW w:w="4678" w:type="dxa"/>
            <w:vMerge w:val="restart"/>
            <w:shd w:val="clear" w:color="auto" w:fill="F2F2F2" w:themeFill="background1" w:themeFillShade="F2"/>
            <w:vAlign w:val="center"/>
          </w:tcPr>
          <w:p w14:paraId="2333A6A4" w14:textId="77777777" w:rsidR="00812A0C" w:rsidRDefault="00812A0C" w:rsidP="00812A0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F8CA252" w14:textId="77777777" w:rsidR="00812A0C" w:rsidRDefault="00812A0C" w:rsidP="00812A0C">
            <w:pPr>
              <w:spacing w:line="240" w:lineRule="auto"/>
              <w:jc w:val="center"/>
              <w:textAlignment w:val="baseline"/>
              <w:rPr>
                <w:rFonts w:eastAsia="Times New Roman" w:cs="Arial"/>
                <w:sz w:val="14"/>
                <w:szCs w:val="14"/>
                <w:lang w:eastAsia="en-GB"/>
              </w:rPr>
            </w:pPr>
          </w:p>
          <w:p w14:paraId="213BD4DF" w14:textId="36013C50" w:rsidR="00812A0C" w:rsidRPr="001C1331" w:rsidRDefault="00812A0C" w:rsidP="00812A0C">
            <w:pPr>
              <w:jc w:val="center"/>
              <w:rPr>
                <w:sz w:val="18"/>
                <w:szCs w:val="18"/>
              </w:rPr>
            </w:pPr>
            <w:r w:rsidRPr="00812A0C">
              <w:rPr>
                <w:b/>
                <w:bCs/>
                <w:sz w:val="22"/>
                <w:szCs w:val="22"/>
              </w:rPr>
              <w:t>Confidence</w:t>
            </w:r>
            <w:r w:rsidR="005936B9">
              <w:rPr>
                <w:b/>
                <w:bCs/>
                <w:sz w:val="22"/>
                <w:szCs w:val="22"/>
              </w:rPr>
              <w:t>-</w:t>
            </w:r>
            <w:r w:rsidRPr="00812A0C">
              <w:rPr>
                <w:b/>
                <w:bCs/>
                <w:sz w:val="22"/>
                <w:szCs w:val="22"/>
              </w:rPr>
              <w:t>building measures</w:t>
            </w:r>
          </w:p>
        </w:tc>
        <w:tc>
          <w:tcPr>
            <w:tcW w:w="1985" w:type="dxa"/>
            <w:vMerge w:val="restart"/>
            <w:shd w:val="clear" w:color="auto" w:fill="F2F2F2" w:themeFill="background1" w:themeFillShade="F2"/>
            <w:vAlign w:val="center"/>
            <w:hideMark/>
          </w:tcPr>
          <w:p w14:paraId="0F622184"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2AC88C3"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p w14:paraId="70078970" w14:textId="7D689CED" w:rsidR="00812A0C" w:rsidRPr="001C1331" w:rsidRDefault="00812A0C" w:rsidP="00812A0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C307D6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B47D20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p w14:paraId="2D5128E4" w14:textId="77777777" w:rsidR="00812A0C" w:rsidRPr="007B6129" w:rsidRDefault="00812A0C" w:rsidP="00812A0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D9A7E35" w14:textId="77777777" w:rsidR="00812A0C" w:rsidRPr="00DF39DB" w:rsidRDefault="00812A0C" w:rsidP="00812A0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F9DAEE1" w14:textId="77777777" w:rsidTr="00B031AB">
        <w:trPr>
          <w:trHeight w:val="380"/>
        </w:trPr>
        <w:tc>
          <w:tcPr>
            <w:tcW w:w="1841" w:type="dxa"/>
            <w:vMerge/>
            <w:shd w:val="clear" w:color="auto" w:fill="F2F2F2" w:themeFill="background1" w:themeFillShade="F2"/>
            <w:vAlign w:val="center"/>
          </w:tcPr>
          <w:p w14:paraId="5586693D"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0801BCF" w14:textId="77777777" w:rsidR="00812A0C" w:rsidRPr="003B0BE2" w:rsidRDefault="00812A0C" w:rsidP="00812A0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DB79516" w14:textId="7ABF0AF8" w:rsidR="00812A0C" w:rsidRPr="003B0BE2" w:rsidRDefault="00B471CA" w:rsidP="00812A0C">
            <w:pPr>
              <w:spacing w:line="240" w:lineRule="auto"/>
              <w:textAlignment w:val="baseline"/>
              <w:rPr>
                <w:rFonts w:eastAsia="Times New Roman" w:cs="Arial"/>
                <w:b/>
                <w:sz w:val="14"/>
                <w:szCs w:val="14"/>
                <w:lang w:val="en-US" w:eastAsia="en-GB"/>
              </w:rPr>
            </w:pPr>
            <w:r w:rsidRPr="00B471CA">
              <w:rPr>
                <w:b/>
                <w:bCs/>
                <w:sz w:val="22"/>
                <w:szCs w:val="22"/>
              </w:rPr>
              <w:t>N/A</w:t>
            </w:r>
          </w:p>
        </w:tc>
        <w:tc>
          <w:tcPr>
            <w:tcW w:w="4678" w:type="dxa"/>
            <w:vMerge/>
            <w:shd w:val="clear" w:color="auto" w:fill="F2F2F2" w:themeFill="background1" w:themeFillShade="F2"/>
            <w:vAlign w:val="center"/>
          </w:tcPr>
          <w:p w14:paraId="36DF525F"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067D736"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AB7FE26"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tc>
      </w:tr>
      <w:tr w:rsidR="00812A0C" w:rsidRPr="001C1331" w14:paraId="70000B28" w14:textId="77777777" w:rsidTr="00812A0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F4AB49E" w14:textId="3FEFB004" w:rsidR="00812A0C" w:rsidRPr="00E27FAB" w:rsidRDefault="00812A0C" w:rsidP="00812A0C">
            <w:pPr>
              <w:spacing w:line="276" w:lineRule="auto"/>
              <w:textAlignment w:val="baseline"/>
              <w:rPr>
                <w:rFonts w:eastAsia="Times New Roman" w:cs="Arial"/>
                <w:lang w:eastAsia="en-GB"/>
              </w:rPr>
            </w:pPr>
            <w:r w:rsidRPr="00812A0C">
              <w:rPr>
                <w:rFonts w:eastAsia="Times New Roman" w:cs="Arial"/>
                <w:b/>
                <w:lang w:val="en-US" w:eastAsia="en-GB"/>
              </w:rPr>
              <w:t xml:space="preserve">Provide details of the audit of your </w:t>
            </w:r>
            <w:hyperlink r:id="rId445" w:history="1">
              <w:r w:rsidRPr="007839C2">
                <w:rPr>
                  <w:rStyle w:val="Hyperlink"/>
                  <w:rFonts w:eastAsia="Times New Roman"/>
                  <w:b/>
                </w:rPr>
                <w:t>ESG</w:t>
              </w:r>
              <w:r w:rsidR="005F5C71" w:rsidRPr="007839C2">
                <w:rPr>
                  <w:rStyle w:val="Hyperlink"/>
                  <w:rFonts w:eastAsia="Times New Roman"/>
                  <w:b/>
                  <w:bCs/>
                </w:rPr>
                <w:t>/sustainability marketed funds or products</w:t>
              </w:r>
            </w:hyperlink>
            <w:r w:rsidR="005936B9">
              <w:rPr>
                <w:rFonts w:eastAsia="Times New Roman" w:cs="Arial"/>
                <w:b/>
                <w:lang w:val="en-US" w:eastAsia="en-GB"/>
              </w:rPr>
              <w:t>.</w:t>
            </w:r>
          </w:p>
        </w:tc>
      </w:tr>
      <w:tr w:rsidR="00812A0C" w:rsidRPr="001C1331" w14:paraId="6B225E22" w14:textId="77777777" w:rsidTr="00812A0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CB8DDD0" w14:textId="0D99F120" w:rsidR="00812A0C" w:rsidRPr="002C2126" w:rsidRDefault="002C2126" w:rsidP="00812A0C">
            <w:pPr>
              <w:spacing w:line="276" w:lineRule="auto"/>
              <w:textAlignment w:val="baseline"/>
              <w:rPr>
                <w:rFonts w:eastAsia="Times New Roman" w:cs="Arial"/>
                <w:szCs w:val="16"/>
                <w:lang w:eastAsia="en-GB"/>
              </w:rPr>
            </w:pPr>
            <w:r>
              <w:rPr>
                <w:rStyle w:val="normaltextrun"/>
                <w:rFonts w:cs="Arial"/>
                <w:color w:val="000000"/>
                <w:shd w:val="clear" w:color="auto" w:fill="FFFFFF"/>
              </w:rPr>
              <w:t>[Free text: m</w:t>
            </w:r>
            <w:r>
              <w:rPr>
                <w:rStyle w:val="normaltextrun"/>
                <w:color w:val="000000"/>
                <w:shd w:val="clear" w:color="auto" w:fill="FFFFFF"/>
              </w:rPr>
              <w:t>edium</w:t>
            </w:r>
            <w:r>
              <w:rPr>
                <w:rStyle w:val="normaltextrun"/>
                <w:rFonts w:cs="Arial"/>
                <w:color w:val="000000"/>
                <w:shd w:val="clear" w:color="auto" w:fill="FFFFFF"/>
              </w:rPr>
              <w:t>]</w:t>
            </w:r>
            <w:r>
              <w:rPr>
                <w:rStyle w:val="eop"/>
                <w:rFonts w:cs="Arial"/>
                <w:color w:val="000000"/>
                <w:shd w:val="clear" w:color="auto" w:fill="FFFFFF"/>
              </w:rPr>
              <w:t> </w:t>
            </w:r>
          </w:p>
        </w:tc>
      </w:tr>
      <w:tr w:rsidR="00812A0C" w:rsidRPr="001C1331" w14:paraId="3F4203C9" w14:textId="77777777" w:rsidTr="00812A0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0823BEF" w14:textId="77777777" w:rsidR="00812A0C" w:rsidRPr="000F5158" w:rsidRDefault="00812A0C" w:rsidP="00812A0C">
            <w:pPr>
              <w:spacing w:line="240" w:lineRule="auto"/>
              <w:jc w:val="center"/>
              <w:textAlignment w:val="baseline"/>
              <w:rPr>
                <w:rStyle w:val="Hyperlink"/>
                <w:sz w:val="16"/>
                <w:szCs w:val="16"/>
              </w:rPr>
            </w:pPr>
          </w:p>
        </w:tc>
      </w:tr>
      <w:tr w:rsidR="00812A0C" w:rsidRPr="001C1331" w14:paraId="7D326D46" w14:textId="77777777" w:rsidTr="00812A0C">
        <w:trPr>
          <w:trHeight w:val="300"/>
        </w:trPr>
        <w:tc>
          <w:tcPr>
            <w:tcW w:w="14884" w:type="dxa"/>
            <w:gridSpan w:val="6"/>
            <w:shd w:val="clear" w:color="auto" w:fill="0070C0"/>
            <w:vAlign w:val="center"/>
          </w:tcPr>
          <w:p w14:paraId="62980631" w14:textId="77777777" w:rsidR="00812A0C" w:rsidRPr="00290DD4" w:rsidRDefault="00812A0C" w:rsidP="00812A0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12A0C" w:rsidRPr="001C1331" w14:paraId="7F4E3EB4" w14:textId="77777777" w:rsidTr="00812A0C">
        <w:trPr>
          <w:trHeight w:val="300"/>
        </w:trPr>
        <w:tc>
          <w:tcPr>
            <w:tcW w:w="1841" w:type="dxa"/>
            <w:shd w:val="clear" w:color="auto" w:fill="auto"/>
            <w:vAlign w:val="center"/>
          </w:tcPr>
          <w:p w14:paraId="129710B7" w14:textId="77777777" w:rsidR="00812A0C" w:rsidRPr="00606A24" w:rsidRDefault="00812A0C" w:rsidP="00812A0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EC95C3A" w14:textId="25BBAEF9"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5936B9">
              <w:rPr>
                <w:rStyle w:val="Hyperlink"/>
                <w:color w:val="000000" w:themeColor="text1"/>
                <w:sz w:val="16"/>
                <w:szCs w:val="16"/>
              </w:rPr>
              <w:t>-</w:t>
            </w:r>
            <w:r>
              <w:rPr>
                <w:rStyle w:val="Hyperlink"/>
                <w:color w:val="000000" w:themeColor="text1"/>
                <w:sz w:val="16"/>
                <w:szCs w:val="16"/>
              </w:rPr>
              <w:t xml:space="preserve">year </w:t>
            </w:r>
            <w:hyperlink r:id="rId446" w:history="1">
              <w:r w:rsidRPr="00812A0C">
                <w:rPr>
                  <w:rStyle w:val="Hyperlink"/>
                  <w:sz w:val="16"/>
                  <w:szCs w:val="16"/>
                </w:rPr>
                <w:t>Blueprint for Responsible Investment</w:t>
              </w:r>
            </w:hyperlink>
            <w:r w:rsidRPr="00812A0C">
              <w:rPr>
                <w:rStyle w:val="Hyperlink"/>
                <w:color w:val="000000" w:themeColor="text1"/>
                <w:sz w:val="16"/>
                <w:szCs w:val="16"/>
              </w:rPr>
              <w:t>. Undertaking various confidence</w:t>
            </w:r>
            <w:r w:rsidR="005936B9">
              <w:rPr>
                <w:rStyle w:val="Hyperlink"/>
                <w:color w:val="000000" w:themeColor="text1"/>
                <w:sz w:val="16"/>
                <w:szCs w:val="16"/>
              </w:rPr>
              <w:t>-</w:t>
            </w:r>
            <w:r w:rsidRPr="00812A0C">
              <w:rPr>
                <w:rStyle w:val="Hyperlink"/>
                <w:color w:val="000000" w:themeColor="text1"/>
                <w:sz w:val="16"/>
                <w:szCs w:val="16"/>
              </w:rPr>
              <w:t>building measures will enhance the credibility of signatories' ESG disclosures made to the PRI in this submission, in their reporting to clients or beneficiaries and elsewhere.</w:t>
            </w:r>
          </w:p>
          <w:p w14:paraId="3DE421C5" w14:textId="77777777" w:rsidR="00812A0C" w:rsidRPr="00812A0C" w:rsidRDefault="00812A0C" w:rsidP="00812A0C">
            <w:pPr>
              <w:rPr>
                <w:rStyle w:val="Hyperlink"/>
                <w:color w:val="000000" w:themeColor="text1"/>
                <w:sz w:val="16"/>
                <w:szCs w:val="16"/>
              </w:rPr>
            </w:pPr>
          </w:p>
          <w:p w14:paraId="486900BD" w14:textId="6ACA758E"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Some signatories choose to use third</w:t>
            </w:r>
            <w:r w:rsidR="005936B9">
              <w:rPr>
                <w:rStyle w:val="Hyperlink"/>
                <w:color w:val="000000" w:themeColor="text1"/>
                <w:sz w:val="16"/>
                <w:szCs w:val="16"/>
              </w:rPr>
              <w:t>-</w:t>
            </w:r>
            <w:r w:rsidRPr="00812A0C">
              <w:rPr>
                <w:rStyle w:val="Hyperlink"/>
                <w:color w:val="000000" w:themeColor="text1"/>
                <w:sz w:val="16"/>
                <w:szCs w:val="16"/>
              </w:rPr>
              <w:t xml:space="preserve">party audits to verify claims made regarding their </w:t>
            </w:r>
            <w:r w:rsidR="0097663F" w:rsidRPr="00C85AAC">
              <w:rPr>
                <w:rStyle w:val="Hyperlink"/>
                <w:color w:val="000000" w:themeColor="text1"/>
                <w:sz w:val="16"/>
                <w:szCs w:val="16"/>
              </w:rPr>
              <w:t>ESG/sustainability marketed funds or products</w:t>
            </w:r>
            <w:r w:rsidR="0097663F" w:rsidRPr="00812A0C">
              <w:rPr>
                <w:rStyle w:val="Hyperlink"/>
                <w:color w:val="000000" w:themeColor="text1"/>
                <w:sz w:val="16"/>
                <w:szCs w:val="16"/>
              </w:rPr>
              <w:t xml:space="preserve"> </w:t>
            </w:r>
            <w:r w:rsidRPr="00812A0C">
              <w:rPr>
                <w:rStyle w:val="Hyperlink"/>
                <w:color w:val="000000" w:themeColor="text1"/>
                <w:sz w:val="16"/>
                <w:szCs w:val="16"/>
              </w:rPr>
              <w:t>in order to boost their credibility. This indicator gives signatories the opportunity to describe this auditing process.</w:t>
            </w:r>
          </w:p>
        </w:tc>
      </w:tr>
      <w:tr w:rsidR="00812A0C" w:rsidRPr="001C1331" w14:paraId="346B1B52" w14:textId="77777777" w:rsidTr="00812A0C">
        <w:trPr>
          <w:trHeight w:val="300"/>
        </w:trPr>
        <w:tc>
          <w:tcPr>
            <w:tcW w:w="1841" w:type="dxa"/>
            <w:shd w:val="clear" w:color="auto" w:fill="auto"/>
            <w:vAlign w:val="center"/>
          </w:tcPr>
          <w:p w14:paraId="77C87CBE" w14:textId="77777777" w:rsidR="00812A0C" w:rsidRPr="00606A24" w:rsidRDefault="00812A0C" w:rsidP="00812A0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FDA2C91" w14:textId="77777777"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In the response to this indicator, signatories may want to describe:</w:t>
            </w:r>
          </w:p>
          <w:p w14:paraId="6FECB215" w14:textId="25EAC850"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w:t>
            </w:r>
            <w:r w:rsidRPr="00812A0C">
              <w:rPr>
                <w:rStyle w:val="Hyperlink"/>
                <w:color w:val="000000" w:themeColor="text1"/>
                <w:sz w:val="16"/>
                <w:szCs w:val="16"/>
              </w:rPr>
              <w:t>) the audit findings</w:t>
            </w:r>
            <w:r w:rsidR="005936B9">
              <w:rPr>
                <w:rStyle w:val="Hyperlink"/>
                <w:color w:val="000000" w:themeColor="text1"/>
                <w:sz w:val="16"/>
                <w:szCs w:val="16"/>
              </w:rPr>
              <w:t>,</w:t>
            </w:r>
          </w:p>
          <w:p w14:paraId="6678AFC3" w14:textId="71B3E6BB"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w:t>
            </w:r>
            <w:r w:rsidRPr="00812A0C">
              <w:rPr>
                <w:rStyle w:val="Hyperlink"/>
                <w:color w:val="000000" w:themeColor="text1"/>
                <w:sz w:val="16"/>
                <w:szCs w:val="16"/>
              </w:rPr>
              <w:t>) the scope and limitations of the audit, including which funds were audited</w:t>
            </w:r>
            <w:r w:rsidR="005936B9">
              <w:rPr>
                <w:rStyle w:val="Hyperlink"/>
                <w:color w:val="000000" w:themeColor="text1"/>
                <w:sz w:val="16"/>
                <w:szCs w:val="16"/>
              </w:rPr>
              <w:t>,</w:t>
            </w:r>
          </w:p>
          <w:p w14:paraId="3EFBA77A" w14:textId="3FD12123"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iii</w:t>
            </w:r>
            <w:r w:rsidRPr="00812A0C">
              <w:rPr>
                <w:rStyle w:val="Hyperlink"/>
                <w:color w:val="000000" w:themeColor="text1"/>
                <w:sz w:val="16"/>
                <w:szCs w:val="16"/>
              </w:rPr>
              <w:t>) who performed the audit and any particular expertise they have</w:t>
            </w:r>
            <w:r w:rsidR="005936B9">
              <w:rPr>
                <w:rStyle w:val="Hyperlink"/>
                <w:color w:val="000000" w:themeColor="text1"/>
                <w:sz w:val="16"/>
                <w:szCs w:val="16"/>
              </w:rPr>
              <w:t>,</w:t>
            </w:r>
          </w:p>
          <w:p w14:paraId="5754D2C7" w14:textId="3E172E4E"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iv</w:t>
            </w:r>
            <w:r w:rsidRPr="00812A0C">
              <w:rPr>
                <w:rStyle w:val="Hyperlink"/>
                <w:color w:val="000000" w:themeColor="text1"/>
                <w:sz w:val="16"/>
                <w:szCs w:val="16"/>
              </w:rPr>
              <w:t>) the date the audit was concluded</w:t>
            </w:r>
            <w:r w:rsidR="005936B9">
              <w:rPr>
                <w:rStyle w:val="Hyperlink"/>
                <w:color w:val="000000" w:themeColor="text1"/>
                <w:sz w:val="16"/>
                <w:szCs w:val="16"/>
              </w:rPr>
              <w:t>,</w:t>
            </w:r>
            <w:r w:rsidRPr="00812A0C">
              <w:rPr>
                <w:rStyle w:val="Hyperlink"/>
                <w:color w:val="000000" w:themeColor="text1"/>
                <w:sz w:val="16"/>
                <w:szCs w:val="16"/>
              </w:rPr>
              <w:t xml:space="preserve"> </w:t>
            </w:r>
          </w:p>
          <w:p w14:paraId="6C2705DD" w14:textId="448F07F2"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w:t>
            </w:r>
            <w:r w:rsidRPr="00812A0C">
              <w:rPr>
                <w:rStyle w:val="Hyperlink"/>
                <w:color w:val="000000" w:themeColor="text1"/>
                <w:sz w:val="16"/>
                <w:szCs w:val="16"/>
              </w:rPr>
              <w:t>) the underlying legislative and/or standards framework to which the audit was performed and</w:t>
            </w:r>
          </w:p>
          <w:p w14:paraId="616680E1" w14:textId="2E172B2C"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vi</w:t>
            </w:r>
            <w:r w:rsidRPr="00812A0C">
              <w:rPr>
                <w:rStyle w:val="Hyperlink"/>
                <w:color w:val="000000" w:themeColor="text1"/>
                <w:sz w:val="16"/>
                <w:szCs w:val="16"/>
              </w:rPr>
              <w:t>) who the auditors' report was disclosed to.</w:t>
            </w:r>
          </w:p>
        </w:tc>
      </w:tr>
      <w:tr w:rsidR="00812A0C" w:rsidRPr="001C1331" w14:paraId="1BBCEDDA" w14:textId="77777777" w:rsidTr="00812A0C">
        <w:trPr>
          <w:trHeight w:val="300"/>
        </w:trPr>
        <w:tc>
          <w:tcPr>
            <w:tcW w:w="1841" w:type="dxa"/>
            <w:shd w:val="clear" w:color="auto" w:fill="auto"/>
            <w:vAlign w:val="center"/>
          </w:tcPr>
          <w:p w14:paraId="0C03DBA1" w14:textId="77777777" w:rsidR="00812A0C" w:rsidRPr="00511D12" w:rsidRDefault="00812A0C" w:rsidP="00812A0C">
            <w:pPr>
              <w:rPr>
                <w:b/>
                <w:bCs/>
                <w:sz w:val="16"/>
                <w:szCs w:val="16"/>
                <w:lang w:val="en-US"/>
              </w:rPr>
            </w:pPr>
            <w:r>
              <w:rPr>
                <w:b/>
                <w:bCs/>
                <w:sz w:val="16"/>
                <w:szCs w:val="16"/>
              </w:rPr>
              <w:t>Other resources</w:t>
            </w:r>
          </w:p>
        </w:tc>
        <w:tc>
          <w:tcPr>
            <w:tcW w:w="13043" w:type="dxa"/>
            <w:gridSpan w:val="5"/>
            <w:shd w:val="clear" w:color="auto" w:fill="auto"/>
            <w:vAlign w:val="center"/>
          </w:tcPr>
          <w:p w14:paraId="0B0D63DE" w14:textId="49E0111F" w:rsidR="00812A0C" w:rsidRPr="00812A0C" w:rsidRDefault="00812A0C" w:rsidP="00812A0C">
            <w:pPr>
              <w:rPr>
                <w:rStyle w:val="Hyperlink"/>
                <w:color w:val="000000" w:themeColor="text1"/>
              </w:rPr>
            </w:pPr>
            <w:r w:rsidRPr="00812A0C">
              <w:rPr>
                <w:rStyle w:val="Hyperlink"/>
                <w:color w:val="000000" w:themeColor="text1"/>
                <w:sz w:val="16"/>
                <w:szCs w:val="16"/>
              </w:rPr>
              <w:t>For further guidance on how to strengthen the confidence of responses to the PRI Reporting Framework</w:t>
            </w:r>
            <w:r w:rsidR="005936B9">
              <w:rPr>
                <w:rStyle w:val="Hyperlink"/>
                <w:color w:val="000000" w:themeColor="text1"/>
                <w:sz w:val="16"/>
                <w:szCs w:val="16"/>
              </w:rPr>
              <w:t>,</w:t>
            </w:r>
            <w:r w:rsidRPr="00812A0C">
              <w:rPr>
                <w:rStyle w:val="Hyperlink"/>
                <w:color w:val="000000" w:themeColor="text1"/>
                <w:sz w:val="16"/>
                <w:szCs w:val="16"/>
              </w:rPr>
              <w:t xml:space="preserve"> refer to </w:t>
            </w:r>
            <w:hyperlink r:id="rId447" w:history="1">
              <w:r w:rsidRPr="00812A0C">
                <w:rPr>
                  <w:rStyle w:val="Hyperlink"/>
                  <w:sz w:val="16"/>
                  <w:szCs w:val="16"/>
                </w:rPr>
                <w:t>Introducing confidence-building measures to PRI signatories' reported data</w:t>
              </w:r>
            </w:hyperlink>
            <w:r w:rsidRPr="00812A0C">
              <w:rPr>
                <w:rStyle w:val="Hyperlink"/>
                <w:color w:val="000000" w:themeColor="text1"/>
                <w:sz w:val="16"/>
                <w:szCs w:val="16"/>
              </w:rPr>
              <w:t>.</w:t>
            </w:r>
          </w:p>
        </w:tc>
      </w:tr>
      <w:tr w:rsidR="00812A0C" w:rsidRPr="001C1331" w14:paraId="23D66439" w14:textId="77777777" w:rsidTr="00812A0C">
        <w:trPr>
          <w:trHeight w:val="300"/>
        </w:trPr>
        <w:tc>
          <w:tcPr>
            <w:tcW w:w="14884" w:type="dxa"/>
            <w:gridSpan w:val="6"/>
            <w:shd w:val="clear" w:color="auto" w:fill="0070C0"/>
            <w:vAlign w:val="center"/>
          </w:tcPr>
          <w:p w14:paraId="4D1B1A8D" w14:textId="77777777" w:rsidR="00812A0C" w:rsidRPr="00290DD4" w:rsidRDefault="00812A0C" w:rsidP="00812A0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12A0C" w:rsidRPr="001C1331" w14:paraId="2D94E510" w14:textId="77777777" w:rsidTr="00812A0C">
        <w:trPr>
          <w:trHeight w:val="300"/>
        </w:trPr>
        <w:tc>
          <w:tcPr>
            <w:tcW w:w="1841" w:type="dxa"/>
            <w:shd w:val="clear" w:color="auto" w:fill="auto"/>
            <w:vAlign w:val="center"/>
          </w:tcPr>
          <w:p w14:paraId="72CF9FBE" w14:textId="77777777" w:rsidR="00812A0C" w:rsidRPr="0098346A" w:rsidRDefault="00812A0C" w:rsidP="00812A0C">
            <w:pPr>
              <w:rPr>
                <w:b/>
                <w:bCs/>
                <w:sz w:val="16"/>
                <w:szCs w:val="16"/>
              </w:rPr>
            </w:pPr>
            <w:r w:rsidRPr="0098346A">
              <w:rPr>
                <w:b/>
                <w:bCs/>
                <w:sz w:val="16"/>
                <w:szCs w:val="16"/>
              </w:rPr>
              <w:t>Dependent on</w:t>
            </w:r>
          </w:p>
        </w:tc>
        <w:tc>
          <w:tcPr>
            <w:tcW w:w="13043" w:type="dxa"/>
            <w:gridSpan w:val="5"/>
            <w:shd w:val="clear" w:color="auto" w:fill="auto"/>
            <w:vAlign w:val="center"/>
          </w:tcPr>
          <w:p w14:paraId="22302F57" w14:textId="2B368155" w:rsidR="00812A0C" w:rsidRPr="00576DBD" w:rsidRDefault="00361415" w:rsidP="00812A0C">
            <w:pPr>
              <w:rPr>
                <w:color w:val="000000" w:themeColor="text1"/>
                <w:sz w:val="16"/>
                <w:szCs w:val="16"/>
                <w:lang w:val="en-US"/>
              </w:rPr>
            </w:pPr>
            <w:r w:rsidRPr="00361415">
              <w:rPr>
                <w:color w:val="000000" w:themeColor="text1"/>
                <w:sz w:val="16"/>
                <w:szCs w:val="16"/>
                <w:lang w:val="en-US"/>
              </w:rPr>
              <w:t>[ISP 60] will be applicable for reporting if option (F) is selected in [ISP 52].</w:t>
            </w:r>
          </w:p>
        </w:tc>
      </w:tr>
      <w:tr w:rsidR="00812A0C" w:rsidRPr="001C1331" w14:paraId="156C6CCA" w14:textId="77777777" w:rsidTr="00812A0C">
        <w:trPr>
          <w:trHeight w:val="300"/>
        </w:trPr>
        <w:tc>
          <w:tcPr>
            <w:tcW w:w="1841" w:type="dxa"/>
            <w:shd w:val="clear" w:color="auto" w:fill="auto"/>
            <w:vAlign w:val="center"/>
          </w:tcPr>
          <w:p w14:paraId="44246317" w14:textId="77777777" w:rsidR="00812A0C" w:rsidRPr="0098346A" w:rsidRDefault="00812A0C" w:rsidP="00812A0C">
            <w:pPr>
              <w:rPr>
                <w:b/>
                <w:bCs/>
                <w:sz w:val="16"/>
                <w:szCs w:val="16"/>
              </w:rPr>
            </w:pPr>
            <w:r w:rsidRPr="0098346A">
              <w:rPr>
                <w:b/>
                <w:bCs/>
                <w:sz w:val="16"/>
                <w:szCs w:val="16"/>
              </w:rPr>
              <w:t>Gateway to</w:t>
            </w:r>
          </w:p>
        </w:tc>
        <w:tc>
          <w:tcPr>
            <w:tcW w:w="13043" w:type="dxa"/>
            <w:gridSpan w:val="5"/>
            <w:shd w:val="clear" w:color="auto" w:fill="auto"/>
            <w:vAlign w:val="center"/>
          </w:tcPr>
          <w:p w14:paraId="42FA3FBF" w14:textId="0643E580" w:rsidR="00812A0C" w:rsidRPr="00576DBD" w:rsidRDefault="00B471CA" w:rsidP="00812A0C">
            <w:pPr>
              <w:rPr>
                <w:color w:val="000000" w:themeColor="text1"/>
                <w:sz w:val="16"/>
                <w:szCs w:val="16"/>
                <w:lang w:val="en-US"/>
              </w:rPr>
            </w:pPr>
            <w:r w:rsidRPr="00B471CA">
              <w:rPr>
                <w:color w:val="000000" w:themeColor="text1"/>
                <w:sz w:val="16"/>
                <w:szCs w:val="16"/>
                <w:lang w:val="en-US"/>
              </w:rPr>
              <w:t>N/A</w:t>
            </w:r>
          </w:p>
        </w:tc>
      </w:tr>
      <w:tr w:rsidR="00812A0C" w:rsidRPr="00E76E50" w14:paraId="4C0F3240" w14:textId="77777777" w:rsidTr="00812A0C">
        <w:trPr>
          <w:trHeight w:val="300"/>
        </w:trPr>
        <w:tc>
          <w:tcPr>
            <w:tcW w:w="14884" w:type="dxa"/>
            <w:gridSpan w:val="6"/>
            <w:shd w:val="clear" w:color="auto" w:fill="0070C0"/>
            <w:vAlign w:val="center"/>
          </w:tcPr>
          <w:p w14:paraId="7B963228" w14:textId="77777777" w:rsidR="00812A0C" w:rsidRPr="00290DD4" w:rsidRDefault="00812A0C" w:rsidP="00812A0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2A0C" w:rsidRPr="000D5D9C" w14:paraId="04069C58" w14:textId="77777777" w:rsidTr="00812A0C">
        <w:trPr>
          <w:trHeight w:val="354"/>
        </w:trPr>
        <w:tc>
          <w:tcPr>
            <w:tcW w:w="14884" w:type="dxa"/>
            <w:gridSpan w:val="6"/>
            <w:shd w:val="clear" w:color="auto" w:fill="auto"/>
            <w:vAlign w:val="center"/>
          </w:tcPr>
          <w:p w14:paraId="7E0795B1" w14:textId="77777777" w:rsidR="00812A0C" w:rsidRPr="00DF39DB" w:rsidRDefault="00812A0C" w:rsidP="00812A0C">
            <w:pPr>
              <w:rPr>
                <w:bCs/>
                <w:sz w:val="16"/>
                <w:szCs w:val="16"/>
                <w:lang w:val="en-US"/>
              </w:rPr>
            </w:pPr>
            <w:r w:rsidRPr="00576DBD">
              <w:rPr>
                <w:bCs/>
                <w:color w:val="000000" w:themeColor="text1"/>
                <w:sz w:val="16"/>
                <w:szCs w:val="16"/>
                <w:lang w:val="en-US"/>
              </w:rPr>
              <w:t>Not assessed</w:t>
            </w:r>
          </w:p>
        </w:tc>
      </w:tr>
    </w:tbl>
    <w:p w14:paraId="6A186430" w14:textId="77777777" w:rsidR="00812A0C" w:rsidRDefault="00812A0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0CBEC63" w14:textId="77777777" w:rsidTr="00812A0C">
        <w:trPr>
          <w:trHeight w:val="380"/>
        </w:trPr>
        <w:tc>
          <w:tcPr>
            <w:tcW w:w="1841" w:type="dxa"/>
            <w:vMerge w:val="restart"/>
            <w:shd w:val="clear" w:color="auto" w:fill="F2F2F2" w:themeFill="background1" w:themeFillShade="F2"/>
            <w:vAlign w:val="center"/>
            <w:hideMark/>
          </w:tcPr>
          <w:p w14:paraId="44C86D96" w14:textId="77777777" w:rsidR="00812A0C" w:rsidRPr="00E501CB" w:rsidRDefault="00812A0C" w:rsidP="00812A0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820FFC3" w14:textId="77777777" w:rsidR="00812A0C" w:rsidRPr="00433041" w:rsidRDefault="00812A0C" w:rsidP="00812A0C">
            <w:pPr>
              <w:spacing w:line="240" w:lineRule="auto"/>
              <w:jc w:val="center"/>
              <w:textAlignment w:val="baseline"/>
              <w:rPr>
                <w:rFonts w:eastAsia="Times New Roman" w:cs="Arial"/>
                <w:b/>
                <w:sz w:val="10"/>
                <w:szCs w:val="10"/>
                <w:lang w:val="en-US" w:eastAsia="en-GB"/>
              </w:rPr>
            </w:pPr>
          </w:p>
          <w:p w14:paraId="0500C7BE" w14:textId="6DE17B66" w:rsidR="00812A0C" w:rsidRPr="00DF39DB" w:rsidRDefault="00812A0C" w:rsidP="00812A0C">
            <w:pPr>
              <w:pStyle w:val="Indicatorsubsection"/>
            </w:pPr>
            <w:bookmarkStart w:id="134" w:name="_Toc60939133"/>
            <w:r>
              <w:t>ISP 61</w:t>
            </w:r>
            <w:bookmarkEnd w:id="134"/>
          </w:p>
        </w:tc>
        <w:tc>
          <w:tcPr>
            <w:tcW w:w="1559" w:type="dxa"/>
            <w:shd w:val="clear" w:color="auto" w:fill="F2F2F2" w:themeFill="background1" w:themeFillShade="F2"/>
            <w:vAlign w:val="center"/>
            <w:hideMark/>
          </w:tcPr>
          <w:p w14:paraId="09FB66B8" w14:textId="77777777" w:rsidR="00812A0C" w:rsidRPr="001C1331" w:rsidRDefault="00812A0C" w:rsidP="00812A0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CA05825" w14:textId="77AE3BC3" w:rsidR="00812A0C" w:rsidRPr="001C1331" w:rsidRDefault="005F4F18" w:rsidP="00812A0C">
            <w:pPr>
              <w:spacing w:line="240" w:lineRule="auto"/>
              <w:textAlignment w:val="baseline"/>
              <w:rPr>
                <w:rFonts w:eastAsia="Times New Roman" w:cs="Arial"/>
                <w:sz w:val="14"/>
                <w:szCs w:val="14"/>
                <w:lang w:eastAsia="en-GB"/>
              </w:rPr>
            </w:pPr>
            <w:r w:rsidRPr="005F4F18">
              <w:rPr>
                <w:b/>
                <w:bCs/>
                <w:sz w:val="22"/>
                <w:szCs w:val="22"/>
              </w:rPr>
              <w:t>ISP 52</w:t>
            </w:r>
          </w:p>
        </w:tc>
        <w:tc>
          <w:tcPr>
            <w:tcW w:w="4678" w:type="dxa"/>
            <w:vMerge w:val="restart"/>
            <w:shd w:val="clear" w:color="auto" w:fill="F2F2F2" w:themeFill="background1" w:themeFillShade="F2"/>
            <w:vAlign w:val="center"/>
          </w:tcPr>
          <w:p w14:paraId="7E6238DD" w14:textId="77777777" w:rsidR="00812A0C" w:rsidRDefault="00812A0C" w:rsidP="00812A0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92C63AF" w14:textId="77777777" w:rsidR="00812A0C" w:rsidRDefault="00812A0C" w:rsidP="00812A0C">
            <w:pPr>
              <w:spacing w:line="240" w:lineRule="auto"/>
              <w:jc w:val="center"/>
              <w:textAlignment w:val="baseline"/>
              <w:rPr>
                <w:rFonts w:eastAsia="Times New Roman" w:cs="Arial"/>
                <w:sz w:val="14"/>
                <w:szCs w:val="14"/>
                <w:lang w:eastAsia="en-GB"/>
              </w:rPr>
            </w:pPr>
          </w:p>
          <w:p w14:paraId="56F8EB8B" w14:textId="33FDBFCF" w:rsidR="00812A0C" w:rsidRPr="001C1331" w:rsidRDefault="00812A0C" w:rsidP="00812A0C">
            <w:pPr>
              <w:jc w:val="center"/>
              <w:rPr>
                <w:sz w:val="18"/>
                <w:szCs w:val="18"/>
              </w:rPr>
            </w:pPr>
            <w:r w:rsidRPr="00812A0C">
              <w:rPr>
                <w:b/>
                <w:bCs/>
                <w:sz w:val="22"/>
                <w:szCs w:val="22"/>
              </w:rPr>
              <w:t>Confidence</w:t>
            </w:r>
            <w:r w:rsidR="005936B9">
              <w:rPr>
                <w:b/>
                <w:bCs/>
                <w:sz w:val="22"/>
                <w:szCs w:val="22"/>
              </w:rPr>
              <w:t>-</w:t>
            </w:r>
            <w:r w:rsidRPr="00812A0C">
              <w:rPr>
                <w:b/>
                <w:bCs/>
                <w:sz w:val="22"/>
                <w:szCs w:val="22"/>
              </w:rPr>
              <w:t>building measures</w:t>
            </w:r>
          </w:p>
        </w:tc>
        <w:tc>
          <w:tcPr>
            <w:tcW w:w="1985" w:type="dxa"/>
            <w:vMerge w:val="restart"/>
            <w:shd w:val="clear" w:color="auto" w:fill="F2F2F2" w:themeFill="background1" w:themeFillShade="F2"/>
            <w:vAlign w:val="center"/>
            <w:hideMark/>
          </w:tcPr>
          <w:p w14:paraId="26710B77"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9D19125"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p w14:paraId="57BA2C21" w14:textId="4EF379B3" w:rsidR="00812A0C" w:rsidRPr="001C1331" w:rsidRDefault="00812A0C" w:rsidP="00812A0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C3BD93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F08C3AF"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p w14:paraId="4E47ECF6" w14:textId="77777777" w:rsidR="00812A0C" w:rsidRPr="007B6129" w:rsidRDefault="00812A0C" w:rsidP="00812A0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385A71C9" w14:textId="77777777" w:rsidR="00812A0C" w:rsidRPr="00DF39DB" w:rsidRDefault="00812A0C" w:rsidP="00812A0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4E755F0" w14:textId="77777777" w:rsidTr="00B031AB">
        <w:trPr>
          <w:trHeight w:val="380"/>
        </w:trPr>
        <w:tc>
          <w:tcPr>
            <w:tcW w:w="1841" w:type="dxa"/>
            <w:vMerge/>
            <w:shd w:val="clear" w:color="auto" w:fill="F2F2F2" w:themeFill="background1" w:themeFillShade="F2"/>
            <w:vAlign w:val="center"/>
          </w:tcPr>
          <w:p w14:paraId="2A384691"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BF7EFC9" w14:textId="77777777" w:rsidR="00812A0C" w:rsidRPr="003B0BE2" w:rsidRDefault="00812A0C" w:rsidP="00812A0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1B6BF76" w14:textId="6C1C845B" w:rsidR="00812A0C" w:rsidRPr="003B0BE2" w:rsidRDefault="005F4F18" w:rsidP="00812A0C">
            <w:pPr>
              <w:spacing w:line="240" w:lineRule="auto"/>
              <w:textAlignment w:val="baseline"/>
              <w:rPr>
                <w:rFonts w:eastAsia="Times New Roman" w:cs="Arial"/>
                <w:b/>
                <w:sz w:val="14"/>
                <w:szCs w:val="14"/>
                <w:lang w:val="en-US" w:eastAsia="en-GB"/>
              </w:rPr>
            </w:pPr>
            <w:r w:rsidRPr="005F4F18">
              <w:rPr>
                <w:b/>
                <w:bCs/>
                <w:sz w:val="22"/>
                <w:szCs w:val="22"/>
              </w:rPr>
              <w:t>N/A</w:t>
            </w:r>
          </w:p>
        </w:tc>
        <w:tc>
          <w:tcPr>
            <w:tcW w:w="4678" w:type="dxa"/>
            <w:vMerge/>
            <w:shd w:val="clear" w:color="auto" w:fill="F2F2F2" w:themeFill="background1" w:themeFillShade="F2"/>
            <w:vAlign w:val="center"/>
          </w:tcPr>
          <w:p w14:paraId="5ADBCDF5"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D7923C5"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B5E1F65"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tc>
      </w:tr>
      <w:tr w:rsidR="00812A0C" w:rsidRPr="001C1331" w14:paraId="540843B4" w14:textId="77777777" w:rsidTr="00812A0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9D88F90" w14:textId="3C0FA250" w:rsidR="00812A0C" w:rsidRPr="00E27FAB" w:rsidRDefault="00812A0C" w:rsidP="00812A0C">
            <w:pPr>
              <w:spacing w:line="276" w:lineRule="auto"/>
              <w:textAlignment w:val="baseline"/>
              <w:rPr>
                <w:rFonts w:eastAsia="Times New Roman" w:cs="Arial"/>
                <w:lang w:eastAsia="en-GB"/>
              </w:rPr>
            </w:pPr>
            <w:r w:rsidRPr="00812A0C">
              <w:rPr>
                <w:rFonts w:eastAsia="Times New Roman" w:cs="Arial"/>
                <w:b/>
                <w:lang w:val="en-US" w:eastAsia="en-GB"/>
              </w:rPr>
              <w:t xml:space="preserve">Provide details of the </w:t>
            </w:r>
            <w:hyperlink r:id="rId448" w:history="1">
              <w:r w:rsidRPr="007839C2">
                <w:rPr>
                  <w:rStyle w:val="Hyperlink"/>
                  <w:rFonts w:eastAsia="Times New Roman" w:cs="Arial"/>
                  <w:b/>
                  <w:lang w:val="en-US" w:eastAsia="en-GB"/>
                </w:rPr>
                <w:t>ESG audit</w:t>
              </w:r>
            </w:hyperlink>
            <w:r w:rsidRPr="00812A0C">
              <w:rPr>
                <w:rFonts w:eastAsia="Times New Roman" w:cs="Arial"/>
                <w:b/>
                <w:lang w:val="en-US" w:eastAsia="en-GB"/>
              </w:rPr>
              <w:t xml:space="preserve"> carried out as part of </w:t>
            </w:r>
            <w:r w:rsidR="005936B9" w:rsidRPr="00812A0C">
              <w:rPr>
                <w:rFonts w:eastAsia="Times New Roman" w:cs="Arial"/>
                <w:b/>
                <w:lang w:val="en-US" w:eastAsia="en-GB"/>
              </w:rPr>
              <w:t xml:space="preserve">your </w:t>
            </w:r>
            <w:hyperlink r:id="rId449" w:history="1">
              <w:r w:rsidRPr="007839C2">
                <w:rPr>
                  <w:rStyle w:val="Hyperlink"/>
                  <w:rFonts w:eastAsia="Times New Roman" w:cs="Arial"/>
                  <w:b/>
                  <w:lang w:val="en-US" w:eastAsia="en-GB"/>
                </w:rPr>
                <w:t>risk management</w:t>
              </w:r>
            </w:hyperlink>
            <w:r w:rsidRPr="00812A0C">
              <w:rPr>
                <w:rFonts w:eastAsia="Times New Roman" w:cs="Arial"/>
                <w:b/>
                <w:lang w:val="en-US" w:eastAsia="en-GB"/>
              </w:rPr>
              <w:t>, engagement identification or investment decision</w:t>
            </w:r>
            <w:r w:rsidR="005936B9">
              <w:rPr>
                <w:rFonts w:eastAsia="Times New Roman" w:cs="Arial"/>
                <w:b/>
                <w:lang w:val="en-US" w:eastAsia="en-GB"/>
              </w:rPr>
              <w:t>-</w:t>
            </w:r>
            <w:r w:rsidRPr="00812A0C">
              <w:rPr>
                <w:rFonts w:eastAsia="Times New Roman" w:cs="Arial"/>
                <w:b/>
                <w:lang w:val="en-US" w:eastAsia="en-GB"/>
              </w:rPr>
              <w:t>making.</w:t>
            </w:r>
          </w:p>
        </w:tc>
      </w:tr>
      <w:tr w:rsidR="00812A0C" w:rsidRPr="001C1331" w14:paraId="75231076" w14:textId="77777777" w:rsidTr="00812A0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C1A39AA" w14:textId="13282B8D" w:rsidR="00812A0C" w:rsidRPr="002C2126" w:rsidRDefault="002C2126" w:rsidP="00812A0C">
            <w:pPr>
              <w:spacing w:line="276" w:lineRule="auto"/>
              <w:textAlignment w:val="baseline"/>
              <w:rPr>
                <w:rFonts w:eastAsia="Times New Roman" w:cs="Arial"/>
                <w:szCs w:val="16"/>
                <w:lang w:eastAsia="en-GB"/>
              </w:rPr>
            </w:pPr>
            <w:r>
              <w:rPr>
                <w:rStyle w:val="normaltextrun"/>
                <w:rFonts w:cs="Arial"/>
                <w:color w:val="000000"/>
                <w:shd w:val="clear" w:color="auto" w:fill="FFFFFF"/>
              </w:rPr>
              <w:t>[Free text: m</w:t>
            </w:r>
            <w:r>
              <w:rPr>
                <w:rStyle w:val="normaltextrun"/>
                <w:color w:val="000000"/>
                <w:shd w:val="clear" w:color="auto" w:fill="FFFFFF"/>
              </w:rPr>
              <w:t>edium</w:t>
            </w:r>
            <w:r>
              <w:rPr>
                <w:rStyle w:val="normaltextrun"/>
                <w:rFonts w:cs="Arial"/>
                <w:color w:val="000000"/>
                <w:shd w:val="clear" w:color="auto" w:fill="FFFFFF"/>
              </w:rPr>
              <w:t>]</w:t>
            </w:r>
            <w:r>
              <w:rPr>
                <w:rStyle w:val="eop"/>
                <w:rFonts w:cs="Arial"/>
                <w:color w:val="000000"/>
                <w:shd w:val="clear" w:color="auto" w:fill="FFFFFF"/>
              </w:rPr>
              <w:t> </w:t>
            </w:r>
          </w:p>
        </w:tc>
      </w:tr>
      <w:tr w:rsidR="00812A0C" w:rsidRPr="001C1331" w14:paraId="4DB7B099" w14:textId="77777777" w:rsidTr="00812A0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3B79AC" w14:textId="77777777" w:rsidR="00812A0C" w:rsidRPr="000F5158" w:rsidRDefault="00812A0C" w:rsidP="00812A0C">
            <w:pPr>
              <w:spacing w:line="240" w:lineRule="auto"/>
              <w:jc w:val="center"/>
              <w:textAlignment w:val="baseline"/>
              <w:rPr>
                <w:rStyle w:val="Hyperlink"/>
                <w:sz w:val="16"/>
                <w:szCs w:val="16"/>
              </w:rPr>
            </w:pPr>
          </w:p>
        </w:tc>
      </w:tr>
      <w:tr w:rsidR="00812A0C" w:rsidRPr="001C1331" w14:paraId="3842A23E" w14:textId="77777777" w:rsidTr="00812A0C">
        <w:trPr>
          <w:trHeight w:val="300"/>
        </w:trPr>
        <w:tc>
          <w:tcPr>
            <w:tcW w:w="14884" w:type="dxa"/>
            <w:gridSpan w:val="6"/>
            <w:shd w:val="clear" w:color="auto" w:fill="0070C0"/>
            <w:vAlign w:val="center"/>
          </w:tcPr>
          <w:p w14:paraId="1AFEB3C1" w14:textId="77777777" w:rsidR="00812A0C" w:rsidRPr="00290DD4" w:rsidRDefault="00812A0C" w:rsidP="00812A0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12A0C" w:rsidRPr="001C1331" w14:paraId="24CB48DE" w14:textId="77777777" w:rsidTr="00812A0C">
        <w:trPr>
          <w:trHeight w:val="300"/>
        </w:trPr>
        <w:tc>
          <w:tcPr>
            <w:tcW w:w="1841" w:type="dxa"/>
            <w:shd w:val="clear" w:color="auto" w:fill="auto"/>
            <w:vAlign w:val="center"/>
          </w:tcPr>
          <w:p w14:paraId="6F570807" w14:textId="77777777" w:rsidR="00812A0C" w:rsidRPr="00606A24" w:rsidRDefault="00812A0C" w:rsidP="00812A0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97ADDD1" w14:textId="6F471F38"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The PRI aims to increase signatories' accountability as part of its 10</w:t>
            </w:r>
            <w:r w:rsidR="005936B9">
              <w:rPr>
                <w:rStyle w:val="Hyperlink"/>
                <w:color w:val="000000" w:themeColor="text1"/>
                <w:sz w:val="16"/>
                <w:szCs w:val="16"/>
              </w:rPr>
              <w:t>-</w:t>
            </w:r>
            <w:r w:rsidRPr="00812A0C">
              <w:rPr>
                <w:rStyle w:val="Hyperlink"/>
                <w:color w:val="000000" w:themeColor="text1"/>
                <w:sz w:val="16"/>
                <w:szCs w:val="16"/>
              </w:rPr>
              <w:t xml:space="preserve">year </w:t>
            </w:r>
            <w:hyperlink r:id="rId450" w:history="1">
              <w:r w:rsidR="005936B9" w:rsidRPr="00812A0C">
                <w:rPr>
                  <w:rStyle w:val="Hyperlink"/>
                  <w:sz w:val="16"/>
                  <w:szCs w:val="16"/>
                </w:rPr>
                <w:t>Blueprint for Responsible Investment</w:t>
              </w:r>
            </w:hyperlink>
            <w:r w:rsidRPr="00812A0C">
              <w:rPr>
                <w:rStyle w:val="Hyperlink"/>
                <w:color w:val="000000" w:themeColor="text1"/>
                <w:sz w:val="16"/>
                <w:szCs w:val="16"/>
              </w:rPr>
              <w:t>. Undertaking various confidence</w:t>
            </w:r>
            <w:r w:rsidR="005936B9">
              <w:rPr>
                <w:rStyle w:val="Hyperlink"/>
                <w:color w:val="000000" w:themeColor="text1"/>
                <w:sz w:val="16"/>
                <w:szCs w:val="16"/>
              </w:rPr>
              <w:t>-</w:t>
            </w:r>
            <w:r w:rsidRPr="00812A0C">
              <w:rPr>
                <w:rStyle w:val="Hyperlink"/>
                <w:color w:val="000000" w:themeColor="text1"/>
                <w:sz w:val="16"/>
                <w:szCs w:val="16"/>
              </w:rPr>
              <w:t>building measures will enhance the credibility of signatories' ESG disclosures made to the PRI in this submission, in their reporting to clients or beneficiaries and elsewhere.</w:t>
            </w:r>
          </w:p>
          <w:p w14:paraId="599C6DF2" w14:textId="77777777" w:rsidR="00812A0C" w:rsidRPr="00812A0C" w:rsidRDefault="00812A0C" w:rsidP="00812A0C">
            <w:pPr>
              <w:rPr>
                <w:rStyle w:val="Hyperlink"/>
                <w:color w:val="000000" w:themeColor="text1"/>
                <w:sz w:val="16"/>
                <w:szCs w:val="16"/>
              </w:rPr>
            </w:pPr>
          </w:p>
          <w:p w14:paraId="78DBD6C5" w14:textId="1685ABF8"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Some signatories choose to use third</w:t>
            </w:r>
            <w:r w:rsidR="005936B9">
              <w:rPr>
                <w:rStyle w:val="Hyperlink"/>
                <w:color w:val="000000" w:themeColor="text1"/>
                <w:sz w:val="16"/>
                <w:szCs w:val="16"/>
              </w:rPr>
              <w:t>-</w:t>
            </w:r>
            <w:r w:rsidRPr="00812A0C">
              <w:rPr>
                <w:rStyle w:val="Hyperlink"/>
                <w:color w:val="000000" w:themeColor="text1"/>
                <w:sz w:val="16"/>
                <w:szCs w:val="16"/>
              </w:rPr>
              <w:t>party audits to verify any responsible investment claims made in order to boost their credibility. This indicator gives them the opportunity to describe this auditing process.</w:t>
            </w:r>
          </w:p>
        </w:tc>
      </w:tr>
      <w:tr w:rsidR="00812A0C" w:rsidRPr="001C1331" w14:paraId="41022E20" w14:textId="77777777" w:rsidTr="00812A0C">
        <w:trPr>
          <w:trHeight w:val="300"/>
        </w:trPr>
        <w:tc>
          <w:tcPr>
            <w:tcW w:w="1841" w:type="dxa"/>
            <w:shd w:val="clear" w:color="auto" w:fill="auto"/>
            <w:vAlign w:val="center"/>
          </w:tcPr>
          <w:p w14:paraId="25B72585" w14:textId="77777777" w:rsidR="00812A0C" w:rsidRPr="00606A24" w:rsidRDefault="00812A0C" w:rsidP="00812A0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6C153ED" w14:textId="77777777"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In the response to this indicator, signatories may want to describe:</w:t>
            </w:r>
          </w:p>
          <w:p w14:paraId="11BD6459" w14:textId="592B9D16"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w:t>
            </w:r>
            <w:r w:rsidRPr="00812A0C">
              <w:rPr>
                <w:rStyle w:val="Hyperlink"/>
                <w:color w:val="000000" w:themeColor="text1"/>
                <w:sz w:val="16"/>
                <w:szCs w:val="16"/>
              </w:rPr>
              <w:t>) the audit findings</w:t>
            </w:r>
            <w:r w:rsidR="005936B9">
              <w:rPr>
                <w:rStyle w:val="Hyperlink"/>
                <w:color w:val="000000" w:themeColor="text1"/>
                <w:sz w:val="16"/>
                <w:szCs w:val="16"/>
              </w:rPr>
              <w:t>,</w:t>
            </w:r>
          </w:p>
          <w:p w14:paraId="29BF551E" w14:textId="2F05AF2C"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w:t>
            </w:r>
            <w:r w:rsidRPr="00812A0C">
              <w:rPr>
                <w:rStyle w:val="Hyperlink"/>
                <w:color w:val="000000" w:themeColor="text1"/>
                <w:sz w:val="16"/>
                <w:szCs w:val="16"/>
              </w:rPr>
              <w:t>) the scope and limitations of the audit, including which funds were audited</w:t>
            </w:r>
            <w:r w:rsidR="005936B9">
              <w:rPr>
                <w:rStyle w:val="Hyperlink"/>
                <w:color w:val="000000" w:themeColor="text1"/>
                <w:sz w:val="16"/>
                <w:szCs w:val="16"/>
              </w:rPr>
              <w:t>,</w:t>
            </w:r>
          </w:p>
          <w:p w14:paraId="2C312EE0" w14:textId="0152F3D9"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iii</w:t>
            </w:r>
            <w:r w:rsidRPr="00812A0C">
              <w:rPr>
                <w:rStyle w:val="Hyperlink"/>
                <w:color w:val="000000" w:themeColor="text1"/>
                <w:sz w:val="16"/>
                <w:szCs w:val="16"/>
              </w:rPr>
              <w:t>) who performed the audit and any particular expertise they have</w:t>
            </w:r>
            <w:r w:rsidR="005936B9">
              <w:rPr>
                <w:rStyle w:val="Hyperlink"/>
                <w:color w:val="000000" w:themeColor="text1"/>
                <w:sz w:val="16"/>
                <w:szCs w:val="16"/>
              </w:rPr>
              <w:t>,</w:t>
            </w:r>
          </w:p>
          <w:p w14:paraId="75E00C15" w14:textId="44AB9364"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iv</w:t>
            </w:r>
            <w:r w:rsidRPr="00812A0C">
              <w:rPr>
                <w:rStyle w:val="Hyperlink"/>
                <w:color w:val="000000" w:themeColor="text1"/>
                <w:sz w:val="16"/>
                <w:szCs w:val="16"/>
              </w:rPr>
              <w:t>) the date the audit was concluded</w:t>
            </w:r>
            <w:r w:rsidR="005936B9">
              <w:rPr>
                <w:rStyle w:val="Hyperlink"/>
                <w:color w:val="000000" w:themeColor="text1"/>
                <w:sz w:val="16"/>
                <w:szCs w:val="16"/>
              </w:rPr>
              <w:t>,</w:t>
            </w:r>
            <w:r w:rsidRPr="00812A0C">
              <w:rPr>
                <w:rStyle w:val="Hyperlink"/>
                <w:color w:val="000000" w:themeColor="text1"/>
                <w:sz w:val="16"/>
                <w:szCs w:val="16"/>
              </w:rPr>
              <w:t xml:space="preserve"> </w:t>
            </w:r>
          </w:p>
          <w:p w14:paraId="2F3C7120" w14:textId="58E3CFC9"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w:t>
            </w:r>
            <w:r w:rsidRPr="00812A0C">
              <w:rPr>
                <w:rStyle w:val="Hyperlink"/>
                <w:color w:val="000000" w:themeColor="text1"/>
                <w:sz w:val="16"/>
                <w:szCs w:val="16"/>
              </w:rPr>
              <w:t>) the underlying legislative and/or standards framework to which the audit was performed and</w:t>
            </w:r>
          </w:p>
          <w:p w14:paraId="7E2733FB" w14:textId="21EDD4D8"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vi</w:t>
            </w:r>
            <w:r w:rsidRPr="00812A0C">
              <w:rPr>
                <w:rStyle w:val="Hyperlink"/>
                <w:color w:val="000000" w:themeColor="text1"/>
                <w:sz w:val="16"/>
                <w:szCs w:val="16"/>
              </w:rPr>
              <w:t>) who the auditors' report was disclosed to.</w:t>
            </w:r>
          </w:p>
        </w:tc>
      </w:tr>
      <w:tr w:rsidR="00812A0C" w:rsidRPr="001C1331" w14:paraId="04456DCA" w14:textId="77777777" w:rsidTr="00812A0C">
        <w:trPr>
          <w:trHeight w:val="300"/>
        </w:trPr>
        <w:tc>
          <w:tcPr>
            <w:tcW w:w="1841" w:type="dxa"/>
            <w:shd w:val="clear" w:color="auto" w:fill="auto"/>
            <w:vAlign w:val="center"/>
          </w:tcPr>
          <w:p w14:paraId="0BB06AE7" w14:textId="77777777" w:rsidR="00812A0C" w:rsidRPr="00511D12" w:rsidRDefault="00812A0C" w:rsidP="00812A0C">
            <w:pPr>
              <w:rPr>
                <w:b/>
                <w:bCs/>
                <w:sz w:val="16"/>
                <w:szCs w:val="16"/>
                <w:lang w:val="en-US"/>
              </w:rPr>
            </w:pPr>
            <w:r>
              <w:rPr>
                <w:b/>
                <w:bCs/>
                <w:sz w:val="16"/>
                <w:szCs w:val="16"/>
              </w:rPr>
              <w:t>Other resources</w:t>
            </w:r>
          </w:p>
        </w:tc>
        <w:tc>
          <w:tcPr>
            <w:tcW w:w="13043" w:type="dxa"/>
            <w:gridSpan w:val="5"/>
            <w:shd w:val="clear" w:color="auto" w:fill="auto"/>
            <w:vAlign w:val="center"/>
          </w:tcPr>
          <w:p w14:paraId="0A01DB44" w14:textId="3C0B1B57" w:rsidR="00812A0C" w:rsidRPr="00812A0C" w:rsidRDefault="00812A0C" w:rsidP="00812A0C">
            <w:pPr>
              <w:rPr>
                <w:rStyle w:val="Hyperlink"/>
                <w:color w:val="000000" w:themeColor="text1"/>
              </w:rPr>
            </w:pPr>
            <w:r w:rsidRPr="00812A0C">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5936B9">
              <w:rPr>
                <w:rStyle w:val="Hyperlink"/>
                <w:color w:val="000000" w:themeColor="text1"/>
                <w:sz w:val="16"/>
                <w:szCs w:val="16"/>
              </w:rPr>
              <w:t>,</w:t>
            </w:r>
            <w:r>
              <w:rPr>
                <w:rStyle w:val="Hyperlink"/>
                <w:color w:val="000000" w:themeColor="text1"/>
                <w:sz w:val="16"/>
                <w:szCs w:val="16"/>
              </w:rPr>
              <w:t xml:space="preserve"> refer to </w:t>
            </w:r>
            <w:hyperlink r:id="rId451" w:history="1">
              <w:r w:rsidRPr="00812A0C">
                <w:rPr>
                  <w:rStyle w:val="Hyperlink"/>
                  <w:sz w:val="16"/>
                  <w:szCs w:val="16"/>
                </w:rPr>
                <w:t>Introducing confidence-building measures to PRI signatories' reported data</w:t>
              </w:r>
            </w:hyperlink>
            <w:r w:rsidRPr="00812A0C">
              <w:rPr>
                <w:rStyle w:val="Hyperlink"/>
                <w:color w:val="000000" w:themeColor="text1"/>
                <w:sz w:val="16"/>
                <w:szCs w:val="16"/>
              </w:rPr>
              <w:t>.</w:t>
            </w:r>
          </w:p>
        </w:tc>
      </w:tr>
      <w:tr w:rsidR="00812A0C" w:rsidRPr="001C1331" w14:paraId="5B04F737" w14:textId="77777777" w:rsidTr="00812A0C">
        <w:trPr>
          <w:trHeight w:val="300"/>
        </w:trPr>
        <w:tc>
          <w:tcPr>
            <w:tcW w:w="14884" w:type="dxa"/>
            <w:gridSpan w:val="6"/>
            <w:shd w:val="clear" w:color="auto" w:fill="0070C0"/>
            <w:vAlign w:val="center"/>
          </w:tcPr>
          <w:p w14:paraId="7DE5268D" w14:textId="77777777" w:rsidR="00812A0C" w:rsidRPr="00290DD4" w:rsidRDefault="00812A0C" w:rsidP="00812A0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12A0C" w:rsidRPr="001C1331" w14:paraId="30710FB5" w14:textId="77777777" w:rsidTr="00812A0C">
        <w:trPr>
          <w:trHeight w:val="300"/>
        </w:trPr>
        <w:tc>
          <w:tcPr>
            <w:tcW w:w="1841" w:type="dxa"/>
            <w:shd w:val="clear" w:color="auto" w:fill="auto"/>
            <w:vAlign w:val="center"/>
          </w:tcPr>
          <w:p w14:paraId="688CECE4" w14:textId="77777777" w:rsidR="00812A0C" w:rsidRPr="0098346A" w:rsidRDefault="00812A0C" w:rsidP="00812A0C">
            <w:pPr>
              <w:rPr>
                <w:b/>
                <w:bCs/>
                <w:sz w:val="16"/>
                <w:szCs w:val="16"/>
              </w:rPr>
            </w:pPr>
            <w:r w:rsidRPr="0098346A">
              <w:rPr>
                <w:b/>
                <w:bCs/>
                <w:sz w:val="16"/>
                <w:szCs w:val="16"/>
              </w:rPr>
              <w:t>Dependent on</w:t>
            </w:r>
          </w:p>
        </w:tc>
        <w:tc>
          <w:tcPr>
            <w:tcW w:w="13043" w:type="dxa"/>
            <w:gridSpan w:val="5"/>
            <w:shd w:val="clear" w:color="auto" w:fill="auto"/>
            <w:vAlign w:val="center"/>
          </w:tcPr>
          <w:p w14:paraId="0168E6F6" w14:textId="211318A3" w:rsidR="00812A0C" w:rsidRPr="00576DBD" w:rsidRDefault="000722E0" w:rsidP="00812A0C">
            <w:pPr>
              <w:rPr>
                <w:color w:val="000000" w:themeColor="text1"/>
                <w:sz w:val="16"/>
                <w:szCs w:val="16"/>
                <w:lang w:val="en-US"/>
              </w:rPr>
            </w:pPr>
            <w:r w:rsidRPr="000722E0">
              <w:rPr>
                <w:color w:val="000000" w:themeColor="text1"/>
                <w:sz w:val="16"/>
                <w:szCs w:val="16"/>
                <w:lang w:val="en-US"/>
              </w:rPr>
              <w:t>[ISP 61] will be applicable for reporting if option (H) is selected in [ISP 52].</w:t>
            </w:r>
          </w:p>
        </w:tc>
      </w:tr>
      <w:tr w:rsidR="00812A0C" w:rsidRPr="001C1331" w14:paraId="1C058920" w14:textId="77777777" w:rsidTr="00812A0C">
        <w:trPr>
          <w:trHeight w:val="300"/>
        </w:trPr>
        <w:tc>
          <w:tcPr>
            <w:tcW w:w="1841" w:type="dxa"/>
            <w:shd w:val="clear" w:color="auto" w:fill="auto"/>
            <w:vAlign w:val="center"/>
          </w:tcPr>
          <w:p w14:paraId="7C747043" w14:textId="77777777" w:rsidR="00812A0C" w:rsidRPr="0098346A" w:rsidRDefault="00812A0C" w:rsidP="00812A0C">
            <w:pPr>
              <w:rPr>
                <w:b/>
                <w:bCs/>
                <w:sz w:val="16"/>
                <w:szCs w:val="16"/>
              </w:rPr>
            </w:pPr>
            <w:r w:rsidRPr="0098346A">
              <w:rPr>
                <w:b/>
                <w:bCs/>
                <w:sz w:val="16"/>
                <w:szCs w:val="16"/>
              </w:rPr>
              <w:t>Gateway to</w:t>
            </w:r>
          </w:p>
        </w:tc>
        <w:tc>
          <w:tcPr>
            <w:tcW w:w="13043" w:type="dxa"/>
            <w:gridSpan w:val="5"/>
            <w:shd w:val="clear" w:color="auto" w:fill="auto"/>
            <w:vAlign w:val="center"/>
          </w:tcPr>
          <w:p w14:paraId="1A03BA0F" w14:textId="69B26F9E" w:rsidR="00812A0C" w:rsidRPr="00576DBD" w:rsidRDefault="000722E0" w:rsidP="00812A0C">
            <w:pPr>
              <w:rPr>
                <w:color w:val="000000" w:themeColor="text1"/>
                <w:sz w:val="16"/>
                <w:szCs w:val="16"/>
                <w:lang w:val="en-US"/>
              </w:rPr>
            </w:pPr>
            <w:r w:rsidRPr="000722E0">
              <w:rPr>
                <w:color w:val="000000" w:themeColor="text1"/>
                <w:sz w:val="16"/>
                <w:szCs w:val="16"/>
                <w:lang w:val="en-US"/>
              </w:rPr>
              <w:t>N/A</w:t>
            </w:r>
          </w:p>
        </w:tc>
      </w:tr>
      <w:tr w:rsidR="00812A0C" w:rsidRPr="00E76E50" w14:paraId="56870DD5" w14:textId="77777777" w:rsidTr="00812A0C">
        <w:trPr>
          <w:trHeight w:val="300"/>
        </w:trPr>
        <w:tc>
          <w:tcPr>
            <w:tcW w:w="14884" w:type="dxa"/>
            <w:gridSpan w:val="6"/>
            <w:shd w:val="clear" w:color="auto" w:fill="0070C0"/>
            <w:vAlign w:val="center"/>
          </w:tcPr>
          <w:p w14:paraId="1B6A4288" w14:textId="77777777" w:rsidR="00812A0C" w:rsidRPr="00290DD4" w:rsidRDefault="00812A0C" w:rsidP="00812A0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2A0C" w:rsidRPr="000D5D9C" w14:paraId="78A04BD9" w14:textId="77777777" w:rsidTr="00812A0C">
        <w:trPr>
          <w:trHeight w:val="354"/>
        </w:trPr>
        <w:tc>
          <w:tcPr>
            <w:tcW w:w="14884" w:type="dxa"/>
            <w:gridSpan w:val="6"/>
            <w:shd w:val="clear" w:color="auto" w:fill="auto"/>
            <w:vAlign w:val="center"/>
          </w:tcPr>
          <w:p w14:paraId="162A8796" w14:textId="77777777" w:rsidR="00812A0C" w:rsidRPr="00DF39DB" w:rsidRDefault="00812A0C" w:rsidP="00812A0C">
            <w:pPr>
              <w:rPr>
                <w:bCs/>
                <w:sz w:val="16"/>
                <w:szCs w:val="16"/>
                <w:lang w:val="en-US"/>
              </w:rPr>
            </w:pPr>
            <w:r w:rsidRPr="00576DBD">
              <w:rPr>
                <w:bCs/>
                <w:color w:val="000000" w:themeColor="text1"/>
                <w:sz w:val="16"/>
                <w:szCs w:val="16"/>
                <w:lang w:val="en-US"/>
              </w:rPr>
              <w:t>Not assessed</w:t>
            </w:r>
          </w:p>
        </w:tc>
      </w:tr>
    </w:tbl>
    <w:p w14:paraId="1CC1DD85" w14:textId="77777777" w:rsidR="00812A0C" w:rsidRDefault="00812A0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9177264" w14:textId="77777777" w:rsidTr="00812A0C">
        <w:trPr>
          <w:trHeight w:val="380"/>
        </w:trPr>
        <w:tc>
          <w:tcPr>
            <w:tcW w:w="1841" w:type="dxa"/>
            <w:vMerge w:val="restart"/>
            <w:shd w:val="clear" w:color="auto" w:fill="F2F2F2" w:themeFill="background1" w:themeFillShade="F2"/>
            <w:vAlign w:val="center"/>
            <w:hideMark/>
          </w:tcPr>
          <w:p w14:paraId="545C0AEF" w14:textId="77777777" w:rsidR="00812A0C" w:rsidRPr="00E501CB" w:rsidRDefault="00812A0C" w:rsidP="00812A0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A1C67EF" w14:textId="77777777" w:rsidR="00812A0C" w:rsidRPr="00433041" w:rsidRDefault="00812A0C" w:rsidP="00812A0C">
            <w:pPr>
              <w:spacing w:line="240" w:lineRule="auto"/>
              <w:jc w:val="center"/>
              <w:textAlignment w:val="baseline"/>
              <w:rPr>
                <w:rFonts w:eastAsia="Times New Roman" w:cs="Arial"/>
                <w:b/>
                <w:sz w:val="10"/>
                <w:szCs w:val="10"/>
                <w:lang w:val="en-US" w:eastAsia="en-GB"/>
              </w:rPr>
            </w:pPr>
          </w:p>
          <w:p w14:paraId="5ECC385A" w14:textId="4172FF98" w:rsidR="00812A0C" w:rsidRPr="00DF39DB" w:rsidRDefault="00812A0C" w:rsidP="00812A0C">
            <w:pPr>
              <w:pStyle w:val="Indicatorsubsection"/>
            </w:pPr>
            <w:bookmarkStart w:id="135" w:name="_Toc60939134"/>
            <w:r>
              <w:t>ISP 62</w:t>
            </w:r>
            <w:bookmarkEnd w:id="135"/>
          </w:p>
        </w:tc>
        <w:tc>
          <w:tcPr>
            <w:tcW w:w="1559" w:type="dxa"/>
            <w:shd w:val="clear" w:color="auto" w:fill="F2F2F2" w:themeFill="background1" w:themeFillShade="F2"/>
            <w:vAlign w:val="center"/>
            <w:hideMark/>
          </w:tcPr>
          <w:p w14:paraId="5B9AD08D" w14:textId="77777777" w:rsidR="00812A0C" w:rsidRPr="001C1331" w:rsidRDefault="00812A0C" w:rsidP="00812A0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D3F94BA" w14:textId="2756F550" w:rsidR="00812A0C" w:rsidRPr="001C1331" w:rsidRDefault="009D3529" w:rsidP="00812A0C">
            <w:pPr>
              <w:spacing w:line="240" w:lineRule="auto"/>
              <w:textAlignment w:val="baseline"/>
              <w:rPr>
                <w:rFonts w:eastAsia="Times New Roman" w:cs="Arial"/>
                <w:sz w:val="14"/>
                <w:szCs w:val="14"/>
                <w:lang w:eastAsia="en-GB"/>
              </w:rPr>
            </w:pPr>
            <w:r w:rsidRPr="009D3529">
              <w:rPr>
                <w:b/>
                <w:bCs/>
                <w:sz w:val="22"/>
                <w:szCs w:val="22"/>
              </w:rPr>
              <w:t>ISP 52</w:t>
            </w:r>
          </w:p>
        </w:tc>
        <w:tc>
          <w:tcPr>
            <w:tcW w:w="4678" w:type="dxa"/>
            <w:vMerge w:val="restart"/>
            <w:shd w:val="clear" w:color="auto" w:fill="F2F2F2" w:themeFill="background1" w:themeFillShade="F2"/>
            <w:vAlign w:val="center"/>
          </w:tcPr>
          <w:p w14:paraId="6B3985CD" w14:textId="77777777" w:rsidR="00812A0C" w:rsidRDefault="00812A0C" w:rsidP="00812A0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8CEE856" w14:textId="77777777" w:rsidR="00812A0C" w:rsidRDefault="00812A0C" w:rsidP="00812A0C">
            <w:pPr>
              <w:spacing w:line="240" w:lineRule="auto"/>
              <w:jc w:val="center"/>
              <w:textAlignment w:val="baseline"/>
              <w:rPr>
                <w:rFonts w:eastAsia="Times New Roman" w:cs="Arial"/>
                <w:sz w:val="14"/>
                <w:szCs w:val="14"/>
                <w:lang w:eastAsia="en-GB"/>
              </w:rPr>
            </w:pPr>
          </w:p>
          <w:p w14:paraId="54B3DD38" w14:textId="1124AD47" w:rsidR="00812A0C" w:rsidRPr="001C1331" w:rsidRDefault="00812A0C" w:rsidP="00812A0C">
            <w:pPr>
              <w:jc w:val="center"/>
              <w:rPr>
                <w:sz w:val="18"/>
                <w:szCs w:val="18"/>
              </w:rPr>
            </w:pPr>
            <w:r w:rsidRPr="00812A0C">
              <w:rPr>
                <w:b/>
                <w:bCs/>
                <w:sz w:val="22"/>
                <w:szCs w:val="22"/>
              </w:rPr>
              <w:t>Confidence</w:t>
            </w:r>
            <w:r w:rsidR="005936B9">
              <w:rPr>
                <w:b/>
                <w:bCs/>
                <w:sz w:val="22"/>
                <w:szCs w:val="22"/>
              </w:rPr>
              <w:t>-</w:t>
            </w:r>
            <w:r w:rsidRPr="00812A0C">
              <w:rPr>
                <w:b/>
                <w:bCs/>
                <w:sz w:val="22"/>
                <w:szCs w:val="22"/>
              </w:rPr>
              <w:t>building measures</w:t>
            </w:r>
          </w:p>
        </w:tc>
        <w:tc>
          <w:tcPr>
            <w:tcW w:w="1985" w:type="dxa"/>
            <w:vMerge w:val="restart"/>
            <w:shd w:val="clear" w:color="auto" w:fill="F2F2F2" w:themeFill="background1" w:themeFillShade="F2"/>
            <w:vAlign w:val="center"/>
            <w:hideMark/>
          </w:tcPr>
          <w:p w14:paraId="133A8D1B"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43FD87"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p w14:paraId="73621123" w14:textId="4FAEBDFE" w:rsidR="00812A0C" w:rsidRPr="001C1331" w:rsidRDefault="00812A0C" w:rsidP="00812A0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438578A"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0830B4B"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p w14:paraId="4E5524FF" w14:textId="77777777" w:rsidR="00812A0C" w:rsidRPr="007B6129" w:rsidRDefault="00812A0C" w:rsidP="00812A0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337921EE" w14:textId="77777777" w:rsidR="00812A0C" w:rsidRPr="00DF39DB" w:rsidRDefault="00812A0C" w:rsidP="00812A0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C15202D" w14:textId="77777777" w:rsidTr="00B031AB">
        <w:trPr>
          <w:trHeight w:val="380"/>
        </w:trPr>
        <w:tc>
          <w:tcPr>
            <w:tcW w:w="1841" w:type="dxa"/>
            <w:vMerge/>
            <w:shd w:val="clear" w:color="auto" w:fill="F2F2F2" w:themeFill="background1" w:themeFillShade="F2"/>
            <w:vAlign w:val="center"/>
          </w:tcPr>
          <w:p w14:paraId="238C3262"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4759B17" w14:textId="77777777" w:rsidR="00812A0C" w:rsidRPr="003B0BE2" w:rsidRDefault="00812A0C" w:rsidP="00812A0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3ECB91C1" w14:textId="74DA5C83" w:rsidR="00812A0C" w:rsidRPr="003B0BE2" w:rsidRDefault="009D3529" w:rsidP="00812A0C">
            <w:pPr>
              <w:spacing w:line="240" w:lineRule="auto"/>
              <w:textAlignment w:val="baseline"/>
              <w:rPr>
                <w:rFonts w:eastAsia="Times New Roman" w:cs="Arial"/>
                <w:b/>
                <w:sz w:val="14"/>
                <w:szCs w:val="14"/>
                <w:lang w:val="en-US" w:eastAsia="en-GB"/>
              </w:rPr>
            </w:pPr>
            <w:r w:rsidRPr="009D3529">
              <w:rPr>
                <w:b/>
                <w:bCs/>
                <w:sz w:val="22"/>
                <w:szCs w:val="22"/>
              </w:rPr>
              <w:t>N/A</w:t>
            </w:r>
          </w:p>
        </w:tc>
        <w:tc>
          <w:tcPr>
            <w:tcW w:w="4678" w:type="dxa"/>
            <w:vMerge/>
            <w:shd w:val="clear" w:color="auto" w:fill="F2F2F2" w:themeFill="background1" w:themeFillShade="F2"/>
            <w:vAlign w:val="center"/>
          </w:tcPr>
          <w:p w14:paraId="22A36F22"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2EB32E8"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40CDA0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tc>
      </w:tr>
      <w:tr w:rsidR="00812A0C" w:rsidRPr="001C1331" w14:paraId="7D1E1072" w14:textId="77777777" w:rsidTr="00812A0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C68906D" w14:textId="0866D9D8" w:rsidR="00812A0C" w:rsidRPr="00812A0C" w:rsidRDefault="00812A0C" w:rsidP="00812A0C">
            <w:pPr>
              <w:rPr>
                <w:rFonts w:eastAsia="Times New Roman" w:cs="Arial"/>
                <w:b/>
                <w:lang w:val="en-US" w:eastAsia="en-GB"/>
              </w:rPr>
            </w:pPr>
            <w:r w:rsidRPr="00812A0C">
              <w:rPr>
                <w:rFonts w:eastAsia="Times New Roman" w:cs="Arial"/>
                <w:b/>
                <w:lang w:val="en-US" w:eastAsia="en-GB"/>
              </w:rPr>
              <w:t xml:space="preserve">Describe your organisation's approach to ensuring </w:t>
            </w:r>
            <w:r w:rsidR="005936B9">
              <w:rPr>
                <w:rFonts w:eastAsia="Times New Roman" w:cs="Arial"/>
                <w:b/>
                <w:lang w:val="en-US" w:eastAsia="en-GB"/>
              </w:rPr>
              <w:t xml:space="preserve">that </w:t>
            </w:r>
            <w:r w:rsidRPr="00812A0C">
              <w:rPr>
                <w:rFonts w:eastAsia="Times New Roman" w:cs="Arial"/>
                <w:b/>
                <w:lang w:val="en-US" w:eastAsia="en-GB"/>
              </w:rPr>
              <w:t xml:space="preserve">your responsible investment processes are implemented as per your policies and guidelines. </w:t>
            </w:r>
          </w:p>
          <w:p w14:paraId="52799FBB" w14:textId="77777777" w:rsidR="00812A0C" w:rsidRPr="00812A0C" w:rsidRDefault="00812A0C" w:rsidP="00812A0C">
            <w:pPr>
              <w:rPr>
                <w:rFonts w:eastAsia="Times New Roman" w:cs="Arial"/>
                <w:b/>
                <w:lang w:val="en-US" w:eastAsia="en-GB"/>
              </w:rPr>
            </w:pPr>
          </w:p>
          <w:p w14:paraId="11802BD4" w14:textId="502514B3" w:rsidR="00812A0C" w:rsidRPr="002C2126" w:rsidRDefault="00812A0C" w:rsidP="00812A0C">
            <w:pPr>
              <w:rPr>
                <w:rFonts w:eastAsia="Times New Roman" w:cs="Arial"/>
                <w:i/>
                <w:lang w:eastAsia="en-GB"/>
              </w:rPr>
            </w:pPr>
            <w:r w:rsidRPr="002C2126">
              <w:rPr>
                <w:rFonts w:eastAsia="Times New Roman" w:cs="Arial"/>
                <w:i/>
                <w:lang w:val="en-US" w:eastAsia="en-GB"/>
              </w:rPr>
              <w:t xml:space="preserve">In your description please include the frequency of ensuring </w:t>
            </w:r>
            <w:r w:rsidR="005936B9">
              <w:rPr>
                <w:rFonts w:eastAsia="Times New Roman" w:cs="Arial"/>
                <w:i/>
                <w:lang w:val="en-US" w:eastAsia="en-GB"/>
              </w:rPr>
              <w:t xml:space="preserve">that </w:t>
            </w:r>
            <w:r w:rsidRPr="002C2126">
              <w:rPr>
                <w:rFonts w:eastAsia="Times New Roman" w:cs="Arial"/>
                <w:i/>
                <w:lang w:val="en-US" w:eastAsia="en-GB"/>
              </w:rPr>
              <w:t xml:space="preserve">your processes follow stated policies and include the choice of </w:t>
            </w:r>
            <w:hyperlink r:id="rId452" w:history="1">
              <w:r w:rsidRPr="00F3290B">
                <w:rPr>
                  <w:rStyle w:val="Hyperlink"/>
                  <w:rFonts w:eastAsia="Times New Roman" w:cs="Arial"/>
                  <w:i/>
                  <w:lang w:val="en-US" w:eastAsia="en-GB"/>
                </w:rPr>
                <w:t>ESG fund audit</w:t>
              </w:r>
            </w:hyperlink>
            <w:r w:rsidRPr="002C2126">
              <w:rPr>
                <w:rFonts w:eastAsia="Times New Roman" w:cs="Arial"/>
                <w:i/>
                <w:lang w:val="en-US" w:eastAsia="en-GB"/>
              </w:rPr>
              <w:t xml:space="preserve">, </w:t>
            </w:r>
            <w:hyperlink r:id="rId453" w:history="1">
              <w:r w:rsidRPr="00F3290B">
                <w:rPr>
                  <w:rStyle w:val="Hyperlink"/>
                  <w:rFonts w:eastAsia="Times New Roman" w:cs="Arial"/>
                  <w:i/>
                  <w:lang w:val="en-US" w:eastAsia="en-GB"/>
                </w:rPr>
                <w:t>internal audit</w:t>
              </w:r>
            </w:hyperlink>
            <w:r w:rsidRPr="002C2126">
              <w:rPr>
                <w:rFonts w:eastAsia="Times New Roman" w:cs="Arial"/>
                <w:i/>
                <w:lang w:val="en-US" w:eastAsia="en-GB"/>
              </w:rPr>
              <w:t xml:space="preserve"> function and/or </w:t>
            </w:r>
            <w:hyperlink r:id="rId454" w:history="1">
              <w:r w:rsidRPr="006A1C10">
                <w:rPr>
                  <w:rStyle w:val="Hyperlink"/>
                  <w:rFonts w:eastAsia="Times New Roman" w:cs="Arial"/>
                  <w:i/>
                  <w:lang w:val="en-US" w:eastAsia="en-GB"/>
                </w:rPr>
                <w:t>third</w:t>
              </w:r>
              <w:r w:rsidR="005936B9" w:rsidRPr="006A1C10">
                <w:rPr>
                  <w:rStyle w:val="Hyperlink"/>
                  <w:rFonts w:eastAsia="Times New Roman" w:cs="Arial"/>
                  <w:i/>
                  <w:lang w:val="en-US" w:eastAsia="en-GB"/>
                </w:rPr>
                <w:t>-</w:t>
              </w:r>
              <w:r w:rsidRPr="006A1C10">
                <w:rPr>
                  <w:rStyle w:val="Hyperlink"/>
                  <w:rFonts w:eastAsia="Times New Roman" w:cs="Arial"/>
                  <w:i/>
                  <w:lang w:val="en-US" w:eastAsia="en-GB"/>
                </w:rPr>
                <w:t>party external assurance</w:t>
              </w:r>
            </w:hyperlink>
            <w:r w:rsidRPr="002C2126">
              <w:rPr>
                <w:rFonts w:eastAsia="Times New Roman" w:cs="Arial"/>
                <w:i/>
                <w:lang w:val="en-US" w:eastAsia="en-GB"/>
              </w:rPr>
              <w:t>.</w:t>
            </w:r>
          </w:p>
        </w:tc>
      </w:tr>
      <w:tr w:rsidR="00812A0C" w:rsidRPr="001C1331" w14:paraId="48F42315" w14:textId="77777777" w:rsidTr="00812A0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569DA9B" w14:textId="071B7640" w:rsidR="00812A0C" w:rsidRPr="00835F81" w:rsidRDefault="002C2126" w:rsidP="00812A0C">
            <w:pPr>
              <w:spacing w:line="276" w:lineRule="auto"/>
              <w:textAlignment w:val="baseline"/>
              <w:rPr>
                <w:rFonts w:eastAsia="Times New Roman" w:cs="Arial"/>
                <w:sz w:val="16"/>
                <w:szCs w:val="16"/>
                <w:lang w:eastAsia="en-GB"/>
              </w:rPr>
            </w:pPr>
            <w:r>
              <w:rPr>
                <w:rStyle w:val="normaltextrun"/>
                <w:rFonts w:cs="Arial"/>
                <w:color w:val="000000"/>
                <w:shd w:val="clear" w:color="auto" w:fill="FFFFFF"/>
              </w:rPr>
              <w:t>[Free text: m</w:t>
            </w:r>
            <w:r>
              <w:rPr>
                <w:rStyle w:val="normaltextrun"/>
                <w:color w:val="000000"/>
                <w:shd w:val="clear" w:color="auto" w:fill="FFFFFF"/>
              </w:rPr>
              <w:t>edium</w:t>
            </w:r>
            <w:r>
              <w:rPr>
                <w:rStyle w:val="normaltextrun"/>
                <w:rFonts w:cs="Arial"/>
                <w:color w:val="000000"/>
                <w:shd w:val="clear" w:color="auto" w:fill="FFFFFF"/>
              </w:rPr>
              <w:t>]</w:t>
            </w:r>
            <w:r>
              <w:rPr>
                <w:rStyle w:val="eop"/>
                <w:rFonts w:cs="Arial"/>
                <w:color w:val="000000"/>
                <w:shd w:val="clear" w:color="auto" w:fill="FFFFFF"/>
              </w:rPr>
              <w:t> </w:t>
            </w:r>
          </w:p>
        </w:tc>
      </w:tr>
      <w:tr w:rsidR="00812A0C" w:rsidRPr="001C1331" w14:paraId="710A19E0" w14:textId="77777777" w:rsidTr="00812A0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8F2AE00" w14:textId="77777777" w:rsidR="00812A0C" w:rsidRPr="000F5158" w:rsidRDefault="00812A0C" w:rsidP="00812A0C">
            <w:pPr>
              <w:spacing w:line="240" w:lineRule="auto"/>
              <w:jc w:val="center"/>
              <w:textAlignment w:val="baseline"/>
              <w:rPr>
                <w:rStyle w:val="Hyperlink"/>
                <w:sz w:val="16"/>
                <w:szCs w:val="16"/>
              </w:rPr>
            </w:pPr>
          </w:p>
        </w:tc>
      </w:tr>
      <w:tr w:rsidR="00812A0C" w:rsidRPr="001C1331" w14:paraId="41B12508" w14:textId="77777777" w:rsidTr="00812A0C">
        <w:trPr>
          <w:trHeight w:val="300"/>
        </w:trPr>
        <w:tc>
          <w:tcPr>
            <w:tcW w:w="14884" w:type="dxa"/>
            <w:gridSpan w:val="6"/>
            <w:shd w:val="clear" w:color="auto" w:fill="0070C0"/>
            <w:vAlign w:val="center"/>
          </w:tcPr>
          <w:p w14:paraId="2B8FAB73" w14:textId="77777777" w:rsidR="00812A0C" w:rsidRPr="00290DD4" w:rsidRDefault="00812A0C" w:rsidP="00812A0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12A0C" w:rsidRPr="001C1331" w14:paraId="27F78883" w14:textId="77777777" w:rsidTr="00812A0C">
        <w:trPr>
          <w:trHeight w:val="300"/>
        </w:trPr>
        <w:tc>
          <w:tcPr>
            <w:tcW w:w="1841" w:type="dxa"/>
            <w:shd w:val="clear" w:color="auto" w:fill="auto"/>
            <w:vAlign w:val="center"/>
          </w:tcPr>
          <w:p w14:paraId="43E67DF8" w14:textId="77777777" w:rsidR="00812A0C" w:rsidRPr="00606A24" w:rsidRDefault="00812A0C" w:rsidP="00812A0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5DBA5E" w14:textId="0A074AB9" w:rsidR="00812A0C" w:rsidRPr="00DD0B2C" w:rsidRDefault="00812A0C" w:rsidP="00812A0C">
            <w:pPr>
              <w:rPr>
                <w:rStyle w:val="Hyperlink"/>
                <w:color w:val="000000" w:themeColor="text1"/>
                <w:sz w:val="16"/>
                <w:szCs w:val="16"/>
              </w:rPr>
            </w:pPr>
            <w:r w:rsidRPr="00DD0B2C">
              <w:rPr>
                <w:rStyle w:val="Hyperlink"/>
                <w:color w:val="000000" w:themeColor="text1"/>
                <w:sz w:val="16"/>
                <w:szCs w:val="16"/>
              </w:rPr>
              <w:t>The PRI aims to increase signatories' accountabili</w:t>
            </w:r>
            <w:r w:rsidR="00DD0B2C">
              <w:rPr>
                <w:rStyle w:val="Hyperlink"/>
                <w:color w:val="000000" w:themeColor="text1"/>
                <w:sz w:val="16"/>
                <w:szCs w:val="16"/>
              </w:rPr>
              <w:t>ty as part of its 10</w:t>
            </w:r>
            <w:r w:rsidR="005936B9">
              <w:rPr>
                <w:rStyle w:val="Hyperlink"/>
                <w:color w:val="000000" w:themeColor="text1"/>
                <w:sz w:val="16"/>
                <w:szCs w:val="16"/>
              </w:rPr>
              <w:t>-</w:t>
            </w:r>
            <w:r w:rsidR="00DD0B2C">
              <w:rPr>
                <w:rStyle w:val="Hyperlink"/>
                <w:color w:val="000000" w:themeColor="text1"/>
                <w:sz w:val="16"/>
                <w:szCs w:val="16"/>
              </w:rPr>
              <w:t xml:space="preserve">year </w:t>
            </w:r>
            <w:hyperlink r:id="rId455" w:history="1">
              <w:r w:rsidRPr="00DD0B2C">
                <w:rPr>
                  <w:rStyle w:val="Hyperlink"/>
                  <w:sz w:val="16"/>
                  <w:szCs w:val="16"/>
                </w:rPr>
                <w:t>Bluepri</w:t>
              </w:r>
              <w:r w:rsidR="00DD0B2C" w:rsidRPr="00DD0B2C">
                <w:rPr>
                  <w:rStyle w:val="Hyperlink"/>
                  <w:sz w:val="16"/>
                  <w:szCs w:val="16"/>
                </w:rPr>
                <w:t>nt for Responsible Investment</w:t>
              </w:r>
            </w:hyperlink>
            <w:r w:rsidRPr="00DD0B2C">
              <w:rPr>
                <w:rStyle w:val="Hyperlink"/>
                <w:color w:val="000000" w:themeColor="text1"/>
                <w:sz w:val="16"/>
                <w:szCs w:val="16"/>
              </w:rPr>
              <w:t>. Undertaking various confidence</w:t>
            </w:r>
            <w:r w:rsidR="005936B9">
              <w:rPr>
                <w:rStyle w:val="Hyperlink"/>
                <w:color w:val="000000" w:themeColor="text1"/>
                <w:sz w:val="16"/>
                <w:szCs w:val="16"/>
              </w:rPr>
              <w:t>-</w:t>
            </w:r>
            <w:r w:rsidRPr="00DD0B2C">
              <w:rPr>
                <w:rStyle w:val="Hyperlink"/>
                <w:color w:val="000000" w:themeColor="text1"/>
                <w:sz w:val="16"/>
                <w:szCs w:val="16"/>
              </w:rPr>
              <w:t>building measures will enhance the credibility of signatories' ESG disclosures made to the PRI in this submission, in their reporting to clients or beneficiaries and elsewhere.</w:t>
            </w:r>
          </w:p>
          <w:p w14:paraId="10C38AFB" w14:textId="77777777" w:rsidR="00812A0C" w:rsidRPr="00DD0B2C" w:rsidRDefault="00812A0C" w:rsidP="00812A0C">
            <w:pPr>
              <w:rPr>
                <w:rStyle w:val="Hyperlink"/>
                <w:color w:val="000000" w:themeColor="text1"/>
                <w:sz w:val="16"/>
                <w:szCs w:val="16"/>
              </w:rPr>
            </w:pPr>
          </w:p>
          <w:p w14:paraId="7C7B79AB" w14:textId="54CA6310" w:rsidR="00812A0C" w:rsidRPr="00576DBD" w:rsidRDefault="00812A0C" w:rsidP="00812A0C">
            <w:pPr>
              <w:rPr>
                <w:rStyle w:val="Hyperlink"/>
                <w:color w:val="000000" w:themeColor="text1"/>
                <w:sz w:val="16"/>
                <w:szCs w:val="16"/>
              </w:rPr>
            </w:pPr>
            <w:r w:rsidRPr="00DD0B2C">
              <w:rPr>
                <w:rStyle w:val="Hyperlink"/>
                <w:color w:val="000000" w:themeColor="text1"/>
                <w:sz w:val="16"/>
                <w:szCs w:val="16"/>
              </w:rPr>
              <w:t>This indicator allows signatories to describe their approach to using confidence</w:t>
            </w:r>
            <w:r w:rsidR="005936B9">
              <w:rPr>
                <w:rStyle w:val="Hyperlink"/>
                <w:color w:val="000000" w:themeColor="text1"/>
                <w:sz w:val="16"/>
                <w:szCs w:val="16"/>
              </w:rPr>
              <w:t>-</w:t>
            </w:r>
            <w:r w:rsidRPr="00DD0B2C">
              <w:rPr>
                <w:rStyle w:val="Hyperlink"/>
                <w:color w:val="000000" w:themeColor="text1"/>
                <w:sz w:val="16"/>
                <w:szCs w:val="16"/>
              </w:rPr>
              <w:t>building measures to increase the credibility of their ESG reporting.</w:t>
            </w:r>
          </w:p>
        </w:tc>
      </w:tr>
      <w:tr w:rsidR="00812A0C" w:rsidRPr="001C1331" w14:paraId="4E1B6B8C" w14:textId="77777777" w:rsidTr="00812A0C">
        <w:trPr>
          <w:trHeight w:val="300"/>
        </w:trPr>
        <w:tc>
          <w:tcPr>
            <w:tcW w:w="1841" w:type="dxa"/>
            <w:shd w:val="clear" w:color="auto" w:fill="auto"/>
            <w:vAlign w:val="center"/>
          </w:tcPr>
          <w:p w14:paraId="5E3CD8F0" w14:textId="77777777" w:rsidR="00812A0C" w:rsidRPr="00606A24" w:rsidRDefault="00812A0C" w:rsidP="00812A0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F5B56BD" w14:textId="35600949" w:rsidR="00812A0C" w:rsidRPr="00576DBD" w:rsidRDefault="00812A0C" w:rsidP="00812A0C">
            <w:pPr>
              <w:rPr>
                <w:rStyle w:val="Hyperlink"/>
                <w:color w:val="000000" w:themeColor="text1"/>
                <w:sz w:val="16"/>
                <w:szCs w:val="16"/>
              </w:rPr>
            </w:pPr>
            <w:r w:rsidRPr="00DD0B2C">
              <w:rPr>
                <w:rStyle w:val="Hyperlink"/>
                <w:color w:val="000000" w:themeColor="text1"/>
                <w:sz w:val="16"/>
                <w:szCs w:val="16"/>
              </w:rPr>
              <w:t>This description may include measures used, their scope, any limitations and the frequency at which the measures are applied.</w:t>
            </w:r>
          </w:p>
        </w:tc>
      </w:tr>
      <w:tr w:rsidR="00812A0C" w:rsidRPr="001C1331" w14:paraId="3D96B2F0" w14:textId="77777777" w:rsidTr="00812A0C">
        <w:trPr>
          <w:trHeight w:val="300"/>
        </w:trPr>
        <w:tc>
          <w:tcPr>
            <w:tcW w:w="1841" w:type="dxa"/>
            <w:shd w:val="clear" w:color="auto" w:fill="auto"/>
            <w:vAlign w:val="center"/>
          </w:tcPr>
          <w:p w14:paraId="0CF9C05D" w14:textId="77777777" w:rsidR="00812A0C" w:rsidRPr="00511D12" w:rsidRDefault="00812A0C" w:rsidP="00812A0C">
            <w:pPr>
              <w:rPr>
                <w:b/>
                <w:bCs/>
                <w:sz w:val="16"/>
                <w:szCs w:val="16"/>
                <w:lang w:val="en-US"/>
              </w:rPr>
            </w:pPr>
            <w:r>
              <w:rPr>
                <w:b/>
                <w:bCs/>
                <w:sz w:val="16"/>
                <w:szCs w:val="16"/>
              </w:rPr>
              <w:t>Other resources</w:t>
            </w:r>
          </w:p>
        </w:tc>
        <w:tc>
          <w:tcPr>
            <w:tcW w:w="13043" w:type="dxa"/>
            <w:gridSpan w:val="5"/>
            <w:shd w:val="clear" w:color="auto" w:fill="auto"/>
            <w:vAlign w:val="center"/>
          </w:tcPr>
          <w:p w14:paraId="645575D7" w14:textId="73473E11" w:rsidR="00812A0C" w:rsidRPr="00DD0B2C" w:rsidRDefault="00DD0B2C" w:rsidP="00DD0B2C">
            <w:pPr>
              <w:rPr>
                <w:rStyle w:val="Hyperlink"/>
                <w:color w:val="000000" w:themeColor="text1"/>
              </w:rPr>
            </w:pPr>
            <w:r w:rsidRPr="00DD0B2C">
              <w:rPr>
                <w:rStyle w:val="Hyperlink"/>
                <w:color w:val="000000" w:themeColor="text1"/>
                <w:sz w:val="16"/>
                <w:szCs w:val="16"/>
              </w:rPr>
              <w:t xml:space="preserve">For further guidance on how to strengthen the confidence of responses to the PRI Reporting </w:t>
            </w:r>
            <w:r>
              <w:rPr>
                <w:rStyle w:val="Hyperlink"/>
                <w:color w:val="000000" w:themeColor="text1"/>
                <w:sz w:val="16"/>
                <w:szCs w:val="16"/>
              </w:rPr>
              <w:t>Framework</w:t>
            </w:r>
            <w:r w:rsidR="005936B9">
              <w:rPr>
                <w:rStyle w:val="Hyperlink"/>
                <w:color w:val="000000" w:themeColor="text1"/>
                <w:sz w:val="16"/>
                <w:szCs w:val="16"/>
              </w:rPr>
              <w:t>,</w:t>
            </w:r>
            <w:r>
              <w:rPr>
                <w:rStyle w:val="Hyperlink"/>
                <w:color w:val="000000" w:themeColor="text1"/>
                <w:sz w:val="16"/>
                <w:szCs w:val="16"/>
              </w:rPr>
              <w:t xml:space="preserve"> refer to </w:t>
            </w:r>
            <w:hyperlink r:id="rId456" w:history="1">
              <w:r w:rsidRPr="00DD0B2C">
                <w:rPr>
                  <w:rStyle w:val="Hyperlink"/>
                  <w:sz w:val="16"/>
                  <w:szCs w:val="16"/>
                </w:rPr>
                <w:t>Introducing confidence-building measures to PRI signatories' reported data</w:t>
              </w:r>
            </w:hyperlink>
            <w:r w:rsidRPr="00DD0B2C">
              <w:rPr>
                <w:rStyle w:val="Hyperlink"/>
                <w:color w:val="000000" w:themeColor="text1"/>
                <w:sz w:val="16"/>
                <w:szCs w:val="16"/>
              </w:rPr>
              <w:t>.</w:t>
            </w:r>
          </w:p>
        </w:tc>
      </w:tr>
      <w:tr w:rsidR="00812A0C" w:rsidRPr="001C1331" w14:paraId="0AB95019" w14:textId="77777777" w:rsidTr="00812A0C">
        <w:trPr>
          <w:trHeight w:val="300"/>
        </w:trPr>
        <w:tc>
          <w:tcPr>
            <w:tcW w:w="14884" w:type="dxa"/>
            <w:gridSpan w:val="6"/>
            <w:shd w:val="clear" w:color="auto" w:fill="0070C0"/>
            <w:vAlign w:val="center"/>
          </w:tcPr>
          <w:p w14:paraId="12E8DED5" w14:textId="77777777" w:rsidR="00812A0C" w:rsidRPr="00290DD4" w:rsidRDefault="00812A0C" w:rsidP="00812A0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12A0C" w:rsidRPr="001C1331" w14:paraId="3CCEAA4C" w14:textId="77777777" w:rsidTr="00812A0C">
        <w:trPr>
          <w:trHeight w:val="300"/>
        </w:trPr>
        <w:tc>
          <w:tcPr>
            <w:tcW w:w="1841" w:type="dxa"/>
            <w:shd w:val="clear" w:color="auto" w:fill="auto"/>
            <w:vAlign w:val="center"/>
          </w:tcPr>
          <w:p w14:paraId="024283D6" w14:textId="77777777" w:rsidR="00812A0C" w:rsidRPr="0098346A" w:rsidRDefault="00812A0C" w:rsidP="00812A0C">
            <w:pPr>
              <w:rPr>
                <w:b/>
                <w:bCs/>
                <w:sz w:val="16"/>
                <w:szCs w:val="16"/>
              </w:rPr>
            </w:pPr>
            <w:r w:rsidRPr="0098346A">
              <w:rPr>
                <w:b/>
                <w:bCs/>
                <w:sz w:val="16"/>
                <w:szCs w:val="16"/>
              </w:rPr>
              <w:t>Dependent on</w:t>
            </w:r>
          </w:p>
        </w:tc>
        <w:tc>
          <w:tcPr>
            <w:tcW w:w="13043" w:type="dxa"/>
            <w:gridSpan w:val="5"/>
            <w:shd w:val="clear" w:color="auto" w:fill="auto"/>
            <w:vAlign w:val="center"/>
          </w:tcPr>
          <w:p w14:paraId="4CC8576C" w14:textId="74694384" w:rsidR="00812A0C" w:rsidRPr="00576DBD" w:rsidRDefault="005F4F18" w:rsidP="00812A0C">
            <w:pPr>
              <w:rPr>
                <w:color w:val="000000" w:themeColor="text1"/>
                <w:sz w:val="16"/>
                <w:szCs w:val="16"/>
                <w:lang w:val="en-US"/>
              </w:rPr>
            </w:pPr>
            <w:r w:rsidRPr="005F4F18">
              <w:rPr>
                <w:color w:val="000000" w:themeColor="text1"/>
                <w:sz w:val="16"/>
                <w:szCs w:val="16"/>
                <w:lang w:val="en-US"/>
              </w:rPr>
              <w:t>[ISP 62] will be applicable for reporting if any of options (A-C) are selected in [ISP 52].</w:t>
            </w:r>
          </w:p>
        </w:tc>
      </w:tr>
      <w:tr w:rsidR="00812A0C" w:rsidRPr="001C1331" w14:paraId="663D453C" w14:textId="77777777" w:rsidTr="00812A0C">
        <w:trPr>
          <w:trHeight w:val="300"/>
        </w:trPr>
        <w:tc>
          <w:tcPr>
            <w:tcW w:w="1841" w:type="dxa"/>
            <w:shd w:val="clear" w:color="auto" w:fill="auto"/>
            <w:vAlign w:val="center"/>
          </w:tcPr>
          <w:p w14:paraId="5F67EAD7" w14:textId="77777777" w:rsidR="00812A0C" w:rsidRPr="0098346A" w:rsidRDefault="00812A0C" w:rsidP="00812A0C">
            <w:pPr>
              <w:rPr>
                <w:b/>
                <w:bCs/>
                <w:sz w:val="16"/>
                <w:szCs w:val="16"/>
              </w:rPr>
            </w:pPr>
            <w:r w:rsidRPr="0098346A">
              <w:rPr>
                <w:b/>
                <w:bCs/>
                <w:sz w:val="16"/>
                <w:szCs w:val="16"/>
              </w:rPr>
              <w:t>Gateway to</w:t>
            </w:r>
          </w:p>
        </w:tc>
        <w:tc>
          <w:tcPr>
            <w:tcW w:w="13043" w:type="dxa"/>
            <w:gridSpan w:val="5"/>
            <w:shd w:val="clear" w:color="auto" w:fill="auto"/>
            <w:vAlign w:val="center"/>
          </w:tcPr>
          <w:p w14:paraId="30A93404" w14:textId="317F4F37" w:rsidR="00812A0C" w:rsidRPr="00576DBD" w:rsidRDefault="005F4F18" w:rsidP="00812A0C">
            <w:pPr>
              <w:rPr>
                <w:color w:val="000000" w:themeColor="text1"/>
                <w:sz w:val="16"/>
                <w:szCs w:val="16"/>
                <w:lang w:val="en-US"/>
              </w:rPr>
            </w:pPr>
            <w:r w:rsidRPr="005F4F18">
              <w:rPr>
                <w:color w:val="000000" w:themeColor="text1"/>
                <w:sz w:val="16"/>
                <w:szCs w:val="16"/>
                <w:lang w:val="en-US"/>
              </w:rPr>
              <w:t>N/A</w:t>
            </w:r>
          </w:p>
        </w:tc>
      </w:tr>
      <w:tr w:rsidR="00812A0C" w:rsidRPr="00E76E50" w14:paraId="2D1BC61D" w14:textId="77777777" w:rsidTr="00812A0C">
        <w:trPr>
          <w:trHeight w:val="300"/>
        </w:trPr>
        <w:tc>
          <w:tcPr>
            <w:tcW w:w="14884" w:type="dxa"/>
            <w:gridSpan w:val="6"/>
            <w:shd w:val="clear" w:color="auto" w:fill="0070C0"/>
            <w:vAlign w:val="center"/>
          </w:tcPr>
          <w:p w14:paraId="5795E916" w14:textId="77777777" w:rsidR="00812A0C" w:rsidRPr="00290DD4" w:rsidRDefault="00812A0C" w:rsidP="00812A0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2A0C" w:rsidRPr="000D5D9C" w14:paraId="1FFD0001" w14:textId="77777777" w:rsidTr="00812A0C">
        <w:trPr>
          <w:trHeight w:val="354"/>
        </w:trPr>
        <w:tc>
          <w:tcPr>
            <w:tcW w:w="14884" w:type="dxa"/>
            <w:gridSpan w:val="6"/>
            <w:shd w:val="clear" w:color="auto" w:fill="auto"/>
            <w:vAlign w:val="center"/>
          </w:tcPr>
          <w:p w14:paraId="1D8C0733" w14:textId="77777777" w:rsidR="00812A0C" w:rsidRPr="00DF39DB" w:rsidRDefault="00812A0C" w:rsidP="00812A0C">
            <w:pPr>
              <w:rPr>
                <w:bCs/>
                <w:sz w:val="16"/>
                <w:szCs w:val="16"/>
                <w:lang w:val="en-US"/>
              </w:rPr>
            </w:pPr>
            <w:r w:rsidRPr="00576DBD">
              <w:rPr>
                <w:bCs/>
                <w:color w:val="000000" w:themeColor="text1"/>
                <w:sz w:val="16"/>
                <w:szCs w:val="16"/>
                <w:lang w:val="en-US"/>
              </w:rPr>
              <w:t>Not assessed</w:t>
            </w:r>
          </w:p>
        </w:tc>
      </w:tr>
    </w:tbl>
    <w:p w14:paraId="1C45033E" w14:textId="77777777" w:rsidR="008D37FD" w:rsidRDefault="008D37FD" w:rsidP="00593874">
      <w:pPr>
        <w:spacing w:after="160" w:line="259" w:lineRule="auto"/>
      </w:pPr>
    </w:p>
    <w:sectPr w:rsidR="008D37FD" w:rsidSect="005144BD">
      <w:footerReference w:type="default" r:id="rId457"/>
      <w:headerReference w:type="first" r:id="rId458"/>
      <w:footerReference w:type="first" r:id="rId459"/>
      <w:pgSz w:w="16838" w:h="11906" w:orient="landscape"/>
      <w:pgMar w:top="1440" w:right="998"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CE424" w14:textId="77777777" w:rsidR="00F3470C" w:rsidRDefault="00F3470C" w:rsidP="00A27FF8">
      <w:pPr>
        <w:spacing w:line="240" w:lineRule="auto"/>
      </w:pPr>
      <w:r>
        <w:separator/>
      </w:r>
    </w:p>
  </w:endnote>
  <w:endnote w:type="continuationSeparator" w:id="0">
    <w:p w14:paraId="3BACD041" w14:textId="77777777" w:rsidR="00F3470C" w:rsidRDefault="00F3470C" w:rsidP="00A27FF8">
      <w:pPr>
        <w:spacing w:line="240" w:lineRule="auto"/>
      </w:pPr>
      <w:r>
        <w:continuationSeparator/>
      </w:r>
    </w:p>
  </w:endnote>
  <w:endnote w:type="continuationNotice" w:id="1">
    <w:p w14:paraId="6D8378BB" w14:textId="77777777" w:rsidR="00F3470C" w:rsidRDefault="00F347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4D"/>
    <w:family w:val="roman"/>
    <w:notTrueType/>
    <w:pitch w:val="variable"/>
    <w:sig w:usb0="00000003" w:usb1="00000000" w:usb2="00000000" w:usb3="00000000" w:csb0="00000001"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Arial"/>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FF410" w14:textId="77777777" w:rsidR="00A27F15" w:rsidRDefault="00A27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1CE62" w14:textId="177E4789" w:rsidR="00331970" w:rsidRDefault="009715F7">
    <w:pPr>
      <w:pStyle w:val="Footer"/>
      <w:jc w:val="right"/>
    </w:pPr>
    <w:r w:rsidRPr="009715F7">
      <w:rPr>
        <w:noProof/>
      </w:rPr>
      <mc:AlternateContent>
        <mc:Choice Requires="wps">
          <w:drawing>
            <wp:anchor distT="0" distB="0" distL="114300" distR="114300" simplePos="0" relativeHeight="251664399" behindDoc="0" locked="0" layoutInCell="1" allowOverlap="1" wp14:anchorId="162CEAD4" wp14:editId="0107E2D6">
              <wp:simplePos x="0" y="0"/>
              <wp:positionH relativeFrom="page">
                <wp:posOffset>-20955</wp:posOffset>
              </wp:positionH>
              <wp:positionV relativeFrom="paragraph">
                <wp:posOffset>71283</wp:posOffset>
              </wp:positionV>
              <wp:extent cx="10753725" cy="6572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89762" w14:textId="77777777" w:rsidR="009715F7" w:rsidRDefault="009715F7" w:rsidP="00971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CEAD4" id="Rectangle 16" o:spid="_x0000_s1030" style="position:absolute;left:0;text-align:left;margin-left:-1.65pt;margin-top:5.6pt;width:846.75pt;height:51.75pt;z-index:25166439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" fillcolor="#0070c0" stroked="f" strokeweight="1pt">
              <v:textbox>
                <w:txbxContent>
                  <w:p w14:paraId="0F689762" w14:textId="77777777" w:rsidR="009715F7" w:rsidRDefault="009715F7" w:rsidP="009715F7">
                    <w:pPr>
                      <w:jc w:val="center"/>
                    </w:pPr>
                  </w:p>
                </w:txbxContent>
              </v:textbox>
              <w10:wrap anchorx="page"/>
            </v:rect>
          </w:pict>
        </mc:Fallback>
      </mc:AlternateContent>
    </w:r>
  </w:p>
  <w:p w14:paraId="60B7533A" w14:textId="0CF73D4F" w:rsidR="00331970" w:rsidRDefault="009715F7">
    <w:pPr>
      <w:pStyle w:val="Footer"/>
    </w:pPr>
    <w:r w:rsidRPr="009715F7">
      <w:rPr>
        <w:noProof/>
      </w:rPr>
      <mc:AlternateContent>
        <mc:Choice Requires="wps">
          <w:drawing>
            <wp:anchor distT="45720" distB="45720" distL="114300" distR="114300" simplePos="0" relativeHeight="251668495" behindDoc="0" locked="0" layoutInCell="1" allowOverlap="1" wp14:anchorId="76A13614" wp14:editId="317B671F">
              <wp:simplePos x="0" y="0"/>
              <wp:positionH relativeFrom="margin">
                <wp:posOffset>9060180</wp:posOffset>
              </wp:positionH>
              <wp:positionV relativeFrom="paragraph">
                <wp:posOffset>150023</wp:posOffset>
              </wp:positionV>
              <wp:extent cx="400050" cy="280670"/>
              <wp:effectExtent l="0" t="0" r="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7DB03AA6" w14:textId="77777777" w:rsidR="009715F7" w:rsidRPr="000F3CF4" w:rsidRDefault="009715F7" w:rsidP="009715F7">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94</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13614" id="_x0000_t202" coordsize="21600,21600" o:spt="202" path="m,l,21600r21600,l21600,xe">
              <v:stroke joinstyle="miter"/>
              <v:path gradientshapeok="t" o:connecttype="rect"/>
            </v:shapetype>
            <v:shape id="_x0000_s1031" type="#_x0000_t202" style="position:absolute;margin-left:713.4pt;margin-top:11.8pt;width:31.5pt;height:22.1pt;z-index:2516684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" filled="f" stroked="f">
              <v:textbox>
                <w:txbxContent>
                  <w:p w14:paraId="7DB03AA6" w14:textId="77777777" w:rsidR="009715F7" w:rsidRPr="000F3CF4" w:rsidRDefault="009715F7" w:rsidP="009715F7">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94</w:t>
                    </w:r>
                    <w:r w:rsidRPr="00794C3D">
                      <w:rPr>
                        <w:noProof/>
                        <w:color w:val="FFFFFF" w:themeColor="background1"/>
                      </w:rPr>
                      <w:fldChar w:fldCharType="end"/>
                    </w:r>
                  </w:p>
                </w:txbxContent>
              </v:textbox>
              <w10:wrap type="square" anchorx="margin"/>
            </v:shape>
          </w:pict>
        </mc:Fallback>
      </mc:AlternateContent>
    </w:r>
    <w:r w:rsidRPr="009715F7">
      <w:rPr>
        <w:noProof/>
      </w:rPr>
      <mc:AlternateContent>
        <mc:Choice Requires="wps">
          <w:drawing>
            <wp:anchor distT="45720" distB="45720" distL="114300" distR="114300" simplePos="0" relativeHeight="251665423" behindDoc="0" locked="0" layoutInCell="1" allowOverlap="1" wp14:anchorId="3E8709A4" wp14:editId="389903DF">
              <wp:simplePos x="0" y="0"/>
              <wp:positionH relativeFrom="column">
                <wp:posOffset>5164455</wp:posOffset>
              </wp:positionH>
              <wp:positionV relativeFrom="paragraph">
                <wp:posOffset>129068</wp:posOffset>
              </wp:positionV>
              <wp:extent cx="1781175" cy="280670"/>
              <wp:effectExtent l="0" t="0" r="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3A84475E" w14:textId="77777777" w:rsidR="009715F7" w:rsidRPr="000F3CF4" w:rsidRDefault="00F3470C" w:rsidP="009715F7">
                          <w:pPr>
                            <w:jc w:val="right"/>
                            <w:rPr>
                              <w:color w:val="FFFFFF" w:themeColor="background1"/>
                            </w:rPr>
                          </w:pPr>
                          <w:hyperlink r:id="rId1" w:history="1">
                            <w:r w:rsidR="009715F7"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709A4" id="_x0000_s1032" type="#_x0000_t202" style="position:absolute;margin-left:406.65pt;margin-top:10.15pt;width:140.25pt;height:22.1pt;z-index:251665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" filled="f" stroked="f">
              <v:textbox>
                <w:txbxContent>
                  <w:p w14:paraId="3A84475E" w14:textId="77777777" w:rsidR="009715F7" w:rsidRPr="000F3CF4" w:rsidRDefault="003F646B" w:rsidP="009715F7">
                    <w:pPr>
                      <w:jc w:val="right"/>
                      <w:rPr>
                        <w:color w:val="FFFFFF" w:themeColor="background1"/>
                      </w:rPr>
                    </w:pPr>
                    <w:hyperlink r:id="rId2" w:history="1">
                      <w:r w:rsidR="009715F7" w:rsidRPr="000F3CF4">
                        <w:rPr>
                          <w:rStyle w:val="Hyperlink"/>
                          <w:color w:val="FFFFFF" w:themeColor="background1"/>
                        </w:rPr>
                        <w:t>reporting@unpri.org</w:t>
                      </w:r>
                    </w:hyperlink>
                  </w:p>
                </w:txbxContent>
              </v:textbox>
              <w10:wrap type="square"/>
            </v:shape>
          </w:pict>
        </mc:Fallback>
      </mc:AlternateContent>
    </w:r>
    <w:r w:rsidRPr="009715F7">
      <w:rPr>
        <w:noProof/>
      </w:rPr>
      <mc:AlternateContent>
        <mc:Choice Requires="wps">
          <w:drawing>
            <wp:anchor distT="0" distB="0" distL="114300" distR="114300" simplePos="0" relativeHeight="251667471" behindDoc="0" locked="0" layoutInCell="1" allowOverlap="1" wp14:anchorId="1A0D148A" wp14:editId="3BA9EDC0">
              <wp:simplePos x="0" y="0"/>
              <wp:positionH relativeFrom="column">
                <wp:posOffset>1297305</wp:posOffset>
              </wp:positionH>
              <wp:positionV relativeFrom="paragraph">
                <wp:posOffset>163830</wp:posOffset>
              </wp:positionV>
              <wp:extent cx="2514600" cy="24257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08855906" w14:textId="7965BB65" w:rsidR="009715F7" w:rsidRPr="00794C3D" w:rsidRDefault="009715F7" w:rsidP="009715F7">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A27F15">
                            <w:rPr>
                              <w:color w:val="FFFFFF" w:themeColor="background1"/>
                              <w:sz w:val="14"/>
                              <w:szCs w:val="14"/>
                            </w:rPr>
                            <w:t>0</w:t>
                          </w:r>
                          <w:bookmarkStart w:id="16" w:name="_GoBack"/>
                          <w:bookmarkEnd w:id="16"/>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D148A" id="_x0000_t202" coordsize="21600,21600" o:spt="202" path="m,l,21600r21600,l21600,xe">
              <v:stroke joinstyle="miter"/>
              <v:path gradientshapeok="t" o:connecttype="rect"/>
            </v:shapetype>
            <v:shape id="Text Box 19" o:spid="_x0000_s1033" type="#_x0000_t202" style="position:absolute;margin-left:102.15pt;margin-top:12.9pt;width:198pt;height:19.1pt;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D3MQIAAFoEAAAOAAAAZHJzL2Uyb0RvYy54bWysVN9v2jAQfp+0/8Hy+wikQF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" filled="f" stroked="f" strokeweight=".5pt">
              <v:textbox>
                <w:txbxContent>
                  <w:p w14:paraId="08855906" w14:textId="7965BB65" w:rsidR="009715F7" w:rsidRPr="00794C3D" w:rsidRDefault="009715F7" w:rsidP="009715F7">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A27F15">
                      <w:rPr>
                        <w:color w:val="FFFFFF" w:themeColor="background1"/>
                        <w:sz w:val="14"/>
                        <w:szCs w:val="14"/>
                      </w:rPr>
                      <w:t>0</w:t>
                    </w:r>
                    <w:bookmarkStart w:id="17" w:name="_GoBack"/>
                    <w:bookmarkEnd w:id="17"/>
                    <w:r w:rsidRPr="00794C3D">
                      <w:rPr>
                        <w:color w:val="FFFFFF" w:themeColor="background1"/>
                        <w:sz w:val="14"/>
                        <w:szCs w:val="14"/>
                      </w:rPr>
                      <w:t xml:space="preserve"> PRI Association All Rights Reserved</w:t>
                    </w:r>
                  </w:p>
                </w:txbxContent>
              </v:textbox>
            </v:shape>
          </w:pict>
        </mc:Fallback>
      </mc:AlternateContent>
    </w:r>
    <w:r w:rsidRPr="009715F7">
      <w:rPr>
        <w:noProof/>
      </w:rPr>
      <w:drawing>
        <wp:anchor distT="0" distB="0" distL="114300" distR="114300" simplePos="0" relativeHeight="251666447" behindDoc="0" locked="0" layoutInCell="1" allowOverlap="1" wp14:anchorId="05F06BA9" wp14:editId="6FB7D3E9">
          <wp:simplePos x="0" y="0"/>
          <wp:positionH relativeFrom="margin">
            <wp:posOffset>-32385</wp:posOffset>
          </wp:positionH>
          <wp:positionV relativeFrom="paragraph">
            <wp:posOffset>127635</wp:posOffset>
          </wp:positionV>
          <wp:extent cx="1152525" cy="25019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E7D6B" w14:textId="250C836E" w:rsidR="00331970" w:rsidRDefault="00A95981">
    <w:pPr>
      <w:pStyle w:val="Footer"/>
    </w:pPr>
    <w:r>
      <w:rPr>
        <w:noProof/>
        <w:lang w:val="en-US"/>
      </w:rPr>
      <w:drawing>
        <wp:anchor distT="0" distB="0" distL="114300" distR="114300" simplePos="0" relativeHeight="251662351" behindDoc="0" locked="0" layoutInCell="1" allowOverlap="1" wp14:anchorId="6C1AD5DF" wp14:editId="7E72E2B2">
          <wp:simplePos x="0" y="0"/>
          <wp:positionH relativeFrom="margin">
            <wp:posOffset>-59778</wp:posOffset>
          </wp:positionH>
          <wp:positionV relativeFrom="paragraph">
            <wp:posOffset>114935</wp:posOffset>
          </wp:positionV>
          <wp:extent cx="1152525" cy="25026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sidR="00110933">
      <w:rPr>
        <w:noProof/>
        <w:lang w:val="en-US"/>
      </w:rPr>
      <mc:AlternateContent>
        <mc:Choice Requires="wps">
          <w:drawing>
            <wp:anchor distT="45720" distB="45720" distL="114300" distR="114300" simplePos="0" relativeHeight="251660303" behindDoc="0" locked="0" layoutInCell="1" allowOverlap="1" wp14:anchorId="13854A4E" wp14:editId="4BDFF734">
              <wp:simplePos x="0" y="0"/>
              <wp:positionH relativeFrom="column">
                <wp:posOffset>4426755</wp:posOffset>
              </wp:positionH>
              <wp:positionV relativeFrom="paragraph">
                <wp:posOffset>105228</wp:posOffset>
              </wp:positionV>
              <wp:extent cx="4511674" cy="281304"/>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4" cy="281304"/>
                      </a:xfrm>
                      <a:prstGeom prst="rect">
                        <a:avLst/>
                      </a:prstGeom>
                      <a:noFill/>
                      <a:ln w="9525">
                        <a:noFill/>
                        <a:miter lim="800000"/>
                        <a:headEnd/>
                        <a:tailEnd/>
                      </a:ln>
                    </wps:spPr>
                    <wps:txbx>
                      <w:txbxContent>
                        <w:p w14:paraId="70F1EB29" w14:textId="77777777" w:rsidR="00110933" w:rsidRPr="000F3CF4" w:rsidRDefault="00F3470C" w:rsidP="00110933">
                          <w:pPr>
                            <w:jc w:val="right"/>
                            <w:rPr>
                              <w:color w:val="FFFFFF" w:themeColor="background1"/>
                            </w:rPr>
                          </w:pPr>
                          <w:hyperlink r:id="rId2" w:history="1">
                            <w:r w:rsidR="00110933"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4A4E" id="_x0000_t202" coordsize="21600,21600" o:spt="202" path="m,l,21600r21600,l21600,xe">
              <v:stroke joinstyle="miter"/>
              <v:path gradientshapeok="t" o:connecttype="rect"/>
            </v:shapetype>
            <v:shape id="_x0000_s1034" type="#_x0000_t202" style="position:absolute;margin-left:348.55pt;margin-top:8.3pt;width:355.25pt;height:22.15pt;z-index:251660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" filled="f" stroked="f">
              <v:textbox>
                <w:txbxContent>
                  <w:p w14:paraId="70F1EB29" w14:textId="77777777" w:rsidR="00110933" w:rsidRPr="000F3CF4" w:rsidRDefault="003F646B" w:rsidP="00110933">
                    <w:pPr>
                      <w:jc w:val="right"/>
                      <w:rPr>
                        <w:color w:val="FFFFFF" w:themeColor="background1"/>
                      </w:rPr>
                    </w:pPr>
                    <w:hyperlink r:id="rId3" w:history="1">
                      <w:r w:rsidR="00110933" w:rsidRPr="000F3CF4">
                        <w:rPr>
                          <w:rStyle w:val="Hyperlink"/>
                          <w:color w:val="FFFFFF" w:themeColor="background1"/>
                        </w:rPr>
                        <w:t>reporting@unpri.org</w:t>
                      </w:r>
                    </w:hyperlink>
                  </w:p>
                </w:txbxContent>
              </v:textbox>
              <w10:wrap type="square"/>
            </v:shape>
          </w:pict>
        </mc:Fallback>
      </mc:AlternateContent>
    </w:r>
    <w:r w:rsidR="00331970">
      <w:rPr>
        <w:noProof/>
      </w:rPr>
      <w:drawing>
        <wp:anchor distT="0" distB="0" distL="114300" distR="114300" simplePos="0" relativeHeight="251658250" behindDoc="0" locked="0" layoutInCell="1" allowOverlap="1" wp14:anchorId="63AC4F8C" wp14:editId="647486A6">
          <wp:simplePos x="0" y="0"/>
          <wp:positionH relativeFrom="margin">
            <wp:posOffset>-57150</wp:posOffset>
          </wp:positionH>
          <wp:positionV relativeFrom="paragraph">
            <wp:posOffset>128905</wp:posOffset>
          </wp:positionV>
          <wp:extent cx="1152525" cy="2502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70">
      <w:rPr>
        <w:noProof/>
      </w:rPr>
      <mc:AlternateContent>
        <mc:Choice Requires="wps">
          <w:drawing>
            <wp:anchor distT="45720" distB="45720" distL="114300" distR="114300" simplePos="0" relativeHeight="251658251" behindDoc="0" locked="0" layoutInCell="1" allowOverlap="1" wp14:anchorId="655E7182" wp14:editId="733574F2">
              <wp:simplePos x="0" y="0"/>
              <wp:positionH relativeFrom="column">
                <wp:posOffset>5579745</wp:posOffset>
              </wp:positionH>
              <wp:positionV relativeFrom="paragraph">
                <wp:posOffset>112395</wp:posOffset>
              </wp:positionV>
              <wp:extent cx="3220720" cy="28067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66BF62BF" w14:textId="77777777" w:rsidR="00331970" w:rsidRPr="000F3CF4" w:rsidRDefault="00F3470C" w:rsidP="000F3CF4">
                          <w:pPr>
                            <w:jc w:val="right"/>
                            <w:rPr>
                              <w:color w:val="FFFFFF" w:themeColor="background1"/>
                            </w:rPr>
                          </w:pPr>
                          <w:hyperlink r:id="rId4" w:history="1">
                            <w:r w:rsidR="00331970"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E7182" id="_x0000_s1035" type="#_x0000_t202" style="position:absolute;margin-left:439.35pt;margin-top:8.85pt;width:253.6pt;height:2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" filled="f" stroked="f">
              <v:textbox>
                <w:txbxContent>
                  <w:p w14:paraId="66BF62BF" w14:textId="77777777" w:rsidR="00331970" w:rsidRPr="000F3CF4" w:rsidRDefault="003F646B" w:rsidP="000F3CF4">
                    <w:pPr>
                      <w:jc w:val="right"/>
                      <w:rPr>
                        <w:color w:val="FFFFFF" w:themeColor="background1"/>
                      </w:rPr>
                    </w:pPr>
                    <w:hyperlink r:id="rId5" w:history="1">
                      <w:r w:rsidR="00331970" w:rsidRPr="000F3CF4">
                        <w:rPr>
                          <w:rStyle w:val="Hyperlink"/>
                          <w:color w:val="FFFFFF" w:themeColor="background1"/>
                        </w:rPr>
                        <w:t>reporting@unpri.org</w:t>
                      </w:r>
                    </w:hyperlink>
                  </w:p>
                </w:txbxContent>
              </v:textbox>
              <w10:wrap type="square"/>
            </v:shape>
          </w:pict>
        </mc:Fallback>
      </mc:AlternateContent>
    </w:r>
    <w:r w:rsidR="00331970">
      <w:rPr>
        <w:noProof/>
      </w:rPr>
      <mc:AlternateContent>
        <mc:Choice Requires="wps">
          <w:drawing>
            <wp:anchor distT="0" distB="0" distL="114300" distR="114300" simplePos="0" relativeHeight="251658252" behindDoc="0" locked="0" layoutInCell="1" allowOverlap="1" wp14:anchorId="64D45741" wp14:editId="412455D2">
              <wp:simplePos x="0" y="0"/>
              <wp:positionH relativeFrom="page">
                <wp:posOffset>-28576</wp:posOffset>
              </wp:positionH>
              <wp:positionV relativeFrom="paragraph">
                <wp:posOffset>-78105</wp:posOffset>
              </wp:positionV>
              <wp:extent cx="10753725" cy="657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arto="http://schemas.microsoft.com/office/word/2006/arto">
          <w:pict>
            <v:rect w14:anchorId="6F155C1F" id="Rectangle 4" o:spid="_x0000_s1026" style="position:absolute;margin-left:-2.25pt;margin-top:-6.15pt;width:846.75pt;height:51.75pt;z-index:2516582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" fillcolor="#0070c0" stroked="f" strokeweight="1pt">
              <w10:wrap anchorx="page"/>
            </v:rect>
          </w:pict>
        </mc:Fallback>
      </mc:AlternateContent>
    </w:r>
    <w:r w:rsidR="00331970" w:rsidRPr="00A27FF8">
      <w:rPr>
        <w:noProof/>
      </w:rPr>
      <w:drawing>
        <wp:anchor distT="0" distB="0" distL="114300" distR="114300" simplePos="0" relativeHeight="251658253" behindDoc="0" locked="0" layoutInCell="1" allowOverlap="1" wp14:anchorId="29FD20C6" wp14:editId="6EDF0A58">
          <wp:simplePos x="0" y="0"/>
          <wp:positionH relativeFrom="page">
            <wp:posOffset>8255</wp:posOffset>
          </wp:positionH>
          <wp:positionV relativeFrom="page">
            <wp:posOffset>9783445</wp:posOffset>
          </wp:positionV>
          <wp:extent cx="2919095" cy="8813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6">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00331970" w:rsidRPr="00A27FF8">
      <w:rPr>
        <w:noProof/>
      </w:rPr>
      <w:drawing>
        <wp:anchor distT="0" distB="0" distL="114300" distR="114300" simplePos="0" relativeHeight="251658254" behindDoc="0" locked="0" layoutInCell="1" allowOverlap="1" wp14:anchorId="7D9CB791" wp14:editId="003B4192">
          <wp:simplePos x="0" y="0"/>
          <wp:positionH relativeFrom="page">
            <wp:posOffset>3590265</wp:posOffset>
          </wp:positionH>
          <wp:positionV relativeFrom="page">
            <wp:posOffset>9648825</wp:posOffset>
          </wp:positionV>
          <wp:extent cx="3972833" cy="88199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7">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DE77" w14:textId="7362C7A9" w:rsidR="00795E68" w:rsidRPr="0098553C" w:rsidRDefault="00795E68"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151</w:t>
    </w:r>
    <w:r w:rsidRPr="0098553C">
      <w:rPr>
        <w:rStyle w:val="PageNumber"/>
        <w:rFonts w:ascii="Alright Sans Light" w:hAnsi="Alright Sans Light"/>
        <w:color w:val="808080"/>
      </w:rPr>
      <w:fldChar w:fldCharType="end"/>
    </w:r>
  </w:p>
  <w:p w14:paraId="44A43680" w14:textId="63AC175A" w:rsidR="00795E68" w:rsidRDefault="00795E68">
    <w:pPr>
      <w:pStyle w:val="Footer"/>
    </w:pPr>
    <w:r w:rsidRPr="000F3CF4">
      <w:rPr>
        <w:noProof/>
        <w:lang w:val="en-US"/>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795E68" w:rsidRPr="000F3CF4" w:rsidRDefault="00795E68"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151</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D63F" id="_x0000_t202" coordsize="21600,21600" o:spt="202" path="m,l,21600r21600,l21600,xe">
              <v:stroke joinstyle="miter"/>
              <v:path gradientshapeok="t" o:connecttype="rect"/>
            </v:shapetype>
            <v:shape id="_x0000_s1036" type="#_x0000_t202"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" filled="f" stroked="f">
              <v:textbox>
                <w:txbxContent>
                  <w:p w14:paraId="17C05691" w14:textId="7507B4CA" w:rsidR="00795E68" w:rsidRPr="000F3CF4" w:rsidRDefault="00795E68"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151</w:t>
                    </w:r>
                    <w:r w:rsidRPr="00794C3D">
                      <w:rPr>
                        <w:noProof/>
                        <w:color w:val="FFFFFF" w:themeColor="background1"/>
                      </w:rPr>
                      <w:fldChar w:fldCharType="end"/>
                    </w:r>
                  </w:p>
                </w:txbxContent>
              </v:textbox>
              <w10:wrap type="square" anchorx="margin"/>
            </v:shape>
          </w:pict>
        </mc:Fallback>
      </mc:AlternateContent>
    </w:r>
    <w:r w:rsidRPr="000F3CF4">
      <w:rPr>
        <w:noProof/>
        <w:lang w:val="en-US"/>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795E68" w:rsidRPr="000F3CF4" w:rsidRDefault="00F3470C" w:rsidP="000F3CF4">
                          <w:pPr>
                            <w:jc w:val="right"/>
                            <w:rPr>
                              <w:color w:val="FFFFFF" w:themeColor="background1"/>
                            </w:rPr>
                          </w:pPr>
                          <w:hyperlink r:id="rId1" w:history="1">
                            <w:r w:rsidR="00795E68"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7"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" filled="f" stroked="f">
              <v:textbox>
                <w:txbxContent>
                  <w:p w14:paraId="64D6E6FF" w14:textId="1E87AABF" w:rsidR="00795E68" w:rsidRPr="000F3CF4" w:rsidRDefault="003F646B" w:rsidP="000F3CF4">
                    <w:pPr>
                      <w:jc w:val="right"/>
                      <w:rPr>
                        <w:color w:val="FFFFFF" w:themeColor="background1"/>
                      </w:rPr>
                    </w:pPr>
                    <w:hyperlink r:id="rId2" w:history="1">
                      <w:r w:rsidR="00795E68"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7DA33B74" w:rsidR="00795E68" w:rsidRPr="00794C3D" w:rsidRDefault="00795E68">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Text Box 14" o:spid="_x0000_s1038"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" filled="f" stroked="f" strokeweight=".5pt">
              <v:textbox>
                <w:txbxContent>
                  <w:p w14:paraId="2600DEC0" w14:textId="7DA33B74" w:rsidR="00795E68" w:rsidRPr="00794C3D" w:rsidRDefault="00795E68">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v:textbox>
            </v:shape>
          </w:pict>
        </mc:Fallback>
      </mc:AlternateContent>
    </w:r>
    <w:r w:rsidRPr="000F3CF4">
      <w:rPr>
        <w:noProof/>
        <w:lang w:val="en-US"/>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795E68" w:rsidRDefault="00795E68"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10" o:spid="_x0000_s1039"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" fillcolor="#0070c0" stroked="f" strokeweight="1pt">
              <v:textbox>
                <w:txbxContent>
                  <w:p w14:paraId="6B769550" w14:textId="77777777" w:rsidR="00795E68" w:rsidRDefault="00795E68" w:rsidP="00621DCE">
                    <w:pPr>
                      <w:jc w:val="center"/>
                    </w:pPr>
                  </w:p>
                </w:txbxContent>
              </v:textbox>
              <w10:wrap anchorx="page"/>
            </v:rect>
          </w:pict>
        </mc:Fallback>
      </mc:AlternateContent>
    </w:r>
    <w:r w:rsidRPr="000F3CF4">
      <w:rPr>
        <w:noProof/>
        <w:lang w:val="en-US"/>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BE47" w14:textId="45892385" w:rsidR="00795E68" w:rsidRDefault="00795E68">
    <w:pPr>
      <w:pStyle w:val="Footer"/>
    </w:pPr>
    <w:r>
      <w:rPr>
        <w:noProof/>
        <w:lang w:val="en-US"/>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795E68" w:rsidRPr="000F3CF4" w:rsidRDefault="00F3470C" w:rsidP="000F3CF4">
                          <w:pPr>
                            <w:jc w:val="right"/>
                            <w:rPr>
                              <w:color w:val="FFFFFF" w:themeColor="background1"/>
                            </w:rPr>
                          </w:pPr>
                          <w:hyperlink r:id="rId2" w:history="1">
                            <w:r w:rsidR="00795E68"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40"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" filled="f" stroked="f">
              <v:textbox>
                <w:txbxContent>
                  <w:p w14:paraId="7937A2A2" w14:textId="68BA7019" w:rsidR="00795E68" w:rsidRPr="000F3CF4" w:rsidRDefault="003F646B" w:rsidP="000F3CF4">
                    <w:pPr>
                      <w:jc w:val="right"/>
                      <w:rPr>
                        <w:color w:val="FFFFFF" w:themeColor="background1"/>
                      </w:rPr>
                    </w:pPr>
                    <w:hyperlink r:id="rId3" w:history="1">
                      <w:r w:rsidR="00795E68"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arto="http://schemas.microsoft.com/office/word/2006/arto">
          <w:pict>
            <v:rect w14:anchorId="60567D13" id="Rectangle 1" o:spid="_x0000_s1026"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" fillcolor="#0070c0" stroked="f" strokeweight="1pt">
              <w10:wrap anchorx="page"/>
            </v:rect>
          </w:pict>
        </mc:Fallback>
      </mc:AlternateContent>
    </w:r>
    <w:r w:rsidRPr="00A27FF8">
      <w:rPr>
        <w:noProof/>
        <w:lang w:val="en-US"/>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en-US"/>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238C0" w14:textId="77777777" w:rsidR="00F3470C" w:rsidRDefault="00F3470C" w:rsidP="00A27FF8">
      <w:pPr>
        <w:spacing w:line="240" w:lineRule="auto"/>
      </w:pPr>
      <w:r>
        <w:separator/>
      </w:r>
    </w:p>
  </w:footnote>
  <w:footnote w:type="continuationSeparator" w:id="0">
    <w:p w14:paraId="46864C9F" w14:textId="77777777" w:rsidR="00F3470C" w:rsidRDefault="00F3470C" w:rsidP="00A27FF8">
      <w:pPr>
        <w:spacing w:line="240" w:lineRule="auto"/>
      </w:pPr>
      <w:r>
        <w:continuationSeparator/>
      </w:r>
    </w:p>
  </w:footnote>
  <w:footnote w:type="continuationNotice" w:id="1">
    <w:p w14:paraId="240E3AF9" w14:textId="77777777" w:rsidR="00F3470C" w:rsidRDefault="00F347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5A0A" w14:textId="77777777" w:rsidR="00A27F15" w:rsidRDefault="00A27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B8E1B" w14:textId="77777777" w:rsidR="00A27F15" w:rsidRDefault="00A27F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E95C0" w14:textId="77777777" w:rsidR="00A27F15" w:rsidRDefault="00A27F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F59F" w14:textId="77777777" w:rsidR="00795E68" w:rsidRDefault="00795E68">
    <w:pPr>
      <w:pStyle w:val="Header"/>
    </w:pPr>
    <w:r>
      <w:rPr>
        <w:noProof/>
        <w:lang w:val="en-US"/>
      </w:rPr>
      <w:drawing>
        <wp:anchor distT="0" distB="0" distL="114300" distR="114300" simplePos="0" relativeHeight="251658255"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89C3712"/>
    <w:lvl w:ilvl="0">
      <w:start w:val="1"/>
      <w:numFmt w:val="bullet"/>
      <w:pStyle w:val="ListBullet2"/>
      <w:lvlText w:val=""/>
      <w:lvlJc w:val="left"/>
      <w:pPr>
        <w:tabs>
          <w:tab w:val="num" w:pos="283"/>
        </w:tabs>
        <w:ind w:left="283" w:hanging="360"/>
      </w:pPr>
      <w:rPr>
        <w:rFonts w:ascii="Symbol" w:hAnsi="Symbol" w:hint="default"/>
      </w:rPr>
    </w:lvl>
  </w:abstractNum>
  <w:abstractNum w:abstractNumId="1" w15:restartNumberingAfterBreak="0">
    <w:nsid w:val="01124C13"/>
    <w:multiLevelType w:val="hybridMultilevel"/>
    <w:tmpl w:val="ED987B30"/>
    <w:lvl w:ilvl="0" w:tplc="83827ED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07C86"/>
    <w:multiLevelType w:val="hybridMultilevel"/>
    <w:tmpl w:val="0284F73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EF4B06"/>
    <w:multiLevelType w:val="hybridMultilevel"/>
    <w:tmpl w:val="C0DEA0A4"/>
    <w:lvl w:ilvl="0" w:tplc="3418F68C">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E683D"/>
    <w:multiLevelType w:val="hybridMultilevel"/>
    <w:tmpl w:val="885CC8F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CC6663"/>
    <w:multiLevelType w:val="hybridMultilevel"/>
    <w:tmpl w:val="620267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153173"/>
    <w:multiLevelType w:val="hybridMultilevel"/>
    <w:tmpl w:val="395E1DB4"/>
    <w:lvl w:ilvl="0" w:tplc="D65AECC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77DDB"/>
    <w:multiLevelType w:val="hybridMultilevel"/>
    <w:tmpl w:val="2038595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29333B"/>
    <w:multiLevelType w:val="hybridMultilevel"/>
    <w:tmpl w:val="462C72F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77158A"/>
    <w:multiLevelType w:val="hybridMultilevel"/>
    <w:tmpl w:val="87F2BDF8"/>
    <w:lvl w:ilvl="0" w:tplc="5D841A4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530105"/>
    <w:multiLevelType w:val="hybridMultilevel"/>
    <w:tmpl w:val="9CFAA50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1B076E"/>
    <w:multiLevelType w:val="hybridMultilevel"/>
    <w:tmpl w:val="B3AC5DBC"/>
    <w:lvl w:ilvl="0" w:tplc="926E01E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50A31"/>
    <w:multiLevelType w:val="hybridMultilevel"/>
    <w:tmpl w:val="4D08C25E"/>
    <w:lvl w:ilvl="0" w:tplc="034855A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13D8D"/>
    <w:multiLevelType w:val="multilevel"/>
    <w:tmpl w:val="EF66BD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27E24ED"/>
    <w:multiLevelType w:val="hybridMultilevel"/>
    <w:tmpl w:val="BB6E050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261F1E"/>
    <w:multiLevelType w:val="hybridMultilevel"/>
    <w:tmpl w:val="027824F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0B7E83"/>
    <w:multiLevelType w:val="hybridMultilevel"/>
    <w:tmpl w:val="9B2C6CB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C677BD"/>
    <w:multiLevelType w:val="hybridMultilevel"/>
    <w:tmpl w:val="D88062F4"/>
    <w:lvl w:ilvl="0" w:tplc="B568EE1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0F5048"/>
    <w:multiLevelType w:val="hybridMultilevel"/>
    <w:tmpl w:val="CCEC133C"/>
    <w:lvl w:ilvl="0" w:tplc="66380E7A">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8035EF9"/>
    <w:multiLevelType w:val="hybridMultilevel"/>
    <w:tmpl w:val="31D64C9A"/>
    <w:lvl w:ilvl="0" w:tplc="37F6623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9021308"/>
    <w:multiLevelType w:val="hybridMultilevel"/>
    <w:tmpl w:val="B03466D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B3C7FE6"/>
    <w:multiLevelType w:val="hybridMultilevel"/>
    <w:tmpl w:val="B694FEC0"/>
    <w:lvl w:ilvl="0" w:tplc="B7D02D2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435BB9"/>
    <w:multiLevelType w:val="hybridMultilevel"/>
    <w:tmpl w:val="B19E8CD0"/>
    <w:lvl w:ilvl="0" w:tplc="79B4866C">
      <w:start w:val="1"/>
      <w:numFmt w:val="bullet"/>
      <w:lvlText w:val="Օ"/>
      <w:lvlJc w:val="left"/>
      <w:pPr>
        <w:ind w:left="360" w:hanging="360"/>
      </w:pPr>
      <w:rPr>
        <w:rFonts w:ascii="Arial" w:hAnsi="Aria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F303863"/>
    <w:multiLevelType w:val="hybridMultilevel"/>
    <w:tmpl w:val="FFBEDFF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EB1BDE"/>
    <w:multiLevelType w:val="hybridMultilevel"/>
    <w:tmpl w:val="952ADA22"/>
    <w:lvl w:ilvl="0" w:tplc="CB561C7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236BD9"/>
    <w:multiLevelType w:val="hybridMultilevel"/>
    <w:tmpl w:val="BD2EFE9A"/>
    <w:lvl w:ilvl="0" w:tplc="1A0696A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22C18D3"/>
    <w:multiLevelType w:val="hybridMultilevel"/>
    <w:tmpl w:val="54466304"/>
    <w:lvl w:ilvl="0" w:tplc="07BE875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4E719A"/>
    <w:multiLevelType w:val="hybridMultilevel"/>
    <w:tmpl w:val="2E0C03BA"/>
    <w:lvl w:ilvl="0" w:tplc="6256F014">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9F278A"/>
    <w:multiLevelType w:val="hybridMultilevel"/>
    <w:tmpl w:val="5636E48C"/>
    <w:lvl w:ilvl="0" w:tplc="599080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55156BE"/>
    <w:multiLevelType w:val="hybridMultilevel"/>
    <w:tmpl w:val="DA5457C4"/>
    <w:lvl w:ilvl="0" w:tplc="81A4DC70">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0D50E4"/>
    <w:multiLevelType w:val="hybridMultilevel"/>
    <w:tmpl w:val="FB98B2F8"/>
    <w:lvl w:ilvl="0" w:tplc="6C685E2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2B2279B8"/>
    <w:multiLevelType w:val="hybridMultilevel"/>
    <w:tmpl w:val="C7127B8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BED5911"/>
    <w:multiLevelType w:val="hybridMultilevel"/>
    <w:tmpl w:val="4F60705A"/>
    <w:lvl w:ilvl="0" w:tplc="96ACE12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F85942"/>
    <w:multiLevelType w:val="hybridMultilevel"/>
    <w:tmpl w:val="F77E29B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EE131BA"/>
    <w:multiLevelType w:val="hybridMultilevel"/>
    <w:tmpl w:val="BD747C1C"/>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D7BFA"/>
    <w:multiLevelType w:val="hybridMultilevel"/>
    <w:tmpl w:val="B2387A32"/>
    <w:lvl w:ilvl="0" w:tplc="6BAE73C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422549"/>
    <w:multiLevelType w:val="hybridMultilevel"/>
    <w:tmpl w:val="557CDA5E"/>
    <w:lvl w:ilvl="0" w:tplc="D902DAD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5A52B30"/>
    <w:multiLevelType w:val="hybridMultilevel"/>
    <w:tmpl w:val="7FA68924"/>
    <w:lvl w:ilvl="0" w:tplc="A296F2FA">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7044B6F"/>
    <w:multiLevelType w:val="hybridMultilevel"/>
    <w:tmpl w:val="565EEB5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D22DB9"/>
    <w:multiLevelType w:val="hybridMultilevel"/>
    <w:tmpl w:val="AB9C0D6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8C07F3"/>
    <w:multiLevelType w:val="hybridMultilevel"/>
    <w:tmpl w:val="4F667B2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90368EA"/>
    <w:multiLevelType w:val="hybridMultilevel"/>
    <w:tmpl w:val="AFBEA0B6"/>
    <w:lvl w:ilvl="0" w:tplc="00D41F80">
      <w:start w:val="1"/>
      <w:numFmt w:val="bullet"/>
      <w:lvlText w:val="Օ"/>
      <w:lvlJc w:val="left"/>
      <w:pPr>
        <w:ind w:left="360" w:hanging="360"/>
      </w:pPr>
      <w:rPr>
        <w:rFonts w:ascii="Arial" w:hAnsi="Aria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94B2785"/>
    <w:multiLevelType w:val="hybridMultilevel"/>
    <w:tmpl w:val="F134D8BA"/>
    <w:lvl w:ilvl="0" w:tplc="6D3E5C2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A422D7C"/>
    <w:multiLevelType w:val="hybridMultilevel"/>
    <w:tmpl w:val="65EEF960"/>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ED5EA7"/>
    <w:multiLevelType w:val="hybridMultilevel"/>
    <w:tmpl w:val="0F3256C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096B16"/>
    <w:multiLevelType w:val="hybridMultilevel"/>
    <w:tmpl w:val="D4AEB95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EFC08A4"/>
    <w:multiLevelType w:val="hybridMultilevel"/>
    <w:tmpl w:val="CB24DF1E"/>
    <w:lvl w:ilvl="0" w:tplc="0A363AA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235B23"/>
    <w:multiLevelType w:val="hybridMultilevel"/>
    <w:tmpl w:val="467092B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FD920E0"/>
    <w:multiLevelType w:val="hybridMultilevel"/>
    <w:tmpl w:val="DBD0539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E56837"/>
    <w:multiLevelType w:val="hybridMultilevel"/>
    <w:tmpl w:val="A0A0855E"/>
    <w:lvl w:ilvl="0" w:tplc="D1C4059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E24FE8"/>
    <w:multiLevelType w:val="hybridMultilevel"/>
    <w:tmpl w:val="4E382E82"/>
    <w:lvl w:ilvl="0" w:tplc="94E6AD8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2487C32"/>
    <w:multiLevelType w:val="hybridMultilevel"/>
    <w:tmpl w:val="94FE400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3EB4FAE"/>
    <w:multiLevelType w:val="hybridMultilevel"/>
    <w:tmpl w:val="F87C42D2"/>
    <w:lvl w:ilvl="0" w:tplc="DA187A2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6992DA0"/>
    <w:multiLevelType w:val="hybridMultilevel"/>
    <w:tmpl w:val="DFDA42CE"/>
    <w:lvl w:ilvl="0" w:tplc="3F88D31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424E6F"/>
    <w:multiLevelType w:val="hybridMultilevel"/>
    <w:tmpl w:val="75ACEB9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8AD60CE"/>
    <w:multiLevelType w:val="hybridMultilevel"/>
    <w:tmpl w:val="1FCC1C3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AB30069"/>
    <w:multiLevelType w:val="hybridMultilevel"/>
    <w:tmpl w:val="D74AE378"/>
    <w:lvl w:ilvl="0" w:tplc="2882587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E5A0D2C"/>
    <w:multiLevelType w:val="hybridMultilevel"/>
    <w:tmpl w:val="2312BFB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052314F"/>
    <w:multiLevelType w:val="hybridMultilevel"/>
    <w:tmpl w:val="AA70F60E"/>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0551BF9"/>
    <w:multiLevelType w:val="hybridMultilevel"/>
    <w:tmpl w:val="C768764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0837BC0"/>
    <w:multiLevelType w:val="hybridMultilevel"/>
    <w:tmpl w:val="8CBEF6D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154BEA"/>
    <w:multiLevelType w:val="hybridMultilevel"/>
    <w:tmpl w:val="72BAE6DA"/>
    <w:lvl w:ilvl="0" w:tplc="CD5CBDB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45F75B4"/>
    <w:multiLevelType w:val="hybridMultilevel"/>
    <w:tmpl w:val="7FEC0A6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072462"/>
    <w:multiLevelType w:val="hybridMultilevel"/>
    <w:tmpl w:val="D79C14C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B355A77"/>
    <w:multiLevelType w:val="hybridMultilevel"/>
    <w:tmpl w:val="2BEC6FF4"/>
    <w:lvl w:ilvl="0" w:tplc="69764BC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CCE1383"/>
    <w:multiLevelType w:val="hybridMultilevel"/>
    <w:tmpl w:val="2FB48A00"/>
    <w:lvl w:ilvl="0" w:tplc="987EA67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09B56A2"/>
    <w:multiLevelType w:val="hybridMultilevel"/>
    <w:tmpl w:val="586450C8"/>
    <w:lvl w:ilvl="0" w:tplc="E75695A4">
      <w:start w:val="1"/>
      <w:numFmt w:val="bullet"/>
      <w:lvlText w:val="Օ"/>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EB5311"/>
    <w:multiLevelType w:val="hybridMultilevel"/>
    <w:tmpl w:val="E8EC3BB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356683"/>
    <w:multiLevelType w:val="hybridMultilevel"/>
    <w:tmpl w:val="BC50F59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4C01C0"/>
    <w:multiLevelType w:val="hybridMultilevel"/>
    <w:tmpl w:val="908275D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87B115D"/>
    <w:multiLevelType w:val="hybridMultilevel"/>
    <w:tmpl w:val="0A6638A6"/>
    <w:lvl w:ilvl="0" w:tplc="9FE20B8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8955DC7"/>
    <w:multiLevelType w:val="hybridMultilevel"/>
    <w:tmpl w:val="BB065B2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8B525BE"/>
    <w:multiLevelType w:val="hybridMultilevel"/>
    <w:tmpl w:val="DF008B22"/>
    <w:lvl w:ilvl="0" w:tplc="398E745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95E0FB7"/>
    <w:multiLevelType w:val="hybridMultilevel"/>
    <w:tmpl w:val="24DA10BE"/>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BE92860"/>
    <w:multiLevelType w:val="hybridMultilevel"/>
    <w:tmpl w:val="416C1A00"/>
    <w:lvl w:ilvl="0" w:tplc="DD8003A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C1E04FD"/>
    <w:multiLevelType w:val="hybridMultilevel"/>
    <w:tmpl w:val="2A461D26"/>
    <w:lvl w:ilvl="0" w:tplc="8DFC974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D155B1"/>
    <w:multiLevelType w:val="hybridMultilevel"/>
    <w:tmpl w:val="55EEF61E"/>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110322B"/>
    <w:multiLevelType w:val="hybridMultilevel"/>
    <w:tmpl w:val="C136B4D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2947AE5"/>
    <w:multiLevelType w:val="hybridMultilevel"/>
    <w:tmpl w:val="D2E4093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2D241D8"/>
    <w:multiLevelType w:val="hybridMultilevel"/>
    <w:tmpl w:val="602835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2F574F2"/>
    <w:multiLevelType w:val="hybridMultilevel"/>
    <w:tmpl w:val="5ADC278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312051"/>
    <w:multiLevelType w:val="hybridMultilevel"/>
    <w:tmpl w:val="E0D4E93C"/>
    <w:lvl w:ilvl="0" w:tplc="672C8C1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64914A6"/>
    <w:multiLevelType w:val="hybridMultilevel"/>
    <w:tmpl w:val="9C3E8370"/>
    <w:lvl w:ilvl="0" w:tplc="F35E195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84004BD"/>
    <w:multiLevelType w:val="hybridMultilevel"/>
    <w:tmpl w:val="302A1D98"/>
    <w:lvl w:ilvl="0" w:tplc="92D477E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24764D"/>
    <w:multiLevelType w:val="hybridMultilevel"/>
    <w:tmpl w:val="E35E30EE"/>
    <w:lvl w:ilvl="0" w:tplc="925C73C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B4C67DE"/>
    <w:multiLevelType w:val="hybridMultilevel"/>
    <w:tmpl w:val="7DCC919C"/>
    <w:lvl w:ilvl="0" w:tplc="84B6BAB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B677AFB"/>
    <w:multiLevelType w:val="hybridMultilevel"/>
    <w:tmpl w:val="072EC014"/>
    <w:lvl w:ilvl="0" w:tplc="52B8E6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C7025B2"/>
    <w:multiLevelType w:val="hybridMultilevel"/>
    <w:tmpl w:val="B0CC060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CF7551"/>
    <w:multiLevelType w:val="hybridMultilevel"/>
    <w:tmpl w:val="2030430C"/>
    <w:lvl w:ilvl="0" w:tplc="757A3EC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72"/>
  </w:num>
  <w:num w:numId="4">
    <w:abstractNumId w:val="40"/>
  </w:num>
  <w:num w:numId="5">
    <w:abstractNumId w:val="95"/>
  </w:num>
  <w:num w:numId="6">
    <w:abstractNumId w:val="57"/>
  </w:num>
  <w:num w:numId="7">
    <w:abstractNumId w:val="13"/>
  </w:num>
  <w:num w:numId="8">
    <w:abstractNumId w:val="11"/>
  </w:num>
  <w:num w:numId="9">
    <w:abstractNumId w:val="67"/>
  </w:num>
  <w:num w:numId="10">
    <w:abstractNumId w:val="73"/>
  </w:num>
  <w:num w:numId="11">
    <w:abstractNumId w:val="74"/>
  </w:num>
  <w:num w:numId="12">
    <w:abstractNumId w:val="7"/>
  </w:num>
  <w:num w:numId="13">
    <w:abstractNumId w:val="68"/>
  </w:num>
  <w:num w:numId="14">
    <w:abstractNumId w:val="71"/>
  </w:num>
  <w:num w:numId="15">
    <w:abstractNumId w:val="79"/>
  </w:num>
  <w:num w:numId="16">
    <w:abstractNumId w:val="53"/>
  </w:num>
  <w:num w:numId="17">
    <w:abstractNumId w:val="82"/>
  </w:num>
  <w:num w:numId="18">
    <w:abstractNumId w:val="58"/>
  </w:num>
  <w:num w:numId="19">
    <w:abstractNumId w:val="10"/>
  </w:num>
  <w:num w:numId="20">
    <w:abstractNumId w:val="25"/>
  </w:num>
  <w:num w:numId="21">
    <w:abstractNumId w:val="61"/>
  </w:num>
  <w:num w:numId="22">
    <w:abstractNumId w:val="65"/>
  </w:num>
  <w:num w:numId="23">
    <w:abstractNumId w:val="42"/>
  </w:num>
  <w:num w:numId="24">
    <w:abstractNumId w:val="26"/>
  </w:num>
  <w:num w:numId="25">
    <w:abstractNumId w:val="22"/>
  </w:num>
  <w:num w:numId="26">
    <w:abstractNumId w:val="86"/>
  </w:num>
  <w:num w:numId="27">
    <w:abstractNumId w:val="69"/>
  </w:num>
  <w:num w:numId="28">
    <w:abstractNumId w:val="16"/>
  </w:num>
  <w:num w:numId="29">
    <w:abstractNumId w:val="90"/>
  </w:num>
  <w:num w:numId="30">
    <w:abstractNumId w:val="48"/>
  </w:num>
  <w:num w:numId="31">
    <w:abstractNumId w:val="76"/>
  </w:num>
  <w:num w:numId="32">
    <w:abstractNumId w:val="92"/>
  </w:num>
  <w:num w:numId="33">
    <w:abstractNumId w:val="5"/>
  </w:num>
  <w:num w:numId="34">
    <w:abstractNumId w:val="66"/>
  </w:num>
  <w:num w:numId="35">
    <w:abstractNumId w:val="88"/>
  </w:num>
  <w:num w:numId="36">
    <w:abstractNumId w:val="29"/>
  </w:num>
  <w:num w:numId="37">
    <w:abstractNumId w:val="9"/>
  </w:num>
  <w:num w:numId="38">
    <w:abstractNumId w:val="36"/>
  </w:num>
  <w:num w:numId="39">
    <w:abstractNumId w:val="3"/>
  </w:num>
  <w:num w:numId="40">
    <w:abstractNumId w:val="51"/>
  </w:num>
  <w:num w:numId="41">
    <w:abstractNumId w:val="87"/>
  </w:num>
  <w:num w:numId="42">
    <w:abstractNumId w:val="8"/>
  </w:num>
  <w:num w:numId="43">
    <w:abstractNumId w:val="15"/>
  </w:num>
  <w:num w:numId="44">
    <w:abstractNumId w:val="4"/>
  </w:num>
  <w:num w:numId="45">
    <w:abstractNumId w:val="30"/>
  </w:num>
  <w:num w:numId="46">
    <w:abstractNumId w:val="14"/>
  </w:num>
  <w:num w:numId="47">
    <w:abstractNumId w:val="17"/>
  </w:num>
  <w:num w:numId="48">
    <w:abstractNumId w:val="83"/>
  </w:num>
  <w:num w:numId="49">
    <w:abstractNumId w:val="19"/>
  </w:num>
  <w:num w:numId="50">
    <w:abstractNumId w:val="34"/>
  </w:num>
  <w:num w:numId="51">
    <w:abstractNumId w:val="75"/>
  </w:num>
  <w:num w:numId="52">
    <w:abstractNumId w:val="85"/>
  </w:num>
  <w:num w:numId="53">
    <w:abstractNumId w:val="24"/>
  </w:num>
  <w:num w:numId="54">
    <w:abstractNumId w:val="50"/>
  </w:num>
  <w:num w:numId="55">
    <w:abstractNumId w:val="55"/>
  </w:num>
  <w:num w:numId="56">
    <w:abstractNumId w:val="62"/>
  </w:num>
  <w:num w:numId="57">
    <w:abstractNumId w:val="43"/>
  </w:num>
  <w:num w:numId="58">
    <w:abstractNumId w:val="77"/>
  </w:num>
  <w:num w:numId="59">
    <w:abstractNumId w:val="63"/>
  </w:num>
  <w:num w:numId="60">
    <w:abstractNumId w:val="56"/>
  </w:num>
  <w:num w:numId="61">
    <w:abstractNumId w:val="39"/>
  </w:num>
  <w:num w:numId="62">
    <w:abstractNumId w:val="60"/>
  </w:num>
  <w:num w:numId="63">
    <w:abstractNumId w:val="84"/>
  </w:num>
  <w:num w:numId="64">
    <w:abstractNumId w:val="12"/>
  </w:num>
  <w:num w:numId="65">
    <w:abstractNumId w:val="70"/>
  </w:num>
  <w:num w:numId="66">
    <w:abstractNumId w:val="91"/>
  </w:num>
  <w:num w:numId="67">
    <w:abstractNumId w:val="20"/>
  </w:num>
  <w:num w:numId="68">
    <w:abstractNumId w:val="37"/>
  </w:num>
  <w:num w:numId="69">
    <w:abstractNumId w:val="32"/>
  </w:num>
  <w:num w:numId="70">
    <w:abstractNumId w:val="23"/>
  </w:num>
  <w:num w:numId="71">
    <w:abstractNumId w:val="33"/>
  </w:num>
  <w:num w:numId="72">
    <w:abstractNumId w:val="47"/>
  </w:num>
  <w:num w:numId="73">
    <w:abstractNumId w:val="27"/>
  </w:num>
  <w:num w:numId="74">
    <w:abstractNumId w:val="35"/>
  </w:num>
  <w:num w:numId="75">
    <w:abstractNumId w:val="49"/>
  </w:num>
  <w:num w:numId="76">
    <w:abstractNumId w:val="93"/>
  </w:num>
  <w:num w:numId="77">
    <w:abstractNumId w:val="6"/>
  </w:num>
  <w:num w:numId="78">
    <w:abstractNumId w:val="46"/>
  </w:num>
  <w:num w:numId="79">
    <w:abstractNumId w:val="94"/>
  </w:num>
  <w:num w:numId="80">
    <w:abstractNumId w:val="81"/>
  </w:num>
  <w:num w:numId="81">
    <w:abstractNumId w:val="52"/>
  </w:num>
  <w:num w:numId="82">
    <w:abstractNumId w:val="78"/>
  </w:num>
  <w:num w:numId="83">
    <w:abstractNumId w:val="1"/>
  </w:num>
  <w:num w:numId="84">
    <w:abstractNumId w:val="64"/>
  </w:num>
  <w:num w:numId="85">
    <w:abstractNumId w:val="80"/>
  </w:num>
  <w:num w:numId="86">
    <w:abstractNumId w:val="59"/>
  </w:num>
  <w:num w:numId="87">
    <w:abstractNumId w:val="18"/>
  </w:num>
  <w:num w:numId="88">
    <w:abstractNumId w:val="21"/>
  </w:num>
  <w:num w:numId="89">
    <w:abstractNumId w:val="2"/>
  </w:num>
  <w:num w:numId="90">
    <w:abstractNumId w:val="38"/>
  </w:num>
  <w:num w:numId="91">
    <w:abstractNumId w:val="44"/>
  </w:num>
  <w:num w:numId="92">
    <w:abstractNumId w:val="45"/>
  </w:num>
  <w:num w:numId="93">
    <w:abstractNumId w:val="54"/>
  </w:num>
  <w:num w:numId="94">
    <w:abstractNumId w:val="31"/>
  </w:num>
  <w:num w:numId="95">
    <w:abstractNumId w:val="89"/>
  </w:num>
  <w:num w:numId="96">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wszQ2M7cwtjQ2MjNV0lEKTi0uzszPAykwrgUAoQ/8ZSwAAAA="/>
  </w:docVars>
  <w:rsids>
    <w:rsidRoot w:val="00AF407C"/>
    <w:rsid w:val="000017CB"/>
    <w:rsid w:val="00001C7F"/>
    <w:rsid w:val="00003C92"/>
    <w:rsid w:val="000104D8"/>
    <w:rsid w:val="00010DDE"/>
    <w:rsid w:val="00011FC4"/>
    <w:rsid w:val="000127DA"/>
    <w:rsid w:val="00012D00"/>
    <w:rsid w:val="00013950"/>
    <w:rsid w:val="00013F22"/>
    <w:rsid w:val="0001423D"/>
    <w:rsid w:val="0001612B"/>
    <w:rsid w:val="00016414"/>
    <w:rsid w:val="00017509"/>
    <w:rsid w:val="00017DC9"/>
    <w:rsid w:val="00020717"/>
    <w:rsid w:val="000211DE"/>
    <w:rsid w:val="000214E0"/>
    <w:rsid w:val="00021B60"/>
    <w:rsid w:val="000220E1"/>
    <w:rsid w:val="000221EA"/>
    <w:rsid w:val="00024D30"/>
    <w:rsid w:val="00025264"/>
    <w:rsid w:val="00025E35"/>
    <w:rsid w:val="00027009"/>
    <w:rsid w:val="00027992"/>
    <w:rsid w:val="000302BD"/>
    <w:rsid w:val="00030DAC"/>
    <w:rsid w:val="000324C7"/>
    <w:rsid w:val="0003297A"/>
    <w:rsid w:val="00033B82"/>
    <w:rsid w:val="00033D9B"/>
    <w:rsid w:val="00034176"/>
    <w:rsid w:val="00034EC9"/>
    <w:rsid w:val="00035A12"/>
    <w:rsid w:val="00035FF7"/>
    <w:rsid w:val="00036872"/>
    <w:rsid w:val="0003749A"/>
    <w:rsid w:val="00037EBC"/>
    <w:rsid w:val="000400C1"/>
    <w:rsid w:val="0004057D"/>
    <w:rsid w:val="00041CBD"/>
    <w:rsid w:val="00043C88"/>
    <w:rsid w:val="00043F00"/>
    <w:rsid w:val="00045280"/>
    <w:rsid w:val="00045A99"/>
    <w:rsid w:val="00045AEC"/>
    <w:rsid w:val="00046B8A"/>
    <w:rsid w:val="00052460"/>
    <w:rsid w:val="000541D4"/>
    <w:rsid w:val="00054EBE"/>
    <w:rsid w:val="000572D7"/>
    <w:rsid w:val="00057496"/>
    <w:rsid w:val="00060C94"/>
    <w:rsid w:val="0006118D"/>
    <w:rsid w:val="000619FD"/>
    <w:rsid w:val="00063241"/>
    <w:rsid w:val="0006522A"/>
    <w:rsid w:val="000655EB"/>
    <w:rsid w:val="00065DE6"/>
    <w:rsid w:val="0006686A"/>
    <w:rsid w:val="00066B90"/>
    <w:rsid w:val="0006792F"/>
    <w:rsid w:val="00070AE9"/>
    <w:rsid w:val="000718EE"/>
    <w:rsid w:val="000722E0"/>
    <w:rsid w:val="000753F8"/>
    <w:rsid w:val="00076BF5"/>
    <w:rsid w:val="00076F3B"/>
    <w:rsid w:val="00077E1E"/>
    <w:rsid w:val="000806EB"/>
    <w:rsid w:val="00081A40"/>
    <w:rsid w:val="00081E99"/>
    <w:rsid w:val="00082314"/>
    <w:rsid w:val="000835BB"/>
    <w:rsid w:val="000837A0"/>
    <w:rsid w:val="00083F13"/>
    <w:rsid w:val="00085059"/>
    <w:rsid w:val="00086124"/>
    <w:rsid w:val="000863C1"/>
    <w:rsid w:val="000869D2"/>
    <w:rsid w:val="00086F03"/>
    <w:rsid w:val="000873B5"/>
    <w:rsid w:val="00087E1E"/>
    <w:rsid w:val="00092D91"/>
    <w:rsid w:val="000A19E8"/>
    <w:rsid w:val="000A3DF2"/>
    <w:rsid w:val="000A3F3F"/>
    <w:rsid w:val="000A444D"/>
    <w:rsid w:val="000A5038"/>
    <w:rsid w:val="000A6B48"/>
    <w:rsid w:val="000A6E5C"/>
    <w:rsid w:val="000A78ED"/>
    <w:rsid w:val="000B0A90"/>
    <w:rsid w:val="000B1661"/>
    <w:rsid w:val="000B1772"/>
    <w:rsid w:val="000B1C48"/>
    <w:rsid w:val="000B1C86"/>
    <w:rsid w:val="000B22B9"/>
    <w:rsid w:val="000B455D"/>
    <w:rsid w:val="000B45FA"/>
    <w:rsid w:val="000B52CC"/>
    <w:rsid w:val="000B5803"/>
    <w:rsid w:val="000B5CD1"/>
    <w:rsid w:val="000B5E22"/>
    <w:rsid w:val="000B6724"/>
    <w:rsid w:val="000C03AC"/>
    <w:rsid w:val="000C0812"/>
    <w:rsid w:val="000C16DE"/>
    <w:rsid w:val="000C1C8E"/>
    <w:rsid w:val="000C3673"/>
    <w:rsid w:val="000C5F9D"/>
    <w:rsid w:val="000C5FFD"/>
    <w:rsid w:val="000C7614"/>
    <w:rsid w:val="000D0375"/>
    <w:rsid w:val="000D07AD"/>
    <w:rsid w:val="000D0BD4"/>
    <w:rsid w:val="000D17C9"/>
    <w:rsid w:val="000D1B4D"/>
    <w:rsid w:val="000D28BF"/>
    <w:rsid w:val="000D2FA4"/>
    <w:rsid w:val="000D2FBB"/>
    <w:rsid w:val="000D379F"/>
    <w:rsid w:val="000D572A"/>
    <w:rsid w:val="000D5D9C"/>
    <w:rsid w:val="000D6965"/>
    <w:rsid w:val="000D740B"/>
    <w:rsid w:val="000E03FD"/>
    <w:rsid w:val="000E0896"/>
    <w:rsid w:val="000E0B6A"/>
    <w:rsid w:val="000E0BB2"/>
    <w:rsid w:val="000E1033"/>
    <w:rsid w:val="000E47B5"/>
    <w:rsid w:val="000E4DF0"/>
    <w:rsid w:val="000E573E"/>
    <w:rsid w:val="000E5E4C"/>
    <w:rsid w:val="000E6DBC"/>
    <w:rsid w:val="000E721A"/>
    <w:rsid w:val="000E7EFA"/>
    <w:rsid w:val="000F0F1D"/>
    <w:rsid w:val="000F2402"/>
    <w:rsid w:val="000F3A24"/>
    <w:rsid w:val="000F3CF4"/>
    <w:rsid w:val="000F5158"/>
    <w:rsid w:val="000F5B41"/>
    <w:rsid w:val="000F5C4B"/>
    <w:rsid w:val="000F5EAB"/>
    <w:rsid w:val="000F79AC"/>
    <w:rsid w:val="000F7EC1"/>
    <w:rsid w:val="000F7F60"/>
    <w:rsid w:val="00100D70"/>
    <w:rsid w:val="0010156B"/>
    <w:rsid w:val="00102972"/>
    <w:rsid w:val="00103862"/>
    <w:rsid w:val="0010445F"/>
    <w:rsid w:val="001047E1"/>
    <w:rsid w:val="00104963"/>
    <w:rsid w:val="00105E50"/>
    <w:rsid w:val="001062EE"/>
    <w:rsid w:val="00107067"/>
    <w:rsid w:val="00110933"/>
    <w:rsid w:val="00112073"/>
    <w:rsid w:val="00112567"/>
    <w:rsid w:val="001126A0"/>
    <w:rsid w:val="001137FD"/>
    <w:rsid w:val="00113AE5"/>
    <w:rsid w:val="00113E0A"/>
    <w:rsid w:val="001142E2"/>
    <w:rsid w:val="00114C24"/>
    <w:rsid w:val="00116456"/>
    <w:rsid w:val="00117B3C"/>
    <w:rsid w:val="00117ED8"/>
    <w:rsid w:val="00121020"/>
    <w:rsid w:val="001214D9"/>
    <w:rsid w:val="001216CF"/>
    <w:rsid w:val="00122D5B"/>
    <w:rsid w:val="00123417"/>
    <w:rsid w:val="00123D4D"/>
    <w:rsid w:val="00125AFC"/>
    <w:rsid w:val="00127179"/>
    <w:rsid w:val="001303F9"/>
    <w:rsid w:val="00131817"/>
    <w:rsid w:val="0013372F"/>
    <w:rsid w:val="0013418E"/>
    <w:rsid w:val="001346AC"/>
    <w:rsid w:val="00135D55"/>
    <w:rsid w:val="00137113"/>
    <w:rsid w:val="00137227"/>
    <w:rsid w:val="001407DC"/>
    <w:rsid w:val="00140DA3"/>
    <w:rsid w:val="00140EC4"/>
    <w:rsid w:val="0014322B"/>
    <w:rsid w:val="00145B3F"/>
    <w:rsid w:val="00145EAE"/>
    <w:rsid w:val="00146C9C"/>
    <w:rsid w:val="00150DB7"/>
    <w:rsid w:val="00151650"/>
    <w:rsid w:val="00152D85"/>
    <w:rsid w:val="00153823"/>
    <w:rsid w:val="00155BDA"/>
    <w:rsid w:val="00155EA8"/>
    <w:rsid w:val="00157CDB"/>
    <w:rsid w:val="00157F08"/>
    <w:rsid w:val="00160214"/>
    <w:rsid w:val="001607BF"/>
    <w:rsid w:val="001620F6"/>
    <w:rsid w:val="001633FF"/>
    <w:rsid w:val="00163B48"/>
    <w:rsid w:val="00166790"/>
    <w:rsid w:val="00166A14"/>
    <w:rsid w:val="00166EAA"/>
    <w:rsid w:val="00170721"/>
    <w:rsid w:val="0017172F"/>
    <w:rsid w:val="00171DE7"/>
    <w:rsid w:val="0017306B"/>
    <w:rsid w:val="001742AA"/>
    <w:rsid w:val="00174400"/>
    <w:rsid w:val="00174725"/>
    <w:rsid w:val="00174819"/>
    <w:rsid w:val="00174888"/>
    <w:rsid w:val="00174DD3"/>
    <w:rsid w:val="001765B8"/>
    <w:rsid w:val="00176DFB"/>
    <w:rsid w:val="001803BB"/>
    <w:rsid w:val="00182018"/>
    <w:rsid w:val="00184C66"/>
    <w:rsid w:val="00184F1A"/>
    <w:rsid w:val="00185319"/>
    <w:rsid w:val="001865A4"/>
    <w:rsid w:val="001869B9"/>
    <w:rsid w:val="00186F2D"/>
    <w:rsid w:val="00190409"/>
    <w:rsid w:val="00191EFA"/>
    <w:rsid w:val="001923CF"/>
    <w:rsid w:val="00192ECB"/>
    <w:rsid w:val="00192F1C"/>
    <w:rsid w:val="00194B7D"/>
    <w:rsid w:val="001A0375"/>
    <w:rsid w:val="001A0541"/>
    <w:rsid w:val="001A08A9"/>
    <w:rsid w:val="001A0E22"/>
    <w:rsid w:val="001A1111"/>
    <w:rsid w:val="001A1F70"/>
    <w:rsid w:val="001A3767"/>
    <w:rsid w:val="001A3E26"/>
    <w:rsid w:val="001A558E"/>
    <w:rsid w:val="001A607B"/>
    <w:rsid w:val="001A6B06"/>
    <w:rsid w:val="001A6DE8"/>
    <w:rsid w:val="001A70FE"/>
    <w:rsid w:val="001A7F7F"/>
    <w:rsid w:val="001B07D0"/>
    <w:rsid w:val="001B0E78"/>
    <w:rsid w:val="001B1245"/>
    <w:rsid w:val="001B1929"/>
    <w:rsid w:val="001B2B16"/>
    <w:rsid w:val="001B3D25"/>
    <w:rsid w:val="001B4139"/>
    <w:rsid w:val="001B4477"/>
    <w:rsid w:val="001B5589"/>
    <w:rsid w:val="001B6345"/>
    <w:rsid w:val="001B6575"/>
    <w:rsid w:val="001C1331"/>
    <w:rsid w:val="001C13E2"/>
    <w:rsid w:val="001C1C9B"/>
    <w:rsid w:val="001C226D"/>
    <w:rsid w:val="001C2532"/>
    <w:rsid w:val="001C3301"/>
    <w:rsid w:val="001C38B1"/>
    <w:rsid w:val="001C3F96"/>
    <w:rsid w:val="001C4946"/>
    <w:rsid w:val="001C4D15"/>
    <w:rsid w:val="001C5B3C"/>
    <w:rsid w:val="001C74F4"/>
    <w:rsid w:val="001C7916"/>
    <w:rsid w:val="001D02D4"/>
    <w:rsid w:val="001D2A2D"/>
    <w:rsid w:val="001D33D2"/>
    <w:rsid w:val="001D40F9"/>
    <w:rsid w:val="001D4D43"/>
    <w:rsid w:val="001D603D"/>
    <w:rsid w:val="001D6F9E"/>
    <w:rsid w:val="001E0D53"/>
    <w:rsid w:val="001E4074"/>
    <w:rsid w:val="001F0013"/>
    <w:rsid w:val="001F1948"/>
    <w:rsid w:val="001F196F"/>
    <w:rsid w:val="001F1DDE"/>
    <w:rsid w:val="001F3552"/>
    <w:rsid w:val="001F51C9"/>
    <w:rsid w:val="001F53D7"/>
    <w:rsid w:val="001F63A8"/>
    <w:rsid w:val="001F695E"/>
    <w:rsid w:val="001F6B93"/>
    <w:rsid w:val="001F7331"/>
    <w:rsid w:val="00201FBB"/>
    <w:rsid w:val="00202605"/>
    <w:rsid w:val="002030B8"/>
    <w:rsid w:val="002030DF"/>
    <w:rsid w:val="0020390B"/>
    <w:rsid w:val="002044EC"/>
    <w:rsid w:val="00205341"/>
    <w:rsid w:val="002057D5"/>
    <w:rsid w:val="00205814"/>
    <w:rsid w:val="00206A4E"/>
    <w:rsid w:val="00206EDF"/>
    <w:rsid w:val="002102C3"/>
    <w:rsid w:val="0021061A"/>
    <w:rsid w:val="00211309"/>
    <w:rsid w:val="0021631C"/>
    <w:rsid w:val="002164D0"/>
    <w:rsid w:val="002169BE"/>
    <w:rsid w:val="002200F4"/>
    <w:rsid w:val="00221AA1"/>
    <w:rsid w:val="00222402"/>
    <w:rsid w:val="00222A14"/>
    <w:rsid w:val="00222FF1"/>
    <w:rsid w:val="00224C5B"/>
    <w:rsid w:val="0022689C"/>
    <w:rsid w:val="002273A4"/>
    <w:rsid w:val="002276D4"/>
    <w:rsid w:val="00227DF6"/>
    <w:rsid w:val="00230842"/>
    <w:rsid w:val="0023270D"/>
    <w:rsid w:val="00232FA4"/>
    <w:rsid w:val="00237698"/>
    <w:rsid w:val="002379C1"/>
    <w:rsid w:val="002420E7"/>
    <w:rsid w:val="00243A44"/>
    <w:rsid w:val="00245A3C"/>
    <w:rsid w:val="00246486"/>
    <w:rsid w:val="00250A41"/>
    <w:rsid w:val="0025401E"/>
    <w:rsid w:val="00254A1E"/>
    <w:rsid w:val="002551E8"/>
    <w:rsid w:val="00256C13"/>
    <w:rsid w:val="0025715F"/>
    <w:rsid w:val="0026029F"/>
    <w:rsid w:val="002619EF"/>
    <w:rsid w:val="00261BEB"/>
    <w:rsid w:val="002635ED"/>
    <w:rsid w:val="002643FD"/>
    <w:rsid w:val="0026492C"/>
    <w:rsid w:val="00264C3C"/>
    <w:rsid w:val="00265220"/>
    <w:rsid w:val="00266629"/>
    <w:rsid w:val="002673FC"/>
    <w:rsid w:val="00271764"/>
    <w:rsid w:val="0027211B"/>
    <w:rsid w:val="002734D6"/>
    <w:rsid w:val="00273DBD"/>
    <w:rsid w:val="0027577D"/>
    <w:rsid w:val="0027740B"/>
    <w:rsid w:val="0028055A"/>
    <w:rsid w:val="00280752"/>
    <w:rsid w:val="002834E8"/>
    <w:rsid w:val="00283892"/>
    <w:rsid w:val="002860A1"/>
    <w:rsid w:val="00286C7C"/>
    <w:rsid w:val="00287182"/>
    <w:rsid w:val="00287657"/>
    <w:rsid w:val="00290DD4"/>
    <w:rsid w:val="00291126"/>
    <w:rsid w:val="00292992"/>
    <w:rsid w:val="002933D0"/>
    <w:rsid w:val="002938F7"/>
    <w:rsid w:val="00295EEE"/>
    <w:rsid w:val="00296656"/>
    <w:rsid w:val="00296A3C"/>
    <w:rsid w:val="00296C90"/>
    <w:rsid w:val="002A0BF5"/>
    <w:rsid w:val="002A22EF"/>
    <w:rsid w:val="002A2486"/>
    <w:rsid w:val="002A2948"/>
    <w:rsid w:val="002A5831"/>
    <w:rsid w:val="002A65BD"/>
    <w:rsid w:val="002A6E74"/>
    <w:rsid w:val="002A702A"/>
    <w:rsid w:val="002B0D86"/>
    <w:rsid w:val="002B1D46"/>
    <w:rsid w:val="002B2B57"/>
    <w:rsid w:val="002B3E49"/>
    <w:rsid w:val="002B470C"/>
    <w:rsid w:val="002B4E79"/>
    <w:rsid w:val="002B5B90"/>
    <w:rsid w:val="002B66D3"/>
    <w:rsid w:val="002B6A2D"/>
    <w:rsid w:val="002B77DD"/>
    <w:rsid w:val="002C00E2"/>
    <w:rsid w:val="002C0544"/>
    <w:rsid w:val="002C0D09"/>
    <w:rsid w:val="002C0D2D"/>
    <w:rsid w:val="002C2126"/>
    <w:rsid w:val="002C2386"/>
    <w:rsid w:val="002C280F"/>
    <w:rsid w:val="002C323F"/>
    <w:rsid w:val="002C3AB6"/>
    <w:rsid w:val="002C5B2C"/>
    <w:rsid w:val="002C5CEB"/>
    <w:rsid w:val="002C67CC"/>
    <w:rsid w:val="002C6C80"/>
    <w:rsid w:val="002C7986"/>
    <w:rsid w:val="002D1CAA"/>
    <w:rsid w:val="002D4124"/>
    <w:rsid w:val="002D4E22"/>
    <w:rsid w:val="002D6FC9"/>
    <w:rsid w:val="002E048F"/>
    <w:rsid w:val="002E2605"/>
    <w:rsid w:val="002E2D21"/>
    <w:rsid w:val="002E2E89"/>
    <w:rsid w:val="002E4ADA"/>
    <w:rsid w:val="002E4F67"/>
    <w:rsid w:val="002F01DA"/>
    <w:rsid w:val="002F0239"/>
    <w:rsid w:val="002F0339"/>
    <w:rsid w:val="002F2F45"/>
    <w:rsid w:val="002F3F5A"/>
    <w:rsid w:val="002F44C7"/>
    <w:rsid w:val="002F5022"/>
    <w:rsid w:val="002F50F0"/>
    <w:rsid w:val="002F7503"/>
    <w:rsid w:val="002F78E9"/>
    <w:rsid w:val="00300234"/>
    <w:rsid w:val="003010B9"/>
    <w:rsid w:val="00301824"/>
    <w:rsid w:val="003029E9"/>
    <w:rsid w:val="00303131"/>
    <w:rsid w:val="0030330F"/>
    <w:rsid w:val="003043DB"/>
    <w:rsid w:val="00304B2C"/>
    <w:rsid w:val="00305C8D"/>
    <w:rsid w:val="00306460"/>
    <w:rsid w:val="003072BF"/>
    <w:rsid w:val="00307925"/>
    <w:rsid w:val="00307C86"/>
    <w:rsid w:val="003101FC"/>
    <w:rsid w:val="003107AE"/>
    <w:rsid w:val="00311853"/>
    <w:rsid w:val="00312163"/>
    <w:rsid w:val="00312533"/>
    <w:rsid w:val="00314CEC"/>
    <w:rsid w:val="00315D74"/>
    <w:rsid w:val="003161C3"/>
    <w:rsid w:val="0031678D"/>
    <w:rsid w:val="003167CF"/>
    <w:rsid w:val="00316946"/>
    <w:rsid w:val="00316BAC"/>
    <w:rsid w:val="003206E8"/>
    <w:rsid w:val="00320D9A"/>
    <w:rsid w:val="003211C5"/>
    <w:rsid w:val="00322413"/>
    <w:rsid w:val="00322711"/>
    <w:rsid w:val="00325101"/>
    <w:rsid w:val="0032514D"/>
    <w:rsid w:val="00326257"/>
    <w:rsid w:val="00326432"/>
    <w:rsid w:val="00326669"/>
    <w:rsid w:val="00326864"/>
    <w:rsid w:val="003268EA"/>
    <w:rsid w:val="00331692"/>
    <w:rsid w:val="00331970"/>
    <w:rsid w:val="00332068"/>
    <w:rsid w:val="00332769"/>
    <w:rsid w:val="003342AE"/>
    <w:rsid w:val="00334F9A"/>
    <w:rsid w:val="0033527D"/>
    <w:rsid w:val="00336AEB"/>
    <w:rsid w:val="00336B2E"/>
    <w:rsid w:val="00336CD6"/>
    <w:rsid w:val="00340D0D"/>
    <w:rsid w:val="00340D62"/>
    <w:rsid w:val="00341139"/>
    <w:rsid w:val="00341836"/>
    <w:rsid w:val="00344285"/>
    <w:rsid w:val="00346C32"/>
    <w:rsid w:val="00353AC6"/>
    <w:rsid w:val="00353FB8"/>
    <w:rsid w:val="00355EF3"/>
    <w:rsid w:val="003572F5"/>
    <w:rsid w:val="00357885"/>
    <w:rsid w:val="00357AFC"/>
    <w:rsid w:val="00357ED0"/>
    <w:rsid w:val="00360142"/>
    <w:rsid w:val="00361415"/>
    <w:rsid w:val="003628B0"/>
    <w:rsid w:val="0036296E"/>
    <w:rsid w:val="00364286"/>
    <w:rsid w:val="00364D31"/>
    <w:rsid w:val="00365D2A"/>
    <w:rsid w:val="00366300"/>
    <w:rsid w:val="00366986"/>
    <w:rsid w:val="00371D53"/>
    <w:rsid w:val="00372F49"/>
    <w:rsid w:val="00374421"/>
    <w:rsid w:val="003749A7"/>
    <w:rsid w:val="00376712"/>
    <w:rsid w:val="00377A0F"/>
    <w:rsid w:val="00377E0B"/>
    <w:rsid w:val="00381EF1"/>
    <w:rsid w:val="0038252C"/>
    <w:rsid w:val="003841BC"/>
    <w:rsid w:val="00384B95"/>
    <w:rsid w:val="003876BE"/>
    <w:rsid w:val="00387ECB"/>
    <w:rsid w:val="003913A8"/>
    <w:rsid w:val="00393A57"/>
    <w:rsid w:val="00394B63"/>
    <w:rsid w:val="003964C8"/>
    <w:rsid w:val="00396860"/>
    <w:rsid w:val="00396C05"/>
    <w:rsid w:val="00397DDE"/>
    <w:rsid w:val="003A1F7C"/>
    <w:rsid w:val="003A2A08"/>
    <w:rsid w:val="003A5441"/>
    <w:rsid w:val="003A5A8A"/>
    <w:rsid w:val="003A6964"/>
    <w:rsid w:val="003A7812"/>
    <w:rsid w:val="003B0A4D"/>
    <w:rsid w:val="003B0BE2"/>
    <w:rsid w:val="003B1208"/>
    <w:rsid w:val="003B2074"/>
    <w:rsid w:val="003B2111"/>
    <w:rsid w:val="003B2E63"/>
    <w:rsid w:val="003B3741"/>
    <w:rsid w:val="003B3852"/>
    <w:rsid w:val="003B4E00"/>
    <w:rsid w:val="003B5604"/>
    <w:rsid w:val="003B575E"/>
    <w:rsid w:val="003B5A03"/>
    <w:rsid w:val="003B5EC5"/>
    <w:rsid w:val="003B6648"/>
    <w:rsid w:val="003C00FB"/>
    <w:rsid w:val="003C2539"/>
    <w:rsid w:val="003C2ED1"/>
    <w:rsid w:val="003C45A4"/>
    <w:rsid w:val="003C52F5"/>
    <w:rsid w:val="003C5357"/>
    <w:rsid w:val="003C6C9C"/>
    <w:rsid w:val="003C7308"/>
    <w:rsid w:val="003C7766"/>
    <w:rsid w:val="003D1328"/>
    <w:rsid w:val="003D34E5"/>
    <w:rsid w:val="003D5D27"/>
    <w:rsid w:val="003D7803"/>
    <w:rsid w:val="003E0156"/>
    <w:rsid w:val="003E29EC"/>
    <w:rsid w:val="003E2AFE"/>
    <w:rsid w:val="003E2CD8"/>
    <w:rsid w:val="003E3453"/>
    <w:rsid w:val="003E37AF"/>
    <w:rsid w:val="003E3A41"/>
    <w:rsid w:val="003E4B97"/>
    <w:rsid w:val="003E4FE0"/>
    <w:rsid w:val="003E6745"/>
    <w:rsid w:val="003E78BD"/>
    <w:rsid w:val="003F047A"/>
    <w:rsid w:val="003F0AEF"/>
    <w:rsid w:val="003F22D3"/>
    <w:rsid w:val="003F2692"/>
    <w:rsid w:val="003F2861"/>
    <w:rsid w:val="003F2C02"/>
    <w:rsid w:val="003F337B"/>
    <w:rsid w:val="003F4D5B"/>
    <w:rsid w:val="003F55CE"/>
    <w:rsid w:val="003F646B"/>
    <w:rsid w:val="003F6D2C"/>
    <w:rsid w:val="00401879"/>
    <w:rsid w:val="00402866"/>
    <w:rsid w:val="00402B8E"/>
    <w:rsid w:val="00402E9A"/>
    <w:rsid w:val="00404222"/>
    <w:rsid w:val="00404492"/>
    <w:rsid w:val="004053F9"/>
    <w:rsid w:val="00406E77"/>
    <w:rsid w:val="00407A07"/>
    <w:rsid w:val="0041441D"/>
    <w:rsid w:val="0041561D"/>
    <w:rsid w:val="0041626C"/>
    <w:rsid w:val="00416E03"/>
    <w:rsid w:val="004202D9"/>
    <w:rsid w:val="004211E3"/>
    <w:rsid w:val="004213CE"/>
    <w:rsid w:val="004230A9"/>
    <w:rsid w:val="004230FE"/>
    <w:rsid w:val="004234A3"/>
    <w:rsid w:val="00423D1B"/>
    <w:rsid w:val="00424A1C"/>
    <w:rsid w:val="0042684A"/>
    <w:rsid w:val="004270D6"/>
    <w:rsid w:val="004273DF"/>
    <w:rsid w:val="004277B7"/>
    <w:rsid w:val="00430DB2"/>
    <w:rsid w:val="00433041"/>
    <w:rsid w:val="00434937"/>
    <w:rsid w:val="004353FA"/>
    <w:rsid w:val="00435450"/>
    <w:rsid w:val="00437B61"/>
    <w:rsid w:val="00445117"/>
    <w:rsid w:val="00445678"/>
    <w:rsid w:val="00445A49"/>
    <w:rsid w:val="00446705"/>
    <w:rsid w:val="00447A3C"/>
    <w:rsid w:val="00447DAB"/>
    <w:rsid w:val="00447FCA"/>
    <w:rsid w:val="00450602"/>
    <w:rsid w:val="00451B6F"/>
    <w:rsid w:val="00451C46"/>
    <w:rsid w:val="00452454"/>
    <w:rsid w:val="00452958"/>
    <w:rsid w:val="00453A4F"/>
    <w:rsid w:val="0045446B"/>
    <w:rsid w:val="0045532B"/>
    <w:rsid w:val="00456AF7"/>
    <w:rsid w:val="00457CE4"/>
    <w:rsid w:val="004600D7"/>
    <w:rsid w:val="004604A8"/>
    <w:rsid w:val="00460673"/>
    <w:rsid w:val="004607AB"/>
    <w:rsid w:val="0046117C"/>
    <w:rsid w:val="004617A2"/>
    <w:rsid w:val="004627EE"/>
    <w:rsid w:val="0046357D"/>
    <w:rsid w:val="0046657A"/>
    <w:rsid w:val="00466B35"/>
    <w:rsid w:val="004707F8"/>
    <w:rsid w:val="0047114E"/>
    <w:rsid w:val="004739A6"/>
    <w:rsid w:val="00473F7B"/>
    <w:rsid w:val="0047508E"/>
    <w:rsid w:val="004755AE"/>
    <w:rsid w:val="004755B4"/>
    <w:rsid w:val="0047565C"/>
    <w:rsid w:val="00475A40"/>
    <w:rsid w:val="00475BBF"/>
    <w:rsid w:val="00477BAB"/>
    <w:rsid w:val="00477C70"/>
    <w:rsid w:val="00480371"/>
    <w:rsid w:val="00481208"/>
    <w:rsid w:val="00482052"/>
    <w:rsid w:val="00482F2E"/>
    <w:rsid w:val="00483F6D"/>
    <w:rsid w:val="00484051"/>
    <w:rsid w:val="00484EAC"/>
    <w:rsid w:val="004857D4"/>
    <w:rsid w:val="00485A8A"/>
    <w:rsid w:val="00490123"/>
    <w:rsid w:val="00491DC0"/>
    <w:rsid w:val="004931DB"/>
    <w:rsid w:val="00495522"/>
    <w:rsid w:val="00496881"/>
    <w:rsid w:val="0049695A"/>
    <w:rsid w:val="00497E90"/>
    <w:rsid w:val="004A1003"/>
    <w:rsid w:val="004A22D9"/>
    <w:rsid w:val="004A2A8C"/>
    <w:rsid w:val="004A2E94"/>
    <w:rsid w:val="004A3513"/>
    <w:rsid w:val="004A43FD"/>
    <w:rsid w:val="004A4F6F"/>
    <w:rsid w:val="004A52C4"/>
    <w:rsid w:val="004B0072"/>
    <w:rsid w:val="004B2503"/>
    <w:rsid w:val="004B261A"/>
    <w:rsid w:val="004B2A58"/>
    <w:rsid w:val="004B3DEB"/>
    <w:rsid w:val="004B4508"/>
    <w:rsid w:val="004B4925"/>
    <w:rsid w:val="004B4C76"/>
    <w:rsid w:val="004B5CAA"/>
    <w:rsid w:val="004B7885"/>
    <w:rsid w:val="004C0F96"/>
    <w:rsid w:val="004C12CE"/>
    <w:rsid w:val="004C1C68"/>
    <w:rsid w:val="004C28B8"/>
    <w:rsid w:val="004C2921"/>
    <w:rsid w:val="004C5C09"/>
    <w:rsid w:val="004C79CE"/>
    <w:rsid w:val="004C7E88"/>
    <w:rsid w:val="004D2E1D"/>
    <w:rsid w:val="004D333A"/>
    <w:rsid w:val="004D3860"/>
    <w:rsid w:val="004D5117"/>
    <w:rsid w:val="004D5D14"/>
    <w:rsid w:val="004D6976"/>
    <w:rsid w:val="004D7DD4"/>
    <w:rsid w:val="004E086F"/>
    <w:rsid w:val="004E0CDA"/>
    <w:rsid w:val="004E14C4"/>
    <w:rsid w:val="004E1E7A"/>
    <w:rsid w:val="004E1F98"/>
    <w:rsid w:val="004E2B89"/>
    <w:rsid w:val="004E3D3D"/>
    <w:rsid w:val="004E45F0"/>
    <w:rsid w:val="004E46BA"/>
    <w:rsid w:val="004E4B97"/>
    <w:rsid w:val="004E4C4A"/>
    <w:rsid w:val="004E4D65"/>
    <w:rsid w:val="004E56FE"/>
    <w:rsid w:val="004E5DA1"/>
    <w:rsid w:val="004E6833"/>
    <w:rsid w:val="004E6A9F"/>
    <w:rsid w:val="004E71DF"/>
    <w:rsid w:val="004E7A45"/>
    <w:rsid w:val="004E7D67"/>
    <w:rsid w:val="004E7E8E"/>
    <w:rsid w:val="004F0258"/>
    <w:rsid w:val="004F0ED1"/>
    <w:rsid w:val="004F1D13"/>
    <w:rsid w:val="004F1E31"/>
    <w:rsid w:val="004F1F3D"/>
    <w:rsid w:val="004F4D27"/>
    <w:rsid w:val="004F62A7"/>
    <w:rsid w:val="004F7A8A"/>
    <w:rsid w:val="005002F5"/>
    <w:rsid w:val="00501B5A"/>
    <w:rsid w:val="00502209"/>
    <w:rsid w:val="0050279D"/>
    <w:rsid w:val="005052D7"/>
    <w:rsid w:val="00506990"/>
    <w:rsid w:val="00511464"/>
    <w:rsid w:val="00511875"/>
    <w:rsid w:val="00511D12"/>
    <w:rsid w:val="00511E5B"/>
    <w:rsid w:val="00512084"/>
    <w:rsid w:val="005144BD"/>
    <w:rsid w:val="00514817"/>
    <w:rsid w:val="005159ED"/>
    <w:rsid w:val="005205F9"/>
    <w:rsid w:val="00521BF0"/>
    <w:rsid w:val="00522F37"/>
    <w:rsid w:val="0052362D"/>
    <w:rsid w:val="00525DCE"/>
    <w:rsid w:val="005266B7"/>
    <w:rsid w:val="00530138"/>
    <w:rsid w:val="00531841"/>
    <w:rsid w:val="0053227F"/>
    <w:rsid w:val="00532E83"/>
    <w:rsid w:val="005330CA"/>
    <w:rsid w:val="00533B99"/>
    <w:rsid w:val="00534C1B"/>
    <w:rsid w:val="00535050"/>
    <w:rsid w:val="00535ADE"/>
    <w:rsid w:val="00535E91"/>
    <w:rsid w:val="0053651F"/>
    <w:rsid w:val="00536DD9"/>
    <w:rsid w:val="00537B2C"/>
    <w:rsid w:val="00540C96"/>
    <w:rsid w:val="00541406"/>
    <w:rsid w:val="00541F52"/>
    <w:rsid w:val="00543205"/>
    <w:rsid w:val="0054362A"/>
    <w:rsid w:val="00543775"/>
    <w:rsid w:val="00544A03"/>
    <w:rsid w:val="00544D48"/>
    <w:rsid w:val="00545F06"/>
    <w:rsid w:val="0054640F"/>
    <w:rsid w:val="00547D72"/>
    <w:rsid w:val="00551EB1"/>
    <w:rsid w:val="005520B8"/>
    <w:rsid w:val="00553A6D"/>
    <w:rsid w:val="00554F24"/>
    <w:rsid w:val="00555041"/>
    <w:rsid w:val="005568FA"/>
    <w:rsid w:val="005577A1"/>
    <w:rsid w:val="005577FD"/>
    <w:rsid w:val="00557BE0"/>
    <w:rsid w:val="00560FB1"/>
    <w:rsid w:val="005611C9"/>
    <w:rsid w:val="00561ACC"/>
    <w:rsid w:val="005631A5"/>
    <w:rsid w:val="005662E4"/>
    <w:rsid w:val="00567CC2"/>
    <w:rsid w:val="00570519"/>
    <w:rsid w:val="00570D8D"/>
    <w:rsid w:val="00573485"/>
    <w:rsid w:val="00573633"/>
    <w:rsid w:val="0057471B"/>
    <w:rsid w:val="00574C28"/>
    <w:rsid w:val="00574E53"/>
    <w:rsid w:val="005752F0"/>
    <w:rsid w:val="00576DBD"/>
    <w:rsid w:val="0057755D"/>
    <w:rsid w:val="005805CA"/>
    <w:rsid w:val="00581AC5"/>
    <w:rsid w:val="0058279B"/>
    <w:rsid w:val="00583BA1"/>
    <w:rsid w:val="00584D13"/>
    <w:rsid w:val="005855EF"/>
    <w:rsid w:val="00585829"/>
    <w:rsid w:val="005858F9"/>
    <w:rsid w:val="0058625A"/>
    <w:rsid w:val="00586591"/>
    <w:rsid w:val="005875EA"/>
    <w:rsid w:val="00587A7C"/>
    <w:rsid w:val="00587E76"/>
    <w:rsid w:val="00590652"/>
    <w:rsid w:val="0059080C"/>
    <w:rsid w:val="00590C03"/>
    <w:rsid w:val="005936B9"/>
    <w:rsid w:val="00593874"/>
    <w:rsid w:val="00593B66"/>
    <w:rsid w:val="00594823"/>
    <w:rsid w:val="00595826"/>
    <w:rsid w:val="00596623"/>
    <w:rsid w:val="00597113"/>
    <w:rsid w:val="005A079B"/>
    <w:rsid w:val="005A1171"/>
    <w:rsid w:val="005A36FD"/>
    <w:rsid w:val="005A61A4"/>
    <w:rsid w:val="005A650A"/>
    <w:rsid w:val="005A660A"/>
    <w:rsid w:val="005A7983"/>
    <w:rsid w:val="005A7E62"/>
    <w:rsid w:val="005B0F5D"/>
    <w:rsid w:val="005B5837"/>
    <w:rsid w:val="005B7687"/>
    <w:rsid w:val="005C09D7"/>
    <w:rsid w:val="005C441B"/>
    <w:rsid w:val="005C4778"/>
    <w:rsid w:val="005C5129"/>
    <w:rsid w:val="005C5454"/>
    <w:rsid w:val="005C5887"/>
    <w:rsid w:val="005C59F1"/>
    <w:rsid w:val="005C5DE4"/>
    <w:rsid w:val="005C7286"/>
    <w:rsid w:val="005D2CB1"/>
    <w:rsid w:val="005D2EC5"/>
    <w:rsid w:val="005D476E"/>
    <w:rsid w:val="005D5654"/>
    <w:rsid w:val="005D696C"/>
    <w:rsid w:val="005E0964"/>
    <w:rsid w:val="005E0DB4"/>
    <w:rsid w:val="005E0EEA"/>
    <w:rsid w:val="005E2843"/>
    <w:rsid w:val="005E303E"/>
    <w:rsid w:val="005E32D9"/>
    <w:rsid w:val="005E333A"/>
    <w:rsid w:val="005E440C"/>
    <w:rsid w:val="005E45A9"/>
    <w:rsid w:val="005E4E50"/>
    <w:rsid w:val="005E58DC"/>
    <w:rsid w:val="005E5C52"/>
    <w:rsid w:val="005E74BA"/>
    <w:rsid w:val="005E7E1B"/>
    <w:rsid w:val="005F430D"/>
    <w:rsid w:val="005F4C9C"/>
    <w:rsid w:val="005F4F18"/>
    <w:rsid w:val="005F4FBA"/>
    <w:rsid w:val="005F5B14"/>
    <w:rsid w:val="005F5C71"/>
    <w:rsid w:val="005F6A8B"/>
    <w:rsid w:val="006014DC"/>
    <w:rsid w:val="00601C3C"/>
    <w:rsid w:val="00603B7D"/>
    <w:rsid w:val="00604400"/>
    <w:rsid w:val="0060525A"/>
    <w:rsid w:val="00605818"/>
    <w:rsid w:val="006069DF"/>
    <w:rsid w:val="00606A24"/>
    <w:rsid w:val="00607F9C"/>
    <w:rsid w:val="00610C6C"/>
    <w:rsid w:val="00611989"/>
    <w:rsid w:val="00612767"/>
    <w:rsid w:val="0061323D"/>
    <w:rsid w:val="00614F41"/>
    <w:rsid w:val="00615154"/>
    <w:rsid w:val="006163F1"/>
    <w:rsid w:val="00616CEF"/>
    <w:rsid w:val="00621DCE"/>
    <w:rsid w:val="0062322A"/>
    <w:rsid w:val="006232E2"/>
    <w:rsid w:val="006245E0"/>
    <w:rsid w:val="006253A2"/>
    <w:rsid w:val="006256B2"/>
    <w:rsid w:val="00626FD7"/>
    <w:rsid w:val="00627993"/>
    <w:rsid w:val="00627D66"/>
    <w:rsid w:val="00627F0B"/>
    <w:rsid w:val="00632DC8"/>
    <w:rsid w:val="00633771"/>
    <w:rsid w:val="00633A96"/>
    <w:rsid w:val="00636951"/>
    <w:rsid w:val="00636A41"/>
    <w:rsid w:val="00637441"/>
    <w:rsid w:val="006375F5"/>
    <w:rsid w:val="006414AF"/>
    <w:rsid w:val="006418F4"/>
    <w:rsid w:val="00641A48"/>
    <w:rsid w:val="00641B53"/>
    <w:rsid w:val="00641F4F"/>
    <w:rsid w:val="006426FC"/>
    <w:rsid w:val="00643D86"/>
    <w:rsid w:val="00644ABA"/>
    <w:rsid w:val="00645378"/>
    <w:rsid w:val="006471DF"/>
    <w:rsid w:val="00647A3A"/>
    <w:rsid w:val="006512D9"/>
    <w:rsid w:val="0065139E"/>
    <w:rsid w:val="00651D28"/>
    <w:rsid w:val="00652939"/>
    <w:rsid w:val="0065377B"/>
    <w:rsid w:val="006559EE"/>
    <w:rsid w:val="00655ECE"/>
    <w:rsid w:val="00655F8A"/>
    <w:rsid w:val="00656CC8"/>
    <w:rsid w:val="006574D3"/>
    <w:rsid w:val="00657D16"/>
    <w:rsid w:val="00660D62"/>
    <w:rsid w:val="0066238A"/>
    <w:rsid w:val="006640F7"/>
    <w:rsid w:val="006647B4"/>
    <w:rsid w:val="00664F11"/>
    <w:rsid w:val="006651EA"/>
    <w:rsid w:val="00665B00"/>
    <w:rsid w:val="006667F0"/>
    <w:rsid w:val="00667592"/>
    <w:rsid w:val="00667C76"/>
    <w:rsid w:val="00670287"/>
    <w:rsid w:val="00671AF7"/>
    <w:rsid w:val="00671BE1"/>
    <w:rsid w:val="00673DFA"/>
    <w:rsid w:val="00675AA9"/>
    <w:rsid w:val="00675C7F"/>
    <w:rsid w:val="0067704D"/>
    <w:rsid w:val="00680E83"/>
    <w:rsid w:val="0068356A"/>
    <w:rsid w:val="00683FA8"/>
    <w:rsid w:val="0068520E"/>
    <w:rsid w:val="00686424"/>
    <w:rsid w:val="00687230"/>
    <w:rsid w:val="00687357"/>
    <w:rsid w:val="00691224"/>
    <w:rsid w:val="00692C9A"/>
    <w:rsid w:val="0069355F"/>
    <w:rsid w:val="006965FC"/>
    <w:rsid w:val="00697701"/>
    <w:rsid w:val="00697E6D"/>
    <w:rsid w:val="006A1C10"/>
    <w:rsid w:val="006A3B6D"/>
    <w:rsid w:val="006A4223"/>
    <w:rsid w:val="006A4805"/>
    <w:rsid w:val="006A5C4F"/>
    <w:rsid w:val="006A628A"/>
    <w:rsid w:val="006A6A47"/>
    <w:rsid w:val="006B10A3"/>
    <w:rsid w:val="006B1214"/>
    <w:rsid w:val="006B3C92"/>
    <w:rsid w:val="006B5A81"/>
    <w:rsid w:val="006C12D2"/>
    <w:rsid w:val="006C18CC"/>
    <w:rsid w:val="006C4CAC"/>
    <w:rsid w:val="006C4EB7"/>
    <w:rsid w:val="006C7161"/>
    <w:rsid w:val="006D07B1"/>
    <w:rsid w:val="006D13DD"/>
    <w:rsid w:val="006D1B97"/>
    <w:rsid w:val="006D1E6D"/>
    <w:rsid w:val="006D1EF8"/>
    <w:rsid w:val="006D24F2"/>
    <w:rsid w:val="006D4972"/>
    <w:rsid w:val="006D4A03"/>
    <w:rsid w:val="006D5618"/>
    <w:rsid w:val="006D5F65"/>
    <w:rsid w:val="006D6225"/>
    <w:rsid w:val="006D66C8"/>
    <w:rsid w:val="006D67F2"/>
    <w:rsid w:val="006D7459"/>
    <w:rsid w:val="006D7D01"/>
    <w:rsid w:val="006D7E7E"/>
    <w:rsid w:val="006E150A"/>
    <w:rsid w:val="006E1FC7"/>
    <w:rsid w:val="006E2C16"/>
    <w:rsid w:val="006E3C60"/>
    <w:rsid w:val="006E3E78"/>
    <w:rsid w:val="006E4FEB"/>
    <w:rsid w:val="006E790A"/>
    <w:rsid w:val="006E7CCF"/>
    <w:rsid w:val="006F0403"/>
    <w:rsid w:val="006F09E7"/>
    <w:rsid w:val="006F1713"/>
    <w:rsid w:val="006F1E24"/>
    <w:rsid w:val="006F2395"/>
    <w:rsid w:val="006F2D04"/>
    <w:rsid w:val="006F310E"/>
    <w:rsid w:val="006F3899"/>
    <w:rsid w:val="006F3CBB"/>
    <w:rsid w:val="006F3D4B"/>
    <w:rsid w:val="006F3FE0"/>
    <w:rsid w:val="006F4506"/>
    <w:rsid w:val="006F4F14"/>
    <w:rsid w:val="006F7924"/>
    <w:rsid w:val="006F7FDF"/>
    <w:rsid w:val="007006D2"/>
    <w:rsid w:val="00701472"/>
    <w:rsid w:val="007015FC"/>
    <w:rsid w:val="00701CCF"/>
    <w:rsid w:val="00701E75"/>
    <w:rsid w:val="007020C7"/>
    <w:rsid w:val="007023E4"/>
    <w:rsid w:val="00702B67"/>
    <w:rsid w:val="0070521E"/>
    <w:rsid w:val="00705814"/>
    <w:rsid w:val="00706DC2"/>
    <w:rsid w:val="00707C3F"/>
    <w:rsid w:val="00710230"/>
    <w:rsid w:val="00711060"/>
    <w:rsid w:val="00712DD3"/>
    <w:rsid w:val="0071360A"/>
    <w:rsid w:val="007147CB"/>
    <w:rsid w:val="00714CE7"/>
    <w:rsid w:val="00714E32"/>
    <w:rsid w:val="00715869"/>
    <w:rsid w:val="00715BA9"/>
    <w:rsid w:val="00716F35"/>
    <w:rsid w:val="00720544"/>
    <w:rsid w:val="0072081B"/>
    <w:rsid w:val="007216E6"/>
    <w:rsid w:val="00721CBA"/>
    <w:rsid w:val="00723D67"/>
    <w:rsid w:val="0072401D"/>
    <w:rsid w:val="007266B8"/>
    <w:rsid w:val="0073078B"/>
    <w:rsid w:val="00730AD8"/>
    <w:rsid w:val="00733BB8"/>
    <w:rsid w:val="00734A73"/>
    <w:rsid w:val="00735930"/>
    <w:rsid w:val="00740F3B"/>
    <w:rsid w:val="00741589"/>
    <w:rsid w:val="00741AE0"/>
    <w:rsid w:val="007420FA"/>
    <w:rsid w:val="007438F0"/>
    <w:rsid w:val="00743B12"/>
    <w:rsid w:val="0074447B"/>
    <w:rsid w:val="007448B2"/>
    <w:rsid w:val="0074530F"/>
    <w:rsid w:val="0074575F"/>
    <w:rsid w:val="00746FC4"/>
    <w:rsid w:val="007479E3"/>
    <w:rsid w:val="0075146C"/>
    <w:rsid w:val="0075178D"/>
    <w:rsid w:val="00752CF6"/>
    <w:rsid w:val="00753169"/>
    <w:rsid w:val="00753849"/>
    <w:rsid w:val="007542A5"/>
    <w:rsid w:val="0075557F"/>
    <w:rsid w:val="00757195"/>
    <w:rsid w:val="0075786B"/>
    <w:rsid w:val="00757A9A"/>
    <w:rsid w:val="00760CFF"/>
    <w:rsid w:val="00762E99"/>
    <w:rsid w:val="00764032"/>
    <w:rsid w:val="00764125"/>
    <w:rsid w:val="0076683F"/>
    <w:rsid w:val="007703BA"/>
    <w:rsid w:val="00770A8B"/>
    <w:rsid w:val="00770B36"/>
    <w:rsid w:val="007738EC"/>
    <w:rsid w:val="00773ED2"/>
    <w:rsid w:val="00775F6D"/>
    <w:rsid w:val="00776178"/>
    <w:rsid w:val="007764BB"/>
    <w:rsid w:val="00776A15"/>
    <w:rsid w:val="00776A2E"/>
    <w:rsid w:val="007775D3"/>
    <w:rsid w:val="00777747"/>
    <w:rsid w:val="00777AFF"/>
    <w:rsid w:val="00780206"/>
    <w:rsid w:val="00783473"/>
    <w:rsid w:val="007839C2"/>
    <w:rsid w:val="00787EE9"/>
    <w:rsid w:val="00794C3D"/>
    <w:rsid w:val="00795E68"/>
    <w:rsid w:val="00796207"/>
    <w:rsid w:val="007A0920"/>
    <w:rsid w:val="007A0DF8"/>
    <w:rsid w:val="007A2308"/>
    <w:rsid w:val="007A402D"/>
    <w:rsid w:val="007A5BBF"/>
    <w:rsid w:val="007A64F1"/>
    <w:rsid w:val="007A66E2"/>
    <w:rsid w:val="007A7FA8"/>
    <w:rsid w:val="007B2E0B"/>
    <w:rsid w:val="007B4772"/>
    <w:rsid w:val="007B539F"/>
    <w:rsid w:val="007B563B"/>
    <w:rsid w:val="007B5B03"/>
    <w:rsid w:val="007B6129"/>
    <w:rsid w:val="007B6A95"/>
    <w:rsid w:val="007C08E0"/>
    <w:rsid w:val="007C0E89"/>
    <w:rsid w:val="007C1797"/>
    <w:rsid w:val="007C196E"/>
    <w:rsid w:val="007C3901"/>
    <w:rsid w:val="007C41D6"/>
    <w:rsid w:val="007C6C2F"/>
    <w:rsid w:val="007C6F60"/>
    <w:rsid w:val="007D00B6"/>
    <w:rsid w:val="007D1734"/>
    <w:rsid w:val="007D352B"/>
    <w:rsid w:val="007D35D5"/>
    <w:rsid w:val="007D5214"/>
    <w:rsid w:val="007D54EF"/>
    <w:rsid w:val="007D5990"/>
    <w:rsid w:val="007D5B85"/>
    <w:rsid w:val="007D5C47"/>
    <w:rsid w:val="007D7408"/>
    <w:rsid w:val="007D7693"/>
    <w:rsid w:val="007E0265"/>
    <w:rsid w:val="007E203E"/>
    <w:rsid w:val="007E20AA"/>
    <w:rsid w:val="007E2C7D"/>
    <w:rsid w:val="007E2D84"/>
    <w:rsid w:val="007E2FFB"/>
    <w:rsid w:val="007E3517"/>
    <w:rsid w:val="007E3645"/>
    <w:rsid w:val="007E500D"/>
    <w:rsid w:val="007E7A96"/>
    <w:rsid w:val="007E7DE0"/>
    <w:rsid w:val="007F29AB"/>
    <w:rsid w:val="007F4120"/>
    <w:rsid w:val="007F4374"/>
    <w:rsid w:val="007F51AC"/>
    <w:rsid w:val="007F7120"/>
    <w:rsid w:val="00800203"/>
    <w:rsid w:val="00800B0D"/>
    <w:rsid w:val="008028A6"/>
    <w:rsid w:val="00802911"/>
    <w:rsid w:val="00803937"/>
    <w:rsid w:val="00804963"/>
    <w:rsid w:val="00804F19"/>
    <w:rsid w:val="00805BC8"/>
    <w:rsid w:val="0080613E"/>
    <w:rsid w:val="00810AD4"/>
    <w:rsid w:val="00812A0C"/>
    <w:rsid w:val="00814C1A"/>
    <w:rsid w:val="00814C1B"/>
    <w:rsid w:val="008153AE"/>
    <w:rsid w:val="008202E1"/>
    <w:rsid w:val="00822344"/>
    <w:rsid w:val="00823A80"/>
    <w:rsid w:val="00824FCA"/>
    <w:rsid w:val="0082680E"/>
    <w:rsid w:val="00826F63"/>
    <w:rsid w:val="00827921"/>
    <w:rsid w:val="00827EC7"/>
    <w:rsid w:val="008301DF"/>
    <w:rsid w:val="008306FF"/>
    <w:rsid w:val="0083261C"/>
    <w:rsid w:val="00832659"/>
    <w:rsid w:val="0083394E"/>
    <w:rsid w:val="00834320"/>
    <w:rsid w:val="00834382"/>
    <w:rsid w:val="00834667"/>
    <w:rsid w:val="008352E4"/>
    <w:rsid w:val="008357AA"/>
    <w:rsid w:val="00835F81"/>
    <w:rsid w:val="00836260"/>
    <w:rsid w:val="00836B53"/>
    <w:rsid w:val="008425D7"/>
    <w:rsid w:val="0084344C"/>
    <w:rsid w:val="00845CA7"/>
    <w:rsid w:val="00846541"/>
    <w:rsid w:val="00846CA9"/>
    <w:rsid w:val="0084729F"/>
    <w:rsid w:val="008473DF"/>
    <w:rsid w:val="00847E5A"/>
    <w:rsid w:val="00855C92"/>
    <w:rsid w:val="00855D8F"/>
    <w:rsid w:val="00857119"/>
    <w:rsid w:val="008572ED"/>
    <w:rsid w:val="00857EA4"/>
    <w:rsid w:val="008612FE"/>
    <w:rsid w:val="0086264F"/>
    <w:rsid w:val="0086400C"/>
    <w:rsid w:val="008643B7"/>
    <w:rsid w:val="00864719"/>
    <w:rsid w:val="00864D30"/>
    <w:rsid w:val="00866A16"/>
    <w:rsid w:val="00866D7F"/>
    <w:rsid w:val="00867532"/>
    <w:rsid w:val="008675C4"/>
    <w:rsid w:val="00867CAE"/>
    <w:rsid w:val="00867D59"/>
    <w:rsid w:val="008710A4"/>
    <w:rsid w:val="00871425"/>
    <w:rsid w:val="00873FF1"/>
    <w:rsid w:val="00875AB8"/>
    <w:rsid w:val="008765C3"/>
    <w:rsid w:val="00876C47"/>
    <w:rsid w:val="00880417"/>
    <w:rsid w:val="00880F83"/>
    <w:rsid w:val="008822CC"/>
    <w:rsid w:val="008835EA"/>
    <w:rsid w:val="00883C84"/>
    <w:rsid w:val="00884693"/>
    <w:rsid w:val="00884C42"/>
    <w:rsid w:val="0088510B"/>
    <w:rsid w:val="00885DFB"/>
    <w:rsid w:val="00886813"/>
    <w:rsid w:val="00886E01"/>
    <w:rsid w:val="00887799"/>
    <w:rsid w:val="008900AD"/>
    <w:rsid w:val="008902EF"/>
    <w:rsid w:val="00894A0A"/>
    <w:rsid w:val="00895242"/>
    <w:rsid w:val="00895867"/>
    <w:rsid w:val="00896436"/>
    <w:rsid w:val="00897701"/>
    <w:rsid w:val="008A0684"/>
    <w:rsid w:val="008A1227"/>
    <w:rsid w:val="008A1A75"/>
    <w:rsid w:val="008A39A5"/>
    <w:rsid w:val="008A3C6B"/>
    <w:rsid w:val="008A4E40"/>
    <w:rsid w:val="008A62D2"/>
    <w:rsid w:val="008A62E2"/>
    <w:rsid w:val="008A6F1E"/>
    <w:rsid w:val="008B0533"/>
    <w:rsid w:val="008B09D9"/>
    <w:rsid w:val="008B0B4A"/>
    <w:rsid w:val="008B0D4C"/>
    <w:rsid w:val="008B17FD"/>
    <w:rsid w:val="008B2DDD"/>
    <w:rsid w:val="008B450E"/>
    <w:rsid w:val="008B47E5"/>
    <w:rsid w:val="008B5050"/>
    <w:rsid w:val="008B52D2"/>
    <w:rsid w:val="008B5995"/>
    <w:rsid w:val="008B736E"/>
    <w:rsid w:val="008C0CB5"/>
    <w:rsid w:val="008C1E66"/>
    <w:rsid w:val="008C1EA1"/>
    <w:rsid w:val="008C38C4"/>
    <w:rsid w:val="008C40C1"/>
    <w:rsid w:val="008C5DD1"/>
    <w:rsid w:val="008C5E76"/>
    <w:rsid w:val="008C6992"/>
    <w:rsid w:val="008C7603"/>
    <w:rsid w:val="008D100C"/>
    <w:rsid w:val="008D2CD3"/>
    <w:rsid w:val="008D3120"/>
    <w:rsid w:val="008D37FD"/>
    <w:rsid w:val="008D38EA"/>
    <w:rsid w:val="008D3E60"/>
    <w:rsid w:val="008D53F8"/>
    <w:rsid w:val="008D589C"/>
    <w:rsid w:val="008D59A1"/>
    <w:rsid w:val="008D5CBD"/>
    <w:rsid w:val="008D6F87"/>
    <w:rsid w:val="008D75C2"/>
    <w:rsid w:val="008D790B"/>
    <w:rsid w:val="008E1569"/>
    <w:rsid w:val="008E1D68"/>
    <w:rsid w:val="008E29DC"/>
    <w:rsid w:val="008E3077"/>
    <w:rsid w:val="008E4FFD"/>
    <w:rsid w:val="008E518A"/>
    <w:rsid w:val="008E764E"/>
    <w:rsid w:val="008F0D33"/>
    <w:rsid w:val="008F0EA8"/>
    <w:rsid w:val="008F2DAB"/>
    <w:rsid w:val="008F31F6"/>
    <w:rsid w:val="008F3293"/>
    <w:rsid w:val="008F3523"/>
    <w:rsid w:val="008F3611"/>
    <w:rsid w:val="008F63CC"/>
    <w:rsid w:val="008F6A09"/>
    <w:rsid w:val="008F756B"/>
    <w:rsid w:val="008F7DF8"/>
    <w:rsid w:val="0090397B"/>
    <w:rsid w:val="00903B5E"/>
    <w:rsid w:val="009054F6"/>
    <w:rsid w:val="00905FF3"/>
    <w:rsid w:val="0090600E"/>
    <w:rsid w:val="009067C1"/>
    <w:rsid w:val="00907E58"/>
    <w:rsid w:val="0091442D"/>
    <w:rsid w:val="009160E3"/>
    <w:rsid w:val="00916284"/>
    <w:rsid w:val="00920C7B"/>
    <w:rsid w:val="009236F6"/>
    <w:rsid w:val="00923C55"/>
    <w:rsid w:val="00923EA8"/>
    <w:rsid w:val="00924026"/>
    <w:rsid w:val="0092415E"/>
    <w:rsid w:val="0092496B"/>
    <w:rsid w:val="00924F37"/>
    <w:rsid w:val="0092796B"/>
    <w:rsid w:val="0093063B"/>
    <w:rsid w:val="00930A0E"/>
    <w:rsid w:val="00930E67"/>
    <w:rsid w:val="00932DAB"/>
    <w:rsid w:val="00933741"/>
    <w:rsid w:val="009338FE"/>
    <w:rsid w:val="009342B7"/>
    <w:rsid w:val="00934309"/>
    <w:rsid w:val="009360E3"/>
    <w:rsid w:val="00936577"/>
    <w:rsid w:val="00936850"/>
    <w:rsid w:val="009379AF"/>
    <w:rsid w:val="00940696"/>
    <w:rsid w:val="0094097F"/>
    <w:rsid w:val="009417B5"/>
    <w:rsid w:val="009428BF"/>
    <w:rsid w:val="00942CD1"/>
    <w:rsid w:val="00942F3A"/>
    <w:rsid w:val="00943DCF"/>
    <w:rsid w:val="00944641"/>
    <w:rsid w:val="0094476A"/>
    <w:rsid w:val="00945337"/>
    <w:rsid w:val="00945F35"/>
    <w:rsid w:val="00947B7D"/>
    <w:rsid w:val="0095075A"/>
    <w:rsid w:val="00950DE1"/>
    <w:rsid w:val="0095133C"/>
    <w:rsid w:val="00951E29"/>
    <w:rsid w:val="00951E2C"/>
    <w:rsid w:val="00952828"/>
    <w:rsid w:val="00954DE0"/>
    <w:rsid w:val="0095796F"/>
    <w:rsid w:val="00957EAB"/>
    <w:rsid w:val="00960917"/>
    <w:rsid w:val="00961C90"/>
    <w:rsid w:val="0096376F"/>
    <w:rsid w:val="009638C1"/>
    <w:rsid w:val="009644DB"/>
    <w:rsid w:val="00964853"/>
    <w:rsid w:val="00965822"/>
    <w:rsid w:val="00965FE4"/>
    <w:rsid w:val="00966082"/>
    <w:rsid w:val="0097044D"/>
    <w:rsid w:val="00970A1C"/>
    <w:rsid w:val="009715F7"/>
    <w:rsid w:val="00971BA7"/>
    <w:rsid w:val="009731FE"/>
    <w:rsid w:val="00973240"/>
    <w:rsid w:val="00974642"/>
    <w:rsid w:val="0097663F"/>
    <w:rsid w:val="00976D4A"/>
    <w:rsid w:val="009816F8"/>
    <w:rsid w:val="0098191E"/>
    <w:rsid w:val="00982A5C"/>
    <w:rsid w:val="0098346A"/>
    <w:rsid w:val="00983BD5"/>
    <w:rsid w:val="00983E12"/>
    <w:rsid w:val="00985557"/>
    <w:rsid w:val="00985D26"/>
    <w:rsid w:val="0098628F"/>
    <w:rsid w:val="009862A8"/>
    <w:rsid w:val="00986C0C"/>
    <w:rsid w:val="009904D5"/>
    <w:rsid w:val="00990AEC"/>
    <w:rsid w:val="00990FC6"/>
    <w:rsid w:val="0099120E"/>
    <w:rsid w:val="00991A5B"/>
    <w:rsid w:val="00991FA0"/>
    <w:rsid w:val="0099220E"/>
    <w:rsid w:val="009928BB"/>
    <w:rsid w:val="00994822"/>
    <w:rsid w:val="00994D22"/>
    <w:rsid w:val="0099576F"/>
    <w:rsid w:val="00995BED"/>
    <w:rsid w:val="0099602C"/>
    <w:rsid w:val="00996590"/>
    <w:rsid w:val="009967E4"/>
    <w:rsid w:val="009968FB"/>
    <w:rsid w:val="009977C0"/>
    <w:rsid w:val="009A061B"/>
    <w:rsid w:val="009A2608"/>
    <w:rsid w:val="009B05C4"/>
    <w:rsid w:val="009B1981"/>
    <w:rsid w:val="009B210F"/>
    <w:rsid w:val="009B2AF2"/>
    <w:rsid w:val="009B3351"/>
    <w:rsid w:val="009B457B"/>
    <w:rsid w:val="009B4C3B"/>
    <w:rsid w:val="009B4F45"/>
    <w:rsid w:val="009B5C6B"/>
    <w:rsid w:val="009B6301"/>
    <w:rsid w:val="009B6318"/>
    <w:rsid w:val="009B676E"/>
    <w:rsid w:val="009B736E"/>
    <w:rsid w:val="009C0757"/>
    <w:rsid w:val="009C1055"/>
    <w:rsid w:val="009C11C2"/>
    <w:rsid w:val="009C1376"/>
    <w:rsid w:val="009C211E"/>
    <w:rsid w:val="009C53C3"/>
    <w:rsid w:val="009C6D3C"/>
    <w:rsid w:val="009D015B"/>
    <w:rsid w:val="009D04C2"/>
    <w:rsid w:val="009D1F9F"/>
    <w:rsid w:val="009D26E7"/>
    <w:rsid w:val="009D331B"/>
    <w:rsid w:val="009D3529"/>
    <w:rsid w:val="009D453D"/>
    <w:rsid w:val="009D5A06"/>
    <w:rsid w:val="009D5BE9"/>
    <w:rsid w:val="009D63E4"/>
    <w:rsid w:val="009D6550"/>
    <w:rsid w:val="009D6C2B"/>
    <w:rsid w:val="009D76A6"/>
    <w:rsid w:val="009E0C98"/>
    <w:rsid w:val="009E2B60"/>
    <w:rsid w:val="009E3900"/>
    <w:rsid w:val="009E622F"/>
    <w:rsid w:val="009E64C2"/>
    <w:rsid w:val="009E724B"/>
    <w:rsid w:val="009F06B5"/>
    <w:rsid w:val="009F353A"/>
    <w:rsid w:val="009F402E"/>
    <w:rsid w:val="009F4285"/>
    <w:rsid w:val="009F4B29"/>
    <w:rsid w:val="009F7B28"/>
    <w:rsid w:val="00A019E7"/>
    <w:rsid w:val="00A02797"/>
    <w:rsid w:val="00A02A73"/>
    <w:rsid w:val="00A0428B"/>
    <w:rsid w:val="00A04384"/>
    <w:rsid w:val="00A047C3"/>
    <w:rsid w:val="00A05532"/>
    <w:rsid w:val="00A05D12"/>
    <w:rsid w:val="00A066AB"/>
    <w:rsid w:val="00A10400"/>
    <w:rsid w:val="00A1069E"/>
    <w:rsid w:val="00A10759"/>
    <w:rsid w:val="00A10EC6"/>
    <w:rsid w:val="00A1195F"/>
    <w:rsid w:val="00A11B29"/>
    <w:rsid w:val="00A11E8B"/>
    <w:rsid w:val="00A120A7"/>
    <w:rsid w:val="00A12275"/>
    <w:rsid w:val="00A123B0"/>
    <w:rsid w:val="00A141A9"/>
    <w:rsid w:val="00A14494"/>
    <w:rsid w:val="00A15862"/>
    <w:rsid w:val="00A15868"/>
    <w:rsid w:val="00A15BC3"/>
    <w:rsid w:val="00A16E6F"/>
    <w:rsid w:val="00A171E0"/>
    <w:rsid w:val="00A17EFE"/>
    <w:rsid w:val="00A20C3D"/>
    <w:rsid w:val="00A2121B"/>
    <w:rsid w:val="00A2158B"/>
    <w:rsid w:val="00A22B57"/>
    <w:rsid w:val="00A24359"/>
    <w:rsid w:val="00A248B2"/>
    <w:rsid w:val="00A24E28"/>
    <w:rsid w:val="00A2538E"/>
    <w:rsid w:val="00A25470"/>
    <w:rsid w:val="00A25916"/>
    <w:rsid w:val="00A25EC6"/>
    <w:rsid w:val="00A26D66"/>
    <w:rsid w:val="00A27F15"/>
    <w:rsid w:val="00A27FF8"/>
    <w:rsid w:val="00A30B25"/>
    <w:rsid w:val="00A318EF"/>
    <w:rsid w:val="00A31CB2"/>
    <w:rsid w:val="00A32809"/>
    <w:rsid w:val="00A32C83"/>
    <w:rsid w:val="00A33EC8"/>
    <w:rsid w:val="00A36646"/>
    <w:rsid w:val="00A36FC6"/>
    <w:rsid w:val="00A41CE3"/>
    <w:rsid w:val="00A4345F"/>
    <w:rsid w:val="00A4400C"/>
    <w:rsid w:val="00A465F8"/>
    <w:rsid w:val="00A50899"/>
    <w:rsid w:val="00A51A55"/>
    <w:rsid w:val="00A5208F"/>
    <w:rsid w:val="00A52939"/>
    <w:rsid w:val="00A52FE0"/>
    <w:rsid w:val="00A537F3"/>
    <w:rsid w:val="00A53CC7"/>
    <w:rsid w:val="00A54045"/>
    <w:rsid w:val="00A55EA2"/>
    <w:rsid w:val="00A606E0"/>
    <w:rsid w:val="00A60C18"/>
    <w:rsid w:val="00A60C4B"/>
    <w:rsid w:val="00A619C7"/>
    <w:rsid w:val="00A62BCA"/>
    <w:rsid w:val="00A62ED6"/>
    <w:rsid w:val="00A63726"/>
    <w:rsid w:val="00A63F0B"/>
    <w:rsid w:val="00A64056"/>
    <w:rsid w:val="00A64065"/>
    <w:rsid w:val="00A6420E"/>
    <w:rsid w:val="00A64296"/>
    <w:rsid w:val="00A6442E"/>
    <w:rsid w:val="00A64ACC"/>
    <w:rsid w:val="00A64B6B"/>
    <w:rsid w:val="00A65628"/>
    <w:rsid w:val="00A65E28"/>
    <w:rsid w:val="00A67759"/>
    <w:rsid w:val="00A71CA1"/>
    <w:rsid w:val="00A72B86"/>
    <w:rsid w:val="00A72CFF"/>
    <w:rsid w:val="00A747EF"/>
    <w:rsid w:val="00A74A79"/>
    <w:rsid w:val="00A758DB"/>
    <w:rsid w:val="00A80CAA"/>
    <w:rsid w:val="00A80CD4"/>
    <w:rsid w:val="00A81D9C"/>
    <w:rsid w:val="00A82CAE"/>
    <w:rsid w:val="00A830DF"/>
    <w:rsid w:val="00A85A57"/>
    <w:rsid w:val="00A866F3"/>
    <w:rsid w:val="00A87B8C"/>
    <w:rsid w:val="00A911EF"/>
    <w:rsid w:val="00A91300"/>
    <w:rsid w:val="00A91760"/>
    <w:rsid w:val="00A94732"/>
    <w:rsid w:val="00A9576B"/>
    <w:rsid w:val="00A95981"/>
    <w:rsid w:val="00A96937"/>
    <w:rsid w:val="00A97273"/>
    <w:rsid w:val="00A973E7"/>
    <w:rsid w:val="00AA0781"/>
    <w:rsid w:val="00AA4AE1"/>
    <w:rsid w:val="00AA6D1E"/>
    <w:rsid w:val="00AA733F"/>
    <w:rsid w:val="00AA7AC0"/>
    <w:rsid w:val="00AB0084"/>
    <w:rsid w:val="00AB0495"/>
    <w:rsid w:val="00AB3823"/>
    <w:rsid w:val="00AB4EC0"/>
    <w:rsid w:val="00AB50B8"/>
    <w:rsid w:val="00AB535B"/>
    <w:rsid w:val="00AB60A9"/>
    <w:rsid w:val="00AB6535"/>
    <w:rsid w:val="00AB744F"/>
    <w:rsid w:val="00AB770F"/>
    <w:rsid w:val="00AB7924"/>
    <w:rsid w:val="00AC0A51"/>
    <w:rsid w:val="00AC108C"/>
    <w:rsid w:val="00AC17B8"/>
    <w:rsid w:val="00AC21B5"/>
    <w:rsid w:val="00AC3377"/>
    <w:rsid w:val="00AC6341"/>
    <w:rsid w:val="00AD0F6B"/>
    <w:rsid w:val="00AD1A05"/>
    <w:rsid w:val="00AD4077"/>
    <w:rsid w:val="00AD47F3"/>
    <w:rsid w:val="00AD6A89"/>
    <w:rsid w:val="00AD6DDC"/>
    <w:rsid w:val="00AD7742"/>
    <w:rsid w:val="00AE0041"/>
    <w:rsid w:val="00AE00D9"/>
    <w:rsid w:val="00AE0397"/>
    <w:rsid w:val="00AE180E"/>
    <w:rsid w:val="00AE1D1F"/>
    <w:rsid w:val="00AE2100"/>
    <w:rsid w:val="00AE2A30"/>
    <w:rsid w:val="00AE330F"/>
    <w:rsid w:val="00AE3E12"/>
    <w:rsid w:val="00AE54CD"/>
    <w:rsid w:val="00AE670B"/>
    <w:rsid w:val="00AE6E85"/>
    <w:rsid w:val="00AE79E9"/>
    <w:rsid w:val="00AE7B3E"/>
    <w:rsid w:val="00AF0AA0"/>
    <w:rsid w:val="00AF1950"/>
    <w:rsid w:val="00AF1B6A"/>
    <w:rsid w:val="00AF1D00"/>
    <w:rsid w:val="00AF2340"/>
    <w:rsid w:val="00AF407C"/>
    <w:rsid w:val="00AF58E5"/>
    <w:rsid w:val="00AF7B8B"/>
    <w:rsid w:val="00B011B3"/>
    <w:rsid w:val="00B016B1"/>
    <w:rsid w:val="00B031AB"/>
    <w:rsid w:val="00B05360"/>
    <w:rsid w:val="00B06405"/>
    <w:rsid w:val="00B06C3B"/>
    <w:rsid w:val="00B101AC"/>
    <w:rsid w:val="00B12604"/>
    <w:rsid w:val="00B12929"/>
    <w:rsid w:val="00B13FF3"/>
    <w:rsid w:val="00B146B5"/>
    <w:rsid w:val="00B146DF"/>
    <w:rsid w:val="00B14A7E"/>
    <w:rsid w:val="00B154AD"/>
    <w:rsid w:val="00B17B7C"/>
    <w:rsid w:val="00B17DE6"/>
    <w:rsid w:val="00B20601"/>
    <w:rsid w:val="00B20669"/>
    <w:rsid w:val="00B21A2C"/>
    <w:rsid w:val="00B22273"/>
    <w:rsid w:val="00B2239F"/>
    <w:rsid w:val="00B23A2E"/>
    <w:rsid w:val="00B24057"/>
    <w:rsid w:val="00B244D2"/>
    <w:rsid w:val="00B24971"/>
    <w:rsid w:val="00B267F6"/>
    <w:rsid w:val="00B268DD"/>
    <w:rsid w:val="00B2722C"/>
    <w:rsid w:val="00B2797D"/>
    <w:rsid w:val="00B27BE6"/>
    <w:rsid w:val="00B305D3"/>
    <w:rsid w:val="00B30804"/>
    <w:rsid w:val="00B30E44"/>
    <w:rsid w:val="00B31A38"/>
    <w:rsid w:val="00B31E54"/>
    <w:rsid w:val="00B326B6"/>
    <w:rsid w:val="00B33206"/>
    <w:rsid w:val="00B3329B"/>
    <w:rsid w:val="00B350D5"/>
    <w:rsid w:val="00B3720F"/>
    <w:rsid w:val="00B3781A"/>
    <w:rsid w:val="00B40C13"/>
    <w:rsid w:val="00B41BEB"/>
    <w:rsid w:val="00B42473"/>
    <w:rsid w:val="00B42CB4"/>
    <w:rsid w:val="00B4359A"/>
    <w:rsid w:val="00B4396E"/>
    <w:rsid w:val="00B43BD3"/>
    <w:rsid w:val="00B4532D"/>
    <w:rsid w:val="00B45E79"/>
    <w:rsid w:val="00B46524"/>
    <w:rsid w:val="00B46B4D"/>
    <w:rsid w:val="00B46FBA"/>
    <w:rsid w:val="00B471CA"/>
    <w:rsid w:val="00B47ABD"/>
    <w:rsid w:val="00B50385"/>
    <w:rsid w:val="00B5074A"/>
    <w:rsid w:val="00B53434"/>
    <w:rsid w:val="00B534F5"/>
    <w:rsid w:val="00B535D1"/>
    <w:rsid w:val="00B53C6F"/>
    <w:rsid w:val="00B547E9"/>
    <w:rsid w:val="00B54E63"/>
    <w:rsid w:val="00B55365"/>
    <w:rsid w:val="00B56A02"/>
    <w:rsid w:val="00B56B26"/>
    <w:rsid w:val="00B57339"/>
    <w:rsid w:val="00B57706"/>
    <w:rsid w:val="00B57794"/>
    <w:rsid w:val="00B577F1"/>
    <w:rsid w:val="00B601B5"/>
    <w:rsid w:val="00B6060C"/>
    <w:rsid w:val="00B60A71"/>
    <w:rsid w:val="00B62510"/>
    <w:rsid w:val="00B63008"/>
    <w:rsid w:val="00B63527"/>
    <w:rsid w:val="00B64096"/>
    <w:rsid w:val="00B70840"/>
    <w:rsid w:val="00B71715"/>
    <w:rsid w:val="00B71814"/>
    <w:rsid w:val="00B72E89"/>
    <w:rsid w:val="00B73F6B"/>
    <w:rsid w:val="00B76D83"/>
    <w:rsid w:val="00B77414"/>
    <w:rsid w:val="00B77657"/>
    <w:rsid w:val="00B779D9"/>
    <w:rsid w:val="00B8480F"/>
    <w:rsid w:val="00B848F9"/>
    <w:rsid w:val="00B85A26"/>
    <w:rsid w:val="00B85D11"/>
    <w:rsid w:val="00B8791C"/>
    <w:rsid w:val="00B87C20"/>
    <w:rsid w:val="00B90914"/>
    <w:rsid w:val="00B90F95"/>
    <w:rsid w:val="00B91465"/>
    <w:rsid w:val="00B926A7"/>
    <w:rsid w:val="00B933A1"/>
    <w:rsid w:val="00B941CB"/>
    <w:rsid w:val="00B94581"/>
    <w:rsid w:val="00B953E5"/>
    <w:rsid w:val="00B962C3"/>
    <w:rsid w:val="00B96BAD"/>
    <w:rsid w:val="00BA13DE"/>
    <w:rsid w:val="00BA1855"/>
    <w:rsid w:val="00BA22D3"/>
    <w:rsid w:val="00BA58C4"/>
    <w:rsid w:val="00BA7E16"/>
    <w:rsid w:val="00BB02EE"/>
    <w:rsid w:val="00BB084F"/>
    <w:rsid w:val="00BB0B20"/>
    <w:rsid w:val="00BB108B"/>
    <w:rsid w:val="00BB10CD"/>
    <w:rsid w:val="00BB17DF"/>
    <w:rsid w:val="00BB1B5E"/>
    <w:rsid w:val="00BB1C92"/>
    <w:rsid w:val="00BB1E2F"/>
    <w:rsid w:val="00BB27CA"/>
    <w:rsid w:val="00BB2D9A"/>
    <w:rsid w:val="00BB3AD4"/>
    <w:rsid w:val="00BB4231"/>
    <w:rsid w:val="00BB453E"/>
    <w:rsid w:val="00BB6175"/>
    <w:rsid w:val="00BB784A"/>
    <w:rsid w:val="00BC0483"/>
    <w:rsid w:val="00BC0946"/>
    <w:rsid w:val="00BC0D71"/>
    <w:rsid w:val="00BC2006"/>
    <w:rsid w:val="00BC5B45"/>
    <w:rsid w:val="00BC5F27"/>
    <w:rsid w:val="00BC68DD"/>
    <w:rsid w:val="00BC7119"/>
    <w:rsid w:val="00BC75FA"/>
    <w:rsid w:val="00BC7843"/>
    <w:rsid w:val="00BD14C0"/>
    <w:rsid w:val="00BD19C1"/>
    <w:rsid w:val="00BD27A9"/>
    <w:rsid w:val="00BD4627"/>
    <w:rsid w:val="00BD69FF"/>
    <w:rsid w:val="00BE0705"/>
    <w:rsid w:val="00BE12F0"/>
    <w:rsid w:val="00BE1E20"/>
    <w:rsid w:val="00BE2847"/>
    <w:rsid w:val="00BE3C9E"/>
    <w:rsid w:val="00BE3EEE"/>
    <w:rsid w:val="00BE4EEA"/>
    <w:rsid w:val="00BE4F7F"/>
    <w:rsid w:val="00BE5089"/>
    <w:rsid w:val="00BE6D9D"/>
    <w:rsid w:val="00BE71C7"/>
    <w:rsid w:val="00BF1DA5"/>
    <w:rsid w:val="00BF606C"/>
    <w:rsid w:val="00BF6383"/>
    <w:rsid w:val="00BF64C8"/>
    <w:rsid w:val="00C025C4"/>
    <w:rsid w:val="00C02D86"/>
    <w:rsid w:val="00C03AF9"/>
    <w:rsid w:val="00C03E38"/>
    <w:rsid w:val="00C04C1E"/>
    <w:rsid w:val="00C05348"/>
    <w:rsid w:val="00C066B2"/>
    <w:rsid w:val="00C06845"/>
    <w:rsid w:val="00C06ADF"/>
    <w:rsid w:val="00C06E92"/>
    <w:rsid w:val="00C0767C"/>
    <w:rsid w:val="00C1206A"/>
    <w:rsid w:val="00C1422F"/>
    <w:rsid w:val="00C1453A"/>
    <w:rsid w:val="00C1616A"/>
    <w:rsid w:val="00C20EA0"/>
    <w:rsid w:val="00C22920"/>
    <w:rsid w:val="00C2304E"/>
    <w:rsid w:val="00C240B9"/>
    <w:rsid w:val="00C2445D"/>
    <w:rsid w:val="00C26338"/>
    <w:rsid w:val="00C26695"/>
    <w:rsid w:val="00C26E0A"/>
    <w:rsid w:val="00C27AB8"/>
    <w:rsid w:val="00C30FBF"/>
    <w:rsid w:val="00C31E02"/>
    <w:rsid w:val="00C3273C"/>
    <w:rsid w:val="00C328D3"/>
    <w:rsid w:val="00C329BC"/>
    <w:rsid w:val="00C334FA"/>
    <w:rsid w:val="00C335A7"/>
    <w:rsid w:val="00C33EAA"/>
    <w:rsid w:val="00C345E1"/>
    <w:rsid w:val="00C35088"/>
    <w:rsid w:val="00C356D2"/>
    <w:rsid w:val="00C374FF"/>
    <w:rsid w:val="00C378E1"/>
    <w:rsid w:val="00C410F7"/>
    <w:rsid w:val="00C42D34"/>
    <w:rsid w:val="00C44D4B"/>
    <w:rsid w:val="00C44E3C"/>
    <w:rsid w:val="00C45A1B"/>
    <w:rsid w:val="00C46FFF"/>
    <w:rsid w:val="00C4770B"/>
    <w:rsid w:val="00C5130D"/>
    <w:rsid w:val="00C519FB"/>
    <w:rsid w:val="00C51AF6"/>
    <w:rsid w:val="00C526AE"/>
    <w:rsid w:val="00C52B31"/>
    <w:rsid w:val="00C52CD5"/>
    <w:rsid w:val="00C52D40"/>
    <w:rsid w:val="00C53965"/>
    <w:rsid w:val="00C54C96"/>
    <w:rsid w:val="00C6184D"/>
    <w:rsid w:val="00C62DC2"/>
    <w:rsid w:val="00C64590"/>
    <w:rsid w:val="00C65DAD"/>
    <w:rsid w:val="00C66CD7"/>
    <w:rsid w:val="00C72CE8"/>
    <w:rsid w:val="00C72D61"/>
    <w:rsid w:val="00C74B68"/>
    <w:rsid w:val="00C758E0"/>
    <w:rsid w:val="00C76FDC"/>
    <w:rsid w:val="00C77BAD"/>
    <w:rsid w:val="00C8096F"/>
    <w:rsid w:val="00C80AD5"/>
    <w:rsid w:val="00C819A9"/>
    <w:rsid w:val="00C820DF"/>
    <w:rsid w:val="00C82BD8"/>
    <w:rsid w:val="00C8365F"/>
    <w:rsid w:val="00C84DA9"/>
    <w:rsid w:val="00C85262"/>
    <w:rsid w:val="00C85AAC"/>
    <w:rsid w:val="00C85D5F"/>
    <w:rsid w:val="00C86381"/>
    <w:rsid w:val="00C905C2"/>
    <w:rsid w:val="00C9218D"/>
    <w:rsid w:val="00C925BC"/>
    <w:rsid w:val="00C959C2"/>
    <w:rsid w:val="00C96546"/>
    <w:rsid w:val="00C972DC"/>
    <w:rsid w:val="00CA100E"/>
    <w:rsid w:val="00CA2707"/>
    <w:rsid w:val="00CA61F9"/>
    <w:rsid w:val="00CA6D25"/>
    <w:rsid w:val="00CA6EE5"/>
    <w:rsid w:val="00CB0ACB"/>
    <w:rsid w:val="00CB14EF"/>
    <w:rsid w:val="00CB2883"/>
    <w:rsid w:val="00CB30EF"/>
    <w:rsid w:val="00CB496C"/>
    <w:rsid w:val="00CB4D1F"/>
    <w:rsid w:val="00CB5201"/>
    <w:rsid w:val="00CB53DD"/>
    <w:rsid w:val="00CB6485"/>
    <w:rsid w:val="00CB7BC8"/>
    <w:rsid w:val="00CC014A"/>
    <w:rsid w:val="00CC11D3"/>
    <w:rsid w:val="00CC1DEF"/>
    <w:rsid w:val="00CC2994"/>
    <w:rsid w:val="00CC4738"/>
    <w:rsid w:val="00CC4CC5"/>
    <w:rsid w:val="00CC6400"/>
    <w:rsid w:val="00CC66A7"/>
    <w:rsid w:val="00CC780B"/>
    <w:rsid w:val="00CD04FB"/>
    <w:rsid w:val="00CD222C"/>
    <w:rsid w:val="00CD2E54"/>
    <w:rsid w:val="00CD3038"/>
    <w:rsid w:val="00CD37E0"/>
    <w:rsid w:val="00CD41DB"/>
    <w:rsid w:val="00CD4817"/>
    <w:rsid w:val="00CD5548"/>
    <w:rsid w:val="00CD6B76"/>
    <w:rsid w:val="00CD777E"/>
    <w:rsid w:val="00CE07FF"/>
    <w:rsid w:val="00CE0FB6"/>
    <w:rsid w:val="00CE13B6"/>
    <w:rsid w:val="00CE2391"/>
    <w:rsid w:val="00CE23F6"/>
    <w:rsid w:val="00CE4025"/>
    <w:rsid w:val="00CE48F9"/>
    <w:rsid w:val="00CE60DB"/>
    <w:rsid w:val="00CE6C34"/>
    <w:rsid w:val="00CE7F80"/>
    <w:rsid w:val="00CF07D3"/>
    <w:rsid w:val="00CF0FB3"/>
    <w:rsid w:val="00CF221F"/>
    <w:rsid w:val="00CF33F7"/>
    <w:rsid w:val="00CF3733"/>
    <w:rsid w:val="00CF5F11"/>
    <w:rsid w:val="00CF6B1F"/>
    <w:rsid w:val="00CF7D5C"/>
    <w:rsid w:val="00D00F48"/>
    <w:rsid w:val="00D0137C"/>
    <w:rsid w:val="00D014A8"/>
    <w:rsid w:val="00D01D15"/>
    <w:rsid w:val="00D01D7B"/>
    <w:rsid w:val="00D04068"/>
    <w:rsid w:val="00D05264"/>
    <w:rsid w:val="00D061E1"/>
    <w:rsid w:val="00D06C1D"/>
    <w:rsid w:val="00D10526"/>
    <w:rsid w:val="00D126CE"/>
    <w:rsid w:val="00D15696"/>
    <w:rsid w:val="00D15952"/>
    <w:rsid w:val="00D15C3E"/>
    <w:rsid w:val="00D16A19"/>
    <w:rsid w:val="00D16F52"/>
    <w:rsid w:val="00D205BA"/>
    <w:rsid w:val="00D207A4"/>
    <w:rsid w:val="00D20E01"/>
    <w:rsid w:val="00D215FF"/>
    <w:rsid w:val="00D22606"/>
    <w:rsid w:val="00D23384"/>
    <w:rsid w:val="00D25232"/>
    <w:rsid w:val="00D25705"/>
    <w:rsid w:val="00D26936"/>
    <w:rsid w:val="00D26D8A"/>
    <w:rsid w:val="00D275A6"/>
    <w:rsid w:val="00D277AE"/>
    <w:rsid w:val="00D304C2"/>
    <w:rsid w:val="00D3092B"/>
    <w:rsid w:val="00D31B40"/>
    <w:rsid w:val="00D31D73"/>
    <w:rsid w:val="00D31FF8"/>
    <w:rsid w:val="00D3229E"/>
    <w:rsid w:val="00D32DA4"/>
    <w:rsid w:val="00D34451"/>
    <w:rsid w:val="00D362F1"/>
    <w:rsid w:val="00D36BD5"/>
    <w:rsid w:val="00D3750B"/>
    <w:rsid w:val="00D401C2"/>
    <w:rsid w:val="00D402F8"/>
    <w:rsid w:val="00D40496"/>
    <w:rsid w:val="00D4159F"/>
    <w:rsid w:val="00D42CCD"/>
    <w:rsid w:val="00D445A9"/>
    <w:rsid w:val="00D44689"/>
    <w:rsid w:val="00D44F07"/>
    <w:rsid w:val="00D51D32"/>
    <w:rsid w:val="00D52C1D"/>
    <w:rsid w:val="00D541A2"/>
    <w:rsid w:val="00D55565"/>
    <w:rsid w:val="00D57716"/>
    <w:rsid w:val="00D5773C"/>
    <w:rsid w:val="00D578B7"/>
    <w:rsid w:val="00D61678"/>
    <w:rsid w:val="00D620FD"/>
    <w:rsid w:val="00D63698"/>
    <w:rsid w:val="00D63D87"/>
    <w:rsid w:val="00D643E0"/>
    <w:rsid w:val="00D65091"/>
    <w:rsid w:val="00D66A4E"/>
    <w:rsid w:val="00D67769"/>
    <w:rsid w:val="00D72A2A"/>
    <w:rsid w:val="00D72C18"/>
    <w:rsid w:val="00D72C3C"/>
    <w:rsid w:val="00D73943"/>
    <w:rsid w:val="00D73976"/>
    <w:rsid w:val="00D75047"/>
    <w:rsid w:val="00D75ADA"/>
    <w:rsid w:val="00D75F76"/>
    <w:rsid w:val="00D76292"/>
    <w:rsid w:val="00D77B84"/>
    <w:rsid w:val="00D77D85"/>
    <w:rsid w:val="00D77F40"/>
    <w:rsid w:val="00D80C08"/>
    <w:rsid w:val="00D80FAB"/>
    <w:rsid w:val="00D820D0"/>
    <w:rsid w:val="00D83039"/>
    <w:rsid w:val="00D83B9F"/>
    <w:rsid w:val="00D843A9"/>
    <w:rsid w:val="00D84CA4"/>
    <w:rsid w:val="00D84F3C"/>
    <w:rsid w:val="00D84F45"/>
    <w:rsid w:val="00D86A9C"/>
    <w:rsid w:val="00D87262"/>
    <w:rsid w:val="00D878FB"/>
    <w:rsid w:val="00D90499"/>
    <w:rsid w:val="00D906D1"/>
    <w:rsid w:val="00D907CA"/>
    <w:rsid w:val="00D9091A"/>
    <w:rsid w:val="00D9116D"/>
    <w:rsid w:val="00D933B8"/>
    <w:rsid w:val="00D94519"/>
    <w:rsid w:val="00D95256"/>
    <w:rsid w:val="00D95C2E"/>
    <w:rsid w:val="00D9710C"/>
    <w:rsid w:val="00DA063B"/>
    <w:rsid w:val="00DA0A79"/>
    <w:rsid w:val="00DA1C58"/>
    <w:rsid w:val="00DA2237"/>
    <w:rsid w:val="00DA3149"/>
    <w:rsid w:val="00DA3209"/>
    <w:rsid w:val="00DA3896"/>
    <w:rsid w:val="00DA4C1A"/>
    <w:rsid w:val="00DA553E"/>
    <w:rsid w:val="00DA6B9B"/>
    <w:rsid w:val="00DA6D97"/>
    <w:rsid w:val="00DB177C"/>
    <w:rsid w:val="00DB3113"/>
    <w:rsid w:val="00DB4580"/>
    <w:rsid w:val="00DB565D"/>
    <w:rsid w:val="00DB7647"/>
    <w:rsid w:val="00DC098F"/>
    <w:rsid w:val="00DC397C"/>
    <w:rsid w:val="00DC5B4F"/>
    <w:rsid w:val="00DC5DDC"/>
    <w:rsid w:val="00DC6C4E"/>
    <w:rsid w:val="00DC7A06"/>
    <w:rsid w:val="00DD0B2C"/>
    <w:rsid w:val="00DD14AF"/>
    <w:rsid w:val="00DD36BE"/>
    <w:rsid w:val="00DD4A08"/>
    <w:rsid w:val="00DD5608"/>
    <w:rsid w:val="00DE05A8"/>
    <w:rsid w:val="00DE06F5"/>
    <w:rsid w:val="00DE097D"/>
    <w:rsid w:val="00DE2F82"/>
    <w:rsid w:val="00DE3A7F"/>
    <w:rsid w:val="00DE3AD2"/>
    <w:rsid w:val="00DE4C22"/>
    <w:rsid w:val="00DE52F5"/>
    <w:rsid w:val="00DE5CC3"/>
    <w:rsid w:val="00DE71B2"/>
    <w:rsid w:val="00DE7BB1"/>
    <w:rsid w:val="00DF002B"/>
    <w:rsid w:val="00DF0263"/>
    <w:rsid w:val="00DF102A"/>
    <w:rsid w:val="00DF1D5E"/>
    <w:rsid w:val="00DF38DF"/>
    <w:rsid w:val="00DF398A"/>
    <w:rsid w:val="00DF39DB"/>
    <w:rsid w:val="00DF4669"/>
    <w:rsid w:val="00DF781C"/>
    <w:rsid w:val="00E004D0"/>
    <w:rsid w:val="00E01DE4"/>
    <w:rsid w:val="00E020B0"/>
    <w:rsid w:val="00E039E8"/>
    <w:rsid w:val="00E04AC6"/>
    <w:rsid w:val="00E050DD"/>
    <w:rsid w:val="00E05741"/>
    <w:rsid w:val="00E05A38"/>
    <w:rsid w:val="00E07878"/>
    <w:rsid w:val="00E07C79"/>
    <w:rsid w:val="00E133D2"/>
    <w:rsid w:val="00E13463"/>
    <w:rsid w:val="00E14D7E"/>
    <w:rsid w:val="00E1500B"/>
    <w:rsid w:val="00E1605F"/>
    <w:rsid w:val="00E16E2A"/>
    <w:rsid w:val="00E171AA"/>
    <w:rsid w:val="00E17CCD"/>
    <w:rsid w:val="00E201BB"/>
    <w:rsid w:val="00E20299"/>
    <w:rsid w:val="00E22D32"/>
    <w:rsid w:val="00E2515C"/>
    <w:rsid w:val="00E25B69"/>
    <w:rsid w:val="00E26D56"/>
    <w:rsid w:val="00E27B19"/>
    <w:rsid w:val="00E27C05"/>
    <w:rsid w:val="00E27FAB"/>
    <w:rsid w:val="00E3055F"/>
    <w:rsid w:val="00E31CE6"/>
    <w:rsid w:val="00E325E9"/>
    <w:rsid w:val="00E330FC"/>
    <w:rsid w:val="00E331B5"/>
    <w:rsid w:val="00E3561F"/>
    <w:rsid w:val="00E35DD2"/>
    <w:rsid w:val="00E41837"/>
    <w:rsid w:val="00E43245"/>
    <w:rsid w:val="00E445E8"/>
    <w:rsid w:val="00E45F0A"/>
    <w:rsid w:val="00E46121"/>
    <w:rsid w:val="00E46B25"/>
    <w:rsid w:val="00E475AF"/>
    <w:rsid w:val="00E501CB"/>
    <w:rsid w:val="00E50885"/>
    <w:rsid w:val="00E50C75"/>
    <w:rsid w:val="00E517E2"/>
    <w:rsid w:val="00E51FDF"/>
    <w:rsid w:val="00E5276D"/>
    <w:rsid w:val="00E527A1"/>
    <w:rsid w:val="00E55653"/>
    <w:rsid w:val="00E6072B"/>
    <w:rsid w:val="00E6095D"/>
    <w:rsid w:val="00E60B96"/>
    <w:rsid w:val="00E61076"/>
    <w:rsid w:val="00E61545"/>
    <w:rsid w:val="00E61B91"/>
    <w:rsid w:val="00E62263"/>
    <w:rsid w:val="00E635F6"/>
    <w:rsid w:val="00E6435C"/>
    <w:rsid w:val="00E6565A"/>
    <w:rsid w:val="00E6584B"/>
    <w:rsid w:val="00E667E1"/>
    <w:rsid w:val="00E676A9"/>
    <w:rsid w:val="00E67AD5"/>
    <w:rsid w:val="00E71DC2"/>
    <w:rsid w:val="00E73558"/>
    <w:rsid w:val="00E738D2"/>
    <w:rsid w:val="00E74ACF"/>
    <w:rsid w:val="00E74D4C"/>
    <w:rsid w:val="00E75096"/>
    <w:rsid w:val="00E75239"/>
    <w:rsid w:val="00E761E7"/>
    <w:rsid w:val="00E7625F"/>
    <w:rsid w:val="00E7650B"/>
    <w:rsid w:val="00E769C3"/>
    <w:rsid w:val="00E76E50"/>
    <w:rsid w:val="00E810CC"/>
    <w:rsid w:val="00E8347E"/>
    <w:rsid w:val="00E83508"/>
    <w:rsid w:val="00E85274"/>
    <w:rsid w:val="00E85975"/>
    <w:rsid w:val="00E85D61"/>
    <w:rsid w:val="00E85DB5"/>
    <w:rsid w:val="00E86C4A"/>
    <w:rsid w:val="00E87B09"/>
    <w:rsid w:val="00E87C0A"/>
    <w:rsid w:val="00E87DEA"/>
    <w:rsid w:val="00E90AEE"/>
    <w:rsid w:val="00E91137"/>
    <w:rsid w:val="00E91327"/>
    <w:rsid w:val="00E92433"/>
    <w:rsid w:val="00E92A27"/>
    <w:rsid w:val="00E9552F"/>
    <w:rsid w:val="00E96E69"/>
    <w:rsid w:val="00E974DB"/>
    <w:rsid w:val="00E97CD8"/>
    <w:rsid w:val="00EA128E"/>
    <w:rsid w:val="00EA1BFE"/>
    <w:rsid w:val="00EA231B"/>
    <w:rsid w:val="00EA2BE5"/>
    <w:rsid w:val="00EA3088"/>
    <w:rsid w:val="00EA45B0"/>
    <w:rsid w:val="00EA506E"/>
    <w:rsid w:val="00EA512C"/>
    <w:rsid w:val="00EA52C8"/>
    <w:rsid w:val="00EA5E6F"/>
    <w:rsid w:val="00EA6C32"/>
    <w:rsid w:val="00EA737F"/>
    <w:rsid w:val="00EA795F"/>
    <w:rsid w:val="00EB0386"/>
    <w:rsid w:val="00EB0523"/>
    <w:rsid w:val="00EB1975"/>
    <w:rsid w:val="00EB2221"/>
    <w:rsid w:val="00EB2302"/>
    <w:rsid w:val="00EB2FE2"/>
    <w:rsid w:val="00EB3ADA"/>
    <w:rsid w:val="00EB4147"/>
    <w:rsid w:val="00EB627D"/>
    <w:rsid w:val="00EB6AAB"/>
    <w:rsid w:val="00EB723E"/>
    <w:rsid w:val="00EB7E8D"/>
    <w:rsid w:val="00EC01FC"/>
    <w:rsid w:val="00EC13CA"/>
    <w:rsid w:val="00EC1D13"/>
    <w:rsid w:val="00EC253D"/>
    <w:rsid w:val="00EC2567"/>
    <w:rsid w:val="00EC3B67"/>
    <w:rsid w:val="00EC480E"/>
    <w:rsid w:val="00EC5248"/>
    <w:rsid w:val="00EC6399"/>
    <w:rsid w:val="00EC7B55"/>
    <w:rsid w:val="00EC7D90"/>
    <w:rsid w:val="00ED33F5"/>
    <w:rsid w:val="00ED73A5"/>
    <w:rsid w:val="00ED75A5"/>
    <w:rsid w:val="00EE0C95"/>
    <w:rsid w:val="00EE1BA8"/>
    <w:rsid w:val="00EE1BF3"/>
    <w:rsid w:val="00EE208C"/>
    <w:rsid w:val="00EE2F05"/>
    <w:rsid w:val="00EE331F"/>
    <w:rsid w:val="00EE34BB"/>
    <w:rsid w:val="00EE3C24"/>
    <w:rsid w:val="00EE3C97"/>
    <w:rsid w:val="00EE4268"/>
    <w:rsid w:val="00EE45B6"/>
    <w:rsid w:val="00EE48C6"/>
    <w:rsid w:val="00EE50DF"/>
    <w:rsid w:val="00EE56B5"/>
    <w:rsid w:val="00EE5AEE"/>
    <w:rsid w:val="00EF06EA"/>
    <w:rsid w:val="00EF1E72"/>
    <w:rsid w:val="00EF4F9C"/>
    <w:rsid w:val="00EF60E5"/>
    <w:rsid w:val="00EF6511"/>
    <w:rsid w:val="00EF658E"/>
    <w:rsid w:val="00EF69AA"/>
    <w:rsid w:val="00EF6C99"/>
    <w:rsid w:val="00EF7275"/>
    <w:rsid w:val="00EF7881"/>
    <w:rsid w:val="00F0142F"/>
    <w:rsid w:val="00F076FD"/>
    <w:rsid w:val="00F10B38"/>
    <w:rsid w:val="00F12D03"/>
    <w:rsid w:val="00F12DA2"/>
    <w:rsid w:val="00F14263"/>
    <w:rsid w:val="00F14B1E"/>
    <w:rsid w:val="00F153CE"/>
    <w:rsid w:val="00F158B2"/>
    <w:rsid w:val="00F166E4"/>
    <w:rsid w:val="00F16D97"/>
    <w:rsid w:val="00F21979"/>
    <w:rsid w:val="00F21C0C"/>
    <w:rsid w:val="00F2639B"/>
    <w:rsid w:val="00F26635"/>
    <w:rsid w:val="00F26C30"/>
    <w:rsid w:val="00F27958"/>
    <w:rsid w:val="00F27DEA"/>
    <w:rsid w:val="00F31509"/>
    <w:rsid w:val="00F3178F"/>
    <w:rsid w:val="00F3220C"/>
    <w:rsid w:val="00F3290B"/>
    <w:rsid w:val="00F32A80"/>
    <w:rsid w:val="00F32CFC"/>
    <w:rsid w:val="00F32F3A"/>
    <w:rsid w:val="00F3400B"/>
    <w:rsid w:val="00F3470C"/>
    <w:rsid w:val="00F357C2"/>
    <w:rsid w:val="00F369D3"/>
    <w:rsid w:val="00F378A4"/>
    <w:rsid w:val="00F37F01"/>
    <w:rsid w:val="00F401A2"/>
    <w:rsid w:val="00F40269"/>
    <w:rsid w:val="00F422B3"/>
    <w:rsid w:val="00F42F32"/>
    <w:rsid w:val="00F43B0C"/>
    <w:rsid w:val="00F452E9"/>
    <w:rsid w:val="00F50A5C"/>
    <w:rsid w:val="00F50AE0"/>
    <w:rsid w:val="00F51719"/>
    <w:rsid w:val="00F51B95"/>
    <w:rsid w:val="00F51CA9"/>
    <w:rsid w:val="00F52E98"/>
    <w:rsid w:val="00F53A14"/>
    <w:rsid w:val="00F54610"/>
    <w:rsid w:val="00F5542C"/>
    <w:rsid w:val="00F56886"/>
    <w:rsid w:val="00F5693D"/>
    <w:rsid w:val="00F573C1"/>
    <w:rsid w:val="00F577F6"/>
    <w:rsid w:val="00F57878"/>
    <w:rsid w:val="00F57D9C"/>
    <w:rsid w:val="00F61C35"/>
    <w:rsid w:val="00F61F73"/>
    <w:rsid w:val="00F627D1"/>
    <w:rsid w:val="00F628A8"/>
    <w:rsid w:val="00F62978"/>
    <w:rsid w:val="00F62A82"/>
    <w:rsid w:val="00F62D38"/>
    <w:rsid w:val="00F634F1"/>
    <w:rsid w:val="00F63E7C"/>
    <w:rsid w:val="00F6404E"/>
    <w:rsid w:val="00F651A5"/>
    <w:rsid w:val="00F66575"/>
    <w:rsid w:val="00F6691D"/>
    <w:rsid w:val="00F67B46"/>
    <w:rsid w:val="00F709FF"/>
    <w:rsid w:val="00F71254"/>
    <w:rsid w:val="00F71302"/>
    <w:rsid w:val="00F733F1"/>
    <w:rsid w:val="00F73C85"/>
    <w:rsid w:val="00F73DA3"/>
    <w:rsid w:val="00F754BB"/>
    <w:rsid w:val="00F77203"/>
    <w:rsid w:val="00F80052"/>
    <w:rsid w:val="00F80306"/>
    <w:rsid w:val="00F817E5"/>
    <w:rsid w:val="00F83CC3"/>
    <w:rsid w:val="00F83D28"/>
    <w:rsid w:val="00F84B13"/>
    <w:rsid w:val="00F86016"/>
    <w:rsid w:val="00F8663F"/>
    <w:rsid w:val="00F8771D"/>
    <w:rsid w:val="00F90577"/>
    <w:rsid w:val="00F9057B"/>
    <w:rsid w:val="00F90B37"/>
    <w:rsid w:val="00F91FB4"/>
    <w:rsid w:val="00F9208C"/>
    <w:rsid w:val="00F922F3"/>
    <w:rsid w:val="00F93B66"/>
    <w:rsid w:val="00F93D1D"/>
    <w:rsid w:val="00F9481F"/>
    <w:rsid w:val="00F94E0A"/>
    <w:rsid w:val="00F9554C"/>
    <w:rsid w:val="00F9620F"/>
    <w:rsid w:val="00F9655F"/>
    <w:rsid w:val="00F971D0"/>
    <w:rsid w:val="00F97BE7"/>
    <w:rsid w:val="00F97C57"/>
    <w:rsid w:val="00FA587F"/>
    <w:rsid w:val="00FA7408"/>
    <w:rsid w:val="00FA7964"/>
    <w:rsid w:val="00FA7B22"/>
    <w:rsid w:val="00FA7E75"/>
    <w:rsid w:val="00FB0080"/>
    <w:rsid w:val="00FB03D3"/>
    <w:rsid w:val="00FB1714"/>
    <w:rsid w:val="00FB3BCA"/>
    <w:rsid w:val="00FB5740"/>
    <w:rsid w:val="00FC211A"/>
    <w:rsid w:val="00FC2567"/>
    <w:rsid w:val="00FC52CD"/>
    <w:rsid w:val="00FC5339"/>
    <w:rsid w:val="00FC55BB"/>
    <w:rsid w:val="00FC61CD"/>
    <w:rsid w:val="00FC674F"/>
    <w:rsid w:val="00FD079E"/>
    <w:rsid w:val="00FD1294"/>
    <w:rsid w:val="00FD2157"/>
    <w:rsid w:val="00FD3442"/>
    <w:rsid w:val="00FD34CB"/>
    <w:rsid w:val="00FD3B72"/>
    <w:rsid w:val="00FD4CEA"/>
    <w:rsid w:val="00FD609C"/>
    <w:rsid w:val="00FD61FD"/>
    <w:rsid w:val="00FD6D72"/>
    <w:rsid w:val="00FE0385"/>
    <w:rsid w:val="00FE09A7"/>
    <w:rsid w:val="00FE218C"/>
    <w:rsid w:val="00FE274B"/>
    <w:rsid w:val="00FE561E"/>
    <w:rsid w:val="00FE6255"/>
    <w:rsid w:val="00FE6A1D"/>
    <w:rsid w:val="00FE6BAF"/>
    <w:rsid w:val="00FE6DA9"/>
    <w:rsid w:val="00FE6F47"/>
    <w:rsid w:val="00FE6F5B"/>
    <w:rsid w:val="00FE7A63"/>
    <w:rsid w:val="00FF0A64"/>
    <w:rsid w:val="00FF1509"/>
    <w:rsid w:val="00FF223C"/>
    <w:rsid w:val="00FF2D80"/>
    <w:rsid w:val="00FF2EF8"/>
    <w:rsid w:val="00FF38C8"/>
    <w:rsid w:val="00FF4573"/>
    <w:rsid w:val="00FF4E2B"/>
    <w:rsid w:val="00FF4F0F"/>
    <w:rsid w:val="00FF662A"/>
    <w:rsid w:val="00FF7806"/>
    <w:rsid w:val="00FF7BB2"/>
    <w:rsid w:val="00FF7FE6"/>
    <w:rsid w:val="0746616C"/>
    <w:rsid w:val="1C20FAE9"/>
    <w:rsid w:val="1E5C1E15"/>
    <w:rsid w:val="23FC3B62"/>
    <w:rsid w:val="28623503"/>
    <w:rsid w:val="2B7E74AB"/>
    <w:rsid w:val="2C0BCC97"/>
    <w:rsid w:val="2C61CCAB"/>
    <w:rsid w:val="2F175218"/>
    <w:rsid w:val="2F2D3ED4"/>
    <w:rsid w:val="37A3CABB"/>
    <w:rsid w:val="40E8F890"/>
    <w:rsid w:val="48F8CD93"/>
    <w:rsid w:val="49276A90"/>
    <w:rsid w:val="4A925341"/>
    <w:rsid w:val="52C62D7A"/>
    <w:rsid w:val="536A586E"/>
    <w:rsid w:val="536EE4DB"/>
    <w:rsid w:val="56CDC23F"/>
    <w:rsid w:val="5FD41E00"/>
    <w:rsid w:val="60F9EACC"/>
    <w:rsid w:val="64A96C42"/>
    <w:rsid w:val="66F4DCE6"/>
    <w:rsid w:val="68FEA1B1"/>
    <w:rsid w:val="71028850"/>
    <w:rsid w:val="736689FB"/>
    <w:rsid w:val="7F8F9A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3150F"/>
  <w15:docId w15:val="{2FD1D1D3-59FD-43E3-B3D8-636278E0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paragraph" w:styleId="ListParagraph">
    <w:name w:val="List Paragraph"/>
    <w:aliases w:val="PRI Bullets"/>
    <w:basedOn w:val="Normal"/>
    <w:uiPriority w:val="34"/>
    <w:qFormat/>
    <w:rsid w:val="009B05C4"/>
    <w:pPr>
      <w:ind w:left="720"/>
      <w:contextualSpacing/>
    </w:p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0E573E"/>
    <w:pPr>
      <w:tabs>
        <w:tab w:val="right" w:pos="9214"/>
      </w:tabs>
      <w:spacing w:after="100"/>
    </w:pPr>
    <w:rPr>
      <w:sz w:val="24"/>
    </w:rPr>
  </w:style>
  <w:style w:type="paragraph" w:styleId="TOC2">
    <w:name w:val="toc 2"/>
    <w:basedOn w:val="Normal"/>
    <w:next w:val="Normal"/>
    <w:autoRedefine/>
    <w:uiPriority w:val="39"/>
    <w:unhideWhenUsed/>
    <w:rsid w:val="004F1F3D"/>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0C3673"/>
    <w:rPr>
      <w:color w:val="00B0F0"/>
      <w:u w:val="none"/>
    </w:rPr>
  </w:style>
  <w:style w:type="paragraph" w:styleId="ListBullet">
    <w:name w:val="List Bullet"/>
    <w:basedOn w:val="Normal"/>
    <w:uiPriority w:val="4"/>
    <w:qFormat/>
    <w:rsid w:val="009D76A6"/>
    <w:pPr>
      <w:numPr>
        <w:numId w:val="1"/>
      </w:numPr>
      <w:ind w:left="357" w:hanging="357"/>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customStyle="1" w:styleId="Bulletlist3">
    <w:name w:val="Bullet list 3"/>
    <w:basedOn w:val="ListBullet3"/>
    <w:link w:val="Bulletlist3Char"/>
    <w:uiPriority w:val="7"/>
    <w:qFormat/>
    <w:rsid w:val="00A747EF"/>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paragraph" w:styleId="TOC5">
    <w:name w:val="toc 5"/>
    <w:basedOn w:val="Normal"/>
    <w:next w:val="Normal"/>
    <w:autoRedefine/>
    <w:uiPriority w:val="39"/>
    <w:unhideWhenUsed/>
    <w:rsid w:val="00CB14EF"/>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B14EF"/>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B14EF"/>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B14EF"/>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B14EF"/>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unhideWhenUsed/>
    <w:rsid w:val="00CB14EF"/>
    <w:rPr>
      <w:color w:val="605E5C"/>
      <w:shd w:val="clear" w:color="auto" w:fill="E1DFDD"/>
    </w:rPr>
  </w:style>
  <w:style w:type="character" w:styleId="Mention">
    <w:name w:val="Mention"/>
    <w:basedOn w:val="DefaultParagraphFont"/>
    <w:uiPriority w:val="99"/>
    <w:unhideWhenUsed/>
    <w:rsid w:val="002B3E49"/>
    <w:rPr>
      <w:color w:val="2B579A"/>
      <w:shd w:val="clear" w:color="auto" w:fill="E1DFDD"/>
    </w:rPr>
  </w:style>
  <w:style w:type="table" w:styleId="GridTable4-Accent5">
    <w:name w:val="Grid Table 4 Accent 5"/>
    <w:basedOn w:val="TableNormal"/>
    <w:uiPriority w:val="49"/>
    <w:rsid w:val="0033197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3319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96395">
      <w:bodyDiv w:val="1"/>
      <w:marLeft w:val="0"/>
      <w:marRight w:val="0"/>
      <w:marTop w:val="0"/>
      <w:marBottom w:val="0"/>
      <w:divBdr>
        <w:top w:val="none" w:sz="0" w:space="0" w:color="auto"/>
        <w:left w:val="none" w:sz="0" w:space="0" w:color="auto"/>
        <w:bottom w:val="none" w:sz="0" w:space="0" w:color="auto"/>
        <w:right w:val="none" w:sz="0" w:space="0" w:color="auto"/>
      </w:divBdr>
    </w:div>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641274272">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investment-tools/stewardship" TargetMode="External"/><Relationship Id="rId299" Type="http://schemas.openxmlformats.org/officeDocument/2006/relationships/hyperlink" Target="https://www.unpri.org/reporting-definitions" TargetMode="External"/><Relationship Id="rId21" Type="http://schemas.openxmlformats.org/officeDocument/2006/relationships/hyperlink" Target="https://www.unpri.org/reporting-definitions" TargetMode="External"/><Relationship Id="rId63" Type="http://schemas.openxmlformats.org/officeDocument/2006/relationships/hyperlink" Target="https://www.unpri.org/reporting-definitions" TargetMode="External"/><Relationship Id="rId159" Type="http://schemas.openxmlformats.org/officeDocument/2006/relationships/hyperlink" Target="https://www.unpri.org/policy/regulation-database" TargetMode="External"/><Relationship Id="rId324" Type="http://schemas.openxmlformats.org/officeDocument/2006/relationships/hyperlink" Target="https://www.unpri.org/reporting-definitions" TargetMode="External"/><Relationship Id="rId366" Type="http://schemas.openxmlformats.org/officeDocument/2006/relationships/hyperlink" Target="https://www.unpri.org/reporting-definitions" TargetMode="External"/><Relationship Id="rId170" Type="http://schemas.openxmlformats.org/officeDocument/2006/relationships/hyperlink" Target="https://www.unpri.org/policy/briefings" TargetMode="External"/><Relationship Id="rId226" Type="http://schemas.openxmlformats.org/officeDocument/2006/relationships/hyperlink" Target="https://www.unpri.org/download?ac=10436" TargetMode="External"/><Relationship Id="rId433" Type="http://schemas.openxmlformats.org/officeDocument/2006/relationships/hyperlink" Target="https://fng-siegel.org/" TargetMode="External"/><Relationship Id="rId268" Type="http://schemas.openxmlformats.org/officeDocument/2006/relationships/hyperlink" Target="https://www.unpri.org/reporting-definitions" TargetMode="External"/><Relationship Id="rId32" Type="http://schemas.openxmlformats.org/officeDocument/2006/relationships/hyperlink" Target="https://www.unpri.org/reporting-definitions" TargetMode="External"/><Relationship Id="rId74" Type="http://schemas.openxmlformats.org/officeDocument/2006/relationships/hyperlink" Target="https://www.unpri.org/inevitable-policy-response/what-is-the-inevitable-policy-response/4787.article" TargetMode="External"/><Relationship Id="rId128" Type="http://schemas.openxmlformats.org/officeDocument/2006/relationships/hyperlink" Target="https://www.unpri.org/reporting-definitions" TargetMode="External"/><Relationship Id="rId335" Type="http://schemas.openxmlformats.org/officeDocument/2006/relationships/hyperlink" Target="https://www.unpri.org/sustainable-development-goals/investing-with-sdg-outcomes-a-five-part-framework/5895.article" TargetMode="External"/><Relationship Id="rId377" Type="http://schemas.openxmlformats.org/officeDocument/2006/relationships/hyperlink" Target="https://www.unpri.org/reporting-definitions" TargetMode="External"/><Relationship Id="rId5" Type="http://schemas.openxmlformats.org/officeDocument/2006/relationships/numbering" Target="numbering.xml"/><Relationship Id="rId181" Type="http://schemas.openxmlformats.org/officeDocument/2006/relationships/hyperlink" Target="https://www.unpri.org/reporting-definitions" TargetMode="External"/><Relationship Id="rId237" Type="http://schemas.openxmlformats.org/officeDocument/2006/relationships/hyperlink" Target="https://www.unpri.org/sustainability-issues/climate-change/inevitable-policy-response" TargetMode="External"/><Relationship Id="rId402" Type="http://schemas.openxmlformats.org/officeDocument/2006/relationships/hyperlink" Target="https://www.ifac.org/system/files/downloads/b014-2010-iaasb-handbook-isae-3402.pdf" TargetMode="External"/><Relationship Id="rId279" Type="http://schemas.openxmlformats.org/officeDocument/2006/relationships/hyperlink" Target="https://www.tcfdhub.org/recommendations/" TargetMode="External"/><Relationship Id="rId444" Type="http://schemas.openxmlformats.org/officeDocument/2006/relationships/hyperlink" Target="https://www.towardssustainability.be/" TargetMode="External"/><Relationship Id="rId43" Type="http://schemas.openxmlformats.org/officeDocument/2006/relationships/hyperlink" Target="https://www.unpri.org/reporting-definitions" TargetMode="External"/><Relationship Id="rId139" Type="http://schemas.openxmlformats.org/officeDocument/2006/relationships/hyperlink" Target="https://www.unpri.org/reporting-definitions" TargetMode="External"/><Relationship Id="rId290" Type="http://schemas.openxmlformats.org/officeDocument/2006/relationships/hyperlink" Target="https://www.unpri.org/reporting-definitions" TargetMode="External"/><Relationship Id="rId304" Type="http://schemas.openxmlformats.org/officeDocument/2006/relationships/hyperlink" Target="https://www.tcfdhub.org/recommendations/" TargetMode="External"/><Relationship Id="rId346" Type="http://schemas.openxmlformats.org/officeDocument/2006/relationships/hyperlink" Target="https://www.unpri.org/reporting-definitions" TargetMode="External"/><Relationship Id="rId388" Type="http://schemas.openxmlformats.org/officeDocument/2006/relationships/hyperlink" Target="https://www.unpri.org/introducing-confidence-building-measures-to-pri-signatories-reported-data/2954.article" TargetMode="External"/><Relationship Id="rId85" Type="http://schemas.openxmlformats.org/officeDocument/2006/relationships/hyperlink" Target="https://www.unpri.org/reporting-definitions" TargetMode="External"/><Relationship Id="rId150" Type="http://schemas.openxmlformats.org/officeDocument/2006/relationships/hyperlink" Target="https://www.unpri.org/policy/global-guide-to-responsible-investment-regulation/207.article" TargetMode="External"/><Relationship Id="rId192" Type="http://schemas.openxmlformats.org/officeDocument/2006/relationships/hyperlink" Target="https://www.fsb-tcfd.org/supporters-landing/" TargetMode="External"/><Relationship Id="rId206" Type="http://schemas.openxmlformats.org/officeDocument/2006/relationships/hyperlink" Target="https://www.tcfdhub.org/recommendations/" TargetMode="External"/><Relationship Id="rId413" Type="http://schemas.openxmlformats.org/officeDocument/2006/relationships/hyperlink" Target="https://www.unpri.org/introducing-confidence-building-measures-to-pri-signatories-reported-data/2954.article" TargetMode="External"/><Relationship Id="rId248" Type="http://schemas.openxmlformats.org/officeDocument/2006/relationships/hyperlink" Target="https://www.unpri.org/reporting-definitions" TargetMode="External"/><Relationship Id="rId455" Type="http://schemas.openxmlformats.org/officeDocument/2006/relationships/hyperlink" Target="https://www.unpri.org/pri/a-blueprint-for-responsible-investment" TargetMode="External"/><Relationship Id="rId12" Type="http://schemas.openxmlformats.org/officeDocument/2006/relationships/image" Target="media/image2.png"/><Relationship Id="rId108" Type="http://schemas.openxmlformats.org/officeDocument/2006/relationships/hyperlink" Target="https://www.unpri.org/reporting-definitions" TargetMode="External"/><Relationship Id="rId315" Type="http://schemas.openxmlformats.org/officeDocument/2006/relationships/hyperlink" Target="https://www.unpri.org/sustainable-development-goals/investing-with-sdg-outcomes-a-five-part-framework/5895.article" TargetMode="External"/><Relationship Id="rId357" Type="http://schemas.openxmlformats.org/officeDocument/2006/relationships/hyperlink" Target="https://www.unpri.org/reporting-definitions" TargetMode="External"/><Relationship Id="rId54" Type="http://schemas.openxmlformats.org/officeDocument/2006/relationships/hyperlink" Target="https://www.unpri.org/an-introduction-to-responsible-investment/an-introduction-to-responsible-investment-screening/5834.article" TargetMode="External"/><Relationship Id="rId96" Type="http://schemas.openxmlformats.org/officeDocument/2006/relationships/hyperlink" Target="https://www.unpri.org/reporting-definitions" TargetMode="External"/><Relationship Id="rId161" Type="http://schemas.openxmlformats.org/officeDocument/2006/relationships/hyperlink" Target="https://www.unpri.org/policy/global-guide-to-responsible-investment-regulation/207.article" TargetMode="External"/><Relationship Id="rId217" Type="http://schemas.openxmlformats.org/officeDocument/2006/relationships/hyperlink" Target="https://www.unpri.org/download?ac=10436" TargetMode="External"/><Relationship Id="rId399" Type="http://schemas.openxmlformats.org/officeDocument/2006/relationships/hyperlink" Target="https://www.ifc.org/wps/wcm/connect/topics_ext_content/ifc_external_corporate_site/sustainability-at-ifc/policies-standards/performance-standards" TargetMode="External"/><Relationship Id="rId259" Type="http://schemas.openxmlformats.org/officeDocument/2006/relationships/hyperlink" Target="https://www.unpri.org/reporting-definitions" TargetMode="External"/><Relationship Id="rId424" Type="http://schemas.openxmlformats.org/officeDocument/2006/relationships/hyperlink" Target="https://www.unpri.org/introducing-confidence-building-measures-to-pri-signatories-reported-data/2954.article" TargetMode="External"/><Relationship Id="rId23" Type="http://schemas.openxmlformats.org/officeDocument/2006/relationships/hyperlink" Target="https://www.unpri.org/reporting-definitions" TargetMode="External"/><Relationship Id="rId119" Type="http://schemas.openxmlformats.org/officeDocument/2006/relationships/hyperlink" Target="https://www.unpri.org/investment-tools/stewardship" TargetMode="External"/><Relationship Id="rId270" Type="http://schemas.openxmlformats.org/officeDocument/2006/relationships/hyperlink" Target="https://www.tcfdhub.org/recommendations/" TargetMode="External"/><Relationship Id="rId326" Type="http://schemas.openxmlformats.org/officeDocument/2006/relationships/hyperlink" Target="https://www.unpri.org/reporting-definitions" TargetMode="External"/><Relationship Id="rId65" Type="http://schemas.openxmlformats.org/officeDocument/2006/relationships/hyperlink" Target="https://www.unpri.org/reporting-definitions" TargetMode="External"/><Relationship Id="rId130" Type="http://schemas.openxmlformats.org/officeDocument/2006/relationships/hyperlink" Target="https://www.unpri.org/reporting-definitions" TargetMode="External"/><Relationship Id="rId368" Type="http://schemas.openxmlformats.org/officeDocument/2006/relationships/hyperlink" Target="https://www.unpri.org/reporting-definitions" TargetMode="External"/><Relationship Id="rId172" Type="http://schemas.openxmlformats.org/officeDocument/2006/relationships/hyperlink" Target="https://www.unpri.org/policy/regulation-database" TargetMode="External"/><Relationship Id="rId228" Type="http://schemas.openxmlformats.org/officeDocument/2006/relationships/hyperlink" Target="https://www.unpri.org/reporting-definitions" TargetMode="External"/><Relationship Id="rId435" Type="http://schemas.openxmlformats.org/officeDocument/2006/relationships/hyperlink" Target="https://www.icmagroup.org/green-social-and-sustainability-bonds/green-bond-principles-gbp/" TargetMode="External"/><Relationship Id="rId281" Type="http://schemas.openxmlformats.org/officeDocument/2006/relationships/hyperlink" Target="https://www.unpri.org/reporting-definitions" TargetMode="External"/><Relationship Id="rId337" Type="http://schemas.openxmlformats.org/officeDocument/2006/relationships/hyperlink" Target="https://unfccc.int/process-and-meetings/the-paris-agreement/what-is-the-paris-agreement" TargetMode="External"/><Relationship Id="rId34" Type="http://schemas.openxmlformats.org/officeDocument/2006/relationships/hyperlink" Target="https://www.unpri.org/reporting-definitions" TargetMode="External"/><Relationship Id="rId76" Type="http://schemas.openxmlformats.org/officeDocument/2006/relationships/hyperlink" Target="https://www.unpri.org/reporting-definitions" TargetMode="External"/><Relationship Id="rId141" Type="http://schemas.openxmlformats.org/officeDocument/2006/relationships/hyperlink" Target="https://www.unpri.org/investment-tools/stewardship" TargetMode="External"/><Relationship Id="rId379" Type="http://schemas.openxmlformats.org/officeDocument/2006/relationships/hyperlink" Target="https://www.unpri.org/reporting-definitions" TargetMode="External"/><Relationship Id="rId7" Type="http://schemas.openxmlformats.org/officeDocument/2006/relationships/settings" Target="settings.xml"/><Relationship Id="rId183" Type="http://schemas.openxmlformats.org/officeDocument/2006/relationships/hyperlink" Target="https://www.unpri.org/reporting-definitions" TargetMode="External"/><Relationship Id="rId239" Type="http://schemas.openxmlformats.org/officeDocument/2006/relationships/hyperlink" Target="https://www.fsb-tcfd.org/publications/final-implementing-tcfd-recommendations/" TargetMode="External"/><Relationship Id="rId390" Type="http://schemas.openxmlformats.org/officeDocument/2006/relationships/hyperlink" Target="https://www.unpri.org/pri/a-blueprint-for-responsible-investment" TargetMode="External"/><Relationship Id="rId404" Type="http://schemas.openxmlformats.org/officeDocument/2006/relationships/hyperlink" Target="https://www.iso.org/standard/42546.html" TargetMode="External"/><Relationship Id="rId446" Type="http://schemas.openxmlformats.org/officeDocument/2006/relationships/hyperlink" Target="https://www.unpri.org/pri/a-blueprint-for-responsible-investment" TargetMode="External"/><Relationship Id="rId250" Type="http://schemas.openxmlformats.org/officeDocument/2006/relationships/hyperlink" Target="https://www.tcfdhub.org/recommendations/" TargetMode="External"/><Relationship Id="rId292" Type="http://schemas.openxmlformats.org/officeDocument/2006/relationships/hyperlink" Target="https://www.tcfdhub.org/recommendations/" TargetMode="External"/><Relationship Id="rId306" Type="http://schemas.openxmlformats.org/officeDocument/2006/relationships/hyperlink" Target="https://www.tcfdhub.org/resource/climate-financial-risk-forum-guide-2020-disclosures-chapter/" TargetMode="External"/><Relationship Id="rId45" Type="http://schemas.openxmlformats.org/officeDocument/2006/relationships/hyperlink" Target="https://www.unpri.org/reporting-definitions"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reporting-definitions" TargetMode="External"/><Relationship Id="rId348" Type="http://schemas.openxmlformats.org/officeDocument/2006/relationships/hyperlink" Target="https://www.unpri.org/reporting-definitions" TargetMode="External"/><Relationship Id="rId152" Type="http://schemas.openxmlformats.org/officeDocument/2006/relationships/hyperlink" Target="https://www.unpri.org/reporting-definitions" TargetMode="External"/><Relationship Id="rId194" Type="http://schemas.openxmlformats.org/officeDocument/2006/relationships/hyperlink" Target="https://www.unpri.org/climate-change/an-asset-owners-guide-to-the-tcfd-recommendations/3109.article" TargetMode="External"/><Relationship Id="rId208" Type="http://schemas.openxmlformats.org/officeDocument/2006/relationships/hyperlink" Target="https://www.unpri.org/download?ac=10436" TargetMode="External"/><Relationship Id="rId415" Type="http://schemas.openxmlformats.org/officeDocument/2006/relationships/hyperlink" Target="https://www.unpri.org/introducing-confidence-building-measures-to-pri-signatories-reported-data/2954.article" TargetMode="External"/><Relationship Id="rId457" Type="http://schemas.openxmlformats.org/officeDocument/2006/relationships/footer" Target="footer4.xml"/><Relationship Id="rId261" Type="http://schemas.openxmlformats.org/officeDocument/2006/relationships/hyperlink" Target="https://www.unpri.org/reporting-definitions" TargetMode="External"/><Relationship Id="rId14" Type="http://schemas.openxmlformats.org/officeDocument/2006/relationships/hyperlink" Target="https://www.unpri.org/reporting-definitions" TargetMode="External"/><Relationship Id="rId56" Type="http://schemas.openxmlformats.org/officeDocument/2006/relationships/hyperlink" Target="https://www.unpri.org/investment-tools" TargetMode="External"/><Relationship Id="rId317" Type="http://schemas.openxmlformats.org/officeDocument/2006/relationships/hyperlink" Target="https://www.un.org/sustainabledevelopment/sustainable-development-goals/" TargetMode="External"/><Relationship Id="rId359" Type="http://schemas.openxmlformats.org/officeDocument/2006/relationships/hyperlink" Target="https://www.unpri.org/passive-investments/how-can-a-passive-investor-be-a-responsible-investor/4649.article"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www.unpri.org/reporting-definitions" TargetMode="External"/><Relationship Id="rId163" Type="http://schemas.openxmlformats.org/officeDocument/2006/relationships/hyperlink" Target="https://www.unpri.org/signatory-resources/advisory-committees-and-working-groups/320.article" TargetMode="External"/><Relationship Id="rId219" Type="http://schemas.openxmlformats.org/officeDocument/2006/relationships/hyperlink" Target="https://www.unpri.org/reporting-definitions" TargetMode="External"/><Relationship Id="rId370" Type="http://schemas.openxmlformats.org/officeDocument/2006/relationships/hyperlink" Target="https://www.unpri.org/reporting-definitions" TargetMode="External"/><Relationship Id="rId426" Type="http://schemas.openxmlformats.org/officeDocument/2006/relationships/hyperlink" Target="https://www.umweltzeichen.at/en/home/start" TargetMode="External"/><Relationship Id="rId230" Type="http://schemas.openxmlformats.org/officeDocument/2006/relationships/hyperlink" Target="https://www.tcfdhub.org/recommendations/" TargetMode="External"/><Relationship Id="rId25" Type="http://schemas.openxmlformats.org/officeDocument/2006/relationships/hyperlink" Target="https://www.unpri.org/asset-owner-resources/investment-policy-process-and-practice/410.article" TargetMode="External"/><Relationship Id="rId67" Type="http://schemas.openxmlformats.org/officeDocument/2006/relationships/hyperlink" Target="https://www.unpri.org/an-introduction-to-responsible-investment/an-introduction-to-responsible-investment-policy-structure-and-process/4917.article" TargetMode="External"/><Relationship Id="rId272" Type="http://schemas.openxmlformats.org/officeDocument/2006/relationships/hyperlink" Target="https://www.unpri.org/download?ac=4652" TargetMode="External"/><Relationship Id="rId328" Type="http://schemas.openxmlformats.org/officeDocument/2006/relationships/hyperlink" Target="https://www.unpri.org/reporting-definitions" TargetMode="External"/><Relationship Id="rId132" Type="http://schemas.openxmlformats.org/officeDocument/2006/relationships/hyperlink" Target="https://www.unpri.org/reporting-definitions" TargetMode="External"/><Relationship Id="rId174" Type="http://schemas.openxmlformats.org/officeDocument/2006/relationships/hyperlink" Target="https://www.unpri.org/policy/global-guide-to-responsible-investment-regulation/207.article" TargetMode="External"/><Relationship Id="rId381" Type="http://schemas.openxmlformats.org/officeDocument/2006/relationships/hyperlink" Target="https://www.unpri.org/reporting-definitions" TargetMode="External"/><Relationship Id="rId241" Type="http://schemas.openxmlformats.org/officeDocument/2006/relationships/hyperlink" Target="https://www.unpri.org/reporting-definitions" TargetMode="External"/><Relationship Id="rId437" Type="http://schemas.openxmlformats.org/officeDocument/2006/relationships/hyperlink" Target="https://www.luxflag.org/labels/climate-finance/" TargetMode="External"/><Relationship Id="rId36" Type="http://schemas.openxmlformats.org/officeDocument/2006/relationships/hyperlink" Target="https://www.unpri.org/asset-owner-resources/investment-policy-process-and-practice/410.article" TargetMode="External"/><Relationship Id="rId283" Type="http://schemas.openxmlformats.org/officeDocument/2006/relationships/hyperlink" Target="https://www.unepfi.org/net-zero-alliance/resources/" TargetMode="External"/><Relationship Id="rId339" Type="http://schemas.openxmlformats.org/officeDocument/2006/relationships/hyperlink" Target="http://www.oecd.org/corporate/mne/" TargetMode="External"/><Relationship Id="rId78" Type="http://schemas.openxmlformats.org/officeDocument/2006/relationships/hyperlink" Target="https://www.unpri.org/reporting-definitions" TargetMode="External"/><Relationship Id="rId101" Type="http://schemas.openxmlformats.org/officeDocument/2006/relationships/hyperlink" Target="https://www.unpri.org/download?ac=9721" TargetMode="External"/><Relationship Id="rId143" Type="http://schemas.openxmlformats.org/officeDocument/2006/relationships/hyperlink" Target="https://www.unpri.org/reporting-definitions" TargetMode="External"/><Relationship Id="rId185" Type="http://schemas.openxmlformats.org/officeDocument/2006/relationships/hyperlink" Target="https://www.unpri.org/policy/briefings" TargetMode="External"/><Relationship Id="rId350" Type="http://schemas.openxmlformats.org/officeDocument/2006/relationships/hyperlink" Target="https://www.unpri.org/reporting-definitions" TargetMode="External"/><Relationship Id="rId406" Type="http://schemas.openxmlformats.org/officeDocument/2006/relationships/hyperlink" Target="https://carbonaccountingfinancials.com/" TargetMode="External"/><Relationship Id="rId9" Type="http://schemas.openxmlformats.org/officeDocument/2006/relationships/footnotes" Target="footnotes.xml"/><Relationship Id="rId210" Type="http://schemas.openxmlformats.org/officeDocument/2006/relationships/hyperlink" Target="https://www.unpri.org/reporting-definitions" TargetMode="External"/><Relationship Id="rId392" Type="http://schemas.openxmlformats.org/officeDocument/2006/relationships/hyperlink" Target="https://www.unpri.org/reporting-definitions" TargetMode="External"/><Relationship Id="rId448" Type="http://schemas.openxmlformats.org/officeDocument/2006/relationships/hyperlink" Target="https://www.unpri.org/reporting-definitions" TargetMode="External"/><Relationship Id="rId252" Type="http://schemas.openxmlformats.org/officeDocument/2006/relationships/hyperlink" Target="https://www.unpri.org/download?ac=4652" TargetMode="External"/><Relationship Id="rId294" Type="http://schemas.openxmlformats.org/officeDocument/2006/relationships/hyperlink" Target="https://www.tcfdhub.org/resource/climate-financial-risk-forum-guide-2020-disclosures-chapter/" TargetMode="External"/><Relationship Id="rId308" Type="http://schemas.openxmlformats.org/officeDocument/2006/relationships/hyperlink" Target="https://www.tcfdhub.org/recommendations/" TargetMode="External"/><Relationship Id="rId47" Type="http://schemas.openxmlformats.org/officeDocument/2006/relationships/hyperlink" Target="https://www.unpri.org/reporting-definitions" TargetMode="External"/><Relationship Id="rId89" Type="http://schemas.openxmlformats.org/officeDocument/2006/relationships/hyperlink" Target="https://www.unpri.org/reporting-definitions" TargetMode="External"/><Relationship Id="rId112" Type="http://schemas.openxmlformats.org/officeDocument/2006/relationships/hyperlink" Target="https://www.unpri.org/reporting-definitions" TargetMode="External"/><Relationship Id="rId154" Type="http://schemas.openxmlformats.org/officeDocument/2006/relationships/hyperlink" Target="https://www.unpri.org/reporting-definitions" TargetMode="External"/><Relationship Id="rId361" Type="http://schemas.openxmlformats.org/officeDocument/2006/relationships/hyperlink" Target="https://www.unpri.org/reporting-definitions" TargetMode="External"/><Relationship Id="rId196" Type="http://schemas.openxmlformats.org/officeDocument/2006/relationships/hyperlink" Target="https://www.unpri.org/climate-change/pri-climate-snapshot-2020/6080.article" TargetMode="External"/><Relationship Id="rId417" Type="http://schemas.openxmlformats.org/officeDocument/2006/relationships/hyperlink" Target="https://www.unpri.org/pri/a-blueprint-for-responsible-investment" TargetMode="External"/><Relationship Id="rId459" Type="http://schemas.openxmlformats.org/officeDocument/2006/relationships/footer" Target="footer5.xml"/><Relationship Id="rId16" Type="http://schemas.openxmlformats.org/officeDocument/2006/relationships/header" Target="header2.xml"/><Relationship Id="rId221" Type="http://schemas.openxmlformats.org/officeDocument/2006/relationships/hyperlink" Target="https://www.unpri.org/reporting-definitions" TargetMode="External"/><Relationship Id="rId263" Type="http://schemas.openxmlformats.org/officeDocument/2006/relationships/hyperlink" Target="https://www.tcfdhub.org/recommendations/" TargetMode="External"/><Relationship Id="rId319" Type="http://schemas.openxmlformats.org/officeDocument/2006/relationships/hyperlink" Target="https://www.unglobalcompact.org/library/2" TargetMode="External"/><Relationship Id="rId58" Type="http://schemas.openxmlformats.org/officeDocument/2006/relationships/hyperlink" Target="https://www.unpri.org/reporting-and-assessment-resources/minimum-requirements-for-membership/315.article" TargetMode="External"/><Relationship Id="rId123" Type="http://schemas.openxmlformats.org/officeDocument/2006/relationships/hyperlink" Target="https://www.unpri.org/reporting-definitions" TargetMode="External"/><Relationship Id="rId330" Type="http://schemas.openxmlformats.org/officeDocument/2006/relationships/hyperlink" Target="https://www.unpri.org/sustainability-issues/sustainable-development-goals" TargetMode="External"/><Relationship Id="rId165" Type="http://schemas.openxmlformats.org/officeDocument/2006/relationships/hyperlink" Target="https://www.unpri.org/policy/consultations-and-letters" TargetMode="External"/><Relationship Id="rId372" Type="http://schemas.openxmlformats.org/officeDocument/2006/relationships/hyperlink" Target="https://www.unpri.org/reporting-definitions" TargetMode="External"/><Relationship Id="rId428" Type="http://schemas.openxmlformats.org/officeDocument/2006/relationships/hyperlink" Target="https://www.breeam.com/" TargetMode="External"/><Relationship Id="rId232" Type="http://schemas.openxmlformats.org/officeDocument/2006/relationships/hyperlink" Target="https://www.unpri.org/download?ac=10436" TargetMode="External"/><Relationship Id="rId274" Type="http://schemas.openxmlformats.org/officeDocument/2006/relationships/hyperlink" Target="https://www.unpri.org/climate-change/pri-climate-snapshot-2020/6080.article" TargetMode="External"/><Relationship Id="rId27" Type="http://schemas.openxmlformats.org/officeDocument/2006/relationships/hyperlink" Target="https://www.unpri.org/reporting-definitions" TargetMode="External"/><Relationship Id="rId69" Type="http://schemas.openxmlformats.org/officeDocument/2006/relationships/hyperlink" Target="https://www.unpri.org/reporting-definitions" TargetMode="External"/><Relationship Id="rId134" Type="http://schemas.openxmlformats.org/officeDocument/2006/relationships/hyperlink" Target="https://www.unpri.org/reporting-definitions" TargetMode="External"/><Relationship Id="rId80" Type="http://schemas.openxmlformats.org/officeDocument/2006/relationships/hyperlink" Target="https://www.unpri.org/inevitable-policy-response/what-is-the-inevitable-policy-response/4787.article" TargetMode="External"/><Relationship Id="rId176" Type="http://schemas.openxmlformats.org/officeDocument/2006/relationships/hyperlink" Target="https://www.unpri.org/policy/briefings" TargetMode="External"/><Relationship Id="rId341" Type="http://schemas.openxmlformats.org/officeDocument/2006/relationships/hyperlink" Target="https://www.unpri.org/reporting-definitions" TargetMode="External"/><Relationship Id="rId383" Type="http://schemas.openxmlformats.org/officeDocument/2006/relationships/hyperlink" Target="https://www.unpri.org/reporting-definitions" TargetMode="External"/><Relationship Id="rId439" Type="http://schemas.openxmlformats.org/officeDocument/2006/relationships/hyperlink" Target="https://www.luxflag.org/labels/esg/" TargetMode="External"/><Relationship Id="rId201" Type="http://schemas.openxmlformats.org/officeDocument/2006/relationships/hyperlink" Target="https://www.unpri.org/reporting-definitions" TargetMode="External"/><Relationship Id="rId243" Type="http://schemas.openxmlformats.org/officeDocument/2006/relationships/hyperlink" Target="https://www.unpri.org/sustainability-issues/climate-change/inevitable-policy-response" TargetMode="External"/><Relationship Id="rId285" Type="http://schemas.openxmlformats.org/officeDocument/2006/relationships/hyperlink" Target="https://www.tcfdhub.org/recommendations/" TargetMode="External"/><Relationship Id="rId450" Type="http://schemas.openxmlformats.org/officeDocument/2006/relationships/hyperlink" Target="https://www.unpri.org/pri/a-blueprint-for-responsible-investment" TargetMode="External"/><Relationship Id="rId38" Type="http://schemas.openxmlformats.org/officeDocument/2006/relationships/hyperlink" Target="https://www.unpri.org/sustainable-development-goals/investing-with-sdg-outcomes-a-five-part-framework/5895.article" TargetMode="External"/><Relationship Id="rId103" Type="http://schemas.openxmlformats.org/officeDocument/2006/relationships/hyperlink" Target="https://www.unpri.org/reporting-definitions" TargetMode="External"/><Relationship Id="rId310" Type="http://schemas.openxmlformats.org/officeDocument/2006/relationships/hyperlink" Target="https://www.tcfdhub.org/resource/climate-financial-risk-forum-guide-2020-disclosures-chapter/" TargetMode="External"/><Relationship Id="rId91" Type="http://schemas.openxmlformats.org/officeDocument/2006/relationships/hyperlink" Target="https://www.unpri.org/investment-tools/stewardship" TargetMode="External"/><Relationship Id="rId145" Type="http://schemas.openxmlformats.org/officeDocument/2006/relationships/hyperlink" Target="https://www.unpri.org/signatory-resources/advisory-committees-and-working-groups/320.article" TargetMode="External"/><Relationship Id="rId187" Type="http://schemas.openxmlformats.org/officeDocument/2006/relationships/hyperlink" Target="https://www.unpri.org/policy/regulation-database" TargetMode="External"/><Relationship Id="rId352" Type="http://schemas.openxmlformats.org/officeDocument/2006/relationships/hyperlink" Target="https://www.unpri.org/reporting-definitions" TargetMode="External"/><Relationship Id="rId394" Type="http://schemas.openxmlformats.org/officeDocument/2006/relationships/hyperlink" Target="https://www.unpri.org/introducing-confidence-building-measures-to-pri-signatories-reported-data/2954.article" TargetMode="External"/><Relationship Id="rId408" Type="http://schemas.openxmlformats.org/officeDocument/2006/relationships/hyperlink" Target="https://www.unpri.org/reporting-definitions" TargetMode="External"/><Relationship Id="rId212" Type="http://schemas.openxmlformats.org/officeDocument/2006/relationships/hyperlink" Target="https://www.unpri.org/reporting-definitions" TargetMode="External"/><Relationship Id="rId254" Type="http://schemas.openxmlformats.org/officeDocument/2006/relationships/hyperlink" Target="https://www.unpri.org/climate-change/pri-climate-snapshot-2020/6080.article" TargetMode="External"/><Relationship Id="rId49" Type="http://schemas.openxmlformats.org/officeDocument/2006/relationships/hyperlink" Target="https://www.unpri.org/reporting-definitions" TargetMode="External"/><Relationship Id="rId114" Type="http://schemas.openxmlformats.org/officeDocument/2006/relationships/hyperlink" Target="https://www.unpri.org/reporting-definitions" TargetMode="External"/><Relationship Id="rId296" Type="http://schemas.openxmlformats.org/officeDocument/2006/relationships/hyperlink" Target="https://www.unpri.org/reporting-definitions" TargetMode="External"/><Relationship Id="rId461" Type="http://schemas.openxmlformats.org/officeDocument/2006/relationships/theme" Target="theme/theme1.xml"/><Relationship Id="rId60" Type="http://schemas.openxmlformats.org/officeDocument/2006/relationships/hyperlink" Target="https://www.unpri.org/reporting-and-assessment-resources/minimum-requirements-for-membership/315.article" TargetMode="External"/><Relationship Id="rId156" Type="http://schemas.openxmlformats.org/officeDocument/2006/relationships/hyperlink" Target="https://www.unpri.org/signatory-resources/advisory-committees-and-working-groups/320.article" TargetMode="External"/><Relationship Id="rId198" Type="http://schemas.openxmlformats.org/officeDocument/2006/relationships/hyperlink" Target="https://www.unpri.org/download?ac=4652" TargetMode="External"/><Relationship Id="rId321" Type="http://schemas.openxmlformats.org/officeDocument/2006/relationships/hyperlink" Target="https://mneguidelines.oecd.org/rbc-financial-sector.htm" TargetMode="External"/><Relationship Id="rId363" Type="http://schemas.openxmlformats.org/officeDocument/2006/relationships/hyperlink" Target="https://www.unpri.org/reporting-definitions" TargetMode="External"/><Relationship Id="rId419" Type="http://schemas.openxmlformats.org/officeDocument/2006/relationships/hyperlink" Target="https://www.unpri.org/reporting-definitions" TargetMode="External"/><Relationship Id="rId223" Type="http://schemas.openxmlformats.org/officeDocument/2006/relationships/hyperlink" Target="https://www.tcfdhub.org/recommendations/" TargetMode="External"/><Relationship Id="rId430" Type="http://schemas.openxmlformats.org/officeDocument/2006/relationships/hyperlink" Target="https://ec.europa.eu/environment/ecolabel/" TargetMode="External"/><Relationship Id="rId18" Type="http://schemas.openxmlformats.org/officeDocument/2006/relationships/footer" Target="footer2.xml"/><Relationship Id="rId265" Type="http://schemas.openxmlformats.org/officeDocument/2006/relationships/hyperlink" Target="https://www.unpri.org/download?ac=10436" TargetMode="External"/><Relationship Id="rId125" Type="http://schemas.openxmlformats.org/officeDocument/2006/relationships/hyperlink" Target="https://www.unpri.org/investment-tools/stewardship" TargetMode="External"/><Relationship Id="rId167" Type="http://schemas.openxmlformats.org/officeDocument/2006/relationships/hyperlink" Target="https://www.unpri.org/policy/the-case-for-investor-engagement-in-public-policy/290.article" TargetMode="External"/><Relationship Id="rId332" Type="http://schemas.openxmlformats.org/officeDocument/2006/relationships/hyperlink" Target="https://www.unpri.org/sustainable-development-goals/investing-with-sdg-outcomes-a-five-part-framework/5895.article" TargetMode="External"/><Relationship Id="rId374" Type="http://schemas.openxmlformats.org/officeDocument/2006/relationships/hyperlink" Target="https://www.unpri.org/monitoring-managers-esg-integration/29.article" TargetMode="External"/><Relationship Id="rId71" Type="http://schemas.openxmlformats.org/officeDocument/2006/relationships/hyperlink" Target="https://www.unpri.org/reporting-definitions" TargetMode="External"/><Relationship Id="rId234" Type="http://schemas.openxmlformats.org/officeDocument/2006/relationships/hyperlink" Target="https://www.unpri.org/reporting-definitions" TargetMode="External"/><Relationship Id="rId2" Type="http://schemas.openxmlformats.org/officeDocument/2006/relationships/customXml" Target="../customXml/item2.xml"/><Relationship Id="rId29" Type="http://schemas.openxmlformats.org/officeDocument/2006/relationships/hyperlink" Target="https://www.unpri.org/reporting-definitions" TargetMode="External"/><Relationship Id="rId276" Type="http://schemas.openxmlformats.org/officeDocument/2006/relationships/hyperlink" Target="https://www.unpri.org/reporting-definitions" TargetMode="External"/><Relationship Id="rId441" Type="http://schemas.openxmlformats.org/officeDocument/2006/relationships/hyperlink" Target="https://www.luxflag.org/labels/microfinance/" TargetMode="External"/><Relationship Id="rId40" Type="http://schemas.openxmlformats.org/officeDocument/2006/relationships/hyperlink" Target="https://www.unpri.org/stewardship/active-ownership-20-the-evolution-stewardship-urgently-needs/5124.article" TargetMode="External"/><Relationship Id="rId115" Type="http://schemas.openxmlformats.org/officeDocument/2006/relationships/hyperlink" Target="https://www.unpri.org/reporting-definitions" TargetMode="External"/><Relationship Id="rId136" Type="http://schemas.openxmlformats.org/officeDocument/2006/relationships/hyperlink" Target="https://www.unpri.org/reporting-definitions" TargetMode="External"/><Relationship Id="rId157" Type="http://schemas.openxmlformats.org/officeDocument/2006/relationships/hyperlink" Target="https://www.unpri.org/policy/briefings" TargetMode="External"/><Relationship Id="rId178" Type="http://schemas.openxmlformats.org/officeDocument/2006/relationships/hyperlink" Target="https://www.unpri.org/policy/regulation-database" TargetMode="External"/><Relationship Id="rId301" Type="http://schemas.openxmlformats.org/officeDocument/2006/relationships/hyperlink" Target="https://www.tcfdhub.org/recommendations/" TargetMode="External"/><Relationship Id="rId322" Type="http://schemas.openxmlformats.org/officeDocument/2006/relationships/hyperlink" Target="https://www.unpri.org/sustainable-development-goals/investing-with-sdg-outcomes-a-five-part-framework/5895.article" TargetMode="External"/><Relationship Id="rId343" Type="http://schemas.openxmlformats.org/officeDocument/2006/relationships/hyperlink" Target="https://www.unpri.org/reporting-definitions" TargetMode="External"/><Relationship Id="rId364" Type="http://schemas.openxmlformats.org/officeDocument/2006/relationships/hyperlink" Target="https://www.unpri.org/reporting-definitions" TargetMode="External"/><Relationship Id="rId61" Type="http://schemas.openxmlformats.org/officeDocument/2006/relationships/hyperlink" Target="https://www.unpri.org/reporting-definitions" TargetMode="External"/><Relationship Id="rId82" Type="http://schemas.openxmlformats.org/officeDocument/2006/relationships/hyperlink" Target="https://www.unpri.org/investment-tools/stewardship" TargetMode="External"/><Relationship Id="rId199" Type="http://schemas.openxmlformats.org/officeDocument/2006/relationships/hyperlink" Target="https://www.unpri.org/download?ac=10436" TargetMode="External"/><Relationship Id="rId203" Type="http://schemas.openxmlformats.org/officeDocument/2006/relationships/hyperlink" Target="https://www.unpri.org/reporting-definitions" TargetMode="External"/><Relationship Id="rId385" Type="http://schemas.openxmlformats.org/officeDocument/2006/relationships/hyperlink" Target="https://www.unpri.org/reporting-definitions" TargetMode="External"/><Relationship Id="rId19" Type="http://schemas.openxmlformats.org/officeDocument/2006/relationships/header" Target="header3.xml"/><Relationship Id="rId224" Type="http://schemas.openxmlformats.org/officeDocument/2006/relationships/hyperlink" Target="https://www.tcfdhub.org/recommendations/" TargetMode="External"/><Relationship Id="rId245" Type="http://schemas.openxmlformats.org/officeDocument/2006/relationships/hyperlink" Target="https://www.fsb-tcfd.org/publications/final-implementing-tcfd-recommendations/" TargetMode="External"/><Relationship Id="rId266" Type="http://schemas.openxmlformats.org/officeDocument/2006/relationships/hyperlink" Target="https://www.unpri.org/climate-change/pri-climate-snapshot-2020/6080.article" TargetMode="External"/><Relationship Id="rId287" Type="http://schemas.openxmlformats.org/officeDocument/2006/relationships/hyperlink" Target="https://www.unpri.org/reporting-definitions" TargetMode="External"/><Relationship Id="rId410" Type="http://schemas.openxmlformats.org/officeDocument/2006/relationships/hyperlink" Target="https://www.unpri.org/introducing-confidence-building-measures-to-pri-signatories-reported-data/2954.article" TargetMode="External"/><Relationship Id="rId431" Type="http://schemas.openxmlformats.org/officeDocument/2006/relationships/hyperlink" Target="https://ec.europa.eu/info/business-economy-euro/banking-and-finance/sustainable-finance/eu-green-bond-standard_en" TargetMode="External"/><Relationship Id="rId452" Type="http://schemas.openxmlformats.org/officeDocument/2006/relationships/hyperlink" Target="https://www.unpri.org/reporting-definitions" TargetMode="External"/><Relationship Id="rId30" Type="http://schemas.openxmlformats.org/officeDocument/2006/relationships/hyperlink" Target="https://www.unpri.org/reporting-definitions" TargetMode="External"/><Relationship Id="rId105" Type="http://schemas.openxmlformats.org/officeDocument/2006/relationships/hyperlink" Target="https://www.unpri.org/investment-tools/stewardship" TargetMode="External"/><Relationship Id="rId126" Type="http://schemas.openxmlformats.org/officeDocument/2006/relationships/hyperlink" Target="https://www.unpri.org/reporting-definitions" TargetMode="External"/><Relationship Id="rId147" Type="http://schemas.openxmlformats.org/officeDocument/2006/relationships/hyperlink" Target="https://www.unpri.org/policy/consultations-and-letters" TargetMode="External"/><Relationship Id="rId168" Type="http://schemas.openxmlformats.org/officeDocument/2006/relationships/hyperlink" Target="https://www.unpri.org/policy/global-guide-to-responsible-investment-regulation/207.article" TargetMode="External"/><Relationship Id="rId312" Type="http://schemas.openxmlformats.org/officeDocument/2006/relationships/hyperlink" Target="https://www.unpri.org/reporting-definitions" TargetMode="External"/><Relationship Id="rId333" Type="http://schemas.openxmlformats.org/officeDocument/2006/relationships/hyperlink" Target="https://www.unpri.org/reporting-definitions" TargetMode="External"/><Relationship Id="rId354" Type="http://schemas.openxmlformats.org/officeDocument/2006/relationships/hyperlink" Target="https://www.unpri.org/reporting-definitions" TargetMode="External"/><Relationship Id="rId51" Type="http://schemas.openxmlformats.org/officeDocument/2006/relationships/hyperlink" Target="https://www.unpri.org/reporting-and-assessment-resources/minimum-requirements-for-membership/315.article" TargetMode="External"/><Relationship Id="rId72" Type="http://schemas.openxmlformats.org/officeDocument/2006/relationships/hyperlink" Target="https://www.unpri.org/reporting-definitions" TargetMode="External"/><Relationship Id="rId93" Type="http://schemas.openxmlformats.org/officeDocument/2006/relationships/hyperlink" Target="https://www.unpri.org/investment-tools/stewardship" TargetMode="External"/><Relationship Id="rId189" Type="http://schemas.openxmlformats.org/officeDocument/2006/relationships/hyperlink" Target="https://www.unpri.org/policy/global-guide-to-responsible-investment-regulation/207.article" TargetMode="External"/><Relationship Id="rId375" Type="http://schemas.openxmlformats.org/officeDocument/2006/relationships/hyperlink" Target="https://www.unpri.org/monitoring-managers-esg-integration/29.article" TargetMode="External"/><Relationship Id="rId396" Type="http://schemas.openxmlformats.org/officeDocument/2006/relationships/hyperlink" Target="https://www.nba.nl/tools/hra-2017/?folder=4646" TargetMode="External"/><Relationship Id="rId3" Type="http://schemas.openxmlformats.org/officeDocument/2006/relationships/customXml" Target="../customXml/item3.xml"/><Relationship Id="rId214" Type="http://schemas.openxmlformats.org/officeDocument/2006/relationships/hyperlink" Target="https://www.tcfdhub.org/recommendations/" TargetMode="External"/><Relationship Id="rId235" Type="http://schemas.openxmlformats.org/officeDocument/2006/relationships/hyperlink" Target="https://www.unpri.org/reporting-definitions" TargetMode="External"/><Relationship Id="rId256" Type="http://schemas.openxmlformats.org/officeDocument/2006/relationships/hyperlink" Target="https://www.unpri.org/reporting-definitions" TargetMode="External"/><Relationship Id="rId277" Type="http://schemas.openxmlformats.org/officeDocument/2006/relationships/hyperlink" Target="https://www.unepfi.org/net-zero-alliance/resources/" TargetMode="External"/><Relationship Id="rId298" Type="http://schemas.openxmlformats.org/officeDocument/2006/relationships/hyperlink" Target="https://www.unpri.org/reporting-definitions" TargetMode="External"/><Relationship Id="rId400" Type="http://schemas.openxmlformats.org/officeDocument/2006/relationships/hyperlink" Target="https://www.aicpa.org/interestareas/frc/assuranceadvisoryservices/sorhome.html" TargetMode="External"/><Relationship Id="rId421" Type="http://schemas.openxmlformats.org/officeDocument/2006/relationships/hyperlink" Target="https://www.unpri.org/introducing-confidence-building-measures-to-pri-signatories-reported-data/2954.article" TargetMode="External"/><Relationship Id="rId442" Type="http://schemas.openxmlformats.org/officeDocument/2006/relationships/hyperlink" Target="http://www.nordic-ecolabel.org/" TargetMode="External"/><Relationship Id="rId116" Type="http://schemas.openxmlformats.org/officeDocument/2006/relationships/hyperlink" Target="https://www.unpri.org/download?ac=9721" TargetMode="External"/><Relationship Id="rId137" Type="http://schemas.openxmlformats.org/officeDocument/2006/relationships/hyperlink" Target="https://www.unpri.org/reporting-definitions" TargetMode="External"/><Relationship Id="rId158" Type="http://schemas.openxmlformats.org/officeDocument/2006/relationships/hyperlink" Target="https://www.unpri.org/policy/consultations-and-letters" TargetMode="External"/><Relationship Id="rId302" Type="http://schemas.openxmlformats.org/officeDocument/2006/relationships/hyperlink" Target="https://www.tcfdhub.org/resource/climate-financial-risk-forum-guide-2020-disclosures-chapter/" TargetMode="External"/><Relationship Id="rId323" Type="http://schemas.openxmlformats.org/officeDocument/2006/relationships/hyperlink" Target="https://www.unpri.org/reporting-definitions" TargetMode="External"/><Relationship Id="rId344" Type="http://schemas.openxmlformats.org/officeDocument/2006/relationships/hyperlink" Target="https://www.ohchr.org/Documents/publications/hr.puB.12.2_en.pdf" TargetMode="External"/><Relationship Id="rId20" Type="http://schemas.openxmlformats.org/officeDocument/2006/relationships/footer" Target="footer3.xml"/><Relationship Id="rId41" Type="http://schemas.openxmlformats.org/officeDocument/2006/relationships/hyperlink" Target="https://www.unpri.org/investment-tools" TargetMode="External"/><Relationship Id="rId62" Type="http://schemas.openxmlformats.org/officeDocument/2006/relationships/hyperlink" Target="https://www.unpri.org/reporting-definitions" TargetMode="External"/><Relationship Id="rId83" Type="http://schemas.openxmlformats.org/officeDocument/2006/relationships/hyperlink" Target="https://www.unpri.org/reporting-definitions" TargetMode="External"/><Relationship Id="rId179" Type="http://schemas.openxmlformats.org/officeDocument/2006/relationships/hyperlink" Target="https://www.unpri.org/policy/the-case-for-investor-engagement-in-public-policy/290.article" TargetMode="External"/><Relationship Id="rId365" Type="http://schemas.openxmlformats.org/officeDocument/2006/relationships/hyperlink" Target="https://www.unpri.org/monitoring-managers-esg-integration/29.article" TargetMode="External"/><Relationship Id="rId386" Type="http://schemas.openxmlformats.org/officeDocument/2006/relationships/hyperlink" Target="https://www.unpri.org/reporting-definitions" TargetMode="External"/><Relationship Id="rId190" Type="http://schemas.openxmlformats.org/officeDocument/2006/relationships/hyperlink" Target="https://unfccc.int/process-and-meetings/the-paris-agreement/the-paris-agreement" TargetMode="External"/><Relationship Id="rId204" Type="http://schemas.openxmlformats.org/officeDocument/2006/relationships/hyperlink" Target="https://www.unpri.org/reporting-definitions" TargetMode="External"/><Relationship Id="rId225" Type="http://schemas.openxmlformats.org/officeDocument/2006/relationships/hyperlink" Target="https://www.unpri.org/download?ac=4652" TargetMode="External"/><Relationship Id="rId246" Type="http://schemas.openxmlformats.org/officeDocument/2006/relationships/hyperlink" Target="https://www.tcfdhub.org/resource/advancing-tcfd-guidance-on-physical-climate-risks-and-opportunities/" TargetMode="External"/><Relationship Id="rId267" Type="http://schemas.openxmlformats.org/officeDocument/2006/relationships/hyperlink" Target="https://www.unpri.org/reporting-definitions" TargetMode="External"/><Relationship Id="rId288" Type="http://schemas.openxmlformats.org/officeDocument/2006/relationships/hyperlink" Target="https://www.unpri.org/reporting-definitions" TargetMode="External"/><Relationship Id="rId411" Type="http://schemas.openxmlformats.org/officeDocument/2006/relationships/hyperlink" Target="https://www.unpri.org/reporting-definitions" TargetMode="External"/><Relationship Id="rId432" Type="http://schemas.openxmlformats.org/officeDocument/2006/relationships/hyperlink" Target="https://www.febelfin.be/sites/default/files/2019-02/quality_standard_-_sustainable_financial_products.pdf" TargetMode="External"/><Relationship Id="rId453" Type="http://schemas.openxmlformats.org/officeDocument/2006/relationships/hyperlink" Target="https://www.unpri.org/reporting-definitions" TargetMode="External"/><Relationship Id="rId106" Type="http://schemas.openxmlformats.org/officeDocument/2006/relationships/hyperlink" Target="https://www.unpri.org/reporting-definitions" TargetMode="External"/><Relationship Id="rId127" Type="http://schemas.openxmlformats.org/officeDocument/2006/relationships/hyperlink" Target="https://www.unpri.org/reporting-definitions" TargetMode="External"/><Relationship Id="rId313" Type="http://schemas.openxmlformats.org/officeDocument/2006/relationships/hyperlink" Target="https://www.unpri.org/reporting-definitions" TargetMode="External"/><Relationship Id="rId10" Type="http://schemas.openxmlformats.org/officeDocument/2006/relationships/endnotes" Target="endnotes.xml"/><Relationship Id="rId31" Type="http://schemas.openxmlformats.org/officeDocument/2006/relationships/hyperlink" Target="https://www.unpri.org/reporting-definitions" TargetMode="External"/><Relationship Id="rId52" Type="http://schemas.openxmlformats.org/officeDocument/2006/relationships/hyperlink" Target="https://www.unpri.org/reporting-definitions" TargetMode="External"/><Relationship Id="rId73" Type="http://schemas.openxmlformats.org/officeDocument/2006/relationships/hyperlink" Target="https://www.unpri.org/pri-blogs/strategic-asset-allocation-the-new-frontier-for-responsible-investment/6252.article" TargetMode="External"/><Relationship Id="rId94" Type="http://schemas.openxmlformats.org/officeDocument/2006/relationships/hyperlink" Target="https://www.unpri.org/reporting-definitions" TargetMode="External"/><Relationship Id="rId148" Type="http://schemas.openxmlformats.org/officeDocument/2006/relationships/hyperlink" Target="https://www.unpri.org/policy/regulation-database" TargetMode="External"/><Relationship Id="rId169" Type="http://schemas.openxmlformats.org/officeDocument/2006/relationships/hyperlink" Target="https://www.unpri.org/signatory-resources/advisory-committees-and-working-groups/320.article" TargetMode="External"/><Relationship Id="rId334" Type="http://schemas.openxmlformats.org/officeDocument/2006/relationships/hyperlink" Target="https://www.unpri.org/sustainable-development-goals/investing-with-sdg-outcomes-a-five-part-framework/5895.article" TargetMode="External"/><Relationship Id="rId355" Type="http://schemas.openxmlformats.org/officeDocument/2006/relationships/hyperlink" Target="https://www.unpri.org/reporting-definitions" TargetMode="External"/><Relationship Id="rId376" Type="http://schemas.openxmlformats.org/officeDocument/2006/relationships/hyperlink" Target="https://www.unpri.org/reporting-definitions" TargetMode="External"/><Relationship Id="rId397" Type="http://schemas.openxmlformats.org/officeDocument/2006/relationships/hyperlink" Target="https://www.idw.de/idw/verlautbarungen/idw-ass-821---aufgehoben-durch-den-hfa-am-27-05-2020/43232" TargetMode="External"/><Relationship Id="rId4" Type="http://schemas.openxmlformats.org/officeDocument/2006/relationships/customXml" Target="../customXml/item4.xml"/><Relationship Id="rId180" Type="http://schemas.openxmlformats.org/officeDocument/2006/relationships/hyperlink" Target="https://www.unpri.org/policy/global-guide-to-responsible-investment-regulation/207.article" TargetMode="External"/><Relationship Id="rId215" Type="http://schemas.openxmlformats.org/officeDocument/2006/relationships/hyperlink" Target="https://www.tcfdhub.org/recommendations/" TargetMode="External"/><Relationship Id="rId236" Type="http://schemas.openxmlformats.org/officeDocument/2006/relationships/hyperlink" Target="https://www.fsb-tcfd.org/publications/final-technical-supplement/" TargetMode="External"/><Relationship Id="rId257" Type="http://schemas.openxmlformats.org/officeDocument/2006/relationships/hyperlink" Target="https://www.unpri.org/reporting-definitions" TargetMode="External"/><Relationship Id="rId278" Type="http://schemas.openxmlformats.org/officeDocument/2006/relationships/hyperlink" Target="https://www.iigcc.org/our-work/paris-aligned-investment-initiative/" TargetMode="External"/><Relationship Id="rId401" Type="http://schemas.openxmlformats.org/officeDocument/2006/relationships/hyperlink" Target="https://www.investeurope.eu/industry-standards/professional-standards/" TargetMode="External"/><Relationship Id="rId422" Type="http://schemas.openxmlformats.org/officeDocument/2006/relationships/hyperlink" Target="https://www.unpri.org/reporting-definitions" TargetMode="External"/><Relationship Id="rId443" Type="http://schemas.openxmlformats.org/officeDocument/2006/relationships/hyperlink" Target="https://responsibleinvestment.org/ri-certification/product-certification/" TargetMode="External"/><Relationship Id="rId303" Type="http://schemas.openxmlformats.org/officeDocument/2006/relationships/hyperlink" Target="https://www.unpri.org/reporting-definitions" TargetMode="External"/><Relationship Id="rId42" Type="http://schemas.openxmlformats.org/officeDocument/2006/relationships/hyperlink" Target="https://www.unpri.org/reporting-definitions" TargetMode="External"/><Relationship Id="rId84" Type="http://schemas.openxmlformats.org/officeDocument/2006/relationships/hyperlink" Target="https://www.unpri.org/reporting-definitions" TargetMode="External"/><Relationship Id="rId138" Type="http://schemas.openxmlformats.org/officeDocument/2006/relationships/hyperlink" Target="https://www.unpri.org/reporting-definitions" TargetMode="External"/><Relationship Id="rId345" Type="http://schemas.openxmlformats.org/officeDocument/2006/relationships/hyperlink" Target="https://www.unpri.org/sustainable-development-goals/investing-with-sdg-outcomes-a-five-part-framework/5895.article" TargetMode="External"/><Relationship Id="rId387" Type="http://schemas.openxmlformats.org/officeDocument/2006/relationships/hyperlink" Target="https://www.unpri.org/pri/a-blueprint-for-responsible-investment" TargetMode="External"/><Relationship Id="rId191" Type="http://schemas.openxmlformats.org/officeDocument/2006/relationships/hyperlink" Target="https://www.tcfdhub.org/recommendations/" TargetMode="External"/><Relationship Id="rId205" Type="http://schemas.openxmlformats.org/officeDocument/2006/relationships/hyperlink" Target="https://www.tcfdhub.org/recommendations/" TargetMode="External"/><Relationship Id="rId247" Type="http://schemas.openxmlformats.org/officeDocument/2006/relationships/hyperlink" Target="https://www.unpri.org/reporting-definitions" TargetMode="External"/><Relationship Id="rId412" Type="http://schemas.openxmlformats.org/officeDocument/2006/relationships/hyperlink" Target="https://www.unpri.org/pri/a-blueprint-for-responsible-investment" TargetMode="External"/><Relationship Id="rId107" Type="http://schemas.openxmlformats.org/officeDocument/2006/relationships/hyperlink" Target="https://www.unpri.org/reporting-definitions" TargetMode="External"/><Relationship Id="rId289" Type="http://schemas.openxmlformats.org/officeDocument/2006/relationships/hyperlink" Target="https://www.unpri.org/reporting-definitions" TargetMode="External"/><Relationship Id="rId454" Type="http://schemas.openxmlformats.org/officeDocument/2006/relationships/hyperlink" Target="https://www.unpri.org/reporting-definitions" TargetMode="External"/><Relationship Id="rId11" Type="http://schemas.openxmlformats.org/officeDocument/2006/relationships/image" Target="media/image1.png"/><Relationship Id="rId53" Type="http://schemas.openxmlformats.org/officeDocument/2006/relationships/hyperlink" Target="https://www.unpri.org/reporting-definitions" TargetMode="External"/><Relationship Id="rId149" Type="http://schemas.openxmlformats.org/officeDocument/2006/relationships/hyperlink" Target="https://www.unpri.org/policy/the-case-for-investor-engagement-in-public-policy/290.article" TargetMode="External"/><Relationship Id="rId314" Type="http://schemas.openxmlformats.org/officeDocument/2006/relationships/hyperlink" Target="https://www.unpri.org/reporting-definitions" TargetMode="External"/><Relationship Id="rId356" Type="http://schemas.openxmlformats.org/officeDocument/2006/relationships/hyperlink" Target="https://www.unpri.org/reporting-definitions" TargetMode="External"/><Relationship Id="rId398" Type="http://schemas.openxmlformats.org/officeDocument/2006/relationships/hyperlink" Target="https://www.accountability.org/standards/aa1000-assurance-standard/" TargetMode="External"/><Relationship Id="rId95" Type="http://schemas.openxmlformats.org/officeDocument/2006/relationships/hyperlink" Target="https://www.unpri.org/investment-tools/stewardship" TargetMode="External"/><Relationship Id="rId160" Type="http://schemas.openxmlformats.org/officeDocument/2006/relationships/hyperlink" Target="https://www.unpri.org/policy/the-case-for-investor-engagement-in-public-policy/290.article" TargetMode="External"/><Relationship Id="rId216" Type="http://schemas.openxmlformats.org/officeDocument/2006/relationships/hyperlink" Target="https://www.unpri.org/download?ac=4652" TargetMode="External"/><Relationship Id="rId423" Type="http://schemas.openxmlformats.org/officeDocument/2006/relationships/hyperlink" Target="https://www.unpri.org/pri/a-blueprint-for-responsible-investment" TargetMode="External"/><Relationship Id="rId258" Type="http://schemas.openxmlformats.org/officeDocument/2006/relationships/hyperlink" Target="https://www.unpri.org/reporting-definitions" TargetMode="External"/><Relationship Id="rId22" Type="http://schemas.openxmlformats.org/officeDocument/2006/relationships/hyperlink" Target="https://www.unpri.org/reporting-definitions" TargetMode="External"/><Relationship Id="rId64" Type="http://schemas.openxmlformats.org/officeDocument/2006/relationships/hyperlink" Target="https://www.unpri.org/reporting-definitions" TargetMode="External"/><Relationship Id="rId118" Type="http://schemas.openxmlformats.org/officeDocument/2006/relationships/hyperlink" Target="https://www.unpri.org/reporting-definitions" TargetMode="External"/><Relationship Id="rId325" Type="http://schemas.openxmlformats.org/officeDocument/2006/relationships/hyperlink" Target="https://www.unpri.org/reporting-definitions" TargetMode="External"/><Relationship Id="rId367" Type="http://schemas.openxmlformats.org/officeDocument/2006/relationships/hyperlink" Target="https://www.unpri.org/reporting-definitions" TargetMode="External"/><Relationship Id="rId171" Type="http://schemas.openxmlformats.org/officeDocument/2006/relationships/hyperlink" Target="https://www.unpri.org/policy/consultations-and-letters" TargetMode="External"/><Relationship Id="rId227" Type="http://schemas.openxmlformats.org/officeDocument/2006/relationships/hyperlink" Target="https://www.unpri.org/climate-change/pri-climate-snapshot-2020/6080.article" TargetMode="External"/><Relationship Id="rId269" Type="http://schemas.openxmlformats.org/officeDocument/2006/relationships/hyperlink" Target="https://www.unpri.org/reporting-definitions" TargetMode="External"/><Relationship Id="rId434" Type="http://schemas.openxmlformats.org/officeDocument/2006/relationships/hyperlink" Target="https://www.ecologie.gouv.fr/sites/default/files/Label_TEEC_Criteria%20Guidelines.pdf" TargetMode="External"/><Relationship Id="rId33" Type="http://schemas.openxmlformats.org/officeDocument/2006/relationships/hyperlink" Target="https://www.unpri.org/reporting-definitions" TargetMode="External"/><Relationship Id="rId129" Type="http://schemas.openxmlformats.org/officeDocument/2006/relationships/hyperlink" Target="https://www.unpri.org/reporting-definitions" TargetMode="External"/><Relationship Id="rId280" Type="http://schemas.openxmlformats.org/officeDocument/2006/relationships/hyperlink" Target="https://www.tcfdhub.org/recommendations/" TargetMode="External"/><Relationship Id="rId336" Type="http://schemas.openxmlformats.org/officeDocument/2006/relationships/hyperlink" Target="https://www.un.org/sustainabledevelopment/sustainable-development-goals/" TargetMode="External"/><Relationship Id="rId75" Type="http://schemas.openxmlformats.org/officeDocument/2006/relationships/hyperlink" Target="https://www.unpri.org/reporting-definitions" TargetMode="External"/><Relationship Id="rId140" Type="http://schemas.openxmlformats.org/officeDocument/2006/relationships/hyperlink" Target="https://www.unpri.org/reporting-definitions" TargetMode="External"/><Relationship Id="rId182" Type="http://schemas.openxmlformats.org/officeDocument/2006/relationships/hyperlink" Target="https://www.unpri.org/reporting-definitions" TargetMode="External"/><Relationship Id="rId378" Type="http://schemas.openxmlformats.org/officeDocument/2006/relationships/hyperlink" Target="https://www.unpri.org/reporting-definitions" TargetMode="External"/><Relationship Id="rId403" Type="http://schemas.openxmlformats.org/officeDocument/2006/relationships/hyperlink" Target="https://www.icaew.com/-/media/corporate/files/technical/audit-and-assurance/assurance/tech-release-aaf-01-06.ashx" TargetMode="External"/><Relationship Id="rId6" Type="http://schemas.openxmlformats.org/officeDocument/2006/relationships/styles" Target="styles.xml"/><Relationship Id="rId238" Type="http://schemas.openxmlformats.org/officeDocument/2006/relationships/hyperlink" Target="https://www.ipcc.ch/report/ar5/syr/" TargetMode="External"/><Relationship Id="rId445" Type="http://schemas.openxmlformats.org/officeDocument/2006/relationships/hyperlink" Target="https://www.unpri.org/reporting-definitions" TargetMode="External"/><Relationship Id="rId291" Type="http://schemas.openxmlformats.org/officeDocument/2006/relationships/hyperlink" Target="https://www.unpri.org/reporting-definitions" TargetMode="External"/><Relationship Id="rId305" Type="http://schemas.openxmlformats.org/officeDocument/2006/relationships/hyperlink" Target="https://www.tcfdhub.org/recommendations/" TargetMode="External"/><Relationship Id="rId347" Type="http://schemas.openxmlformats.org/officeDocument/2006/relationships/hyperlink" Target="https://www.unpri.org/reporting-definitions" TargetMode="External"/><Relationship Id="rId44" Type="http://schemas.openxmlformats.org/officeDocument/2006/relationships/hyperlink" Target="https://www.unpri.org/reporting-definitions" TargetMode="External"/><Relationship Id="rId86" Type="http://schemas.openxmlformats.org/officeDocument/2006/relationships/hyperlink" Target="https://www.unpri.org/reporting-definitions" TargetMode="External"/><Relationship Id="rId151" Type="http://schemas.openxmlformats.org/officeDocument/2006/relationships/hyperlink" Target="https://www.unpri.org/reporting-definitions" TargetMode="External"/><Relationship Id="rId389" Type="http://schemas.openxmlformats.org/officeDocument/2006/relationships/hyperlink" Target="https://www.unpri.org/reporting-definitions" TargetMode="External"/><Relationship Id="rId193" Type="http://schemas.openxmlformats.org/officeDocument/2006/relationships/hyperlink" Target="https://www.unpri.org/reporting-definitions" TargetMode="External"/><Relationship Id="rId207" Type="http://schemas.openxmlformats.org/officeDocument/2006/relationships/hyperlink" Target="https://www.unpri.org/download?ac=4652" TargetMode="External"/><Relationship Id="rId249" Type="http://schemas.openxmlformats.org/officeDocument/2006/relationships/hyperlink" Target="https://www.unpri.org/reporting-definitions" TargetMode="External"/><Relationship Id="rId414" Type="http://schemas.openxmlformats.org/officeDocument/2006/relationships/hyperlink" Target="https://www.unpri.org/pri/a-blueprint-for-responsible-investment" TargetMode="External"/><Relationship Id="rId456" Type="http://schemas.openxmlformats.org/officeDocument/2006/relationships/hyperlink" Target="https://www.unpri.org/introducing-confidence-building-measures-to-pri-signatories-reported-data/2954.article" TargetMode="External"/><Relationship Id="rId13" Type="http://schemas.openxmlformats.org/officeDocument/2006/relationships/hyperlink" Target="https://www.unpri.org/reporting-definitions" TargetMode="External"/><Relationship Id="rId109" Type="http://schemas.openxmlformats.org/officeDocument/2006/relationships/hyperlink" Target="https://www.unpri.org/reporting-definitions" TargetMode="External"/><Relationship Id="rId260" Type="http://schemas.openxmlformats.org/officeDocument/2006/relationships/hyperlink" Target="https://www.unpri.org/reporting-definitions" TargetMode="External"/><Relationship Id="rId316" Type="http://schemas.openxmlformats.org/officeDocument/2006/relationships/hyperlink" Target="https://www.unpri.org/reporting-definitions" TargetMode="External"/><Relationship Id="rId55" Type="http://schemas.openxmlformats.org/officeDocument/2006/relationships/hyperlink" Target="https://www.unpri.org/reporting-definitions" TargetMode="External"/><Relationship Id="rId97" Type="http://schemas.openxmlformats.org/officeDocument/2006/relationships/hyperlink" Target="https://www.unpri.org/reporting-definitions" TargetMode="External"/><Relationship Id="rId120" Type="http://schemas.openxmlformats.org/officeDocument/2006/relationships/hyperlink" Target="https://www.unpri.org/reporting-definitions" TargetMode="External"/><Relationship Id="rId358" Type="http://schemas.openxmlformats.org/officeDocument/2006/relationships/hyperlink" Target="https://www.unpri.org/passive-investments/esg-and-passive-investment-strategies/5493.article" TargetMode="External"/><Relationship Id="rId162" Type="http://schemas.openxmlformats.org/officeDocument/2006/relationships/hyperlink" Target="https://www.unpri.org/reporting-definitions" TargetMode="External"/><Relationship Id="rId218" Type="http://schemas.openxmlformats.org/officeDocument/2006/relationships/hyperlink" Target="https://www.unpri.org/climate-change/pri-climate-snapshot-2020/6080.article" TargetMode="External"/><Relationship Id="rId425" Type="http://schemas.openxmlformats.org/officeDocument/2006/relationships/hyperlink" Target="https://gresb.com/" TargetMode="External"/><Relationship Id="rId271" Type="http://schemas.openxmlformats.org/officeDocument/2006/relationships/hyperlink" Target="https://www.tcfdhub.org/recommendations/" TargetMode="External"/><Relationship Id="rId24" Type="http://schemas.openxmlformats.org/officeDocument/2006/relationships/hyperlink" Target="https://www.unpri.org/an-introduction-to-responsible-investment/an-introduction-to-responsible-investment-policy-structure-and-process/4917.article" TargetMode="External"/><Relationship Id="rId66" Type="http://schemas.openxmlformats.org/officeDocument/2006/relationships/hyperlink" Target="https://www.unpri.org/reporting-definitions" TargetMode="External"/><Relationship Id="rId131" Type="http://schemas.openxmlformats.org/officeDocument/2006/relationships/hyperlink" Target="https://www.unpri.org/investment-tools/stewardship" TargetMode="External"/><Relationship Id="rId327" Type="http://schemas.openxmlformats.org/officeDocument/2006/relationships/hyperlink" Target="https://www.unpri.org/sustainable-development-goals/investing-with-sdg-outcomes-a-five-part-framework/5895.article" TargetMode="External"/><Relationship Id="rId369" Type="http://schemas.openxmlformats.org/officeDocument/2006/relationships/hyperlink" Target="https://www.unpri.org/reporting-definitions" TargetMode="External"/><Relationship Id="rId173" Type="http://schemas.openxmlformats.org/officeDocument/2006/relationships/hyperlink" Target="https://www.unpri.org/policy/the-case-for-investor-engagement-in-public-policy/290.article" TargetMode="External"/><Relationship Id="rId229" Type="http://schemas.openxmlformats.org/officeDocument/2006/relationships/hyperlink" Target="https://www.tcfdhub.org/recommendations/" TargetMode="External"/><Relationship Id="rId380" Type="http://schemas.openxmlformats.org/officeDocument/2006/relationships/hyperlink" Target="https://www.unpri.org/reporting-definitions" TargetMode="External"/><Relationship Id="rId436" Type="http://schemas.openxmlformats.org/officeDocument/2006/relationships/hyperlink" Target="https://www.lelabelisr.fr/en/" TargetMode="External"/><Relationship Id="rId240" Type="http://schemas.openxmlformats.org/officeDocument/2006/relationships/hyperlink" Target="https://www.tcfdhub.org/resource/advancing-tcfd-guidance-on-physical-climate-risks-and-opportunities/" TargetMode="External"/><Relationship Id="rId35" Type="http://schemas.openxmlformats.org/officeDocument/2006/relationships/hyperlink" Target="https://www.unpri.org/an-introduction-to-responsible-investment/an-introduction-to-responsible-investment-policy-structure-and-process/4917.article" TargetMode="External"/><Relationship Id="rId77" Type="http://schemas.openxmlformats.org/officeDocument/2006/relationships/hyperlink" Target="https://www.unpri.org/reporting-definitions" TargetMode="External"/><Relationship Id="rId100" Type="http://schemas.openxmlformats.org/officeDocument/2006/relationships/hyperlink" Target="https://www.unpri.org/reporting-definitions" TargetMode="External"/><Relationship Id="rId282" Type="http://schemas.openxmlformats.org/officeDocument/2006/relationships/hyperlink" Target="https://www.unpri.org/reporting-definitions" TargetMode="External"/><Relationship Id="rId338" Type="http://schemas.openxmlformats.org/officeDocument/2006/relationships/hyperlink" Target="https://www.unglobalcompact.org/library/2" TargetMode="External"/><Relationship Id="rId8" Type="http://schemas.openxmlformats.org/officeDocument/2006/relationships/webSettings" Target="webSettings.xml"/><Relationship Id="rId142" Type="http://schemas.openxmlformats.org/officeDocument/2006/relationships/hyperlink" Target="https://www.unpri.org/reporting-definitions" TargetMode="External"/><Relationship Id="rId184" Type="http://schemas.openxmlformats.org/officeDocument/2006/relationships/hyperlink" Target="https://www.unpri.org/signatory-resources/advisory-committees-and-working-groups/320.article" TargetMode="External"/><Relationship Id="rId391" Type="http://schemas.openxmlformats.org/officeDocument/2006/relationships/hyperlink" Target="https://www.unpri.org/introducing-confidence-building-measures-to-pri-signatories-reported-data/2954.article" TargetMode="External"/><Relationship Id="rId405" Type="http://schemas.openxmlformats.org/officeDocument/2006/relationships/hyperlink" Target="https://www.auasb.gov.au/Pronouncements/Standards-on-Assurance-Engagements/ASAE-3410A.aspx" TargetMode="External"/><Relationship Id="rId447" Type="http://schemas.openxmlformats.org/officeDocument/2006/relationships/hyperlink" Target="https://www.unpri.org/introducing-confidence-building-measures-to-pri-signatories-reported-data/2954.article" TargetMode="External"/><Relationship Id="rId251" Type="http://schemas.openxmlformats.org/officeDocument/2006/relationships/hyperlink" Target="https://www.tcfdhub.org/recommendations/" TargetMode="External"/><Relationship Id="rId46" Type="http://schemas.openxmlformats.org/officeDocument/2006/relationships/hyperlink" Target="https://www.unpri.org/reporting-definitions" TargetMode="External"/><Relationship Id="rId293" Type="http://schemas.openxmlformats.org/officeDocument/2006/relationships/hyperlink" Target="https://www.tcfdhub.org/recommendations/" TargetMode="External"/><Relationship Id="rId307" Type="http://schemas.openxmlformats.org/officeDocument/2006/relationships/hyperlink" Target="https://www.unpri.org/reporting-definitions" TargetMode="External"/><Relationship Id="rId349" Type="http://schemas.openxmlformats.org/officeDocument/2006/relationships/hyperlink" Target="https://www.unpri.org/reporting-definitions" TargetMode="External"/><Relationship Id="rId88" Type="http://schemas.openxmlformats.org/officeDocument/2006/relationships/hyperlink" Target="https://www.unpri.org/reporting-definitions" TargetMode="External"/><Relationship Id="rId111" Type="http://schemas.openxmlformats.org/officeDocument/2006/relationships/hyperlink" Target="https://www.unpri.org/investment-tools/stewardship" TargetMode="External"/><Relationship Id="rId153" Type="http://schemas.openxmlformats.org/officeDocument/2006/relationships/hyperlink" Target="https://www.unpri.org/reporting-definitions" TargetMode="External"/><Relationship Id="rId195" Type="http://schemas.openxmlformats.org/officeDocument/2006/relationships/hyperlink" Target="https://www.unpri.org/private-equity/tcfd-for-private-equity-general-partners-technical-guide/5546.article" TargetMode="External"/><Relationship Id="rId209" Type="http://schemas.openxmlformats.org/officeDocument/2006/relationships/hyperlink" Target="https://www.unpri.org/climate-change/pri-climate-snapshot-2020/6080.article" TargetMode="External"/><Relationship Id="rId360" Type="http://schemas.openxmlformats.org/officeDocument/2006/relationships/hyperlink" Target="https://www.unpri.org/reporting-definitions" TargetMode="External"/><Relationship Id="rId416" Type="http://schemas.openxmlformats.org/officeDocument/2006/relationships/hyperlink" Target="https://www.unpri.org/reporting-definitions" TargetMode="External"/><Relationship Id="rId220" Type="http://schemas.openxmlformats.org/officeDocument/2006/relationships/hyperlink" Target="https://www.unpri.org/reporting-definitions" TargetMode="External"/><Relationship Id="rId458" Type="http://schemas.openxmlformats.org/officeDocument/2006/relationships/header" Target="header4.xml"/><Relationship Id="rId15" Type="http://schemas.openxmlformats.org/officeDocument/2006/relationships/header" Target="header1.xml"/><Relationship Id="rId57" Type="http://schemas.openxmlformats.org/officeDocument/2006/relationships/hyperlink" Target="https://www.unpri.org/reporting-definitions" TargetMode="External"/><Relationship Id="rId262" Type="http://schemas.openxmlformats.org/officeDocument/2006/relationships/hyperlink" Target="https://www.tcfdhub.org/recommendations/" TargetMode="External"/><Relationship Id="rId318" Type="http://schemas.openxmlformats.org/officeDocument/2006/relationships/hyperlink" Target="https://unfccc.int/process-and-meetings/the-paris-agreement/what-is-the-paris-agreement" TargetMode="External"/><Relationship Id="rId99" Type="http://schemas.openxmlformats.org/officeDocument/2006/relationships/hyperlink" Target="https://www.unpri.org/investment-tools/stewardship" TargetMode="External"/><Relationship Id="rId122" Type="http://schemas.openxmlformats.org/officeDocument/2006/relationships/hyperlink" Target="https://www.unpri.org/reporting-definitions" TargetMode="External"/><Relationship Id="rId164" Type="http://schemas.openxmlformats.org/officeDocument/2006/relationships/hyperlink" Target="https://www.unpri.org/policy/briefings" TargetMode="External"/><Relationship Id="rId371" Type="http://schemas.openxmlformats.org/officeDocument/2006/relationships/hyperlink" Target="https://www.unpri.org/reporting-definitions" TargetMode="External"/><Relationship Id="rId427" Type="http://schemas.openxmlformats.org/officeDocument/2006/relationships/hyperlink" Target="https://bcorporation.net/" TargetMode="External"/><Relationship Id="rId26" Type="http://schemas.openxmlformats.org/officeDocument/2006/relationships/hyperlink" Target="https://www.unpri.org/reporting-and-assessment-resources/minimum-requirements-for-membership/315.article" TargetMode="External"/><Relationship Id="rId231" Type="http://schemas.openxmlformats.org/officeDocument/2006/relationships/hyperlink" Target="https://www.unpri.org/download?ac=4652" TargetMode="External"/><Relationship Id="rId273" Type="http://schemas.openxmlformats.org/officeDocument/2006/relationships/hyperlink" Target="https://www.unpri.org/download?ac=10436" TargetMode="External"/><Relationship Id="rId329" Type="http://schemas.openxmlformats.org/officeDocument/2006/relationships/hyperlink" Target="https://www.unpri.org/sustainable-development-goals/investing-with-sdg-outcomes-a-five-part-framework/5895.article" TargetMode="External"/><Relationship Id="rId68" Type="http://schemas.openxmlformats.org/officeDocument/2006/relationships/hyperlink" Target="https://www.unpri.org/reporting-definitions" TargetMode="External"/><Relationship Id="rId133" Type="http://schemas.openxmlformats.org/officeDocument/2006/relationships/hyperlink" Target="https://www.unpri.org/investment-tools/stewardship" TargetMode="External"/><Relationship Id="rId175" Type="http://schemas.openxmlformats.org/officeDocument/2006/relationships/hyperlink" Target="https://www.unpri.org/signatory-resources/advisory-committees-and-working-groups/320.article" TargetMode="External"/><Relationship Id="rId340" Type="http://schemas.openxmlformats.org/officeDocument/2006/relationships/hyperlink" Target="https://mneguidelines.oecd.org/rbc-financial-sector.htm" TargetMode="External"/><Relationship Id="rId200" Type="http://schemas.openxmlformats.org/officeDocument/2006/relationships/hyperlink" Target="https://www.unpri.org/climate-change/pri-climate-snapshot-2020/6080.article" TargetMode="External"/><Relationship Id="rId382" Type="http://schemas.openxmlformats.org/officeDocument/2006/relationships/hyperlink" Target="https://www.unpri.org/reporting-definitions" TargetMode="External"/><Relationship Id="rId438" Type="http://schemas.openxmlformats.org/officeDocument/2006/relationships/hyperlink" Target="https://www.luxflag.org/labels/environment/" TargetMode="External"/><Relationship Id="rId242" Type="http://schemas.openxmlformats.org/officeDocument/2006/relationships/hyperlink" Target="https://www.fsb-tcfd.org/publications/final-technical-supplement/" TargetMode="External"/><Relationship Id="rId284" Type="http://schemas.openxmlformats.org/officeDocument/2006/relationships/hyperlink" Target="https://www.iigcc.org/our-work/paris-aligned-investment-initiative/" TargetMode="External"/><Relationship Id="rId37" Type="http://schemas.openxmlformats.org/officeDocument/2006/relationships/hyperlink" Target="https://www.unpri.org/reporting-and-assessment-resources/minimum-requirements-for-membership/315.article" TargetMode="External"/><Relationship Id="rId79" Type="http://schemas.openxmlformats.org/officeDocument/2006/relationships/hyperlink" Target="https://www.unpri.org/pri-blogs/strategic-asset-allocation-the-new-frontier-for-responsible-investment/6252.article" TargetMode="External"/><Relationship Id="rId102" Type="http://schemas.openxmlformats.org/officeDocument/2006/relationships/hyperlink" Target="https://www.unpri.org/investment-tools/stewardship" TargetMode="External"/><Relationship Id="rId144" Type="http://schemas.openxmlformats.org/officeDocument/2006/relationships/hyperlink" Target="https://www.unpri.org/reporting-definitions" TargetMode="External"/><Relationship Id="rId90" Type="http://schemas.openxmlformats.org/officeDocument/2006/relationships/hyperlink" Target="https://www.unpri.org/reporting-definitions" TargetMode="External"/><Relationship Id="rId186" Type="http://schemas.openxmlformats.org/officeDocument/2006/relationships/hyperlink" Target="https://www.unpri.org/policy/consultations-and-letters" TargetMode="External"/><Relationship Id="rId351" Type="http://schemas.openxmlformats.org/officeDocument/2006/relationships/hyperlink" Target="https://www.unpri.org/reporting-definitions" TargetMode="External"/><Relationship Id="rId393" Type="http://schemas.openxmlformats.org/officeDocument/2006/relationships/hyperlink" Target="https://www.unpri.org/pri/a-blueprint-for-responsible-investment" TargetMode="External"/><Relationship Id="rId407" Type="http://schemas.openxmlformats.org/officeDocument/2006/relationships/hyperlink" Target="http://www.cleanenergyregulator.gov.au/NGER/Pages/Reporting%20cycle/Complying%20with%20NGER/Use-of-voluntary-assurance-audit-reports-for-National-Greenhouse-and-Energy-Reporting.aspx" TargetMode="External"/><Relationship Id="rId449" Type="http://schemas.openxmlformats.org/officeDocument/2006/relationships/hyperlink" Target="https://www.unpri.org/reporting-definitions" TargetMode="External"/><Relationship Id="rId211" Type="http://schemas.openxmlformats.org/officeDocument/2006/relationships/hyperlink" Target="https://www.unpri.org/reporting-definitions" TargetMode="External"/><Relationship Id="rId253" Type="http://schemas.openxmlformats.org/officeDocument/2006/relationships/hyperlink" Target="https://www.unpri.org/download?ac=10436" TargetMode="External"/><Relationship Id="rId295" Type="http://schemas.openxmlformats.org/officeDocument/2006/relationships/hyperlink" Target="https://www.unpri.org/reporting-definitions" TargetMode="External"/><Relationship Id="rId309" Type="http://schemas.openxmlformats.org/officeDocument/2006/relationships/hyperlink" Target="https://www.tcfdhub.org/recommendations/" TargetMode="External"/><Relationship Id="rId460" Type="http://schemas.openxmlformats.org/officeDocument/2006/relationships/fontTable" Target="fontTable.xml"/><Relationship Id="rId48" Type="http://schemas.openxmlformats.org/officeDocument/2006/relationships/hyperlink" Target="https://www.unpri.org/reporting-definitions" TargetMode="External"/><Relationship Id="rId113" Type="http://schemas.openxmlformats.org/officeDocument/2006/relationships/hyperlink" Target="https://www.unpri.org/reporting-definitions" TargetMode="External"/><Relationship Id="rId320" Type="http://schemas.openxmlformats.org/officeDocument/2006/relationships/hyperlink" Target="http://www.oecd.org/corporate/mne/" TargetMode="External"/><Relationship Id="rId155" Type="http://schemas.openxmlformats.org/officeDocument/2006/relationships/hyperlink" Target="https://www.unpri.org/reporting-definitions" TargetMode="External"/><Relationship Id="rId197" Type="http://schemas.openxmlformats.org/officeDocument/2006/relationships/hyperlink" Target="https://www.unpri.org/reporting-definitions" TargetMode="External"/><Relationship Id="rId362" Type="http://schemas.openxmlformats.org/officeDocument/2006/relationships/hyperlink" Target="https://www.unpri.org/reporting-definitions" TargetMode="External"/><Relationship Id="rId418" Type="http://schemas.openxmlformats.org/officeDocument/2006/relationships/hyperlink" Target="https://www.unpri.org/introducing-confidence-building-measures-to-pri-signatories-reported-data/2954.article" TargetMode="External"/><Relationship Id="rId222" Type="http://schemas.openxmlformats.org/officeDocument/2006/relationships/hyperlink" Target="https://www.unpri.org/reporting-definitions" TargetMode="External"/><Relationship Id="rId264" Type="http://schemas.openxmlformats.org/officeDocument/2006/relationships/hyperlink" Target="https://www.unpri.org/download?ac=4652" TargetMode="External"/><Relationship Id="rId17" Type="http://schemas.openxmlformats.org/officeDocument/2006/relationships/footer" Target="footer1.xml"/><Relationship Id="rId59" Type="http://schemas.openxmlformats.org/officeDocument/2006/relationships/hyperlink" Target="https://www.unpri.org/reporting-definitions" TargetMode="External"/><Relationship Id="rId124" Type="http://schemas.openxmlformats.org/officeDocument/2006/relationships/hyperlink" Target="https://www.unpri.org/reporting-definitions" TargetMode="External"/><Relationship Id="rId70" Type="http://schemas.openxmlformats.org/officeDocument/2006/relationships/hyperlink" Target="https://www.unpri.org/reporting-definitions" TargetMode="External"/><Relationship Id="rId166" Type="http://schemas.openxmlformats.org/officeDocument/2006/relationships/hyperlink" Target="https://www.unpri.org/policy/regulation-database" TargetMode="External"/><Relationship Id="rId331" Type="http://schemas.openxmlformats.org/officeDocument/2006/relationships/hyperlink" Target="https://www.unpri.org/reporting-definitions" TargetMode="External"/><Relationship Id="rId373" Type="http://schemas.openxmlformats.org/officeDocument/2006/relationships/hyperlink" Target="https://www.unpri.org/reporting-definitions" TargetMode="External"/><Relationship Id="rId429" Type="http://schemas.openxmlformats.org/officeDocument/2006/relationships/hyperlink" Target="https://www.climatebonds.net/standard/" TargetMode="External"/><Relationship Id="rId1" Type="http://schemas.openxmlformats.org/officeDocument/2006/relationships/customXml" Target="../customXml/item1.xml"/><Relationship Id="rId233" Type="http://schemas.openxmlformats.org/officeDocument/2006/relationships/hyperlink" Target="https://www.unpri.org/climate-change/pri-climate-snapshot-2020/6080.article" TargetMode="External"/><Relationship Id="rId440" Type="http://schemas.openxmlformats.org/officeDocument/2006/relationships/hyperlink" Target="https://www.luxflag.org/labels/green-bond/" TargetMode="External"/><Relationship Id="rId28" Type="http://schemas.openxmlformats.org/officeDocument/2006/relationships/hyperlink" Target="https://www.unpri.org/reporting-definitions" TargetMode="External"/><Relationship Id="rId275" Type="http://schemas.openxmlformats.org/officeDocument/2006/relationships/hyperlink" Target="https://www.unpri.org/reporting-definitions" TargetMode="External"/><Relationship Id="rId300" Type="http://schemas.openxmlformats.org/officeDocument/2006/relationships/hyperlink" Target="https://www.tcfdhub.org/recommendations/" TargetMode="External"/><Relationship Id="rId81" Type="http://schemas.openxmlformats.org/officeDocument/2006/relationships/hyperlink" Target="https://www.unpri.org/reporting-definitions" TargetMode="External"/><Relationship Id="rId135" Type="http://schemas.openxmlformats.org/officeDocument/2006/relationships/hyperlink" Target="https://www.unpri.org/reporting-definitions" TargetMode="External"/><Relationship Id="rId177" Type="http://schemas.openxmlformats.org/officeDocument/2006/relationships/hyperlink" Target="https://www.unpri.org/policy/consultations-and-letters" TargetMode="External"/><Relationship Id="rId342" Type="http://schemas.openxmlformats.org/officeDocument/2006/relationships/hyperlink" Target="https://www.unpri.org/driving-meaningful-data/driving-meaningful-data-financial-materiality-sustainability-performance-and-sustainability-outcomes/6446.article" TargetMode="External"/><Relationship Id="rId384" Type="http://schemas.openxmlformats.org/officeDocument/2006/relationships/hyperlink" Target="https://www.unpri.org/reporting-definitions" TargetMode="External"/><Relationship Id="rId202" Type="http://schemas.openxmlformats.org/officeDocument/2006/relationships/hyperlink" Target="https://www.unpri.org/reporting-definitions" TargetMode="External"/><Relationship Id="rId244" Type="http://schemas.openxmlformats.org/officeDocument/2006/relationships/hyperlink" Target="https://www.ipcc.ch/report/ar5/syr/" TargetMode="External"/><Relationship Id="rId39" Type="http://schemas.openxmlformats.org/officeDocument/2006/relationships/hyperlink" Target="https://www.unpri.org/an-introduction-to-responsible-investment/an-introduction-to-responsible-investment-screening/5834.article" TargetMode="External"/><Relationship Id="rId286" Type="http://schemas.openxmlformats.org/officeDocument/2006/relationships/hyperlink" Target="https://www.tcfdhub.org/recommendations/" TargetMode="External"/><Relationship Id="rId451" Type="http://schemas.openxmlformats.org/officeDocument/2006/relationships/hyperlink" Target="https://www.unpri.org/introducing-confidence-building-measures-to-pri-signatories-reported-data/2954.article" TargetMode="External"/><Relationship Id="rId50" Type="http://schemas.openxmlformats.org/officeDocument/2006/relationships/hyperlink" Target="https://www.unpri.org/reporting-definitions" TargetMode="External"/><Relationship Id="rId104" Type="http://schemas.openxmlformats.org/officeDocument/2006/relationships/hyperlink" Target="https://www.unpri.org/reporting-definitions" TargetMode="External"/><Relationship Id="rId146" Type="http://schemas.openxmlformats.org/officeDocument/2006/relationships/hyperlink" Target="https://www.unpri.org/policy/briefings" TargetMode="External"/><Relationship Id="rId188" Type="http://schemas.openxmlformats.org/officeDocument/2006/relationships/hyperlink" Target="https://www.unpri.org/policy/the-case-for-investor-engagement-in-public-policy/290.article" TargetMode="External"/><Relationship Id="rId311" Type="http://schemas.openxmlformats.org/officeDocument/2006/relationships/hyperlink" Target="https://www.unpri.org/reporting-definitions" TargetMode="External"/><Relationship Id="rId353" Type="http://schemas.openxmlformats.org/officeDocument/2006/relationships/hyperlink" Target="https://www.unpri.org/reporting-definitions" TargetMode="External"/><Relationship Id="rId395" Type="http://schemas.openxmlformats.org/officeDocument/2006/relationships/hyperlink" Target="https://www.iaasb.org/publications/international-standard-assurance-engagements-isae-3000-revised-assurance-engagements-other-audits-or-0" TargetMode="External"/><Relationship Id="rId409" Type="http://schemas.openxmlformats.org/officeDocument/2006/relationships/hyperlink" Target="https://www.unpri.org/pri/a-blueprint-for-responsible-investment" TargetMode="External"/><Relationship Id="rId92" Type="http://schemas.openxmlformats.org/officeDocument/2006/relationships/hyperlink" Target="https://www.unpri.org/reporting-definitions" TargetMode="External"/><Relationship Id="rId213" Type="http://schemas.openxmlformats.org/officeDocument/2006/relationships/hyperlink" Target="https://www.unpri.org/reporting-definitions" TargetMode="External"/><Relationship Id="rId420" Type="http://schemas.openxmlformats.org/officeDocument/2006/relationships/hyperlink" Target="https://www.unpri.org/pri/a-blueprint-for-responsible-investment" TargetMode="External"/><Relationship Id="rId255" Type="http://schemas.openxmlformats.org/officeDocument/2006/relationships/hyperlink" Target="https://www.unpri.org/reporting-definitions" TargetMode="External"/><Relationship Id="rId297" Type="http://schemas.openxmlformats.org/officeDocument/2006/relationships/hyperlink" Target="https://www.unpri.org/reporting-definitions" TargetMode="External"/><Relationship Id="rId46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reporting@unpri.org" TargetMode="External"/><Relationship Id="rId7" Type="http://schemas.openxmlformats.org/officeDocument/2006/relationships/image" Target="media/image5.jpg"/><Relationship Id="rId2" Type="http://schemas.openxmlformats.org/officeDocument/2006/relationships/hyperlink" Target="mailto:reporting@unpri.org" TargetMode="External"/><Relationship Id="rId1" Type="http://schemas.openxmlformats.org/officeDocument/2006/relationships/image" Target="media/image3.png"/><Relationship Id="rId6" Type="http://schemas.openxmlformats.org/officeDocument/2006/relationships/image" Target="media/image4.jpg"/><Relationship Id="rId5" Type="http://schemas.openxmlformats.org/officeDocument/2006/relationships/hyperlink" Target="mailto:reporting@unpri.org" TargetMode="External"/><Relationship Id="rId4" Type="http://schemas.openxmlformats.org/officeDocument/2006/relationships/hyperlink" Target="mailto:reporting@unpri.org"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5.jpg"/><Relationship Id="rId4"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t:Task id="{1D7467AD-B870-4817-AF35-7DB793492638}">
    <t:Anchor>
      <t:Comment id="667171223"/>
    </t:Anchor>
    <t:History>
      <t:Event id="{561CC343-47E9-4C2B-8BE7-AF58E5E44825}" time="2020-11-10T21:25:30Z">
        <t:Attribution userId="S::lauren.green@unpri.org::a056b438-2cd7-4ebb-bd45-7d7788564a07" userProvider="AD" userName="Lauren Green"/>
        <t:Anchor>
          <t:Comment id="667171223"/>
        </t:Anchor>
        <t:Create/>
      </t:Event>
      <t:Event id="{DE17C00E-DD37-478B-82E3-BFFE8AD06534}" time="2020-11-10T21:25:30Z">
        <t:Attribution userId="S::lauren.green@unpri.org::a056b438-2cd7-4ebb-bd45-7d7788564a07" userProvider="AD" userName="Lauren Green"/>
        <t:Anchor>
          <t:Comment id="667171223"/>
        </t:Anchor>
        <t:Assign userId="S::carlos.garcia@unpri.org::7ff131df-cad6-4dfb-a738-0783c5e9239f" userProvider="AD" userName="Carlos Garcia"/>
      </t:Event>
      <t:Event id="{F282C889-E351-4A0C-B7F1-93BE3C7BE960}" time="2020-11-10T21:25:30Z">
        <t:Attribution userId="S::lauren.green@unpri.org::a056b438-2cd7-4ebb-bd45-7d7788564a07" userProvider="AD" userName="Lauren Green"/>
        <t:Anchor>
          <t:Comment id="667171223"/>
        </t:Anchor>
        <t:SetTitle title="@Carlos, please check this one. It is referencing CCID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stedited xmlns="6c047639-dc15-4fdd-9fca-6e66ab8f69f7">
      <UserInfo>
        <DisplayName/>
        <AccountId xsi:nil="true"/>
        <AccountType/>
      </UserInfo>
    </Lastedited>
    <Date xmlns="6c047639-dc15-4fdd-9fca-6e66ab8f69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19" ma:contentTypeDescription="" ma:contentTypeScope="" ma:versionID="6a518ed2e9b47cb8103aea5986440176">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3eea12c56af80eb6c106ba613efb5e89"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2.xml><?xml version="1.0" encoding="utf-8"?>
<ds:datastoreItem xmlns:ds="http://schemas.openxmlformats.org/officeDocument/2006/customXml" ds:itemID="{F57DDAC0-1522-441B-BC73-3219AD52EA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BFF7F6-F001-45F6-9B0C-9C850AE05323}"/>
</file>

<file path=customXml/itemProps4.xml><?xml version="1.0" encoding="utf-8"?>
<ds:datastoreItem xmlns:ds="http://schemas.openxmlformats.org/officeDocument/2006/customXml" ds:itemID="{0803BC17-A6F5-4B71-B4EE-F7C336664C46}">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626</TotalTime>
  <Pages>22</Pages>
  <Words>40991</Words>
  <Characters>233655</Characters>
  <Application>Microsoft Office Word</Application>
  <DocSecurity>0</DocSecurity>
  <Lines>1947</Lines>
  <Paragraphs>548</Paragraphs>
  <ScaleCrop>false</ScaleCrop>
  <Company/>
  <LinksUpToDate>false</LinksUpToDate>
  <CharactersWithSpaces>274098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Irene Díaz</cp:lastModifiedBy>
  <cp:revision>234</cp:revision>
  <cp:lastPrinted>2021-01-07T19:21:00Z</cp:lastPrinted>
  <dcterms:created xsi:type="dcterms:W3CDTF">2020-11-12T22:10:00Z</dcterms:created>
  <dcterms:modified xsi:type="dcterms:W3CDTF">2021-01-07T19:22:00Z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0x010100DEEC26B4AC54A94CB80348E87984A1520001194E79DB76BD4498C6A4D642315CCE</vt:lpwstr>
  </property>
  <property fmtid="{D5CDD505-2E9C-101B-9397-08002B2CF9AE}" pid="3" name="Lastedited">
    <vt:lpwstr/>
  </property>
</Properties>
</file>